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36376" w:rsidRPr="00236376" w:rsidRDefault="00236376" w:rsidP="00236376">
      <w:pPr>
        <w:widowControl w:val="0"/>
        <w:shd w:val="clear" w:color="auto" w:fill="FFFFFF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suppressAutoHyphens/>
        <w:spacing w:after="120" w:line="240" w:lineRule="auto"/>
        <w:jc w:val="center"/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u w:color="000000"/>
          <w:lang w:eastAsia="hi-IN" w:bidi="hi-IN"/>
        </w:rPr>
      </w:pPr>
      <w:r w:rsidRPr="00236376"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u w:color="000000"/>
          <w:lang w:eastAsia="hi-IN" w:bidi="hi-IN"/>
        </w:rPr>
        <w:t>МІНІСТЕРСТВО ОСВІТИ І НАУКИ УКРАЇНИ</w:t>
      </w:r>
    </w:p>
    <w:p w:rsidR="00236376" w:rsidRPr="00236376" w:rsidRDefault="00236376" w:rsidP="00236376">
      <w:pPr>
        <w:widowControl w:val="0"/>
        <w:shd w:val="clear" w:color="auto" w:fill="FFFFFF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suppressAutoHyphens/>
        <w:spacing w:after="120" w:line="240" w:lineRule="auto"/>
        <w:jc w:val="center"/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u w:color="000000"/>
          <w:lang w:eastAsia="hi-IN" w:bidi="hi-IN"/>
        </w:rPr>
      </w:pPr>
      <w:r w:rsidRPr="00236376"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u w:color="000000"/>
          <w:lang w:eastAsia="hi-IN" w:bidi="hi-IN"/>
        </w:rPr>
        <w:t>ОДЕСЬКИЙ НАЦІОНАЛЬНИЙ УНІВЕРСИТЕТ ІМЕНІ І.І. МЕЧНИКОВА</w:t>
      </w:r>
    </w:p>
    <w:p w:rsidR="00236376" w:rsidRPr="00236376" w:rsidRDefault="00236376" w:rsidP="00236376">
      <w:pPr>
        <w:widowControl w:val="0"/>
        <w:shd w:val="clear" w:color="auto" w:fill="FFFFFF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suppressAutoHyphens/>
        <w:spacing w:after="120" w:line="240" w:lineRule="auto"/>
        <w:jc w:val="center"/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u w:color="000000"/>
          <w:lang w:val="uk-UA" w:eastAsia="hi-IN" w:bidi="hi-IN"/>
        </w:rPr>
      </w:pPr>
      <w:r w:rsidRPr="00236376"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u w:color="000000"/>
          <w:lang w:eastAsia="hi-IN" w:bidi="hi-IN"/>
        </w:rPr>
        <w:t>ФАКУЛЬТЕТ МІЖНАРОДНИХ ВІДНОСИН, ПОЛІТОЛОГІЇ І СОЦІОЛОГІЇ</w:t>
      </w:r>
    </w:p>
    <w:p w:rsidR="00236376" w:rsidRPr="00236376" w:rsidRDefault="00236376" w:rsidP="00236376">
      <w:pPr>
        <w:widowControl w:val="0"/>
        <w:shd w:val="clear" w:color="auto" w:fill="FFFFFF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suppressAutoHyphens/>
        <w:spacing w:after="12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kern w:val="1"/>
          <w:sz w:val="28"/>
          <w:szCs w:val="28"/>
          <w:u w:color="000000"/>
          <w:lang w:val="uk-UA" w:eastAsia="hi-IN" w:bidi="hi-IN"/>
        </w:rPr>
      </w:pPr>
      <w:r w:rsidRPr="00236376"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u w:color="000000"/>
          <w:lang w:val="uk-UA" w:eastAsia="hi-IN" w:bidi="hi-IN"/>
        </w:rPr>
        <w:t>КАФЕДРА СВІТОВОГО ГОСПОДАРСТВА І МІЖНАРОДНИХ ЕКОНОМІЧНИХ ВІДНОСИН</w:t>
      </w:r>
    </w:p>
    <w:p w:rsidR="00236376" w:rsidRPr="00236376" w:rsidRDefault="00236376" w:rsidP="00236376">
      <w:pPr>
        <w:suppressAutoHyphens/>
        <w:spacing w:after="120" w:line="240" w:lineRule="auto"/>
        <w:jc w:val="center"/>
        <w:rPr>
          <w:rFonts w:ascii="Arial" w:eastAsia="SimSun" w:hAnsi="Arial" w:cs="Times New Roman"/>
          <w:b/>
          <w:bCs/>
          <w:color w:val="000000"/>
          <w:kern w:val="1"/>
          <w:sz w:val="28"/>
          <w:szCs w:val="28"/>
          <w:lang w:val="uk-UA" w:eastAsia="hi-IN" w:bidi="hi-IN"/>
        </w:rPr>
      </w:pPr>
    </w:p>
    <w:p w:rsidR="00236376" w:rsidRPr="00236376" w:rsidRDefault="00236376" w:rsidP="00236376">
      <w:pPr>
        <w:suppressAutoHyphens/>
        <w:spacing w:after="120" w:line="240" w:lineRule="auto"/>
        <w:rPr>
          <w:rFonts w:ascii="Times New Roman" w:eastAsia="SimSun" w:hAnsi="Times New Roman" w:cs="Times New Roman"/>
          <w:b/>
          <w:bCs/>
          <w:color w:val="000000"/>
          <w:kern w:val="1"/>
          <w:sz w:val="28"/>
          <w:szCs w:val="28"/>
          <w:lang w:eastAsia="hi-IN" w:bidi="hi-IN"/>
        </w:rPr>
      </w:pPr>
    </w:p>
    <w:p w:rsidR="00236376" w:rsidRPr="00236376" w:rsidRDefault="00236376" w:rsidP="00236376">
      <w:pPr>
        <w:suppressAutoHyphens/>
        <w:spacing w:after="120" w:line="240" w:lineRule="auto"/>
        <w:jc w:val="center"/>
        <w:rPr>
          <w:rFonts w:ascii="Times New Roman" w:eastAsia="SimSun" w:hAnsi="Times New Roman" w:cs="Times New Roman"/>
          <w:color w:val="000000"/>
          <w:kern w:val="1"/>
          <w:sz w:val="28"/>
          <w:szCs w:val="28"/>
          <w:shd w:val="clear" w:color="auto" w:fill="FFFFFF"/>
          <w:lang w:eastAsia="hi-IN" w:bidi="hi-IN"/>
        </w:rPr>
      </w:pPr>
      <w:r w:rsidRPr="00236376">
        <w:rPr>
          <w:rFonts w:ascii="Times New Roman" w:eastAsia="SimSun" w:hAnsi="Times New Roman" w:cs="Times New Roman"/>
          <w:b/>
          <w:bCs/>
          <w:color w:val="000000"/>
          <w:kern w:val="1"/>
          <w:sz w:val="28"/>
          <w:szCs w:val="28"/>
          <w:shd w:val="clear" w:color="auto" w:fill="FFFFFF"/>
          <w:lang w:eastAsia="hi-IN" w:bidi="hi-IN"/>
        </w:rPr>
        <w:t xml:space="preserve">Дипломна робота </w:t>
      </w:r>
    </w:p>
    <w:p w:rsidR="00236376" w:rsidRPr="00236376" w:rsidRDefault="00236376" w:rsidP="00236376">
      <w:pPr>
        <w:suppressAutoHyphens/>
        <w:spacing w:after="120" w:line="240" w:lineRule="auto"/>
        <w:jc w:val="center"/>
        <w:rPr>
          <w:rFonts w:ascii="Times New Roman" w:eastAsia="SimSun" w:hAnsi="Times New Roman" w:cs="Times New Roman"/>
          <w:color w:val="000000" w:themeColor="text1"/>
          <w:kern w:val="1"/>
          <w:sz w:val="28"/>
          <w:szCs w:val="28"/>
          <w:lang w:val="uk-UA" w:eastAsia="hi-IN" w:bidi="hi-IN"/>
        </w:rPr>
      </w:pPr>
      <w:r w:rsidRPr="00236376">
        <w:rPr>
          <w:rFonts w:ascii="Times New Roman" w:eastAsia="SimSun" w:hAnsi="Times New Roman" w:cs="Times New Roman"/>
          <w:color w:val="000000" w:themeColor="text1"/>
          <w:kern w:val="1"/>
          <w:sz w:val="28"/>
          <w:szCs w:val="28"/>
          <w:lang w:val="uk-UA" w:eastAsia="hi-IN" w:bidi="hi-IN"/>
        </w:rPr>
        <w:t xml:space="preserve">на здобуття освітньо-кваліфікаційного рівня </w:t>
      </w:r>
      <w:r w:rsidRPr="00236376">
        <w:rPr>
          <w:rFonts w:ascii="Times New Roman" w:eastAsia="SimSun" w:hAnsi="Times New Roman" w:cs="Times New Roman"/>
          <w:color w:val="000000" w:themeColor="text1"/>
          <w:kern w:val="1"/>
          <w:sz w:val="28"/>
          <w:szCs w:val="28"/>
          <w:lang w:val="uk-UA" w:eastAsia="uk-UA" w:bidi="hi-IN"/>
        </w:rPr>
        <w:t>«</w:t>
      </w:r>
      <w:r w:rsidRPr="00236376">
        <w:rPr>
          <w:rFonts w:ascii="Times New Roman" w:eastAsia="SimSun" w:hAnsi="Times New Roman" w:cs="Times New Roman"/>
          <w:color w:val="000000" w:themeColor="text1"/>
          <w:kern w:val="1"/>
          <w:sz w:val="28"/>
          <w:szCs w:val="28"/>
          <w:lang w:val="uk-UA" w:eastAsia="hi-IN" w:bidi="hi-IN"/>
        </w:rPr>
        <w:t>бакалавр</w:t>
      </w:r>
      <w:r w:rsidRPr="00236376">
        <w:rPr>
          <w:rFonts w:ascii="Times New Roman" w:eastAsia="SimSun" w:hAnsi="Times New Roman" w:cs="Times New Roman"/>
          <w:b/>
          <w:color w:val="000000" w:themeColor="text1"/>
          <w:kern w:val="1"/>
          <w:sz w:val="28"/>
          <w:szCs w:val="28"/>
          <w:lang w:val="uk-UA" w:eastAsia="hi-IN" w:bidi="hi-IN"/>
        </w:rPr>
        <w:t>»</w:t>
      </w:r>
    </w:p>
    <w:p w:rsidR="00236376" w:rsidRPr="00236376" w:rsidRDefault="00236376" w:rsidP="00236376">
      <w:pPr>
        <w:suppressAutoHyphens/>
        <w:spacing w:after="120" w:line="240" w:lineRule="auto"/>
        <w:jc w:val="center"/>
        <w:rPr>
          <w:rFonts w:ascii="Times New Roman" w:eastAsia="SimSun" w:hAnsi="Times New Roman" w:cs="Times New Roman"/>
          <w:b/>
          <w:color w:val="000000" w:themeColor="text1"/>
          <w:kern w:val="1"/>
          <w:sz w:val="28"/>
          <w:szCs w:val="28"/>
          <w:shd w:val="clear" w:color="auto" w:fill="FFFFFF"/>
          <w:lang w:eastAsia="hi-IN" w:bidi="hi-IN"/>
        </w:rPr>
      </w:pPr>
      <w:r w:rsidRPr="00236376">
        <w:rPr>
          <w:rFonts w:ascii="Times New Roman" w:eastAsia="SimSun" w:hAnsi="Times New Roman" w:cs="Times New Roman"/>
          <w:color w:val="000000" w:themeColor="text1"/>
          <w:kern w:val="1"/>
          <w:sz w:val="28"/>
          <w:szCs w:val="28"/>
          <w:shd w:val="clear" w:color="auto" w:fill="FFFFFF"/>
          <w:lang w:eastAsia="hi-IN" w:bidi="hi-IN"/>
        </w:rPr>
        <w:t xml:space="preserve">на тему: </w:t>
      </w:r>
      <w:r w:rsidRPr="00236376">
        <w:rPr>
          <w:rFonts w:ascii="Times New Roman" w:eastAsia="SimSun" w:hAnsi="Times New Roman" w:cs="Times New Roman"/>
          <w:b/>
          <w:color w:val="000000"/>
          <w:kern w:val="1"/>
          <w:sz w:val="28"/>
          <w:szCs w:val="28"/>
          <w:shd w:val="clear" w:color="auto" w:fill="FFFFFF"/>
          <w:lang w:eastAsia="hi-IN" w:bidi="hi-IN"/>
        </w:rPr>
        <w:t>«</w:t>
      </w:r>
      <w:bookmarkStart w:id="0" w:name="tw-target-text50"/>
      <w:bookmarkEnd w:id="0"/>
      <w:r w:rsidRPr="00236376">
        <w:rPr>
          <w:rFonts w:ascii="Times New Roman" w:eastAsia="SimSun" w:hAnsi="Times New Roman" w:cs="Times New Roman"/>
          <w:b/>
          <w:bCs/>
          <w:color w:val="000000"/>
          <w:kern w:val="1"/>
          <w:sz w:val="28"/>
          <w:szCs w:val="28"/>
          <w:lang w:val="uk-UA" w:eastAsia="hi-IN" w:bidi="hi-IN"/>
        </w:rPr>
        <w:t>Особливості ринку сільськогосподарської землі в країнах ЄС</w:t>
      </w:r>
      <w:r w:rsidRPr="00236376">
        <w:rPr>
          <w:rFonts w:ascii="Times New Roman" w:eastAsia="SimSun" w:hAnsi="Times New Roman" w:cs="Times New Roman"/>
          <w:b/>
          <w:color w:val="000000"/>
          <w:kern w:val="1"/>
          <w:sz w:val="28"/>
          <w:szCs w:val="28"/>
          <w:shd w:val="clear" w:color="auto" w:fill="FFFFFF"/>
          <w:lang w:eastAsia="hi-IN" w:bidi="hi-IN"/>
        </w:rPr>
        <w:t xml:space="preserve">» </w:t>
      </w:r>
    </w:p>
    <w:p w:rsidR="00236376" w:rsidRPr="00236376" w:rsidRDefault="00236376" w:rsidP="00236376">
      <w:pPr>
        <w:suppressAutoHyphens/>
        <w:spacing w:after="120" w:line="240" w:lineRule="auto"/>
        <w:jc w:val="center"/>
        <w:rPr>
          <w:rFonts w:ascii="Times New Roman" w:eastAsia="SimSun" w:hAnsi="Times New Roman" w:cs="Times New Roman"/>
          <w:color w:val="000000"/>
          <w:kern w:val="1"/>
          <w:sz w:val="20"/>
          <w:szCs w:val="24"/>
          <w:shd w:val="clear" w:color="auto" w:fill="FFFFFF"/>
          <w:lang w:val="en-US" w:eastAsia="hi-IN" w:bidi="hi-IN"/>
        </w:rPr>
      </w:pPr>
      <w:r w:rsidRPr="00236376">
        <w:rPr>
          <w:rFonts w:ascii="Times New Roman" w:eastAsia="SimSun" w:hAnsi="Times New Roman" w:cs="Times New Roman"/>
          <w:color w:val="000000"/>
          <w:kern w:val="1"/>
          <w:sz w:val="20"/>
          <w:szCs w:val="24"/>
          <w:shd w:val="clear" w:color="auto" w:fill="FFFFFF"/>
          <w:lang w:val="en-US" w:eastAsia="hi-IN" w:bidi="hi-IN"/>
        </w:rPr>
        <w:t>«</w:t>
      </w:r>
      <w:r w:rsidRPr="00236376">
        <w:rPr>
          <w:rFonts w:ascii="Arial" w:eastAsia="SimSun" w:hAnsi="Arial" w:cs="Mangal"/>
          <w:kern w:val="1"/>
          <w:sz w:val="20"/>
          <w:szCs w:val="24"/>
          <w:lang w:val="en-US" w:eastAsia="hi-IN" w:bidi="hi-IN"/>
        </w:rPr>
        <w:t xml:space="preserve"> </w:t>
      </w:r>
      <w:r w:rsidRPr="00236376">
        <w:rPr>
          <w:rFonts w:ascii="Times New Roman" w:eastAsia="SimSun" w:hAnsi="Times New Roman" w:cs="Times New Roman"/>
          <w:color w:val="000000"/>
          <w:kern w:val="1"/>
          <w:sz w:val="24"/>
          <w:szCs w:val="24"/>
          <w:shd w:val="clear" w:color="auto" w:fill="FFFFFF"/>
          <w:lang w:val="en-US" w:eastAsia="hi-IN" w:bidi="hi-IN"/>
        </w:rPr>
        <w:t>Features of the agricultural land market in EU countries</w:t>
      </w:r>
      <w:r w:rsidRPr="00236376">
        <w:rPr>
          <w:rFonts w:ascii="Times New Roman" w:eastAsia="SimSun" w:hAnsi="Times New Roman" w:cs="Times New Roman"/>
          <w:color w:val="000000"/>
          <w:kern w:val="1"/>
          <w:sz w:val="20"/>
          <w:szCs w:val="24"/>
          <w:shd w:val="clear" w:color="auto" w:fill="FFFFFF"/>
          <w:lang w:val="en-US" w:eastAsia="hi-IN" w:bidi="hi-IN"/>
        </w:rPr>
        <w:t xml:space="preserve">» </w:t>
      </w:r>
    </w:p>
    <w:p w:rsidR="00236376" w:rsidRPr="00236376" w:rsidRDefault="00236376" w:rsidP="00236376">
      <w:pPr>
        <w:suppressAutoHyphens/>
        <w:spacing w:after="120" w:line="240" w:lineRule="auto"/>
        <w:jc w:val="center"/>
        <w:rPr>
          <w:rFonts w:ascii="Times New Roman" w:eastAsia="SimSun" w:hAnsi="Times New Roman" w:cs="Times New Roman"/>
          <w:color w:val="000000"/>
          <w:kern w:val="1"/>
          <w:sz w:val="28"/>
          <w:szCs w:val="28"/>
          <w:shd w:val="clear" w:color="auto" w:fill="FFFFFF"/>
          <w:lang w:val="en-US" w:eastAsia="hi-IN" w:bidi="hi-IN"/>
        </w:rPr>
      </w:pPr>
    </w:p>
    <w:p w:rsidR="00236376" w:rsidRPr="00236376" w:rsidRDefault="00236376" w:rsidP="00236376">
      <w:pPr>
        <w:suppressAutoHyphens/>
        <w:spacing w:after="120" w:line="240" w:lineRule="auto"/>
        <w:rPr>
          <w:rFonts w:ascii="Times New Roman" w:eastAsia="SimSun" w:hAnsi="Times New Roman" w:cs="Times New Roman"/>
          <w:color w:val="000000"/>
          <w:kern w:val="1"/>
          <w:sz w:val="28"/>
          <w:szCs w:val="28"/>
          <w:shd w:val="clear" w:color="auto" w:fill="FFFFFF"/>
          <w:lang w:val="en-US" w:eastAsia="hi-IN" w:bidi="hi-IN"/>
        </w:rPr>
      </w:pPr>
    </w:p>
    <w:p w:rsidR="00236376" w:rsidRPr="00236376" w:rsidRDefault="00236376" w:rsidP="00236376">
      <w:pPr>
        <w:suppressAutoHyphens/>
        <w:spacing w:after="120" w:line="240" w:lineRule="auto"/>
        <w:jc w:val="right"/>
        <w:rPr>
          <w:rFonts w:ascii="Times New Roman" w:eastAsia="SimSun" w:hAnsi="Times New Roman" w:cs="Times New Roman"/>
          <w:color w:val="000000" w:themeColor="text1"/>
          <w:kern w:val="1"/>
          <w:sz w:val="28"/>
          <w:szCs w:val="28"/>
          <w:shd w:val="clear" w:color="auto" w:fill="FFFFFF"/>
          <w:lang w:eastAsia="hi-IN" w:bidi="hi-IN"/>
        </w:rPr>
      </w:pPr>
      <w:r w:rsidRPr="00236376">
        <w:rPr>
          <w:rFonts w:ascii="Times New Roman" w:eastAsia="SimSun" w:hAnsi="Times New Roman" w:cs="Times New Roman"/>
          <w:color w:val="000000" w:themeColor="text1"/>
          <w:kern w:val="1"/>
          <w:sz w:val="28"/>
          <w:szCs w:val="28"/>
          <w:shd w:val="clear" w:color="auto" w:fill="FFFFFF"/>
          <w:lang w:eastAsia="hi-IN" w:bidi="hi-IN"/>
        </w:rPr>
        <w:t xml:space="preserve">Виконала: студентка 4 курсу, </w:t>
      </w:r>
    </w:p>
    <w:p w:rsidR="00236376" w:rsidRPr="00236376" w:rsidRDefault="00236376" w:rsidP="00236376">
      <w:pPr>
        <w:suppressAutoHyphens/>
        <w:spacing w:after="120" w:line="240" w:lineRule="auto"/>
        <w:jc w:val="right"/>
        <w:rPr>
          <w:rFonts w:ascii="Times New Roman" w:eastAsia="SimSun" w:hAnsi="Times New Roman" w:cs="Times New Roman"/>
          <w:color w:val="000000" w:themeColor="text1"/>
          <w:kern w:val="1"/>
          <w:sz w:val="28"/>
          <w:szCs w:val="28"/>
          <w:shd w:val="clear" w:color="auto" w:fill="FFFFFF"/>
          <w:lang w:eastAsia="hi-IN" w:bidi="hi-IN"/>
        </w:rPr>
      </w:pPr>
      <w:r w:rsidRPr="00236376">
        <w:rPr>
          <w:rFonts w:ascii="Times New Roman" w:eastAsia="SimSun" w:hAnsi="Times New Roman" w:cs="Times New Roman"/>
          <w:color w:val="000000" w:themeColor="text1"/>
          <w:kern w:val="1"/>
          <w:sz w:val="28"/>
          <w:szCs w:val="28"/>
          <w:shd w:val="clear" w:color="auto" w:fill="FFFFFF"/>
          <w:lang w:eastAsia="hi-IN" w:bidi="hi-IN"/>
        </w:rPr>
        <w:t>денної форми навчання напряму підготовки:</w:t>
      </w:r>
    </w:p>
    <w:p w:rsidR="00236376" w:rsidRPr="00236376" w:rsidRDefault="00236376" w:rsidP="00236376">
      <w:pPr>
        <w:suppressAutoHyphens/>
        <w:spacing w:after="120" w:line="240" w:lineRule="auto"/>
        <w:jc w:val="right"/>
        <w:rPr>
          <w:rFonts w:ascii="Times New Roman" w:eastAsia="SimSun" w:hAnsi="Times New Roman" w:cs="Times New Roman"/>
          <w:color w:val="000000" w:themeColor="text1"/>
          <w:kern w:val="1"/>
          <w:sz w:val="28"/>
          <w:szCs w:val="28"/>
          <w:shd w:val="clear" w:color="auto" w:fill="FFFFFF"/>
          <w:lang w:eastAsia="hi-IN" w:bidi="hi-IN"/>
        </w:rPr>
      </w:pPr>
      <w:r w:rsidRPr="00236376">
        <w:rPr>
          <w:rFonts w:ascii="Times New Roman" w:eastAsia="SimSun" w:hAnsi="Times New Roman" w:cs="Times New Roman"/>
          <w:color w:val="000000" w:themeColor="text1"/>
          <w:kern w:val="1"/>
          <w:sz w:val="28"/>
          <w:szCs w:val="28"/>
          <w:shd w:val="clear" w:color="auto" w:fill="FFFFFF"/>
          <w:lang w:eastAsia="hi-IN" w:bidi="hi-IN"/>
        </w:rPr>
        <w:t>292 «Міжнародні економічні відносини»</w:t>
      </w:r>
    </w:p>
    <w:p w:rsidR="00236376" w:rsidRPr="00236376" w:rsidRDefault="00236376" w:rsidP="00236376">
      <w:pPr>
        <w:suppressAutoHyphens/>
        <w:spacing w:after="120" w:line="240" w:lineRule="auto"/>
        <w:jc w:val="right"/>
        <w:rPr>
          <w:rFonts w:ascii="Times New Roman" w:eastAsia="SimSun" w:hAnsi="Times New Roman" w:cs="Times New Roman"/>
          <w:color w:val="000000" w:themeColor="text1"/>
          <w:kern w:val="1"/>
          <w:sz w:val="28"/>
          <w:szCs w:val="28"/>
          <w:shd w:val="clear" w:color="auto" w:fill="FFFFFF"/>
          <w:lang w:val="uk-UA" w:eastAsia="hi-IN" w:bidi="hi-IN"/>
        </w:rPr>
      </w:pPr>
      <w:r w:rsidRPr="00236376">
        <w:rPr>
          <w:rFonts w:ascii="Times New Roman" w:eastAsia="SimSun" w:hAnsi="Times New Roman" w:cs="Times New Roman"/>
          <w:color w:val="000000" w:themeColor="text1"/>
          <w:kern w:val="1"/>
          <w:sz w:val="28"/>
          <w:szCs w:val="28"/>
          <w:shd w:val="clear" w:color="auto" w:fill="FFFFFF"/>
          <w:lang w:val="uk-UA" w:eastAsia="hi-IN" w:bidi="hi-IN"/>
        </w:rPr>
        <w:t>Красовська Ірина Олегівна</w:t>
      </w:r>
    </w:p>
    <w:p w:rsidR="00236376" w:rsidRPr="00236376" w:rsidRDefault="00236376" w:rsidP="00236376">
      <w:pPr>
        <w:tabs>
          <w:tab w:val="left" w:pos="6300"/>
        </w:tabs>
        <w:suppressAutoHyphens/>
        <w:spacing w:after="120" w:line="240" w:lineRule="auto"/>
        <w:jc w:val="right"/>
        <w:rPr>
          <w:rFonts w:ascii="Times New Roman" w:eastAsia="SimSun" w:hAnsi="Times New Roman" w:cs="Times New Roman"/>
          <w:color w:val="000000" w:themeColor="text1"/>
          <w:kern w:val="1"/>
          <w:sz w:val="28"/>
          <w:szCs w:val="28"/>
          <w:lang w:val="uk-UA" w:eastAsia="hi-IN" w:bidi="hi-IN"/>
        </w:rPr>
      </w:pPr>
      <w:r w:rsidRPr="00236376">
        <w:rPr>
          <w:rFonts w:ascii="Times New Roman" w:eastAsia="SimSun" w:hAnsi="Times New Roman" w:cs="Times New Roman"/>
          <w:color w:val="000000" w:themeColor="text1"/>
          <w:kern w:val="1"/>
          <w:sz w:val="28"/>
          <w:szCs w:val="28"/>
          <w:lang w:val="uk-UA" w:eastAsia="hi-IN" w:bidi="hi-IN"/>
        </w:rPr>
        <w:t xml:space="preserve">Науковий керівник: ст. викладач </w:t>
      </w:r>
      <w:r w:rsidRPr="00236376">
        <w:rPr>
          <w:rFonts w:ascii="Times New Roman" w:eastAsia="Times New Roman" w:hAnsi="Times New Roman" w:cs="Times New Roman"/>
          <w:color w:val="000000" w:themeColor="text1"/>
          <w:kern w:val="1"/>
          <w:sz w:val="28"/>
          <w:szCs w:val="28"/>
          <w:lang w:val="uk-UA" w:eastAsia="hi-IN" w:bidi="hi-IN"/>
        </w:rPr>
        <w:t>Борисов М.Ю.</w:t>
      </w:r>
    </w:p>
    <w:p w:rsidR="00236376" w:rsidRPr="00236376" w:rsidRDefault="00236376" w:rsidP="00236376">
      <w:pPr>
        <w:suppressAutoHyphens/>
        <w:autoSpaceDE w:val="0"/>
        <w:autoSpaceDN w:val="0"/>
        <w:adjustRightInd w:val="0"/>
        <w:spacing w:after="120" w:line="240" w:lineRule="auto"/>
        <w:jc w:val="right"/>
        <w:rPr>
          <w:rFonts w:ascii="Times New Roman" w:eastAsia="Times New Roman" w:hAnsi="Times New Roman" w:cs="Times New Roman"/>
          <w:color w:val="000000" w:themeColor="text1"/>
          <w:kern w:val="1"/>
          <w:sz w:val="28"/>
          <w:szCs w:val="28"/>
          <w:lang w:eastAsia="hi-IN" w:bidi="hi-IN"/>
        </w:rPr>
      </w:pPr>
      <w:r w:rsidRPr="00236376">
        <w:rPr>
          <w:rFonts w:ascii="Times New Roman" w:eastAsia="SimSun" w:hAnsi="Times New Roman" w:cs="Times New Roman"/>
          <w:color w:val="000000" w:themeColor="text1"/>
          <w:kern w:val="1"/>
          <w:sz w:val="28"/>
          <w:szCs w:val="28"/>
          <w:lang w:val="uk-UA" w:eastAsia="hi-IN" w:bidi="hi-IN"/>
        </w:rPr>
        <w:t xml:space="preserve">                                                         Рецензент: доцент</w:t>
      </w:r>
      <w:r w:rsidRPr="00236376">
        <w:rPr>
          <w:rFonts w:ascii="Times New Roman" w:eastAsia="Times New Roman" w:hAnsi="Times New Roman" w:cs="Times New Roman"/>
          <w:color w:val="000000" w:themeColor="text1"/>
          <w:kern w:val="1"/>
          <w:sz w:val="28"/>
          <w:szCs w:val="28"/>
          <w:lang w:eastAsia="hi-IN" w:bidi="hi-IN"/>
        </w:rPr>
        <w:t xml:space="preserve"> </w:t>
      </w:r>
      <w:r w:rsidRPr="00236376">
        <w:rPr>
          <w:rFonts w:ascii="Times New Roman" w:eastAsia="Times New Roman" w:hAnsi="Times New Roman" w:cs="Times New Roman"/>
          <w:color w:val="000000" w:themeColor="text1"/>
          <w:kern w:val="1"/>
          <w:sz w:val="28"/>
          <w:szCs w:val="28"/>
          <w:lang w:val="uk-UA" w:eastAsia="hi-IN" w:bidi="hi-IN"/>
        </w:rPr>
        <w:t>Грінченко Ю.Л</w:t>
      </w:r>
      <w:r w:rsidRPr="00236376">
        <w:rPr>
          <w:rFonts w:ascii="Times New Roman" w:eastAsia="Times New Roman" w:hAnsi="Times New Roman" w:cs="Times New Roman"/>
          <w:color w:val="000000" w:themeColor="text1"/>
          <w:kern w:val="1"/>
          <w:sz w:val="28"/>
          <w:szCs w:val="28"/>
          <w:lang w:eastAsia="hi-IN" w:bidi="hi-IN"/>
        </w:rPr>
        <w:t xml:space="preserve">. </w:t>
      </w:r>
    </w:p>
    <w:p w:rsidR="00236376" w:rsidRPr="00236376" w:rsidRDefault="00236376" w:rsidP="00236376">
      <w:pPr>
        <w:suppressAutoHyphens/>
        <w:spacing w:after="120" w:line="240" w:lineRule="auto"/>
        <w:jc w:val="right"/>
        <w:rPr>
          <w:rFonts w:ascii="Times New Roman" w:eastAsia="SimSun" w:hAnsi="Times New Roman" w:cs="Times New Roman"/>
          <w:color w:val="000000"/>
          <w:kern w:val="1"/>
          <w:sz w:val="28"/>
          <w:szCs w:val="28"/>
          <w:shd w:val="clear" w:color="auto" w:fill="FFFFFF"/>
          <w:lang w:val="uk-UA" w:eastAsia="hi-IN" w:bidi="hi-IN"/>
        </w:rPr>
      </w:pPr>
    </w:p>
    <w:p w:rsidR="00236376" w:rsidRPr="00236376" w:rsidRDefault="00236376" w:rsidP="00236376">
      <w:pPr>
        <w:suppressAutoHyphens/>
        <w:spacing w:after="120" w:line="240" w:lineRule="auto"/>
        <w:jc w:val="center"/>
        <w:rPr>
          <w:rFonts w:ascii="Times New Roman" w:eastAsia="SimSun" w:hAnsi="Times New Roman" w:cs="Times New Roman"/>
          <w:color w:val="000000"/>
          <w:kern w:val="1"/>
          <w:sz w:val="28"/>
          <w:szCs w:val="28"/>
          <w:shd w:val="clear" w:color="auto" w:fill="FFFFFF"/>
          <w:lang w:eastAsia="hi-IN" w:bidi="hi-IN"/>
        </w:rPr>
      </w:pPr>
    </w:p>
    <w:p w:rsidR="00236376" w:rsidRPr="00236376" w:rsidRDefault="00236376" w:rsidP="00236376">
      <w:pPr>
        <w:suppressAutoHyphens/>
        <w:spacing w:after="0" w:line="240" w:lineRule="auto"/>
        <w:jc w:val="both"/>
        <w:rPr>
          <w:rFonts w:ascii="Times New Roman" w:eastAsia="SimSun" w:hAnsi="Times New Roman" w:cs="Mangal"/>
          <w:noProof/>
          <w:kern w:val="1"/>
          <w:sz w:val="28"/>
          <w:szCs w:val="28"/>
          <w:lang w:eastAsia="ru-RU" w:bidi="hi-IN"/>
        </w:rPr>
      </w:pPr>
      <w:r w:rsidRPr="00236376">
        <w:rPr>
          <w:rFonts w:ascii="Times New Roman" w:eastAsia="SimSun" w:hAnsi="Times New Roman" w:cs="Mangal"/>
          <w:noProof/>
          <w:kern w:val="1"/>
          <w:sz w:val="28"/>
          <w:szCs w:val="28"/>
          <w:lang w:val="uk-UA" w:eastAsia="ru-RU" w:bidi="hi-IN"/>
        </w:rPr>
        <w:t xml:space="preserve">Рекомендовано до захисту на                  Захищено на засіданні ЕК № </w:t>
      </w:r>
    </w:p>
    <w:p w:rsidR="00236376" w:rsidRPr="00236376" w:rsidRDefault="00236376" w:rsidP="00236376">
      <w:pPr>
        <w:suppressAutoHyphens/>
        <w:spacing w:after="0" w:line="240" w:lineRule="auto"/>
        <w:jc w:val="both"/>
        <w:rPr>
          <w:rFonts w:ascii="Times New Roman" w:eastAsia="SimSun" w:hAnsi="Times New Roman" w:cs="Mangal"/>
          <w:noProof/>
          <w:kern w:val="1"/>
          <w:sz w:val="28"/>
          <w:szCs w:val="28"/>
          <w:lang w:val="uk-UA" w:eastAsia="ru-RU" w:bidi="hi-IN"/>
        </w:rPr>
      </w:pPr>
      <w:r w:rsidRPr="00236376">
        <w:rPr>
          <w:rFonts w:ascii="Times New Roman" w:eastAsia="SimSun" w:hAnsi="Times New Roman" w:cs="Mangal"/>
          <w:noProof/>
          <w:kern w:val="1"/>
          <w:sz w:val="28"/>
          <w:szCs w:val="28"/>
          <w:lang w:val="uk-UA" w:eastAsia="ru-RU" w:bidi="hi-IN"/>
        </w:rPr>
        <w:t>засіданні кафедри                                     «__ » ______2020 р., протокол №</w:t>
      </w:r>
    </w:p>
    <w:p w:rsidR="00236376" w:rsidRPr="00236376" w:rsidRDefault="00236376" w:rsidP="00236376">
      <w:pPr>
        <w:suppressAutoHyphens/>
        <w:spacing w:after="0" w:line="240" w:lineRule="auto"/>
        <w:jc w:val="both"/>
        <w:rPr>
          <w:rFonts w:ascii="Times New Roman" w:eastAsia="SimSun" w:hAnsi="Times New Roman" w:cs="Mangal"/>
          <w:noProof/>
          <w:kern w:val="1"/>
          <w:sz w:val="28"/>
          <w:szCs w:val="28"/>
          <w:lang w:val="uk-UA" w:eastAsia="ru-RU" w:bidi="hi-IN"/>
        </w:rPr>
      </w:pPr>
      <w:r w:rsidRPr="00236376">
        <w:rPr>
          <w:rFonts w:ascii="Times New Roman" w:eastAsia="SimSun" w:hAnsi="Times New Roman" w:cs="Mangal"/>
          <w:noProof/>
          <w:kern w:val="1"/>
          <w:sz w:val="28"/>
          <w:szCs w:val="28"/>
          <w:lang w:val="uk-UA" w:eastAsia="ru-RU" w:bidi="hi-IN"/>
        </w:rPr>
        <w:t xml:space="preserve">«27» травня 2020 р.  </w:t>
      </w:r>
    </w:p>
    <w:p w:rsidR="00236376" w:rsidRPr="00236376" w:rsidRDefault="00236376" w:rsidP="00236376">
      <w:pPr>
        <w:suppressAutoHyphens/>
        <w:spacing w:after="0" w:line="240" w:lineRule="auto"/>
        <w:jc w:val="both"/>
        <w:rPr>
          <w:rFonts w:ascii="Times New Roman" w:eastAsia="SimSun" w:hAnsi="Times New Roman" w:cs="Mangal"/>
          <w:noProof/>
          <w:kern w:val="1"/>
          <w:sz w:val="28"/>
          <w:szCs w:val="28"/>
          <w:lang w:val="uk-UA" w:eastAsia="ru-RU" w:bidi="hi-IN"/>
        </w:rPr>
      </w:pPr>
      <w:r w:rsidRPr="00236376">
        <w:rPr>
          <w:rFonts w:ascii="Times New Roman" w:eastAsia="SimSun" w:hAnsi="Times New Roman" w:cs="Mangal"/>
          <w:noProof/>
          <w:kern w:val="1"/>
          <w:sz w:val="28"/>
          <w:szCs w:val="28"/>
          <w:lang w:val="uk-UA" w:eastAsia="ru-RU" w:bidi="hi-IN"/>
        </w:rPr>
        <w:t>Протокол №                                              Оцінка_____ /________/________</w:t>
      </w:r>
    </w:p>
    <w:p w:rsidR="00236376" w:rsidRPr="00236376" w:rsidRDefault="00236376" w:rsidP="00236376">
      <w:pPr>
        <w:suppressAutoHyphens/>
        <w:spacing w:after="0" w:line="240" w:lineRule="auto"/>
        <w:jc w:val="both"/>
        <w:rPr>
          <w:rFonts w:ascii="Times New Roman" w:eastAsia="SimSun" w:hAnsi="Times New Roman" w:cs="Mangal"/>
          <w:noProof/>
          <w:kern w:val="1"/>
          <w:sz w:val="28"/>
          <w:szCs w:val="28"/>
          <w:lang w:val="uk-UA" w:eastAsia="ru-RU" w:bidi="hi-IN"/>
        </w:rPr>
      </w:pPr>
      <w:r w:rsidRPr="00236376">
        <w:rPr>
          <w:rFonts w:ascii="Times New Roman" w:eastAsia="SimSun" w:hAnsi="Times New Roman" w:cs="Mangal"/>
          <w:noProof/>
          <w:kern w:val="1"/>
          <w:sz w:val="28"/>
          <w:szCs w:val="28"/>
          <w:lang w:val="uk-UA" w:eastAsia="ru-RU" w:bidi="hi-IN"/>
        </w:rPr>
        <w:t xml:space="preserve">Завідувач кафедри                                    Голова ЕК </w:t>
      </w:r>
    </w:p>
    <w:p w:rsidR="00236376" w:rsidRPr="00236376" w:rsidRDefault="00236376" w:rsidP="00236376">
      <w:pPr>
        <w:suppressAutoHyphens/>
        <w:spacing w:after="0" w:line="240" w:lineRule="auto"/>
        <w:jc w:val="both"/>
        <w:rPr>
          <w:rFonts w:ascii="Times New Roman" w:eastAsia="SimSun" w:hAnsi="Times New Roman" w:cs="Mangal"/>
          <w:noProof/>
          <w:kern w:val="1"/>
          <w:sz w:val="28"/>
          <w:szCs w:val="28"/>
          <w:lang w:val="uk-UA" w:eastAsia="ru-RU" w:bidi="hi-IN"/>
        </w:rPr>
      </w:pPr>
      <w:r w:rsidRPr="00236376">
        <w:rPr>
          <w:rFonts w:ascii="Times New Roman" w:eastAsia="SimSun" w:hAnsi="Times New Roman" w:cs="Mangal"/>
          <w:noProof/>
          <w:kern w:val="1"/>
          <w:sz w:val="28"/>
          <w:szCs w:val="28"/>
          <w:lang w:val="uk-UA" w:eastAsia="ru-RU" w:bidi="hi-IN"/>
        </w:rPr>
        <w:t>проф.____Якубовський С. О.                  д.е.н., проф._____ Якубовський С. О.</w:t>
      </w:r>
    </w:p>
    <w:p w:rsidR="00236376" w:rsidRPr="00236376" w:rsidRDefault="00236376" w:rsidP="00236376">
      <w:pPr>
        <w:widowControl w:val="0"/>
        <w:suppressAutoHyphens/>
        <w:spacing w:after="0" w:line="240" w:lineRule="auto"/>
        <w:rPr>
          <w:rFonts w:ascii="Times New Roman" w:eastAsia="SimSun" w:hAnsi="Times New Roman" w:cs="Mangal"/>
          <w:bCs/>
          <w:kern w:val="1"/>
          <w:sz w:val="28"/>
          <w:szCs w:val="28"/>
          <w:lang w:val="uk-UA" w:eastAsia="ru-RU" w:bidi="hi-IN"/>
        </w:rPr>
      </w:pPr>
    </w:p>
    <w:p w:rsidR="00236376" w:rsidRPr="00236376" w:rsidRDefault="00236376" w:rsidP="00236376">
      <w:pPr>
        <w:suppressAutoHyphens/>
        <w:spacing w:after="120" w:line="240" w:lineRule="auto"/>
        <w:rPr>
          <w:rFonts w:ascii="Times New Roman" w:eastAsia="SimSun" w:hAnsi="Times New Roman" w:cs="Times New Roman"/>
          <w:bCs/>
          <w:color w:val="000000"/>
          <w:kern w:val="1"/>
          <w:sz w:val="28"/>
          <w:szCs w:val="28"/>
          <w:shd w:val="clear" w:color="auto" w:fill="FFFFFF"/>
          <w:lang w:val="uk-UA" w:eastAsia="hi-IN" w:bidi="hi-IN"/>
        </w:rPr>
      </w:pPr>
    </w:p>
    <w:p w:rsidR="00236376" w:rsidRPr="00236376" w:rsidRDefault="00236376" w:rsidP="00236376">
      <w:pPr>
        <w:suppressAutoHyphens/>
        <w:spacing w:after="120" w:line="240" w:lineRule="auto"/>
        <w:rPr>
          <w:rFonts w:ascii="Times New Roman" w:eastAsia="SimSun" w:hAnsi="Times New Roman" w:cs="Times New Roman"/>
          <w:bCs/>
          <w:color w:val="000000"/>
          <w:kern w:val="1"/>
          <w:sz w:val="28"/>
          <w:szCs w:val="28"/>
          <w:shd w:val="clear" w:color="auto" w:fill="FFFFFF"/>
          <w:lang w:val="uk-UA" w:eastAsia="hi-IN" w:bidi="hi-IN"/>
        </w:rPr>
      </w:pPr>
    </w:p>
    <w:p w:rsidR="00236376" w:rsidRPr="00236376" w:rsidRDefault="00236376" w:rsidP="00236376">
      <w:pPr>
        <w:suppressAutoHyphens/>
        <w:spacing w:after="120" w:line="240" w:lineRule="auto"/>
        <w:rPr>
          <w:rFonts w:ascii="Times New Roman" w:eastAsia="SimSun" w:hAnsi="Times New Roman" w:cs="Times New Roman"/>
          <w:bCs/>
          <w:color w:val="000000"/>
          <w:kern w:val="1"/>
          <w:sz w:val="28"/>
          <w:szCs w:val="28"/>
          <w:shd w:val="clear" w:color="auto" w:fill="FFFFFF"/>
          <w:lang w:val="uk-UA" w:eastAsia="hi-IN" w:bidi="hi-IN"/>
        </w:rPr>
      </w:pPr>
    </w:p>
    <w:p w:rsidR="00236376" w:rsidRPr="00236376" w:rsidRDefault="00236376" w:rsidP="00236376">
      <w:pPr>
        <w:suppressAutoHyphens/>
        <w:spacing w:after="120" w:line="240" w:lineRule="auto"/>
        <w:rPr>
          <w:rFonts w:ascii="Times New Roman" w:eastAsia="SimSun" w:hAnsi="Times New Roman" w:cs="Times New Roman"/>
          <w:bCs/>
          <w:color w:val="000000"/>
          <w:kern w:val="1"/>
          <w:sz w:val="28"/>
          <w:szCs w:val="28"/>
          <w:shd w:val="clear" w:color="auto" w:fill="FFFFFF"/>
          <w:lang w:val="uk-UA" w:eastAsia="hi-IN" w:bidi="hi-IN"/>
        </w:rPr>
      </w:pPr>
    </w:p>
    <w:p w:rsidR="00236376" w:rsidRPr="00236376" w:rsidRDefault="00236376" w:rsidP="00236376">
      <w:pPr>
        <w:suppressAutoHyphens/>
        <w:spacing w:after="120" w:line="240" w:lineRule="auto"/>
        <w:jc w:val="center"/>
        <w:rPr>
          <w:rFonts w:ascii="Times New Roman" w:eastAsia="SimSun" w:hAnsi="Times New Roman" w:cs="Times New Roman"/>
          <w:bCs/>
          <w:color w:val="000000"/>
          <w:kern w:val="1"/>
          <w:sz w:val="28"/>
          <w:szCs w:val="28"/>
          <w:shd w:val="clear" w:color="auto" w:fill="FFFFFF"/>
          <w:lang w:val="uk-UA" w:eastAsia="hi-IN" w:bidi="hi-IN"/>
        </w:rPr>
      </w:pPr>
      <w:r w:rsidRPr="00236376">
        <w:rPr>
          <w:rFonts w:ascii="Times New Roman" w:eastAsia="SimSun" w:hAnsi="Times New Roman" w:cs="Times New Roman"/>
          <w:bCs/>
          <w:color w:val="000000"/>
          <w:kern w:val="1"/>
          <w:sz w:val="28"/>
          <w:szCs w:val="28"/>
          <w:shd w:val="clear" w:color="auto" w:fill="FFFFFF"/>
          <w:lang w:val="uk-UA" w:eastAsia="hi-IN" w:bidi="hi-IN"/>
        </w:rPr>
        <w:t>Одеса-2020</w:t>
      </w:r>
    </w:p>
    <w:p w:rsidR="0018404E" w:rsidRDefault="0018404E" w:rsidP="00236376">
      <w:pPr>
        <w:spacing w:after="0" w:line="360" w:lineRule="auto"/>
        <w:ind w:right="510"/>
        <w:jc w:val="center"/>
        <w:rPr>
          <w:rFonts w:ascii="Times New Roman" w:eastAsia="SimSun" w:hAnsi="Times New Roman" w:cs="Times New Roman"/>
          <w:b/>
          <w:kern w:val="1"/>
          <w:sz w:val="28"/>
          <w:szCs w:val="28"/>
          <w:lang w:val="uk-UA" w:eastAsia="hi-IN" w:bidi="hi-IN"/>
        </w:rPr>
      </w:pPr>
    </w:p>
    <w:p w:rsidR="0018404E" w:rsidRDefault="0018404E" w:rsidP="00236376">
      <w:pPr>
        <w:spacing w:after="0" w:line="360" w:lineRule="auto"/>
        <w:ind w:right="510"/>
        <w:jc w:val="center"/>
        <w:rPr>
          <w:rFonts w:ascii="Times New Roman" w:eastAsia="SimSun" w:hAnsi="Times New Roman" w:cs="Times New Roman"/>
          <w:b/>
          <w:kern w:val="1"/>
          <w:sz w:val="28"/>
          <w:szCs w:val="28"/>
          <w:lang w:val="uk-UA" w:eastAsia="hi-IN" w:bidi="hi-IN"/>
        </w:rPr>
      </w:pPr>
    </w:p>
    <w:p w:rsidR="00236376" w:rsidRPr="00236376" w:rsidRDefault="00236376" w:rsidP="00236376">
      <w:pPr>
        <w:spacing w:after="0" w:line="360" w:lineRule="auto"/>
        <w:ind w:right="510"/>
        <w:jc w:val="center"/>
        <w:rPr>
          <w:rFonts w:ascii="Times New Roman" w:eastAsia="SimSun" w:hAnsi="Times New Roman" w:cs="Times New Roman"/>
          <w:b/>
          <w:kern w:val="1"/>
          <w:sz w:val="28"/>
          <w:szCs w:val="28"/>
          <w:lang w:val="uk-UA" w:eastAsia="hi-IN" w:bidi="hi-IN"/>
        </w:rPr>
      </w:pPr>
      <w:r w:rsidRPr="00236376">
        <w:rPr>
          <w:rFonts w:ascii="Times New Roman" w:eastAsia="SimSun" w:hAnsi="Times New Roman" w:cs="Times New Roman"/>
          <w:b/>
          <w:kern w:val="1"/>
          <w:sz w:val="28"/>
          <w:szCs w:val="28"/>
          <w:lang w:val="uk-UA" w:eastAsia="hi-IN" w:bidi="hi-IN"/>
        </w:rPr>
        <w:lastRenderedPageBreak/>
        <w:t>ЗМІСТ</w:t>
      </w:r>
    </w:p>
    <w:p w:rsidR="00236376" w:rsidRPr="00236376" w:rsidRDefault="0018404E" w:rsidP="00236376">
      <w:pPr>
        <w:spacing w:after="0" w:line="360" w:lineRule="auto"/>
        <w:ind w:right="510" w:firstLine="709"/>
        <w:jc w:val="both"/>
        <w:rPr>
          <w:rFonts w:ascii="Times New Roman" w:eastAsia="SimSun" w:hAnsi="Times New Roman" w:cs="Times New Roman"/>
          <w:kern w:val="1"/>
          <w:sz w:val="28"/>
          <w:szCs w:val="28"/>
          <w:lang w:val="uk-UA" w:eastAsia="hi-IN" w:bidi="hi-IN"/>
        </w:rPr>
      </w:pPr>
      <w:r>
        <w:rPr>
          <w:rFonts w:ascii="Times New Roman" w:eastAsia="SimSun" w:hAnsi="Times New Roman" w:cs="Times New Roman"/>
          <w:kern w:val="1"/>
          <w:sz w:val="28"/>
          <w:szCs w:val="28"/>
          <w:lang w:val="uk-UA" w:eastAsia="hi-IN" w:bidi="hi-IN"/>
        </w:rPr>
        <w:t>Вступ………………………………………………………</w:t>
      </w:r>
      <w:r w:rsidR="00236376" w:rsidRPr="00236376">
        <w:rPr>
          <w:rFonts w:ascii="Times New Roman" w:eastAsia="SimSun" w:hAnsi="Times New Roman" w:cs="Times New Roman"/>
          <w:kern w:val="1"/>
          <w:sz w:val="28"/>
          <w:szCs w:val="28"/>
          <w:lang w:val="uk-UA" w:eastAsia="hi-IN" w:bidi="hi-IN"/>
        </w:rPr>
        <w:t>………..3</w:t>
      </w:r>
    </w:p>
    <w:p w:rsidR="00236376" w:rsidRPr="00236376" w:rsidRDefault="00236376" w:rsidP="00236376">
      <w:pPr>
        <w:spacing w:after="0" w:line="360" w:lineRule="auto"/>
        <w:ind w:right="510" w:firstLine="709"/>
        <w:jc w:val="both"/>
        <w:rPr>
          <w:rFonts w:ascii="Times New Roman" w:eastAsia="SimSun" w:hAnsi="Times New Roman" w:cs="Times New Roman"/>
          <w:kern w:val="1"/>
          <w:sz w:val="28"/>
          <w:szCs w:val="28"/>
          <w:lang w:val="uk-UA" w:eastAsia="hi-IN" w:bidi="hi-IN"/>
        </w:rPr>
      </w:pPr>
      <w:r w:rsidRPr="00236376">
        <w:rPr>
          <w:rFonts w:ascii="Times New Roman" w:eastAsia="SimSun" w:hAnsi="Times New Roman" w:cs="Times New Roman"/>
          <w:kern w:val="1"/>
          <w:sz w:val="28"/>
          <w:szCs w:val="28"/>
          <w:lang w:val="uk-UA" w:eastAsia="hi-IN" w:bidi="hi-IN"/>
        </w:rPr>
        <w:t>Розділ 1. Теоретичні аспекти земельного ринку</w:t>
      </w:r>
      <w:r w:rsidR="0018404E">
        <w:rPr>
          <w:rFonts w:ascii="Times New Roman" w:eastAsia="SimSun" w:hAnsi="Times New Roman" w:cs="Times New Roman"/>
          <w:kern w:val="1"/>
          <w:sz w:val="28"/>
          <w:szCs w:val="28"/>
          <w:lang w:val="uk-UA" w:eastAsia="hi-IN" w:bidi="hi-IN"/>
        </w:rPr>
        <w:t>……………</w:t>
      </w:r>
      <w:r w:rsidRPr="00236376">
        <w:rPr>
          <w:rFonts w:ascii="Times New Roman" w:eastAsia="SimSun" w:hAnsi="Times New Roman" w:cs="Times New Roman"/>
          <w:kern w:val="1"/>
          <w:sz w:val="28"/>
          <w:szCs w:val="28"/>
          <w:lang w:val="uk-UA" w:eastAsia="hi-IN" w:bidi="hi-IN"/>
        </w:rPr>
        <w:t>……5</w:t>
      </w:r>
    </w:p>
    <w:p w:rsidR="00236376" w:rsidRPr="00236376" w:rsidRDefault="00236376" w:rsidP="00236376">
      <w:pPr>
        <w:spacing w:after="0" w:line="360" w:lineRule="auto"/>
        <w:ind w:right="510" w:firstLine="709"/>
        <w:jc w:val="both"/>
        <w:rPr>
          <w:rFonts w:ascii="Times New Roman" w:eastAsia="SimSun" w:hAnsi="Times New Roman" w:cs="Times New Roman"/>
          <w:kern w:val="1"/>
          <w:sz w:val="28"/>
          <w:szCs w:val="28"/>
          <w:lang w:val="uk-UA" w:eastAsia="hi-IN" w:bidi="hi-IN"/>
        </w:rPr>
      </w:pPr>
      <w:r w:rsidRPr="00236376">
        <w:rPr>
          <w:rFonts w:ascii="Times New Roman" w:eastAsia="SimSun" w:hAnsi="Times New Roman" w:cs="Times New Roman"/>
          <w:kern w:val="1"/>
          <w:sz w:val="28"/>
          <w:szCs w:val="28"/>
          <w:lang w:val="uk-UA" w:eastAsia="hi-IN" w:bidi="hi-IN"/>
        </w:rPr>
        <w:t>Розділ 2. Сільськогосподарські землі в країнах ЄС</w:t>
      </w:r>
      <w:r w:rsidR="0018404E">
        <w:rPr>
          <w:rFonts w:ascii="Times New Roman" w:eastAsia="SimSun" w:hAnsi="Times New Roman" w:cs="Times New Roman"/>
          <w:kern w:val="1"/>
          <w:sz w:val="28"/>
          <w:szCs w:val="28"/>
          <w:lang w:val="uk-UA" w:eastAsia="hi-IN" w:bidi="hi-IN"/>
        </w:rPr>
        <w:t>…….……….</w:t>
      </w:r>
      <w:r w:rsidRPr="00236376">
        <w:rPr>
          <w:rFonts w:ascii="Times New Roman" w:eastAsia="SimSun" w:hAnsi="Times New Roman" w:cs="Times New Roman"/>
          <w:kern w:val="1"/>
          <w:sz w:val="28"/>
          <w:szCs w:val="28"/>
          <w:lang w:val="uk-UA" w:eastAsia="hi-IN" w:bidi="hi-IN"/>
        </w:rPr>
        <w:t>13</w:t>
      </w:r>
    </w:p>
    <w:p w:rsidR="00236376" w:rsidRPr="00236376" w:rsidRDefault="00236376" w:rsidP="00236376">
      <w:pPr>
        <w:spacing w:after="0" w:line="360" w:lineRule="auto"/>
        <w:ind w:right="510" w:firstLine="709"/>
        <w:jc w:val="both"/>
        <w:rPr>
          <w:rFonts w:ascii="Times New Roman" w:eastAsia="SimSun" w:hAnsi="Times New Roman" w:cs="Times New Roman"/>
          <w:kern w:val="1"/>
          <w:sz w:val="28"/>
          <w:szCs w:val="28"/>
          <w:lang w:val="uk-UA" w:eastAsia="hi-IN" w:bidi="hi-IN"/>
        </w:rPr>
      </w:pPr>
      <w:r w:rsidRPr="00236376">
        <w:rPr>
          <w:rFonts w:ascii="Times New Roman" w:eastAsia="SimSun" w:hAnsi="Times New Roman" w:cs="Times New Roman"/>
          <w:kern w:val="1"/>
          <w:sz w:val="28"/>
          <w:szCs w:val="28"/>
          <w:lang w:val="uk-UA" w:eastAsia="hi-IN" w:bidi="hi-IN"/>
        </w:rPr>
        <w:t>2.1. Структура земельного ринку Європи</w:t>
      </w:r>
      <w:r w:rsidR="0018404E">
        <w:rPr>
          <w:rFonts w:ascii="Times New Roman" w:eastAsia="SimSun" w:hAnsi="Times New Roman" w:cs="Times New Roman"/>
          <w:kern w:val="1"/>
          <w:sz w:val="28"/>
          <w:szCs w:val="28"/>
          <w:lang w:val="uk-UA" w:eastAsia="hi-IN" w:bidi="hi-IN"/>
        </w:rPr>
        <w:t>………………………</w:t>
      </w:r>
      <w:r w:rsidRPr="00236376">
        <w:rPr>
          <w:rFonts w:ascii="Times New Roman" w:eastAsia="SimSun" w:hAnsi="Times New Roman" w:cs="Times New Roman"/>
          <w:kern w:val="1"/>
          <w:sz w:val="28"/>
          <w:szCs w:val="28"/>
          <w:lang w:val="uk-UA" w:eastAsia="hi-IN" w:bidi="hi-IN"/>
        </w:rPr>
        <w:t xml:space="preserve">…13 </w:t>
      </w:r>
    </w:p>
    <w:p w:rsidR="00236376" w:rsidRPr="00236376" w:rsidRDefault="00236376" w:rsidP="00236376">
      <w:pPr>
        <w:spacing w:after="0" w:line="360" w:lineRule="auto"/>
        <w:ind w:right="510" w:firstLine="709"/>
        <w:jc w:val="both"/>
        <w:rPr>
          <w:rFonts w:ascii="Times New Roman" w:eastAsia="SimSun" w:hAnsi="Times New Roman" w:cs="Times New Roman"/>
          <w:kern w:val="1"/>
          <w:sz w:val="28"/>
          <w:szCs w:val="28"/>
          <w:lang w:val="uk-UA" w:eastAsia="hi-IN" w:bidi="hi-IN"/>
        </w:rPr>
      </w:pPr>
      <w:r w:rsidRPr="00236376">
        <w:rPr>
          <w:rFonts w:ascii="Times New Roman" w:eastAsia="SimSun" w:hAnsi="Times New Roman" w:cs="Times New Roman"/>
          <w:kern w:val="1"/>
          <w:sz w:val="28"/>
          <w:szCs w:val="28"/>
          <w:lang w:val="uk-UA" w:eastAsia="hi-IN" w:bidi="hi-IN"/>
        </w:rPr>
        <w:t>2.2. Попит і пропозиція землі</w:t>
      </w:r>
      <w:r w:rsidR="0018404E">
        <w:rPr>
          <w:rFonts w:ascii="Times New Roman" w:eastAsia="SimSun" w:hAnsi="Times New Roman" w:cs="Times New Roman"/>
          <w:kern w:val="1"/>
          <w:sz w:val="28"/>
          <w:szCs w:val="28"/>
          <w:lang w:val="uk-UA" w:eastAsia="hi-IN" w:bidi="hi-IN"/>
        </w:rPr>
        <w:t>………………………………</w:t>
      </w:r>
      <w:r w:rsidRPr="00236376">
        <w:rPr>
          <w:rFonts w:ascii="Times New Roman" w:eastAsia="SimSun" w:hAnsi="Times New Roman" w:cs="Times New Roman"/>
          <w:kern w:val="1"/>
          <w:sz w:val="28"/>
          <w:szCs w:val="28"/>
          <w:lang w:val="uk-UA" w:eastAsia="hi-IN" w:bidi="hi-IN"/>
        </w:rPr>
        <w:t>….19</w:t>
      </w:r>
    </w:p>
    <w:p w:rsidR="00236376" w:rsidRPr="00236376" w:rsidRDefault="00236376" w:rsidP="00236376">
      <w:pPr>
        <w:spacing w:after="0" w:line="360" w:lineRule="auto"/>
        <w:ind w:right="510" w:firstLine="709"/>
        <w:jc w:val="both"/>
        <w:rPr>
          <w:rFonts w:ascii="Times New Roman" w:eastAsia="SimSun" w:hAnsi="Times New Roman" w:cs="Times New Roman"/>
          <w:kern w:val="1"/>
          <w:sz w:val="28"/>
          <w:szCs w:val="28"/>
          <w:lang w:val="uk-UA" w:eastAsia="hi-IN" w:bidi="hi-IN"/>
        </w:rPr>
      </w:pPr>
      <w:r w:rsidRPr="00236376">
        <w:rPr>
          <w:rFonts w:ascii="Times New Roman" w:eastAsia="SimSun" w:hAnsi="Times New Roman" w:cs="Times New Roman"/>
          <w:kern w:val="1"/>
          <w:sz w:val="28"/>
          <w:szCs w:val="28"/>
          <w:lang w:val="uk-UA" w:eastAsia="hi-IN" w:bidi="hi-IN"/>
        </w:rPr>
        <w:t>2.3. Обмеження для покупців і орендарів</w:t>
      </w:r>
      <w:r w:rsidR="0018404E">
        <w:rPr>
          <w:rFonts w:ascii="Times New Roman" w:eastAsia="SimSun" w:hAnsi="Times New Roman" w:cs="Times New Roman"/>
          <w:kern w:val="1"/>
          <w:sz w:val="28"/>
          <w:szCs w:val="28"/>
          <w:lang w:val="uk-UA" w:eastAsia="hi-IN" w:bidi="hi-IN"/>
        </w:rPr>
        <w:t>………………………</w:t>
      </w:r>
      <w:r w:rsidRPr="00236376">
        <w:rPr>
          <w:rFonts w:ascii="Times New Roman" w:eastAsia="SimSun" w:hAnsi="Times New Roman" w:cs="Times New Roman"/>
          <w:kern w:val="1"/>
          <w:sz w:val="28"/>
          <w:szCs w:val="28"/>
          <w:lang w:val="uk-UA" w:eastAsia="hi-IN" w:bidi="hi-IN"/>
        </w:rPr>
        <w:t>..26</w:t>
      </w:r>
    </w:p>
    <w:p w:rsidR="00236376" w:rsidRPr="00236376" w:rsidRDefault="00236376" w:rsidP="00236376">
      <w:pPr>
        <w:spacing w:after="0" w:line="360" w:lineRule="auto"/>
        <w:ind w:right="510" w:firstLine="709"/>
        <w:jc w:val="both"/>
        <w:rPr>
          <w:rFonts w:ascii="Times New Roman" w:eastAsia="SimSun" w:hAnsi="Times New Roman" w:cs="Times New Roman"/>
          <w:kern w:val="1"/>
          <w:sz w:val="28"/>
          <w:szCs w:val="28"/>
          <w:lang w:val="uk-UA" w:eastAsia="hi-IN" w:bidi="hi-IN"/>
        </w:rPr>
      </w:pPr>
      <w:r w:rsidRPr="00236376">
        <w:rPr>
          <w:rFonts w:ascii="Times New Roman" w:eastAsia="SimSun" w:hAnsi="Times New Roman" w:cs="Times New Roman"/>
          <w:kern w:val="1"/>
          <w:sz w:val="28"/>
          <w:szCs w:val="28"/>
          <w:lang w:val="uk-UA" w:eastAsia="hi-IN" w:bidi="hi-IN"/>
        </w:rPr>
        <w:t>Розділ 3. Земельний ринок України в контексті европейської інтеграції……42</w:t>
      </w:r>
    </w:p>
    <w:p w:rsidR="00236376" w:rsidRPr="00236376" w:rsidRDefault="0018404E" w:rsidP="00236376">
      <w:pPr>
        <w:spacing w:after="0" w:line="360" w:lineRule="auto"/>
        <w:ind w:right="510" w:firstLine="709"/>
        <w:jc w:val="both"/>
        <w:rPr>
          <w:rFonts w:ascii="Times New Roman" w:eastAsia="SimSun" w:hAnsi="Times New Roman" w:cs="Times New Roman"/>
          <w:kern w:val="1"/>
          <w:sz w:val="28"/>
          <w:szCs w:val="28"/>
          <w:lang w:val="uk-UA" w:eastAsia="hi-IN" w:bidi="hi-IN"/>
        </w:rPr>
      </w:pPr>
      <w:r>
        <w:rPr>
          <w:rFonts w:ascii="Times New Roman" w:eastAsia="SimSun" w:hAnsi="Times New Roman" w:cs="Times New Roman"/>
          <w:kern w:val="1"/>
          <w:sz w:val="28"/>
          <w:szCs w:val="28"/>
          <w:lang w:val="uk-UA" w:eastAsia="hi-IN" w:bidi="hi-IN"/>
        </w:rPr>
        <w:t>Висновки…………………………………………</w:t>
      </w:r>
      <w:r w:rsidR="00236376" w:rsidRPr="00236376">
        <w:rPr>
          <w:rFonts w:ascii="Times New Roman" w:eastAsia="SimSun" w:hAnsi="Times New Roman" w:cs="Times New Roman"/>
          <w:kern w:val="1"/>
          <w:sz w:val="28"/>
          <w:szCs w:val="28"/>
          <w:lang w:val="uk-UA" w:eastAsia="hi-IN" w:bidi="hi-IN"/>
        </w:rPr>
        <w:t>………………..53</w:t>
      </w:r>
    </w:p>
    <w:p w:rsidR="00236376" w:rsidRPr="00236376" w:rsidRDefault="00236376" w:rsidP="00236376">
      <w:pPr>
        <w:spacing w:after="0" w:line="360" w:lineRule="auto"/>
        <w:ind w:right="510" w:firstLine="709"/>
        <w:jc w:val="both"/>
        <w:rPr>
          <w:rFonts w:ascii="Times New Roman" w:eastAsia="SimSun" w:hAnsi="Times New Roman" w:cs="Times New Roman"/>
          <w:kern w:val="1"/>
          <w:sz w:val="28"/>
          <w:szCs w:val="28"/>
          <w:lang w:val="uk-UA" w:eastAsia="hi-IN" w:bidi="hi-IN"/>
        </w:rPr>
      </w:pPr>
      <w:r w:rsidRPr="00236376">
        <w:rPr>
          <w:rFonts w:ascii="Times New Roman" w:eastAsia="SimSun" w:hAnsi="Times New Roman" w:cs="Times New Roman"/>
          <w:kern w:val="1"/>
          <w:sz w:val="28"/>
          <w:szCs w:val="28"/>
          <w:lang w:val="uk-UA" w:eastAsia="hi-IN" w:bidi="hi-IN"/>
        </w:rPr>
        <w:t>Список використаних джерел …………………………..55</w:t>
      </w:r>
    </w:p>
    <w:p w:rsidR="00236376" w:rsidRPr="00236376" w:rsidRDefault="00236376" w:rsidP="00236376">
      <w:pPr>
        <w:spacing w:after="0" w:line="360" w:lineRule="auto"/>
        <w:ind w:right="510" w:firstLine="709"/>
        <w:jc w:val="both"/>
        <w:rPr>
          <w:rFonts w:ascii="Times New Roman" w:eastAsia="SimSun" w:hAnsi="Times New Roman" w:cs="Times New Roman"/>
          <w:kern w:val="1"/>
          <w:sz w:val="28"/>
          <w:szCs w:val="28"/>
          <w:lang w:val="uk-UA" w:eastAsia="hi-IN" w:bidi="hi-IN"/>
        </w:rPr>
      </w:pPr>
      <w:r w:rsidRPr="00236376">
        <w:rPr>
          <w:rFonts w:ascii="Times New Roman" w:eastAsia="SimSun" w:hAnsi="Times New Roman" w:cs="Times New Roman"/>
          <w:kern w:val="1"/>
          <w:sz w:val="28"/>
          <w:szCs w:val="28"/>
          <w:lang w:val="uk-UA" w:eastAsia="hi-IN" w:bidi="hi-IN"/>
        </w:rPr>
        <w:t>Додатки…</w:t>
      </w:r>
      <w:r w:rsidR="0018404E">
        <w:rPr>
          <w:rFonts w:ascii="Times New Roman" w:eastAsia="SimSun" w:hAnsi="Times New Roman" w:cs="Times New Roman"/>
          <w:kern w:val="1"/>
          <w:sz w:val="28"/>
          <w:szCs w:val="28"/>
          <w:lang w:val="uk-UA" w:eastAsia="hi-IN" w:bidi="hi-IN"/>
        </w:rPr>
        <w:t>………………………………………</w:t>
      </w:r>
      <w:r w:rsidRPr="00236376">
        <w:rPr>
          <w:rFonts w:ascii="Times New Roman" w:eastAsia="SimSun" w:hAnsi="Times New Roman" w:cs="Times New Roman"/>
          <w:kern w:val="1"/>
          <w:sz w:val="28"/>
          <w:szCs w:val="28"/>
          <w:lang w:val="uk-UA" w:eastAsia="hi-IN" w:bidi="hi-IN"/>
        </w:rPr>
        <w:t>………………..61</w:t>
      </w:r>
    </w:p>
    <w:p w:rsidR="00236376" w:rsidRPr="00236376" w:rsidRDefault="00236376" w:rsidP="00236376">
      <w:pPr>
        <w:spacing w:after="0" w:line="360" w:lineRule="auto"/>
        <w:ind w:right="510" w:firstLine="709"/>
        <w:jc w:val="both"/>
        <w:rPr>
          <w:rFonts w:ascii="Times New Roman" w:eastAsia="SimSun" w:hAnsi="Times New Roman" w:cs="Times New Roman"/>
          <w:kern w:val="1"/>
          <w:sz w:val="28"/>
          <w:szCs w:val="28"/>
          <w:lang w:val="uk-UA" w:eastAsia="hi-IN" w:bidi="hi-IN"/>
        </w:rPr>
      </w:pPr>
    </w:p>
    <w:p w:rsidR="00236376" w:rsidRPr="00236376" w:rsidRDefault="00236376" w:rsidP="00236376">
      <w:pPr>
        <w:spacing w:after="0" w:line="360" w:lineRule="auto"/>
        <w:ind w:right="510" w:firstLine="709"/>
        <w:jc w:val="both"/>
        <w:rPr>
          <w:rFonts w:ascii="Times New Roman" w:eastAsia="SimSun" w:hAnsi="Times New Roman" w:cs="Times New Roman"/>
          <w:kern w:val="1"/>
          <w:sz w:val="28"/>
          <w:szCs w:val="28"/>
          <w:lang w:val="uk-UA" w:eastAsia="hi-IN" w:bidi="hi-IN"/>
        </w:rPr>
      </w:pPr>
    </w:p>
    <w:p w:rsidR="00236376" w:rsidRPr="00236376" w:rsidRDefault="00236376" w:rsidP="00236376">
      <w:pPr>
        <w:spacing w:after="0" w:line="360" w:lineRule="auto"/>
        <w:ind w:right="510" w:firstLine="709"/>
        <w:jc w:val="both"/>
        <w:rPr>
          <w:rFonts w:ascii="Times New Roman" w:eastAsia="SimSun" w:hAnsi="Times New Roman" w:cs="Times New Roman"/>
          <w:kern w:val="1"/>
          <w:sz w:val="28"/>
          <w:szCs w:val="28"/>
          <w:lang w:val="uk-UA" w:eastAsia="hi-IN" w:bidi="hi-IN"/>
        </w:rPr>
      </w:pPr>
    </w:p>
    <w:p w:rsidR="00236376" w:rsidRPr="00236376" w:rsidRDefault="00236376" w:rsidP="00236376">
      <w:pPr>
        <w:spacing w:after="0" w:line="360" w:lineRule="auto"/>
        <w:ind w:right="510" w:firstLine="709"/>
        <w:jc w:val="both"/>
        <w:rPr>
          <w:rFonts w:ascii="Times New Roman" w:eastAsia="SimSun" w:hAnsi="Times New Roman" w:cs="Times New Roman"/>
          <w:kern w:val="1"/>
          <w:sz w:val="28"/>
          <w:szCs w:val="28"/>
          <w:lang w:val="uk-UA" w:eastAsia="hi-IN" w:bidi="hi-IN"/>
        </w:rPr>
      </w:pPr>
    </w:p>
    <w:p w:rsidR="00236376" w:rsidRPr="00236376" w:rsidRDefault="00236376" w:rsidP="00236376">
      <w:pPr>
        <w:spacing w:after="0" w:line="360" w:lineRule="auto"/>
        <w:ind w:right="510" w:firstLine="709"/>
        <w:jc w:val="both"/>
        <w:rPr>
          <w:rFonts w:ascii="Times New Roman" w:eastAsia="SimSun" w:hAnsi="Times New Roman" w:cs="Times New Roman"/>
          <w:kern w:val="1"/>
          <w:sz w:val="28"/>
          <w:szCs w:val="28"/>
          <w:lang w:val="uk-UA" w:eastAsia="hi-IN" w:bidi="hi-IN"/>
        </w:rPr>
      </w:pPr>
    </w:p>
    <w:p w:rsidR="00236376" w:rsidRPr="00236376" w:rsidRDefault="00236376" w:rsidP="00236376">
      <w:pPr>
        <w:spacing w:after="0" w:line="360" w:lineRule="auto"/>
        <w:ind w:right="510" w:firstLine="709"/>
        <w:jc w:val="both"/>
        <w:rPr>
          <w:rFonts w:ascii="Times New Roman" w:eastAsia="SimSun" w:hAnsi="Times New Roman" w:cs="Times New Roman"/>
          <w:kern w:val="1"/>
          <w:sz w:val="28"/>
          <w:szCs w:val="28"/>
          <w:lang w:val="uk-UA" w:eastAsia="hi-IN" w:bidi="hi-IN"/>
        </w:rPr>
      </w:pPr>
    </w:p>
    <w:p w:rsidR="00236376" w:rsidRPr="00236376" w:rsidRDefault="00236376" w:rsidP="00236376">
      <w:pPr>
        <w:spacing w:after="0" w:line="360" w:lineRule="auto"/>
        <w:ind w:right="510" w:firstLine="709"/>
        <w:jc w:val="both"/>
        <w:rPr>
          <w:rFonts w:ascii="Times New Roman" w:eastAsia="SimSun" w:hAnsi="Times New Roman" w:cs="Times New Roman"/>
          <w:kern w:val="1"/>
          <w:sz w:val="28"/>
          <w:szCs w:val="28"/>
          <w:lang w:val="uk-UA" w:eastAsia="hi-IN" w:bidi="hi-IN"/>
        </w:rPr>
      </w:pPr>
    </w:p>
    <w:p w:rsidR="00236376" w:rsidRPr="00236376" w:rsidRDefault="00236376" w:rsidP="00236376">
      <w:pPr>
        <w:spacing w:after="0" w:line="360" w:lineRule="auto"/>
        <w:ind w:right="510" w:firstLine="709"/>
        <w:jc w:val="both"/>
        <w:rPr>
          <w:rFonts w:ascii="Times New Roman" w:eastAsia="SimSun" w:hAnsi="Times New Roman" w:cs="Times New Roman"/>
          <w:kern w:val="1"/>
          <w:sz w:val="28"/>
          <w:szCs w:val="28"/>
          <w:lang w:val="uk-UA" w:eastAsia="hi-IN" w:bidi="hi-IN"/>
        </w:rPr>
      </w:pPr>
    </w:p>
    <w:p w:rsidR="00236376" w:rsidRPr="00236376" w:rsidRDefault="00236376" w:rsidP="00236376">
      <w:pPr>
        <w:spacing w:after="0" w:line="360" w:lineRule="auto"/>
        <w:ind w:right="510" w:firstLine="709"/>
        <w:jc w:val="both"/>
        <w:rPr>
          <w:rFonts w:ascii="Times New Roman" w:eastAsia="SimSun" w:hAnsi="Times New Roman" w:cs="Times New Roman"/>
          <w:kern w:val="1"/>
          <w:sz w:val="28"/>
          <w:szCs w:val="28"/>
          <w:lang w:val="uk-UA" w:eastAsia="hi-IN" w:bidi="hi-IN"/>
        </w:rPr>
      </w:pPr>
    </w:p>
    <w:p w:rsidR="00236376" w:rsidRPr="00236376" w:rsidRDefault="00236376" w:rsidP="00236376">
      <w:pPr>
        <w:spacing w:after="0" w:line="360" w:lineRule="auto"/>
        <w:ind w:right="510" w:firstLine="709"/>
        <w:jc w:val="both"/>
        <w:rPr>
          <w:rFonts w:ascii="Times New Roman" w:eastAsia="SimSun" w:hAnsi="Times New Roman" w:cs="Times New Roman"/>
          <w:kern w:val="1"/>
          <w:sz w:val="28"/>
          <w:szCs w:val="28"/>
          <w:lang w:val="uk-UA" w:eastAsia="hi-IN" w:bidi="hi-IN"/>
        </w:rPr>
      </w:pPr>
    </w:p>
    <w:p w:rsidR="00236376" w:rsidRPr="00236376" w:rsidRDefault="00236376" w:rsidP="00236376">
      <w:pPr>
        <w:spacing w:after="0" w:line="360" w:lineRule="auto"/>
        <w:ind w:right="510" w:firstLine="709"/>
        <w:jc w:val="both"/>
        <w:rPr>
          <w:rFonts w:ascii="Times New Roman" w:eastAsia="SimSun" w:hAnsi="Times New Roman" w:cs="Times New Roman"/>
          <w:kern w:val="1"/>
          <w:sz w:val="28"/>
          <w:szCs w:val="28"/>
          <w:lang w:val="uk-UA" w:eastAsia="hi-IN" w:bidi="hi-IN"/>
        </w:rPr>
      </w:pPr>
    </w:p>
    <w:p w:rsidR="00236376" w:rsidRPr="00236376" w:rsidRDefault="00236376" w:rsidP="00236376">
      <w:pPr>
        <w:spacing w:after="0" w:line="360" w:lineRule="auto"/>
        <w:ind w:right="510" w:firstLine="709"/>
        <w:jc w:val="both"/>
        <w:rPr>
          <w:rFonts w:ascii="Times New Roman" w:eastAsia="SimSun" w:hAnsi="Times New Roman" w:cs="Times New Roman"/>
          <w:kern w:val="1"/>
          <w:sz w:val="28"/>
          <w:szCs w:val="28"/>
          <w:lang w:val="uk-UA" w:eastAsia="hi-IN" w:bidi="hi-IN"/>
        </w:rPr>
      </w:pPr>
    </w:p>
    <w:p w:rsidR="00236376" w:rsidRPr="00236376" w:rsidRDefault="00236376" w:rsidP="00236376">
      <w:pPr>
        <w:spacing w:after="0" w:line="360" w:lineRule="auto"/>
        <w:ind w:right="510" w:firstLine="709"/>
        <w:jc w:val="both"/>
        <w:rPr>
          <w:rFonts w:ascii="Times New Roman" w:eastAsia="SimSun" w:hAnsi="Times New Roman" w:cs="Times New Roman"/>
          <w:kern w:val="1"/>
          <w:sz w:val="28"/>
          <w:szCs w:val="28"/>
          <w:lang w:val="uk-UA" w:eastAsia="hi-IN" w:bidi="hi-IN"/>
        </w:rPr>
      </w:pPr>
    </w:p>
    <w:p w:rsidR="00236376" w:rsidRPr="00236376" w:rsidRDefault="00236376" w:rsidP="00236376">
      <w:pPr>
        <w:spacing w:after="0" w:line="360" w:lineRule="auto"/>
        <w:ind w:right="510" w:firstLine="709"/>
        <w:jc w:val="both"/>
        <w:rPr>
          <w:rFonts w:ascii="Times New Roman" w:eastAsia="SimSun" w:hAnsi="Times New Roman" w:cs="Times New Roman"/>
          <w:kern w:val="1"/>
          <w:sz w:val="28"/>
          <w:szCs w:val="28"/>
          <w:lang w:val="uk-UA" w:eastAsia="hi-IN" w:bidi="hi-IN"/>
        </w:rPr>
      </w:pPr>
    </w:p>
    <w:p w:rsidR="00236376" w:rsidRPr="00236376" w:rsidRDefault="00236376" w:rsidP="00236376">
      <w:pPr>
        <w:spacing w:after="0" w:line="360" w:lineRule="auto"/>
        <w:ind w:right="510" w:firstLine="709"/>
        <w:jc w:val="both"/>
        <w:rPr>
          <w:rFonts w:ascii="Times New Roman" w:eastAsia="SimSun" w:hAnsi="Times New Roman" w:cs="Times New Roman"/>
          <w:kern w:val="1"/>
          <w:sz w:val="28"/>
          <w:szCs w:val="28"/>
          <w:lang w:val="uk-UA" w:eastAsia="hi-IN" w:bidi="hi-IN"/>
        </w:rPr>
      </w:pPr>
    </w:p>
    <w:p w:rsidR="00236376" w:rsidRPr="00236376" w:rsidRDefault="00236376" w:rsidP="00236376">
      <w:pPr>
        <w:spacing w:after="0" w:line="360" w:lineRule="auto"/>
        <w:ind w:right="510"/>
        <w:jc w:val="both"/>
        <w:rPr>
          <w:rFonts w:ascii="Times New Roman" w:eastAsia="SimSun" w:hAnsi="Times New Roman" w:cs="Times New Roman"/>
          <w:kern w:val="1"/>
          <w:sz w:val="28"/>
          <w:szCs w:val="28"/>
          <w:lang w:val="uk-UA" w:eastAsia="hi-IN" w:bidi="hi-IN"/>
        </w:rPr>
      </w:pPr>
    </w:p>
    <w:p w:rsidR="00236376" w:rsidRPr="00236376" w:rsidRDefault="00236376" w:rsidP="00236376">
      <w:pPr>
        <w:spacing w:after="0" w:line="360" w:lineRule="auto"/>
        <w:ind w:right="510"/>
        <w:jc w:val="both"/>
        <w:rPr>
          <w:rFonts w:ascii="Times New Roman" w:eastAsia="SimSun" w:hAnsi="Times New Roman" w:cs="Times New Roman"/>
          <w:b/>
          <w:kern w:val="1"/>
          <w:sz w:val="28"/>
          <w:szCs w:val="28"/>
          <w:lang w:val="uk-UA" w:eastAsia="hi-IN" w:bidi="hi-IN"/>
        </w:rPr>
      </w:pPr>
    </w:p>
    <w:p w:rsidR="0018404E" w:rsidRDefault="0018404E" w:rsidP="00236376">
      <w:pPr>
        <w:spacing w:after="0" w:line="360" w:lineRule="auto"/>
        <w:ind w:right="510" w:firstLine="709"/>
        <w:jc w:val="center"/>
        <w:rPr>
          <w:rFonts w:ascii="Times New Roman" w:eastAsia="SimSun" w:hAnsi="Times New Roman" w:cs="Times New Roman"/>
          <w:b/>
          <w:kern w:val="1"/>
          <w:sz w:val="28"/>
          <w:szCs w:val="28"/>
          <w:lang w:val="uk-UA" w:eastAsia="hi-IN" w:bidi="hi-IN"/>
        </w:rPr>
      </w:pPr>
    </w:p>
    <w:p w:rsidR="00236376" w:rsidRPr="00236376" w:rsidRDefault="00236376" w:rsidP="00236376">
      <w:pPr>
        <w:spacing w:after="0" w:line="360" w:lineRule="auto"/>
        <w:ind w:right="510" w:firstLine="709"/>
        <w:jc w:val="center"/>
        <w:rPr>
          <w:rFonts w:ascii="Times New Roman" w:eastAsia="SimSun" w:hAnsi="Times New Roman" w:cs="Times New Roman"/>
          <w:b/>
          <w:kern w:val="1"/>
          <w:sz w:val="28"/>
          <w:szCs w:val="28"/>
          <w:lang w:val="uk-UA" w:eastAsia="hi-IN" w:bidi="hi-IN"/>
        </w:rPr>
      </w:pPr>
      <w:r w:rsidRPr="00236376">
        <w:rPr>
          <w:rFonts w:ascii="Times New Roman" w:eastAsia="SimSun" w:hAnsi="Times New Roman" w:cs="Times New Roman"/>
          <w:b/>
          <w:kern w:val="1"/>
          <w:sz w:val="28"/>
          <w:szCs w:val="28"/>
          <w:lang w:val="uk-UA" w:eastAsia="hi-IN" w:bidi="hi-IN"/>
        </w:rPr>
        <w:lastRenderedPageBreak/>
        <w:t>ВСТУП</w:t>
      </w:r>
    </w:p>
    <w:p w:rsidR="00236376" w:rsidRPr="00236376" w:rsidRDefault="00236376" w:rsidP="00236376">
      <w:pPr>
        <w:spacing w:after="0" w:line="360" w:lineRule="auto"/>
        <w:ind w:right="510" w:firstLine="709"/>
        <w:jc w:val="both"/>
        <w:rPr>
          <w:rFonts w:ascii="Times New Roman" w:eastAsia="SimSun" w:hAnsi="Times New Roman" w:cs="Times New Roman"/>
          <w:b/>
          <w:kern w:val="1"/>
          <w:sz w:val="28"/>
          <w:szCs w:val="28"/>
          <w:lang w:val="uk-UA" w:eastAsia="hi-IN" w:bidi="hi-IN"/>
        </w:rPr>
      </w:pPr>
    </w:p>
    <w:p w:rsidR="00236376" w:rsidRPr="00236376" w:rsidRDefault="00236376" w:rsidP="00236376">
      <w:pPr>
        <w:spacing w:after="0" w:line="360" w:lineRule="auto"/>
        <w:ind w:right="510" w:firstLine="709"/>
        <w:jc w:val="both"/>
        <w:rPr>
          <w:rFonts w:ascii="Times New Roman" w:eastAsia="SimSun" w:hAnsi="Times New Roman" w:cs="Times New Roman"/>
          <w:kern w:val="1"/>
          <w:sz w:val="28"/>
          <w:szCs w:val="28"/>
          <w:lang w:val="uk-UA" w:eastAsia="hi-IN" w:bidi="hi-IN"/>
        </w:rPr>
      </w:pPr>
      <w:r w:rsidRPr="00236376">
        <w:rPr>
          <w:rFonts w:ascii="Times New Roman" w:eastAsia="SimSun" w:hAnsi="Times New Roman" w:cs="Times New Roman"/>
          <w:kern w:val="1"/>
          <w:sz w:val="28"/>
          <w:szCs w:val="28"/>
          <w:lang w:val="uk-UA" w:eastAsia="hi-IN" w:bidi="hi-IN"/>
        </w:rPr>
        <w:t>Тема дипломної роботи є дуже актуальною для нашого часу. Ринок землі є невіддільною частиною економіки будь-якої розвиненої держави. Земля є найважливішим і головним ресурсом, що монополізував собі місце в житті та діяльності будь-якого суспільства. Термін "земля" охоплює всі основні переваги, які дані природою в обмеженому обсязі та над пропозицією яких людина не має влади.</w:t>
      </w:r>
    </w:p>
    <w:p w:rsidR="00236376" w:rsidRPr="00236376" w:rsidRDefault="00236376" w:rsidP="00236376">
      <w:pPr>
        <w:spacing w:after="0" w:line="360" w:lineRule="auto"/>
        <w:ind w:right="510" w:firstLine="709"/>
        <w:jc w:val="both"/>
        <w:rPr>
          <w:rFonts w:ascii="Times New Roman" w:eastAsia="SimSun" w:hAnsi="Times New Roman" w:cs="Times New Roman"/>
          <w:kern w:val="1"/>
          <w:sz w:val="28"/>
          <w:szCs w:val="28"/>
          <w:lang w:val="uk-UA" w:eastAsia="hi-IN" w:bidi="hi-IN"/>
        </w:rPr>
      </w:pPr>
      <w:r w:rsidRPr="00236376">
        <w:rPr>
          <w:rFonts w:ascii="Times New Roman" w:eastAsia="SimSun" w:hAnsi="Times New Roman" w:cs="Times New Roman"/>
          <w:kern w:val="1"/>
          <w:sz w:val="28"/>
          <w:szCs w:val="28"/>
          <w:lang w:val="uk-UA" w:eastAsia="hi-IN" w:bidi="hi-IN"/>
        </w:rPr>
        <w:t>Земля — це місце існування людини, джерело мінеральних і органічних ресурсів, сфера застосування праці, капіталу і підприємницьких навичок. Як галузь матеріального виробництва сільське господарство безпосередньо пов'язано з усіма іншими видами економічної діяльності.</w:t>
      </w:r>
    </w:p>
    <w:p w:rsidR="00236376" w:rsidRPr="00236376" w:rsidRDefault="00236376" w:rsidP="00236376">
      <w:pPr>
        <w:spacing w:after="0" w:line="360" w:lineRule="auto"/>
        <w:ind w:right="510" w:firstLine="709"/>
        <w:jc w:val="both"/>
        <w:rPr>
          <w:rFonts w:ascii="Times New Roman" w:eastAsia="SimSun" w:hAnsi="Times New Roman" w:cs="Times New Roman"/>
          <w:kern w:val="1"/>
          <w:sz w:val="28"/>
          <w:szCs w:val="28"/>
          <w:lang w:val="uk-UA" w:eastAsia="hi-IN" w:bidi="hi-IN"/>
        </w:rPr>
      </w:pPr>
      <w:r w:rsidRPr="00236376">
        <w:rPr>
          <w:rFonts w:ascii="Times New Roman" w:eastAsia="SimSun" w:hAnsi="Times New Roman" w:cs="Times New Roman"/>
          <w:kern w:val="1"/>
          <w:sz w:val="28"/>
          <w:szCs w:val="28"/>
          <w:lang w:val="uk-UA" w:eastAsia="hi-IN" w:bidi="hi-IN"/>
        </w:rPr>
        <w:t>В наслідок цього формування ринку землі вважається обов'язковою частиною економіки кожної розвиненої країни.</w:t>
      </w:r>
    </w:p>
    <w:p w:rsidR="00236376" w:rsidRPr="00236376" w:rsidRDefault="00236376" w:rsidP="00236376">
      <w:pPr>
        <w:spacing w:after="0" w:line="360" w:lineRule="auto"/>
        <w:ind w:right="510" w:firstLine="709"/>
        <w:jc w:val="both"/>
        <w:rPr>
          <w:rFonts w:ascii="Times New Roman" w:eastAsia="SimSun" w:hAnsi="Times New Roman" w:cs="Times New Roman"/>
          <w:kern w:val="1"/>
          <w:sz w:val="28"/>
          <w:szCs w:val="28"/>
          <w:lang w:val="uk-UA" w:eastAsia="hi-IN" w:bidi="hi-IN"/>
        </w:rPr>
      </w:pPr>
      <w:r w:rsidRPr="00236376">
        <w:rPr>
          <w:rFonts w:ascii="Times New Roman" w:eastAsia="SimSun" w:hAnsi="Times New Roman" w:cs="Times New Roman"/>
          <w:kern w:val="1"/>
          <w:sz w:val="28"/>
          <w:szCs w:val="28"/>
          <w:lang w:val="uk-UA" w:eastAsia="hi-IN" w:bidi="hi-IN"/>
        </w:rPr>
        <w:t>Актуальність даної теми полягає в тому, що розуміння сутності, особливостей і функцій ринку землі забезпечує можливість реалізовувати ряд важливих змін в соціальних і економічних галузях в Україні.</w:t>
      </w:r>
    </w:p>
    <w:p w:rsidR="00236376" w:rsidRPr="00236376" w:rsidRDefault="00236376" w:rsidP="00236376">
      <w:pPr>
        <w:spacing w:after="0" w:line="360" w:lineRule="auto"/>
        <w:ind w:right="510" w:firstLine="709"/>
        <w:jc w:val="both"/>
        <w:rPr>
          <w:rFonts w:ascii="Times New Roman" w:eastAsia="SimSun" w:hAnsi="Times New Roman" w:cs="Times New Roman"/>
          <w:kern w:val="1"/>
          <w:sz w:val="28"/>
          <w:szCs w:val="28"/>
          <w:lang w:val="uk-UA" w:eastAsia="hi-IN" w:bidi="hi-IN"/>
        </w:rPr>
      </w:pPr>
      <w:r w:rsidRPr="00236376">
        <w:rPr>
          <w:rFonts w:ascii="Times New Roman" w:eastAsia="SimSun" w:hAnsi="Times New Roman" w:cs="Times New Roman"/>
          <w:kern w:val="1"/>
          <w:sz w:val="28"/>
          <w:szCs w:val="28"/>
          <w:lang w:val="uk-UA" w:eastAsia="hi-IN" w:bidi="hi-IN"/>
        </w:rPr>
        <w:t>Вивчення питання ринку землі в інших державах актуально в контексті завершення земельної реформи в Україні. Їх досвід особливо цінний для визначення оптимальної моделі ринку землі для України і запобігання проблем, які виникли в цих країнах.</w:t>
      </w:r>
    </w:p>
    <w:p w:rsidR="00236376" w:rsidRPr="00236376" w:rsidRDefault="00236376" w:rsidP="00236376">
      <w:pPr>
        <w:spacing w:after="0" w:line="360" w:lineRule="auto"/>
        <w:ind w:right="510" w:firstLine="709"/>
        <w:jc w:val="both"/>
        <w:rPr>
          <w:rFonts w:ascii="Times New Roman" w:eastAsia="SimSun" w:hAnsi="Times New Roman" w:cs="Times New Roman"/>
          <w:kern w:val="1"/>
          <w:sz w:val="28"/>
          <w:szCs w:val="28"/>
          <w:lang w:val="uk-UA" w:eastAsia="hi-IN" w:bidi="hi-IN"/>
        </w:rPr>
      </w:pPr>
      <w:r w:rsidRPr="00236376">
        <w:rPr>
          <w:rFonts w:ascii="Times New Roman" w:eastAsia="SimSun" w:hAnsi="Times New Roman" w:cs="Times New Roman"/>
          <w:kern w:val="1"/>
          <w:sz w:val="28"/>
          <w:szCs w:val="28"/>
          <w:lang w:val="uk-UA" w:eastAsia="hi-IN" w:bidi="hi-IN"/>
        </w:rPr>
        <w:t>Після виборів нового президента України відновили обговорення про скасування мораторію на продаж сільськогосподарських територій і земельну реформу, обговорення якої триває вже майже 20 років. Керівник країни почав рішучі дії щодо реформації ринку землі, на що отримав масштабну хвилю критики.</w:t>
      </w:r>
    </w:p>
    <w:p w:rsidR="00236376" w:rsidRPr="00236376" w:rsidRDefault="00236376" w:rsidP="00236376">
      <w:pPr>
        <w:spacing w:after="0" w:line="360" w:lineRule="auto"/>
        <w:ind w:right="510" w:firstLine="709"/>
        <w:jc w:val="both"/>
        <w:rPr>
          <w:rFonts w:ascii="Times New Roman" w:eastAsia="SimSun" w:hAnsi="Times New Roman" w:cs="Times New Roman"/>
          <w:kern w:val="1"/>
          <w:sz w:val="28"/>
          <w:szCs w:val="28"/>
          <w:lang w:val="uk-UA" w:eastAsia="hi-IN" w:bidi="hi-IN"/>
        </w:rPr>
      </w:pPr>
      <w:r w:rsidRPr="00236376">
        <w:rPr>
          <w:rFonts w:ascii="Times New Roman" w:eastAsia="SimSun" w:hAnsi="Times New Roman" w:cs="Times New Roman"/>
          <w:kern w:val="1"/>
          <w:sz w:val="28"/>
          <w:szCs w:val="28"/>
          <w:lang w:val="uk-UA" w:eastAsia="hi-IN" w:bidi="hi-IN"/>
        </w:rPr>
        <w:t xml:space="preserve">Виходячи з цього дослідження досвід в даній сфері є важливою частиною в рішенні багатьох проблем, включаючи викривлене сприйняття громадськості про земельні реформи. Головним побоюванням більшості </w:t>
      </w:r>
      <w:r w:rsidRPr="00236376">
        <w:rPr>
          <w:rFonts w:ascii="Times New Roman" w:eastAsia="SimSun" w:hAnsi="Times New Roman" w:cs="Times New Roman"/>
          <w:kern w:val="1"/>
          <w:sz w:val="28"/>
          <w:szCs w:val="28"/>
          <w:lang w:val="uk-UA" w:eastAsia="hi-IN" w:bidi="hi-IN"/>
        </w:rPr>
        <w:lastRenderedPageBreak/>
        <w:t>людей стала впевненість в тому, що скасування мораторію на землю призведе до повної скупці українських земель іноземцями.</w:t>
      </w:r>
    </w:p>
    <w:p w:rsidR="00236376" w:rsidRPr="00236376" w:rsidRDefault="00236376" w:rsidP="00236376">
      <w:pPr>
        <w:spacing w:after="0" w:line="360" w:lineRule="auto"/>
        <w:ind w:right="510" w:firstLine="709"/>
        <w:jc w:val="both"/>
        <w:rPr>
          <w:rFonts w:ascii="Times New Roman" w:eastAsia="SimSun" w:hAnsi="Times New Roman" w:cs="Times New Roman"/>
          <w:kern w:val="1"/>
          <w:sz w:val="28"/>
          <w:szCs w:val="28"/>
          <w:lang w:val="uk-UA" w:eastAsia="hi-IN" w:bidi="hi-IN"/>
        </w:rPr>
      </w:pPr>
      <w:r w:rsidRPr="00236376">
        <w:rPr>
          <w:rFonts w:ascii="Times New Roman" w:eastAsia="SimSun" w:hAnsi="Times New Roman" w:cs="Times New Roman"/>
          <w:kern w:val="1"/>
          <w:sz w:val="28"/>
          <w:szCs w:val="28"/>
          <w:lang w:val="uk-UA" w:eastAsia="hi-IN" w:bidi="hi-IN"/>
        </w:rPr>
        <w:t>Тому метою написання даної дипломної роботи є вивчення ринку землі, як фактора виробництва, його особливості та формування в країнах ЄС.</w:t>
      </w:r>
    </w:p>
    <w:p w:rsidR="00236376" w:rsidRPr="00236376" w:rsidRDefault="00236376" w:rsidP="00236376">
      <w:pPr>
        <w:spacing w:after="0" w:line="360" w:lineRule="auto"/>
        <w:ind w:right="510" w:firstLine="709"/>
        <w:jc w:val="both"/>
        <w:rPr>
          <w:rFonts w:ascii="Times New Roman" w:eastAsia="SimSun" w:hAnsi="Times New Roman" w:cs="Times New Roman"/>
          <w:kern w:val="1"/>
          <w:sz w:val="28"/>
          <w:szCs w:val="28"/>
          <w:lang w:val="uk-UA" w:eastAsia="hi-IN" w:bidi="hi-IN"/>
        </w:rPr>
      </w:pPr>
      <w:r w:rsidRPr="00236376">
        <w:rPr>
          <w:rFonts w:ascii="Times New Roman" w:eastAsia="SimSun" w:hAnsi="Times New Roman" w:cs="Times New Roman"/>
          <w:kern w:val="1"/>
          <w:sz w:val="28"/>
          <w:szCs w:val="28"/>
          <w:lang w:val="uk-UA" w:eastAsia="hi-IN" w:bidi="hi-IN"/>
        </w:rPr>
        <w:t>Для досягнення поставленої мети в дипломній роботі використовуються наступні завдання:</w:t>
      </w:r>
    </w:p>
    <w:p w:rsidR="00236376" w:rsidRPr="00236376" w:rsidRDefault="00236376" w:rsidP="00236376">
      <w:pPr>
        <w:spacing w:after="0" w:line="360" w:lineRule="auto"/>
        <w:ind w:right="510" w:firstLine="709"/>
        <w:jc w:val="both"/>
        <w:rPr>
          <w:rFonts w:ascii="Times New Roman" w:eastAsia="SimSun" w:hAnsi="Times New Roman" w:cs="Times New Roman"/>
          <w:kern w:val="1"/>
          <w:sz w:val="28"/>
          <w:szCs w:val="28"/>
          <w:lang w:val="uk-UA" w:eastAsia="hi-IN" w:bidi="hi-IN"/>
        </w:rPr>
      </w:pPr>
      <w:r w:rsidRPr="00236376">
        <w:rPr>
          <w:rFonts w:ascii="Times New Roman" w:eastAsia="SimSun" w:hAnsi="Times New Roman" w:cs="Times New Roman"/>
          <w:kern w:val="1"/>
          <w:sz w:val="28"/>
          <w:szCs w:val="28"/>
          <w:lang w:val="uk-UA" w:eastAsia="hi-IN" w:bidi="hi-IN"/>
        </w:rPr>
        <w:t>1. Розглянути теоретичні аспекти ринку землі.</w:t>
      </w:r>
    </w:p>
    <w:p w:rsidR="00236376" w:rsidRPr="00236376" w:rsidRDefault="00236376" w:rsidP="00236376">
      <w:pPr>
        <w:spacing w:after="0" w:line="360" w:lineRule="auto"/>
        <w:ind w:right="510" w:firstLine="709"/>
        <w:jc w:val="both"/>
        <w:rPr>
          <w:rFonts w:ascii="Times New Roman" w:eastAsia="SimSun" w:hAnsi="Times New Roman" w:cs="Times New Roman"/>
          <w:kern w:val="1"/>
          <w:sz w:val="28"/>
          <w:szCs w:val="28"/>
          <w:lang w:val="uk-UA" w:eastAsia="hi-IN" w:bidi="hi-IN"/>
        </w:rPr>
      </w:pPr>
      <w:r w:rsidRPr="00236376">
        <w:rPr>
          <w:rFonts w:ascii="Times New Roman" w:eastAsia="SimSun" w:hAnsi="Times New Roman" w:cs="Times New Roman"/>
          <w:kern w:val="1"/>
          <w:sz w:val="28"/>
          <w:szCs w:val="28"/>
          <w:lang w:val="uk-UA" w:eastAsia="hi-IN" w:bidi="hi-IN"/>
        </w:rPr>
        <w:t>2. Вивчити ринок землі в країнах ЄС.</w:t>
      </w:r>
    </w:p>
    <w:p w:rsidR="00236376" w:rsidRPr="00236376" w:rsidRDefault="00236376" w:rsidP="00236376">
      <w:pPr>
        <w:spacing w:after="0" w:line="360" w:lineRule="auto"/>
        <w:ind w:right="510" w:firstLine="709"/>
        <w:jc w:val="both"/>
        <w:rPr>
          <w:rFonts w:ascii="Times New Roman" w:eastAsia="SimSun" w:hAnsi="Times New Roman" w:cs="Times New Roman"/>
          <w:kern w:val="1"/>
          <w:sz w:val="28"/>
          <w:szCs w:val="28"/>
          <w:lang w:val="uk-UA" w:eastAsia="hi-IN" w:bidi="hi-IN"/>
        </w:rPr>
      </w:pPr>
      <w:r w:rsidRPr="00236376">
        <w:rPr>
          <w:rFonts w:ascii="Times New Roman" w:eastAsia="SimSun" w:hAnsi="Times New Roman" w:cs="Times New Roman"/>
          <w:kern w:val="1"/>
          <w:sz w:val="28"/>
          <w:szCs w:val="28"/>
          <w:lang w:val="uk-UA" w:eastAsia="hi-IN" w:bidi="hi-IN"/>
        </w:rPr>
        <w:t>3. Проаналізувати особливості формування ринку землі в Україні в контексті європейської інтеграції.</w:t>
      </w:r>
    </w:p>
    <w:p w:rsidR="00236376" w:rsidRPr="00236376" w:rsidRDefault="00236376" w:rsidP="00236376">
      <w:pPr>
        <w:spacing w:after="0" w:line="360" w:lineRule="auto"/>
        <w:ind w:right="510" w:firstLine="709"/>
        <w:jc w:val="both"/>
        <w:rPr>
          <w:rFonts w:ascii="Times New Roman" w:eastAsia="SimSun" w:hAnsi="Times New Roman" w:cs="Times New Roman"/>
          <w:kern w:val="1"/>
          <w:sz w:val="28"/>
          <w:szCs w:val="28"/>
          <w:lang w:val="uk-UA" w:eastAsia="hi-IN" w:bidi="hi-IN"/>
        </w:rPr>
      </w:pPr>
      <w:r w:rsidRPr="00236376">
        <w:rPr>
          <w:rFonts w:ascii="Times New Roman" w:eastAsia="SimSun" w:hAnsi="Times New Roman" w:cs="Times New Roman"/>
          <w:kern w:val="1"/>
          <w:sz w:val="28"/>
          <w:szCs w:val="28"/>
          <w:lang w:val="uk-UA" w:eastAsia="hi-IN" w:bidi="hi-IN"/>
        </w:rPr>
        <w:t>Дипломна робота складається з трьох розділів, а також вступу, висновку та списку використаних джерел.</w:t>
      </w:r>
    </w:p>
    <w:p w:rsidR="00236376" w:rsidRPr="00236376" w:rsidRDefault="00236376" w:rsidP="00236376">
      <w:pPr>
        <w:spacing w:after="0" w:line="360" w:lineRule="auto"/>
        <w:ind w:right="510" w:firstLine="709"/>
        <w:jc w:val="both"/>
        <w:rPr>
          <w:rFonts w:ascii="Times New Roman" w:eastAsia="SimSun" w:hAnsi="Times New Roman" w:cs="Times New Roman"/>
          <w:kern w:val="1"/>
          <w:sz w:val="28"/>
          <w:szCs w:val="28"/>
          <w:lang w:val="uk-UA" w:eastAsia="hi-IN" w:bidi="hi-IN"/>
        </w:rPr>
      </w:pPr>
      <w:r w:rsidRPr="00236376">
        <w:rPr>
          <w:rFonts w:ascii="Times New Roman" w:eastAsia="SimSun" w:hAnsi="Times New Roman" w:cs="Times New Roman"/>
          <w:kern w:val="1"/>
          <w:sz w:val="28"/>
          <w:szCs w:val="28"/>
          <w:lang w:val="uk-UA" w:eastAsia="hi-IN" w:bidi="hi-IN"/>
        </w:rPr>
        <w:t>Об'єктом дипломної роботи є ринок землі.</w:t>
      </w:r>
    </w:p>
    <w:p w:rsidR="00236376" w:rsidRDefault="00236376" w:rsidP="00236376">
      <w:pPr>
        <w:spacing w:after="0" w:line="360" w:lineRule="auto"/>
        <w:ind w:right="510" w:firstLine="709"/>
        <w:jc w:val="both"/>
        <w:rPr>
          <w:rFonts w:ascii="Times New Roman" w:eastAsia="SimSun" w:hAnsi="Times New Roman" w:cs="Times New Roman"/>
          <w:kern w:val="1"/>
          <w:sz w:val="28"/>
          <w:szCs w:val="28"/>
          <w:lang w:val="uk-UA" w:eastAsia="hi-IN" w:bidi="hi-IN"/>
        </w:rPr>
      </w:pPr>
      <w:r w:rsidRPr="00236376">
        <w:rPr>
          <w:rFonts w:ascii="Times New Roman" w:eastAsia="SimSun" w:hAnsi="Times New Roman" w:cs="Times New Roman"/>
          <w:kern w:val="1"/>
          <w:sz w:val="28"/>
          <w:szCs w:val="28"/>
          <w:lang w:val="uk-UA" w:eastAsia="hi-IN" w:bidi="hi-IN"/>
        </w:rPr>
        <w:t>Предметом дипломної роботи є дослідження формування та розвитку ринку землі в країнах ЄС.</w:t>
      </w:r>
    </w:p>
    <w:p w:rsidR="00116449" w:rsidRDefault="00116449" w:rsidP="00236376">
      <w:pPr>
        <w:spacing w:after="0" w:line="360" w:lineRule="auto"/>
        <w:ind w:right="510" w:firstLine="709"/>
        <w:jc w:val="both"/>
        <w:rPr>
          <w:rFonts w:ascii="Times New Roman" w:eastAsia="SimSun" w:hAnsi="Times New Roman" w:cs="Times New Roman"/>
          <w:kern w:val="1"/>
          <w:sz w:val="28"/>
          <w:szCs w:val="28"/>
          <w:lang w:val="uk-UA" w:eastAsia="hi-IN" w:bidi="hi-IN"/>
        </w:rPr>
      </w:pPr>
    </w:p>
    <w:p w:rsidR="00116449" w:rsidRDefault="00116449" w:rsidP="00236376">
      <w:pPr>
        <w:spacing w:after="0" w:line="360" w:lineRule="auto"/>
        <w:ind w:right="510" w:firstLine="709"/>
        <w:jc w:val="both"/>
        <w:rPr>
          <w:rFonts w:ascii="Times New Roman" w:eastAsia="SimSun" w:hAnsi="Times New Roman" w:cs="Times New Roman"/>
          <w:kern w:val="1"/>
          <w:sz w:val="28"/>
          <w:szCs w:val="28"/>
          <w:lang w:val="uk-UA" w:eastAsia="hi-IN" w:bidi="hi-IN"/>
        </w:rPr>
      </w:pPr>
    </w:p>
    <w:p w:rsidR="00116449" w:rsidRDefault="00116449" w:rsidP="00236376">
      <w:pPr>
        <w:spacing w:after="0" w:line="360" w:lineRule="auto"/>
        <w:ind w:right="510" w:firstLine="709"/>
        <w:jc w:val="both"/>
        <w:rPr>
          <w:rFonts w:ascii="Times New Roman" w:eastAsia="SimSun" w:hAnsi="Times New Roman" w:cs="Times New Roman"/>
          <w:kern w:val="1"/>
          <w:sz w:val="28"/>
          <w:szCs w:val="28"/>
          <w:lang w:val="uk-UA" w:eastAsia="hi-IN" w:bidi="hi-IN"/>
        </w:rPr>
      </w:pPr>
    </w:p>
    <w:p w:rsidR="00116449" w:rsidRDefault="00116449" w:rsidP="00236376">
      <w:pPr>
        <w:spacing w:after="0" w:line="360" w:lineRule="auto"/>
        <w:ind w:right="510" w:firstLine="709"/>
        <w:jc w:val="both"/>
        <w:rPr>
          <w:rFonts w:ascii="Times New Roman" w:eastAsia="SimSun" w:hAnsi="Times New Roman" w:cs="Times New Roman"/>
          <w:kern w:val="1"/>
          <w:sz w:val="28"/>
          <w:szCs w:val="28"/>
          <w:lang w:val="uk-UA" w:eastAsia="hi-IN" w:bidi="hi-IN"/>
        </w:rPr>
      </w:pPr>
    </w:p>
    <w:p w:rsidR="00116449" w:rsidRDefault="00116449" w:rsidP="00236376">
      <w:pPr>
        <w:spacing w:after="0" w:line="360" w:lineRule="auto"/>
        <w:ind w:right="510" w:firstLine="709"/>
        <w:jc w:val="both"/>
        <w:rPr>
          <w:rFonts w:ascii="Times New Roman" w:eastAsia="SimSun" w:hAnsi="Times New Roman" w:cs="Times New Roman"/>
          <w:kern w:val="1"/>
          <w:sz w:val="28"/>
          <w:szCs w:val="28"/>
          <w:lang w:val="uk-UA" w:eastAsia="hi-IN" w:bidi="hi-IN"/>
        </w:rPr>
      </w:pPr>
    </w:p>
    <w:p w:rsidR="00116449" w:rsidRDefault="00116449" w:rsidP="00236376">
      <w:pPr>
        <w:spacing w:after="0" w:line="360" w:lineRule="auto"/>
        <w:ind w:right="510" w:firstLine="709"/>
        <w:jc w:val="both"/>
        <w:rPr>
          <w:rFonts w:ascii="Times New Roman" w:eastAsia="SimSun" w:hAnsi="Times New Roman" w:cs="Times New Roman"/>
          <w:kern w:val="1"/>
          <w:sz w:val="28"/>
          <w:szCs w:val="28"/>
          <w:lang w:val="uk-UA" w:eastAsia="hi-IN" w:bidi="hi-IN"/>
        </w:rPr>
      </w:pPr>
    </w:p>
    <w:p w:rsidR="00116449" w:rsidRDefault="00116449" w:rsidP="00236376">
      <w:pPr>
        <w:spacing w:after="0" w:line="360" w:lineRule="auto"/>
        <w:ind w:right="510" w:firstLine="709"/>
        <w:jc w:val="both"/>
        <w:rPr>
          <w:rFonts w:ascii="Times New Roman" w:eastAsia="SimSun" w:hAnsi="Times New Roman" w:cs="Times New Roman"/>
          <w:kern w:val="1"/>
          <w:sz w:val="28"/>
          <w:szCs w:val="28"/>
          <w:lang w:val="uk-UA" w:eastAsia="hi-IN" w:bidi="hi-IN"/>
        </w:rPr>
      </w:pPr>
    </w:p>
    <w:p w:rsidR="00116449" w:rsidRDefault="00116449" w:rsidP="00236376">
      <w:pPr>
        <w:spacing w:after="0" w:line="360" w:lineRule="auto"/>
        <w:ind w:right="510" w:firstLine="709"/>
        <w:jc w:val="both"/>
        <w:rPr>
          <w:rFonts w:ascii="Times New Roman" w:eastAsia="SimSun" w:hAnsi="Times New Roman" w:cs="Times New Roman"/>
          <w:kern w:val="1"/>
          <w:sz w:val="28"/>
          <w:szCs w:val="28"/>
          <w:lang w:val="uk-UA" w:eastAsia="hi-IN" w:bidi="hi-IN"/>
        </w:rPr>
      </w:pPr>
    </w:p>
    <w:p w:rsidR="00116449" w:rsidRDefault="00116449" w:rsidP="00236376">
      <w:pPr>
        <w:spacing w:after="0" w:line="360" w:lineRule="auto"/>
        <w:ind w:right="510" w:firstLine="709"/>
        <w:jc w:val="both"/>
        <w:rPr>
          <w:rFonts w:ascii="Times New Roman" w:eastAsia="SimSun" w:hAnsi="Times New Roman" w:cs="Times New Roman"/>
          <w:kern w:val="1"/>
          <w:sz w:val="28"/>
          <w:szCs w:val="28"/>
          <w:lang w:val="uk-UA" w:eastAsia="hi-IN" w:bidi="hi-IN"/>
        </w:rPr>
      </w:pPr>
    </w:p>
    <w:p w:rsidR="00116449" w:rsidRDefault="00116449" w:rsidP="00236376">
      <w:pPr>
        <w:spacing w:after="0" w:line="360" w:lineRule="auto"/>
        <w:ind w:right="510" w:firstLine="709"/>
        <w:jc w:val="both"/>
        <w:rPr>
          <w:rFonts w:ascii="Times New Roman" w:eastAsia="SimSun" w:hAnsi="Times New Roman" w:cs="Times New Roman"/>
          <w:kern w:val="1"/>
          <w:sz w:val="28"/>
          <w:szCs w:val="28"/>
          <w:lang w:val="uk-UA" w:eastAsia="hi-IN" w:bidi="hi-IN"/>
        </w:rPr>
      </w:pPr>
    </w:p>
    <w:p w:rsidR="00116449" w:rsidRDefault="00116449" w:rsidP="00236376">
      <w:pPr>
        <w:spacing w:after="0" w:line="360" w:lineRule="auto"/>
        <w:ind w:right="510" w:firstLine="709"/>
        <w:jc w:val="both"/>
        <w:rPr>
          <w:rFonts w:ascii="Times New Roman" w:eastAsia="SimSun" w:hAnsi="Times New Roman" w:cs="Times New Roman"/>
          <w:kern w:val="1"/>
          <w:sz w:val="28"/>
          <w:szCs w:val="28"/>
          <w:lang w:val="uk-UA" w:eastAsia="hi-IN" w:bidi="hi-IN"/>
        </w:rPr>
      </w:pPr>
    </w:p>
    <w:p w:rsidR="00116449" w:rsidRDefault="00116449" w:rsidP="00236376">
      <w:pPr>
        <w:spacing w:after="0" w:line="360" w:lineRule="auto"/>
        <w:ind w:right="510" w:firstLine="709"/>
        <w:jc w:val="both"/>
        <w:rPr>
          <w:rFonts w:ascii="Times New Roman" w:eastAsia="SimSun" w:hAnsi="Times New Roman" w:cs="Times New Roman"/>
          <w:kern w:val="1"/>
          <w:sz w:val="28"/>
          <w:szCs w:val="28"/>
          <w:lang w:val="uk-UA" w:eastAsia="hi-IN" w:bidi="hi-IN"/>
        </w:rPr>
      </w:pPr>
    </w:p>
    <w:p w:rsidR="00116449" w:rsidRDefault="00116449" w:rsidP="00236376">
      <w:pPr>
        <w:spacing w:after="0" w:line="360" w:lineRule="auto"/>
        <w:ind w:right="510" w:firstLine="709"/>
        <w:jc w:val="both"/>
        <w:rPr>
          <w:rFonts w:ascii="Times New Roman" w:eastAsia="SimSun" w:hAnsi="Times New Roman" w:cs="Times New Roman"/>
          <w:kern w:val="1"/>
          <w:sz w:val="28"/>
          <w:szCs w:val="28"/>
          <w:lang w:val="uk-UA" w:eastAsia="hi-IN" w:bidi="hi-IN"/>
        </w:rPr>
      </w:pPr>
    </w:p>
    <w:p w:rsidR="00116449" w:rsidRDefault="00116449" w:rsidP="00236376">
      <w:pPr>
        <w:spacing w:after="0" w:line="360" w:lineRule="auto"/>
        <w:ind w:right="510" w:firstLine="709"/>
        <w:jc w:val="both"/>
        <w:rPr>
          <w:rFonts w:ascii="Times New Roman" w:eastAsia="SimSun" w:hAnsi="Times New Roman" w:cs="Times New Roman"/>
          <w:kern w:val="1"/>
          <w:sz w:val="28"/>
          <w:szCs w:val="28"/>
          <w:lang w:val="uk-UA" w:eastAsia="hi-IN" w:bidi="hi-IN"/>
        </w:rPr>
      </w:pPr>
    </w:p>
    <w:p w:rsidR="00116449" w:rsidRPr="00116449" w:rsidRDefault="00116449" w:rsidP="00116449">
      <w:pPr>
        <w:spacing w:after="0" w:line="360" w:lineRule="auto"/>
        <w:ind w:right="510" w:firstLine="709"/>
        <w:jc w:val="center"/>
        <w:rPr>
          <w:rFonts w:ascii="Times New Roman" w:eastAsia="SimSun" w:hAnsi="Times New Roman" w:cs="Times New Roman"/>
          <w:b/>
          <w:kern w:val="1"/>
          <w:sz w:val="28"/>
          <w:szCs w:val="28"/>
          <w:lang w:val="uk-UA" w:eastAsia="hi-IN" w:bidi="hi-IN"/>
        </w:rPr>
      </w:pPr>
      <w:r w:rsidRPr="00116449">
        <w:rPr>
          <w:rFonts w:ascii="Times New Roman" w:eastAsia="SimSun" w:hAnsi="Times New Roman" w:cs="Times New Roman"/>
          <w:b/>
          <w:kern w:val="1"/>
          <w:sz w:val="28"/>
          <w:szCs w:val="28"/>
          <w:lang w:val="uk-UA" w:eastAsia="hi-IN" w:bidi="hi-IN"/>
        </w:rPr>
        <w:lastRenderedPageBreak/>
        <w:t>ВИСНОВКИ</w:t>
      </w:r>
    </w:p>
    <w:p w:rsidR="00116449" w:rsidRPr="00116449" w:rsidRDefault="00116449" w:rsidP="00116449">
      <w:pPr>
        <w:spacing w:after="0" w:line="360" w:lineRule="auto"/>
        <w:ind w:right="510" w:firstLine="709"/>
        <w:jc w:val="center"/>
        <w:rPr>
          <w:rFonts w:ascii="Times New Roman" w:eastAsia="SimSun" w:hAnsi="Times New Roman" w:cs="Times New Roman"/>
          <w:kern w:val="1"/>
          <w:sz w:val="28"/>
          <w:szCs w:val="28"/>
          <w:lang w:val="uk-UA" w:eastAsia="hi-IN" w:bidi="hi-IN"/>
        </w:rPr>
      </w:pPr>
    </w:p>
    <w:p w:rsidR="00116449" w:rsidRPr="00116449" w:rsidRDefault="00116449" w:rsidP="00116449">
      <w:pPr>
        <w:spacing w:after="0" w:line="360" w:lineRule="auto"/>
        <w:ind w:right="510"/>
        <w:jc w:val="both"/>
        <w:rPr>
          <w:rFonts w:ascii="Times New Roman" w:eastAsia="SimSun" w:hAnsi="Times New Roman" w:cs="Times New Roman"/>
          <w:kern w:val="1"/>
          <w:sz w:val="28"/>
          <w:szCs w:val="28"/>
          <w:lang w:val="uk-UA" w:eastAsia="hi-IN" w:bidi="hi-IN"/>
        </w:rPr>
      </w:pPr>
      <w:r w:rsidRPr="00116449">
        <w:rPr>
          <w:rFonts w:ascii="Times New Roman" w:eastAsia="SimSun" w:hAnsi="Times New Roman" w:cs="Times New Roman"/>
          <w:kern w:val="1"/>
          <w:sz w:val="28"/>
          <w:szCs w:val="28"/>
          <w:lang w:val="uk-UA" w:eastAsia="hi-IN" w:bidi="hi-IN"/>
        </w:rPr>
        <w:tab/>
        <w:t>Дослідження, проведені в роботі, дозволяють зробити наступні висновки.</w:t>
      </w:r>
    </w:p>
    <w:p w:rsidR="00116449" w:rsidRPr="00116449" w:rsidRDefault="00116449" w:rsidP="00116449">
      <w:pPr>
        <w:spacing w:after="0" w:line="360" w:lineRule="auto"/>
        <w:ind w:right="510"/>
        <w:jc w:val="both"/>
        <w:rPr>
          <w:rFonts w:ascii="Times New Roman" w:eastAsia="SimSun" w:hAnsi="Times New Roman" w:cs="Times New Roman"/>
          <w:kern w:val="1"/>
          <w:sz w:val="28"/>
          <w:szCs w:val="28"/>
          <w:lang w:val="uk-UA" w:eastAsia="hi-IN" w:bidi="hi-IN"/>
        </w:rPr>
      </w:pPr>
      <w:r w:rsidRPr="00116449">
        <w:rPr>
          <w:rFonts w:ascii="Times New Roman" w:eastAsia="SimSun" w:hAnsi="Times New Roman" w:cs="Times New Roman"/>
          <w:kern w:val="1"/>
          <w:sz w:val="28"/>
          <w:szCs w:val="28"/>
          <w:lang w:val="uk-UA" w:eastAsia="hi-IN" w:bidi="hi-IN"/>
        </w:rPr>
        <w:t>У цій роботі розкрито значення земельного ринку, визначено що ринок землі є невіддільною складовою економіки будь-якої країни. Земельні ресурси є головними економічними чинниками розвитку. Вони виступають, як ресурс аграрного виробництва, простір для розміщення продуктивних сил і соціальної інфраструктури, а також як джерело природних ресурсів та енергії.</w:t>
      </w:r>
    </w:p>
    <w:p w:rsidR="00116449" w:rsidRPr="00116449" w:rsidRDefault="00116449" w:rsidP="00116449">
      <w:pPr>
        <w:spacing w:after="0" w:line="360" w:lineRule="auto"/>
        <w:ind w:right="510" w:firstLine="708"/>
        <w:jc w:val="both"/>
        <w:rPr>
          <w:rFonts w:ascii="Times New Roman" w:eastAsia="SimSun" w:hAnsi="Times New Roman" w:cs="Times New Roman"/>
          <w:kern w:val="1"/>
          <w:sz w:val="28"/>
          <w:szCs w:val="28"/>
          <w:lang w:val="uk-UA" w:eastAsia="hi-IN" w:bidi="hi-IN"/>
        </w:rPr>
      </w:pPr>
      <w:r w:rsidRPr="00116449">
        <w:rPr>
          <w:rFonts w:ascii="Times New Roman" w:eastAsia="SimSun" w:hAnsi="Times New Roman" w:cs="Times New Roman"/>
          <w:kern w:val="1"/>
          <w:sz w:val="28"/>
          <w:szCs w:val="28"/>
          <w:lang w:val="uk-UA" w:eastAsia="hi-IN" w:bidi="hi-IN"/>
        </w:rPr>
        <w:t>Також основною темою був аналіз ринку сільськогосподарських земель в країнах ЄС. Зробив дослідження у другому розділі роботи з приводу особливостей ринку сільськогосподарських земель в країнах ЄС, можливо виділити такі особливості. Структура одиниць сільськогосподарського виробництва є результатом європейських багаторічних змін, починаючи з кінця феодалізму і закінчуючи товариствами з ринковою економікою, після чого в деяких регіонах настав період керованої економіки за радянських часів.</w:t>
      </w:r>
    </w:p>
    <w:p w:rsidR="00116449" w:rsidRPr="00116449" w:rsidRDefault="00116449" w:rsidP="00116449">
      <w:pPr>
        <w:spacing w:after="0" w:line="360" w:lineRule="auto"/>
        <w:ind w:right="510" w:firstLine="708"/>
        <w:jc w:val="both"/>
        <w:rPr>
          <w:rFonts w:ascii="Times New Roman" w:eastAsia="SimSun" w:hAnsi="Times New Roman" w:cs="Times New Roman"/>
          <w:kern w:val="1"/>
          <w:sz w:val="28"/>
          <w:szCs w:val="28"/>
          <w:lang w:val="uk-UA" w:eastAsia="hi-IN" w:bidi="hi-IN"/>
        </w:rPr>
      </w:pPr>
      <w:r w:rsidRPr="00116449">
        <w:rPr>
          <w:rFonts w:ascii="Times New Roman" w:eastAsia="SimSun" w:hAnsi="Times New Roman" w:cs="Times New Roman"/>
          <w:kern w:val="1"/>
          <w:sz w:val="28"/>
          <w:szCs w:val="28"/>
          <w:lang w:val="uk-UA" w:eastAsia="hi-IN" w:bidi="hi-IN"/>
        </w:rPr>
        <w:t>Близько двох п'ятих земель ЄС обробляються сільським господарством. Багато земель в країнах ЄС орендуються, простежується різна динаміка в структури земельного ринку Європи. Також проблеми для сільського господарства ЄС продовжують збільшуватися. Існують екологічні, економічні та соціальні аспекти.</w:t>
      </w:r>
    </w:p>
    <w:p w:rsidR="00116449" w:rsidRPr="00116449" w:rsidRDefault="00116449" w:rsidP="00116449">
      <w:pPr>
        <w:spacing w:after="0" w:line="360" w:lineRule="auto"/>
        <w:ind w:right="510" w:firstLine="708"/>
        <w:jc w:val="both"/>
        <w:rPr>
          <w:rFonts w:ascii="Times New Roman" w:eastAsia="SimSun" w:hAnsi="Times New Roman" w:cs="Times New Roman"/>
          <w:kern w:val="1"/>
          <w:sz w:val="28"/>
          <w:szCs w:val="28"/>
          <w:lang w:val="uk-UA" w:eastAsia="hi-IN" w:bidi="hi-IN"/>
        </w:rPr>
      </w:pPr>
      <w:r w:rsidRPr="00116449">
        <w:rPr>
          <w:rFonts w:ascii="Times New Roman" w:eastAsia="SimSun" w:hAnsi="Times New Roman" w:cs="Times New Roman"/>
          <w:kern w:val="1"/>
          <w:sz w:val="28"/>
          <w:szCs w:val="28"/>
          <w:lang w:val="uk-UA" w:eastAsia="hi-IN" w:bidi="hi-IN"/>
        </w:rPr>
        <w:t>В 15 країнах ЄС кількість ферм і сільськогосподарських робітників скоротилось, це також являється однією із головних проблем на ринку сільськогосподарських земель у Європейському Союзі. Існує суттєвий фінансовий розрив, який виникає по причинах великій кількості маленьких ферм.</w:t>
      </w:r>
    </w:p>
    <w:p w:rsidR="00116449" w:rsidRPr="00116449" w:rsidRDefault="00116449" w:rsidP="00116449">
      <w:pPr>
        <w:spacing w:after="0" w:line="360" w:lineRule="auto"/>
        <w:ind w:right="510" w:firstLine="708"/>
        <w:jc w:val="both"/>
        <w:rPr>
          <w:rFonts w:ascii="Times New Roman" w:eastAsia="SimSun" w:hAnsi="Times New Roman" w:cs="Times New Roman"/>
          <w:kern w:val="1"/>
          <w:sz w:val="28"/>
          <w:szCs w:val="28"/>
          <w:lang w:val="uk-UA" w:eastAsia="hi-IN" w:bidi="hi-IN"/>
        </w:rPr>
      </w:pPr>
      <w:r w:rsidRPr="00116449">
        <w:rPr>
          <w:rFonts w:ascii="Times New Roman" w:eastAsia="SimSun" w:hAnsi="Times New Roman" w:cs="Times New Roman"/>
          <w:kern w:val="1"/>
          <w:sz w:val="28"/>
          <w:szCs w:val="28"/>
          <w:lang w:val="uk-UA" w:eastAsia="hi-IN" w:bidi="hi-IN"/>
        </w:rPr>
        <w:lastRenderedPageBreak/>
        <w:t>Кількість земель, які використовувалися для сільськогосподарського виробництва, залишалося в цілому незмінним, попри різке скорочення числа ферм.</w:t>
      </w:r>
    </w:p>
    <w:p w:rsidR="00116449" w:rsidRPr="00116449" w:rsidRDefault="00116449" w:rsidP="00116449">
      <w:pPr>
        <w:spacing w:after="0" w:line="360" w:lineRule="auto"/>
        <w:ind w:right="510" w:firstLine="708"/>
        <w:jc w:val="both"/>
        <w:rPr>
          <w:rFonts w:ascii="Times New Roman" w:eastAsia="SimSun" w:hAnsi="Times New Roman" w:cs="Times New Roman"/>
          <w:kern w:val="1"/>
          <w:sz w:val="28"/>
          <w:szCs w:val="28"/>
          <w:lang w:val="uk-UA" w:eastAsia="hi-IN" w:bidi="hi-IN"/>
        </w:rPr>
      </w:pPr>
      <w:r w:rsidRPr="00116449">
        <w:rPr>
          <w:rFonts w:ascii="Times New Roman" w:eastAsia="SimSun" w:hAnsi="Times New Roman" w:cs="Times New Roman"/>
          <w:kern w:val="1"/>
          <w:sz w:val="28"/>
          <w:szCs w:val="28"/>
          <w:lang w:val="uk-UA" w:eastAsia="hi-IN" w:bidi="hi-IN"/>
        </w:rPr>
        <w:t>Всі країни Європейського Союзу мають розвинений ринок землі. Кожна країна Європи має свої особливості у регулюванні земельного ринку, в багатьох країнах вони схожі. Існують керівні принципи, котрі випустила Європейська комісія, щоб допомогти країнам ЄС розробити національні правила для захисту сільськогосподарських земель від таких проблем, як надмірні спекуляції цінами і концентрація власності.</w:t>
      </w:r>
    </w:p>
    <w:p w:rsidR="00116449" w:rsidRPr="00116449" w:rsidRDefault="00116449" w:rsidP="00116449">
      <w:pPr>
        <w:spacing w:after="0" w:line="360" w:lineRule="auto"/>
        <w:ind w:right="510" w:firstLine="708"/>
        <w:jc w:val="both"/>
        <w:rPr>
          <w:rFonts w:ascii="Times New Roman" w:eastAsia="SimSun" w:hAnsi="Times New Roman" w:cs="Times New Roman"/>
          <w:kern w:val="1"/>
          <w:sz w:val="28"/>
          <w:szCs w:val="28"/>
          <w:lang w:val="uk-UA" w:eastAsia="hi-IN" w:bidi="hi-IN"/>
        </w:rPr>
      </w:pPr>
      <w:r w:rsidRPr="00116449">
        <w:rPr>
          <w:rFonts w:ascii="Times New Roman" w:eastAsia="SimSun" w:hAnsi="Times New Roman" w:cs="Times New Roman"/>
          <w:kern w:val="1"/>
          <w:sz w:val="28"/>
          <w:szCs w:val="28"/>
          <w:lang w:val="uk-UA" w:eastAsia="hi-IN" w:bidi="hi-IN"/>
        </w:rPr>
        <w:t>У третьому розділі розглянуто особливості земельного ринку України. Можливі наслідки після зняття мораторію, а також проаналізовано досвід відкриття ринку землі деяких країн ЄС, котрі мають деяку схожість з Україною та її станом.</w:t>
      </w:r>
    </w:p>
    <w:p w:rsidR="00116449" w:rsidRPr="00116449" w:rsidRDefault="00116449" w:rsidP="00116449">
      <w:pPr>
        <w:spacing w:after="0" w:line="360" w:lineRule="auto"/>
        <w:ind w:right="510" w:firstLine="708"/>
        <w:jc w:val="both"/>
        <w:rPr>
          <w:rFonts w:ascii="Times New Roman" w:eastAsia="SimSun" w:hAnsi="Times New Roman" w:cs="Times New Roman"/>
          <w:kern w:val="1"/>
          <w:sz w:val="28"/>
          <w:szCs w:val="28"/>
          <w:lang w:val="uk-UA" w:eastAsia="hi-IN" w:bidi="hi-IN"/>
        </w:rPr>
      </w:pPr>
      <w:r w:rsidRPr="00116449">
        <w:rPr>
          <w:rFonts w:ascii="Times New Roman" w:eastAsia="SimSun" w:hAnsi="Times New Roman" w:cs="Times New Roman"/>
          <w:kern w:val="1"/>
          <w:sz w:val="28"/>
          <w:szCs w:val="28"/>
          <w:lang w:val="uk-UA" w:eastAsia="hi-IN" w:bidi="hi-IN"/>
        </w:rPr>
        <w:t>Також проведено регресійний аналіз, який допоміг визначити які показники більшою мірою впливають на динаміку ціни на ринку сільськогосподарських земель в Україні. З отриманих даних можемо зробити висновок, що модель вагома на 95%. Коефіцієнти моделі (Farms,AgrLand) вагомі. Між кількістю сільськогосподарських земель і динамікою ціни на землі існує пряма залежність.</w:t>
      </w:r>
    </w:p>
    <w:p w:rsidR="00116449" w:rsidRPr="00116449" w:rsidRDefault="00116449" w:rsidP="00116449">
      <w:pPr>
        <w:spacing w:after="0" w:line="360" w:lineRule="auto"/>
        <w:ind w:right="510" w:firstLine="708"/>
        <w:jc w:val="both"/>
        <w:rPr>
          <w:rFonts w:ascii="Times New Roman" w:eastAsia="SimSun" w:hAnsi="Times New Roman" w:cs="Times New Roman"/>
          <w:kern w:val="1"/>
          <w:sz w:val="28"/>
          <w:szCs w:val="28"/>
          <w:lang w:val="uk-UA" w:eastAsia="hi-IN" w:bidi="hi-IN"/>
        </w:rPr>
      </w:pPr>
      <w:r w:rsidRPr="00116449">
        <w:rPr>
          <w:rFonts w:ascii="Times New Roman" w:eastAsia="SimSun" w:hAnsi="Times New Roman" w:cs="Times New Roman"/>
          <w:kern w:val="1"/>
          <w:sz w:val="28"/>
          <w:szCs w:val="28"/>
          <w:lang w:val="uk-UA" w:eastAsia="hi-IN" w:bidi="hi-IN"/>
        </w:rPr>
        <w:t>Отже, цілі дипломної роботи досягнуті виконуючи такі завдання, як: вивчили теоретичні аспекти земельного ринку, дослідили особливості сільськогосподарських земель у країнах ЄС. Проаналізували стан земельного ринку України в контексті європейської інтеграції.</w:t>
      </w:r>
    </w:p>
    <w:p w:rsidR="00116449" w:rsidRPr="00116449" w:rsidRDefault="00116449" w:rsidP="00116449">
      <w:pPr>
        <w:spacing w:after="0" w:line="360" w:lineRule="auto"/>
        <w:ind w:right="510" w:firstLine="709"/>
        <w:jc w:val="both"/>
        <w:rPr>
          <w:rFonts w:ascii="Times New Roman" w:eastAsia="SimSun" w:hAnsi="Times New Roman" w:cs="Times New Roman"/>
          <w:kern w:val="1"/>
          <w:sz w:val="28"/>
          <w:szCs w:val="28"/>
          <w:lang w:val="uk-UA" w:eastAsia="hi-IN" w:bidi="hi-IN"/>
        </w:rPr>
      </w:pPr>
    </w:p>
    <w:p w:rsidR="00116449" w:rsidRPr="00116449" w:rsidRDefault="00116449" w:rsidP="00116449">
      <w:pPr>
        <w:spacing w:after="0" w:line="360" w:lineRule="auto"/>
        <w:ind w:right="510" w:firstLine="709"/>
        <w:jc w:val="both"/>
        <w:rPr>
          <w:rFonts w:ascii="Times New Roman" w:eastAsia="SimSun" w:hAnsi="Times New Roman" w:cs="Times New Roman"/>
          <w:kern w:val="1"/>
          <w:sz w:val="28"/>
          <w:szCs w:val="28"/>
          <w:lang w:val="uk-UA" w:eastAsia="hi-IN" w:bidi="hi-IN"/>
        </w:rPr>
      </w:pPr>
    </w:p>
    <w:p w:rsidR="00116449" w:rsidRPr="00116449" w:rsidRDefault="00116449" w:rsidP="00116449">
      <w:pPr>
        <w:spacing w:after="0" w:line="360" w:lineRule="auto"/>
        <w:ind w:right="510" w:firstLine="709"/>
        <w:jc w:val="both"/>
        <w:rPr>
          <w:rFonts w:ascii="Times New Roman" w:eastAsia="SimSun" w:hAnsi="Times New Roman" w:cs="Times New Roman"/>
          <w:kern w:val="1"/>
          <w:sz w:val="28"/>
          <w:szCs w:val="28"/>
          <w:lang w:val="uk-UA" w:eastAsia="hi-IN" w:bidi="hi-IN"/>
        </w:rPr>
      </w:pPr>
    </w:p>
    <w:p w:rsidR="00116449" w:rsidRPr="00116449" w:rsidRDefault="00116449" w:rsidP="00116449">
      <w:pPr>
        <w:spacing w:after="0" w:line="360" w:lineRule="auto"/>
        <w:ind w:right="510" w:firstLine="709"/>
        <w:jc w:val="both"/>
        <w:rPr>
          <w:rFonts w:ascii="Times New Roman" w:eastAsia="SimSun" w:hAnsi="Times New Roman" w:cs="Times New Roman"/>
          <w:kern w:val="1"/>
          <w:sz w:val="28"/>
          <w:szCs w:val="28"/>
          <w:lang w:val="uk-UA" w:eastAsia="hi-IN" w:bidi="hi-IN"/>
        </w:rPr>
      </w:pPr>
    </w:p>
    <w:p w:rsidR="00116449" w:rsidRPr="00116449" w:rsidRDefault="00116449" w:rsidP="00116449">
      <w:pPr>
        <w:spacing w:after="0" w:line="360" w:lineRule="auto"/>
        <w:ind w:right="510" w:firstLine="709"/>
        <w:jc w:val="both"/>
        <w:rPr>
          <w:rFonts w:ascii="Times New Roman" w:eastAsia="SimSun" w:hAnsi="Times New Roman" w:cs="Times New Roman"/>
          <w:kern w:val="1"/>
          <w:sz w:val="28"/>
          <w:szCs w:val="28"/>
          <w:lang w:val="uk-UA" w:eastAsia="hi-IN" w:bidi="hi-IN"/>
        </w:rPr>
      </w:pPr>
    </w:p>
    <w:p w:rsidR="00116449" w:rsidRPr="00116449" w:rsidRDefault="00116449" w:rsidP="00116449">
      <w:pPr>
        <w:spacing w:after="0" w:line="360" w:lineRule="auto"/>
        <w:ind w:right="510" w:firstLine="709"/>
        <w:jc w:val="both"/>
        <w:rPr>
          <w:rFonts w:ascii="Times New Roman" w:eastAsia="SimSun" w:hAnsi="Times New Roman" w:cs="Times New Roman"/>
          <w:kern w:val="1"/>
          <w:sz w:val="28"/>
          <w:szCs w:val="28"/>
          <w:lang w:val="uk-UA" w:eastAsia="hi-IN" w:bidi="hi-IN"/>
        </w:rPr>
      </w:pPr>
    </w:p>
    <w:p w:rsidR="00116449" w:rsidRPr="00116449" w:rsidRDefault="00116449" w:rsidP="00116449">
      <w:pPr>
        <w:spacing w:after="0" w:line="360" w:lineRule="auto"/>
        <w:ind w:right="510" w:firstLine="709"/>
        <w:jc w:val="both"/>
        <w:rPr>
          <w:rFonts w:ascii="Times New Roman" w:eastAsia="SimSun" w:hAnsi="Times New Roman" w:cs="Times New Roman"/>
          <w:kern w:val="1"/>
          <w:sz w:val="28"/>
          <w:szCs w:val="28"/>
          <w:lang w:val="uk-UA" w:eastAsia="hi-IN" w:bidi="hi-IN"/>
        </w:rPr>
      </w:pPr>
    </w:p>
    <w:p w:rsidR="00116449" w:rsidRPr="00116449" w:rsidRDefault="00116449" w:rsidP="00116449">
      <w:pPr>
        <w:spacing w:after="0" w:line="360" w:lineRule="auto"/>
        <w:ind w:right="510"/>
        <w:jc w:val="both"/>
        <w:rPr>
          <w:rFonts w:ascii="Times New Roman" w:eastAsia="SimSun" w:hAnsi="Times New Roman" w:cs="Times New Roman"/>
          <w:kern w:val="1"/>
          <w:sz w:val="28"/>
          <w:szCs w:val="28"/>
          <w:lang w:val="uk-UA" w:eastAsia="hi-IN" w:bidi="hi-IN"/>
        </w:rPr>
      </w:pPr>
    </w:p>
    <w:p w:rsidR="00116449" w:rsidRPr="00116449" w:rsidRDefault="00116449" w:rsidP="00116449">
      <w:pPr>
        <w:spacing w:after="0" w:line="360" w:lineRule="auto"/>
        <w:ind w:right="510"/>
        <w:jc w:val="both"/>
        <w:rPr>
          <w:rFonts w:ascii="Times New Roman" w:eastAsia="SimSun" w:hAnsi="Times New Roman" w:cs="Times New Roman"/>
          <w:kern w:val="1"/>
          <w:sz w:val="28"/>
          <w:szCs w:val="28"/>
          <w:lang w:val="uk-UA" w:eastAsia="hi-IN" w:bidi="hi-IN"/>
        </w:rPr>
      </w:pPr>
    </w:p>
    <w:p w:rsidR="00116449" w:rsidRPr="00116449" w:rsidRDefault="00116449" w:rsidP="00116449">
      <w:pPr>
        <w:spacing w:after="0" w:line="360" w:lineRule="auto"/>
        <w:ind w:right="510"/>
        <w:rPr>
          <w:rFonts w:ascii="Times New Roman" w:eastAsia="SimSun" w:hAnsi="Times New Roman" w:cs="Times New Roman"/>
          <w:kern w:val="1"/>
          <w:sz w:val="28"/>
          <w:szCs w:val="28"/>
          <w:lang w:val="uk-UA" w:eastAsia="hi-IN" w:bidi="hi-IN"/>
        </w:rPr>
      </w:pPr>
    </w:p>
    <w:p w:rsidR="00116449" w:rsidRPr="00116449" w:rsidRDefault="00116449" w:rsidP="00116449">
      <w:pPr>
        <w:spacing w:after="0" w:line="360" w:lineRule="auto"/>
        <w:ind w:right="510"/>
        <w:rPr>
          <w:rFonts w:ascii="Times New Roman" w:eastAsia="SimSun" w:hAnsi="Times New Roman" w:cs="Times New Roman"/>
          <w:b/>
          <w:kern w:val="1"/>
          <w:sz w:val="28"/>
          <w:szCs w:val="28"/>
          <w:lang w:val="uk-UA" w:eastAsia="hi-IN" w:bidi="hi-IN"/>
        </w:rPr>
      </w:pPr>
    </w:p>
    <w:p w:rsidR="00116449" w:rsidRPr="00116449" w:rsidRDefault="00116449" w:rsidP="00116449">
      <w:pPr>
        <w:spacing w:after="0" w:line="360" w:lineRule="auto"/>
        <w:ind w:right="510"/>
        <w:rPr>
          <w:rFonts w:ascii="Times New Roman" w:eastAsia="SimSun" w:hAnsi="Times New Roman" w:cs="Times New Roman"/>
          <w:b/>
          <w:kern w:val="1"/>
          <w:sz w:val="28"/>
          <w:szCs w:val="28"/>
          <w:lang w:val="uk-UA" w:eastAsia="hi-IN" w:bidi="hi-IN"/>
        </w:rPr>
      </w:pPr>
    </w:p>
    <w:p w:rsidR="00116449" w:rsidRPr="00116449" w:rsidRDefault="00116449" w:rsidP="00116449">
      <w:pPr>
        <w:spacing w:after="0" w:line="360" w:lineRule="auto"/>
        <w:ind w:right="510" w:firstLine="709"/>
        <w:jc w:val="center"/>
        <w:rPr>
          <w:rFonts w:ascii="Times New Roman" w:eastAsia="SimSun" w:hAnsi="Times New Roman" w:cs="Times New Roman"/>
          <w:b/>
          <w:kern w:val="1"/>
          <w:sz w:val="28"/>
          <w:szCs w:val="28"/>
          <w:lang w:val="uk-UA" w:eastAsia="hi-IN" w:bidi="hi-IN"/>
        </w:rPr>
      </w:pPr>
      <w:r w:rsidRPr="00116449">
        <w:rPr>
          <w:rFonts w:ascii="Times New Roman" w:eastAsia="SimSun" w:hAnsi="Times New Roman" w:cs="Times New Roman"/>
          <w:b/>
          <w:kern w:val="1"/>
          <w:sz w:val="28"/>
          <w:szCs w:val="28"/>
          <w:lang w:val="uk-UA" w:eastAsia="hi-IN" w:bidi="hi-IN"/>
        </w:rPr>
        <w:t xml:space="preserve">СПИСОК ВИКОРИСТАНИХ ДЖЕРЕЛ </w:t>
      </w:r>
    </w:p>
    <w:p w:rsidR="00116449" w:rsidRPr="00116449" w:rsidRDefault="00116449" w:rsidP="00116449">
      <w:pPr>
        <w:spacing w:after="0" w:line="360" w:lineRule="auto"/>
        <w:ind w:right="510"/>
        <w:rPr>
          <w:rFonts w:ascii="Times New Roman" w:eastAsia="SimSun" w:hAnsi="Times New Roman" w:cs="Times New Roman"/>
          <w:b/>
          <w:kern w:val="1"/>
          <w:sz w:val="28"/>
          <w:szCs w:val="28"/>
          <w:lang w:val="uk-UA" w:eastAsia="hi-IN" w:bidi="hi-IN"/>
        </w:rPr>
      </w:pPr>
    </w:p>
    <w:p w:rsidR="00116449" w:rsidRPr="00116449" w:rsidRDefault="00116449" w:rsidP="00116449">
      <w:pPr>
        <w:numPr>
          <w:ilvl w:val="0"/>
          <w:numId w:val="1"/>
        </w:numPr>
        <w:suppressAutoHyphens/>
        <w:spacing w:after="0" w:line="360" w:lineRule="auto"/>
        <w:ind w:right="510"/>
        <w:contextualSpacing/>
        <w:jc w:val="both"/>
        <w:rPr>
          <w:rFonts w:ascii="Times New Roman" w:eastAsia="Calibri" w:hAnsi="Times New Roman" w:cs="Times New Roman"/>
          <w:color w:val="252525"/>
          <w:sz w:val="28"/>
          <w:szCs w:val="28"/>
          <w:lang w:val="uk-UA"/>
        </w:rPr>
      </w:pPr>
      <w:r w:rsidRPr="00116449">
        <w:rPr>
          <w:rFonts w:ascii="Times New Roman" w:eastAsia="Calibri" w:hAnsi="Times New Roman" w:cs="Times New Roman"/>
          <w:color w:val="252525"/>
          <w:sz w:val="28"/>
          <w:szCs w:val="28"/>
          <w:lang w:val="uk-UA"/>
        </w:rPr>
        <w:t xml:space="preserve">Кахабер Карели. Рынок земли — зарождение, формирование, функционирование [Электронный ресурс] / Карели К. // 2016.– Режим доступа: </w:t>
      </w:r>
      <w:hyperlink r:id="rId5" w:history="1">
        <w:r w:rsidRPr="00116449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uk-UA"/>
          </w:rPr>
          <w:t>https://latifundist.com/dosye/kareli-kahaber-aleksandrovich</w:t>
        </w:r>
      </w:hyperlink>
    </w:p>
    <w:p w:rsidR="00116449" w:rsidRPr="00116449" w:rsidRDefault="00116449" w:rsidP="00116449">
      <w:pPr>
        <w:numPr>
          <w:ilvl w:val="0"/>
          <w:numId w:val="1"/>
        </w:numPr>
        <w:suppressAutoHyphens/>
        <w:spacing w:after="0" w:line="360" w:lineRule="auto"/>
        <w:ind w:right="510"/>
        <w:contextualSpacing/>
        <w:jc w:val="both"/>
        <w:rPr>
          <w:rFonts w:ascii="Times New Roman" w:eastAsia="Calibri" w:hAnsi="Times New Roman" w:cs="Times New Roman"/>
          <w:color w:val="252525"/>
          <w:sz w:val="28"/>
          <w:szCs w:val="28"/>
          <w:lang w:val="uk-UA"/>
        </w:rPr>
      </w:pPr>
      <w:r w:rsidRPr="00116449">
        <w:rPr>
          <w:rFonts w:ascii="Times New Roman" w:eastAsia="Calibri" w:hAnsi="Times New Roman" w:cs="Times New Roman"/>
          <w:color w:val="252525"/>
          <w:sz w:val="28"/>
          <w:szCs w:val="28"/>
          <w:lang w:val="uk-UA"/>
        </w:rPr>
        <w:t>Барсукова Галина Николаевна. Научный журнал КубГАУ / Г. Н. Барсукова // Теоретические аспекты формирования земельного рынка. – 2016. - №115(01).- с.1-14.</w:t>
      </w:r>
    </w:p>
    <w:p w:rsidR="00116449" w:rsidRPr="00116449" w:rsidRDefault="00116449" w:rsidP="00116449">
      <w:pPr>
        <w:numPr>
          <w:ilvl w:val="0"/>
          <w:numId w:val="1"/>
        </w:numPr>
        <w:suppressAutoHyphens/>
        <w:spacing w:after="0" w:line="360" w:lineRule="auto"/>
        <w:ind w:right="510"/>
        <w:contextualSpacing/>
        <w:jc w:val="both"/>
        <w:rPr>
          <w:rFonts w:ascii="Times New Roman" w:eastAsia="Calibri" w:hAnsi="Times New Roman" w:cs="Times New Roman"/>
          <w:color w:val="252525"/>
          <w:sz w:val="28"/>
          <w:szCs w:val="28"/>
          <w:lang w:val="uk-UA"/>
        </w:rPr>
      </w:pPr>
      <w:r w:rsidRPr="00116449">
        <w:rPr>
          <w:rFonts w:ascii="Times New Roman" w:eastAsia="Calibri" w:hAnsi="Times New Roman" w:cs="Times New Roman"/>
          <w:color w:val="252525"/>
          <w:sz w:val="28"/>
          <w:szCs w:val="28"/>
          <w:lang w:val="uk-UA"/>
        </w:rPr>
        <w:t>David E. Dowall. The Role and Function of Urban Land Markets in Market Economies / David E. Dowall // 2013. – P. 1-17. [Электронный ресурс] – Режим доступа:http://www.urbanlandmark.org.za/downloads/Dowall_Role_and_Function.pdf</w:t>
      </w:r>
    </w:p>
    <w:p w:rsidR="00116449" w:rsidRPr="00116449" w:rsidRDefault="00116449" w:rsidP="00116449">
      <w:pPr>
        <w:numPr>
          <w:ilvl w:val="0"/>
          <w:numId w:val="1"/>
        </w:numPr>
        <w:suppressAutoHyphens/>
        <w:spacing w:after="0" w:line="360" w:lineRule="auto"/>
        <w:ind w:right="510"/>
        <w:contextualSpacing/>
        <w:jc w:val="both"/>
        <w:rPr>
          <w:rFonts w:ascii="Times New Roman" w:eastAsia="Calibri" w:hAnsi="Times New Roman" w:cs="Times New Roman"/>
          <w:color w:val="252525"/>
          <w:sz w:val="28"/>
          <w:szCs w:val="28"/>
          <w:lang w:val="uk-UA"/>
        </w:rPr>
      </w:pPr>
      <w:r w:rsidRPr="00116449">
        <w:rPr>
          <w:rFonts w:ascii="Times New Roman" w:eastAsia="Calibri" w:hAnsi="Times New Roman" w:cs="Times New Roman"/>
          <w:color w:val="252525"/>
          <w:sz w:val="28"/>
          <w:szCs w:val="28"/>
          <w:lang w:val="uk-UA"/>
        </w:rPr>
        <w:t xml:space="preserve">Robert Mahoney, Peter Dale, Robin McLaren. Land Markets - Why are They Required and How Will They Develop? / Robert Mahoney, Peter Dale, Robin McLaren // Agris On-line Papers in Economics and Informatics. – 2015. – P. 2-12. [Электронный ресурс] – Режим доступа: </w:t>
      </w:r>
      <w:hyperlink r:id="rId6" w:history="1">
        <w:r w:rsidRPr="00116449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uk-UA"/>
          </w:rPr>
          <w:t>https://www.researchgate.net/publication/228421572_Land_Markets-Why_are_They_Required_and_How_Will_They_Develop</w:t>
        </w:r>
      </w:hyperlink>
    </w:p>
    <w:p w:rsidR="00116449" w:rsidRPr="00116449" w:rsidRDefault="00116449" w:rsidP="00116449">
      <w:pPr>
        <w:numPr>
          <w:ilvl w:val="0"/>
          <w:numId w:val="1"/>
        </w:numPr>
        <w:suppressAutoHyphens/>
        <w:spacing w:after="0" w:line="360" w:lineRule="auto"/>
        <w:ind w:right="510"/>
        <w:contextualSpacing/>
        <w:jc w:val="both"/>
        <w:rPr>
          <w:rFonts w:ascii="Times New Roman" w:eastAsia="Calibri" w:hAnsi="Times New Roman" w:cs="Times New Roman"/>
          <w:color w:val="252525"/>
          <w:sz w:val="28"/>
          <w:szCs w:val="28"/>
          <w:lang w:val="uk-UA"/>
        </w:rPr>
      </w:pPr>
      <w:r w:rsidRPr="00116449">
        <w:rPr>
          <w:rFonts w:ascii="Times New Roman" w:eastAsia="Calibri" w:hAnsi="Times New Roman" w:cs="Times New Roman"/>
          <w:color w:val="252525"/>
          <w:sz w:val="28"/>
          <w:szCs w:val="28"/>
          <w:lang w:val="uk-UA"/>
        </w:rPr>
        <w:t xml:space="preserve">Eric Koomen; Joost Buurman. Economic theory and land prices in land use modeling / Eric Koomen; Joost Buurman // - 2016.- P. 6-13. [Электронный ресурс] – Режим доступа: </w:t>
      </w:r>
      <w:r w:rsidRPr="00116449">
        <w:rPr>
          <w:rFonts w:ascii="Times New Roman" w:eastAsia="Calibri" w:hAnsi="Times New Roman" w:cs="Times New Roman"/>
          <w:color w:val="252525"/>
          <w:sz w:val="28"/>
          <w:szCs w:val="28"/>
          <w:lang w:val="uk-UA"/>
        </w:rPr>
        <w:lastRenderedPageBreak/>
        <w:t>https://www.researchgate.net/publication/228609289_Economic_theory_and_land_prices_in_land_use_modeling</w:t>
      </w:r>
    </w:p>
    <w:p w:rsidR="00116449" w:rsidRPr="00116449" w:rsidRDefault="00116449" w:rsidP="00116449">
      <w:pPr>
        <w:numPr>
          <w:ilvl w:val="0"/>
          <w:numId w:val="1"/>
        </w:numPr>
        <w:suppressAutoHyphens/>
        <w:spacing w:after="0" w:line="360" w:lineRule="auto"/>
        <w:ind w:right="510"/>
        <w:contextualSpacing/>
        <w:jc w:val="both"/>
        <w:rPr>
          <w:rFonts w:ascii="Times New Roman" w:eastAsia="Calibri" w:hAnsi="Times New Roman" w:cs="Times New Roman"/>
          <w:color w:val="252525"/>
          <w:sz w:val="28"/>
          <w:szCs w:val="28"/>
          <w:lang w:val="uk-UA"/>
        </w:rPr>
      </w:pPr>
      <w:r w:rsidRPr="00116449">
        <w:rPr>
          <w:rFonts w:ascii="Times New Roman" w:eastAsia="Calibri" w:hAnsi="Times New Roman" w:cs="Times New Roman"/>
          <w:color w:val="252525"/>
          <w:sz w:val="28"/>
          <w:szCs w:val="28"/>
          <w:lang w:val="uk-UA"/>
        </w:rPr>
        <w:t xml:space="preserve">D. Pletichová; Z. Gebeltová. Development of Market Prices of Agricultural Land within the Conditions of the EU / D. Pletichová; Z. Gebeltová // Agris On-line Papers in Economics and Informatics. -2015. – №5. – P. 65-78. [Электронный ресурс] – Режим доступа: </w:t>
      </w:r>
      <w:hyperlink r:id="rId7" w:history="1">
        <w:r w:rsidRPr="00116449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uk-UA"/>
          </w:rPr>
          <w:t>https://www.researchgate.net/publication/288046101_Development_of_Market_Prices_of_Agricultural_Land_within_the_Conditions_of_the_EU</w:t>
        </w:r>
      </w:hyperlink>
      <w:r w:rsidRPr="00116449">
        <w:rPr>
          <w:rFonts w:ascii="Times New Roman" w:eastAsia="Calibri" w:hAnsi="Times New Roman" w:cs="Times New Roman"/>
          <w:color w:val="252525"/>
          <w:sz w:val="28"/>
          <w:szCs w:val="28"/>
          <w:lang w:val="uk-UA"/>
        </w:rPr>
        <w:t xml:space="preserve"> </w:t>
      </w:r>
    </w:p>
    <w:p w:rsidR="00116449" w:rsidRPr="00116449" w:rsidRDefault="00116449" w:rsidP="00116449">
      <w:pPr>
        <w:numPr>
          <w:ilvl w:val="0"/>
          <w:numId w:val="1"/>
        </w:numPr>
        <w:suppressAutoHyphens/>
        <w:spacing w:after="0" w:line="360" w:lineRule="auto"/>
        <w:ind w:right="510"/>
        <w:contextualSpacing/>
        <w:jc w:val="both"/>
        <w:rPr>
          <w:rFonts w:ascii="Times New Roman" w:eastAsia="Calibri" w:hAnsi="Times New Roman" w:cs="Times New Roman"/>
          <w:color w:val="252525"/>
          <w:sz w:val="28"/>
          <w:szCs w:val="28"/>
          <w:lang w:val="uk-UA"/>
        </w:rPr>
      </w:pPr>
      <w:r w:rsidRPr="00116449">
        <w:rPr>
          <w:rFonts w:ascii="Times New Roman" w:eastAsia="Calibri" w:hAnsi="Times New Roman" w:cs="Times New Roman"/>
          <w:color w:val="252525"/>
          <w:sz w:val="28"/>
          <w:szCs w:val="28"/>
          <w:lang w:val="uk-UA"/>
        </w:rPr>
        <w:t xml:space="preserve">Siqi Zhenga; Matthew E.Kahnb. Land and residential property markets in a booming economy / Siqi Zhenga; Matthew E.Kahnb // Journal of Urban Economics. – 2018. - №63. – P. 743-757. [Электронный ресурс] – Режим доступа:https://www.sciencedirect.com/science/article/abs/pii/S0094119007000708 </w:t>
      </w:r>
    </w:p>
    <w:p w:rsidR="00116449" w:rsidRPr="00116449" w:rsidRDefault="00116449" w:rsidP="00116449">
      <w:pPr>
        <w:numPr>
          <w:ilvl w:val="0"/>
          <w:numId w:val="1"/>
        </w:numPr>
        <w:suppressAutoHyphens/>
        <w:spacing w:after="0" w:line="360" w:lineRule="auto"/>
        <w:ind w:right="510"/>
        <w:contextualSpacing/>
        <w:jc w:val="both"/>
        <w:rPr>
          <w:rFonts w:ascii="Times New Roman" w:eastAsia="Calibri" w:hAnsi="Times New Roman" w:cs="Times New Roman"/>
          <w:color w:val="252525"/>
          <w:sz w:val="28"/>
          <w:szCs w:val="28"/>
          <w:lang w:val="uk-UA"/>
        </w:rPr>
      </w:pPr>
      <w:r w:rsidRPr="00116449">
        <w:rPr>
          <w:rFonts w:ascii="Times New Roman" w:eastAsia="Calibri" w:hAnsi="Times New Roman" w:cs="Times New Roman"/>
          <w:color w:val="252525"/>
          <w:sz w:val="28"/>
          <w:szCs w:val="28"/>
          <w:lang w:val="uk-UA"/>
        </w:rPr>
        <w:t xml:space="preserve">Johan Swinnen; Pavel Ciaian and d’Artis Kancs. Study on the  Functioning of Land Markets in the EU Member States under the Influence of Measures Applied under the Common Agricultural Policy / Johan Swinnen; Pavel Ciaian and d’Artis Kancs // CEPS. – 2017. - № 11. – P. 33-89. [Электронный ресурс] – Режим доступа: </w:t>
      </w:r>
      <w:hyperlink r:id="rId8" w:history="1">
        <w:r w:rsidRPr="00116449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uk-UA"/>
          </w:rPr>
          <w:t>https://www.researchgate.net/publication/275349619_Study_on_the_Functioning_of_Land_Markets_in_the_EU_Member_States_under_the_Influence_of_Measures_applied_under_the_Common_Agricultural_Policy</w:t>
        </w:r>
      </w:hyperlink>
    </w:p>
    <w:p w:rsidR="00116449" w:rsidRPr="00116449" w:rsidRDefault="00116449" w:rsidP="00116449">
      <w:pPr>
        <w:numPr>
          <w:ilvl w:val="0"/>
          <w:numId w:val="1"/>
        </w:numPr>
        <w:suppressAutoHyphens/>
        <w:spacing w:after="0" w:line="360" w:lineRule="auto"/>
        <w:ind w:right="510"/>
        <w:contextualSpacing/>
        <w:jc w:val="both"/>
        <w:rPr>
          <w:rFonts w:ascii="Times New Roman" w:eastAsia="Calibri" w:hAnsi="Times New Roman" w:cs="Times New Roman"/>
          <w:color w:val="252525"/>
          <w:sz w:val="28"/>
          <w:szCs w:val="28"/>
          <w:lang w:val="uk-UA"/>
        </w:rPr>
      </w:pPr>
      <w:r w:rsidRPr="00116449">
        <w:rPr>
          <w:rFonts w:ascii="Times New Roman" w:eastAsia="Calibri" w:hAnsi="Times New Roman" w:cs="Times New Roman"/>
          <w:color w:val="252525"/>
          <w:sz w:val="28"/>
          <w:szCs w:val="28"/>
          <w:lang w:val="uk-UA"/>
        </w:rPr>
        <w:t xml:space="preserve">dr Marek Wigier; prof. dr hab. Andrzej Kowalski. The Common Agricultural Policy of the European Union – the present and the future / dr Marek Wigier; prof. dr hab. Andrzej Kowalski // Institute of agricultural and food economics national research institute. – 2018. - № 9. – P. 38-56. [Электронный ресурс] – Режим доступа: </w:t>
      </w:r>
      <w:hyperlink r:id="rId9" w:history="1">
        <w:r w:rsidRPr="00116449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uk-UA"/>
          </w:rPr>
          <w:t>https://ageconsearch.umn.edu/record/302752/</w:t>
        </w:r>
      </w:hyperlink>
    </w:p>
    <w:p w:rsidR="00116449" w:rsidRPr="00116449" w:rsidRDefault="00116449" w:rsidP="00116449">
      <w:pPr>
        <w:numPr>
          <w:ilvl w:val="0"/>
          <w:numId w:val="1"/>
        </w:numPr>
        <w:suppressAutoHyphens/>
        <w:spacing w:after="0" w:line="360" w:lineRule="auto"/>
        <w:ind w:right="510"/>
        <w:contextualSpacing/>
        <w:jc w:val="both"/>
        <w:rPr>
          <w:rFonts w:ascii="Times New Roman" w:eastAsia="Calibri" w:hAnsi="Times New Roman" w:cs="Times New Roman"/>
          <w:color w:val="252525"/>
          <w:sz w:val="28"/>
          <w:szCs w:val="28"/>
          <w:lang w:val="uk-UA"/>
        </w:rPr>
      </w:pPr>
      <w:r w:rsidRPr="00116449">
        <w:rPr>
          <w:rFonts w:ascii="Times New Roman" w:eastAsia="Calibri" w:hAnsi="Times New Roman" w:cs="Times New Roman"/>
          <w:color w:val="252525"/>
          <w:sz w:val="28"/>
          <w:szCs w:val="28"/>
          <w:lang w:val="uk-UA"/>
        </w:rPr>
        <w:lastRenderedPageBreak/>
        <w:t xml:space="preserve">Agricultural land. Worldbank. [Электронный ресурс] – Режим доступа: </w:t>
      </w:r>
      <w:hyperlink r:id="rId10" w:history="1">
        <w:r w:rsidRPr="00116449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uk-UA"/>
          </w:rPr>
          <w:t>https://data.worldbank.org/indicator/AG.LND.AGRI.ZS</w:t>
        </w:r>
      </w:hyperlink>
    </w:p>
    <w:p w:rsidR="00116449" w:rsidRPr="00116449" w:rsidRDefault="00116449" w:rsidP="00116449">
      <w:pPr>
        <w:numPr>
          <w:ilvl w:val="0"/>
          <w:numId w:val="1"/>
        </w:numPr>
        <w:suppressAutoHyphens/>
        <w:spacing w:after="0" w:line="360" w:lineRule="auto"/>
        <w:ind w:right="510"/>
        <w:contextualSpacing/>
        <w:jc w:val="both"/>
        <w:rPr>
          <w:rFonts w:ascii="Times New Roman" w:eastAsia="Calibri" w:hAnsi="Times New Roman" w:cs="Times New Roman"/>
          <w:color w:val="252525"/>
          <w:sz w:val="28"/>
          <w:szCs w:val="28"/>
          <w:lang w:val="uk-UA"/>
        </w:rPr>
      </w:pPr>
      <w:r w:rsidRPr="00116449">
        <w:rPr>
          <w:rFonts w:ascii="Times New Roman" w:eastAsia="Calibri" w:hAnsi="Times New Roman" w:cs="Times New Roman"/>
          <w:color w:val="252525"/>
          <w:sz w:val="28"/>
          <w:szCs w:val="28"/>
          <w:lang w:val="uk-UA"/>
        </w:rPr>
        <w:t xml:space="preserve">Agricultural land km.Worldbank. [Электронный ресурс] – Режим доступа: </w:t>
      </w:r>
      <w:hyperlink r:id="rId11" w:history="1">
        <w:r w:rsidRPr="00116449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uk-UA"/>
          </w:rPr>
          <w:t>https://data.worldbank.org/indicator/AG.LND.AGRI.K2</w:t>
        </w:r>
      </w:hyperlink>
    </w:p>
    <w:p w:rsidR="00116449" w:rsidRPr="00116449" w:rsidRDefault="00116449" w:rsidP="00116449">
      <w:pPr>
        <w:numPr>
          <w:ilvl w:val="0"/>
          <w:numId w:val="1"/>
        </w:numPr>
        <w:suppressAutoHyphens/>
        <w:spacing w:after="0" w:line="360" w:lineRule="auto"/>
        <w:ind w:right="510"/>
        <w:contextualSpacing/>
        <w:jc w:val="both"/>
        <w:rPr>
          <w:rFonts w:ascii="Times New Roman" w:eastAsia="Calibri" w:hAnsi="Times New Roman" w:cs="Times New Roman"/>
          <w:color w:val="252525"/>
          <w:sz w:val="28"/>
          <w:szCs w:val="28"/>
          <w:lang w:val="uk-UA"/>
        </w:rPr>
      </w:pPr>
      <w:r w:rsidRPr="00116449">
        <w:rPr>
          <w:rFonts w:ascii="Times New Roman" w:eastAsia="Calibri" w:hAnsi="Times New Roman" w:cs="Times New Roman"/>
          <w:color w:val="252525"/>
          <w:sz w:val="28"/>
          <w:szCs w:val="28"/>
          <w:lang w:val="uk-UA"/>
        </w:rPr>
        <w:t xml:space="preserve">Sylvia Kay. Land grabbing and land concentration in Europe [Электронный ресурс] / Sylvia Kay // Transnational Institute for HOTL. 2016. – Режим доступа: </w:t>
      </w:r>
      <w:hyperlink r:id="rId12" w:history="1">
        <w:r w:rsidRPr="00116449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uk-UA"/>
          </w:rPr>
          <w:t>https://www.tni.org/files/publication-downloads/landgrabbingeurope_a5-2.pdf</w:t>
        </w:r>
      </w:hyperlink>
    </w:p>
    <w:p w:rsidR="00116449" w:rsidRPr="00116449" w:rsidRDefault="00116449" w:rsidP="00116449">
      <w:pPr>
        <w:numPr>
          <w:ilvl w:val="0"/>
          <w:numId w:val="1"/>
        </w:numPr>
        <w:suppressAutoHyphens/>
        <w:spacing w:after="0" w:line="360" w:lineRule="auto"/>
        <w:ind w:right="510"/>
        <w:contextualSpacing/>
        <w:jc w:val="both"/>
        <w:rPr>
          <w:rFonts w:ascii="Times New Roman" w:eastAsia="Calibri" w:hAnsi="Times New Roman" w:cs="Times New Roman"/>
          <w:color w:val="252525"/>
          <w:sz w:val="28"/>
          <w:szCs w:val="28"/>
          <w:lang w:val="uk-UA"/>
        </w:rPr>
      </w:pPr>
      <w:r w:rsidRPr="00116449">
        <w:rPr>
          <w:rFonts w:ascii="Times New Roman" w:eastAsia="Calibri" w:hAnsi="Times New Roman" w:cs="Times New Roman"/>
          <w:color w:val="252525"/>
          <w:sz w:val="28"/>
          <w:szCs w:val="28"/>
          <w:lang w:val="uk-UA"/>
        </w:rPr>
        <w:t xml:space="preserve">Common agricultural policy. European Commission.  [Электронный ресурс] – Режим доступа: </w:t>
      </w:r>
      <w:hyperlink r:id="rId13" w:history="1">
        <w:r w:rsidRPr="00116449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uk-UA"/>
          </w:rPr>
          <w:t>https://ec.europa.eu/info/food-farming-fisheries/key-policies/common-agricultural-policy_en</w:t>
        </w:r>
      </w:hyperlink>
    </w:p>
    <w:p w:rsidR="00116449" w:rsidRPr="00116449" w:rsidRDefault="00116449" w:rsidP="00116449">
      <w:pPr>
        <w:numPr>
          <w:ilvl w:val="0"/>
          <w:numId w:val="1"/>
        </w:numPr>
        <w:suppressAutoHyphens/>
        <w:spacing w:after="0" w:line="360" w:lineRule="auto"/>
        <w:ind w:right="510"/>
        <w:contextualSpacing/>
        <w:jc w:val="both"/>
        <w:rPr>
          <w:rFonts w:ascii="Times New Roman" w:eastAsia="Calibri" w:hAnsi="Times New Roman" w:cs="Times New Roman"/>
          <w:color w:val="252525"/>
          <w:sz w:val="28"/>
          <w:szCs w:val="28"/>
          <w:lang w:val="uk-UA"/>
        </w:rPr>
      </w:pPr>
      <w:r w:rsidRPr="00116449">
        <w:rPr>
          <w:rFonts w:ascii="Times New Roman" w:eastAsia="Calibri" w:hAnsi="Times New Roman" w:cs="Times New Roman"/>
          <w:color w:val="252525"/>
          <w:sz w:val="28"/>
          <w:szCs w:val="28"/>
          <w:lang w:val="uk-UA"/>
        </w:rPr>
        <w:t xml:space="preserve">Agriculture markets and prices. European Commission. [Электронный ресурс] – Режим доступа: </w:t>
      </w:r>
      <w:hyperlink r:id="rId14" w:history="1">
        <w:r w:rsidRPr="00116449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uk-UA"/>
          </w:rPr>
          <w:t>https://ec.europa.eu/info/food-farming-fisheries/trade/agriculture-markets-and-prices_en</w:t>
        </w:r>
      </w:hyperlink>
    </w:p>
    <w:p w:rsidR="00116449" w:rsidRPr="00116449" w:rsidRDefault="00116449" w:rsidP="00116449">
      <w:pPr>
        <w:numPr>
          <w:ilvl w:val="0"/>
          <w:numId w:val="1"/>
        </w:numPr>
        <w:suppressAutoHyphens/>
        <w:spacing w:after="0" w:line="360" w:lineRule="auto"/>
        <w:ind w:right="510"/>
        <w:contextualSpacing/>
        <w:jc w:val="both"/>
        <w:rPr>
          <w:rFonts w:ascii="Times New Roman" w:eastAsia="Calibri" w:hAnsi="Times New Roman" w:cs="Times New Roman"/>
          <w:color w:val="252525"/>
          <w:sz w:val="28"/>
          <w:szCs w:val="28"/>
          <w:lang w:val="uk-UA"/>
        </w:rPr>
      </w:pPr>
      <w:r w:rsidRPr="00116449">
        <w:rPr>
          <w:rFonts w:ascii="Times New Roman" w:eastAsia="Calibri" w:hAnsi="Times New Roman" w:cs="Times New Roman"/>
          <w:color w:val="252525"/>
          <w:sz w:val="28"/>
          <w:szCs w:val="28"/>
          <w:lang w:val="uk-UA"/>
        </w:rPr>
        <w:t xml:space="preserve">Land cover and land use statistics at regional level. Eurostat Statistics Explained. [Электронный ресурс] – Режим доступа: </w:t>
      </w:r>
      <w:hyperlink r:id="rId15" w:history="1">
        <w:r w:rsidRPr="00116449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uk-UA"/>
          </w:rPr>
          <w:t>https://ec.europa.eu/eurostat/statistics-explained/index.php/Archive:Land_cover_and_land_use_statistics_at_regional_level</w:t>
        </w:r>
      </w:hyperlink>
    </w:p>
    <w:p w:rsidR="00116449" w:rsidRPr="00116449" w:rsidRDefault="00116449" w:rsidP="00116449">
      <w:pPr>
        <w:numPr>
          <w:ilvl w:val="0"/>
          <w:numId w:val="1"/>
        </w:numPr>
        <w:suppressAutoHyphens/>
        <w:spacing w:after="0" w:line="360" w:lineRule="auto"/>
        <w:ind w:right="510"/>
        <w:contextualSpacing/>
        <w:jc w:val="both"/>
        <w:rPr>
          <w:rFonts w:ascii="Times New Roman" w:eastAsia="Calibri" w:hAnsi="Times New Roman" w:cs="Times New Roman"/>
          <w:color w:val="252525"/>
          <w:sz w:val="28"/>
          <w:szCs w:val="28"/>
          <w:lang w:val="uk-UA"/>
        </w:rPr>
      </w:pPr>
      <w:r w:rsidRPr="00116449">
        <w:rPr>
          <w:rFonts w:ascii="Times New Roman" w:eastAsia="Calibri" w:hAnsi="Times New Roman" w:cs="Times New Roman"/>
          <w:color w:val="252525"/>
          <w:sz w:val="28"/>
          <w:szCs w:val="28"/>
          <w:lang w:val="uk-UA"/>
        </w:rPr>
        <w:t>LUCAS - Land use and land cover survey. Eurostat Statistics Explained. [Электронный ресурс] – Режим доступа: https://ec.europa.eu/eurostat/statistics-explained/index.php/LUCAS__Land_use_and_land_cover_survey#The_LUCAS_survey</w:t>
      </w:r>
    </w:p>
    <w:p w:rsidR="00116449" w:rsidRPr="00116449" w:rsidRDefault="00116449" w:rsidP="00116449">
      <w:pPr>
        <w:numPr>
          <w:ilvl w:val="0"/>
          <w:numId w:val="1"/>
        </w:numPr>
        <w:suppressAutoHyphens/>
        <w:spacing w:after="0" w:line="360" w:lineRule="auto"/>
        <w:ind w:right="510"/>
        <w:contextualSpacing/>
        <w:jc w:val="both"/>
        <w:rPr>
          <w:rFonts w:ascii="Times New Roman" w:eastAsia="Calibri" w:hAnsi="Times New Roman" w:cs="Times New Roman"/>
          <w:color w:val="252525"/>
          <w:sz w:val="28"/>
          <w:szCs w:val="28"/>
          <w:lang w:val="uk-UA"/>
        </w:rPr>
      </w:pPr>
      <w:r w:rsidRPr="00116449">
        <w:rPr>
          <w:rFonts w:ascii="Times New Roman" w:eastAsia="Calibri" w:hAnsi="Times New Roman" w:cs="Times New Roman"/>
          <w:color w:val="252525"/>
          <w:sz w:val="28"/>
          <w:szCs w:val="28"/>
          <w:lang w:val="uk-UA"/>
        </w:rPr>
        <w:t xml:space="preserve">Land cover and change statistics 2000-2018. European Environment Agency. [Электронный ресурс] – Режим доступа: </w:t>
      </w:r>
      <w:hyperlink r:id="rId16" w:history="1">
        <w:r w:rsidRPr="00116449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uk-UA"/>
          </w:rPr>
          <w:t>https://www.eea.europa.eu/data-and-maps/dashboards/land-cover-and-change-statistics</w:t>
        </w:r>
      </w:hyperlink>
    </w:p>
    <w:p w:rsidR="00116449" w:rsidRPr="00116449" w:rsidRDefault="00116449" w:rsidP="00116449">
      <w:pPr>
        <w:numPr>
          <w:ilvl w:val="0"/>
          <w:numId w:val="1"/>
        </w:numPr>
        <w:suppressAutoHyphens/>
        <w:spacing w:after="0" w:line="360" w:lineRule="auto"/>
        <w:ind w:right="510"/>
        <w:contextualSpacing/>
        <w:jc w:val="both"/>
        <w:rPr>
          <w:rFonts w:ascii="Times New Roman" w:eastAsia="Calibri" w:hAnsi="Times New Roman" w:cs="Times New Roman"/>
          <w:color w:val="252525"/>
          <w:sz w:val="28"/>
          <w:szCs w:val="28"/>
          <w:lang w:val="uk-UA"/>
        </w:rPr>
      </w:pPr>
      <w:r w:rsidRPr="00116449">
        <w:rPr>
          <w:rFonts w:ascii="Times New Roman" w:eastAsia="Calibri" w:hAnsi="Times New Roman" w:cs="Times New Roman"/>
          <w:color w:val="252525"/>
          <w:sz w:val="28"/>
          <w:szCs w:val="28"/>
          <w:lang w:val="uk-UA"/>
        </w:rPr>
        <w:t xml:space="preserve">Land use overview by NUTS 2 regions. Eurostat. [Электронный ресурс] – Режим доступа: </w:t>
      </w:r>
      <w:r w:rsidRPr="00116449">
        <w:rPr>
          <w:rFonts w:ascii="Times New Roman" w:eastAsia="Calibri" w:hAnsi="Times New Roman" w:cs="Times New Roman"/>
          <w:color w:val="252525"/>
          <w:sz w:val="28"/>
          <w:szCs w:val="28"/>
          <w:lang w:val="uk-UA"/>
        </w:rPr>
        <w:lastRenderedPageBreak/>
        <w:t>https://appsso.eurostat.ec.europa.eu/nui/show.do?dataset=lan_use_ovw&amp;lang=en</w:t>
      </w:r>
    </w:p>
    <w:p w:rsidR="00116449" w:rsidRPr="00116449" w:rsidRDefault="00116449" w:rsidP="00116449">
      <w:pPr>
        <w:numPr>
          <w:ilvl w:val="0"/>
          <w:numId w:val="1"/>
        </w:numPr>
        <w:suppressAutoHyphens/>
        <w:spacing w:after="0" w:line="360" w:lineRule="auto"/>
        <w:ind w:right="510"/>
        <w:contextualSpacing/>
        <w:jc w:val="both"/>
        <w:rPr>
          <w:rFonts w:ascii="Times New Roman" w:eastAsia="Calibri" w:hAnsi="Times New Roman" w:cs="Times New Roman"/>
          <w:color w:val="252525"/>
          <w:sz w:val="28"/>
          <w:szCs w:val="28"/>
          <w:lang w:val="uk-UA"/>
        </w:rPr>
      </w:pPr>
      <w:r w:rsidRPr="00116449">
        <w:rPr>
          <w:rFonts w:ascii="Times New Roman" w:eastAsia="Calibri" w:hAnsi="Times New Roman" w:cs="Times New Roman"/>
          <w:color w:val="252525"/>
          <w:sz w:val="28"/>
          <w:szCs w:val="28"/>
          <w:lang w:val="uk-UA"/>
        </w:rPr>
        <w:t>Performance of the agricultural sector. Eurostat Statistics Explained.  [Электронный ресурс] – Режим доступа:</w:t>
      </w:r>
      <w:hyperlink r:id="rId17" w:anchor="Agricultural_labour_productivity" w:history="1">
        <w:r w:rsidRPr="00116449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uk-UA"/>
          </w:rPr>
          <w:t>https://ec.europa.eu/eurostat/statistics-explained/index.php?title=Performance_of_the_agricultural_sector#Agricultural_labour_productivity</w:t>
        </w:r>
      </w:hyperlink>
    </w:p>
    <w:p w:rsidR="00116449" w:rsidRPr="00116449" w:rsidRDefault="00116449" w:rsidP="00116449">
      <w:pPr>
        <w:numPr>
          <w:ilvl w:val="0"/>
          <w:numId w:val="1"/>
        </w:numPr>
        <w:suppressAutoHyphens/>
        <w:spacing w:after="0" w:line="360" w:lineRule="auto"/>
        <w:ind w:right="510"/>
        <w:contextualSpacing/>
        <w:jc w:val="both"/>
        <w:rPr>
          <w:rFonts w:ascii="Times New Roman" w:eastAsia="Calibri" w:hAnsi="Times New Roman" w:cs="Times New Roman"/>
          <w:color w:val="252525"/>
          <w:sz w:val="28"/>
          <w:szCs w:val="28"/>
          <w:lang w:val="uk-UA"/>
        </w:rPr>
      </w:pPr>
      <w:r w:rsidRPr="00116449">
        <w:rPr>
          <w:rFonts w:ascii="Times New Roman" w:eastAsia="Calibri" w:hAnsi="Times New Roman" w:cs="Times New Roman"/>
          <w:color w:val="252525"/>
          <w:sz w:val="28"/>
          <w:szCs w:val="28"/>
          <w:lang w:val="uk-UA"/>
        </w:rPr>
        <w:t xml:space="preserve">Land cover statistics. Eurostat Statistics Explained.  [Электронный ресурс] – Режим доступа: </w:t>
      </w:r>
      <w:hyperlink r:id="rId18" w:anchor="Land_cover_in_the_EU_Member_States" w:history="1">
        <w:r w:rsidRPr="00116449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uk-UA"/>
          </w:rPr>
          <w:t>https://ec.europa.eu/eurostat/statistics-explained/index.php?title=Land_cover_statistics#Land_cover_in_the_EU_Member_States</w:t>
        </w:r>
      </w:hyperlink>
    </w:p>
    <w:p w:rsidR="00116449" w:rsidRPr="00116449" w:rsidRDefault="00116449" w:rsidP="00116449">
      <w:pPr>
        <w:numPr>
          <w:ilvl w:val="0"/>
          <w:numId w:val="1"/>
        </w:numPr>
        <w:suppressAutoHyphens/>
        <w:spacing w:after="0" w:line="360" w:lineRule="auto"/>
        <w:ind w:right="510"/>
        <w:contextualSpacing/>
        <w:jc w:val="both"/>
        <w:rPr>
          <w:rFonts w:ascii="Times New Roman" w:eastAsia="Calibri" w:hAnsi="Times New Roman" w:cs="Times New Roman"/>
          <w:color w:val="252525"/>
          <w:sz w:val="28"/>
          <w:szCs w:val="28"/>
          <w:lang w:val="uk-UA"/>
        </w:rPr>
      </w:pPr>
      <w:r w:rsidRPr="00116449">
        <w:rPr>
          <w:rFonts w:ascii="Times New Roman" w:eastAsia="Calibri" w:hAnsi="Times New Roman" w:cs="Times New Roman"/>
          <w:color w:val="252525"/>
          <w:sz w:val="28"/>
          <w:szCs w:val="28"/>
          <w:lang w:val="uk-UA"/>
        </w:rPr>
        <w:t xml:space="preserve">Farms and farmland in the European Union – statistics. Eurostat Statistics Explained. [Электронный ресурс] – Режим доступа: </w:t>
      </w:r>
      <w:hyperlink r:id="rId19" w:history="1">
        <w:r w:rsidRPr="00116449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uk-UA"/>
          </w:rPr>
          <w:t>https://ec.europa.eu/eurostat/statistics-explained/index.php?title=Farms_and_farmland_in_the_European_Union_-_statistics</w:t>
        </w:r>
      </w:hyperlink>
    </w:p>
    <w:p w:rsidR="00116449" w:rsidRPr="00116449" w:rsidRDefault="00116449" w:rsidP="00116449">
      <w:pPr>
        <w:numPr>
          <w:ilvl w:val="0"/>
          <w:numId w:val="1"/>
        </w:numPr>
        <w:suppressAutoHyphens/>
        <w:spacing w:after="0" w:line="360" w:lineRule="auto"/>
        <w:ind w:right="510"/>
        <w:contextualSpacing/>
        <w:jc w:val="both"/>
        <w:rPr>
          <w:rFonts w:ascii="Times New Roman" w:eastAsia="Calibri" w:hAnsi="Times New Roman" w:cs="Times New Roman"/>
          <w:color w:val="252525"/>
          <w:sz w:val="28"/>
          <w:szCs w:val="28"/>
          <w:lang w:val="uk-UA"/>
        </w:rPr>
      </w:pPr>
      <w:r w:rsidRPr="00116449">
        <w:rPr>
          <w:rFonts w:ascii="Times New Roman" w:eastAsia="Calibri" w:hAnsi="Times New Roman" w:cs="Times New Roman"/>
          <w:color w:val="252525"/>
          <w:sz w:val="28"/>
          <w:szCs w:val="28"/>
          <w:lang w:val="uk-UA"/>
        </w:rPr>
        <w:t xml:space="preserve">Agriculture statistics at regional level. Eurostat Statistics Explained. [Электронный ресурс] – Режим доступа: </w:t>
      </w:r>
      <w:hyperlink r:id="rId20" w:history="1">
        <w:r w:rsidRPr="00116449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uk-UA"/>
          </w:rPr>
          <w:t>https://ec.europa.eu/eurostat/statistics-explained/index.php?title=Agriculture_statistics_at_regional_level</w:t>
        </w:r>
      </w:hyperlink>
    </w:p>
    <w:p w:rsidR="00116449" w:rsidRPr="00116449" w:rsidRDefault="00116449" w:rsidP="00116449">
      <w:pPr>
        <w:numPr>
          <w:ilvl w:val="0"/>
          <w:numId w:val="1"/>
        </w:numPr>
        <w:suppressAutoHyphens/>
        <w:spacing w:after="0" w:line="360" w:lineRule="auto"/>
        <w:ind w:right="510"/>
        <w:contextualSpacing/>
        <w:jc w:val="both"/>
        <w:rPr>
          <w:rFonts w:ascii="Times New Roman" w:eastAsia="Calibri" w:hAnsi="Times New Roman" w:cs="Times New Roman"/>
          <w:color w:val="252525"/>
          <w:sz w:val="28"/>
          <w:szCs w:val="28"/>
          <w:lang w:val="uk-UA"/>
        </w:rPr>
      </w:pPr>
      <w:r w:rsidRPr="00116449">
        <w:rPr>
          <w:rFonts w:ascii="Times New Roman" w:eastAsia="Calibri" w:hAnsi="Times New Roman" w:cs="Times New Roman"/>
          <w:color w:val="252525"/>
          <w:sz w:val="28"/>
          <w:szCs w:val="28"/>
          <w:lang w:val="uk-UA"/>
        </w:rPr>
        <w:t>Красовська І. О., Борисов М. Ю. Стан сільскогосподарського сектору Італії. / Красовська І. О., Борисов М. Ю. // Десята міжнародна науково-практична конференція -2020. –с.82-83.</w:t>
      </w:r>
    </w:p>
    <w:p w:rsidR="00116449" w:rsidRPr="00116449" w:rsidRDefault="00116449" w:rsidP="00116449">
      <w:pPr>
        <w:numPr>
          <w:ilvl w:val="0"/>
          <w:numId w:val="1"/>
        </w:numPr>
        <w:suppressAutoHyphens/>
        <w:spacing w:after="0" w:line="360" w:lineRule="auto"/>
        <w:ind w:right="510"/>
        <w:contextualSpacing/>
        <w:jc w:val="both"/>
        <w:rPr>
          <w:rFonts w:ascii="Times New Roman" w:eastAsia="Calibri" w:hAnsi="Times New Roman" w:cs="Times New Roman"/>
          <w:color w:val="252525"/>
          <w:sz w:val="28"/>
          <w:szCs w:val="28"/>
          <w:lang w:val="uk-UA"/>
        </w:rPr>
      </w:pPr>
      <w:r w:rsidRPr="00116449">
        <w:rPr>
          <w:rFonts w:ascii="Times New Roman" w:eastAsia="Calibri" w:hAnsi="Times New Roman" w:cs="Times New Roman"/>
          <w:color w:val="252525"/>
          <w:sz w:val="28"/>
          <w:szCs w:val="28"/>
          <w:lang w:val="uk-UA"/>
        </w:rPr>
        <w:t xml:space="preserve">Status of agricultural land market regulation in EU. AEIAR. [Электронный ресурс] – Режим доступа: </w:t>
      </w:r>
      <w:hyperlink r:id="rId21" w:history="1">
        <w:r w:rsidRPr="00116449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uk-UA"/>
          </w:rPr>
          <w:t>http://www.aeiar.eu/wp-content/uploads/2016/04/Land-market-regulation_policies-and-instruments-v-def2.pdf</w:t>
        </w:r>
      </w:hyperlink>
    </w:p>
    <w:p w:rsidR="00116449" w:rsidRPr="00116449" w:rsidRDefault="00116449" w:rsidP="00116449">
      <w:pPr>
        <w:numPr>
          <w:ilvl w:val="0"/>
          <w:numId w:val="1"/>
        </w:numPr>
        <w:suppressAutoHyphens/>
        <w:spacing w:after="0" w:line="360" w:lineRule="auto"/>
        <w:ind w:right="510"/>
        <w:contextualSpacing/>
        <w:jc w:val="both"/>
        <w:rPr>
          <w:rFonts w:ascii="Times New Roman" w:eastAsia="Calibri" w:hAnsi="Times New Roman" w:cs="Times New Roman"/>
          <w:color w:val="252525"/>
          <w:sz w:val="28"/>
          <w:szCs w:val="28"/>
          <w:lang w:val="uk-UA"/>
        </w:rPr>
      </w:pPr>
      <w:r w:rsidRPr="00116449">
        <w:rPr>
          <w:rFonts w:ascii="Times New Roman" w:eastAsia="Calibri" w:hAnsi="Times New Roman" w:cs="Times New Roman"/>
          <w:color w:val="252525"/>
          <w:sz w:val="28"/>
          <w:szCs w:val="28"/>
          <w:lang w:val="uk-UA"/>
        </w:rPr>
        <w:t xml:space="preserve">Agricultural land sales. European Commission [Электронный ресурс] – Режим доступа: </w:t>
      </w:r>
      <w:hyperlink r:id="rId22" w:history="1">
        <w:r w:rsidRPr="00116449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uk-UA"/>
          </w:rPr>
          <w:t>https://ec.europa.eu/newsroom/fisma/item-detail.cfm?item_id=607685&amp;newsletter_id=166&amp;utm_source=fisma_ne</w:t>
        </w:r>
        <w:r w:rsidRPr="00116449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uk-UA"/>
          </w:rPr>
          <w:lastRenderedPageBreak/>
          <w:t>wsletter&amp;utm_medium=email&amp;utm_campaign=Finance%20&amp;utm_content=Agricultural%20land%20sales&amp;lang=en</w:t>
        </w:r>
      </w:hyperlink>
    </w:p>
    <w:p w:rsidR="00116449" w:rsidRPr="00116449" w:rsidRDefault="00116449" w:rsidP="00116449">
      <w:pPr>
        <w:numPr>
          <w:ilvl w:val="0"/>
          <w:numId w:val="1"/>
        </w:numPr>
        <w:suppressAutoHyphens/>
        <w:spacing w:after="0" w:line="360" w:lineRule="auto"/>
        <w:ind w:right="510"/>
        <w:contextualSpacing/>
        <w:jc w:val="both"/>
        <w:rPr>
          <w:rFonts w:ascii="Times New Roman" w:eastAsia="Calibri" w:hAnsi="Times New Roman" w:cs="Times New Roman"/>
          <w:color w:val="252525"/>
          <w:sz w:val="28"/>
          <w:szCs w:val="28"/>
          <w:lang w:val="uk-UA"/>
        </w:rPr>
      </w:pPr>
      <w:r w:rsidRPr="00116449">
        <w:rPr>
          <w:rFonts w:ascii="Times New Roman" w:eastAsia="Calibri" w:hAnsi="Times New Roman" w:cs="Times New Roman"/>
          <w:color w:val="252525"/>
          <w:sz w:val="28"/>
          <w:szCs w:val="28"/>
          <w:lang w:val="uk-UA"/>
        </w:rPr>
        <w:t xml:space="preserve">Pavel Ciaian, d’Artis Kancs, Jo Swinnen, Kristine Van Herck and Liesbet Vranken. Sales Market Regulations for Agricultural Land in EU Member States and Candidate Countries. / Pavel Ciaian, d’Artis Kancs, Jo Swinnen, Kristine Van Herck and Liesbet Vranken// Factor Markets -February 2012. - No. 14. [Электронный ресурс] – Режим доступа: http://aei.pitt.edu/58517/1/Factor_Markets_14.pdf </w:t>
      </w:r>
    </w:p>
    <w:p w:rsidR="00116449" w:rsidRPr="00116449" w:rsidRDefault="00116449" w:rsidP="00116449">
      <w:pPr>
        <w:numPr>
          <w:ilvl w:val="0"/>
          <w:numId w:val="1"/>
        </w:numPr>
        <w:suppressAutoHyphens/>
        <w:spacing w:after="0" w:line="360" w:lineRule="auto"/>
        <w:ind w:right="510"/>
        <w:contextualSpacing/>
        <w:jc w:val="both"/>
        <w:rPr>
          <w:rFonts w:ascii="Times New Roman" w:eastAsia="Calibri" w:hAnsi="Times New Roman" w:cs="Times New Roman"/>
          <w:color w:val="252525"/>
          <w:sz w:val="28"/>
          <w:szCs w:val="28"/>
          <w:lang w:val="uk-UA"/>
        </w:rPr>
      </w:pPr>
      <w:r w:rsidRPr="00116449">
        <w:rPr>
          <w:rFonts w:ascii="Times New Roman" w:eastAsia="Calibri" w:hAnsi="Times New Roman" w:cs="Times New Roman"/>
          <w:color w:val="252525"/>
          <w:sz w:val="28"/>
          <w:szCs w:val="28"/>
          <w:lang w:val="uk-UA"/>
        </w:rPr>
        <w:t xml:space="preserve"> Pavel Ciaian, Dušan Drabik, Jan Falkowski, d'Artis Kancs. New regulations governing land sales in Central and Eastern Europe. / Pavel Ciaian, Dušan Drabik, Jan Falkowski, d'Artis Kancs// Joint Research Centre. -2016.[Электронный ресурс] – Режим доступа: </w:t>
      </w:r>
      <w:hyperlink r:id="rId23" w:history="1">
        <w:r w:rsidRPr="00116449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uk-UA"/>
          </w:rPr>
          <w:t>https://publications.jrc.ec.europa.eu/repository/bitstream/JRC102645/jrc102645_lbna28088enn_.pdf</w:t>
        </w:r>
      </w:hyperlink>
    </w:p>
    <w:p w:rsidR="00116449" w:rsidRPr="00116449" w:rsidRDefault="00116449" w:rsidP="00116449">
      <w:pPr>
        <w:numPr>
          <w:ilvl w:val="0"/>
          <w:numId w:val="1"/>
        </w:numPr>
        <w:suppressAutoHyphens/>
        <w:spacing w:after="0" w:line="360" w:lineRule="auto"/>
        <w:ind w:right="510"/>
        <w:contextualSpacing/>
        <w:jc w:val="both"/>
        <w:rPr>
          <w:rFonts w:ascii="Times New Roman" w:eastAsia="Calibri" w:hAnsi="Times New Roman" w:cs="Times New Roman"/>
          <w:color w:val="252525"/>
          <w:sz w:val="28"/>
          <w:szCs w:val="28"/>
          <w:lang w:val="uk-UA"/>
        </w:rPr>
      </w:pPr>
      <w:r w:rsidRPr="00116449">
        <w:rPr>
          <w:rFonts w:ascii="Times New Roman" w:eastAsia="Calibri" w:hAnsi="Times New Roman" w:cs="Times New Roman"/>
          <w:color w:val="252525"/>
          <w:sz w:val="28"/>
          <w:szCs w:val="28"/>
          <w:lang w:val="uk-UA"/>
        </w:rPr>
        <w:t xml:space="preserve">Anna Pogrebna, Sergiy Datsiv, Natalia Kushniruk and Viktor Komziuk. Ukraine: Opening the land market. / Anna Pogrebna, Sergiy Datsiv, Natalia Kushniruk and Viktor Komziuk// -2020. [Электронный ресурс] – Режим доступа: </w:t>
      </w:r>
      <w:hyperlink r:id="rId24" w:history="1">
        <w:r w:rsidRPr="00116449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uk-UA"/>
          </w:rPr>
          <w:t>https://www.lexology.com/library/detail.aspx?g=50b1c0d8-caee-4d27-b087-9e1aba547418</w:t>
        </w:r>
      </w:hyperlink>
    </w:p>
    <w:p w:rsidR="00116449" w:rsidRPr="00116449" w:rsidRDefault="00116449" w:rsidP="00116449">
      <w:pPr>
        <w:numPr>
          <w:ilvl w:val="0"/>
          <w:numId w:val="1"/>
        </w:numPr>
        <w:suppressAutoHyphens/>
        <w:spacing w:after="0" w:line="360" w:lineRule="auto"/>
        <w:ind w:right="510"/>
        <w:contextualSpacing/>
        <w:jc w:val="both"/>
        <w:rPr>
          <w:rFonts w:ascii="Times New Roman" w:eastAsia="Calibri" w:hAnsi="Times New Roman" w:cs="Times New Roman"/>
          <w:color w:val="252525"/>
          <w:sz w:val="28"/>
          <w:szCs w:val="28"/>
          <w:lang w:val="uk-UA"/>
        </w:rPr>
      </w:pPr>
      <w:r w:rsidRPr="00116449">
        <w:rPr>
          <w:rFonts w:ascii="Times New Roman" w:eastAsia="Calibri" w:hAnsi="Times New Roman" w:cs="Times New Roman"/>
          <w:color w:val="252525"/>
          <w:sz w:val="28"/>
          <w:szCs w:val="28"/>
          <w:lang w:val="uk-UA"/>
        </w:rPr>
        <w:t>Natalia Lebed. Opening of Ukrainian land market. / Natalia Lebed // -2019. [Электронный ресурс] – Режим доступа: https://international/ukraine-top-news/opening-of-ukrainian-land-market-prospects-for-country-and-president-zelenskys-rating-44838.html</w:t>
      </w:r>
    </w:p>
    <w:p w:rsidR="00116449" w:rsidRPr="00116449" w:rsidRDefault="00116449" w:rsidP="00116449">
      <w:pPr>
        <w:numPr>
          <w:ilvl w:val="0"/>
          <w:numId w:val="1"/>
        </w:numPr>
        <w:suppressAutoHyphens/>
        <w:spacing w:after="0" w:line="360" w:lineRule="auto"/>
        <w:ind w:right="510"/>
        <w:contextualSpacing/>
        <w:jc w:val="both"/>
        <w:rPr>
          <w:rFonts w:ascii="Times New Roman" w:eastAsia="Calibri" w:hAnsi="Times New Roman" w:cs="Times New Roman"/>
          <w:color w:val="252525"/>
          <w:sz w:val="28"/>
          <w:szCs w:val="28"/>
          <w:lang w:val="uk-UA"/>
        </w:rPr>
      </w:pPr>
      <w:r w:rsidRPr="00116449">
        <w:rPr>
          <w:rFonts w:ascii="Times New Roman" w:eastAsia="Calibri" w:hAnsi="Times New Roman" w:cs="Times New Roman"/>
          <w:color w:val="252525"/>
          <w:sz w:val="28"/>
          <w:szCs w:val="28"/>
          <w:lang w:val="uk-UA"/>
        </w:rPr>
        <w:t xml:space="preserve">Klaus Deininger, Oleg Nivievskyi. Economic And Distributional Impact From Lifting The Farmland Sales Moratorium. / Klaus Deininger, Oleg Nivievskyi // -2019. [Электронный ресурс] – Режим доступа: </w:t>
      </w:r>
      <w:hyperlink r:id="rId25" w:history="1">
        <w:r w:rsidRPr="00116449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uk-UA"/>
          </w:rPr>
          <w:t>https://voxukraine.org/en/economic-and-distributional-impact-from-lifting-the-farmland-sales-moratorium-in-ukraine-2/</w:t>
        </w:r>
      </w:hyperlink>
      <w:r w:rsidRPr="00116449">
        <w:rPr>
          <w:rFonts w:ascii="Times New Roman" w:eastAsia="Calibri" w:hAnsi="Times New Roman" w:cs="Times New Roman"/>
          <w:color w:val="252525"/>
          <w:sz w:val="28"/>
          <w:szCs w:val="28"/>
          <w:lang w:val="uk-UA"/>
        </w:rPr>
        <w:t xml:space="preserve"> </w:t>
      </w:r>
    </w:p>
    <w:p w:rsidR="00116449" w:rsidRPr="00116449" w:rsidRDefault="00116449" w:rsidP="00116449">
      <w:pPr>
        <w:numPr>
          <w:ilvl w:val="0"/>
          <w:numId w:val="1"/>
        </w:numPr>
        <w:suppressAutoHyphens/>
        <w:spacing w:after="0" w:line="360" w:lineRule="auto"/>
        <w:ind w:right="510"/>
        <w:contextualSpacing/>
        <w:jc w:val="both"/>
        <w:rPr>
          <w:rFonts w:ascii="Times New Roman" w:eastAsia="Calibri" w:hAnsi="Times New Roman" w:cs="Times New Roman"/>
          <w:color w:val="252525"/>
          <w:sz w:val="28"/>
          <w:szCs w:val="28"/>
          <w:lang w:val="uk-UA"/>
        </w:rPr>
      </w:pPr>
      <w:r w:rsidRPr="00116449">
        <w:rPr>
          <w:rFonts w:ascii="Times New Roman" w:eastAsia="Calibri" w:hAnsi="Times New Roman" w:cs="Times New Roman"/>
          <w:color w:val="252525"/>
          <w:sz w:val="28"/>
          <w:szCs w:val="28"/>
          <w:lang w:val="uk-UA"/>
        </w:rPr>
        <w:lastRenderedPageBreak/>
        <w:t xml:space="preserve">Лупенко Ю. Рынок сельскохозяйственных земель в Украине. /  Ю. Лупенко // Голос України – 2017. -№18. [Электронный ресурс] – Режим доступа: </w:t>
      </w:r>
      <w:hyperlink r:id="rId26" w:history="1">
        <w:r w:rsidRPr="00116449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uk-UA"/>
          </w:rPr>
          <w:t>http://zemvisnuk.com.ua/page/rynok-selskokhozyaistvennykh-zemel-v-ukraine</w:t>
        </w:r>
      </w:hyperlink>
    </w:p>
    <w:p w:rsidR="00116449" w:rsidRPr="00116449" w:rsidRDefault="00116449" w:rsidP="00116449">
      <w:pPr>
        <w:numPr>
          <w:ilvl w:val="0"/>
          <w:numId w:val="1"/>
        </w:numPr>
        <w:suppressAutoHyphens/>
        <w:spacing w:after="0" w:line="360" w:lineRule="auto"/>
        <w:ind w:right="510"/>
        <w:contextualSpacing/>
        <w:jc w:val="both"/>
        <w:rPr>
          <w:rFonts w:ascii="Times New Roman" w:eastAsia="Calibri" w:hAnsi="Times New Roman" w:cs="Times New Roman"/>
          <w:color w:val="252525"/>
          <w:sz w:val="28"/>
          <w:szCs w:val="28"/>
          <w:lang w:val="uk-UA"/>
        </w:rPr>
      </w:pPr>
      <w:r w:rsidRPr="00116449">
        <w:rPr>
          <w:rFonts w:ascii="Times New Roman" w:eastAsia="Calibri" w:hAnsi="Times New Roman" w:cs="Times New Roman"/>
          <w:color w:val="252525"/>
          <w:sz w:val="28"/>
          <w:szCs w:val="28"/>
          <w:lang w:val="uk-UA"/>
        </w:rPr>
        <w:t xml:space="preserve">Structure of Ukrain. The State Service of Ukraine for Geodesy, Cartography &amp; Cadatsre. [Электронный ресурс] – Режим доступа: </w:t>
      </w:r>
      <w:hyperlink r:id="rId27" w:history="1">
        <w:r w:rsidRPr="00116449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uk-UA"/>
          </w:rPr>
          <w:t>https://land.gov.ua/structure/</w:t>
        </w:r>
      </w:hyperlink>
    </w:p>
    <w:p w:rsidR="00116449" w:rsidRPr="00116449" w:rsidRDefault="00116449" w:rsidP="00116449">
      <w:pPr>
        <w:numPr>
          <w:ilvl w:val="0"/>
          <w:numId w:val="1"/>
        </w:numPr>
        <w:suppressAutoHyphens/>
        <w:spacing w:after="0" w:line="360" w:lineRule="auto"/>
        <w:ind w:right="510"/>
        <w:contextualSpacing/>
        <w:jc w:val="both"/>
        <w:rPr>
          <w:rFonts w:ascii="Times New Roman" w:eastAsia="Calibri" w:hAnsi="Times New Roman" w:cs="Times New Roman"/>
          <w:color w:val="252525"/>
          <w:sz w:val="28"/>
          <w:szCs w:val="28"/>
          <w:lang w:val="uk-UA"/>
        </w:rPr>
      </w:pPr>
      <w:r w:rsidRPr="00116449">
        <w:rPr>
          <w:rFonts w:ascii="Times New Roman" w:eastAsia="Calibri" w:hAnsi="Times New Roman" w:cs="Times New Roman"/>
          <w:color w:val="252525"/>
          <w:sz w:val="28"/>
          <w:szCs w:val="28"/>
          <w:lang w:val="uk-UA"/>
        </w:rPr>
        <w:t xml:space="preserve">Статистика. Держгеокадастр. [Электронный ресурс] – Режим доступа: </w:t>
      </w:r>
      <w:hyperlink r:id="rId28" w:history="1">
        <w:r w:rsidRPr="00116449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uk-UA"/>
          </w:rPr>
          <w:t>https://land.gov.ua/info/statystyka/</w:t>
        </w:r>
      </w:hyperlink>
    </w:p>
    <w:p w:rsidR="00116449" w:rsidRPr="00116449" w:rsidRDefault="00116449" w:rsidP="00116449">
      <w:pPr>
        <w:numPr>
          <w:ilvl w:val="0"/>
          <w:numId w:val="1"/>
        </w:numPr>
        <w:suppressAutoHyphens/>
        <w:spacing w:after="0" w:line="360" w:lineRule="auto"/>
        <w:ind w:right="510"/>
        <w:contextualSpacing/>
        <w:jc w:val="both"/>
        <w:rPr>
          <w:rFonts w:ascii="Times New Roman" w:eastAsia="Calibri" w:hAnsi="Times New Roman" w:cs="Times New Roman"/>
          <w:color w:val="252525"/>
          <w:sz w:val="28"/>
          <w:szCs w:val="28"/>
          <w:lang w:val="uk-UA"/>
        </w:rPr>
      </w:pPr>
      <w:r w:rsidRPr="00116449">
        <w:rPr>
          <w:rFonts w:ascii="Times New Roman" w:eastAsia="Calibri" w:hAnsi="Times New Roman" w:cs="Times New Roman"/>
          <w:color w:val="252525"/>
          <w:sz w:val="28"/>
          <w:szCs w:val="28"/>
          <w:lang w:val="uk-UA"/>
        </w:rPr>
        <w:t xml:space="preserve">Посівні площі сільськогосподарських культур. Ukrstat. [Электронный ресурс] – Режим доступа: </w:t>
      </w:r>
      <w:hyperlink r:id="rId29" w:history="1">
        <w:r w:rsidRPr="00116449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uk-UA"/>
          </w:rPr>
          <w:t>http://www.ukrstat.gov.ua/operativ/operativ2019/sg/ppsgk/arh_ppsgk_u.html</w:t>
        </w:r>
      </w:hyperlink>
    </w:p>
    <w:p w:rsidR="00116449" w:rsidRPr="00116449" w:rsidRDefault="00116449" w:rsidP="00116449">
      <w:pPr>
        <w:numPr>
          <w:ilvl w:val="0"/>
          <w:numId w:val="1"/>
        </w:numPr>
        <w:suppressAutoHyphens/>
        <w:spacing w:after="0" w:line="360" w:lineRule="auto"/>
        <w:ind w:right="510"/>
        <w:contextualSpacing/>
        <w:jc w:val="both"/>
        <w:rPr>
          <w:rFonts w:ascii="Times New Roman" w:eastAsia="Calibri" w:hAnsi="Times New Roman" w:cs="Times New Roman"/>
          <w:color w:val="252525"/>
          <w:sz w:val="28"/>
          <w:szCs w:val="28"/>
          <w:lang w:val="uk-UA"/>
        </w:rPr>
      </w:pPr>
      <w:r w:rsidRPr="00116449">
        <w:rPr>
          <w:rFonts w:ascii="Times New Roman" w:eastAsia="Calibri" w:hAnsi="Times New Roman" w:cs="Times New Roman"/>
          <w:color w:val="252525"/>
          <w:sz w:val="28"/>
          <w:szCs w:val="28"/>
          <w:lang w:val="uk-UA"/>
        </w:rPr>
        <w:t xml:space="preserve">Основні показники сільськогосподарської діяльності домогосподарств у сільській місцевості. Ukrstat. [Электронный ресурс] – Режим доступа: </w:t>
      </w:r>
      <w:hyperlink r:id="rId30" w:history="1">
        <w:r w:rsidRPr="00116449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uk-UA"/>
          </w:rPr>
          <w:t>http://www.ukrstat.gov.ua/operativ/operativ2018/sg/opsgd/arch_opsgd_u.htm</w:t>
        </w:r>
      </w:hyperlink>
    </w:p>
    <w:p w:rsidR="00116449" w:rsidRPr="00116449" w:rsidRDefault="00116449" w:rsidP="00116449">
      <w:pPr>
        <w:numPr>
          <w:ilvl w:val="0"/>
          <w:numId w:val="1"/>
        </w:numPr>
        <w:suppressAutoHyphens/>
        <w:spacing w:after="0" w:line="360" w:lineRule="auto"/>
        <w:ind w:right="510"/>
        <w:contextualSpacing/>
        <w:jc w:val="both"/>
        <w:rPr>
          <w:rFonts w:ascii="Times New Roman" w:eastAsia="Calibri" w:hAnsi="Times New Roman" w:cs="Times New Roman"/>
          <w:color w:val="252525"/>
          <w:sz w:val="28"/>
          <w:szCs w:val="28"/>
          <w:lang w:val="en-US"/>
        </w:rPr>
      </w:pPr>
      <w:r w:rsidRPr="00116449">
        <w:rPr>
          <w:rFonts w:ascii="Times New Roman" w:eastAsia="Calibri" w:hAnsi="Times New Roman" w:cs="Times New Roman"/>
          <w:color w:val="252525"/>
          <w:sz w:val="28"/>
          <w:szCs w:val="28"/>
          <w:lang w:val="uk-UA"/>
        </w:rPr>
        <w:t xml:space="preserve"> </w:t>
      </w:r>
      <w:r w:rsidRPr="00116449">
        <w:rPr>
          <w:rFonts w:ascii="Times New Roman" w:eastAsia="Calibri" w:hAnsi="Times New Roman" w:cs="Times New Roman"/>
          <w:color w:val="252525"/>
          <w:sz w:val="28"/>
          <w:szCs w:val="28"/>
          <w:lang w:val="en-US"/>
        </w:rPr>
        <w:t>Krasovska I. Ukrainian land market in the context of European integration. / Krasovska I.  //</w:t>
      </w:r>
      <w:r w:rsidRPr="00116449">
        <w:rPr>
          <w:rFonts w:ascii="Times New Roman" w:eastAsia="Calibri" w:hAnsi="Times New Roman" w:cs="Times New Roman"/>
          <w:color w:val="252525"/>
          <w:sz w:val="28"/>
          <w:szCs w:val="28"/>
        </w:rPr>
        <w:t xml:space="preserve"> </w:t>
      </w:r>
      <w:r w:rsidRPr="00116449">
        <w:rPr>
          <w:rFonts w:ascii="Times New Roman" w:eastAsia="Calibri" w:hAnsi="Times New Roman" w:cs="Times New Roman"/>
          <w:color w:val="252525"/>
          <w:sz w:val="28"/>
          <w:szCs w:val="28"/>
          <w:lang w:val="en-US"/>
        </w:rPr>
        <w:t xml:space="preserve">VІ Всеукраїнська </w:t>
      </w:r>
      <w:r w:rsidRPr="00116449">
        <w:rPr>
          <w:rFonts w:ascii="Times New Roman" w:eastAsia="Calibri" w:hAnsi="Times New Roman" w:cs="Times New Roman"/>
          <w:color w:val="252525"/>
          <w:sz w:val="28"/>
          <w:szCs w:val="28"/>
          <w:lang w:val="uk-UA"/>
        </w:rPr>
        <w:t>н</w:t>
      </w:r>
      <w:r w:rsidRPr="00116449">
        <w:rPr>
          <w:rFonts w:ascii="Times New Roman" w:eastAsia="Calibri" w:hAnsi="Times New Roman" w:cs="Times New Roman"/>
          <w:color w:val="252525"/>
          <w:sz w:val="28"/>
          <w:szCs w:val="28"/>
          <w:lang w:val="en-US"/>
        </w:rPr>
        <w:t>ауково-практична  інтернет- конференція</w:t>
      </w:r>
      <w:r w:rsidRPr="00116449">
        <w:rPr>
          <w:rFonts w:ascii="Times New Roman" w:eastAsia="Calibri" w:hAnsi="Times New Roman" w:cs="Times New Roman"/>
          <w:color w:val="252525"/>
          <w:sz w:val="28"/>
          <w:szCs w:val="28"/>
          <w:lang w:val="uk-UA"/>
        </w:rPr>
        <w:t xml:space="preserve"> -2020.</w:t>
      </w:r>
    </w:p>
    <w:p w:rsidR="00116449" w:rsidRPr="00236376" w:rsidRDefault="00116449" w:rsidP="00236376">
      <w:pPr>
        <w:spacing w:after="0" w:line="360" w:lineRule="auto"/>
        <w:ind w:right="510" w:firstLine="709"/>
        <w:jc w:val="both"/>
        <w:rPr>
          <w:rFonts w:ascii="Times New Roman" w:eastAsia="SimSun" w:hAnsi="Times New Roman" w:cs="Times New Roman"/>
          <w:kern w:val="1"/>
          <w:sz w:val="28"/>
          <w:szCs w:val="28"/>
          <w:lang w:val="uk-UA" w:eastAsia="hi-IN" w:bidi="hi-IN"/>
        </w:rPr>
      </w:pPr>
      <w:bookmarkStart w:id="1" w:name="_GoBack"/>
      <w:bookmarkEnd w:id="1"/>
    </w:p>
    <w:p w:rsidR="003F51A2" w:rsidRPr="00236376" w:rsidRDefault="003F51A2">
      <w:pPr>
        <w:rPr>
          <w:lang w:val="uk-UA"/>
        </w:rPr>
      </w:pPr>
    </w:p>
    <w:sectPr w:rsidR="003F51A2" w:rsidRPr="0023637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5F947DD9"/>
    <w:multiLevelType w:val="hybridMultilevel"/>
    <w:tmpl w:val="5AEEB9F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6207C"/>
    <w:rsid w:val="00116449"/>
    <w:rsid w:val="0018404E"/>
    <w:rsid w:val="00236376"/>
    <w:rsid w:val="003F51A2"/>
    <w:rsid w:val="009620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DA68C9C-0B7D-49DF-A3DC-06D409B01D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researchgate.net/publication/275349619_Study_on_the_Functioning_of_Land_Markets_in_the_EU_Member_States_under_the_Influence_of_Measures_applied_under_the_Common_Agricultural_Policy" TargetMode="External"/><Relationship Id="rId13" Type="http://schemas.openxmlformats.org/officeDocument/2006/relationships/hyperlink" Target="https://ec.europa.eu/info/food-farming-fisheries/key-policies/common-agricultural-policy_en" TargetMode="External"/><Relationship Id="rId18" Type="http://schemas.openxmlformats.org/officeDocument/2006/relationships/hyperlink" Target="https://ec.europa.eu/eurostat/statistics-explained/index.php?title=Land_cover_statistics" TargetMode="External"/><Relationship Id="rId26" Type="http://schemas.openxmlformats.org/officeDocument/2006/relationships/hyperlink" Target="http://zemvisnuk.com.ua/page/rynok-selskokhozyaistvennykh-zemel-v-ukraine" TargetMode="External"/><Relationship Id="rId3" Type="http://schemas.openxmlformats.org/officeDocument/2006/relationships/settings" Target="settings.xml"/><Relationship Id="rId21" Type="http://schemas.openxmlformats.org/officeDocument/2006/relationships/hyperlink" Target="http://www.aeiar.eu/wp-content/uploads/2016/04/Land-market-regulation_policies-and-instruments-v-def2.pdf" TargetMode="External"/><Relationship Id="rId7" Type="http://schemas.openxmlformats.org/officeDocument/2006/relationships/hyperlink" Target="https://www.researchgate.net/publication/288046101_Development_of_Market_Prices_of_Agricultural_Land_within_the_Conditions_of_the_EU" TargetMode="External"/><Relationship Id="rId12" Type="http://schemas.openxmlformats.org/officeDocument/2006/relationships/hyperlink" Target="https://www.tni.org/files/publication-downloads/landgrabbingeurope_a5-2.pdf" TargetMode="External"/><Relationship Id="rId17" Type="http://schemas.openxmlformats.org/officeDocument/2006/relationships/hyperlink" Target="https://ec.europa.eu/eurostat/statistics-explained/index.php?title=Performance_of_the_agricultural_sector" TargetMode="External"/><Relationship Id="rId25" Type="http://schemas.openxmlformats.org/officeDocument/2006/relationships/hyperlink" Target="https://voxukraine.org/en/economic-and-distributional-impact-from-lifting-the-farmland-sales-moratorium-in-ukraine-2/" TargetMode="External"/><Relationship Id="rId2" Type="http://schemas.openxmlformats.org/officeDocument/2006/relationships/styles" Target="styles.xml"/><Relationship Id="rId16" Type="http://schemas.openxmlformats.org/officeDocument/2006/relationships/hyperlink" Target="https://www.eea.europa.eu/data-and-maps/dashboards/land-cover-and-change-statistics" TargetMode="External"/><Relationship Id="rId20" Type="http://schemas.openxmlformats.org/officeDocument/2006/relationships/hyperlink" Target="https://ec.europa.eu/eurostat/statistics-explained/index.php?title=Agriculture_statistics_at_regional_level" TargetMode="External"/><Relationship Id="rId29" Type="http://schemas.openxmlformats.org/officeDocument/2006/relationships/hyperlink" Target="http://www.ukrstat.gov.ua/operativ/operativ2019/sg/ppsgk/arh_ppsgk_u.html" TargetMode="External"/><Relationship Id="rId1" Type="http://schemas.openxmlformats.org/officeDocument/2006/relationships/numbering" Target="numbering.xml"/><Relationship Id="rId6" Type="http://schemas.openxmlformats.org/officeDocument/2006/relationships/hyperlink" Target="https://www.researchgate.net/publication/228421572_Land_Markets-Why_are_They_Required_and_How_Will_They_Develop" TargetMode="External"/><Relationship Id="rId11" Type="http://schemas.openxmlformats.org/officeDocument/2006/relationships/hyperlink" Target="https://data.worldbank.org/indicator/AG.LND.AGRI.K2" TargetMode="External"/><Relationship Id="rId24" Type="http://schemas.openxmlformats.org/officeDocument/2006/relationships/hyperlink" Target="https://www.lexology.com/library/detail.aspx?g=50b1c0d8-caee-4d27-b087-9e1aba547418" TargetMode="External"/><Relationship Id="rId32" Type="http://schemas.openxmlformats.org/officeDocument/2006/relationships/theme" Target="theme/theme1.xml"/><Relationship Id="rId5" Type="http://schemas.openxmlformats.org/officeDocument/2006/relationships/hyperlink" Target="https://latifundist.com/dosye/kareli-kahaber-aleksandrovich" TargetMode="External"/><Relationship Id="rId15" Type="http://schemas.openxmlformats.org/officeDocument/2006/relationships/hyperlink" Target="https://ec.europa.eu/eurostat/statistics-explained/index.php/Archive:Land_cover_and_land_use_statistics_at_regional_level" TargetMode="External"/><Relationship Id="rId23" Type="http://schemas.openxmlformats.org/officeDocument/2006/relationships/hyperlink" Target="https://publications.jrc.ec.europa.eu/repository/bitstream/JRC102645/jrc102645_lbna28088enn_.pdf" TargetMode="External"/><Relationship Id="rId28" Type="http://schemas.openxmlformats.org/officeDocument/2006/relationships/hyperlink" Target="https://land.gov.ua/info/statystyka/" TargetMode="External"/><Relationship Id="rId10" Type="http://schemas.openxmlformats.org/officeDocument/2006/relationships/hyperlink" Target="https://data.worldbank.org/indicator/AG.LND.AGRI.ZS" TargetMode="External"/><Relationship Id="rId19" Type="http://schemas.openxmlformats.org/officeDocument/2006/relationships/hyperlink" Target="https://ec.europa.eu/eurostat/statistics-explained/index.php?title=Farms_and_farmland_in_the_European_Union_-_statistics" TargetMode="External"/><Relationship Id="rId31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ageconsearch.umn.edu/record/302752/" TargetMode="External"/><Relationship Id="rId14" Type="http://schemas.openxmlformats.org/officeDocument/2006/relationships/hyperlink" Target="https://ec.europa.eu/info/food-farming-fisheries/trade/agriculture-markets-and-prices_en" TargetMode="External"/><Relationship Id="rId22" Type="http://schemas.openxmlformats.org/officeDocument/2006/relationships/hyperlink" Target="https://ec.europa.eu/newsroom/fisma/item-detail.cfm?item_id=607685&amp;newsletter_id=166&amp;utm_source=fisma_newsletter&amp;utm_medium=email&amp;utm_campaign=Finance%20&amp;utm_content=Agricultural%20land%20sales&amp;lang=en" TargetMode="External"/><Relationship Id="rId27" Type="http://schemas.openxmlformats.org/officeDocument/2006/relationships/hyperlink" Target="https://land.gov.ua/structure/" TargetMode="External"/><Relationship Id="rId30" Type="http://schemas.openxmlformats.org/officeDocument/2006/relationships/hyperlink" Target="http://www.ukrstat.gov.ua/operativ/operativ2018/sg/opsgd/arch_opsgd_u.htm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12</Pages>
  <Words>2779</Words>
  <Characters>15846</Characters>
  <Application>Microsoft Office Word</Application>
  <DocSecurity>0</DocSecurity>
  <Lines>132</Lines>
  <Paragraphs>37</Paragraphs>
  <ScaleCrop>false</ScaleCrop>
  <Company/>
  <LinksUpToDate>false</LinksUpToDate>
  <CharactersWithSpaces>18588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4</cp:revision>
  <dcterms:created xsi:type="dcterms:W3CDTF">2020-11-03T11:13:00Z</dcterms:created>
  <dcterms:modified xsi:type="dcterms:W3CDTF">2020-11-03T11:16:00Z</dcterms:modified>
</cp:coreProperties>
</file>