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665712" w14:textId="77777777" w:rsidR="00A16F77" w:rsidRPr="00903F72" w:rsidRDefault="00E533A4" w:rsidP="00A16F77">
      <w:pPr>
        <w:spacing w:line="360" w:lineRule="auto"/>
        <w:jc w:val="center"/>
        <w:rPr>
          <w:caps/>
          <w:sz w:val="28"/>
          <w:szCs w:val="28"/>
        </w:rPr>
      </w:pPr>
      <w:r w:rsidRPr="00903F72">
        <w:rPr>
          <w:caps/>
          <w:sz w:val="28"/>
          <w:szCs w:val="28"/>
        </w:rPr>
        <w:t>Одеський</w:t>
      </w:r>
      <w:r w:rsidR="007B0EA5" w:rsidRPr="00903F72">
        <w:rPr>
          <w:caps/>
          <w:sz w:val="28"/>
          <w:szCs w:val="28"/>
          <w:lang w:val="ru-RU"/>
        </w:rPr>
        <w:t xml:space="preserve"> </w:t>
      </w:r>
      <w:r w:rsidRPr="00903F72">
        <w:rPr>
          <w:caps/>
          <w:sz w:val="28"/>
          <w:szCs w:val="28"/>
        </w:rPr>
        <w:t>національний</w:t>
      </w:r>
      <w:r w:rsidR="007B0EA5" w:rsidRPr="00903F72">
        <w:rPr>
          <w:caps/>
          <w:sz w:val="28"/>
          <w:szCs w:val="28"/>
          <w:lang w:val="ru-RU"/>
        </w:rPr>
        <w:t xml:space="preserve"> </w:t>
      </w:r>
      <w:r w:rsidRPr="00903F72">
        <w:rPr>
          <w:caps/>
          <w:sz w:val="28"/>
          <w:szCs w:val="28"/>
        </w:rPr>
        <w:t>університет</w:t>
      </w:r>
      <w:r w:rsidR="00A16F77" w:rsidRPr="00903F72">
        <w:rPr>
          <w:caps/>
          <w:sz w:val="28"/>
          <w:szCs w:val="28"/>
        </w:rPr>
        <w:t xml:space="preserve"> iменi I.I. </w:t>
      </w:r>
      <w:r w:rsidRPr="00903F72">
        <w:rPr>
          <w:caps/>
          <w:sz w:val="28"/>
          <w:szCs w:val="28"/>
        </w:rPr>
        <w:t>Мечникова</w:t>
      </w:r>
    </w:p>
    <w:p w14:paraId="49272D4C" w14:textId="77777777" w:rsidR="00A16F77" w:rsidRPr="00903F72" w:rsidRDefault="00A16F77" w:rsidP="00A16F77">
      <w:pPr>
        <w:spacing w:line="360" w:lineRule="auto"/>
        <w:jc w:val="center"/>
        <w:rPr>
          <w:sz w:val="28"/>
          <w:szCs w:val="28"/>
        </w:rPr>
      </w:pPr>
      <w:r w:rsidRPr="00903F72">
        <w:rPr>
          <w:sz w:val="28"/>
          <w:szCs w:val="28"/>
        </w:rPr>
        <w:t>Екoнoмiкo-правoвий факультет</w:t>
      </w:r>
    </w:p>
    <w:p w14:paraId="7F019BB1" w14:textId="77777777" w:rsidR="00A16F77" w:rsidRPr="00903F72" w:rsidRDefault="00A16F77" w:rsidP="00A16F77">
      <w:pPr>
        <w:spacing w:line="360" w:lineRule="auto"/>
        <w:jc w:val="center"/>
        <w:rPr>
          <w:sz w:val="28"/>
          <w:szCs w:val="28"/>
        </w:rPr>
      </w:pPr>
      <w:r w:rsidRPr="00903F72">
        <w:rPr>
          <w:sz w:val="28"/>
          <w:szCs w:val="28"/>
        </w:rPr>
        <w:t xml:space="preserve">Кафедра менеджменту та </w:t>
      </w:r>
      <w:r w:rsidR="00E533A4" w:rsidRPr="00903F72">
        <w:rPr>
          <w:sz w:val="28"/>
          <w:szCs w:val="28"/>
        </w:rPr>
        <w:t>інновацій</w:t>
      </w:r>
    </w:p>
    <w:p w14:paraId="7BBEC265" w14:textId="77777777" w:rsidR="00A16F77" w:rsidRPr="00903F72" w:rsidRDefault="00A16F77" w:rsidP="00A16F77">
      <w:pPr>
        <w:spacing w:line="360" w:lineRule="auto"/>
        <w:jc w:val="center"/>
        <w:rPr>
          <w:sz w:val="28"/>
          <w:szCs w:val="28"/>
        </w:rPr>
      </w:pPr>
    </w:p>
    <w:p w14:paraId="60348883" w14:textId="77777777" w:rsidR="00A16F77" w:rsidRPr="00903F72" w:rsidRDefault="00A16F77" w:rsidP="00A16F77">
      <w:pPr>
        <w:spacing w:line="360" w:lineRule="auto"/>
        <w:jc w:val="center"/>
        <w:rPr>
          <w:sz w:val="28"/>
          <w:szCs w:val="28"/>
        </w:rPr>
      </w:pPr>
    </w:p>
    <w:p w14:paraId="5A65F21D" w14:textId="77777777" w:rsidR="00A16F77" w:rsidRPr="00903F72" w:rsidRDefault="00DB1433" w:rsidP="00A16F77">
      <w:pPr>
        <w:spacing w:line="360" w:lineRule="auto"/>
        <w:jc w:val="center"/>
        <w:rPr>
          <w:b/>
          <w:sz w:val="32"/>
          <w:szCs w:val="32"/>
        </w:rPr>
      </w:pPr>
      <w:r w:rsidRPr="00903F72">
        <w:rPr>
          <w:b/>
          <w:sz w:val="32"/>
          <w:szCs w:val="32"/>
        </w:rPr>
        <w:t>Кваліфікаційна</w:t>
      </w:r>
      <w:r w:rsidR="007B0EA5" w:rsidRPr="00903F72">
        <w:rPr>
          <w:b/>
          <w:sz w:val="32"/>
          <w:szCs w:val="32"/>
          <w:lang w:val="ru-RU"/>
        </w:rPr>
        <w:t xml:space="preserve"> </w:t>
      </w:r>
      <w:r w:rsidR="00211F07" w:rsidRPr="00903F72">
        <w:rPr>
          <w:b/>
          <w:sz w:val="32"/>
          <w:szCs w:val="32"/>
        </w:rPr>
        <w:t>робота</w:t>
      </w:r>
    </w:p>
    <w:p w14:paraId="14062B4A" w14:textId="77777777" w:rsidR="00DB1433" w:rsidRPr="00903F72" w:rsidRDefault="00DB1433" w:rsidP="00A16F77">
      <w:pPr>
        <w:spacing w:line="360" w:lineRule="auto"/>
        <w:jc w:val="center"/>
        <w:rPr>
          <w:sz w:val="28"/>
          <w:szCs w:val="28"/>
        </w:rPr>
      </w:pPr>
      <w:r w:rsidRPr="00903F72">
        <w:rPr>
          <w:sz w:val="28"/>
          <w:szCs w:val="28"/>
        </w:rPr>
        <w:t>на здобуття ступеня вищої освіти «</w:t>
      </w:r>
      <w:r w:rsidR="0091500A" w:rsidRPr="00903F72">
        <w:rPr>
          <w:sz w:val="28"/>
          <w:szCs w:val="28"/>
        </w:rPr>
        <w:t>бакалавр</w:t>
      </w:r>
      <w:r w:rsidRPr="00903F72">
        <w:rPr>
          <w:sz w:val="28"/>
          <w:szCs w:val="28"/>
        </w:rPr>
        <w:t>»</w:t>
      </w:r>
    </w:p>
    <w:p w14:paraId="4BB766D0" w14:textId="77777777" w:rsidR="00A16F77" w:rsidRPr="00903F72" w:rsidRDefault="00A16F77" w:rsidP="00062AC6">
      <w:pPr>
        <w:jc w:val="center"/>
        <w:rPr>
          <w:b/>
          <w:sz w:val="28"/>
          <w:szCs w:val="28"/>
        </w:rPr>
      </w:pPr>
      <w:bookmarkStart w:id="0" w:name="_Hlk200341520"/>
      <w:r w:rsidRPr="00903F72">
        <w:rPr>
          <w:b/>
          <w:sz w:val="28"/>
          <w:szCs w:val="28"/>
        </w:rPr>
        <w:t>«</w:t>
      </w:r>
      <w:bookmarkStart w:id="1" w:name="_Hlk199847577"/>
      <w:r w:rsidR="00062AC6" w:rsidRPr="00903F72">
        <w:rPr>
          <w:b/>
          <w:bCs/>
          <w:sz w:val="28"/>
          <w:szCs w:val="28"/>
        </w:rPr>
        <w:t>Управління проєктом розвитку бізнеса (на прикладі промислового виробництва</w:t>
      </w:r>
      <w:r w:rsidR="00077E94" w:rsidRPr="00903F72">
        <w:rPr>
          <w:b/>
          <w:bCs/>
          <w:sz w:val="28"/>
          <w:szCs w:val="28"/>
        </w:rPr>
        <w:t>)</w:t>
      </w:r>
      <w:bookmarkEnd w:id="1"/>
      <w:r w:rsidRPr="00903F72">
        <w:rPr>
          <w:b/>
          <w:sz w:val="28"/>
          <w:szCs w:val="28"/>
        </w:rPr>
        <w:t>»</w:t>
      </w:r>
    </w:p>
    <w:p w14:paraId="55F0047D" w14:textId="77777777" w:rsidR="00A16F77" w:rsidRPr="00903F72" w:rsidRDefault="00A16F77" w:rsidP="00A16F77">
      <w:pPr>
        <w:jc w:val="center"/>
        <w:rPr>
          <w:sz w:val="28"/>
          <w:szCs w:val="28"/>
        </w:rPr>
      </w:pPr>
      <w:r w:rsidRPr="00903F72">
        <w:rPr>
          <w:sz w:val="28"/>
          <w:szCs w:val="28"/>
        </w:rPr>
        <w:t>«</w:t>
      </w:r>
      <w:bookmarkStart w:id="2" w:name="_Hlk200341806"/>
      <w:r w:rsidR="00062AC6" w:rsidRPr="00903F72">
        <w:rPr>
          <w:sz w:val="28"/>
          <w:szCs w:val="28"/>
          <w:lang w:val="en-US"/>
        </w:rPr>
        <w:t>Business development project management (</w:t>
      </w:r>
      <w:r w:rsidR="00062AC6" w:rsidRPr="00903F72">
        <w:rPr>
          <w:sz w:val="28"/>
          <w:szCs w:val="28"/>
        </w:rPr>
        <w:t>on the example of industrial production</w:t>
      </w:r>
      <w:r w:rsidR="00062AC6" w:rsidRPr="00903F72">
        <w:rPr>
          <w:sz w:val="28"/>
          <w:szCs w:val="28"/>
          <w:lang w:val="en-US"/>
        </w:rPr>
        <w:t>)</w:t>
      </w:r>
      <w:bookmarkEnd w:id="2"/>
      <w:r w:rsidRPr="00903F72">
        <w:rPr>
          <w:sz w:val="28"/>
          <w:szCs w:val="28"/>
        </w:rPr>
        <w:t>»</w:t>
      </w:r>
    </w:p>
    <w:p w14:paraId="73E921D3" w14:textId="77777777" w:rsidR="00A16F77" w:rsidRPr="00903F72" w:rsidRDefault="00A16F77" w:rsidP="00A16F77">
      <w:pPr>
        <w:jc w:val="center"/>
        <w:rPr>
          <w:sz w:val="28"/>
          <w:szCs w:val="28"/>
        </w:rPr>
      </w:pPr>
    </w:p>
    <w:p w14:paraId="51C38381" w14:textId="77777777" w:rsidR="00A16F77" w:rsidRPr="00903F72" w:rsidRDefault="00A16F77" w:rsidP="00A16F77">
      <w:pPr>
        <w:rPr>
          <w:b/>
          <w:sz w:val="28"/>
          <w:szCs w:val="28"/>
        </w:rPr>
      </w:pPr>
    </w:p>
    <w:p w14:paraId="5498BC69" w14:textId="77777777" w:rsidR="00A16F77" w:rsidRPr="00903F72" w:rsidRDefault="00E533A4" w:rsidP="00A16F77">
      <w:pPr>
        <w:ind w:firstLine="3544"/>
        <w:rPr>
          <w:sz w:val="28"/>
          <w:szCs w:val="28"/>
        </w:rPr>
      </w:pPr>
      <w:r w:rsidRPr="00903F72">
        <w:rPr>
          <w:sz w:val="28"/>
          <w:szCs w:val="28"/>
        </w:rPr>
        <w:t>Викона</w:t>
      </w:r>
      <w:r w:rsidR="00CF0E64" w:rsidRPr="00903F72">
        <w:rPr>
          <w:sz w:val="28"/>
          <w:szCs w:val="28"/>
        </w:rPr>
        <w:t>ла</w:t>
      </w:r>
      <w:r w:rsidR="00A16F77" w:rsidRPr="00903F72">
        <w:rPr>
          <w:sz w:val="28"/>
          <w:szCs w:val="28"/>
        </w:rPr>
        <w:t xml:space="preserve">:  </w:t>
      </w:r>
      <w:r w:rsidR="00DB1433" w:rsidRPr="00903F72">
        <w:rPr>
          <w:sz w:val="28"/>
          <w:szCs w:val="28"/>
        </w:rPr>
        <w:t>здобувач</w:t>
      </w:r>
      <w:r w:rsidR="00CF0E64" w:rsidRPr="00903F72">
        <w:rPr>
          <w:sz w:val="28"/>
          <w:szCs w:val="28"/>
        </w:rPr>
        <w:t xml:space="preserve">ка </w:t>
      </w:r>
      <w:r w:rsidR="00062AC6" w:rsidRPr="00903F72">
        <w:rPr>
          <w:sz w:val="28"/>
          <w:szCs w:val="28"/>
        </w:rPr>
        <w:t>за</w:t>
      </w:r>
      <w:r w:rsidR="00CF0E64" w:rsidRPr="00903F72">
        <w:rPr>
          <w:sz w:val="28"/>
          <w:szCs w:val="28"/>
        </w:rPr>
        <w:t>очної</w:t>
      </w:r>
      <w:r w:rsidR="007B0EA5" w:rsidRPr="00903F72">
        <w:rPr>
          <w:sz w:val="28"/>
          <w:szCs w:val="28"/>
          <w:lang w:val="ru-RU"/>
        </w:rPr>
        <w:t xml:space="preserve"> </w:t>
      </w:r>
      <w:r w:rsidRPr="00903F72">
        <w:rPr>
          <w:sz w:val="28"/>
          <w:szCs w:val="28"/>
        </w:rPr>
        <w:t>форми</w:t>
      </w:r>
      <w:r w:rsidR="00A16F77" w:rsidRPr="00903F72">
        <w:rPr>
          <w:sz w:val="28"/>
          <w:szCs w:val="28"/>
        </w:rPr>
        <w:t xml:space="preserve"> навчання</w:t>
      </w:r>
    </w:p>
    <w:p w14:paraId="0280EC1A" w14:textId="77777777" w:rsidR="00A16F77" w:rsidRPr="00903F72" w:rsidRDefault="00E533A4" w:rsidP="00A16F77">
      <w:pPr>
        <w:ind w:firstLine="3544"/>
        <w:rPr>
          <w:sz w:val="28"/>
          <w:szCs w:val="28"/>
        </w:rPr>
      </w:pPr>
      <w:r w:rsidRPr="00903F72">
        <w:rPr>
          <w:sz w:val="28"/>
          <w:szCs w:val="28"/>
        </w:rPr>
        <w:t>спеціальності</w:t>
      </w:r>
      <w:r w:rsidR="00A16F77" w:rsidRPr="00903F72">
        <w:rPr>
          <w:sz w:val="28"/>
          <w:szCs w:val="28"/>
        </w:rPr>
        <w:t xml:space="preserve"> 073 Менеджмент</w:t>
      </w:r>
    </w:p>
    <w:p w14:paraId="26EE60C3" w14:textId="77777777" w:rsidR="00211F07" w:rsidRPr="00903F72" w:rsidRDefault="00211F07" w:rsidP="00A16F77">
      <w:pPr>
        <w:ind w:firstLine="3544"/>
        <w:rPr>
          <w:sz w:val="28"/>
          <w:szCs w:val="28"/>
        </w:rPr>
      </w:pPr>
      <w:r w:rsidRPr="00903F72">
        <w:rPr>
          <w:sz w:val="28"/>
          <w:szCs w:val="28"/>
        </w:rPr>
        <w:t>Освітня програма «Менеджмент»</w:t>
      </w:r>
    </w:p>
    <w:p w14:paraId="2202DEFA" w14:textId="42CF3DE3" w:rsidR="00A16F77" w:rsidRPr="00903F72" w:rsidRDefault="00EC05A2" w:rsidP="00A16F77">
      <w:pPr>
        <w:ind w:firstLine="3544"/>
        <w:rPr>
          <w:b/>
          <w:sz w:val="28"/>
          <w:szCs w:val="28"/>
        </w:rPr>
      </w:pPr>
      <w:bookmarkStart w:id="3" w:name="_Hlk199847092"/>
      <w:r>
        <w:rPr>
          <w:b/>
          <w:sz w:val="28"/>
          <w:szCs w:val="28"/>
          <w:lang w:val="ru-RU"/>
        </w:rPr>
        <w:t>Галач</w:t>
      </w:r>
      <w:r w:rsidR="00062AC6" w:rsidRPr="00903F72">
        <w:rPr>
          <w:b/>
          <w:sz w:val="28"/>
          <w:szCs w:val="28"/>
          <w:lang w:val="ru-RU"/>
        </w:rPr>
        <w:t xml:space="preserve"> Анастасія Григоріївна</w:t>
      </w:r>
      <w:bookmarkEnd w:id="3"/>
    </w:p>
    <w:p w14:paraId="6330E7E6" w14:textId="77777777" w:rsidR="00A16F77" w:rsidRPr="00903F72" w:rsidRDefault="00A16F77" w:rsidP="00A16F77">
      <w:pPr>
        <w:ind w:firstLine="3544"/>
        <w:rPr>
          <w:sz w:val="28"/>
          <w:szCs w:val="28"/>
        </w:rPr>
      </w:pPr>
    </w:p>
    <w:p w14:paraId="663D3C8B" w14:textId="77777777" w:rsidR="00062AC6" w:rsidRPr="00903F72" w:rsidRDefault="00E533A4" w:rsidP="00062AC6">
      <w:pPr>
        <w:ind w:firstLine="3544"/>
        <w:rPr>
          <w:sz w:val="28"/>
          <w:szCs w:val="28"/>
        </w:rPr>
      </w:pPr>
      <w:r w:rsidRPr="00903F72">
        <w:rPr>
          <w:sz w:val="28"/>
          <w:szCs w:val="28"/>
        </w:rPr>
        <w:t>Керівник</w:t>
      </w:r>
      <w:r w:rsidR="00A16F77" w:rsidRPr="00903F72">
        <w:rPr>
          <w:sz w:val="28"/>
          <w:szCs w:val="28"/>
        </w:rPr>
        <w:t xml:space="preserve">: </w:t>
      </w:r>
      <w:r w:rsidR="00062AC6" w:rsidRPr="00903F72">
        <w:rPr>
          <w:sz w:val="28"/>
          <w:szCs w:val="28"/>
        </w:rPr>
        <w:t>к.е.н., доцент</w:t>
      </w:r>
    </w:p>
    <w:p w14:paraId="5648801B" w14:textId="77777777" w:rsidR="00A16F77" w:rsidRPr="00903F72" w:rsidRDefault="00062AC6" w:rsidP="00062AC6">
      <w:pPr>
        <w:ind w:firstLine="3544"/>
        <w:rPr>
          <w:sz w:val="28"/>
          <w:szCs w:val="28"/>
        </w:rPr>
      </w:pPr>
      <w:bookmarkStart w:id="4" w:name="_Hlk200341403"/>
      <w:bookmarkStart w:id="5" w:name="_Hlk199847609"/>
      <w:r w:rsidRPr="00903F72">
        <w:rPr>
          <w:sz w:val="28"/>
          <w:szCs w:val="28"/>
          <w:lang w:val="ru-RU"/>
        </w:rPr>
        <w:t xml:space="preserve">Егорова-Гудкова </w:t>
      </w:r>
      <w:bookmarkEnd w:id="4"/>
      <w:r w:rsidRPr="00903F72">
        <w:rPr>
          <w:sz w:val="28"/>
          <w:szCs w:val="28"/>
          <w:lang w:val="ru-RU"/>
        </w:rPr>
        <w:t>Т.І</w:t>
      </w:r>
      <w:bookmarkEnd w:id="5"/>
      <w:r w:rsidRPr="00903F72">
        <w:rPr>
          <w:sz w:val="28"/>
          <w:szCs w:val="28"/>
          <w:lang w:val="ru-RU"/>
        </w:rPr>
        <w:t>.</w:t>
      </w:r>
      <w:r w:rsidR="00A16F77" w:rsidRPr="00903F72">
        <w:rPr>
          <w:sz w:val="28"/>
          <w:szCs w:val="28"/>
        </w:rPr>
        <w:t xml:space="preserve">________                                                              </w:t>
      </w:r>
    </w:p>
    <w:p w14:paraId="36675CF5" w14:textId="1867EB92" w:rsidR="00DB1433" w:rsidRPr="00903F72" w:rsidRDefault="00A16F77" w:rsidP="00062AC6">
      <w:pPr>
        <w:ind w:firstLine="3544"/>
        <w:rPr>
          <w:bCs/>
          <w:sz w:val="28"/>
          <w:szCs w:val="28"/>
          <w:lang w:val="ru-RU"/>
        </w:rPr>
      </w:pPr>
      <w:r w:rsidRPr="00903F72">
        <w:rPr>
          <w:sz w:val="28"/>
          <w:szCs w:val="28"/>
        </w:rPr>
        <w:t xml:space="preserve">Рецензент: </w:t>
      </w:r>
      <w:r w:rsidR="00DB1433" w:rsidRPr="00903F72">
        <w:rPr>
          <w:sz w:val="28"/>
          <w:szCs w:val="28"/>
        </w:rPr>
        <w:t>д</w:t>
      </w:r>
      <w:r w:rsidRPr="00903F72">
        <w:rPr>
          <w:sz w:val="28"/>
          <w:szCs w:val="28"/>
        </w:rPr>
        <w:t xml:space="preserve">.е.н., </w:t>
      </w:r>
      <w:r w:rsidR="00517C1C" w:rsidRPr="00903F72">
        <w:rPr>
          <w:sz w:val="28"/>
          <w:szCs w:val="28"/>
        </w:rPr>
        <w:t>проф</w:t>
      </w:r>
      <w:r w:rsidRPr="00903F72">
        <w:rPr>
          <w:sz w:val="28"/>
          <w:szCs w:val="28"/>
        </w:rPr>
        <w:t xml:space="preserve">. </w:t>
      </w:r>
      <w:r w:rsidR="00E04580">
        <w:rPr>
          <w:bCs/>
          <w:sz w:val="28"/>
          <w:szCs w:val="28"/>
          <w:lang w:val="ru-RU"/>
        </w:rPr>
        <w:t>Купріна Н.М.</w:t>
      </w:r>
    </w:p>
    <w:bookmarkEnd w:id="0"/>
    <w:p w14:paraId="3665F1FB" w14:textId="77777777" w:rsidR="00062AC6" w:rsidRPr="00903F72" w:rsidRDefault="00062AC6" w:rsidP="00062AC6">
      <w:pPr>
        <w:ind w:firstLine="3544"/>
        <w:rPr>
          <w:bCs/>
          <w:sz w:val="28"/>
          <w:szCs w:val="28"/>
          <w:lang w:val="ru-RU"/>
        </w:rPr>
      </w:pPr>
    </w:p>
    <w:p w14:paraId="0000EEE6" w14:textId="77777777" w:rsidR="00062AC6" w:rsidRPr="00903F72" w:rsidRDefault="00062AC6" w:rsidP="00062AC6">
      <w:pPr>
        <w:ind w:firstLine="3544"/>
        <w:rPr>
          <w:b/>
          <w:sz w:val="28"/>
          <w:szCs w:val="28"/>
        </w:rPr>
      </w:pPr>
    </w:p>
    <w:tbl>
      <w:tblPr>
        <w:tblW w:w="5155" w:type="pct"/>
        <w:jc w:val="center"/>
        <w:tblLook w:val="00A0" w:firstRow="1" w:lastRow="0" w:firstColumn="1" w:lastColumn="0" w:noHBand="0" w:noVBand="0"/>
      </w:tblPr>
      <w:tblGrid>
        <w:gridCol w:w="5117"/>
        <w:gridCol w:w="4819"/>
      </w:tblGrid>
      <w:tr w:rsidR="00A16F77" w:rsidRPr="00903F72" w14:paraId="6D1D132D" w14:textId="77777777" w:rsidTr="002F3D95">
        <w:trPr>
          <w:jc w:val="center"/>
        </w:trPr>
        <w:tc>
          <w:tcPr>
            <w:tcW w:w="4967" w:type="dxa"/>
          </w:tcPr>
          <w:p w14:paraId="3ED99052" w14:textId="77777777" w:rsidR="00A16F77" w:rsidRPr="00903F72" w:rsidRDefault="00A16F77" w:rsidP="002F3D95">
            <w:pPr>
              <w:spacing w:line="360" w:lineRule="auto"/>
              <w:rPr>
                <w:sz w:val="28"/>
                <w:szCs w:val="28"/>
              </w:rPr>
            </w:pPr>
            <w:r w:rsidRPr="00903F72">
              <w:rPr>
                <w:sz w:val="28"/>
                <w:szCs w:val="28"/>
              </w:rPr>
              <w:t>Рекoмендoванo дo захисту:</w:t>
            </w:r>
          </w:p>
          <w:p w14:paraId="3B827E6B" w14:textId="77777777" w:rsidR="00A16F77" w:rsidRPr="00903F72" w:rsidRDefault="00E533A4" w:rsidP="002F3D95">
            <w:pPr>
              <w:spacing w:line="360" w:lineRule="auto"/>
              <w:rPr>
                <w:sz w:val="28"/>
                <w:szCs w:val="28"/>
              </w:rPr>
            </w:pPr>
            <w:r w:rsidRPr="00903F72">
              <w:rPr>
                <w:sz w:val="28"/>
                <w:szCs w:val="28"/>
              </w:rPr>
              <w:t>протокол</w:t>
            </w:r>
            <w:r w:rsidR="00CE138E" w:rsidRPr="00903F72">
              <w:rPr>
                <w:sz w:val="28"/>
                <w:szCs w:val="28"/>
              </w:rPr>
              <w:t xml:space="preserve"> </w:t>
            </w:r>
            <w:r w:rsidRPr="00903F72">
              <w:rPr>
                <w:sz w:val="28"/>
                <w:szCs w:val="28"/>
              </w:rPr>
              <w:t>засідання</w:t>
            </w:r>
            <w:r w:rsidR="00A16F77" w:rsidRPr="00903F72">
              <w:rPr>
                <w:sz w:val="28"/>
                <w:szCs w:val="28"/>
              </w:rPr>
              <w:t xml:space="preserve"> кафедри</w:t>
            </w:r>
          </w:p>
          <w:p w14:paraId="1838B454" w14:textId="77777777" w:rsidR="00A16F77" w:rsidRPr="00903F72" w:rsidRDefault="00E533A4" w:rsidP="002F3D95">
            <w:pPr>
              <w:spacing w:line="360" w:lineRule="auto"/>
              <w:rPr>
                <w:sz w:val="28"/>
                <w:szCs w:val="28"/>
              </w:rPr>
            </w:pPr>
            <w:r w:rsidRPr="00903F72">
              <w:rPr>
                <w:sz w:val="28"/>
                <w:szCs w:val="28"/>
              </w:rPr>
              <w:t>№ ___   від ____.____. 202</w:t>
            </w:r>
            <w:r w:rsidR="00CE138E" w:rsidRPr="00903F72">
              <w:rPr>
                <w:sz w:val="28"/>
                <w:szCs w:val="28"/>
              </w:rPr>
              <w:t>5</w:t>
            </w:r>
            <w:r w:rsidRPr="00903F72">
              <w:rPr>
                <w:sz w:val="28"/>
                <w:szCs w:val="28"/>
              </w:rPr>
              <w:t xml:space="preserve">  р.</w:t>
            </w:r>
          </w:p>
          <w:p w14:paraId="526AABBE" w14:textId="77777777" w:rsidR="00E533A4" w:rsidRPr="00903F72" w:rsidRDefault="00E533A4" w:rsidP="002F3D95">
            <w:pPr>
              <w:spacing w:line="360" w:lineRule="auto"/>
              <w:rPr>
                <w:sz w:val="28"/>
                <w:szCs w:val="28"/>
              </w:rPr>
            </w:pPr>
          </w:p>
          <w:p w14:paraId="614B7ED3" w14:textId="77777777" w:rsidR="00A16F77" w:rsidRPr="00903F72" w:rsidRDefault="00E533A4" w:rsidP="002F3D95">
            <w:pPr>
              <w:spacing w:line="360" w:lineRule="auto"/>
              <w:rPr>
                <w:sz w:val="28"/>
                <w:szCs w:val="28"/>
              </w:rPr>
            </w:pPr>
            <w:r w:rsidRPr="00903F72">
              <w:rPr>
                <w:sz w:val="28"/>
                <w:szCs w:val="28"/>
              </w:rPr>
              <w:t>Завідувач</w:t>
            </w:r>
            <w:r w:rsidR="00A16F77" w:rsidRPr="00903F72">
              <w:rPr>
                <w:sz w:val="28"/>
                <w:szCs w:val="28"/>
              </w:rPr>
              <w:t xml:space="preserve"> кафедри</w:t>
            </w:r>
          </w:p>
          <w:p w14:paraId="284D4696" w14:textId="77777777" w:rsidR="00A16F77" w:rsidRPr="00903F72" w:rsidRDefault="00A16F77" w:rsidP="002F3D95">
            <w:pPr>
              <w:tabs>
                <w:tab w:val="left" w:pos="1168"/>
                <w:tab w:val="left" w:pos="3861"/>
              </w:tabs>
              <w:rPr>
                <w:sz w:val="28"/>
                <w:szCs w:val="28"/>
                <w:u w:val="single"/>
              </w:rPr>
            </w:pPr>
            <w:r w:rsidRPr="00903F72">
              <w:rPr>
                <w:sz w:val="28"/>
                <w:szCs w:val="28"/>
                <w:u w:val="single"/>
              </w:rPr>
              <w:tab/>
            </w:r>
            <w:r w:rsidRPr="00903F72">
              <w:rPr>
                <w:sz w:val="28"/>
                <w:szCs w:val="28"/>
              </w:rPr>
              <w:t xml:space="preserve"> прoф. </w:t>
            </w:r>
            <w:r w:rsidR="009D6642" w:rsidRPr="00903F72">
              <w:rPr>
                <w:sz w:val="28"/>
                <w:szCs w:val="28"/>
              </w:rPr>
              <w:t>Едуард КУЗНЄЦОВ</w:t>
            </w:r>
          </w:p>
          <w:p w14:paraId="3799AB7B" w14:textId="77777777" w:rsidR="00A16F77" w:rsidRPr="00903F72" w:rsidRDefault="00A16F77" w:rsidP="002F3D95">
            <w:pPr>
              <w:tabs>
                <w:tab w:val="left" w:pos="284"/>
                <w:tab w:val="left" w:pos="1767"/>
              </w:tabs>
              <w:rPr>
                <w:sz w:val="20"/>
                <w:szCs w:val="20"/>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c>
          <w:tcPr>
            <w:tcW w:w="4678" w:type="dxa"/>
          </w:tcPr>
          <w:p w14:paraId="1D544FFF" w14:textId="77777777" w:rsidR="00A16F77" w:rsidRPr="00903F72" w:rsidRDefault="00A16F77" w:rsidP="002F3D95">
            <w:pPr>
              <w:tabs>
                <w:tab w:val="right" w:pos="4462"/>
              </w:tabs>
              <w:spacing w:line="360" w:lineRule="auto"/>
              <w:rPr>
                <w:sz w:val="28"/>
                <w:szCs w:val="28"/>
              </w:rPr>
            </w:pPr>
            <w:r w:rsidRPr="00903F72">
              <w:rPr>
                <w:sz w:val="28"/>
                <w:szCs w:val="28"/>
              </w:rPr>
              <w:t xml:space="preserve">Захищенo на засiданнi ЕК № </w:t>
            </w:r>
            <w:r w:rsidR="0091500A" w:rsidRPr="00903F72">
              <w:rPr>
                <w:sz w:val="28"/>
                <w:szCs w:val="28"/>
              </w:rPr>
              <w:t>__</w:t>
            </w:r>
          </w:p>
          <w:p w14:paraId="468DB9F6" w14:textId="77777777" w:rsidR="00E533A4" w:rsidRPr="00903F72" w:rsidRDefault="00E533A4" w:rsidP="00E533A4">
            <w:pPr>
              <w:spacing w:before="120"/>
              <w:rPr>
                <w:sz w:val="28"/>
                <w:szCs w:val="28"/>
              </w:rPr>
            </w:pPr>
            <w:r w:rsidRPr="00903F72">
              <w:rPr>
                <w:sz w:val="28"/>
                <w:szCs w:val="28"/>
              </w:rPr>
              <w:t>протокол № __від ____.</w:t>
            </w:r>
            <w:r w:rsidR="0091500A" w:rsidRPr="00903F72">
              <w:rPr>
                <w:sz w:val="28"/>
                <w:szCs w:val="28"/>
              </w:rPr>
              <w:t>06</w:t>
            </w:r>
            <w:r w:rsidRPr="00903F72">
              <w:rPr>
                <w:sz w:val="28"/>
                <w:szCs w:val="28"/>
              </w:rPr>
              <w:t>.20</w:t>
            </w:r>
            <w:r w:rsidR="009D6642" w:rsidRPr="00903F72">
              <w:rPr>
                <w:sz w:val="28"/>
                <w:szCs w:val="28"/>
              </w:rPr>
              <w:t>2</w:t>
            </w:r>
            <w:r w:rsidR="00CE138E" w:rsidRPr="00903F72">
              <w:rPr>
                <w:sz w:val="28"/>
                <w:szCs w:val="28"/>
              </w:rPr>
              <w:t>5</w:t>
            </w:r>
            <w:r w:rsidRPr="00903F72">
              <w:rPr>
                <w:sz w:val="28"/>
                <w:szCs w:val="28"/>
              </w:rPr>
              <w:t xml:space="preserve"> р. </w:t>
            </w:r>
          </w:p>
          <w:p w14:paraId="4623E16B" w14:textId="77777777" w:rsidR="00E533A4" w:rsidRPr="00903F72" w:rsidRDefault="00E533A4" w:rsidP="002F3D95">
            <w:pPr>
              <w:tabs>
                <w:tab w:val="right" w:pos="4462"/>
              </w:tabs>
              <w:rPr>
                <w:sz w:val="28"/>
                <w:szCs w:val="28"/>
              </w:rPr>
            </w:pPr>
          </w:p>
          <w:p w14:paraId="698B918C" w14:textId="77777777" w:rsidR="00A16F77" w:rsidRPr="00903F72" w:rsidRDefault="00A16F77" w:rsidP="002F3D95">
            <w:pPr>
              <w:tabs>
                <w:tab w:val="right" w:pos="4462"/>
              </w:tabs>
              <w:rPr>
                <w:sz w:val="28"/>
                <w:szCs w:val="28"/>
              </w:rPr>
            </w:pPr>
            <w:r w:rsidRPr="00903F72">
              <w:rPr>
                <w:sz w:val="28"/>
                <w:szCs w:val="28"/>
              </w:rPr>
              <w:t>Oцiнка______________/___</w:t>
            </w:r>
            <w:r w:rsidRPr="00903F72">
              <w:rPr>
                <w:sz w:val="20"/>
                <w:szCs w:val="20"/>
              </w:rPr>
              <w:tab/>
            </w:r>
            <w:r w:rsidRPr="00903F72">
              <w:rPr>
                <w:sz w:val="28"/>
                <w:szCs w:val="28"/>
              </w:rPr>
              <w:t>___/_____</w:t>
            </w:r>
          </w:p>
          <w:p w14:paraId="2A5B933C" w14:textId="77777777" w:rsidR="00A16F77" w:rsidRPr="00903F72" w:rsidRDefault="00A16F77" w:rsidP="002F3D95">
            <w:pPr>
              <w:jc w:val="center"/>
              <w:rPr>
                <w:sz w:val="20"/>
                <w:szCs w:val="20"/>
              </w:rPr>
            </w:pPr>
            <w:r w:rsidRPr="00903F72">
              <w:rPr>
                <w:sz w:val="20"/>
                <w:szCs w:val="20"/>
              </w:rPr>
              <w:t xml:space="preserve">(за нацioнальнoю </w:t>
            </w:r>
            <w:r w:rsidR="00E533A4" w:rsidRPr="00903F72">
              <w:rPr>
                <w:sz w:val="20"/>
                <w:szCs w:val="20"/>
              </w:rPr>
              <w:t>шкалою</w:t>
            </w:r>
            <w:r w:rsidRPr="00903F72">
              <w:rPr>
                <w:sz w:val="20"/>
                <w:szCs w:val="20"/>
              </w:rPr>
              <w:t>/</w:t>
            </w:r>
            <w:r w:rsidR="00E533A4" w:rsidRPr="00903F72">
              <w:rPr>
                <w:sz w:val="20"/>
                <w:szCs w:val="20"/>
              </w:rPr>
              <w:t>шкалою</w:t>
            </w:r>
            <w:r w:rsidRPr="00903F72">
              <w:rPr>
                <w:sz w:val="20"/>
                <w:szCs w:val="20"/>
              </w:rPr>
              <w:t xml:space="preserve"> ЕСТS/ бали)</w:t>
            </w:r>
          </w:p>
          <w:p w14:paraId="162C2371" w14:textId="77777777" w:rsidR="00A16F77" w:rsidRPr="00903F72" w:rsidRDefault="00A16F77" w:rsidP="002F3D95">
            <w:pPr>
              <w:spacing w:line="360" w:lineRule="auto"/>
              <w:rPr>
                <w:sz w:val="20"/>
                <w:szCs w:val="20"/>
              </w:rPr>
            </w:pPr>
            <w:r w:rsidRPr="00903F72">
              <w:rPr>
                <w:sz w:val="28"/>
                <w:szCs w:val="28"/>
              </w:rPr>
              <w:t>Гoлoва ЕК</w:t>
            </w:r>
          </w:p>
          <w:p w14:paraId="365853D5" w14:textId="77777777" w:rsidR="00A16F77" w:rsidRPr="00903F72" w:rsidRDefault="00A16F77" w:rsidP="002F3D95">
            <w:pPr>
              <w:rPr>
                <w:sz w:val="20"/>
                <w:szCs w:val="20"/>
              </w:rPr>
            </w:pPr>
            <w:r w:rsidRPr="00903F72">
              <w:rPr>
                <w:sz w:val="28"/>
                <w:szCs w:val="28"/>
              </w:rPr>
              <w:t>______ прoф.</w:t>
            </w:r>
            <w:r w:rsidR="00517C1C" w:rsidRPr="00903F72">
              <w:rPr>
                <w:sz w:val="28"/>
                <w:szCs w:val="28"/>
              </w:rPr>
              <w:t xml:space="preserve"> Ірина НЄННО</w:t>
            </w:r>
          </w:p>
          <w:p w14:paraId="7594EB8A" w14:textId="77777777" w:rsidR="00A16F77" w:rsidRPr="00903F72" w:rsidRDefault="00A16F77" w:rsidP="002F3D95">
            <w:pPr>
              <w:tabs>
                <w:tab w:val="left" w:pos="454"/>
                <w:tab w:val="left" w:pos="2155"/>
              </w:tabs>
              <w:rPr>
                <w:sz w:val="28"/>
                <w:szCs w:val="28"/>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r>
      <w:tr w:rsidR="00A16F77" w:rsidRPr="00903F72" w14:paraId="1F9567DC" w14:textId="77777777" w:rsidTr="002F3D95">
        <w:trPr>
          <w:jc w:val="center"/>
        </w:trPr>
        <w:tc>
          <w:tcPr>
            <w:tcW w:w="4967" w:type="dxa"/>
          </w:tcPr>
          <w:p w14:paraId="0F75A3E8" w14:textId="77777777" w:rsidR="00A16F77" w:rsidRPr="00903F72" w:rsidRDefault="00A16F77" w:rsidP="002F3D95">
            <w:pPr>
              <w:rPr>
                <w:sz w:val="28"/>
                <w:szCs w:val="28"/>
              </w:rPr>
            </w:pPr>
          </w:p>
        </w:tc>
        <w:tc>
          <w:tcPr>
            <w:tcW w:w="4678" w:type="dxa"/>
          </w:tcPr>
          <w:p w14:paraId="2F1DA6D1" w14:textId="77777777" w:rsidR="00A16F77" w:rsidRPr="00903F72" w:rsidRDefault="00A16F77" w:rsidP="002F3D95">
            <w:pPr>
              <w:rPr>
                <w:sz w:val="28"/>
                <w:szCs w:val="28"/>
              </w:rPr>
            </w:pPr>
          </w:p>
        </w:tc>
      </w:tr>
    </w:tbl>
    <w:p w14:paraId="41BE24C9" w14:textId="77777777" w:rsidR="009D6642" w:rsidRPr="00903F72" w:rsidRDefault="009D6642" w:rsidP="00A16F77">
      <w:pPr>
        <w:spacing w:line="360" w:lineRule="auto"/>
        <w:jc w:val="center"/>
        <w:rPr>
          <w:b/>
          <w:sz w:val="28"/>
          <w:szCs w:val="28"/>
        </w:rPr>
      </w:pPr>
    </w:p>
    <w:p w14:paraId="3695FFE6" w14:textId="77777777" w:rsidR="00F27F8C" w:rsidRPr="00903F72" w:rsidRDefault="00F27F8C" w:rsidP="00A16F77">
      <w:pPr>
        <w:spacing w:line="360" w:lineRule="auto"/>
        <w:jc w:val="center"/>
        <w:rPr>
          <w:b/>
          <w:sz w:val="28"/>
          <w:szCs w:val="28"/>
        </w:rPr>
      </w:pPr>
    </w:p>
    <w:p w14:paraId="57B18286" w14:textId="77777777" w:rsidR="0091500A" w:rsidRPr="00903F72" w:rsidRDefault="0091500A" w:rsidP="00A16F77">
      <w:pPr>
        <w:spacing w:line="360" w:lineRule="auto"/>
        <w:jc w:val="center"/>
        <w:rPr>
          <w:b/>
          <w:sz w:val="28"/>
          <w:szCs w:val="28"/>
        </w:rPr>
      </w:pPr>
    </w:p>
    <w:p w14:paraId="4FE928D1" w14:textId="77777777" w:rsidR="00A16F77" w:rsidRPr="00903F72" w:rsidRDefault="00E533A4" w:rsidP="00A16F77">
      <w:pPr>
        <w:spacing w:line="360" w:lineRule="auto"/>
        <w:jc w:val="center"/>
        <w:rPr>
          <w:b/>
          <w:sz w:val="28"/>
          <w:szCs w:val="28"/>
        </w:rPr>
      </w:pPr>
      <w:r w:rsidRPr="00903F72">
        <w:rPr>
          <w:b/>
          <w:sz w:val="28"/>
          <w:szCs w:val="28"/>
        </w:rPr>
        <w:t>Одеса</w:t>
      </w:r>
      <w:r w:rsidR="00A16F77" w:rsidRPr="00903F72">
        <w:rPr>
          <w:b/>
          <w:sz w:val="28"/>
          <w:szCs w:val="28"/>
        </w:rPr>
        <w:t xml:space="preserve"> 20</w:t>
      </w:r>
      <w:r w:rsidR="00DB1433" w:rsidRPr="00903F72">
        <w:rPr>
          <w:b/>
          <w:sz w:val="28"/>
          <w:szCs w:val="28"/>
        </w:rPr>
        <w:t>2</w:t>
      </w:r>
      <w:r w:rsidR="008C60E1" w:rsidRPr="00903F72">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903F72" w14:paraId="3C332F02" w14:textId="77777777" w:rsidTr="00CD2619">
        <w:trPr>
          <w:jc w:val="center"/>
        </w:trPr>
        <w:tc>
          <w:tcPr>
            <w:tcW w:w="9336" w:type="dxa"/>
          </w:tcPr>
          <w:p w14:paraId="3ECFC779" w14:textId="77777777" w:rsidR="00F93202" w:rsidRPr="00903F72" w:rsidRDefault="00F93202" w:rsidP="007123BC">
            <w:pPr>
              <w:pStyle w:val="a7"/>
              <w:spacing w:line="360" w:lineRule="auto"/>
              <w:rPr>
                <w:b/>
                <w:caps/>
                <w:szCs w:val="28"/>
              </w:rPr>
            </w:pPr>
            <w:r w:rsidRPr="00903F72">
              <w:rPr>
                <w:b/>
                <w:caps/>
                <w:szCs w:val="28"/>
              </w:rPr>
              <w:lastRenderedPageBreak/>
              <w:t>Зміст</w:t>
            </w:r>
          </w:p>
        </w:tc>
        <w:tc>
          <w:tcPr>
            <w:tcW w:w="692" w:type="dxa"/>
          </w:tcPr>
          <w:p w14:paraId="442435DD" w14:textId="77777777" w:rsidR="00F93202" w:rsidRPr="00903F72" w:rsidRDefault="00F93202" w:rsidP="007123BC">
            <w:pPr>
              <w:spacing w:line="360" w:lineRule="auto"/>
              <w:ind w:right="-199"/>
              <w:rPr>
                <w:sz w:val="28"/>
              </w:rPr>
            </w:pPr>
          </w:p>
        </w:tc>
      </w:tr>
      <w:tr w:rsidR="00F93202" w:rsidRPr="00903F72" w14:paraId="5FF00DDA" w14:textId="77777777" w:rsidTr="00CD2619">
        <w:trPr>
          <w:jc w:val="center"/>
        </w:trPr>
        <w:tc>
          <w:tcPr>
            <w:tcW w:w="9336" w:type="dxa"/>
          </w:tcPr>
          <w:p w14:paraId="129F43C2" w14:textId="77777777" w:rsidR="00F93202" w:rsidRPr="00903F72" w:rsidRDefault="00F93202" w:rsidP="002F3D95">
            <w:pPr>
              <w:spacing w:line="360" w:lineRule="auto"/>
              <w:rPr>
                <w:caps/>
                <w:sz w:val="28"/>
                <w:szCs w:val="28"/>
              </w:rPr>
            </w:pPr>
            <w:r w:rsidRPr="00903F72">
              <w:rPr>
                <w:caps/>
                <w:sz w:val="28"/>
                <w:szCs w:val="28"/>
              </w:rPr>
              <w:t>Вступ……………………………………………………………………………</w:t>
            </w:r>
          </w:p>
        </w:tc>
        <w:tc>
          <w:tcPr>
            <w:tcW w:w="692" w:type="dxa"/>
          </w:tcPr>
          <w:p w14:paraId="02F72FC3" w14:textId="77777777" w:rsidR="00F93202" w:rsidRPr="00903F72" w:rsidRDefault="003D31EB" w:rsidP="002F3D95">
            <w:pPr>
              <w:spacing w:line="360" w:lineRule="auto"/>
              <w:jc w:val="center"/>
              <w:rPr>
                <w:sz w:val="28"/>
                <w:szCs w:val="28"/>
              </w:rPr>
            </w:pPr>
            <w:r w:rsidRPr="00903F72">
              <w:rPr>
                <w:sz w:val="28"/>
                <w:szCs w:val="28"/>
              </w:rPr>
              <w:t>3</w:t>
            </w:r>
          </w:p>
        </w:tc>
      </w:tr>
      <w:tr w:rsidR="00F93202" w:rsidRPr="00903F72" w14:paraId="71F188EB" w14:textId="77777777" w:rsidTr="00CD2619">
        <w:trPr>
          <w:trHeight w:val="266"/>
          <w:jc w:val="center"/>
        </w:trPr>
        <w:tc>
          <w:tcPr>
            <w:tcW w:w="9336" w:type="dxa"/>
          </w:tcPr>
          <w:p w14:paraId="17503F03" w14:textId="77777777" w:rsidR="00F93202" w:rsidRPr="00903F72" w:rsidRDefault="00EF7D9B" w:rsidP="00552A15">
            <w:pPr>
              <w:spacing w:line="360" w:lineRule="auto"/>
              <w:rPr>
                <w:caps/>
                <w:sz w:val="28"/>
                <w:szCs w:val="28"/>
              </w:rPr>
            </w:pPr>
            <w:r w:rsidRPr="00903F72">
              <w:rPr>
                <w:caps/>
                <w:sz w:val="28"/>
                <w:szCs w:val="28"/>
              </w:rPr>
              <w:t xml:space="preserve">розділ 1. </w:t>
            </w:r>
            <w:r w:rsidR="00D63B6E" w:rsidRPr="00903F72">
              <w:rPr>
                <w:caps/>
                <w:sz w:val="28"/>
                <w:szCs w:val="28"/>
              </w:rPr>
              <w:t xml:space="preserve">теоретична </w:t>
            </w:r>
            <w:r w:rsidR="00325083" w:rsidRPr="00903F72">
              <w:rPr>
                <w:caps/>
                <w:sz w:val="28"/>
                <w:szCs w:val="28"/>
              </w:rPr>
              <w:t>складова</w:t>
            </w:r>
            <w:r w:rsidR="00D63B6E" w:rsidRPr="00903F72">
              <w:rPr>
                <w:caps/>
                <w:sz w:val="28"/>
                <w:szCs w:val="28"/>
              </w:rPr>
              <w:t xml:space="preserve"> </w:t>
            </w:r>
            <w:r w:rsidR="00552A15" w:rsidRPr="00903F72">
              <w:rPr>
                <w:bCs/>
                <w:caps/>
                <w:sz w:val="28"/>
                <w:szCs w:val="28"/>
              </w:rPr>
              <w:t xml:space="preserve">управління </w:t>
            </w:r>
            <w:r w:rsidR="009919CC" w:rsidRPr="00903F72">
              <w:rPr>
                <w:bCs/>
                <w:caps/>
                <w:sz w:val="28"/>
                <w:szCs w:val="28"/>
              </w:rPr>
              <w:t>проєктом розвитку БІЗНЕСУ…. ………</w:t>
            </w:r>
            <w:r w:rsidR="00180AEC" w:rsidRPr="00903F72">
              <w:rPr>
                <w:bCs/>
                <w:caps/>
                <w:sz w:val="28"/>
                <w:szCs w:val="28"/>
              </w:rPr>
              <w:t>…………………</w:t>
            </w:r>
            <w:r w:rsidR="00552A15" w:rsidRPr="00903F72">
              <w:rPr>
                <w:bCs/>
                <w:caps/>
                <w:sz w:val="28"/>
                <w:szCs w:val="28"/>
              </w:rPr>
              <w:t>……</w:t>
            </w:r>
            <w:r w:rsidR="00D63B6E" w:rsidRPr="00903F72">
              <w:rPr>
                <w:caps/>
                <w:sz w:val="28"/>
                <w:szCs w:val="28"/>
              </w:rPr>
              <w:t>……………..</w:t>
            </w:r>
            <w:r w:rsidRPr="00903F72">
              <w:rPr>
                <w:caps/>
                <w:sz w:val="28"/>
                <w:szCs w:val="28"/>
              </w:rPr>
              <w:t>….</w:t>
            </w:r>
            <w:r w:rsidR="00A16F77" w:rsidRPr="00903F72">
              <w:rPr>
                <w:caps/>
                <w:sz w:val="28"/>
                <w:szCs w:val="28"/>
              </w:rPr>
              <w:t>..</w:t>
            </w:r>
            <w:r w:rsidR="001C6595" w:rsidRPr="00903F72">
              <w:rPr>
                <w:caps/>
                <w:sz w:val="28"/>
                <w:szCs w:val="28"/>
              </w:rPr>
              <w:t>……</w:t>
            </w:r>
            <w:r w:rsidR="00AB13F4" w:rsidRPr="00903F72">
              <w:rPr>
                <w:caps/>
                <w:sz w:val="28"/>
                <w:szCs w:val="28"/>
              </w:rPr>
              <w:t>.</w:t>
            </w:r>
          </w:p>
        </w:tc>
        <w:tc>
          <w:tcPr>
            <w:tcW w:w="692" w:type="dxa"/>
          </w:tcPr>
          <w:p w14:paraId="7C8E2642" w14:textId="77777777" w:rsidR="00180AEC" w:rsidRPr="00903F72" w:rsidRDefault="00180AEC" w:rsidP="002F3D95">
            <w:pPr>
              <w:spacing w:line="360" w:lineRule="auto"/>
              <w:jc w:val="center"/>
              <w:rPr>
                <w:sz w:val="28"/>
                <w:szCs w:val="28"/>
              </w:rPr>
            </w:pPr>
          </w:p>
          <w:p w14:paraId="745EBFD0" w14:textId="77777777" w:rsidR="00F93202" w:rsidRPr="00903F72" w:rsidRDefault="004A5EFA" w:rsidP="002F3D95">
            <w:pPr>
              <w:spacing w:line="360" w:lineRule="auto"/>
              <w:jc w:val="center"/>
              <w:rPr>
                <w:sz w:val="28"/>
                <w:szCs w:val="28"/>
              </w:rPr>
            </w:pPr>
            <w:r w:rsidRPr="00903F72">
              <w:rPr>
                <w:sz w:val="28"/>
                <w:szCs w:val="28"/>
              </w:rPr>
              <w:t>6</w:t>
            </w:r>
          </w:p>
        </w:tc>
      </w:tr>
      <w:tr w:rsidR="00F93202" w:rsidRPr="00903F72" w14:paraId="1002FF61" w14:textId="77777777" w:rsidTr="00CD2619">
        <w:trPr>
          <w:trHeight w:val="266"/>
          <w:jc w:val="center"/>
        </w:trPr>
        <w:tc>
          <w:tcPr>
            <w:tcW w:w="9336" w:type="dxa"/>
          </w:tcPr>
          <w:p w14:paraId="5A1E9109" w14:textId="77777777" w:rsidR="00F93202" w:rsidRPr="00903F72" w:rsidRDefault="00F93202" w:rsidP="00CE03E5">
            <w:pPr>
              <w:pStyle w:val="af3"/>
              <w:shd w:val="clear" w:color="auto" w:fill="FFFFFF"/>
              <w:spacing w:before="0" w:beforeAutospacing="0" w:after="0" w:afterAutospacing="0" w:line="360" w:lineRule="auto"/>
              <w:jc w:val="both"/>
              <w:rPr>
                <w:bCs/>
                <w:sz w:val="28"/>
                <w:szCs w:val="28"/>
                <w:lang w:val="uk-UA"/>
              </w:rPr>
            </w:pPr>
            <w:r w:rsidRPr="00903F72">
              <w:rPr>
                <w:sz w:val="28"/>
                <w:szCs w:val="28"/>
                <w:lang w:val="uk-UA"/>
              </w:rPr>
              <w:t xml:space="preserve">1.1. </w:t>
            </w:r>
            <w:r w:rsidR="00746BFA" w:rsidRPr="00903F72">
              <w:rPr>
                <w:sz w:val="28"/>
                <w:szCs w:val="28"/>
                <w:lang w:val="uk-UA"/>
              </w:rPr>
              <w:t xml:space="preserve">Теоретична сутність </w:t>
            </w:r>
            <w:r w:rsidR="009919CC" w:rsidRPr="00903F72">
              <w:rPr>
                <w:sz w:val="28"/>
                <w:szCs w:val="28"/>
                <w:lang w:val="uk-UA"/>
              </w:rPr>
              <w:t xml:space="preserve"> </w:t>
            </w:r>
            <w:r w:rsidR="00746BFA" w:rsidRPr="00903F72">
              <w:rPr>
                <w:sz w:val="28"/>
                <w:szCs w:val="28"/>
                <w:lang w:val="uk-UA"/>
              </w:rPr>
              <w:t>про</w:t>
            </w:r>
            <w:r w:rsidR="00CE03E5" w:rsidRPr="00903F72">
              <w:rPr>
                <w:sz w:val="28"/>
                <w:szCs w:val="28"/>
                <w:lang w:val="uk-UA"/>
              </w:rPr>
              <w:t>є</w:t>
            </w:r>
            <w:r w:rsidR="00746BFA" w:rsidRPr="00903F72">
              <w:rPr>
                <w:sz w:val="28"/>
                <w:szCs w:val="28"/>
                <w:lang w:val="uk-UA"/>
              </w:rPr>
              <w:t>ктної діяльності………</w:t>
            </w:r>
            <w:r w:rsidR="009919CC" w:rsidRPr="00903F72">
              <w:rPr>
                <w:sz w:val="28"/>
                <w:szCs w:val="28"/>
                <w:lang w:val="uk-UA"/>
              </w:rPr>
              <w:t>……</w:t>
            </w:r>
            <w:r w:rsidR="00A95492" w:rsidRPr="00903F72">
              <w:rPr>
                <w:sz w:val="28"/>
                <w:szCs w:val="28"/>
                <w:lang w:val="uk-UA"/>
              </w:rPr>
              <w:t>…</w:t>
            </w:r>
            <w:r w:rsidR="0096789D" w:rsidRPr="00903F72">
              <w:rPr>
                <w:sz w:val="28"/>
                <w:szCs w:val="28"/>
                <w:lang w:val="uk-UA"/>
              </w:rPr>
              <w:t>..</w:t>
            </w:r>
            <w:r w:rsidR="00430C66" w:rsidRPr="00903F72">
              <w:rPr>
                <w:sz w:val="28"/>
                <w:szCs w:val="28"/>
                <w:lang w:val="uk-UA"/>
              </w:rPr>
              <w:t>…</w:t>
            </w:r>
            <w:r w:rsidR="00A95492" w:rsidRPr="00903F72">
              <w:rPr>
                <w:sz w:val="28"/>
                <w:szCs w:val="28"/>
                <w:lang w:val="uk-UA"/>
              </w:rPr>
              <w:t>…………</w:t>
            </w:r>
          </w:p>
        </w:tc>
        <w:tc>
          <w:tcPr>
            <w:tcW w:w="692" w:type="dxa"/>
          </w:tcPr>
          <w:p w14:paraId="61AEF53D" w14:textId="77777777" w:rsidR="00F93202" w:rsidRPr="00903F72" w:rsidRDefault="004A5EFA" w:rsidP="002F3D95">
            <w:pPr>
              <w:spacing w:line="360" w:lineRule="auto"/>
              <w:jc w:val="center"/>
              <w:rPr>
                <w:sz w:val="28"/>
                <w:szCs w:val="28"/>
              </w:rPr>
            </w:pPr>
            <w:r w:rsidRPr="00903F72">
              <w:rPr>
                <w:sz w:val="28"/>
                <w:szCs w:val="28"/>
              </w:rPr>
              <w:t>6</w:t>
            </w:r>
          </w:p>
        </w:tc>
      </w:tr>
      <w:tr w:rsidR="00F93202" w:rsidRPr="00903F72" w14:paraId="3AF1C79D" w14:textId="77777777" w:rsidTr="00CD2619">
        <w:trPr>
          <w:trHeight w:val="266"/>
          <w:jc w:val="center"/>
        </w:trPr>
        <w:tc>
          <w:tcPr>
            <w:tcW w:w="9336" w:type="dxa"/>
          </w:tcPr>
          <w:p w14:paraId="5E0BD406" w14:textId="77777777" w:rsidR="00F93202" w:rsidRPr="00903F72" w:rsidRDefault="00082123" w:rsidP="00746BFA">
            <w:pPr>
              <w:pStyle w:val="af3"/>
              <w:shd w:val="clear" w:color="auto" w:fill="FFFFFF"/>
              <w:spacing w:before="0" w:beforeAutospacing="0" w:after="0" w:afterAutospacing="0" w:line="360" w:lineRule="auto"/>
              <w:jc w:val="both"/>
              <w:rPr>
                <w:sz w:val="28"/>
                <w:szCs w:val="28"/>
                <w:lang w:val="uk-UA"/>
              </w:rPr>
            </w:pPr>
            <w:r w:rsidRPr="00903F72">
              <w:rPr>
                <w:sz w:val="28"/>
                <w:szCs w:val="28"/>
                <w:lang w:val="uk-UA"/>
              </w:rPr>
              <w:t>1.</w:t>
            </w:r>
            <w:r w:rsidR="003D31EB" w:rsidRPr="00903F72">
              <w:rPr>
                <w:sz w:val="28"/>
                <w:szCs w:val="28"/>
                <w:lang w:val="uk-UA"/>
              </w:rPr>
              <w:t>2</w:t>
            </w:r>
            <w:r w:rsidRPr="00903F72">
              <w:rPr>
                <w:sz w:val="28"/>
                <w:szCs w:val="28"/>
                <w:lang w:val="uk-UA"/>
              </w:rPr>
              <w:t xml:space="preserve">. </w:t>
            </w:r>
            <w:r w:rsidR="00746BFA" w:rsidRPr="00903F72">
              <w:rPr>
                <w:sz w:val="28"/>
                <w:szCs w:val="28"/>
                <w:lang w:val="uk-UA"/>
              </w:rPr>
              <w:t>Управління проектами в системі менеджменту підприємства</w:t>
            </w:r>
            <w:r w:rsidR="00A95492" w:rsidRPr="00903F72">
              <w:rPr>
                <w:sz w:val="28"/>
                <w:szCs w:val="28"/>
                <w:lang w:val="uk-UA"/>
              </w:rPr>
              <w:t>………..</w:t>
            </w:r>
          </w:p>
        </w:tc>
        <w:tc>
          <w:tcPr>
            <w:tcW w:w="692" w:type="dxa"/>
          </w:tcPr>
          <w:p w14:paraId="06D1D555" w14:textId="77777777" w:rsidR="004A5EFA" w:rsidRPr="00903F72" w:rsidRDefault="004A5EFA" w:rsidP="00364A96">
            <w:pPr>
              <w:spacing w:line="360" w:lineRule="auto"/>
              <w:jc w:val="center"/>
              <w:rPr>
                <w:bCs/>
                <w:sz w:val="28"/>
                <w:szCs w:val="28"/>
              </w:rPr>
            </w:pPr>
            <w:r w:rsidRPr="00903F72">
              <w:rPr>
                <w:bCs/>
                <w:sz w:val="28"/>
                <w:szCs w:val="28"/>
              </w:rPr>
              <w:t>1</w:t>
            </w:r>
            <w:r w:rsidR="00364A96" w:rsidRPr="00903F72">
              <w:rPr>
                <w:bCs/>
                <w:sz w:val="28"/>
                <w:szCs w:val="28"/>
              </w:rPr>
              <w:t>4</w:t>
            </w:r>
          </w:p>
        </w:tc>
      </w:tr>
      <w:tr w:rsidR="00082123" w:rsidRPr="00903F72" w14:paraId="0DB5B005" w14:textId="77777777" w:rsidTr="00CD2619">
        <w:trPr>
          <w:trHeight w:val="266"/>
          <w:jc w:val="center"/>
        </w:trPr>
        <w:tc>
          <w:tcPr>
            <w:tcW w:w="9336" w:type="dxa"/>
          </w:tcPr>
          <w:p w14:paraId="6883B28A" w14:textId="77777777" w:rsidR="00082123" w:rsidRPr="00903F72" w:rsidRDefault="00082123" w:rsidP="00746BFA">
            <w:pPr>
              <w:pStyle w:val="2"/>
              <w:ind w:left="0"/>
              <w:jc w:val="both"/>
              <w:rPr>
                <w:snapToGrid w:val="0"/>
                <w:sz w:val="28"/>
                <w:szCs w:val="28"/>
              </w:rPr>
            </w:pPr>
            <w:r w:rsidRPr="00903F72">
              <w:rPr>
                <w:snapToGrid w:val="0"/>
                <w:sz w:val="28"/>
                <w:szCs w:val="28"/>
              </w:rPr>
              <w:t>1.</w:t>
            </w:r>
            <w:r w:rsidR="003D31EB" w:rsidRPr="00903F72">
              <w:rPr>
                <w:snapToGrid w:val="0"/>
                <w:sz w:val="28"/>
                <w:szCs w:val="28"/>
              </w:rPr>
              <w:t>3</w:t>
            </w:r>
            <w:r w:rsidRPr="00903F72">
              <w:rPr>
                <w:snapToGrid w:val="0"/>
                <w:sz w:val="28"/>
                <w:szCs w:val="28"/>
              </w:rPr>
              <w:t xml:space="preserve">. </w:t>
            </w:r>
            <w:r w:rsidR="00746BFA" w:rsidRPr="00903F72">
              <w:rPr>
                <w:sz w:val="28"/>
                <w:szCs w:val="28"/>
              </w:rPr>
              <w:t xml:space="preserve">Методи управління  </w:t>
            </w:r>
            <w:r w:rsidR="00746BFA" w:rsidRPr="00903F72">
              <w:rPr>
                <w:bCs/>
                <w:sz w:val="28"/>
                <w:szCs w:val="28"/>
              </w:rPr>
              <w:t>проєктом розвитку бізнесу</w:t>
            </w:r>
            <w:r w:rsidR="00746BFA" w:rsidRPr="00903F72">
              <w:rPr>
                <w:sz w:val="28"/>
                <w:szCs w:val="28"/>
              </w:rPr>
              <w:t xml:space="preserve"> </w:t>
            </w:r>
            <w:r w:rsidR="00A93D52" w:rsidRPr="00903F72">
              <w:rPr>
                <w:sz w:val="28"/>
                <w:szCs w:val="28"/>
              </w:rPr>
              <w:t>……………………...</w:t>
            </w:r>
          </w:p>
        </w:tc>
        <w:tc>
          <w:tcPr>
            <w:tcW w:w="692" w:type="dxa"/>
          </w:tcPr>
          <w:p w14:paraId="1F65568A" w14:textId="77777777" w:rsidR="004A5EFA" w:rsidRPr="00903F72" w:rsidRDefault="00642902" w:rsidP="00BF644E">
            <w:pPr>
              <w:spacing w:line="360" w:lineRule="auto"/>
              <w:jc w:val="center"/>
              <w:rPr>
                <w:bCs/>
                <w:sz w:val="28"/>
                <w:szCs w:val="28"/>
              </w:rPr>
            </w:pPr>
            <w:r w:rsidRPr="00903F72">
              <w:rPr>
                <w:bCs/>
                <w:sz w:val="28"/>
                <w:szCs w:val="28"/>
              </w:rPr>
              <w:t>19</w:t>
            </w:r>
          </w:p>
        </w:tc>
      </w:tr>
      <w:tr w:rsidR="00BC0D52" w:rsidRPr="00903F72" w14:paraId="773A84EF" w14:textId="77777777" w:rsidTr="00CD2619">
        <w:trPr>
          <w:trHeight w:val="505"/>
          <w:jc w:val="center"/>
        </w:trPr>
        <w:tc>
          <w:tcPr>
            <w:tcW w:w="9336" w:type="dxa"/>
          </w:tcPr>
          <w:p w14:paraId="0E2E7906" w14:textId="77777777" w:rsidR="00BC0D52" w:rsidRPr="00903F72" w:rsidRDefault="00082123" w:rsidP="001464AE">
            <w:pPr>
              <w:shd w:val="clear" w:color="auto" w:fill="FFFFFF"/>
              <w:tabs>
                <w:tab w:val="left" w:pos="1176"/>
              </w:tabs>
              <w:spacing w:line="360" w:lineRule="auto"/>
              <w:rPr>
                <w:sz w:val="28"/>
                <w:szCs w:val="28"/>
              </w:rPr>
            </w:pPr>
            <w:r w:rsidRPr="00903F72">
              <w:rPr>
                <w:caps/>
                <w:spacing w:val="20"/>
                <w:sz w:val="28"/>
                <w:szCs w:val="28"/>
              </w:rPr>
              <w:t>Розділ</w:t>
            </w:r>
            <w:r w:rsidRPr="00903F72">
              <w:rPr>
                <w:caps/>
                <w:sz w:val="28"/>
                <w:szCs w:val="28"/>
              </w:rPr>
              <w:t xml:space="preserve"> 2. </w:t>
            </w:r>
            <w:r w:rsidR="00C11542" w:rsidRPr="00903F72">
              <w:rPr>
                <w:caps/>
                <w:sz w:val="28"/>
                <w:szCs w:val="28"/>
              </w:rPr>
              <w:t xml:space="preserve">дослідження </w:t>
            </w:r>
            <w:r w:rsidR="00D63B6E" w:rsidRPr="00903F72">
              <w:rPr>
                <w:caps/>
                <w:sz w:val="28"/>
                <w:szCs w:val="28"/>
              </w:rPr>
              <w:t xml:space="preserve">ефективності управлінської діяльності на </w:t>
            </w:r>
            <w:r w:rsidR="00552A15" w:rsidRPr="00903F72">
              <w:rPr>
                <w:caps/>
                <w:sz w:val="28"/>
                <w:szCs w:val="28"/>
              </w:rPr>
              <w:t>«</w:t>
            </w:r>
            <w:r w:rsidR="00552A15" w:rsidRPr="00903F72">
              <w:rPr>
                <w:bCs/>
                <w:caps/>
                <w:sz w:val="28"/>
                <w:szCs w:val="28"/>
                <w:lang w:val="ru-RU"/>
              </w:rPr>
              <w:t>ПРИВАТНЕ АКЦІОНЕРНЕ ТОВАРИСТВО «</w:t>
            </w:r>
            <w:r w:rsidR="001464AE" w:rsidRPr="00903F72">
              <w:rPr>
                <w:bCs/>
                <w:caps/>
                <w:sz w:val="28"/>
                <w:szCs w:val="28"/>
              </w:rPr>
              <w:t>ПРОФЕСІОНАЛ</w:t>
            </w:r>
            <w:r w:rsidR="00552A15" w:rsidRPr="00903F72">
              <w:rPr>
                <w:bCs/>
                <w:caps/>
                <w:sz w:val="28"/>
                <w:szCs w:val="28"/>
                <w:lang w:val="ru-RU"/>
              </w:rPr>
              <w:t>»…………………</w:t>
            </w:r>
            <w:r w:rsidR="00D04D49" w:rsidRPr="00903F72">
              <w:rPr>
                <w:caps/>
                <w:sz w:val="28"/>
                <w:szCs w:val="28"/>
              </w:rPr>
              <w:t>…</w:t>
            </w:r>
            <w:r w:rsidR="00241A81" w:rsidRPr="00903F72">
              <w:rPr>
                <w:caps/>
                <w:sz w:val="28"/>
                <w:szCs w:val="28"/>
              </w:rPr>
              <w:t>……………………</w:t>
            </w:r>
            <w:r w:rsidR="001464AE" w:rsidRPr="00903F72">
              <w:rPr>
                <w:caps/>
                <w:sz w:val="28"/>
                <w:szCs w:val="28"/>
              </w:rPr>
              <w:t>……………..</w:t>
            </w:r>
            <w:r w:rsidR="00D04D49" w:rsidRPr="00903F72">
              <w:rPr>
                <w:caps/>
                <w:sz w:val="28"/>
                <w:szCs w:val="28"/>
              </w:rPr>
              <w:t>….</w:t>
            </w:r>
            <w:r w:rsidR="00752747" w:rsidRPr="00903F72">
              <w:rPr>
                <w:caps/>
                <w:sz w:val="28"/>
                <w:szCs w:val="28"/>
              </w:rPr>
              <w:t>...</w:t>
            </w:r>
            <w:r w:rsidR="00A95492" w:rsidRPr="00903F72">
              <w:rPr>
                <w:caps/>
                <w:sz w:val="28"/>
                <w:szCs w:val="28"/>
              </w:rPr>
              <w:t>..</w:t>
            </w:r>
          </w:p>
        </w:tc>
        <w:tc>
          <w:tcPr>
            <w:tcW w:w="692" w:type="dxa"/>
          </w:tcPr>
          <w:p w14:paraId="27E5A06A" w14:textId="77777777" w:rsidR="00BC0D52" w:rsidRPr="00903F72" w:rsidRDefault="00BC0D52" w:rsidP="002F3D95">
            <w:pPr>
              <w:spacing w:line="360" w:lineRule="auto"/>
              <w:jc w:val="center"/>
              <w:rPr>
                <w:sz w:val="28"/>
                <w:szCs w:val="28"/>
              </w:rPr>
            </w:pPr>
          </w:p>
          <w:p w14:paraId="2F47D60E" w14:textId="77777777" w:rsidR="00552A15" w:rsidRPr="00903F72" w:rsidRDefault="00552A15" w:rsidP="00FA2FC4">
            <w:pPr>
              <w:spacing w:line="360" w:lineRule="auto"/>
              <w:jc w:val="center"/>
              <w:rPr>
                <w:sz w:val="28"/>
                <w:szCs w:val="28"/>
              </w:rPr>
            </w:pPr>
          </w:p>
          <w:p w14:paraId="71EB9EDD" w14:textId="77777777" w:rsidR="004A5EFA" w:rsidRPr="00903F72" w:rsidRDefault="002F116C" w:rsidP="00642902">
            <w:pPr>
              <w:spacing w:line="360" w:lineRule="auto"/>
              <w:jc w:val="center"/>
              <w:rPr>
                <w:sz w:val="28"/>
                <w:szCs w:val="28"/>
              </w:rPr>
            </w:pPr>
            <w:r w:rsidRPr="00903F72">
              <w:rPr>
                <w:sz w:val="28"/>
                <w:szCs w:val="28"/>
              </w:rPr>
              <w:t>2</w:t>
            </w:r>
            <w:r w:rsidR="00642902" w:rsidRPr="00903F72">
              <w:rPr>
                <w:sz w:val="28"/>
                <w:szCs w:val="28"/>
              </w:rPr>
              <w:t>7</w:t>
            </w:r>
          </w:p>
        </w:tc>
      </w:tr>
      <w:tr w:rsidR="00C11542" w:rsidRPr="00903F72" w14:paraId="72EDA504" w14:textId="77777777" w:rsidTr="00CD2619">
        <w:trPr>
          <w:jc w:val="center"/>
        </w:trPr>
        <w:tc>
          <w:tcPr>
            <w:tcW w:w="9336" w:type="dxa"/>
          </w:tcPr>
          <w:p w14:paraId="1B0AC062" w14:textId="77777777" w:rsidR="00C11542" w:rsidRPr="00903F72" w:rsidRDefault="00C11542" w:rsidP="001464AE">
            <w:pPr>
              <w:shd w:val="clear" w:color="auto" w:fill="FFFFFF"/>
              <w:tabs>
                <w:tab w:val="left" w:pos="1176"/>
              </w:tabs>
              <w:spacing w:line="360" w:lineRule="auto"/>
              <w:rPr>
                <w:caps/>
                <w:sz w:val="28"/>
                <w:szCs w:val="28"/>
              </w:rPr>
            </w:pPr>
            <w:r w:rsidRPr="00903F72">
              <w:rPr>
                <w:sz w:val="28"/>
                <w:szCs w:val="28"/>
              </w:rPr>
              <w:t>2.1</w:t>
            </w:r>
            <w:r w:rsidR="00903292" w:rsidRPr="00903F72">
              <w:rPr>
                <w:sz w:val="28"/>
                <w:szCs w:val="28"/>
              </w:rPr>
              <w:t>.</w:t>
            </w:r>
            <w:r w:rsidR="007B0EA5" w:rsidRPr="00903F72">
              <w:rPr>
                <w:sz w:val="28"/>
                <w:szCs w:val="28"/>
              </w:rPr>
              <w:t xml:space="preserve"> </w:t>
            </w:r>
            <w:r w:rsidR="00903292" w:rsidRPr="00903F72">
              <w:rPr>
                <w:sz w:val="28"/>
                <w:szCs w:val="28"/>
              </w:rPr>
              <w:t xml:space="preserve">Характеристика </w:t>
            </w:r>
            <w:r w:rsidR="007C2EFD" w:rsidRPr="00903F72">
              <w:rPr>
                <w:sz w:val="28"/>
                <w:szCs w:val="28"/>
              </w:rPr>
              <w:t>підприємств</w:t>
            </w:r>
            <w:r w:rsidR="001464AE" w:rsidRPr="00903F72">
              <w:rPr>
                <w:sz w:val="28"/>
                <w:szCs w:val="28"/>
              </w:rPr>
              <w:t>а………………………….</w:t>
            </w:r>
            <w:r w:rsidR="00903292" w:rsidRPr="00903F72">
              <w:rPr>
                <w:sz w:val="28"/>
                <w:szCs w:val="28"/>
              </w:rPr>
              <w:t>…</w:t>
            </w:r>
            <w:r w:rsidRPr="00903F72">
              <w:rPr>
                <w:caps/>
                <w:sz w:val="28"/>
                <w:szCs w:val="28"/>
              </w:rPr>
              <w:t>……..…</w:t>
            </w:r>
            <w:r w:rsidRPr="00903F72">
              <w:rPr>
                <w:sz w:val="28"/>
                <w:szCs w:val="28"/>
              </w:rPr>
              <w:t>…..….</w:t>
            </w:r>
          </w:p>
        </w:tc>
        <w:tc>
          <w:tcPr>
            <w:tcW w:w="692" w:type="dxa"/>
          </w:tcPr>
          <w:p w14:paraId="06833750" w14:textId="77777777" w:rsidR="00C11542" w:rsidRPr="00903F72" w:rsidRDefault="00903292" w:rsidP="00642902">
            <w:pPr>
              <w:spacing w:line="360" w:lineRule="auto"/>
              <w:jc w:val="center"/>
              <w:rPr>
                <w:sz w:val="28"/>
                <w:szCs w:val="28"/>
              </w:rPr>
            </w:pPr>
            <w:r w:rsidRPr="00903F72">
              <w:rPr>
                <w:sz w:val="28"/>
                <w:szCs w:val="28"/>
              </w:rPr>
              <w:t>2</w:t>
            </w:r>
            <w:r w:rsidR="00642902" w:rsidRPr="00903F72">
              <w:rPr>
                <w:sz w:val="28"/>
                <w:szCs w:val="28"/>
              </w:rPr>
              <w:t>7</w:t>
            </w:r>
          </w:p>
        </w:tc>
      </w:tr>
      <w:tr w:rsidR="00C11542" w:rsidRPr="00903F72" w14:paraId="7EA70386" w14:textId="77777777" w:rsidTr="00CD2619">
        <w:trPr>
          <w:jc w:val="center"/>
        </w:trPr>
        <w:tc>
          <w:tcPr>
            <w:tcW w:w="9336" w:type="dxa"/>
          </w:tcPr>
          <w:p w14:paraId="21E08A0F" w14:textId="77777777" w:rsidR="00C11542" w:rsidRPr="00903F72" w:rsidRDefault="00C11542" w:rsidP="001464AE">
            <w:pPr>
              <w:spacing w:line="360" w:lineRule="auto"/>
              <w:rPr>
                <w:sz w:val="28"/>
                <w:szCs w:val="28"/>
              </w:rPr>
            </w:pPr>
            <w:r w:rsidRPr="00903F72">
              <w:rPr>
                <w:sz w:val="28"/>
                <w:szCs w:val="28"/>
              </w:rPr>
              <w:t xml:space="preserve">2.2. </w:t>
            </w:r>
            <w:r w:rsidR="007C2EFD" w:rsidRPr="00903F72">
              <w:rPr>
                <w:sz w:val="28"/>
                <w:szCs w:val="28"/>
              </w:rPr>
              <w:t>Оцінка</w:t>
            </w:r>
            <w:r w:rsidR="00903292" w:rsidRPr="00903F72">
              <w:rPr>
                <w:sz w:val="28"/>
                <w:szCs w:val="28"/>
              </w:rPr>
              <w:t xml:space="preserve"> ефективності </w:t>
            </w:r>
            <w:r w:rsidR="007C2EFD" w:rsidRPr="00903F72">
              <w:rPr>
                <w:sz w:val="28"/>
                <w:szCs w:val="28"/>
              </w:rPr>
              <w:t xml:space="preserve">системи управління на </w:t>
            </w:r>
            <w:r w:rsidR="00552A15" w:rsidRPr="00903F72">
              <w:rPr>
                <w:sz w:val="28"/>
                <w:szCs w:val="28"/>
              </w:rPr>
              <w:t>ПрАТ</w:t>
            </w:r>
            <w:r w:rsidR="007C2EFD" w:rsidRPr="00903F72">
              <w:rPr>
                <w:caps/>
                <w:sz w:val="28"/>
                <w:szCs w:val="28"/>
              </w:rPr>
              <w:t xml:space="preserve"> </w:t>
            </w:r>
            <w:r w:rsidR="00552A15" w:rsidRPr="00903F72">
              <w:rPr>
                <w:bCs/>
                <w:caps/>
                <w:sz w:val="28"/>
                <w:szCs w:val="28"/>
                <w:lang w:val="ru-RU"/>
              </w:rPr>
              <w:t>«</w:t>
            </w:r>
            <w:r w:rsidR="001464AE" w:rsidRPr="00903F72">
              <w:rPr>
                <w:bCs/>
                <w:caps/>
                <w:sz w:val="28"/>
                <w:szCs w:val="28"/>
              </w:rPr>
              <w:t>ПРОФЕСІОНАЛ</w:t>
            </w:r>
            <w:r w:rsidR="00552A15" w:rsidRPr="00903F72">
              <w:rPr>
                <w:bCs/>
                <w:caps/>
                <w:sz w:val="28"/>
                <w:szCs w:val="28"/>
                <w:lang w:val="ru-RU"/>
              </w:rPr>
              <w:t>»</w:t>
            </w:r>
            <w:r w:rsidR="001464AE" w:rsidRPr="00903F72">
              <w:rPr>
                <w:bCs/>
                <w:caps/>
                <w:sz w:val="28"/>
                <w:szCs w:val="28"/>
                <w:lang w:val="ru-RU"/>
              </w:rPr>
              <w:t xml:space="preserve"> </w:t>
            </w:r>
          </w:p>
        </w:tc>
        <w:tc>
          <w:tcPr>
            <w:tcW w:w="692" w:type="dxa"/>
          </w:tcPr>
          <w:p w14:paraId="3E1D21D0" w14:textId="77777777" w:rsidR="00C11542" w:rsidRPr="00903F72" w:rsidRDefault="00B21A22" w:rsidP="00E4149D">
            <w:pPr>
              <w:spacing w:line="360" w:lineRule="auto"/>
              <w:jc w:val="center"/>
              <w:rPr>
                <w:sz w:val="28"/>
                <w:szCs w:val="28"/>
              </w:rPr>
            </w:pPr>
            <w:r w:rsidRPr="00903F72">
              <w:rPr>
                <w:sz w:val="28"/>
                <w:szCs w:val="28"/>
              </w:rPr>
              <w:t>3</w:t>
            </w:r>
            <w:r w:rsidR="00E4149D" w:rsidRPr="00903F72">
              <w:rPr>
                <w:sz w:val="28"/>
                <w:szCs w:val="28"/>
              </w:rPr>
              <w:t>4</w:t>
            </w:r>
          </w:p>
        </w:tc>
      </w:tr>
      <w:tr w:rsidR="00F93202" w:rsidRPr="00903F72" w14:paraId="4E090E29" w14:textId="77777777" w:rsidTr="00CD2619">
        <w:trPr>
          <w:jc w:val="center"/>
        </w:trPr>
        <w:tc>
          <w:tcPr>
            <w:tcW w:w="9336" w:type="dxa"/>
          </w:tcPr>
          <w:p w14:paraId="683F1926" w14:textId="77777777" w:rsidR="00F93202" w:rsidRPr="00903F72" w:rsidRDefault="00B67C3A" w:rsidP="001464AE">
            <w:pPr>
              <w:spacing w:line="360" w:lineRule="auto"/>
              <w:rPr>
                <w:sz w:val="28"/>
                <w:szCs w:val="28"/>
              </w:rPr>
            </w:pPr>
            <w:r w:rsidRPr="00903F72">
              <w:rPr>
                <w:caps/>
                <w:sz w:val="28"/>
                <w:szCs w:val="28"/>
              </w:rPr>
              <w:t xml:space="preserve">Розділ 3. </w:t>
            </w:r>
            <w:r w:rsidR="001464AE" w:rsidRPr="00903F72">
              <w:rPr>
                <w:caps/>
                <w:sz w:val="28"/>
                <w:szCs w:val="28"/>
              </w:rPr>
              <w:t xml:space="preserve">Концептуальна основа </w:t>
            </w:r>
            <w:r w:rsidR="00241A81" w:rsidRPr="00903F72">
              <w:rPr>
                <w:caps/>
                <w:sz w:val="28"/>
                <w:szCs w:val="28"/>
              </w:rPr>
              <w:t xml:space="preserve">Удосконалення </w:t>
            </w:r>
            <w:r w:rsidR="00552A15" w:rsidRPr="00903F72">
              <w:rPr>
                <w:caps/>
                <w:sz w:val="28"/>
                <w:szCs w:val="28"/>
              </w:rPr>
              <w:t>у</w:t>
            </w:r>
            <w:r w:rsidR="00552A15" w:rsidRPr="00903F72">
              <w:rPr>
                <w:bCs/>
                <w:caps/>
                <w:sz w:val="28"/>
                <w:szCs w:val="28"/>
              </w:rPr>
              <w:t xml:space="preserve">правління </w:t>
            </w:r>
            <w:r w:rsidR="001464AE" w:rsidRPr="00903F72">
              <w:rPr>
                <w:bCs/>
                <w:caps/>
                <w:sz w:val="28"/>
                <w:szCs w:val="28"/>
              </w:rPr>
              <w:t>проєктом розвитку бізнесу на  ПРАТ «ПРОФЕСІОНАЛ»</w:t>
            </w:r>
            <w:r w:rsidR="00FF1569" w:rsidRPr="00903F72">
              <w:rPr>
                <w:caps/>
                <w:sz w:val="28"/>
                <w:szCs w:val="28"/>
              </w:rPr>
              <w:t>……</w:t>
            </w:r>
            <w:r w:rsidR="00A17657" w:rsidRPr="00903F72">
              <w:rPr>
                <w:caps/>
                <w:sz w:val="28"/>
                <w:szCs w:val="28"/>
              </w:rPr>
              <w:t>………</w:t>
            </w:r>
            <w:r w:rsidR="00241A81" w:rsidRPr="00903F72">
              <w:rPr>
                <w:caps/>
                <w:sz w:val="28"/>
                <w:szCs w:val="28"/>
              </w:rPr>
              <w:t>…</w:t>
            </w:r>
            <w:r w:rsidR="004C2795" w:rsidRPr="00903F72">
              <w:rPr>
                <w:caps/>
                <w:sz w:val="28"/>
                <w:szCs w:val="28"/>
              </w:rPr>
              <w:t>………</w:t>
            </w:r>
            <w:r w:rsidR="001464AE" w:rsidRPr="00903F72">
              <w:rPr>
                <w:caps/>
                <w:sz w:val="28"/>
                <w:szCs w:val="28"/>
              </w:rPr>
              <w:t>……..</w:t>
            </w:r>
            <w:r w:rsidR="004C2795" w:rsidRPr="00903F72">
              <w:rPr>
                <w:caps/>
                <w:sz w:val="28"/>
                <w:szCs w:val="28"/>
              </w:rPr>
              <w:t>…….</w:t>
            </w:r>
            <w:r w:rsidR="00A17657" w:rsidRPr="00903F72">
              <w:rPr>
                <w:caps/>
                <w:sz w:val="28"/>
                <w:szCs w:val="28"/>
              </w:rPr>
              <w:t>…………</w:t>
            </w:r>
            <w:r w:rsidR="001464AE" w:rsidRPr="00903F72">
              <w:rPr>
                <w:caps/>
                <w:sz w:val="28"/>
                <w:szCs w:val="28"/>
              </w:rPr>
              <w:t>….</w:t>
            </w:r>
            <w:r w:rsidR="00A17657" w:rsidRPr="00903F72">
              <w:rPr>
                <w:caps/>
                <w:sz w:val="28"/>
                <w:szCs w:val="28"/>
              </w:rPr>
              <w:t>…..</w:t>
            </w:r>
            <w:r w:rsidR="00FF1569" w:rsidRPr="00903F72">
              <w:rPr>
                <w:caps/>
                <w:sz w:val="28"/>
                <w:szCs w:val="28"/>
              </w:rPr>
              <w:t>…</w:t>
            </w:r>
            <w:r w:rsidR="00A95492" w:rsidRPr="00903F72">
              <w:rPr>
                <w:caps/>
                <w:sz w:val="28"/>
                <w:szCs w:val="28"/>
              </w:rPr>
              <w:t>……</w:t>
            </w:r>
          </w:p>
        </w:tc>
        <w:tc>
          <w:tcPr>
            <w:tcW w:w="692" w:type="dxa"/>
          </w:tcPr>
          <w:p w14:paraId="57B4AF2E" w14:textId="77777777" w:rsidR="0096789D" w:rsidRPr="00903F72" w:rsidRDefault="0096789D" w:rsidP="002F3D95">
            <w:pPr>
              <w:spacing w:line="360" w:lineRule="auto"/>
              <w:jc w:val="center"/>
              <w:rPr>
                <w:sz w:val="28"/>
                <w:szCs w:val="28"/>
              </w:rPr>
            </w:pPr>
          </w:p>
          <w:p w14:paraId="49B15286" w14:textId="77777777" w:rsidR="007C2EFD" w:rsidRPr="00903F72" w:rsidRDefault="007C2EFD" w:rsidP="002F3D95">
            <w:pPr>
              <w:spacing w:line="360" w:lineRule="auto"/>
              <w:jc w:val="center"/>
              <w:rPr>
                <w:sz w:val="28"/>
                <w:szCs w:val="28"/>
              </w:rPr>
            </w:pPr>
          </w:p>
          <w:p w14:paraId="32B7BE37" w14:textId="77777777" w:rsidR="004A5EFA" w:rsidRPr="00903F72" w:rsidRDefault="00F07F7E" w:rsidP="00E4149D">
            <w:pPr>
              <w:spacing w:line="360" w:lineRule="auto"/>
              <w:jc w:val="center"/>
              <w:rPr>
                <w:sz w:val="28"/>
                <w:szCs w:val="28"/>
              </w:rPr>
            </w:pPr>
            <w:r w:rsidRPr="00903F72">
              <w:rPr>
                <w:sz w:val="28"/>
                <w:szCs w:val="28"/>
              </w:rPr>
              <w:t>3</w:t>
            </w:r>
            <w:r w:rsidR="00E4149D" w:rsidRPr="00903F72">
              <w:rPr>
                <w:sz w:val="28"/>
                <w:szCs w:val="28"/>
              </w:rPr>
              <w:t>9</w:t>
            </w:r>
          </w:p>
        </w:tc>
      </w:tr>
      <w:tr w:rsidR="00F93202" w:rsidRPr="00903F72" w14:paraId="6AB55105" w14:textId="77777777" w:rsidTr="00CD2619">
        <w:trPr>
          <w:jc w:val="center"/>
        </w:trPr>
        <w:tc>
          <w:tcPr>
            <w:tcW w:w="9336" w:type="dxa"/>
          </w:tcPr>
          <w:p w14:paraId="4C710DFD" w14:textId="77777777" w:rsidR="00F93202" w:rsidRPr="00903F72" w:rsidRDefault="00F93202" w:rsidP="00CE03E5">
            <w:pPr>
              <w:spacing w:line="360" w:lineRule="auto"/>
              <w:rPr>
                <w:sz w:val="28"/>
                <w:szCs w:val="28"/>
              </w:rPr>
            </w:pPr>
            <w:r w:rsidRPr="00903F72">
              <w:rPr>
                <w:sz w:val="28"/>
                <w:szCs w:val="28"/>
              </w:rPr>
              <w:t xml:space="preserve">3.1. </w:t>
            </w:r>
            <w:r w:rsidR="009F0E5A" w:rsidRPr="00903F72">
              <w:rPr>
                <w:sz w:val="28"/>
                <w:szCs w:val="28"/>
              </w:rPr>
              <w:t xml:space="preserve">Механізм управління </w:t>
            </w:r>
            <w:r w:rsidR="00CE03E5" w:rsidRPr="00903F72">
              <w:rPr>
                <w:bCs/>
                <w:sz w:val="28"/>
                <w:szCs w:val="28"/>
              </w:rPr>
              <w:t xml:space="preserve">проєктом розвитку бізнесу для </w:t>
            </w:r>
            <w:r w:rsidR="009F0E5A" w:rsidRPr="00903F72">
              <w:rPr>
                <w:sz w:val="28"/>
                <w:szCs w:val="28"/>
              </w:rPr>
              <w:t xml:space="preserve"> ПрАТ «</w:t>
            </w:r>
            <w:r w:rsidR="00CE03E5" w:rsidRPr="00903F72">
              <w:rPr>
                <w:bCs/>
                <w:caps/>
                <w:sz w:val="28"/>
                <w:szCs w:val="28"/>
              </w:rPr>
              <w:t>ПРОФЕСІОНАЛ</w:t>
            </w:r>
            <w:r w:rsidR="009F0E5A" w:rsidRPr="00903F72">
              <w:rPr>
                <w:sz w:val="28"/>
                <w:szCs w:val="28"/>
              </w:rPr>
              <w:t>»…………………………………………………………..</w:t>
            </w:r>
          </w:p>
        </w:tc>
        <w:tc>
          <w:tcPr>
            <w:tcW w:w="692" w:type="dxa"/>
          </w:tcPr>
          <w:p w14:paraId="28328D9C" w14:textId="77777777" w:rsidR="009F0E5A" w:rsidRPr="00903F72" w:rsidRDefault="009F0E5A" w:rsidP="001F5778">
            <w:pPr>
              <w:spacing w:line="360" w:lineRule="auto"/>
              <w:jc w:val="center"/>
              <w:rPr>
                <w:sz w:val="28"/>
                <w:szCs w:val="28"/>
              </w:rPr>
            </w:pPr>
          </w:p>
          <w:p w14:paraId="366F6653" w14:textId="77777777" w:rsidR="004A5EFA" w:rsidRPr="00903F72" w:rsidRDefault="00F07F7E" w:rsidP="00E4149D">
            <w:pPr>
              <w:spacing w:line="360" w:lineRule="auto"/>
              <w:jc w:val="center"/>
              <w:rPr>
                <w:sz w:val="28"/>
                <w:szCs w:val="28"/>
              </w:rPr>
            </w:pPr>
            <w:r w:rsidRPr="00903F72">
              <w:rPr>
                <w:sz w:val="28"/>
                <w:szCs w:val="28"/>
              </w:rPr>
              <w:t>3</w:t>
            </w:r>
            <w:r w:rsidR="00E4149D" w:rsidRPr="00903F72">
              <w:rPr>
                <w:sz w:val="28"/>
                <w:szCs w:val="28"/>
              </w:rPr>
              <w:t>9</w:t>
            </w:r>
          </w:p>
        </w:tc>
      </w:tr>
      <w:tr w:rsidR="00F93202" w:rsidRPr="00903F72" w14:paraId="1B1A19C0" w14:textId="77777777" w:rsidTr="00CD2619">
        <w:trPr>
          <w:jc w:val="center"/>
        </w:trPr>
        <w:tc>
          <w:tcPr>
            <w:tcW w:w="9336" w:type="dxa"/>
          </w:tcPr>
          <w:p w14:paraId="48F228F9" w14:textId="77777777" w:rsidR="00F93202" w:rsidRPr="00903F72" w:rsidRDefault="00B67C3A" w:rsidP="00CE03E5">
            <w:pPr>
              <w:pStyle w:val="af3"/>
              <w:shd w:val="clear" w:color="auto" w:fill="FFFFFF"/>
              <w:spacing w:before="0" w:beforeAutospacing="0" w:after="0" w:afterAutospacing="0" w:line="360" w:lineRule="auto"/>
              <w:jc w:val="both"/>
              <w:rPr>
                <w:sz w:val="28"/>
                <w:szCs w:val="28"/>
                <w:lang w:val="uk-UA"/>
              </w:rPr>
            </w:pPr>
            <w:r w:rsidRPr="00903F72">
              <w:rPr>
                <w:sz w:val="28"/>
                <w:szCs w:val="28"/>
                <w:lang w:val="uk-UA"/>
              </w:rPr>
              <w:t xml:space="preserve">3.2. </w:t>
            </w:r>
            <w:r w:rsidR="00CE03E5" w:rsidRPr="00903F72">
              <w:rPr>
                <w:sz w:val="28"/>
                <w:szCs w:val="28"/>
                <w:lang w:val="uk-UA"/>
              </w:rPr>
              <w:t xml:space="preserve">Система ресурсного забезпечення </w:t>
            </w:r>
            <w:r w:rsidR="00CE03E5" w:rsidRPr="00903F72">
              <w:rPr>
                <w:bCs/>
                <w:sz w:val="28"/>
                <w:szCs w:val="28"/>
                <w:bdr w:val="none" w:sz="0" w:space="0" w:color="auto" w:frame="1"/>
                <w:lang w:val="uk-UA"/>
              </w:rPr>
              <w:t xml:space="preserve">проєкту розвитку бізнесу на </w:t>
            </w:r>
            <w:r w:rsidR="009F0E5A" w:rsidRPr="00903F72">
              <w:rPr>
                <w:sz w:val="28"/>
                <w:szCs w:val="28"/>
                <w:bdr w:val="none" w:sz="0" w:space="0" w:color="auto" w:frame="1"/>
                <w:lang w:val="uk-UA"/>
              </w:rPr>
              <w:t xml:space="preserve"> ПрАТ «</w:t>
            </w:r>
            <w:r w:rsidR="00CE03E5" w:rsidRPr="00903F72">
              <w:rPr>
                <w:bCs/>
                <w:caps/>
                <w:sz w:val="28"/>
                <w:szCs w:val="28"/>
                <w:lang w:val="uk-UA"/>
              </w:rPr>
              <w:t>ПРОФЕСІОНАЛ</w:t>
            </w:r>
            <w:r w:rsidR="009F0E5A" w:rsidRPr="00903F72">
              <w:rPr>
                <w:sz w:val="28"/>
                <w:szCs w:val="28"/>
                <w:bdr w:val="none" w:sz="0" w:space="0" w:color="auto" w:frame="1"/>
                <w:lang w:val="uk-UA"/>
              </w:rPr>
              <w:t>»</w:t>
            </w:r>
            <w:r w:rsidR="00842EFF" w:rsidRPr="00903F72">
              <w:rPr>
                <w:sz w:val="28"/>
                <w:szCs w:val="28"/>
                <w:lang w:val="uk-UA"/>
              </w:rPr>
              <w:t>……………………………</w:t>
            </w:r>
            <w:r w:rsidR="009F0E5A" w:rsidRPr="00903F72">
              <w:rPr>
                <w:sz w:val="28"/>
                <w:szCs w:val="28"/>
                <w:lang w:val="uk-UA"/>
              </w:rPr>
              <w:t>…………………………….</w:t>
            </w:r>
            <w:r w:rsidR="00FF1569" w:rsidRPr="00903F72">
              <w:rPr>
                <w:caps/>
                <w:sz w:val="28"/>
                <w:szCs w:val="28"/>
                <w:lang w:val="uk-UA"/>
              </w:rPr>
              <w:t>.</w:t>
            </w:r>
          </w:p>
        </w:tc>
        <w:tc>
          <w:tcPr>
            <w:tcW w:w="692" w:type="dxa"/>
          </w:tcPr>
          <w:p w14:paraId="0D1AB17A" w14:textId="77777777" w:rsidR="00842EFF" w:rsidRPr="00903F72" w:rsidRDefault="00842EFF" w:rsidP="000479F9">
            <w:pPr>
              <w:spacing w:line="360" w:lineRule="auto"/>
              <w:jc w:val="center"/>
              <w:rPr>
                <w:sz w:val="28"/>
                <w:szCs w:val="28"/>
              </w:rPr>
            </w:pPr>
          </w:p>
          <w:p w14:paraId="541740B4" w14:textId="77777777" w:rsidR="00F93202" w:rsidRPr="00903F72" w:rsidRDefault="009C565E" w:rsidP="00903F72">
            <w:pPr>
              <w:spacing w:line="360" w:lineRule="auto"/>
              <w:jc w:val="center"/>
              <w:rPr>
                <w:sz w:val="28"/>
                <w:szCs w:val="28"/>
              </w:rPr>
            </w:pPr>
            <w:r w:rsidRPr="00903F72">
              <w:rPr>
                <w:sz w:val="28"/>
                <w:szCs w:val="28"/>
              </w:rPr>
              <w:t>4</w:t>
            </w:r>
            <w:r w:rsidR="00903F72" w:rsidRPr="00903F72">
              <w:rPr>
                <w:sz w:val="28"/>
                <w:szCs w:val="28"/>
              </w:rPr>
              <w:t>4</w:t>
            </w:r>
          </w:p>
        </w:tc>
      </w:tr>
      <w:tr w:rsidR="00F93202" w:rsidRPr="00903F72" w14:paraId="7945F564" w14:textId="77777777" w:rsidTr="00CD2619">
        <w:trPr>
          <w:jc w:val="center"/>
        </w:trPr>
        <w:tc>
          <w:tcPr>
            <w:tcW w:w="9336" w:type="dxa"/>
          </w:tcPr>
          <w:p w14:paraId="535AA4DA" w14:textId="77777777" w:rsidR="00F93202" w:rsidRPr="00903F72" w:rsidRDefault="00F93202" w:rsidP="002F3D95">
            <w:pPr>
              <w:spacing w:line="360" w:lineRule="auto"/>
              <w:rPr>
                <w:caps/>
                <w:sz w:val="28"/>
                <w:szCs w:val="28"/>
              </w:rPr>
            </w:pPr>
            <w:r w:rsidRPr="00903F72">
              <w:rPr>
                <w:caps/>
                <w:sz w:val="28"/>
                <w:szCs w:val="28"/>
              </w:rPr>
              <w:t>Висновки</w:t>
            </w:r>
            <w:r w:rsidR="003D31EB" w:rsidRPr="00903F72">
              <w:rPr>
                <w:caps/>
                <w:sz w:val="28"/>
                <w:szCs w:val="28"/>
              </w:rPr>
              <w:t>………………</w:t>
            </w:r>
            <w:r w:rsidR="009C565E" w:rsidRPr="00903F72">
              <w:rPr>
                <w:caps/>
                <w:sz w:val="28"/>
                <w:szCs w:val="28"/>
              </w:rPr>
              <w:t>.</w:t>
            </w:r>
            <w:r w:rsidR="003D31EB" w:rsidRPr="00903F72">
              <w:rPr>
                <w:caps/>
                <w:sz w:val="28"/>
                <w:szCs w:val="28"/>
              </w:rPr>
              <w:t>……..</w:t>
            </w:r>
            <w:r w:rsidRPr="00903F72">
              <w:rPr>
                <w:caps/>
                <w:sz w:val="28"/>
                <w:szCs w:val="28"/>
              </w:rPr>
              <w:t>……………………………………</w:t>
            </w:r>
            <w:r w:rsidR="00AB13F4" w:rsidRPr="00903F72">
              <w:rPr>
                <w:caps/>
                <w:sz w:val="28"/>
                <w:szCs w:val="28"/>
              </w:rPr>
              <w:t>..</w:t>
            </w:r>
            <w:r w:rsidRPr="00903F72">
              <w:rPr>
                <w:caps/>
                <w:sz w:val="28"/>
                <w:szCs w:val="28"/>
              </w:rPr>
              <w:t>……..…</w:t>
            </w:r>
          </w:p>
        </w:tc>
        <w:tc>
          <w:tcPr>
            <w:tcW w:w="692" w:type="dxa"/>
          </w:tcPr>
          <w:p w14:paraId="577331AF" w14:textId="77777777" w:rsidR="00F93202" w:rsidRPr="00903F72" w:rsidRDefault="00903F72" w:rsidP="00903F72">
            <w:pPr>
              <w:spacing w:line="360" w:lineRule="auto"/>
              <w:jc w:val="center"/>
              <w:rPr>
                <w:sz w:val="28"/>
                <w:szCs w:val="28"/>
              </w:rPr>
            </w:pPr>
            <w:r w:rsidRPr="00903F72">
              <w:rPr>
                <w:sz w:val="28"/>
                <w:szCs w:val="28"/>
              </w:rPr>
              <w:t>50</w:t>
            </w:r>
          </w:p>
        </w:tc>
      </w:tr>
      <w:tr w:rsidR="00F93202" w:rsidRPr="00903F72" w14:paraId="56B8E62F" w14:textId="77777777" w:rsidTr="00CD2619">
        <w:trPr>
          <w:trHeight w:val="398"/>
          <w:jc w:val="center"/>
        </w:trPr>
        <w:tc>
          <w:tcPr>
            <w:tcW w:w="9336" w:type="dxa"/>
          </w:tcPr>
          <w:p w14:paraId="0BE3EFF9" w14:textId="77777777" w:rsidR="00EF7D9B" w:rsidRPr="00903F72" w:rsidRDefault="00EF7D9B" w:rsidP="002F3D95">
            <w:pPr>
              <w:pStyle w:val="af3"/>
              <w:shd w:val="clear" w:color="auto" w:fill="FFFFFF"/>
              <w:spacing w:before="0" w:beforeAutospacing="0" w:after="0" w:afterAutospacing="0" w:line="360" w:lineRule="auto"/>
              <w:rPr>
                <w:caps/>
                <w:sz w:val="28"/>
                <w:szCs w:val="28"/>
                <w:lang w:val="uk-UA"/>
              </w:rPr>
            </w:pPr>
            <w:r w:rsidRPr="00903F72">
              <w:rPr>
                <w:caps/>
                <w:sz w:val="28"/>
                <w:szCs w:val="28"/>
                <w:lang w:val="uk-UA"/>
              </w:rPr>
              <w:t>Список використаних джерел……</w:t>
            </w:r>
            <w:r w:rsidR="003D31EB" w:rsidRPr="00903F72">
              <w:rPr>
                <w:caps/>
                <w:sz w:val="28"/>
                <w:szCs w:val="28"/>
                <w:lang w:val="uk-UA"/>
              </w:rPr>
              <w:t>….</w:t>
            </w:r>
            <w:r w:rsidRPr="00903F72">
              <w:rPr>
                <w:caps/>
                <w:sz w:val="28"/>
                <w:szCs w:val="28"/>
                <w:lang w:val="uk-UA"/>
              </w:rPr>
              <w:t>……………</w:t>
            </w:r>
            <w:r w:rsidR="00A95492" w:rsidRPr="00903F72">
              <w:rPr>
                <w:caps/>
                <w:sz w:val="28"/>
                <w:szCs w:val="28"/>
                <w:lang w:val="uk-UA"/>
              </w:rPr>
              <w:t>..……………</w:t>
            </w:r>
            <w:r w:rsidRPr="00903F72">
              <w:rPr>
                <w:caps/>
                <w:sz w:val="28"/>
                <w:szCs w:val="28"/>
                <w:lang w:val="uk-UA"/>
              </w:rPr>
              <w:t>…..</w:t>
            </w:r>
          </w:p>
        </w:tc>
        <w:tc>
          <w:tcPr>
            <w:tcW w:w="692" w:type="dxa"/>
          </w:tcPr>
          <w:p w14:paraId="4279D3A3" w14:textId="77777777" w:rsidR="00F93202" w:rsidRPr="00903F72" w:rsidRDefault="005F2130" w:rsidP="00785147">
            <w:pPr>
              <w:spacing w:line="360" w:lineRule="auto"/>
              <w:jc w:val="center"/>
              <w:rPr>
                <w:sz w:val="28"/>
                <w:szCs w:val="28"/>
              </w:rPr>
            </w:pPr>
            <w:r w:rsidRPr="00903F72">
              <w:rPr>
                <w:sz w:val="28"/>
                <w:szCs w:val="28"/>
              </w:rPr>
              <w:t>5</w:t>
            </w:r>
            <w:r w:rsidR="00903F72" w:rsidRPr="00903F72">
              <w:rPr>
                <w:sz w:val="28"/>
                <w:szCs w:val="28"/>
              </w:rPr>
              <w:t>3</w:t>
            </w:r>
          </w:p>
        </w:tc>
      </w:tr>
      <w:tr w:rsidR="0091500A" w:rsidRPr="00903F72" w14:paraId="0501EC96" w14:textId="77777777" w:rsidTr="00CD2619">
        <w:trPr>
          <w:trHeight w:val="398"/>
          <w:jc w:val="center"/>
        </w:trPr>
        <w:tc>
          <w:tcPr>
            <w:tcW w:w="9336" w:type="dxa"/>
          </w:tcPr>
          <w:p w14:paraId="0E638E57" w14:textId="77777777" w:rsidR="0091500A" w:rsidRPr="00903F72" w:rsidRDefault="0091500A" w:rsidP="00084D18">
            <w:pPr>
              <w:spacing w:line="360" w:lineRule="auto"/>
              <w:rPr>
                <w:caps/>
                <w:sz w:val="28"/>
                <w:szCs w:val="28"/>
              </w:rPr>
            </w:pPr>
          </w:p>
        </w:tc>
        <w:tc>
          <w:tcPr>
            <w:tcW w:w="692" w:type="dxa"/>
          </w:tcPr>
          <w:p w14:paraId="1C585D59" w14:textId="77777777" w:rsidR="0091500A" w:rsidRPr="00903F72" w:rsidRDefault="0091500A" w:rsidP="00084D18">
            <w:pPr>
              <w:spacing w:line="360" w:lineRule="auto"/>
              <w:jc w:val="center"/>
              <w:rPr>
                <w:sz w:val="28"/>
                <w:szCs w:val="28"/>
              </w:rPr>
            </w:pPr>
          </w:p>
        </w:tc>
      </w:tr>
    </w:tbl>
    <w:p w14:paraId="35DDF462" w14:textId="77777777" w:rsidR="00A95492" w:rsidRPr="00903F72" w:rsidRDefault="00A95492" w:rsidP="00C65398">
      <w:pPr>
        <w:spacing w:line="360" w:lineRule="auto"/>
        <w:jc w:val="center"/>
        <w:rPr>
          <w:b/>
          <w:sz w:val="28"/>
          <w:szCs w:val="28"/>
        </w:rPr>
      </w:pPr>
    </w:p>
    <w:p w14:paraId="1EF52ECB" w14:textId="77777777" w:rsidR="00F27F8C" w:rsidRPr="00903F72" w:rsidRDefault="00F27F8C" w:rsidP="003D5CA9">
      <w:pPr>
        <w:spacing w:line="360" w:lineRule="auto"/>
        <w:jc w:val="center"/>
        <w:rPr>
          <w:b/>
          <w:sz w:val="28"/>
          <w:szCs w:val="28"/>
        </w:rPr>
      </w:pPr>
    </w:p>
    <w:p w14:paraId="3F10D765" w14:textId="77777777" w:rsidR="000479F9" w:rsidRPr="00903F72" w:rsidRDefault="000479F9" w:rsidP="003D5CA9">
      <w:pPr>
        <w:spacing w:line="360" w:lineRule="auto"/>
        <w:jc w:val="center"/>
        <w:rPr>
          <w:b/>
          <w:sz w:val="28"/>
          <w:szCs w:val="28"/>
        </w:rPr>
      </w:pPr>
    </w:p>
    <w:p w14:paraId="042419A2" w14:textId="77777777" w:rsidR="001464AE" w:rsidRPr="00903F72" w:rsidRDefault="001464AE" w:rsidP="003D5CA9">
      <w:pPr>
        <w:spacing w:line="360" w:lineRule="auto"/>
        <w:jc w:val="center"/>
        <w:rPr>
          <w:b/>
          <w:sz w:val="28"/>
          <w:szCs w:val="28"/>
        </w:rPr>
      </w:pPr>
    </w:p>
    <w:p w14:paraId="77F80A74" w14:textId="77777777" w:rsidR="001464AE" w:rsidRPr="00903F72" w:rsidRDefault="001464AE" w:rsidP="003D5CA9">
      <w:pPr>
        <w:spacing w:line="360" w:lineRule="auto"/>
        <w:jc w:val="center"/>
        <w:rPr>
          <w:b/>
          <w:sz w:val="28"/>
          <w:szCs w:val="28"/>
        </w:rPr>
      </w:pPr>
    </w:p>
    <w:p w14:paraId="01B60399" w14:textId="77777777" w:rsidR="00CE03E5" w:rsidRPr="00903F72" w:rsidRDefault="00CE03E5" w:rsidP="003D5CA9">
      <w:pPr>
        <w:spacing w:line="360" w:lineRule="auto"/>
        <w:jc w:val="center"/>
        <w:rPr>
          <w:b/>
          <w:sz w:val="28"/>
          <w:szCs w:val="28"/>
        </w:rPr>
      </w:pPr>
    </w:p>
    <w:p w14:paraId="3EB4B702" w14:textId="77777777" w:rsidR="000479F9" w:rsidRPr="00903F72" w:rsidRDefault="000479F9" w:rsidP="003D5CA9">
      <w:pPr>
        <w:spacing w:line="360" w:lineRule="auto"/>
        <w:jc w:val="center"/>
        <w:rPr>
          <w:b/>
          <w:sz w:val="28"/>
          <w:szCs w:val="28"/>
        </w:rPr>
      </w:pPr>
    </w:p>
    <w:p w14:paraId="35DDAAEF" w14:textId="77777777" w:rsidR="00C65398" w:rsidRPr="00903F72" w:rsidRDefault="00C65398" w:rsidP="003D5CA9">
      <w:pPr>
        <w:spacing w:line="360" w:lineRule="auto"/>
        <w:jc w:val="center"/>
        <w:rPr>
          <w:b/>
          <w:sz w:val="28"/>
          <w:szCs w:val="28"/>
        </w:rPr>
      </w:pPr>
      <w:r w:rsidRPr="00903F72">
        <w:rPr>
          <w:b/>
          <w:sz w:val="28"/>
          <w:szCs w:val="28"/>
        </w:rPr>
        <w:lastRenderedPageBreak/>
        <w:t>ВСТУП</w:t>
      </w:r>
    </w:p>
    <w:p w14:paraId="13F37030" w14:textId="77777777" w:rsidR="003D5CA9" w:rsidRPr="00903F72" w:rsidRDefault="003D5CA9" w:rsidP="003D5CA9">
      <w:pPr>
        <w:spacing w:line="360" w:lineRule="auto"/>
        <w:jc w:val="center"/>
        <w:rPr>
          <w:b/>
          <w:sz w:val="28"/>
          <w:szCs w:val="28"/>
        </w:rPr>
      </w:pPr>
    </w:p>
    <w:p w14:paraId="7D23A159" w14:textId="77777777" w:rsidR="001464AE" w:rsidRPr="00903F72" w:rsidRDefault="00D9312F" w:rsidP="001464AE">
      <w:pPr>
        <w:spacing w:line="360" w:lineRule="auto"/>
        <w:ind w:firstLine="709"/>
        <w:jc w:val="both"/>
        <w:rPr>
          <w:rFonts w:eastAsia="TimesNewRoman"/>
          <w:sz w:val="28"/>
          <w:szCs w:val="28"/>
        </w:rPr>
      </w:pPr>
      <w:r w:rsidRPr="00903F72">
        <w:rPr>
          <w:rFonts w:eastAsia="TimesNewRoman"/>
          <w:b/>
          <w:sz w:val="28"/>
          <w:szCs w:val="28"/>
        </w:rPr>
        <w:t>Актуальність</w:t>
      </w:r>
      <w:r w:rsidR="00F36CE2" w:rsidRPr="00903F72">
        <w:rPr>
          <w:rFonts w:eastAsia="TimesNewRoman"/>
          <w:b/>
          <w:sz w:val="28"/>
          <w:szCs w:val="28"/>
        </w:rPr>
        <w:t>.</w:t>
      </w:r>
      <w:r w:rsidR="007B0EA5" w:rsidRPr="00903F72">
        <w:rPr>
          <w:rFonts w:eastAsia="TimesNewRoman"/>
          <w:b/>
          <w:sz w:val="28"/>
          <w:szCs w:val="28"/>
        </w:rPr>
        <w:t xml:space="preserve"> </w:t>
      </w:r>
      <w:bookmarkStart w:id="6" w:name="_Hlk200341990"/>
      <w:r w:rsidR="001464AE" w:rsidRPr="00903F72">
        <w:rPr>
          <w:rFonts w:eastAsia="TimesNewRoman"/>
          <w:sz w:val="28"/>
          <w:szCs w:val="28"/>
        </w:rPr>
        <w:t>В умовах сучасної економіки, що характеризується високим рівнем конкуренції, динамічними змінами ринкового середовища та впливом глобальних викликів, промислові підприємства стикаються з необхідністю постійного оновлення та розвитку. Одним з ефективних інструментів забезпечення сталого зростання і підвищення конкурентоспроможності є реалізація проєктів розвитку бізнесу, орієнтованих на впровадження інновацій, оптимізацію виробничих процесів та розширення ринків збуту.</w:t>
      </w:r>
    </w:p>
    <w:p w14:paraId="5AF1D136" w14:textId="77777777" w:rsidR="001464AE" w:rsidRPr="00903F72" w:rsidRDefault="001464AE" w:rsidP="001464AE">
      <w:pPr>
        <w:spacing w:line="360" w:lineRule="auto"/>
        <w:ind w:firstLine="709"/>
        <w:jc w:val="both"/>
        <w:rPr>
          <w:rFonts w:eastAsia="TimesNewRoman"/>
          <w:sz w:val="28"/>
          <w:szCs w:val="28"/>
        </w:rPr>
      </w:pPr>
      <w:r w:rsidRPr="00903F72">
        <w:rPr>
          <w:rFonts w:eastAsia="TimesNewRoman"/>
          <w:sz w:val="28"/>
          <w:szCs w:val="28"/>
        </w:rPr>
        <w:t>Розвиток бізнесу у сфері промислового виробництва вимагає системного підходу до планування, організації, моніторингу та контролю реалізації проєктів, що забезпечує досягнення поставлених стратегічних і тактичних цілей. Успішне управління проєктами дозволяє підприємству ефективно використовувати наявні ресурси, мінімізувати ризики, оперативно адаптуватися до змін зовнішнього середовища та впроваджувати інноваційні рішення. Актуальність теми зумовлена також необхідністю впровадження сучасних підходів до управління проєктами у промисловому секторі, враховуючи інтеграцію цифрових технологій, розвиток інформаційно-аналітичних систем та потребу у підвищенні гнучкості управлінських процесів. Тому, дослідження особливостей управління проєктами розвитку бізнесу на прикладі промислового виробництва є важливим як з наукової, так і з практичної точки зору, оскільки воно спрямоване на вирішення ключових проблем підвищення ефективності управління підприємством у сучасних умовах.</w:t>
      </w:r>
      <w:bookmarkEnd w:id="6"/>
    </w:p>
    <w:p w14:paraId="09F3E474" w14:textId="77777777" w:rsidR="00E00282" w:rsidRPr="00903F72" w:rsidRDefault="00D37364" w:rsidP="001464AE">
      <w:pPr>
        <w:spacing w:line="360" w:lineRule="auto"/>
        <w:ind w:firstLine="709"/>
        <w:jc w:val="both"/>
        <w:rPr>
          <w:sz w:val="28"/>
          <w:szCs w:val="28"/>
        </w:rPr>
      </w:pPr>
      <w:r w:rsidRPr="00903F72">
        <w:rPr>
          <w:b/>
          <w:bCs/>
          <w:sz w:val="28"/>
          <w:szCs w:val="28"/>
        </w:rPr>
        <w:t>Аналіз останніх досліджень і публікацій.</w:t>
      </w:r>
      <w:r w:rsidRPr="00903F72">
        <w:rPr>
          <w:rStyle w:val="apple-converted-space"/>
          <w:sz w:val="28"/>
          <w:szCs w:val="28"/>
        </w:rPr>
        <w:t> </w:t>
      </w:r>
      <w:r w:rsidR="00E00282" w:rsidRPr="00903F72">
        <w:rPr>
          <w:sz w:val="28"/>
          <w:szCs w:val="28"/>
        </w:rPr>
        <w:t xml:space="preserve">Питанням концепції </w:t>
      </w:r>
      <w:r w:rsidR="009E2C6B" w:rsidRPr="00903F72">
        <w:rPr>
          <w:sz w:val="28"/>
          <w:szCs w:val="28"/>
        </w:rPr>
        <w:t>у</w:t>
      </w:r>
      <w:r w:rsidR="009E2C6B" w:rsidRPr="00903F72">
        <w:rPr>
          <w:bCs/>
          <w:sz w:val="28"/>
          <w:szCs w:val="28"/>
        </w:rPr>
        <w:t xml:space="preserve">правління фінансовою стійкістю підприємства </w:t>
      </w:r>
      <w:r w:rsidR="00E00282" w:rsidRPr="00903F72">
        <w:rPr>
          <w:sz w:val="28"/>
          <w:szCs w:val="28"/>
        </w:rPr>
        <w:t>присвячена з</w:t>
      </w:r>
      <w:r w:rsidR="009E2C6B" w:rsidRPr="00903F72">
        <w:rPr>
          <w:sz w:val="28"/>
          <w:szCs w:val="28"/>
        </w:rPr>
        <w:t xml:space="preserve">начна кількість наукових праць </w:t>
      </w:r>
      <w:r w:rsidR="00E00282" w:rsidRPr="00903F72">
        <w:rPr>
          <w:sz w:val="28"/>
          <w:szCs w:val="28"/>
        </w:rPr>
        <w:t>науковців та практиків</w:t>
      </w:r>
      <w:r w:rsidR="009E2C6B" w:rsidRPr="00903F72">
        <w:rPr>
          <w:sz w:val="28"/>
          <w:szCs w:val="28"/>
        </w:rPr>
        <w:t>, а саме</w:t>
      </w:r>
      <w:r w:rsidR="00F71C8B" w:rsidRPr="00903F72">
        <w:rPr>
          <w:sz w:val="28"/>
          <w:szCs w:val="28"/>
        </w:rPr>
        <w:t>:</w:t>
      </w:r>
      <w:r w:rsidR="00E00282" w:rsidRPr="00903F72">
        <w:rPr>
          <w:sz w:val="28"/>
          <w:szCs w:val="28"/>
        </w:rPr>
        <w:t xml:space="preserve"> </w:t>
      </w:r>
      <w:r w:rsidR="00D679A8" w:rsidRPr="00903F72">
        <w:rPr>
          <w:sz w:val="28"/>
          <w:szCs w:val="28"/>
          <w:lang w:val="ru-RU"/>
        </w:rPr>
        <w:t>L</w:t>
      </w:r>
      <w:r w:rsidR="00D679A8" w:rsidRPr="00903F72">
        <w:rPr>
          <w:sz w:val="28"/>
          <w:szCs w:val="28"/>
        </w:rPr>
        <w:t xml:space="preserve">. </w:t>
      </w:r>
      <w:r w:rsidR="00D679A8" w:rsidRPr="00903F72">
        <w:rPr>
          <w:sz w:val="28"/>
          <w:szCs w:val="28"/>
          <w:lang w:val="ru-RU"/>
        </w:rPr>
        <w:t>Hansen</w:t>
      </w:r>
      <w:r w:rsidR="00D679A8" w:rsidRPr="00903F72">
        <w:rPr>
          <w:sz w:val="28"/>
          <w:szCs w:val="28"/>
        </w:rPr>
        <w:t xml:space="preserve">, </w:t>
      </w:r>
      <w:r w:rsidR="00D679A8" w:rsidRPr="00903F72">
        <w:rPr>
          <w:sz w:val="28"/>
          <w:szCs w:val="28"/>
          <w:lang w:val="ru-RU"/>
        </w:rPr>
        <w:t>P</w:t>
      </w:r>
      <w:r w:rsidR="00D679A8" w:rsidRPr="00903F72">
        <w:rPr>
          <w:sz w:val="28"/>
          <w:szCs w:val="28"/>
        </w:rPr>
        <w:t xml:space="preserve">. </w:t>
      </w:r>
      <w:r w:rsidR="00D679A8" w:rsidRPr="00903F72">
        <w:rPr>
          <w:sz w:val="28"/>
          <w:szCs w:val="28"/>
          <w:lang w:val="ru-RU"/>
        </w:rPr>
        <w:t>Svejvig</w:t>
      </w:r>
      <w:r w:rsidR="00D679A8" w:rsidRPr="00903F72">
        <w:rPr>
          <w:sz w:val="28"/>
          <w:szCs w:val="28"/>
        </w:rPr>
        <w:t>,</w:t>
      </w:r>
      <w:r w:rsidR="00325083" w:rsidRPr="00903F72">
        <w:rPr>
          <w:sz w:val="28"/>
          <w:szCs w:val="28"/>
        </w:rPr>
        <w:t xml:space="preserve"> Е. </w:t>
      </w:r>
      <w:r w:rsidR="001E63D5" w:rsidRPr="00903F72">
        <w:rPr>
          <w:sz w:val="28"/>
          <w:szCs w:val="28"/>
        </w:rPr>
        <w:t>Кузнєцов</w:t>
      </w:r>
      <w:r w:rsidR="00325083" w:rsidRPr="00903F72">
        <w:rPr>
          <w:sz w:val="28"/>
          <w:szCs w:val="28"/>
        </w:rPr>
        <w:t>, І.</w:t>
      </w:r>
      <w:r w:rsidR="001E63D5" w:rsidRPr="00903F72">
        <w:rPr>
          <w:sz w:val="28"/>
          <w:szCs w:val="28"/>
        </w:rPr>
        <w:t xml:space="preserve"> Нєнно,</w:t>
      </w:r>
      <w:r w:rsidR="00325083" w:rsidRPr="00903F72">
        <w:rPr>
          <w:sz w:val="28"/>
          <w:szCs w:val="28"/>
        </w:rPr>
        <w:t xml:space="preserve"> </w:t>
      </w:r>
      <w:r w:rsidR="00D679A8" w:rsidRPr="00903F72">
        <w:rPr>
          <w:sz w:val="28"/>
          <w:szCs w:val="28"/>
        </w:rPr>
        <w:t xml:space="preserve">А. Сухоруков, Т. Єгорова-Гудкова, Ю. Неустроєв, І. Караман, </w:t>
      </w:r>
      <w:r w:rsidR="00E00282" w:rsidRPr="00903F72">
        <w:rPr>
          <w:sz w:val="28"/>
          <w:szCs w:val="28"/>
        </w:rPr>
        <w:t xml:space="preserve"> </w:t>
      </w:r>
      <w:r w:rsidR="00D679A8" w:rsidRPr="00903F72">
        <w:rPr>
          <w:sz w:val="28"/>
          <w:szCs w:val="28"/>
        </w:rPr>
        <w:t xml:space="preserve">С. </w:t>
      </w:r>
      <w:r w:rsidR="00D679A8" w:rsidRPr="00903F72">
        <w:rPr>
          <w:sz w:val="28"/>
          <w:szCs w:val="28"/>
        </w:rPr>
        <w:lastRenderedPageBreak/>
        <w:t xml:space="preserve">Бушуєв, Л. Батенко, Р. Будинський, В. Верба, В. Куліченко, А.  Лєзіна, Д. Саричев, Н. Краснокутська, Т. Осетрова </w:t>
      </w:r>
      <w:r w:rsidR="00E00282" w:rsidRPr="00903F72">
        <w:rPr>
          <w:sz w:val="28"/>
          <w:szCs w:val="28"/>
        </w:rPr>
        <w:t>та ін.</w:t>
      </w:r>
    </w:p>
    <w:p w14:paraId="6C8FF5D4" w14:textId="77777777" w:rsidR="00F36CE2" w:rsidRPr="00903F72" w:rsidRDefault="00F36CE2" w:rsidP="009E2C6B">
      <w:pPr>
        <w:spacing w:line="360" w:lineRule="auto"/>
        <w:ind w:firstLine="709"/>
        <w:jc w:val="both"/>
        <w:rPr>
          <w:sz w:val="28"/>
          <w:szCs w:val="28"/>
        </w:rPr>
      </w:pPr>
      <w:r w:rsidRPr="00903F72">
        <w:rPr>
          <w:b/>
          <w:sz w:val="28"/>
          <w:szCs w:val="28"/>
        </w:rPr>
        <w:t xml:space="preserve">Зв’язoк </w:t>
      </w:r>
      <w:r w:rsidR="00D9312F" w:rsidRPr="00903F72">
        <w:rPr>
          <w:b/>
          <w:sz w:val="28"/>
          <w:szCs w:val="28"/>
        </w:rPr>
        <w:t>кваліфікаційної</w:t>
      </w:r>
      <w:r w:rsidRPr="00903F72">
        <w:rPr>
          <w:b/>
          <w:sz w:val="28"/>
          <w:szCs w:val="28"/>
        </w:rPr>
        <w:t xml:space="preserve"> рoбoти з наукoвими прoграмами, планами, темами</w:t>
      </w:r>
      <w:r w:rsidRPr="00903F72">
        <w:rPr>
          <w:sz w:val="28"/>
          <w:szCs w:val="28"/>
        </w:rPr>
        <w:t xml:space="preserve">. </w:t>
      </w:r>
      <w:r w:rsidR="00045845">
        <w:rPr>
          <w:sz w:val="28"/>
          <w:szCs w:val="28"/>
        </w:rPr>
        <w:t>«</w:t>
      </w:r>
      <w:r w:rsidR="00D9312F" w:rsidRPr="00903F72">
        <w:rPr>
          <w:sz w:val="28"/>
          <w:szCs w:val="28"/>
        </w:rPr>
        <w:t xml:space="preserve">Кваліфікаційна </w:t>
      </w:r>
      <w:r w:rsidRPr="00903F72">
        <w:rPr>
          <w:sz w:val="28"/>
          <w:szCs w:val="28"/>
        </w:rPr>
        <w:t xml:space="preserve"> рoбoта </w:t>
      </w:r>
      <w:r w:rsidR="00E00282" w:rsidRPr="00903F72">
        <w:rPr>
          <w:sz w:val="28"/>
          <w:szCs w:val="28"/>
        </w:rPr>
        <w:t xml:space="preserve"> бакалавра </w:t>
      </w:r>
      <w:r w:rsidRPr="00903F72">
        <w:rPr>
          <w:sz w:val="28"/>
          <w:szCs w:val="28"/>
        </w:rPr>
        <w:t xml:space="preserve">викoнана на кафедрi менеджменту та iннoвацiй Oдеськoгo нацioнальнoгo унiверситету iменi I.I. </w:t>
      </w:r>
      <w:r w:rsidR="00D9312F" w:rsidRPr="00903F72">
        <w:rPr>
          <w:sz w:val="28"/>
          <w:szCs w:val="28"/>
        </w:rPr>
        <w:t>Мечникова</w:t>
      </w:r>
      <w:r w:rsidRPr="00903F72">
        <w:rPr>
          <w:sz w:val="28"/>
          <w:szCs w:val="28"/>
        </w:rPr>
        <w:t xml:space="preserve"> вiдпoвiднo дo плану наукoвих дoслiджень кафедри у прoцесi викoнання держбюджетн</w:t>
      </w:r>
      <w:r w:rsidR="00E00282" w:rsidRPr="00903F72">
        <w:rPr>
          <w:sz w:val="28"/>
          <w:szCs w:val="28"/>
        </w:rPr>
        <w:t>ої</w:t>
      </w:r>
      <w:r w:rsidRPr="00903F72">
        <w:rPr>
          <w:sz w:val="28"/>
          <w:szCs w:val="28"/>
        </w:rPr>
        <w:t xml:space="preserve"> тем</w:t>
      </w:r>
      <w:r w:rsidR="00E00282" w:rsidRPr="00903F72">
        <w:rPr>
          <w:sz w:val="28"/>
          <w:szCs w:val="28"/>
        </w:rPr>
        <w:t>и</w:t>
      </w:r>
      <w:r w:rsidRPr="00903F72">
        <w:rPr>
          <w:sz w:val="28"/>
          <w:szCs w:val="28"/>
        </w:rPr>
        <w:t xml:space="preserve">:  </w:t>
      </w:r>
      <w:r w:rsidRPr="00903F72">
        <w:rPr>
          <w:iCs/>
          <w:sz w:val="28"/>
          <w:szCs w:val="28"/>
        </w:rPr>
        <w:t>«</w:t>
      </w:r>
      <w:r w:rsidR="00BD2BD1" w:rsidRPr="00903F72">
        <w:rPr>
          <w:iCs/>
          <w:sz w:val="28"/>
          <w:szCs w:val="28"/>
        </w:rPr>
        <w:t>Інноваційно-інвестиційні орієнтири модернізації національної економіки в умовах глобалізації</w:t>
      </w:r>
      <w:r w:rsidRPr="00903F72">
        <w:rPr>
          <w:sz w:val="28"/>
          <w:szCs w:val="28"/>
        </w:rPr>
        <w:t>» (нoмер державнoї реєстрацiї 01</w:t>
      </w:r>
      <w:r w:rsidR="00BD2BD1" w:rsidRPr="00903F72">
        <w:rPr>
          <w:sz w:val="28"/>
          <w:szCs w:val="28"/>
        </w:rPr>
        <w:t>21</w:t>
      </w:r>
      <w:r w:rsidRPr="00903F72">
        <w:rPr>
          <w:sz w:val="28"/>
          <w:szCs w:val="28"/>
        </w:rPr>
        <w:t>U</w:t>
      </w:r>
      <w:r w:rsidR="00BD2BD1" w:rsidRPr="00903F72">
        <w:rPr>
          <w:sz w:val="28"/>
          <w:szCs w:val="28"/>
        </w:rPr>
        <w:t>109469</w:t>
      </w:r>
      <w:r w:rsidRPr="00903F72">
        <w:rPr>
          <w:sz w:val="28"/>
          <w:szCs w:val="28"/>
        </w:rPr>
        <w:t>, 20</w:t>
      </w:r>
      <w:r w:rsidR="00BD2BD1" w:rsidRPr="00903F72">
        <w:rPr>
          <w:sz w:val="28"/>
          <w:szCs w:val="28"/>
        </w:rPr>
        <w:t>21</w:t>
      </w:r>
      <w:r w:rsidR="00D9312F" w:rsidRPr="00903F72">
        <w:rPr>
          <w:sz w:val="28"/>
          <w:szCs w:val="28"/>
        </w:rPr>
        <w:t>-20</w:t>
      </w:r>
      <w:r w:rsidR="00BD2BD1" w:rsidRPr="00903F72">
        <w:rPr>
          <w:sz w:val="28"/>
          <w:szCs w:val="28"/>
        </w:rPr>
        <w:t>25</w:t>
      </w:r>
      <w:r w:rsidR="00D9312F" w:rsidRPr="00903F72">
        <w:rPr>
          <w:sz w:val="28"/>
          <w:szCs w:val="28"/>
        </w:rPr>
        <w:t xml:space="preserve"> рр.)</w:t>
      </w:r>
      <w:r w:rsidR="00045845">
        <w:rPr>
          <w:sz w:val="28"/>
          <w:szCs w:val="28"/>
        </w:rPr>
        <w:t>»</w:t>
      </w:r>
      <w:r w:rsidR="00D9312F" w:rsidRPr="00903F72">
        <w:rPr>
          <w:sz w:val="28"/>
          <w:szCs w:val="28"/>
        </w:rPr>
        <w:t xml:space="preserve"> – досліджено </w:t>
      </w:r>
      <w:r w:rsidR="001464AE" w:rsidRPr="00903F72">
        <w:rPr>
          <w:sz w:val="28"/>
          <w:szCs w:val="28"/>
        </w:rPr>
        <w:t xml:space="preserve">методи </w:t>
      </w:r>
      <w:r w:rsidR="00E00282" w:rsidRPr="00903F72">
        <w:rPr>
          <w:sz w:val="28"/>
          <w:szCs w:val="28"/>
        </w:rPr>
        <w:t xml:space="preserve"> </w:t>
      </w:r>
      <w:r w:rsidR="009E2C6B" w:rsidRPr="00903F72">
        <w:rPr>
          <w:sz w:val="28"/>
          <w:szCs w:val="28"/>
        </w:rPr>
        <w:t>у</w:t>
      </w:r>
      <w:r w:rsidR="009E2C6B" w:rsidRPr="00903F72">
        <w:rPr>
          <w:bCs/>
          <w:sz w:val="28"/>
          <w:szCs w:val="28"/>
        </w:rPr>
        <w:t xml:space="preserve">правління </w:t>
      </w:r>
      <w:r w:rsidR="001464AE" w:rsidRPr="00903F72">
        <w:rPr>
          <w:bCs/>
          <w:sz w:val="28"/>
          <w:szCs w:val="28"/>
        </w:rPr>
        <w:t>проєктом розвитку бізнес</w:t>
      </w:r>
      <w:r w:rsidR="00D679A8" w:rsidRPr="00903F72">
        <w:rPr>
          <w:bCs/>
          <w:sz w:val="28"/>
          <w:szCs w:val="28"/>
        </w:rPr>
        <w:t>у</w:t>
      </w:r>
      <w:r w:rsidRPr="00903F72">
        <w:rPr>
          <w:sz w:val="28"/>
          <w:szCs w:val="28"/>
        </w:rPr>
        <w:t>.</w:t>
      </w:r>
    </w:p>
    <w:p w14:paraId="69D6AEFD" w14:textId="77777777" w:rsidR="00F36CE2" w:rsidRPr="00903F72"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903F72">
        <w:rPr>
          <w:b/>
          <w:sz w:val="28"/>
          <w:szCs w:val="28"/>
          <w:lang w:val="uk-UA"/>
        </w:rPr>
        <w:t xml:space="preserve">Мета i завдання. </w:t>
      </w:r>
      <w:r w:rsidRPr="00903F72">
        <w:rPr>
          <w:sz w:val="28"/>
          <w:szCs w:val="28"/>
          <w:lang w:val="uk-UA"/>
        </w:rPr>
        <w:t xml:space="preserve">Метою дослідження є </w:t>
      </w:r>
      <w:r w:rsidR="003D5CA9" w:rsidRPr="00903F72">
        <w:rPr>
          <w:sz w:val="28"/>
          <w:szCs w:val="28"/>
          <w:lang w:val="uk-UA"/>
        </w:rPr>
        <w:t>теорети</w:t>
      </w:r>
      <w:r w:rsidR="00D9312F" w:rsidRPr="00903F72">
        <w:rPr>
          <w:sz w:val="28"/>
          <w:szCs w:val="28"/>
          <w:lang w:val="uk-UA"/>
        </w:rPr>
        <w:t xml:space="preserve">чне та методичне  </w:t>
      </w:r>
      <w:r w:rsidR="001464AE" w:rsidRPr="00903F72">
        <w:rPr>
          <w:sz w:val="28"/>
          <w:szCs w:val="28"/>
          <w:lang w:val="uk-UA"/>
        </w:rPr>
        <w:t>забезпечення системи у</w:t>
      </w:r>
      <w:r w:rsidR="001464AE" w:rsidRPr="00903F72">
        <w:rPr>
          <w:bCs/>
          <w:sz w:val="28"/>
          <w:szCs w:val="28"/>
          <w:lang w:val="uk-UA"/>
        </w:rPr>
        <w:t>правління проєктом розвитку бізнесу (на прикладі промислового виробництва)</w:t>
      </w:r>
      <w:r w:rsidRPr="00903F72">
        <w:rPr>
          <w:sz w:val="28"/>
          <w:szCs w:val="28"/>
          <w:lang w:val="uk-UA"/>
        </w:rPr>
        <w:t>.</w:t>
      </w:r>
    </w:p>
    <w:p w14:paraId="6C040C2E" w14:textId="77777777" w:rsidR="003D5CA9" w:rsidRPr="00903F72" w:rsidRDefault="003D5CA9" w:rsidP="003D5CA9">
      <w:pPr>
        <w:spacing w:line="360" w:lineRule="auto"/>
        <w:ind w:firstLine="709"/>
        <w:jc w:val="both"/>
        <w:rPr>
          <w:sz w:val="28"/>
          <w:szCs w:val="28"/>
        </w:rPr>
      </w:pPr>
      <w:r w:rsidRPr="00903F72">
        <w:rPr>
          <w:sz w:val="28"/>
          <w:szCs w:val="28"/>
        </w:rPr>
        <w:t xml:space="preserve">Досягнення мети </w:t>
      </w:r>
      <w:r w:rsidR="00E00282" w:rsidRPr="00903F72">
        <w:rPr>
          <w:sz w:val="28"/>
          <w:szCs w:val="28"/>
        </w:rPr>
        <w:t xml:space="preserve">бакалаврської </w:t>
      </w:r>
      <w:r w:rsidR="00D9312F" w:rsidRPr="00903F72">
        <w:rPr>
          <w:sz w:val="28"/>
          <w:szCs w:val="28"/>
        </w:rPr>
        <w:t xml:space="preserve">кваліфікаційної </w:t>
      </w:r>
      <w:r w:rsidRPr="00903F72">
        <w:rPr>
          <w:sz w:val="28"/>
          <w:szCs w:val="28"/>
        </w:rPr>
        <w:t>роботи обумовило необхідність постановки та вирішення таких завдань:</w:t>
      </w:r>
    </w:p>
    <w:p w14:paraId="72542C9B" w14:textId="77777777" w:rsidR="00F36CE2" w:rsidRPr="00903F72" w:rsidRDefault="003D5CA9" w:rsidP="003D5CA9">
      <w:pPr>
        <w:spacing w:line="360" w:lineRule="auto"/>
        <w:ind w:firstLine="709"/>
        <w:jc w:val="both"/>
        <w:rPr>
          <w:bCs/>
          <w:sz w:val="28"/>
          <w:szCs w:val="28"/>
        </w:rPr>
      </w:pPr>
      <w:r w:rsidRPr="00903F72">
        <w:rPr>
          <w:sz w:val="28"/>
          <w:szCs w:val="28"/>
          <w:lang w:eastAsia="uk-UA"/>
        </w:rPr>
        <w:t>–</w:t>
      </w:r>
      <w:r w:rsidR="007B0EA5" w:rsidRPr="00903F72">
        <w:rPr>
          <w:sz w:val="28"/>
          <w:szCs w:val="28"/>
          <w:lang w:val="ru-RU" w:eastAsia="uk-UA"/>
        </w:rPr>
        <w:t xml:space="preserve"> </w:t>
      </w:r>
      <w:r w:rsidR="00F36CE2" w:rsidRPr="00903F72">
        <w:rPr>
          <w:bCs/>
          <w:sz w:val="28"/>
          <w:szCs w:val="28"/>
        </w:rPr>
        <w:t xml:space="preserve">дослідити </w:t>
      </w:r>
      <w:r w:rsidR="00D9312F" w:rsidRPr="00903F72">
        <w:rPr>
          <w:bCs/>
          <w:sz w:val="28"/>
          <w:szCs w:val="28"/>
        </w:rPr>
        <w:t>те</w:t>
      </w:r>
      <w:r w:rsidR="00D9312F" w:rsidRPr="00903F72">
        <w:rPr>
          <w:sz w:val="28"/>
          <w:szCs w:val="28"/>
        </w:rPr>
        <w:t xml:space="preserve">оретичну основу </w:t>
      </w:r>
      <w:r w:rsidR="00CE03E5" w:rsidRPr="00903F72">
        <w:rPr>
          <w:sz w:val="28"/>
          <w:szCs w:val="28"/>
        </w:rPr>
        <w:t>проєктної діяльності</w:t>
      </w:r>
      <w:r w:rsidR="00F36CE2" w:rsidRPr="00903F72">
        <w:rPr>
          <w:bCs/>
          <w:sz w:val="28"/>
          <w:szCs w:val="28"/>
        </w:rPr>
        <w:t>;</w:t>
      </w:r>
    </w:p>
    <w:p w14:paraId="224025BB" w14:textId="77777777" w:rsidR="00CE03E5" w:rsidRPr="00903F72" w:rsidRDefault="00CE03E5" w:rsidP="003D5CA9">
      <w:pPr>
        <w:spacing w:line="360" w:lineRule="auto"/>
        <w:ind w:firstLine="709"/>
        <w:jc w:val="both"/>
        <w:rPr>
          <w:bCs/>
          <w:sz w:val="28"/>
          <w:szCs w:val="28"/>
        </w:rPr>
      </w:pPr>
      <w:r w:rsidRPr="00903F72">
        <w:rPr>
          <w:sz w:val="28"/>
          <w:szCs w:val="28"/>
          <w:lang w:eastAsia="uk-UA"/>
        </w:rPr>
        <w:t>–</w:t>
      </w:r>
      <w:r w:rsidRPr="00903F72">
        <w:rPr>
          <w:sz w:val="28"/>
          <w:szCs w:val="28"/>
          <w:lang w:val="ru-RU" w:eastAsia="uk-UA"/>
        </w:rPr>
        <w:t xml:space="preserve"> </w:t>
      </w:r>
      <w:r w:rsidRPr="00903F72">
        <w:rPr>
          <w:sz w:val="28"/>
          <w:szCs w:val="28"/>
        </w:rPr>
        <w:t>обґрунтувати управління проєктами в системі менеджменту підприємства;</w:t>
      </w:r>
    </w:p>
    <w:p w14:paraId="11F42E4F" w14:textId="77777777" w:rsidR="00F36CE2" w:rsidRPr="00903F72" w:rsidRDefault="00780F24" w:rsidP="00BF137E">
      <w:pPr>
        <w:numPr>
          <w:ilvl w:val="0"/>
          <w:numId w:val="4"/>
        </w:numPr>
        <w:tabs>
          <w:tab w:val="left" w:pos="993"/>
        </w:tabs>
        <w:spacing w:line="360" w:lineRule="auto"/>
        <w:ind w:left="0" w:firstLine="709"/>
        <w:jc w:val="both"/>
        <w:rPr>
          <w:bCs/>
          <w:sz w:val="28"/>
          <w:szCs w:val="28"/>
        </w:rPr>
      </w:pPr>
      <w:r w:rsidRPr="00903F72">
        <w:rPr>
          <w:bCs/>
          <w:sz w:val="28"/>
          <w:szCs w:val="28"/>
        </w:rPr>
        <w:t xml:space="preserve">виокремити </w:t>
      </w:r>
      <w:r w:rsidR="00CE03E5" w:rsidRPr="00903F72">
        <w:rPr>
          <w:bCs/>
          <w:sz w:val="28"/>
          <w:szCs w:val="28"/>
        </w:rPr>
        <w:t>м</w:t>
      </w:r>
      <w:r w:rsidR="00CE03E5" w:rsidRPr="00903F72">
        <w:rPr>
          <w:bCs/>
          <w:sz w:val="28"/>
          <w:szCs w:val="28"/>
          <w:lang w:val="ru-RU"/>
        </w:rPr>
        <w:t>етоди управління  проєктом розвитку бізнесу</w:t>
      </w:r>
      <w:r w:rsidR="00F36CE2" w:rsidRPr="00903F72">
        <w:rPr>
          <w:bCs/>
          <w:sz w:val="28"/>
          <w:szCs w:val="28"/>
        </w:rPr>
        <w:t>;</w:t>
      </w:r>
    </w:p>
    <w:p w14:paraId="5FA14917" w14:textId="77777777" w:rsidR="00F36CE2" w:rsidRPr="00903F72" w:rsidRDefault="003D5CA9" w:rsidP="00080728">
      <w:pPr>
        <w:spacing w:line="360" w:lineRule="auto"/>
        <w:ind w:firstLine="709"/>
        <w:jc w:val="both"/>
        <w:rPr>
          <w:bCs/>
          <w:sz w:val="28"/>
          <w:szCs w:val="28"/>
        </w:rPr>
      </w:pPr>
      <w:r w:rsidRPr="00903F72">
        <w:rPr>
          <w:bCs/>
          <w:sz w:val="28"/>
          <w:szCs w:val="28"/>
        </w:rPr>
        <w:t>–</w:t>
      </w:r>
      <w:r w:rsidR="007B0EA5" w:rsidRPr="00903F72">
        <w:rPr>
          <w:bCs/>
          <w:sz w:val="28"/>
          <w:szCs w:val="28"/>
        </w:rPr>
        <w:t xml:space="preserve"> </w:t>
      </w:r>
      <w:r w:rsidRPr="00903F72">
        <w:rPr>
          <w:bCs/>
          <w:sz w:val="28"/>
          <w:szCs w:val="28"/>
        </w:rPr>
        <w:t xml:space="preserve">провести дослідження </w:t>
      </w:r>
      <w:r w:rsidR="00AD33D7" w:rsidRPr="00903F72">
        <w:rPr>
          <w:sz w:val="28"/>
          <w:szCs w:val="28"/>
        </w:rPr>
        <w:t>ефективності системи управління на ПрАТ</w:t>
      </w:r>
      <w:r w:rsidR="00AD33D7" w:rsidRPr="00903F72">
        <w:rPr>
          <w:caps/>
          <w:sz w:val="28"/>
          <w:szCs w:val="28"/>
        </w:rPr>
        <w:t xml:space="preserve"> </w:t>
      </w:r>
      <w:r w:rsidR="00AD33D7" w:rsidRPr="00903F72">
        <w:rPr>
          <w:bCs/>
          <w:caps/>
          <w:sz w:val="28"/>
          <w:szCs w:val="28"/>
          <w:lang w:val="ru-RU"/>
        </w:rPr>
        <w:t>«</w:t>
      </w:r>
      <w:r w:rsidR="00CE03E5" w:rsidRPr="00903F72">
        <w:rPr>
          <w:bCs/>
          <w:caps/>
          <w:sz w:val="28"/>
          <w:szCs w:val="28"/>
        </w:rPr>
        <w:t>ПРОФЕСІОНАЛ</w:t>
      </w:r>
      <w:r w:rsidR="00AD33D7" w:rsidRPr="00903F72">
        <w:rPr>
          <w:bCs/>
          <w:caps/>
          <w:sz w:val="28"/>
          <w:szCs w:val="28"/>
          <w:lang w:val="ru-RU"/>
        </w:rPr>
        <w:t>»</w:t>
      </w:r>
      <w:r w:rsidR="00F36CE2" w:rsidRPr="00903F72">
        <w:rPr>
          <w:bCs/>
          <w:sz w:val="28"/>
          <w:szCs w:val="28"/>
        </w:rPr>
        <w:t>;</w:t>
      </w:r>
    </w:p>
    <w:p w14:paraId="497DE0A1" w14:textId="77777777" w:rsidR="00F36CE2" w:rsidRPr="00903F72" w:rsidRDefault="003D5CA9" w:rsidP="003D5CA9">
      <w:pPr>
        <w:pStyle w:val="af3"/>
        <w:shd w:val="clear" w:color="auto" w:fill="FFFFFF"/>
        <w:spacing w:before="0" w:beforeAutospacing="0" w:after="0" w:afterAutospacing="0" w:line="360" w:lineRule="auto"/>
        <w:ind w:firstLine="709"/>
        <w:jc w:val="both"/>
        <w:rPr>
          <w:bCs/>
          <w:caps/>
          <w:sz w:val="28"/>
          <w:szCs w:val="28"/>
          <w:lang w:val="uk-UA"/>
        </w:rPr>
      </w:pPr>
      <w:r w:rsidRPr="00903F72">
        <w:rPr>
          <w:bCs/>
          <w:sz w:val="28"/>
          <w:szCs w:val="28"/>
          <w:lang w:val="uk-UA"/>
        </w:rPr>
        <w:t>–</w:t>
      </w:r>
      <w:r w:rsidR="007B0EA5" w:rsidRPr="00903F72">
        <w:rPr>
          <w:bCs/>
          <w:sz w:val="28"/>
          <w:szCs w:val="28"/>
          <w:lang w:val="uk-UA"/>
        </w:rPr>
        <w:t xml:space="preserve"> </w:t>
      </w:r>
      <w:r w:rsidR="00695003" w:rsidRPr="00903F72">
        <w:rPr>
          <w:bCs/>
          <w:sz w:val="28"/>
          <w:szCs w:val="28"/>
          <w:lang w:val="uk-UA"/>
        </w:rPr>
        <w:t>розробити</w:t>
      </w:r>
      <w:r w:rsidR="00404F07" w:rsidRPr="00903F72">
        <w:rPr>
          <w:bCs/>
          <w:sz w:val="28"/>
          <w:szCs w:val="28"/>
          <w:lang w:val="uk-UA"/>
        </w:rPr>
        <w:t xml:space="preserve"> </w:t>
      </w:r>
      <w:bookmarkStart w:id="7" w:name="_Hlk200342041"/>
      <w:r w:rsidR="00AD33D7" w:rsidRPr="00903F72">
        <w:rPr>
          <w:bCs/>
          <w:sz w:val="28"/>
          <w:szCs w:val="28"/>
          <w:lang w:val="uk-UA"/>
        </w:rPr>
        <w:t>м</w:t>
      </w:r>
      <w:r w:rsidR="00AD33D7" w:rsidRPr="00903F72">
        <w:rPr>
          <w:sz w:val="28"/>
          <w:szCs w:val="28"/>
        </w:rPr>
        <w:t xml:space="preserve">еханізм </w:t>
      </w:r>
      <w:r w:rsidR="00695003" w:rsidRPr="00903F72">
        <w:rPr>
          <w:sz w:val="28"/>
          <w:szCs w:val="28"/>
          <w:lang w:val="uk-UA"/>
        </w:rPr>
        <w:t xml:space="preserve">управління </w:t>
      </w:r>
      <w:r w:rsidR="00695003" w:rsidRPr="00903F72">
        <w:rPr>
          <w:bCs/>
          <w:sz w:val="28"/>
          <w:szCs w:val="28"/>
        </w:rPr>
        <w:t xml:space="preserve">проєктом розвитку бізнесу для </w:t>
      </w:r>
      <w:r w:rsidR="00695003" w:rsidRPr="00903F72">
        <w:rPr>
          <w:sz w:val="28"/>
          <w:szCs w:val="28"/>
        </w:rPr>
        <w:t xml:space="preserve"> ПрАТ «</w:t>
      </w:r>
      <w:r w:rsidR="00695003" w:rsidRPr="00903F72">
        <w:rPr>
          <w:bCs/>
          <w:caps/>
          <w:sz w:val="28"/>
          <w:szCs w:val="28"/>
          <w:lang w:val="uk-UA"/>
        </w:rPr>
        <w:t>ПРОФЕСІОНАЛ</w:t>
      </w:r>
      <w:r w:rsidR="00695003" w:rsidRPr="00903F72">
        <w:rPr>
          <w:sz w:val="28"/>
          <w:szCs w:val="28"/>
        </w:rPr>
        <w:t>»</w:t>
      </w:r>
      <w:bookmarkEnd w:id="7"/>
      <w:r w:rsidR="00695003" w:rsidRPr="00903F72">
        <w:rPr>
          <w:bCs/>
          <w:caps/>
          <w:sz w:val="28"/>
          <w:szCs w:val="28"/>
          <w:lang w:val="uk-UA"/>
        </w:rPr>
        <w:t>;</w:t>
      </w:r>
    </w:p>
    <w:p w14:paraId="7D1F6231" w14:textId="77777777" w:rsidR="00695003" w:rsidRPr="00903F72" w:rsidRDefault="00695003" w:rsidP="003D5CA9">
      <w:pPr>
        <w:pStyle w:val="af3"/>
        <w:shd w:val="clear" w:color="auto" w:fill="FFFFFF"/>
        <w:spacing w:before="0" w:beforeAutospacing="0" w:after="0" w:afterAutospacing="0" w:line="360" w:lineRule="auto"/>
        <w:ind w:firstLine="709"/>
        <w:jc w:val="both"/>
        <w:rPr>
          <w:bCs/>
          <w:caps/>
          <w:sz w:val="28"/>
          <w:szCs w:val="28"/>
          <w:lang w:val="uk-UA"/>
        </w:rPr>
      </w:pPr>
      <w:r w:rsidRPr="00903F72">
        <w:rPr>
          <w:bCs/>
          <w:sz w:val="28"/>
          <w:szCs w:val="28"/>
          <w:lang w:val="uk-UA"/>
        </w:rPr>
        <w:t>– запропонувати с</w:t>
      </w:r>
      <w:r w:rsidRPr="00903F72">
        <w:rPr>
          <w:sz w:val="28"/>
          <w:szCs w:val="28"/>
          <w:lang w:val="uk-UA"/>
        </w:rPr>
        <w:t xml:space="preserve">истему ресурсного забезпечення </w:t>
      </w:r>
      <w:r w:rsidRPr="00903F72">
        <w:rPr>
          <w:bCs/>
          <w:sz w:val="28"/>
          <w:szCs w:val="28"/>
          <w:bdr w:val="none" w:sz="0" w:space="0" w:color="auto" w:frame="1"/>
          <w:lang w:val="uk-UA"/>
        </w:rPr>
        <w:t xml:space="preserve">проєкту розвитку бізнесу на </w:t>
      </w:r>
      <w:r w:rsidRPr="00903F72">
        <w:rPr>
          <w:sz w:val="28"/>
          <w:szCs w:val="28"/>
          <w:bdr w:val="none" w:sz="0" w:space="0" w:color="auto" w:frame="1"/>
          <w:lang w:val="uk-UA"/>
        </w:rPr>
        <w:t xml:space="preserve"> ПрАТ «</w:t>
      </w:r>
      <w:r w:rsidRPr="00903F72">
        <w:rPr>
          <w:bCs/>
          <w:caps/>
          <w:sz w:val="28"/>
          <w:szCs w:val="28"/>
          <w:lang w:val="uk-UA"/>
        </w:rPr>
        <w:t>ПРОФЕСІОНАЛ</w:t>
      </w:r>
      <w:r w:rsidRPr="00903F72">
        <w:rPr>
          <w:sz w:val="28"/>
          <w:szCs w:val="28"/>
          <w:bdr w:val="none" w:sz="0" w:space="0" w:color="auto" w:frame="1"/>
          <w:lang w:val="uk-UA"/>
        </w:rPr>
        <w:t>»</w:t>
      </w:r>
    </w:p>
    <w:p w14:paraId="3806EC9C" w14:textId="77777777" w:rsidR="00D37364" w:rsidRPr="00903F72" w:rsidRDefault="00D37364" w:rsidP="003D5CA9">
      <w:pPr>
        <w:spacing w:line="360" w:lineRule="auto"/>
        <w:ind w:firstLine="709"/>
        <w:jc w:val="both"/>
        <w:rPr>
          <w:sz w:val="28"/>
        </w:rPr>
      </w:pPr>
      <w:r w:rsidRPr="00903F72">
        <w:rPr>
          <w:b/>
          <w:bCs/>
          <w:sz w:val="28"/>
          <w:szCs w:val="28"/>
        </w:rPr>
        <w:t>Об’єктом дослідження</w:t>
      </w:r>
      <w:r w:rsidRPr="00903F72">
        <w:rPr>
          <w:bCs/>
          <w:sz w:val="28"/>
          <w:szCs w:val="28"/>
        </w:rPr>
        <w:t xml:space="preserve"> є</w:t>
      </w:r>
      <w:r w:rsidR="00F71C8B" w:rsidRPr="00903F72">
        <w:rPr>
          <w:bCs/>
          <w:sz w:val="28"/>
          <w:szCs w:val="28"/>
        </w:rPr>
        <w:t xml:space="preserve"> процес</w:t>
      </w:r>
      <w:r w:rsidRPr="00903F72">
        <w:rPr>
          <w:rStyle w:val="apple-converted-space"/>
          <w:bCs/>
          <w:sz w:val="28"/>
          <w:szCs w:val="28"/>
        </w:rPr>
        <w:t> </w:t>
      </w:r>
      <w:r w:rsidR="00F71C8B" w:rsidRPr="00903F72">
        <w:rPr>
          <w:sz w:val="28"/>
          <w:szCs w:val="28"/>
        </w:rPr>
        <w:t>у</w:t>
      </w:r>
      <w:r w:rsidR="00F71C8B" w:rsidRPr="00903F72">
        <w:rPr>
          <w:bCs/>
          <w:sz w:val="28"/>
          <w:szCs w:val="28"/>
        </w:rPr>
        <w:t xml:space="preserve">правління </w:t>
      </w:r>
      <w:r w:rsidR="001464AE" w:rsidRPr="00903F72">
        <w:rPr>
          <w:bCs/>
          <w:sz w:val="28"/>
          <w:szCs w:val="28"/>
        </w:rPr>
        <w:t>проєктом розвитку бізнесу (на прикладі промислового виробництв)</w:t>
      </w:r>
      <w:r w:rsidRPr="00903F72">
        <w:rPr>
          <w:sz w:val="28"/>
        </w:rPr>
        <w:t xml:space="preserve">. </w:t>
      </w:r>
    </w:p>
    <w:p w14:paraId="7CAFEB6B" w14:textId="77777777" w:rsidR="00D37364" w:rsidRPr="00903F72" w:rsidRDefault="00D37364" w:rsidP="003D5CA9">
      <w:pPr>
        <w:spacing w:line="360" w:lineRule="auto"/>
        <w:ind w:firstLine="709"/>
        <w:jc w:val="both"/>
        <w:rPr>
          <w:sz w:val="28"/>
        </w:rPr>
      </w:pPr>
      <w:r w:rsidRPr="00903F72">
        <w:rPr>
          <w:b/>
          <w:bCs/>
          <w:sz w:val="28"/>
          <w:szCs w:val="28"/>
        </w:rPr>
        <w:lastRenderedPageBreak/>
        <w:t>Предметом дослідження</w:t>
      </w:r>
      <w:r w:rsidRPr="00903F72">
        <w:rPr>
          <w:rStyle w:val="apple-converted-space"/>
          <w:b/>
          <w:bCs/>
          <w:sz w:val="28"/>
          <w:szCs w:val="28"/>
        </w:rPr>
        <w:t> </w:t>
      </w:r>
      <w:r w:rsidRPr="00903F72">
        <w:rPr>
          <w:sz w:val="28"/>
          <w:szCs w:val="28"/>
        </w:rPr>
        <w:t xml:space="preserve">є </w:t>
      </w:r>
      <w:r w:rsidRPr="00903F72">
        <w:rPr>
          <w:sz w:val="28"/>
        </w:rPr>
        <w:t>теоретичні</w:t>
      </w:r>
      <w:r w:rsidR="00D9312F" w:rsidRPr="00903F72">
        <w:rPr>
          <w:sz w:val="28"/>
        </w:rPr>
        <w:t xml:space="preserve">, </w:t>
      </w:r>
      <w:r w:rsidRPr="00903F72">
        <w:rPr>
          <w:sz w:val="28"/>
        </w:rPr>
        <w:t>методичні</w:t>
      </w:r>
      <w:r w:rsidR="00D9312F" w:rsidRPr="00903F72">
        <w:rPr>
          <w:sz w:val="28"/>
        </w:rPr>
        <w:t xml:space="preserve"> та практичні</w:t>
      </w:r>
      <w:r w:rsidRPr="00903F72">
        <w:rPr>
          <w:sz w:val="28"/>
        </w:rPr>
        <w:t xml:space="preserve"> аспекти </w:t>
      </w:r>
      <w:r w:rsidR="00D679A8" w:rsidRPr="00903F72">
        <w:rPr>
          <w:bCs/>
          <w:sz w:val="28"/>
          <w:szCs w:val="28"/>
        </w:rPr>
        <w:t>процесу</w:t>
      </w:r>
      <w:r w:rsidR="00D679A8" w:rsidRPr="00903F72">
        <w:rPr>
          <w:rStyle w:val="apple-converted-space"/>
          <w:bCs/>
          <w:sz w:val="28"/>
          <w:szCs w:val="28"/>
        </w:rPr>
        <w:t> </w:t>
      </w:r>
      <w:r w:rsidR="00D679A8" w:rsidRPr="00903F72">
        <w:rPr>
          <w:sz w:val="28"/>
          <w:szCs w:val="28"/>
        </w:rPr>
        <w:t>у</w:t>
      </w:r>
      <w:r w:rsidR="00D679A8" w:rsidRPr="00903F72">
        <w:rPr>
          <w:bCs/>
          <w:sz w:val="28"/>
          <w:szCs w:val="28"/>
        </w:rPr>
        <w:t>правління проєктом розвитку бізнесу (на прикладі промислового виробництв)</w:t>
      </w:r>
      <w:r w:rsidR="00F71C8B" w:rsidRPr="00903F72">
        <w:rPr>
          <w:bCs/>
          <w:sz w:val="28"/>
          <w:szCs w:val="28"/>
        </w:rPr>
        <w:t>в</w:t>
      </w:r>
      <w:r w:rsidR="00D9312F" w:rsidRPr="00903F72">
        <w:rPr>
          <w:sz w:val="28"/>
          <w:szCs w:val="28"/>
        </w:rPr>
        <w:t>.</w:t>
      </w:r>
    </w:p>
    <w:p w14:paraId="03E76468" w14:textId="77777777" w:rsidR="00D679A8" w:rsidRPr="00903F72" w:rsidRDefault="00D37364" w:rsidP="00D679A8">
      <w:pPr>
        <w:pStyle w:val="af3"/>
        <w:shd w:val="clear" w:color="auto" w:fill="FFFFFF"/>
        <w:spacing w:before="0" w:beforeAutospacing="0" w:after="0" w:afterAutospacing="0" w:line="360" w:lineRule="auto"/>
        <w:ind w:firstLine="709"/>
        <w:jc w:val="both"/>
        <w:rPr>
          <w:sz w:val="28"/>
          <w:szCs w:val="28"/>
          <w:lang w:val="uk-UA"/>
        </w:rPr>
      </w:pPr>
      <w:r w:rsidRPr="00903F72">
        <w:rPr>
          <w:b/>
          <w:bCs/>
          <w:sz w:val="28"/>
          <w:szCs w:val="28"/>
          <w:lang w:val="uk-UA"/>
        </w:rPr>
        <w:t>Методи дослідження.</w:t>
      </w:r>
      <w:r w:rsidRPr="00903F72">
        <w:rPr>
          <w:rStyle w:val="apple-converted-space"/>
          <w:sz w:val="28"/>
          <w:szCs w:val="28"/>
          <w:lang w:val="uk-UA"/>
        </w:rPr>
        <w:t> </w:t>
      </w:r>
      <w:r w:rsidR="00D679A8" w:rsidRPr="00903F72">
        <w:rPr>
          <w:sz w:val="28"/>
          <w:szCs w:val="28"/>
          <w:lang w:val="uk-UA"/>
        </w:rPr>
        <w:t>У процесі дослідження проєкту розвитку бізнесу у сфері промислового виробництва було використано комплекс загальнонаукових методів, що забезпечують системне опрацювання обраної теми. Зокрема, застосовано діалектичний підхід для розкриття взаємозв’язків між елементами проєктного управління, аналітичний та порівняльно-аналітичний методи – для оцінки ефективності управлінських рішень у динаміці. Метод систематизації, класифікації та оцінювання дав змогу розглядати управління проєктом як цілісну систему з урахуванням усіх її функціональних складових. Використано систематизацію наукових джерел, аналітичний огляд сучасної літератури, законодавчих та нормативно-правових актів, що регламентують проєктне управління в промисловості, з подальшим теоретичним і критичним аналізом.</w:t>
      </w:r>
    </w:p>
    <w:p w14:paraId="5F03990F" w14:textId="77777777" w:rsidR="00404F07" w:rsidRPr="00903F72"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r w:rsidRPr="00903F72">
        <w:rPr>
          <w:b/>
          <w:sz w:val="28"/>
          <w:szCs w:val="28"/>
          <w:lang w:val="uk-UA" w:eastAsia="uk-UA"/>
        </w:rPr>
        <w:t>Iнфoрмацiйна база</w:t>
      </w:r>
      <w:r w:rsidR="00E33A0D" w:rsidRPr="00903F72">
        <w:rPr>
          <w:b/>
          <w:sz w:val="28"/>
          <w:szCs w:val="28"/>
          <w:lang w:val="uk-UA" w:eastAsia="uk-UA"/>
        </w:rPr>
        <w:t xml:space="preserve"> кваліфікаційної </w:t>
      </w:r>
      <w:r w:rsidRPr="00903F72">
        <w:rPr>
          <w:b/>
          <w:sz w:val="28"/>
          <w:szCs w:val="28"/>
          <w:lang w:val="uk-UA" w:eastAsia="uk-UA"/>
        </w:rPr>
        <w:t xml:space="preserve">рoбoти </w:t>
      </w:r>
      <w:r w:rsidRPr="00903F72">
        <w:rPr>
          <w:sz w:val="28"/>
          <w:szCs w:val="28"/>
          <w:lang w:val="uk-UA" w:eastAsia="uk-UA"/>
        </w:rPr>
        <w:t>склали</w:t>
      </w:r>
      <w:r w:rsidR="007B0EA5" w:rsidRPr="00903F72">
        <w:rPr>
          <w:sz w:val="28"/>
          <w:szCs w:val="28"/>
          <w:lang w:val="uk-UA" w:eastAsia="uk-UA"/>
        </w:rPr>
        <w:t xml:space="preserve"> </w:t>
      </w:r>
      <w:r w:rsidRPr="00903F72">
        <w:rPr>
          <w:sz w:val="28"/>
          <w:szCs w:val="28"/>
          <w:lang w:val="uk-UA" w:eastAsia="uk-UA"/>
        </w:rPr>
        <w:t>oфiцiйнo oпублiкoвана статистична iнфoрмацiя Державнoї служби статистики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Iнтернет-ресурси.</w:t>
      </w:r>
    </w:p>
    <w:p w14:paraId="2813C5E4" w14:textId="77777777" w:rsidR="00404F07" w:rsidRPr="00903F72" w:rsidRDefault="00404F07" w:rsidP="003D5CA9">
      <w:pPr>
        <w:spacing w:line="360" w:lineRule="auto"/>
        <w:ind w:firstLine="709"/>
        <w:jc w:val="both"/>
        <w:rPr>
          <w:iCs/>
          <w:sz w:val="28"/>
          <w:szCs w:val="28"/>
          <w:lang w:eastAsia="uk-UA"/>
        </w:rPr>
      </w:pPr>
      <w:r w:rsidRPr="00903F72">
        <w:rPr>
          <w:b/>
          <w:bCs/>
          <w:sz w:val="28"/>
          <w:szCs w:val="28"/>
          <w:lang w:eastAsia="uk-UA"/>
        </w:rPr>
        <w:t xml:space="preserve">Апрoбацiя </w:t>
      </w:r>
      <w:r w:rsidR="00F05BE2" w:rsidRPr="00903F72">
        <w:rPr>
          <w:b/>
          <w:bCs/>
          <w:sz w:val="28"/>
          <w:szCs w:val="28"/>
          <w:lang w:eastAsia="uk-UA"/>
        </w:rPr>
        <w:t>результатів</w:t>
      </w:r>
      <w:r w:rsidRPr="00903F72">
        <w:rPr>
          <w:b/>
          <w:bCs/>
          <w:sz w:val="28"/>
          <w:szCs w:val="28"/>
          <w:lang w:eastAsia="uk-UA"/>
        </w:rPr>
        <w:t xml:space="preserve"> дoслiдження та публiкацiї. </w:t>
      </w:r>
      <w:r w:rsidR="00045845">
        <w:rPr>
          <w:b/>
          <w:bCs/>
          <w:sz w:val="28"/>
          <w:szCs w:val="28"/>
          <w:lang w:eastAsia="uk-UA"/>
        </w:rPr>
        <w:t>«</w:t>
      </w:r>
      <w:r w:rsidR="0096789D" w:rsidRPr="00903F72">
        <w:rPr>
          <w:rFonts w:eastAsia="Calibri"/>
          <w:sz w:val="28"/>
          <w:szCs w:val="28"/>
        </w:rPr>
        <w:t xml:space="preserve">Матерiали </w:t>
      </w:r>
      <w:r w:rsidR="00F05BE2" w:rsidRPr="00903F72">
        <w:rPr>
          <w:rFonts w:eastAsia="Calibri"/>
          <w:sz w:val="28"/>
          <w:szCs w:val="28"/>
        </w:rPr>
        <w:t xml:space="preserve">бакалаврської </w:t>
      </w:r>
      <w:r w:rsidR="00E33A0D" w:rsidRPr="00903F72">
        <w:rPr>
          <w:rFonts w:eastAsia="Calibri"/>
          <w:sz w:val="28"/>
          <w:szCs w:val="28"/>
        </w:rPr>
        <w:t xml:space="preserve">кваліфікаційної </w:t>
      </w:r>
      <w:r w:rsidR="0096789D" w:rsidRPr="00903F72">
        <w:rPr>
          <w:rFonts w:eastAsia="Calibri"/>
          <w:sz w:val="28"/>
          <w:szCs w:val="28"/>
        </w:rPr>
        <w:t xml:space="preserve">рoбoти апрoбoванi на </w:t>
      </w:r>
      <w:r w:rsidR="00167667" w:rsidRPr="00903F72">
        <w:rPr>
          <w:rFonts w:eastAsia="Calibri"/>
          <w:sz w:val="28"/>
          <w:szCs w:val="28"/>
        </w:rPr>
        <w:t>8</w:t>
      </w:r>
      <w:r w:rsidR="00552A15" w:rsidRPr="00903F72">
        <w:rPr>
          <w:rFonts w:eastAsia="Calibri"/>
          <w:sz w:val="28"/>
          <w:szCs w:val="28"/>
        </w:rPr>
        <w:t>1</w:t>
      </w:r>
      <w:r w:rsidR="00F05BE2" w:rsidRPr="00903F72">
        <w:rPr>
          <w:rFonts w:eastAsia="Calibri"/>
          <w:sz w:val="28"/>
          <w:szCs w:val="28"/>
        </w:rPr>
        <w:t>-й Звітній студент</w:t>
      </w:r>
      <w:r w:rsidR="00552A15" w:rsidRPr="00903F72">
        <w:rPr>
          <w:rFonts w:eastAsia="Calibri"/>
          <w:sz w:val="28"/>
          <w:szCs w:val="28"/>
        </w:rPr>
        <w:t xml:space="preserve">ській науковій конференції </w:t>
      </w:r>
      <w:r w:rsidR="00F05BE2" w:rsidRPr="00903F72">
        <w:rPr>
          <w:rFonts w:eastAsia="Calibri"/>
          <w:sz w:val="28"/>
          <w:szCs w:val="28"/>
        </w:rPr>
        <w:t xml:space="preserve">Одеського національного університету імені І. І. Мечникова </w:t>
      </w:r>
      <w:r w:rsidR="0096789D" w:rsidRPr="00903F72">
        <w:rPr>
          <w:rFonts w:eastAsia="Calibri"/>
          <w:sz w:val="28"/>
          <w:szCs w:val="28"/>
        </w:rPr>
        <w:t>(</w:t>
      </w:r>
      <w:r w:rsidR="00F05BE2" w:rsidRPr="00903F72">
        <w:rPr>
          <w:rFonts w:eastAsia="Calibri"/>
          <w:sz w:val="28"/>
          <w:szCs w:val="28"/>
        </w:rPr>
        <w:t>2</w:t>
      </w:r>
      <w:r w:rsidR="00552A15" w:rsidRPr="00903F72">
        <w:rPr>
          <w:rFonts w:eastAsia="Calibri"/>
          <w:sz w:val="28"/>
          <w:szCs w:val="28"/>
        </w:rPr>
        <w:t>2</w:t>
      </w:r>
      <w:r w:rsidR="00F05BE2" w:rsidRPr="00903F72">
        <w:rPr>
          <w:rFonts w:eastAsia="Calibri"/>
          <w:sz w:val="28"/>
          <w:szCs w:val="28"/>
        </w:rPr>
        <w:t>-2</w:t>
      </w:r>
      <w:r w:rsidR="00552A15" w:rsidRPr="00903F72">
        <w:rPr>
          <w:rFonts w:eastAsia="Calibri"/>
          <w:sz w:val="28"/>
          <w:szCs w:val="28"/>
        </w:rPr>
        <w:t>4</w:t>
      </w:r>
      <w:r w:rsidR="00F05BE2" w:rsidRPr="00903F72">
        <w:rPr>
          <w:rFonts w:eastAsia="Calibri"/>
          <w:sz w:val="28"/>
          <w:szCs w:val="28"/>
        </w:rPr>
        <w:t xml:space="preserve"> квітня </w:t>
      </w:r>
      <w:r w:rsidR="0096789D" w:rsidRPr="00903F72">
        <w:rPr>
          <w:rFonts w:eastAsia="Calibri"/>
          <w:sz w:val="28"/>
          <w:szCs w:val="28"/>
        </w:rPr>
        <w:t>20</w:t>
      </w:r>
      <w:r w:rsidR="00E33A0D" w:rsidRPr="00903F72">
        <w:rPr>
          <w:rFonts w:eastAsia="Calibri"/>
          <w:sz w:val="28"/>
          <w:szCs w:val="28"/>
        </w:rPr>
        <w:t>2</w:t>
      </w:r>
      <w:r w:rsidR="00552A15" w:rsidRPr="00903F72">
        <w:rPr>
          <w:rFonts w:eastAsia="Calibri"/>
          <w:sz w:val="28"/>
          <w:szCs w:val="28"/>
        </w:rPr>
        <w:t>5</w:t>
      </w:r>
      <w:r w:rsidR="0096789D" w:rsidRPr="00903F72">
        <w:rPr>
          <w:rFonts w:eastAsia="Calibri"/>
          <w:sz w:val="28"/>
          <w:szCs w:val="28"/>
        </w:rPr>
        <w:t xml:space="preserve"> року, м. Одеса)</w:t>
      </w:r>
      <w:r w:rsidR="00045845">
        <w:rPr>
          <w:rFonts w:eastAsia="Calibri"/>
          <w:sz w:val="28"/>
          <w:szCs w:val="28"/>
        </w:rPr>
        <w:t>»</w:t>
      </w:r>
      <w:r w:rsidR="0096789D" w:rsidRPr="00903F72">
        <w:rPr>
          <w:rFonts w:eastAsia="Calibri"/>
          <w:sz w:val="28"/>
          <w:szCs w:val="28"/>
        </w:rPr>
        <w:t xml:space="preserve">. </w:t>
      </w:r>
      <w:r w:rsidR="0096789D" w:rsidRPr="00903F72">
        <w:rPr>
          <w:rFonts w:eastAsia="Calibri"/>
          <w:iCs/>
          <w:sz w:val="28"/>
          <w:szCs w:val="28"/>
        </w:rPr>
        <w:t xml:space="preserve">За результатами дoслiдження підготовлено доповідь:  </w:t>
      </w:r>
      <w:r w:rsidR="00D679A8" w:rsidRPr="00903F72">
        <w:rPr>
          <w:sz w:val="28"/>
          <w:szCs w:val="28"/>
        </w:rPr>
        <w:t>методи  у</w:t>
      </w:r>
      <w:r w:rsidR="00D679A8" w:rsidRPr="00903F72">
        <w:rPr>
          <w:bCs/>
          <w:sz w:val="28"/>
          <w:szCs w:val="28"/>
        </w:rPr>
        <w:t>правління проєктом розвитку бізнесу</w:t>
      </w:r>
      <w:r w:rsidR="0096789D" w:rsidRPr="00903F72">
        <w:rPr>
          <w:rFonts w:eastAsia="Calibri"/>
          <w:iCs/>
          <w:sz w:val="28"/>
          <w:szCs w:val="28"/>
        </w:rPr>
        <w:t>.</w:t>
      </w:r>
    </w:p>
    <w:p w14:paraId="199B95D2" w14:textId="77777777" w:rsidR="00E33A0D" w:rsidRPr="00903F72" w:rsidRDefault="00E33A0D" w:rsidP="00E33A0D">
      <w:pPr>
        <w:autoSpaceDE w:val="0"/>
        <w:autoSpaceDN w:val="0"/>
        <w:adjustRightInd w:val="0"/>
        <w:spacing w:line="360" w:lineRule="auto"/>
        <w:ind w:firstLine="709"/>
        <w:jc w:val="both"/>
        <w:rPr>
          <w:rFonts w:eastAsia="TimesNewRoman"/>
          <w:sz w:val="28"/>
          <w:szCs w:val="28"/>
        </w:rPr>
      </w:pPr>
      <w:bookmarkStart w:id="8" w:name="_Hlk200342014"/>
      <w:bookmarkStart w:id="9" w:name="_Hlk199847657"/>
      <w:r w:rsidRPr="00903F72">
        <w:rPr>
          <w:rFonts w:eastAsia="TimesNewRoman"/>
          <w:sz w:val="28"/>
          <w:szCs w:val="28"/>
        </w:rPr>
        <w:t xml:space="preserve">У першому рoздiлi досліджено </w:t>
      </w:r>
      <w:r w:rsidR="00552A15" w:rsidRPr="00903F72">
        <w:rPr>
          <w:rFonts w:eastAsia="TimesNewRoman"/>
          <w:sz w:val="28"/>
          <w:szCs w:val="28"/>
        </w:rPr>
        <w:t xml:space="preserve">теоретична складова </w:t>
      </w:r>
      <w:r w:rsidR="00D679A8" w:rsidRPr="00903F72">
        <w:rPr>
          <w:rFonts w:eastAsia="TimesNewRoman"/>
          <w:bCs/>
          <w:sz w:val="28"/>
          <w:szCs w:val="28"/>
        </w:rPr>
        <w:t>управління проєктом розвитку бізнесу</w:t>
      </w:r>
      <w:r w:rsidRPr="00903F72">
        <w:rPr>
          <w:rFonts w:eastAsia="TimesNewRoman"/>
          <w:sz w:val="28"/>
          <w:szCs w:val="28"/>
        </w:rPr>
        <w:t xml:space="preserve">. У другому рoздiлi прoведенo </w:t>
      </w:r>
      <w:r w:rsidR="00780F24" w:rsidRPr="00903F72">
        <w:rPr>
          <w:rFonts w:eastAsia="TimesNewRoman"/>
          <w:sz w:val="28"/>
          <w:szCs w:val="28"/>
        </w:rPr>
        <w:t xml:space="preserve">дослідження ефективності управлінської діяльності на </w:t>
      </w:r>
      <w:r w:rsidR="00552A15" w:rsidRPr="00903F72">
        <w:rPr>
          <w:rFonts w:eastAsia="TimesNewRoman"/>
          <w:bCs/>
          <w:sz w:val="28"/>
          <w:szCs w:val="28"/>
        </w:rPr>
        <w:t>ПрАТ «</w:t>
      </w:r>
      <w:r w:rsidR="00746BFA" w:rsidRPr="00903F72">
        <w:rPr>
          <w:bCs/>
          <w:caps/>
          <w:sz w:val="28"/>
          <w:szCs w:val="28"/>
        </w:rPr>
        <w:t>ПРОФЕСІОНАЛ</w:t>
      </w:r>
      <w:r w:rsidR="00552A15" w:rsidRPr="00903F72">
        <w:rPr>
          <w:rFonts w:eastAsia="TimesNewRoman"/>
          <w:bCs/>
          <w:sz w:val="28"/>
          <w:szCs w:val="28"/>
        </w:rPr>
        <w:t>»</w:t>
      </w:r>
      <w:r w:rsidRPr="00903F72">
        <w:rPr>
          <w:rFonts w:eastAsia="TimesNewRoman"/>
          <w:sz w:val="28"/>
          <w:szCs w:val="28"/>
        </w:rPr>
        <w:t xml:space="preserve">.  </w:t>
      </w:r>
      <w:r w:rsidR="00746BFA" w:rsidRPr="00903F72">
        <w:rPr>
          <w:rFonts w:eastAsia="TimesNewRoman"/>
          <w:sz w:val="28"/>
          <w:szCs w:val="28"/>
        </w:rPr>
        <w:t>Концептуальна основа удосконалення у</w:t>
      </w:r>
      <w:r w:rsidR="00746BFA" w:rsidRPr="00903F72">
        <w:rPr>
          <w:rFonts w:eastAsia="TimesNewRoman"/>
          <w:bCs/>
          <w:sz w:val="28"/>
          <w:szCs w:val="28"/>
        </w:rPr>
        <w:t>правління проєктом розвитку бізнесу на  ПРАТ «ПРОФЕСІОНАЛ»</w:t>
      </w:r>
      <w:r w:rsidR="00780F24" w:rsidRPr="00903F72">
        <w:rPr>
          <w:rFonts w:eastAsia="TimesNewRoman"/>
          <w:sz w:val="28"/>
          <w:szCs w:val="28"/>
        </w:rPr>
        <w:t xml:space="preserve"> </w:t>
      </w:r>
      <w:r w:rsidRPr="00903F72">
        <w:rPr>
          <w:rFonts w:eastAsia="TimesNewRoman"/>
          <w:sz w:val="28"/>
          <w:szCs w:val="28"/>
        </w:rPr>
        <w:t>розглянуто у третьому рoздiлi.</w:t>
      </w:r>
      <w:bookmarkEnd w:id="8"/>
      <w:r w:rsidRPr="00903F72">
        <w:rPr>
          <w:rFonts w:eastAsia="TimesNewRoman"/>
          <w:sz w:val="28"/>
          <w:szCs w:val="28"/>
        </w:rPr>
        <w:t xml:space="preserve"> </w:t>
      </w:r>
    </w:p>
    <w:bookmarkEnd w:id="9"/>
    <w:p w14:paraId="00CF528A" w14:textId="77777777" w:rsidR="00F27F8C" w:rsidRPr="00903F72" w:rsidRDefault="00F27F8C" w:rsidP="00F27F8C">
      <w:pPr>
        <w:spacing w:line="360" w:lineRule="auto"/>
        <w:jc w:val="center"/>
        <w:rPr>
          <w:caps/>
          <w:sz w:val="28"/>
          <w:szCs w:val="28"/>
        </w:rPr>
      </w:pPr>
      <w:r w:rsidRPr="00903F72">
        <w:rPr>
          <w:caps/>
          <w:sz w:val="28"/>
          <w:szCs w:val="28"/>
        </w:rPr>
        <w:lastRenderedPageBreak/>
        <w:t>розділ 1.</w:t>
      </w:r>
    </w:p>
    <w:p w14:paraId="2C9E22EB" w14:textId="77777777" w:rsidR="00F27F8C" w:rsidRPr="00903F72" w:rsidRDefault="00746BFA" w:rsidP="00F27F8C">
      <w:pPr>
        <w:shd w:val="clear" w:color="auto" w:fill="FFFFFF"/>
        <w:spacing w:line="360" w:lineRule="auto"/>
        <w:jc w:val="center"/>
        <w:rPr>
          <w:sz w:val="28"/>
          <w:szCs w:val="28"/>
        </w:rPr>
      </w:pPr>
      <w:r w:rsidRPr="00903F72">
        <w:rPr>
          <w:caps/>
          <w:sz w:val="28"/>
          <w:szCs w:val="28"/>
          <w:lang w:val="ru-RU"/>
        </w:rPr>
        <w:t xml:space="preserve">теоретична складова </w:t>
      </w:r>
      <w:r w:rsidRPr="00903F72">
        <w:rPr>
          <w:bCs/>
          <w:caps/>
          <w:sz w:val="28"/>
          <w:szCs w:val="28"/>
          <w:lang w:val="ru-RU"/>
        </w:rPr>
        <w:t>управління проєктом розвитку БІЗНЕСУ</w:t>
      </w:r>
    </w:p>
    <w:p w14:paraId="49AE6059" w14:textId="77777777" w:rsidR="00F27F8C" w:rsidRPr="00903F72" w:rsidRDefault="00F27F8C" w:rsidP="00F27F8C">
      <w:pPr>
        <w:spacing w:line="360" w:lineRule="auto"/>
        <w:jc w:val="center"/>
        <w:rPr>
          <w:caps/>
          <w:sz w:val="28"/>
          <w:szCs w:val="28"/>
        </w:rPr>
      </w:pPr>
    </w:p>
    <w:p w14:paraId="41B3068B" w14:textId="77777777" w:rsidR="00F27F8C" w:rsidRPr="00903F72" w:rsidRDefault="00F27F8C" w:rsidP="00F27F8C">
      <w:pPr>
        <w:shd w:val="clear" w:color="auto" w:fill="FFFFFF"/>
        <w:ind w:firstLine="709"/>
        <w:jc w:val="both"/>
        <w:rPr>
          <w:sz w:val="28"/>
          <w:szCs w:val="28"/>
        </w:rPr>
      </w:pPr>
      <w:r w:rsidRPr="00903F72">
        <w:rPr>
          <w:bCs/>
          <w:sz w:val="28"/>
          <w:szCs w:val="28"/>
        </w:rPr>
        <w:t xml:space="preserve">1.1. </w:t>
      </w:r>
      <w:r w:rsidR="00695003" w:rsidRPr="00903F72">
        <w:rPr>
          <w:sz w:val="28"/>
          <w:szCs w:val="28"/>
        </w:rPr>
        <w:t>Теоретична сутність  проєктної діяльності</w:t>
      </w:r>
    </w:p>
    <w:p w14:paraId="0C0EDA51" w14:textId="77777777" w:rsidR="00F27F8C" w:rsidRPr="00903F72" w:rsidRDefault="00F27F8C" w:rsidP="00F27F8C">
      <w:pPr>
        <w:shd w:val="clear" w:color="auto" w:fill="FFFFFF"/>
        <w:ind w:firstLine="709"/>
        <w:jc w:val="both"/>
        <w:rPr>
          <w:sz w:val="28"/>
          <w:szCs w:val="28"/>
        </w:rPr>
      </w:pPr>
    </w:p>
    <w:p w14:paraId="30DA0468" w14:textId="77777777" w:rsidR="00695003" w:rsidRPr="00903F72" w:rsidRDefault="00695003" w:rsidP="00F27F8C">
      <w:pPr>
        <w:shd w:val="clear" w:color="auto" w:fill="FFFFFF"/>
        <w:ind w:firstLine="709"/>
        <w:jc w:val="both"/>
        <w:rPr>
          <w:sz w:val="28"/>
          <w:szCs w:val="28"/>
        </w:rPr>
      </w:pPr>
    </w:p>
    <w:p w14:paraId="36E7DF5A" w14:textId="77777777" w:rsidR="00695003" w:rsidRPr="00903F72" w:rsidRDefault="00695003" w:rsidP="00695003">
      <w:pPr>
        <w:spacing w:line="360" w:lineRule="auto"/>
        <w:ind w:firstLine="720"/>
        <w:jc w:val="both"/>
        <w:rPr>
          <w:rFonts w:eastAsia="TimesNewRoman"/>
          <w:sz w:val="28"/>
          <w:szCs w:val="28"/>
        </w:rPr>
      </w:pPr>
      <w:r w:rsidRPr="00903F72">
        <w:rPr>
          <w:rFonts w:eastAsia="TimesNewRoman"/>
          <w:sz w:val="28"/>
          <w:szCs w:val="28"/>
        </w:rPr>
        <w:t>У сучасних умовах трансформації економіки України та інтеграції до світового економічного простору особливого значення набуває впровадження нових підходів до організації бізнесу, зокрема в контексті реалізації інноваційних бізнес-проєктів. Це зумовлює необхідність розвитку підприємництва, особливо в секторі малого та середнього бізнесу, створення конкурентних продуктів, впровадження прогресивних технологій та орієнтації на потреби споживача. Важливу роль у цьому процесі відіграють проєкти розвитку бізнесу, які дедалі більше поширюються як в Україні, так і на міжнародному ринку.</w:t>
      </w:r>
    </w:p>
    <w:p w14:paraId="787043CD" w14:textId="77777777" w:rsidR="00736A27" w:rsidRPr="00903F72" w:rsidRDefault="00695003" w:rsidP="00736A27">
      <w:pPr>
        <w:spacing w:line="360" w:lineRule="auto"/>
        <w:ind w:firstLine="709"/>
        <w:jc w:val="both"/>
        <w:rPr>
          <w:rFonts w:eastAsia="TimesNewRoman"/>
          <w:bCs/>
          <w:sz w:val="28"/>
          <w:szCs w:val="28"/>
        </w:rPr>
      </w:pPr>
      <w:r w:rsidRPr="00903F72">
        <w:rPr>
          <w:rFonts w:eastAsia="TimesNewRoman"/>
          <w:sz w:val="28"/>
          <w:szCs w:val="28"/>
        </w:rPr>
        <w:t>«У сучасному розумінні поняття «проект» тлумачать так:  це діяльність, захід, що передбачає виконання комплексу певних дій для</w:t>
      </w:r>
      <w:r w:rsidR="00736A27" w:rsidRPr="00903F72">
        <w:rPr>
          <w:rFonts w:eastAsia="TimesNewRoman"/>
          <w:sz w:val="28"/>
          <w:szCs w:val="28"/>
        </w:rPr>
        <w:t xml:space="preserve"> </w:t>
      </w:r>
      <w:r w:rsidRPr="00903F72">
        <w:rPr>
          <w:rFonts w:eastAsia="TimesNewRoman"/>
          <w:sz w:val="28"/>
          <w:szCs w:val="28"/>
        </w:rPr>
        <w:t xml:space="preserve">досягнення певних цілей (одержання певних результатів); близькі за змістом терміни </w:t>
      </w:r>
      <w:r w:rsidR="00736A27" w:rsidRPr="00903F72">
        <w:rPr>
          <w:rFonts w:eastAsia="TimesNewRoman"/>
          <w:sz w:val="28"/>
          <w:szCs w:val="28"/>
          <w:lang w:val="ru-RU"/>
        </w:rPr>
        <w:sym w:font="Symbol" w:char="F02D"/>
      </w:r>
      <w:r w:rsidR="00736A27" w:rsidRPr="00903F72">
        <w:rPr>
          <w:rFonts w:eastAsia="TimesNewRoman"/>
          <w:sz w:val="28"/>
          <w:szCs w:val="28"/>
        </w:rPr>
        <w:t xml:space="preserve"> </w:t>
      </w:r>
      <w:r w:rsidRPr="00903F72">
        <w:rPr>
          <w:rFonts w:eastAsia="TimesNewRoman"/>
          <w:sz w:val="28"/>
          <w:szCs w:val="28"/>
        </w:rPr>
        <w:t>«господарська діяльність», «робота (комплекс робіт)»</w:t>
      </w:r>
      <w:r w:rsidR="00736A27" w:rsidRPr="00903F72">
        <w:rPr>
          <w:rFonts w:eastAsia="TimesNewRoman"/>
          <w:sz w:val="28"/>
          <w:szCs w:val="28"/>
        </w:rPr>
        <w:t xml:space="preserve">, а також </w:t>
      </w:r>
      <w:r w:rsidRPr="00903F72">
        <w:rPr>
          <w:rFonts w:eastAsia="TimesNewRoman"/>
          <w:sz w:val="28"/>
          <w:szCs w:val="28"/>
        </w:rPr>
        <w:t>це система організаційно-правових і розрахунково-фінансових</w:t>
      </w:r>
      <w:r w:rsidRPr="00903F72">
        <w:rPr>
          <w:rFonts w:eastAsia="TimesNewRoman"/>
          <w:sz w:val="28"/>
          <w:szCs w:val="28"/>
          <w:lang w:val="ru-RU"/>
        </w:rPr>
        <w:sym w:font="Symbol" w:char="F02D"/>
      </w:r>
      <w:r w:rsidRPr="00903F72">
        <w:rPr>
          <w:rFonts w:eastAsia="TimesNewRoman"/>
          <w:sz w:val="28"/>
          <w:szCs w:val="28"/>
        </w:rPr>
        <w:t xml:space="preserve">документів, необхідних для виконання певних дій або таких, що описують ці дії» </w:t>
      </w:r>
      <w:r w:rsidR="00736A27" w:rsidRPr="00903F72">
        <w:rPr>
          <w:rFonts w:eastAsia="TimesNewRoman"/>
          <w:bCs/>
          <w:sz w:val="28"/>
          <w:szCs w:val="28"/>
        </w:rPr>
        <w:t>[9].</w:t>
      </w:r>
    </w:p>
    <w:p w14:paraId="05E613F3" w14:textId="77777777" w:rsidR="00736A27" w:rsidRPr="00903F72" w:rsidRDefault="00736A27" w:rsidP="00736A27">
      <w:pPr>
        <w:spacing w:line="360" w:lineRule="auto"/>
        <w:ind w:firstLine="709"/>
        <w:jc w:val="both"/>
        <w:rPr>
          <w:rFonts w:eastAsia="TimesNewRoman"/>
          <w:bCs/>
          <w:sz w:val="28"/>
          <w:szCs w:val="28"/>
        </w:rPr>
      </w:pPr>
      <w:r w:rsidRPr="00903F72">
        <w:rPr>
          <w:rFonts w:eastAsia="TimesNewRoman"/>
          <w:sz w:val="28"/>
          <w:szCs w:val="28"/>
        </w:rPr>
        <w:t xml:space="preserve">Погодимося, що сучасна «інтерпретація проєкту в широкому сенсі виходить за ці рамки і включає в себе всі види діяльності, з якими може стикнутись як підприємництво, так й державна установа чи громадська організація. Проєкт може передбачати зміну іміджу якоїсь структури, будівництво та експлуатація великих та масштабних конструкцій чи відкриття макропідприємства тощо. Найважливішими складовими інтерпретації проєкту є чітка орієнтація на ефективність заходів, необхідність їх досягнення в певний </w:t>
      </w:r>
      <w:r w:rsidRPr="00903F72">
        <w:rPr>
          <w:rFonts w:eastAsia="TimesNewRoman"/>
          <w:sz w:val="28"/>
          <w:szCs w:val="28"/>
        </w:rPr>
        <w:lastRenderedPageBreak/>
        <w:t xml:space="preserve">період часу в умовах обмежених ресурсів, так як будь-який проєкт обмежений наявними ресурсами» </w:t>
      </w:r>
      <w:r w:rsidRPr="00903F72">
        <w:rPr>
          <w:rFonts w:eastAsia="TimesNewRoman"/>
          <w:bCs/>
          <w:sz w:val="28"/>
          <w:szCs w:val="28"/>
        </w:rPr>
        <w:t>[62].</w:t>
      </w:r>
    </w:p>
    <w:p w14:paraId="66980A25" w14:textId="77777777" w:rsidR="00BD0895" w:rsidRPr="00903F72" w:rsidRDefault="00BD0895" w:rsidP="00BD0895">
      <w:pPr>
        <w:spacing w:line="360" w:lineRule="auto"/>
        <w:ind w:firstLine="709"/>
        <w:jc w:val="both"/>
        <w:rPr>
          <w:rFonts w:eastAsia="TimesNewRoman"/>
          <w:bCs/>
          <w:sz w:val="28"/>
          <w:szCs w:val="28"/>
        </w:rPr>
      </w:pPr>
      <w:r w:rsidRPr="00903F72">
        <w:rPr>
          <w:rFonts w:eastAsia="TimesNewRoman"/>
          <w:bCs/>
          <w:sz w:val="28"/>
          <w:szCs w:val="28"/>
        </w:rPr>
        <w:t xml:space="preserve">У сучасній науковій літературі українські дослідники пропонують різноманітні підходи до трактування поняття </w:t>
      </w:r>
      <w:r w:rsidRPr="00903F72">
        <w:rPr>
          <w:rFonts w:eastAsia="TimesNewRoman"/>
          <w:bCs/>
          <w:i/>
          <w:iCs/>
          <w:sz w:val="28"/>
          <w:szCs w:val="28"/>
        </w:rPr>
        <w:t>«проєкт»</w:t>
      </w:r>
      <w:r w:rsidRPr="00903F72">
        <w:rPr>
          <w:rFonts w:eastAsia="TimesNewRoman"/>
          <w:bCs/>
          <w:sz w:val="28"/>
          <w:szCs w:val="28"/>
        </w:rPr>
        <w:t>, що свідчить про його багатогранність і міждисциплінарний характер. Зокрема, проєкт розглядається як тимчасова діяльність, орієнтована на створення унікального продукту, послуги або умов, які мають цінність для усіх зацікавлених сторін [48]. Водночас, його визначають як систему взаємопов’язаних виробничих, економічних, фінансових, технічних та інших заходів, що супроводжуються необхідною документацією та спрямовані на ефективне вирішення конкретної проблеми у визначені строки.</w:t>
      </w:r>
    </w:p>
    <w:p w14:paraId="71CA2879" w14:textId="77777777" w:rsidR="00BD0895" w:rsidRPr="00903F72" w:rsidRDefault="00BD0895" w:rsidP="00BD0895">
      <w:pPr>
        <w:spacing w:line="360" w:lineRule="auto"/>
        <w:ind w:firstLine="709"/>
        <w:jc w:val="both"/>
        <w:rPr>
          <w:rFonts w:eastAsia="TimesNewRoman"/>
          <w:bCs/>
          <w:sz w:val="28"/>
          <w:szCs w:val="28"/>
        </w:rPr>
      </w:pPr>
      <w:r w:rsidRPr="00903F72">
        <w:rPr>
          <w:rFonts w:eastAsia="TimesNewRoman"/>
          <w:bCs/>
          <w:sz w:val="28"/>
          <w:szCs w:val="28"/>
        </w:rPr>
        <w:t xml:space="preserve">Інші підходи до трактування поняття </w:t>
      </w:r>
      <w:r w:rsidRPr="00903F72">
        <w:rPr>
          <w:rFonts w:eastAsia="TimesNewRoman"/>
          <w:bCs/>
          <w:i/>
          <w:iCs/>
          <w:sz w:val="28"/>
          <w:szCs w:val="28"/>
        </w:rPr>
        <w:t>«проєкт»</w:t>
      </w:r>
      <w:r w:rsidRPr="00903F72">
        <w:rPr>
          <w:rFonts w:eastAsia="TimesNewRoman"/>
          <w:bCs/>
          <w:sz w:val="28"/>
          <w:szCs w:val="28"/>
        </w:rPr>
        <w:t xml:space="preserve"> включають його розуміння як [48]:</w:t>
      </w:r>
    </w:p>
    <w:p w14:paraId="737F8D89" w14:textId="77777777" w:rsidR="00BD0895" w:rsidRPr="00903F72" w:rsidRDefault="00BD0895" w:rsidP="00BD0895">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унікальної сукупності скоординованих дій із визначеним початком і завершенням;</w:t>
      </w:r>
    </w:p>
    <w:p w14:paraId="7F65AA0A" w14:textId="77777777" w:rsidR="00BD0895" w:rsidRPr="00903F72" w:rsidRDefault="00BD0895" w:rsidP="00BD0895">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комплексу цілеспрямованих, одноразових, послідовно орієнтованих у часі та ресурсно-обмежених заходів, результатом яких є досягнення конкретної мети;</w:t>
      </w:r>
    </w:p>
    <w:p w14:paraId="7A3949C6" w14:textId="77777777" w:rsidR="00BD0895" w:rsidRPr="00903F72" w:rsidRDefault="00BD0895" w:rsidP="00BD0895">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зобов’язання створити цінність, що реалізується відповідно до місії проєкту в межах встановлених часових, ресурсних і технічних обмежень;</w:t>
      </w:r>
    </w:p>
    <w:p w14:paraId="02D032C9" w14:textId="77777777" w:rsidR="00BD0895" w:rsidRPr="00903F72" w:rsidRDefault="00BD0895" w:rsidP="00BD0895">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тимчасового підприємства, діяльність якого спрямована на розробку та реалізацію унікального продукту або послуги;</w:t>
      </w:r>
    </w:p>
    <w:p w14:paraId="0838F442" w14:textId="77777777" w:rsidR="00BD0895" w:rsidRPr="00903F72" w:rsidRDefault="00BD0895" w:rsidP="00BD0895">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сукупності робіт, які відрізняються від стандартної операційної діяльності за трьома ознаками: унікальністю, наявністю кінцевого результату та обмеженістю в часі;</w:t>
      </w:r>
    </w:p>
    <w:p w14:paraId="0BFF340A" w14:textId="77777777" w:rsidR="00BD0895" w:rsidRPr="00903F72" w:rsidRDefault="00BD0895" w:rsidP="00BD0895">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процесу, у межах якого матеріальні, фінансові та людські ресурси використовуються інноваційними способами для реалізації конкретної цілі з урахуванням кількісних і якісних параметрів ефективності.</w:t>
      </w:r>
    </w:p>
    <w:p w14:paraId="587C269C" w14:textId="77777777" w:rsidR="00BD0895" w:rsidRPr="00903F72" w:rsidRDefault="00BD0895" w:rsidP="00BD0895">
      <w:pPr>
        <w:spacing w:line="360" w:lineRule="auto"/>
        <w:ind w:firstLine="709"/>
        <w:jc w:val="both"/>
        <w:rPr>
          <w:rFonts w:eastAsia="TimesNewRoman"/>
          <w:bCs/>
          <w:sz w:val="28"/>
          <w:szCs w:val="28"/>
        </w:rPr>
      </w:pPr>
      <w:r w:rsidRPr="00903F72">
        <w:rPr>
          <w:rFonts w:eastAsia="TimesNewRoman"/>
          <w:bCs/>
          <w:sz w:val="28"/>
          <w:szCs w:val="28"/>
        </w:rPr>
        <w:lastRenderedPageBreak/>
        <w:t>Таким чином, в умовах зростаючої ролі інновацій та конкурентного тиску, проєкт в управлінні бізнес-розвитком промислового підприємства постає не лише як управлінський інструмент, а як ключовий механізм досягнення стратегічних змін і довгострокових результатів.</w:t>
      </w:r>
    </w:p>
    <w:p w14:paraId="2DE20817" w14:textId="77777777" w:rsidR="00736A27" w:rsidRPr="00903F72" w:rsidRDefault="00736A27" w:rsidP="00736A27">
      <w:pPr>
        <w:spacing w:line="360" w:lineRule="auto"/>
        <w:ind w:firstLine="709"/>
        <w:jc w:val="both"/>
        <w:rPr>
          <w:rFonts w:eastAsia="TimesNewRoman"/>
          <w:bCs/>
          <w:sz w:val="28"/>
          <w:szCs w:val="28"/>
        </w:rPr>
      </w:pPr>
      <w:r w:rsidRPr="00903F72">
        <w:rPr>
          <w:rFonts w:eastAsia="TimesNewRoman"/>
          <w:sz w:val="28"/>
          <w:szCs w:val="28"/>
        </w:rPr>
        <w:t xml:space="preserve">«Проект </w:t>
      </w:r>
      <w:r w:rsidRPr="00903F72">
        <w:rPr>
          <w:rFonts w:eastAsia="TimesNewRoman"/>
          <w:sz w:val="28"/>
          <w:szCs w:val="28"/>
        </w:rPr>
        <w:sym w:font="Symbol" w:char="F02D"/>
      </w:r>
      <w:r w:rsidRPr="00903F72">
        <w:rPr>
          <w:rFonts w:eastAsia="TimesNewRoman"/>
          <w:sz w:val="28"/>
          <w:szCs w:val="28"/>
        </w:rPr>
        <w:t xml:space="preserve"> це сукупність цілеспрямованих, послідовно орієнтованих у часі, одноразових, комплексних і нерегулярно повторюваних дій (заходів або робіт), орієнтованих на досягнення кінцевого результату в умовах обмеженості ресурсів і заданості термінів їх початку і завершення» </w:t>
      </w:r>
      <w:r w:rsidRPr="00903F72">
        <w:rPr>
          <w:rFonts w:eastAsia="TimesNewRoman"/>
          <w:bCs/>
          <w:sz w:val="28"/>
          <w:szCs w:val="28"/>
        </w:rPr>
        <w:t>[9].</w:t>
      </w:r>
    </w:p>
    <w:p w14:paraId="535D2FFF" w14:textId="77777777" w:rsidR="00736A27" w:rsidRPr="00903F72" w:rsidRDefault="00736A27" w:rsidP="00695003">
      <w:pPr>
        <w:spacing w:line="360" w:lineRule="auto"/>
        <w:ind w:firstLine="720"/>
        <w:jc w:val="both"/>
        <w:rPr>
          <w:rFonts w:eastAsia="TimesNewRoman"/>
          <w:bCs/>
          <w:sz w:val="28"/>
          <w:szCs w:val="28"/>
        </w:rPr>
      </w:pPr>
      <w:r w:rsidRPr="00903F72">
        <w:rPr>
          <w:rFonts w:eastAsia="TimesNewRoman"/>
          <w:sz w:val="28"/>
          <w:szCs w:val="28"/>
        </w:rPr>
        <w:t xml:space="preserve">«Згідно PMBOK1 (Project Management Body of Knowledge), проєкт </w:t>
      </w:r>
      <w:r w:rsidRPr="00903F72">
        <w:rPr>
          <w:rFonts w:eastAsia="TimesNewRoman"/>
          <w:sz w:val="28"/>
          <w:szCs w:val="28"/>
        </w:rPr>
        <w:sym w:font="Symbol" w:char="F02D"/>
      </w:r>
      <w:r w:rsidRPr="00903F72">
        <w:rPr>
          <w:rFonts w:eastAsia="TimesNewRoman"/>
          <w:sz w:val="28"/>
          <w:szCs w:val="28"/>
        </w:rPr>
        <w:t xml:space="preserve"> це тимчасовий захід, націлений на те, щоб придумати, розробити та створити якийсь продукт, якого раніше не існувало, тобто унікальний товар або послугу. Характер проєкту є тимчасовим, тобто містить початок і містить кінець. Закінченням можна вважати момент часу, у який цілі проєкту досягнуті, або коли проєкт переривається з причини того, що не вдається досягти поставлених на початку роботу над проєктом цілей. Також у випадку, якщо у проєкті більше немає необхідності, або «customer», тобто клієнт (споживач) чи, наприклад, відповідальна особа, яка діє від імені замовника чи спонсора, не має в ньому потреби та хоче припинити проєкт» </w:t>
      </w:r>
      <w:r w:rsidRPr="00903F72">
        <w:rPr>
          <w:rFonts w:eastAsia="TimesNewRoman"/>
          <w:bCs/>
          <w:sz w:val="28"/>
          <w:szCs w:val="28"/>
        </w:rPr>
        <w:t>[62].</w:t>
      </w:r>
    </w:p>
    <w:p w14:paraId="39073B14" w14:textId="77777777" w:rsidR="00736A27" w:rsidRPr="00903F72" w:rsidRDefault="00736A27" w:rsidP="00736A27">
      <w:pPr>
        <w:spacing w:line="360" w:lineRule="auto"/>
        <w:ind w:firstLine="720"/>
        <w:jc w:val="both"/>
        <w:rPr>
          <w:rFonts w:eastAsia="TimesNewRoman"/>
          <w:bCs/>
          <w:sz w:val="28"/>
          <w:szCs w:val="28"/>
        </w:rPr>
      </w:pPr>
      <w:r w:rsidRPr="00903F72">
        <w:rPr>
          <w:rFonts w:eastAsia="TimesNewRoman"/>
          <w:sz w:val="28"/>
          <w:szCs w:val="28"/>
        </w:rPr>
        <w:t xml:space="preserve">«PMBOK – Project Management Body of Knowledge – довідник, який містить набір процесів, що зазвичай визнані та забезпечують виконання завдань управління проєктами незалежно від галузі та організації. PMBOK не є стандартом, як це прийнято вважати, а є лише керівництвом з управління проєктами» </w:t>
      </w:r>
      <w:r w:rsidRPr="00903F72">
        <w:rPr>
          <w:rFonts w:eastAsia="TimesNewRoman"/>
          <w:bCs/>
          <w:sz w:val="28"/>
          <w:szCs w:val="28"/>
        </w:rPr>
        <w:t>[62].</w:t>
      </w:r>
    </w:p>
    <w:p w14:paraId="65724841" w14:textId="77777777" w:rsidR="00736A27" w:rsidRPr="00903F72" w:rsidRDefault="00BD0895" w:rsidP="00736A27">
      <w:pPr>
        <w:spacing w:line="360" w:lineRule="auto"/>
        <w:ind w:firstLine="720"/>
        <w:jc w:val="both"/>
        <w:rPr>
          <w:rFonts w:eastAsia="TimesNewRoman"/>
          <w:sz w:val="28"/>
          <w:szCs w:val="28"/>
        </w:rPr>
      </w:pPr>
      <w:r w:rsidRPr="00903F72">
        <w:rPr>
          <w:rFonts w:eastAsia="TimesNewRoman"/>
          <w:sz w:val="28"/>
          <w:szCs w:val="28"/>
        </w:rPr>
        <w:t>Таким чином, н</w:t>
      </w:r>
      <w:r w:rsidR="00736A27" w:rsidRPr="00903F72">
        <w:rPr>
          <w:rFonts w:eastAsia="TimesNewRoman"/>
          <w:sz w:val="28"/>
          <w:szCs w:val="28"/>
        </w:rPr>
        <w:t>а наш погляд, п</w:t>
      </w:r>
      <w:r w:rsidR="00736A27" w:rsidRPr="00903F72">
        <w:rPr>
          <w:rFonts w:eastAsia="TimesNewRoman"/>
          <w:bCs/>
          <w:sz w:val="28"/>
          <w:szCs w:val="28"/>
        </w:rPr>
        <w:t>роєкт розвитку бізнесу</w:t>
      </w:r>
      <w:r w:rsidR="00736A27" w:rsidRPr="00903F72">
        <w:rPr>
          <w:rFonts w:eastAsia="TimesNewRoman"/>
          <w:sz w:val="28"/>
          <w:szCs w:val="28"/>
        </w:rPr>
        <w:t xml:space="preserve"> – це сукупність цілеспрямованих, взаємопов’язаних у часі, обмежених у ресурсах і строках дій, спрямованих на досягнення конкретної мети щодо створення, розширення або модернізації промислового підприємства. Такий проєкт має одноразовий характер реалізації, є комплексним за структурою, нерегулярним за </w:t>
      </w:r>
      <w:r w:rsidR="00736A27" w:rsidRPr="00903F72">
        <w:rPr>
          <w:rFonts w:eastAsia="TimesNewRoman"/>
          <w:sz w:val="28"/>
          <w:szCs w:val="28"/>
        </w:rPr>
        <w:lastRenderedPageBreak/>
        <w:t>повторюваністю та орієнтований на отримання визначеного економічного, технологічного або інноваційного результату у межах визначених організаційних, технічних та фінансових обмежень.</w:t>
      </w:r>
    </w:p>
    <w:p w14:paraId="6C4AC538" w14:textId="77777777" w:rsidR="00BD0895" w:rsidRPr="00903F72" w:rsidRDefault="00BD0895" w:rsidP="00736A27">
      <w:pPr>
        <w:spacing w:line="360" w:lineRule="auto"/>
        <w:ind w:firstLine="720"/>
        <w:jc w:val="both"/>
        <w:rPr>
          <w:rFonts w:eastAsia="TimesNewRoman"/>
          <w:sz w:val="28"/>
          <w:szCs w:val="28"/>
        </w:rPr>
      </w:pPr>
      <w:r w:rsidRPr="00903F72">
        <w:rPr>
          <w:rFonts w:eastAsia="TimesNewRoman"/>
          <w:sz w:val="28"/>
          <w:szCs w:val="28"/>
        </w:rPr>
        <w:t>В управлінні про</w:t>
      </w:r>
      <w:r w:rsidR="009239E2" w:rsidRPr="00903F72">
        <w:rPr>
          <w:rFonts w:eastAsia="TimesNewRoman"/>
          <w:sz w:val="28"/>
          <w:szCs w:val="28"/>
        </w:rPr>
        <w:t>є</w:t>
      </w:r>
      <w:r w:rsidRPr="00903F72">
        <w:rPr>
          <w:rFonts w:eastAsia="TimesNewRoman"/>
          <w:sz w:val="28"/>
          <w:szCs w:val="28"/>
        </w:rPr>
        <w:t>ктами виділяють такі основні класифікації проєктів:</w:t>
      </w:r>
    </w:p>
    <w:p w14:paraId="0B7CECDC" w14:textId="77777777" w:rsidR="00BD0895" w:rsidRPr="00903F72" w:rsidRDefault="009239E2" w:rsidP="009239E2">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eastAsia="TimesNewRoman"/>
          <w:sz w:val="28"/>
          <w:szCs w:val="28"/>
          <w:lang w:val="uk-UA"/>
        </w:rPr>
        <w:t>«</w:t>
      </w:r>
      <w:r w:rsidR="00BD0895" w:rsidRPr="00903F72">
        <w:rPr>
          <w:rFonts w:ascii="Times New Roman" w:hAnsi="Times New Roman"/>
          <w:sz w:val="28"/>
          <w:szCs w:val="28"/>
          <w:lang w:val="uk-UA"/>
        </w:rPr>
        <w:t>класи про</w:t>
      </w:r>
      <w:r w:rsidRPr="00903F72">
        <w:rPr>
          <w:rFonts w:ascii="Times New Roman" w:hAnsi="Times New Roman"/>
          <w:sz w:val="28"/>
          <w:szCs w:val="28"/>
          <w:lang w:val="uk-UA"/>
        </w:rPr>
        <w:t>є</w:t>
      </w:r>
      <w:r w:rsidR="00BD0895" w:rsidRPr="00903F72">
        <w:rPr>
          <w:rFonts w:ascii="Times New Roman" w:hAnsi="Times New Roman"/>
          <w:sz w:val="28"/>
          <w:szCs w:val="28"/>
          <w:lang w:val="uk-UA"/>
        </w:rPr>
        <w:t xml:space="preserve">ктів – за складом, структурою та його предметною галуззю;  </w:t>
      </w:r>
    </w:p>
    <w:p w14:paraId="52975C9B" w14:textId="77777777" w:rsidR="00BD0895" w:rsidRPr="00903F72" w:rsidRDefault="00BD0895" w:rsidP="009239E2">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типи про</w:t>
      </w:r>
      <w:r w:rsidR="009239E2" w:rsidRPr="00903F72">
        <w:rPr>
          <w:rFonts w:ascii="Times New Roman" w:hAnsi="Times New Roman"/>
          <w:sz w:val="28"/>
          <w:szCs w:val="28"/>
          <w:lang w:val="uk-UA"/>
        </w:rPr>
        <w:t>є</w:t>
      </w:r>
      <w:r w:rsidRPr="00903F72">
        <w:rPr>
          <w:rFonts w:ascii="Times New Roman" w:hAnsi="Times New Roman"/>
          <w:sz w:val="28"/>
          <w:szCs w:val="28"/>
          <w:lang w:val="uk-UA"/>
        </w:rPr>
        <w:t xml:space="preserve">ктів – за основними сферами діяльності, в яких реалізується проект;  </w:t>
      </w:r>
    </w:p>
    <w:p w14:paraId="13C8985A" w14:textId="77777777" w:rsidR="00BD0895" w:rsidRPr="00903F72" w:rsidRDefault="00BD0895" w:rsidP="009239E2">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види про</w:t>
      </w:r>
      <w:r w:rsidR="009239E2" w:rsidRPr="00903F72">
        <w:rPr>
          <w:rFonts w:ascii="Times New Roman" w:hAnsi="Times New Roman"/>
          <w:sz w:val="28"/>
          <w:szCs w:val="28"/>
          <w:lang w:val="uk-UA"/>
        </w:rPr>
        <w:t>є</w:t>
      </w:r>
      <w:r w:rsidRPr="00903F72">
        <w:rPr>
          <w:rFonts w:ascii="Times New Roman" w:hAnsi="Times New Roman"/>
          <w:sz w:val="28"/>
          <w:szCs w:val="28"/>
          <w:lang w:val="uk-UA"/>
        </w:rPr>
        <w:t>ктів – за характером предметної галузі проекту, тривалістю проектів</w:t>
      </w:r>
      <w:r w:rsidR="009239E2" w:rsidRPr="00903F72">
        <w:rPr>
          <w:rFonts w:ascii="Times New Roman" w:hAnsi="Times New Roman"/>
          <w:sz w:val="28"/>
          <w:szCs w:val="28"/>
          <w:lang w:val="uk-UA"/>
        </w:rPr>
        <w:t>»</w:t>
      </w:r>
      <w:r w:rsidRPr="00903F72">
        <w:rPr>
          <w:rFonts w:ascii="Times New Roman" w:hAnsi="Times New Roman"/>
          <w:sz w:val="28"/>
          <w:szCs w:val="28"/>
          <w:lang w:val="uk-UA"/>
        </w:rPr>
        <w:t xml:space="preserve"> [9].</w:t>
      </w:r>
    </w:p>
    <w:p w14:paraId="118979B5" w14:textId="77777777" w:rsidR="00695003" w:rsidRPr="00903F72" w:rsidRDefault="00695003" w:rsidP="00695003">
      <w:pPr>
        <w:spacing w:line="360" w:lineRule="auto"/>
        <w:ind w:firstLine="720"/>
        <w:jc w:val="both"/>
        <w:rPr>
          <w:rFonts w:eastAsia="TimesNewRoman"/>
          <w:sz w:val="28"/>
          <w:szCs w:val="28"/>
        </w:rPr>
      </w:pPr>
      <w:r w:rsidRPr="00903F72">
        <w:rPr>
          <w:rFonts w:eastAsia="TimesNewRoman"/>
          <w:sz w:val="28"/>
          <w:szCs w:val="28"/>
        </w:rPr>
        <w:t>Зі зростанням популярності проєктного управління спостерігається трансформація організаційних структур підприємств: все більше компаній використовують проєктний підхід як основу для управління змінами та реалізації стратегічних ініціатив. У зв’язку з цим підвищується попит на фахівців з проєктного менеджменту, особливо у сферах, пов’язаних із промисловим виробництвом, де реалізація масштабних інвестиційних, інноваційних чи технічних проєктів має ключове значення для забезпечення сталого розвитку.</w:t>
      </w:r>
    </w:p>
    <w:p w14:paraId="620ED364" w14:textId="77777777" w:rsidR="00695003" w:rsidRPr="00903F72" w:rsidRDefault="00695003" w:rsidP="00695003">
      <w:pPr>
        <w:spacing w:line="360" w:lineRule="auto"/>
        <w:ind w:firstLine="720"/>
        <w:jc w:val="both"/>
        <w:rPr>
          <w:rFonts w:eastAsia="TimesNewRoman"/>
          <w:sz w:val="28"/>
          <w:szCs w:val="28"/>
        </w:rPr>
      </w:pPr>
      <w:r w:rsidRPr="00903F72">
        <w:rPr>
          <w:rFonts w:eastAsia="TimesNewRoman"/>
          <w:sz w:val="28"/>
          <w:szCs w:val="28"/>
        </w:rPr>
        <w:t xml:space="preserve">Бізнес-проєкт у даному контексті </w:t>
      </w:r>
      <w:r w:rsidRPr="00903F72">
        <w:rPr>
          <w:bCs/>
          <w:sz w:val="28"/>
          <w:szCs w:val="28"/>
        </w:rPr>
        <w:t>–</w:t>
      </w:r>
      <w:r w:rsidRPr="00903F72">
        <w:rPr>
          <w:rFonts w:eastAsia="TimesNewRoman"/>
          <w:sz w:val="28"/>
          <w:szCs w:val="28"/>
        </w:rPr>
        <w:t xml:space="preserve"> це не просто форма підприємницької діяльності, а цільова, обмежена в часі ініціатива, яка має на меті створення, розвиток або трансформацію певного напряму бізнесу. На відміну від поточної операційної діяльності, бізнес-проєкт зосереджений на досягненні конкретного результату </w:t>
      </w:r>
      <w:r w:rsidRPr="00903F72">
        <w:rPr>
          <w:bCs/>
          <w:sz w:val="28"/>
          <w:szCs w:val="28"/>
        </w:rPr>
        <w:t>–</w:t>
      </w:r>
      <w:r w:rsidRPr="00903F72">
        <w:rPr>
          <w:rFonts w:eastAsia="TimesNewRoman"/>
          <w:sz w:val="28"/>
          <w:szCs w:val="28"/>
        </w:rPr>
        <w:t xml:space="preserve"> будь то запуск нової виробничої лінії, розширення ринків збуту чи впровадження інноваційного продукту.</w:t>
      </w:r>
    </w:p>
    <w:p w14:paraId="6DD09DD5" w14:textId="77777777" w:rsidR="00695003" w:rsidRPr="00903F72" w:rsidRDefault="00695003" w:rsidP="00695003">
      <w:pPr>
        <w:spacing w:line="360" w:lineRule="auto"/>
        <w:ind w:firstLine="720"/>
        <w:jc w:val="both"/>
        <w:rPr>
          <w:rFonts w:eastAsia="TimesNewRoman"/>
          <w:sz w:val="28"/>
          <w:szCs w:val="28"/>
        </w:rPr>
      </w:pPr>
      <w:r w:rsidRPr="00903F72">
        <w:rPr>
          <w:rFonts w:eastAsia="TimesNewRoman"/>
          <w:sz w:val="28"/>
          <w:szCs w:val="28"/>
        </w:rPr>
        <w:t>Стартапи, хоч і мають багато спільного з бізнес-проєктами, відрізняються високим рівнем інноваційності та потенціалом стрімкого зростання, часто базуються на новаторських бізнес-моделях або технологіях. У промисловому секторі вони можуть відігравати роль рушійної сили модернізації виробництва, автоматизації процесів або цифрової трансформації.</w:t>
      </w:r>
    </w:p>
    <w:p w14:paraId="7743F3E7" w14:textId="77777777" w:rsidR="00695003" w:rsidRPr="00903F72" w:rsidRDefault="00695003" w:rsidP="00695003">
      <w:pPr>
        <w:spacing w:line="360" w:lineRule="auto"/>
        <w:ind w:firstLine="720"/>
        <w:jc w:val="both"/>
        <w:rPr>
          <w:rFonts w:eastAsia="TimesNewRoman"/>
          <w:sz w:val="28"/>
          <w:szCs w:val="28"/>
        </w:rPr>
      </w:pPr>
      <w:r w:rsidRPr="00903F72">
        <w:rPr>
          <w:rFonts w:eastAsia="TimesNewRoman"/>
          <w:sz w:val="28"/>
          <w:szCs w:val="28"/>
        </w:rPr>
        <w:lastRenderedPageBreak/>
        <w:t>Таким чином, проєктний підхід стає ефективним інструментом розвитку бізнесу в промисловості, дозволяючи підприємствам оперативно адаптуватися до ринкових умов, впроваджувати інновації та зміцнювати конкурентоспроможність.</w:t>
      </w:r>
    </w:p>
    <w:p w14:paraId="04F0EB1E" w14:textId="77777777" w:rsidR="00DD234F" w:rsidRPr="00903F72" w:rsidRDefault="00DD234F" w:rsidP="00DD234F">
      <w:pPr>
        <w:spacing w:line="360" w:lineRule="auto"/>
        <w:ind w:firstLine="720"/>
        <w:jc w:val="both"/>
        <w:rPr>
          <w:rFonts w:eastAsia="TimesNewRoman"/>
          <w:sz w:val="28"/>
          <w:szCs w:val="28"/>
        </w:rPr>
      </w:pPr>
      <w:r w:rsidRPr="00903F72">
        <w:rPr>
          <w:rFonts w:eastAsia="TimesNewRoman"/>
          <w:sz w:val="28"/>
          <w:szCs w:val="28"/>
        </w:rPr>
        <w:t>На рис. 1.1 представлено концептуальну схему адаптації бізнес-проєкту до змін у зовнішньому та внутрішньому середовищі, яка є важливим елементом у процесі управління розвитком бізнесу. Схема ілюструє взаємозв’язок між ключовими чинниками, що впливають на життєвий цикл бізнес-проєкту, та основними механізмами адаптації, які повинні бути передбачені в системі управління проєктом.</w:t>
      </w:r>
    </w:p>
    <w:p w14:paraId="29789DAA" w14:textId="77777777" w:rsidR="00DD234F" w:rsidRPr="00903F72" w:rsidRDefault="00DD234F" w:rsidP="00DD234F">
      <w:pPr>
        <w:spacing w:line="360" w:lineRule="auto"/>
        <w:ind w:firstLine="720"/>
        <w:jc w:val="both"/>
        <w:rPr>
          <w:rFonts w:eastAsia="TimesNewRoman"/>
          <w:sz w:val="28"/>
          <w:szCs w:val="28"/>
        </w:rPr>
      </w:pPr>
      <w:r w:rsidRPr="00903F72">
        <w:rPr>
          <w:rFonts w:eastAsia="TimesNewRoman"/>
          <w:bCs/>
          <w:sz w:val="28"/>
          <w:szCs w:val="28"/>
        </w:rPr>
        <w:t>Основні етапи адаптаційного процесу включають: формування мети та завдань бізнес-проєкту</w:t>
      </w:r>
      <w:r w:rsidRPr="00903F72">
        <w:rPr>
          <w:rFonts w:eastAsia="TimesNewRoman"/>
          <w:sz w:val="28"/>
          <w:szCs w:val="28"/>
        </w:rPr>
        <w:t xml:space="preserve">, яке супроводжується початковим </w:t>
      </w:r>
      <w:r w:rsidRPr="00903F72">
        <w:rPr>
          <w:rFonts w:eastAsia="TimesNewRoman"/>
          <w:bCs/>
          <w:sz w:val="28"/>
          <w:szCs w:val="28"/>
        </w:rPr>
        <w:t>дослідженням внутрішніх і зовнішніх факторів</w:t>
      </w:r>
      <w:r w:rsidRPr="00903F72">
        <w:rPr>
          <w:rFonts w:eastAsia="TimesNewRoman"/>
          <w:sz w:val="28"/>
          <w:szCs w:val="28"/>
        </w:rPr>
        <w:t>, що можуть впливати на реалізацію проекту; в</w:t>
      </w:r>
      <w:r w:rsidRPr="00903F72">
        <w:rPr>
          <w:rFonts w:eastAsia="TimesNewRoman"/>
          <w:bCs/>
          <w:sz w:val="28"/>
          <w:szCs w:val="28"/>
        </w:rPr>
        <w:t>изначення та діагностика факторів впливу</w:t>
      </w:r>
      <w:r w:rsidRPr="00903F72">
        <w:rPr>
          <w:rFonts w:eastAsia="TimesNewRoman"/>
          <w:sz w:val="28"/>
          <w:szCs w:val="28"/>
        </w:rPr>
        <w:t>, що передбачає їх ідентифікацію, класифікацію та первинну оцінку для подальшої аналітичної роботи; сегментна оцінка впливу факторів, яка дозволяє деталізовано оцінити силу, напрямок і значущість кожного із чинників у контексті бізнес-проєкту; аналіз змін у середовищі, що включає оцінку динаміки зовнішніх (економічних, політичних, технологічних тощо) та внутрішніх (організаційних, фінансових, ресурсних) чинників; прогнозування впливу змін, яке дає змогу передбачити майбутні виклики та ризики, що можуть виникнути в процесі реалізації проекту; формування адаптаційної моделі, яка є логічним завершенням процесу адаптації та включає обґрунтоване обрання методів адаптації, з урахуванням специфіки бізнесу, характеру впливу факторів та стратегічних цілей проєкту.</w:t>
      </w:r>
    </w:p>
    <w:p w14:paraId="13454C57" w14:textId="77777777" w:rsidR="00DD234F" w:rsidRPr="00903F72" w:rsidRDefault="00DD234F" w:rsidP="00DD234F">
      <w:pPr>
        <w:spacing w:line="360" w:lineRule="auto"/>
        <w:ind w:firstLine="720"/>
        <w:jc w:val="both"/>
        <w:rPr>
          <w:rFonts w:eastAsia="TimesNewRoman"/>
          <w:sz w:val="28"/>
          <w:szCs w:val="28"/>
        </w:rPr>
      </w:pPr>
      <w:r w:rsidRPr="00903F72">
        <w:rPr>
          <w:rFonts w:eastAsia="TimesNewRoman"/>
          <w:sz w:val="28"/>
          <w:szCs w:val="28"/>
        </w:rPr>
        <w:t>Зовнішнє середовище охоплює політичні, економічні, технологічні, соціальні та правові фактори, які можуть суттєво змінювати умови реалізації проєкту. Водночас внутрішнє середовище представлено організаційною структурою підприємства, кадровим потенціалом, рівнем управлінської компетентності, фінансовими ресурсами та матеріально-технічною базою.</w:t>
      </w:r>
    </w:p>
    <w:p w14:paraId="648E6751" w14:textId="6A483153" w:rsidR="009239E2" w:rsidRPr="00903F72" w:rsidRDefault="001A08FB" w:rsidP="009239E2">
      <w:pPr>
        <w:autoSpaceDE w:val="0"/>
        <w:autoSpaceDN w:val="0"/>
        <w:adjustRightInd w:val="0"/>
        <w:spacing w:line="360" w:lineRule="auto"/>
        <w:jc w:val="both"/>
        <w:rPr>
          <w:rFonts w:eastAsia="TimesNewRoman"/>
          <w:sz w:val="28"/>
          <w:szCs w:val="28"/>
        </w:rPr>
      </w:pPr>
      <w:r>
        <w:rPr>
          <w:rFonts w:eastAsia="TimesNewRoman"/>
          <w:noProof/>
          <w:sz w:val="28"/>
          <w:szCs w:val="28"/>
        </w:rPr>
        <w:lastRenderedPageBreak/>
        <mc:AlternateContent>
          <mc:Choice Requires="wpc">
            <w:drawing>
              <wp:inline distT="0" distB="0" distL="0" distR="0" wp14:anchorId="3C569200" wp14:editId="55A9B316">
                <wp:extent cx="5940425" cy="6966585"/>
                <wp:effectExtent l="0" t="0" r="3175" b="0"/>
                <wp:docPr id="448" name="Полотно 44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62" name="Rectangle 450"/>
                        <wps:cNvSpPr>
                          <a:spLocks noChangeArrowheads="1"/>
                        </wps:cNvSpPr>
                        <wps:spPr bwMode="auto">
                          <a:xfrm>
                            <a:off x="329199" y="155950"/>
                            <a:ext cx="5305955" cy="6686865"/>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564" name="AutoShape 451"/>
                        <wps:cNvSpPr>
                          <a:spLocks noChangeArrowheads="1"/>
                        </wps:cNvSpPr>
                        <wps:spPr bwMode="auto">
                          <a:xfrm>
                            <a:off x="605593" y="276419"/>
                            <a:ext cx="4572477" cy="813580"/>
                          </a:xfrm>
                          <a:prstGeom prst="cube">
                            <a:avLst>
                              <a:gd name="adj" fmla="val 25000"/>
                            </a:avLst>
                          </a:prstGeom>
                          <a:solidFill>
                            <a:srgbClr val="FFFFFF"/>
                          </a:solidFill>
                          <a:ln w="9525">
                            <a:solidFill>
                              <a:srgbClr val="000000"/>
                            </a:solidFill>
                            <a:miter lim="800000"/>
                            <a:headEnd/>
                            <a:tailEnd/>
                          </a:ln>
                        </wps:spPr>
                        <wps:txbx>
                          <w:txbxContent>
                            <w:p w14:paraId="00C0EA50" w14:textId="77777777" w:rsidR="00CF6046" w:rsidRDefault="00CF6046" w:rsidP="009239E2">
                              <w:pPr>
                                <w:jc w:val="center"/>
                              </w:pPr>
                              <w:r w:rsidRPr="00590F92">
                                <w:t xml:space="preserve">Формування мети та завдань </w:t>
                              </w:r>
                              <w:r>
                                <w:t xml:space="preserve">бізнес-проєкту та </w:t>
                              </w:r>
                              <w:r w:rsidRPr="00590F92">
                                <w:t xml:space="preserve">дослідження факторів </w:t>
                              </w:r>
                              <w:r>
                                <w:t xml:space="preserve">внутрішнього та зовнішнього </w:t>
                              </w:r>
                              <w:r w:rsidRPr="00590F92">
                                <w:t xml:space="preserve">середовища </w:t>
                              </w:r>
                            </w:p>
                          </w:txbxContent>
                        </wps:txbx>
                        <wps:bodyPr rot="0" vert="horz" wrap="square" lIns="91440" tIns="45720" rIns="91440" bIns="45720" anchor="t" anchorCtr="0" upright="1">
                          <a:noAutofit/>
                        </wps:bodyPr>
                      </wps:wsp>
                      <wps:wsp>
                        <wps:cNvPr id="565" name="AutoShape 452"/>
                        <wps:cNvSpPr>
                          <a:spLocks noChangeArrowheads="1"/>
                        </wps:cNvSpPr>
                        <wps:spPr bwMode="auto">
                          <a:xfrm>
                            <a:off x="663347" y="1261626"/>
                            <a:ext cx="4514723" cy="399364"/>
                          </a:xfrm>
                          <a:prstGeom prst="bevel">
                            <a:avLst>
                              <a:gd name="adj" fmla="val 12500"/>
                            </a:avLst>
                          </a:prstGeom>
                          <a:solidFill>
                            <a:srgbClr val="FFFFFF"/>
                          </a:solidFill>
                          <a:ln w="9525">
                            <a:solidFill>
                              <a:srgbClr val="000000"/>
                            </a:solidFill>
                            <a:miter lim="800000"/>
                            <a:headEnd/>
                            <a:tailEnd/>
                          </a:ln>
                        </wps:spPr>
                        <wps:txbx>
                          <w:txbxContent>
                            <w:p w14:paraId="3767AA53" w14:textId="77777777" w:rsidR="00CF6046" w:rsidRPr="000202EF" w:rsidRDefault="00CF6046" w:rsidP="009239E2">
                              <w:pPr>
                                <w:jc w:val="center"/>
                              </w:pPr>
                              <w:r>
                                <w:t xml:space="preserve">Виокремлення та </w:t>
                              </w:r>
                              <w:r w:rsidRPr="00590F92">
                                <w:t>діагностика факторів</w:t>
                              </w:r>
                              <w:r>
                                <w:t xml:space="preserve"> впливу на бізнес-проєкт</w:t>
                              </w:r>
                            </w:p>
                          </w:txbxContent>
                        </wps:txbx>
                        <wps:bodyPr rot="0" vert="horz" wrap="square" lIns="91440" tIns="45720" rIns="91440" bIns="45720" anchor="t" anchorCtr="0" upright="1">
                          <a:noAutofit/>
                        </wps:bodyPr>
                      </wps:wsp>
                      <wps:wsp>
                        <wps:cNvPr id="566" name="AutoShape 453"/>
                        <wps:cNvSpPr>
                          <a:spLocks noChangeArrowheads="1"/>
                        </wps:cNvSpPr>
                        <wps:spPr bwMode="auto">
                          <a:xfrm>
                            <a:off x="719451" y="2632995"/>
                            <a:ext cx="4457794" cy="474451"/>
                          </a:xfrm>
                          <a:prstGeom prst="flowChartPredefinedProcess">
                            <a:avLst/>
                          </a:prstGeom>
                          <a:solidFill>
                            <a:srgbClr val="FFFFFF"/>
                          </a:solidFill>
                          <a:ln w="9525">
                            <a:solidFill>
                              <a:srgbClr val="000000"/>
                            </a:solidFill>
                            <a:miter lim="800000"/>
                            <a:headEnd/>
                            <a:tailEnd/>
                          </a:ln>
                        </wps:spPr>
                        <wps:txbx>
                          <w:txbxContent>
                            <w:p w14:paraId="117F55AB" w14:textId="77777777" w:rsidR="00CF6046" w:rsidRPr="00186736" w:rsidRDefault="00CF6046" w:rsidP="009239E2">
                              <w:pPr>
                                <w:jc w:val="center"/>
                              </w:pPr>
                              <w:r w:rsidRPr="00186736">
                                <w:t xml:space="preserve">Сегментна оцінка впливу факторів </w:t>
                              </w:r>
                              <w:r>
                                <w:t>на бізнес-проєкт</w:t>
                              </w:r>
                            </w:p>
                          </w:txbxContent>
                        </wps:txbx>
                        <wps:bodyPr rot="0" vert="horz" wrap="square" lIns="91440" tIns="45720" rIns="91440" bIns="45720" anchor="t" anchorCtr="0" upright="1">
                          <a:noAutofit/>
                        </wps:bodyPr>
                      </wps:wsp>
                      <wps:wsp>
                        <wps:cNvPr id="567" name="AutoShape 454"/>
                        <wps:cNvSpPr>
                          <a:spLocks noChangeArrowheads="1"/>
                        </wps:cNvSpPr>
                        <wps:spPr bwMode="auto">
                          <a:xfrm>
                            <a:off x="663347" y="5783346"/>
                            <a:ext cx="4457794" cy="887016"/>
                          </a:xfrm>
                          <a:prstGeom prst="flowChartInternalStorage">
                            <a:avLst/>
                          </a:prstGeom>
                          <a:solidFill>
                            <a:schemeClr val="bg1">
                              <a:lumMod val="100000"/>
                              <a:lumOff val="0"/>
                            </a:schemeClr>
                          </a:solidFill>
                          <a:ln w="9525">
                            <a:solidFill>
                              <a:srgbClr val="000000"/>
                            </a:solidFill>
                            <a:miter lim="800000"/>
                            <a:headEnd/>
                            <a:tailEnd/>
                          </a:ln>
                        </wps:spPr>
                        <wps:txbx>
                          <w:txbxContent>
                            <w:p w14:paraId="5289DE57" w14:textId="77777777" w:rsidR="00CF6046" w:rsidRPr="00186736" w:rsidRDefault="00CF6046" w:rsidP="009239E2">
                              <w:pPr>
                                <w:jc w:val="center"/>
                              </w:pPr>
                              <w:r w:rsidRPr="00186736">
                                <w:t xml:space="preserve">Формування адаптаційної моделі </w:t>
                              </w:r>
                              <w:r>
                                <w:t>бізнес-проєкту</w:t>
                              </w:r>
                              <w:r w:rsidRPr="00186736">
                                <w:t xml:space="preserve"> до змін у зовнішньому та внутрішньому середовищі</w:t>
                              </w:r>
                            </w:p>
                            <w:p w14:paraId="0E2385DA" w14:textId="77777777" w:rsidR="00CF6046" w:rsidRPr="000202EF" w:rsidRDefault="00CF6046" w:rsidP="009239E2">
                              <w:pPr>
                                <w:jc w:val="center"/>
                              </w:pPr>
                            </w:p>
                          </w:txbxContent>
                        </wps:txbx>
                        <wps:bodyPr rot="0" vert="horz" wrap="square" lIns="91440" tIns="45720" rIns="91440" bIns="45720" anchor="t" anchorCtr="0" upright="1">
                          <a:noAutofit/>
                        </wps:bodyPr>
                      </wps:wsp>
                      <wps:wsp>
                        <wps:cNvPr id="568" name="AutoShape 455"/>
                        <wps:cNvSpPr>
                          <a:spLocks noChangeArrowheads="1"/>
                        </wps:cNvSpPr>
                        <wps:spPr bwMode="auto">
                          <a:xfrm>
                            <a:off x="720277" y="1833442"/>
                            <a:ext cx="4457794" cy="626275"/>
                          </a:xfrm>
                          <a:prstGeom prst="flowChartInternalStorage">
                            <a:avLst/>
                          </a:prstGeom>
                          <a:solidFill>
                            <a:schemeClr val="bg1">
                              <a:lumMod val="100000"/>
                              <a:lumOff val="0"/>
                            </a:schemeClr>
                          </a:solidFill>
                          <a:ln w="9525">
                            <a:solidFill>
                              <a:srgbClr val="000000"/>
                            </a:solidFill>
                            <a:miter lim="800000"/>
                            <a:headEnd/>
                            <a:tailEnd/>
                          </a:ln>
                        </wps:spPr>
                        <wps:txbx>
                          <w:txbxContent>
                            <w:p w14:paraId="450EC6A1" w14:textId="77777777" w:rsidR="00CF6046" w:rsidRPr="00186736" w:rsidRDefault="00CF6046" w:rsidP="009239E2">
                              <w:pPr>
                                <w:jc w:val="center"/>
                              </w:pPr>
                              <w:r w:rsidRPr="00186736">
                                <w:t xml:space="preserve">Визначення факторів, які впливають на </w:t>
                              </w:r>
                              <w:r>
                                <w:t>бізнес-проєкт</w:t>
                              </w:r>
                            </w:p>
                          </w:txbxContent>
                        </wps:txbx>
                        <wps:bodyPr rot="0" vert="horz" wrap="square" lIns="91440" tIns="45720" rIns="91440" bIns="45720" anchor="t" anchorCtr="0" upright="1">
                          <a:noAutofit/>
                        </wps:bodyPr>
                      </wps:wsp>
                      <wps:wsp>
                        <wps:cNvPr id="569" name="AutoShape 456"/>
                        <wps:cNvSpPr>
                          <a:spLocks noChangeArrowheads="1"/>
                        </wps:cNvSpPr>
                        <wps:spPr bwMode="auto">
                          <a:xfrm>
                            <a:off x="720277" y="3281548"/>
                            <a:ext cx="4457794" cy="474451"/>
                          </a:xfrm>
                          <a:prstGeom prst="foldedCorner">
                            <a:avLst>
                              <a:gd name="adj" fmla="val 12500"/>
                            </a:avLst>
                          </a:prstGeom>
                          <a:solidFill>
                            <a:srgbClr val="FFFFFF"/>
                          </a:solidFill>
                          <a:ln w="9525">
                            <a:solidFill>
                              <a:srgbClr val="000000"/>
                            </a:solidFill>
                            <a:round/>
                            <a:headEnd/>
                            <a:tailEnd/>
                          </a:ln>
                        </wps:spPr>
                        <wps:txbx>
                          <w:txbxContent>
                            <w:p w14:paraId="50BC010E" w14:textId="77777777" w:rsidR="00CF6046" w:rsidRPr="00186736" w:rsidRDefault="00CF6046" w:rsidP="009239E2">
                              <w:pPr>
                                <w:jc w:val="center"/>
                              </w:pPr>
                              <w:r>
                                <w:t>Аналіз та оцінка змін у внутрішньому й зовнішньому середовищі</w:t>
                              </w:r>
                            </w:p>
                          </w:txbxContent>
                        </wps:txbx>
                        <wps:bodyPr rot="0" vert="horz" wrap="square" lIns="91440" tIns="45720" rIns="91440" bIns="45720" anchor="t" anchorCtr="0" upright="1">
                          <a:noAutofit/>
                        </wps:bodyPr>
                      </wps:wsp>
                      <wps:wsp>
                        <wps:cNvPr id="570" name="AutoShape 457"/>
                        <wps:cNvSpPr>
                          <a:spLocks noChangeArrowheads="1"/>
                        </wps:cNvSpPr>
                        <wps:spPr bwMode="auto">
                          <a:xfrm>
                            <a:off x="720277" y="3931751"/>
                            <a:ext cx="4457794" cy="657630"/>
                          </a:xfrm>
                          <a:prstGeom prst="flowChartProcess">
                            <a:avLst/>
                          </a:prstGeom>
                          <a:solidFill>
                            <a:srgbClr val="FFFFFF"/>
                          </a:solidFill>
                          <a:ln w="9525">
                            <a:solidFill>
                              <a:srgbClr val="000000"/>
                            </a:solidFill>
                            <a:miter lim="800000"/>
                            <a:headEnd/>
                            <a:tailEnd/>
                          </a:ln>
                        </wps:spPr>
                        <wps:txbx>
                          <w:txbxContent>
                            <w:p w14:paraId="194E0CF8" w14:textId="77777777" w:rsidR="00CF6046" w:rsidRPr="00186736" w:rsidRDefault="00CF6046" w:rsidP="009239E2">
                              <w:pPr>
                                <w:jc w:val="center"/>
                              </w:pPr>
                              <w:r>
                                <w:t>Прогнозування впливу змін  внутрішнього та зовнішнього середовища на бізнес-проєкт</w:t>
                              </w:r>
                            </w:p>
                          </w:txbxContent>
                        </wps:txbx>
                        <wps:bodyPr rot="0" vert="horz" wrap="square" lIns="91440" tIns="45720" rIns="91440" bIns="45720" anchor="t" anchorCtr="0" upright="1">
                          <a:noAutofit/>
                        </wps:bodyPr>
                      </wps:wsp>
                      <wps:wsp>
                        <wps:cNvPr id="571" name="AutoShape 458"/>
                        <wps:cNvSpPr>
                          <a:spLocks noChangeArrowheads="1"/>
                        </wps:cNvSpPr>
                        <wps:spPr bwMode="auto">
                          <a:xfrm>
                            <a:off x="718626" y="4764309"/>
                            <a:ext cx="4458619" cy="1019037"/>
                          </a:xfrm>
                          <a:prstGeom prst="downArrowCallout">
                            <a:avLst>
                              <a:gd name="adj1" fmla="val 109393"/>
                              <a:gd name="adj2" fmla="val 109393"/>
                              <a:gd name="adj3" fmla="val 16667"/>
                              <a:gd name="adj4" fmla="val 66667"/>
                            </a:avLst>
                          </a:prstGeom>
                          <a:solidFill>
                            <a:schemeClr val="bg1">
                              <a:lumMod val="100000"/>
                              <a:lumOff val="0"/>
                            </a:schemeClr>
                          </a:solidFill>
                          <a:ln w="9525">
                            <a:solidFill>
                              <a:srgbClr val="000000"/>
                            </a:solidFill>
                            <a:miter lim="800000"/>
                            <a:headEnd/>
                            <a:tailEnd/>
                          </a:ln>
                        </wps:spPr>
                        <wps:txbx>
                          <w:txbxContent>
                            <w:p w14:paraId="53934ED3" w14:textId="77777777" w:rsidR="00CF6046" w:rsidRPr="00186736" w:rsidRDefault="00CF6046" w:rsidP="009239E2">
                              <w:pPr>
                                <w:jc w:val="center"/>
                              </w:pPr>
                              <w:r>
                                <w:t>Обґрунтоване обрання  методу адаптації бізнес-проєкту до змін під впливом загальних та специфічних факторів</w:t>
                              </w:r>
                            </w:p>
                          </w:txbxContent>
                        </wps:txbx>
                        <wps:bodyPr rot="0" vert="horz" wrap="square" lIns="91440" tIns="45720" rIns="91440" bIns="45720" anchor="t" anchorCtr="0" upright="1">
                          <a:noAutofit/>
                        </wps:bodyPr>
                      </wps:wsp>
                      <wps:wsp>
                        <wps:cNvPr id="572" name="AutoShape 459"/>
                        <wps:cNvSpPr>
                          <a:spLocks noChangeArrowheads="1"/>
                        </wps:cNvSpPr>
                        <wps:spPr bwMode="auto">
                          <a:xfrm>
                            <a:off x="2910808" y="1089999"/>
                            <a:ext cx="161712" cy="171627"/>
                          </a:xfrm>
                          <a:prstGeom prst="downArrow">
                            <a:avLst>
                              <a:gd name="adj1" fmla="val 50000"/>
                              <a:gd name="adj2" fmla="val 26531"/>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573" name="AutoShape 460"/>
                        <wps:cNvSpPr>
                          <a:spLocks noChangeArrowheads="1"/>
                        </wps:cNvSpPr>
                        <wps:spPr bwMode="auto">
                          <a:xfrm>
                            <a:off x="2910808" y="1660990"/>
                            <a:ext cx="161712" cy="172452"/>
                          </a:xfrm>
                          <a:prstGeom prst="downArrow">
                            <a:avLst>
                              <a:gd name="adj1" fmla="val 50000"/>
                              <a:gd name="adj2" fmla="val 26658"/>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574" name="AutoShape 461"/>
                        <wps:cNvSpPr>
                          <a:spLocks noChangeArrowheads="1"/>
                        </wps:cNvSpPr>
                        <wps:spPr bwMode="auto">
                          <a:xfrm>
                            <a:off x="2909983" y="2459717"/>
                            <a:ext cx="162537" cy="173278"/>
                          </a:xfrm>
                          <a:prstGeom prst="downArrow">
                            <a:avLst>
                              <a:gd name="adj1" fmla="val 50000"/>
                              <a:gd name="adj2" fmla="val 2665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575" name="AutoShape 462"/>
                        <wps:cNvSpPr>
                          <a:spLocks noChangeArrowheads="1"/>
                        </wps:cNvSpPr>
                        <wps:spPr bwMode="auto">
                          <a:xfrm>
                            <a:off x="2900082" y="3107445"/>
                            <a:ext cx="162537" cy="174103"/>
                          </a:xfrm>
                          <a:prstGeom prst="downArrow">
                            <a:avLst>
                              <a:gd name="adj1" fmla="val 50000"/>
                              <a:gd name="adj2" fmla="val 26777"/>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576" name="AutoShape 463"/>
                        <wps:cNvSpPr>
                          <a:spLocks noChangeArrowheads="1"/>
                        </wps:cNvSpPr>
                        <wps:spPr bwMode="auto">
                          <a:xfrm>
                            <a:off x="2910808" y="3755998"/>
                            <a:ext cx="162537" cy="175753"/>
                          </a:xfrm>
                          <a:prstGeom prst="downArrow">
                            <a:avLst>
                              <a:gd name="adj1" fmla="val 50000"/>
                              <a:gd name="adj2" fmla="val 2703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577" name="AutoShape 464"/>
                        <wps:cNvSpPr>
                          <a:spLocks noChangeArrowheads="1"/>
                        </wps:cNvSpPr>
                        <wps:spPr bwMode="auto">
                          <a:xfrm>
                            <a:off x="2900082" y="4589381"/>
                            <a:ext cx="162537" cy="174928"/>
                          </a:xfrm>
                          <a:prstGeom prst="downArrow">
                            <a:avLst>
                              <a:gd name="adj1" fmla="val 50000"/>
                              <a:gd name="adj2" fmla="val 26904"/>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3C569200" id="Полотно 448" o:spid="_x0000_s1026" editas="canvas" style="width:467.75pt;height:548.55pt;mso-position-horizontal-relative:char;mso-position-vertical-relative:line" coordsize="59404,69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404;height:69665;visibility:visible;mso-wrap-style:square">
                  <v:fill o:detectmouseclick="t"/>
                  <v:path o:connecttype="none"/>
                </v:shape>
                <v:rect id="Rectangle 450" o:spid="_x0000_s1028" style="position:absolute;left:3291;top:1559;width:53060;height:66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">
                  <v:stroke dashstyle="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451" o:spid="_x0000_s1029" type="#_x0000_t16" style="position:absolute;left:6055;top:2764;width:45725;height:8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">
                  <v:textbox>
                    <w:txbxContent>
                      <w:p w14:paraId="00C0EA50" w14:textId="77777777" w:rsidR="00CF6046" w:rsidRDefault="00CF6046" w:rsidP="009239E2">
                        <w:pPr>
                          <w:jc w:val="center"/>
                        </w:pPr>
                        <w:r w:rsidRPr="00590F92">
                          <w:t xml:space="preserve">Формування мети та завдань </w:t>
                        </w:r>
                        <w:r>
                          <w:t xml:space="preserve">бізнес-проєкту та </w:t>
                        </w:r>
                        <w:r w:rsidRPr="00590F92">
                          <w:t xml:space="preserve">дослідження факторів </w:t>
                        </w:r>
                        <w:r>
                          <w:t xml:space="preserve">внутрішнього та зовнішнього </w:t>
                        </w:r>
                        <w:r w:rsidRPr="00590F92">
                          <w:t xml:space="preserve">середовища </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452" o:spid="_x0000_s1030" type="#_x0000_t84" style="position:absolute;left:6633;top:12616;width:45147;height:39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">
                  <v:textbox>
                    <w:txbxContent>
                      <w:p w14:paraId="3767AA53" w14:textId="77777777" w:rsidR="00CF6046" w:rsidRPr="000202EF" w:rsidRDefault="00CF6046" w:rsidP="009239E2">
                        <w:pPr>
                          <w:jc w:val="center"/>
                        </w:pPr>
                        <w:r>
                          <w:t xml:space="preserve">Виокремлення та </w:t>
                        </w:r>
                        <w:r w:rsidRPr="00590F92">
                          <w:t>діагностика факторів</w:t>
                        </w:r>
                        <w:r>
                          <w:t xml:space="preserve"> впливу на бізнес-проєкт</w:t>
                        </w:r>
                      </w:p>
                    </w:txbxContent>
                  </v:textbox>
                </v:shape>
                <v:shapetype id="_x0000_t112" coordsize="21600,21600" o:spt="112" path="m,l,21600r21600,l21600,xem2610,nfl2610,21600em18990,nfl18990,21600e">
                  <v:stroke joinstyle="miter"/>
                  <v:path o:extrusionok="f" gradientshapeok="t" o:connecttype="rect" textboxrect="2610,0,18990,21600"/>
                </v:shapetype>
                <v:shape id="AutoShape 453" o:spid="_x0000_s1031" type="#_x0000_t112" style="position:absolute;left:7194;top:26329;width:44578;height:4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">
                  <v:textbox>
                    <w:txbxContent>
                      <w:p w14:paraId="117F55AB" w14:textId="77777777" w:rsidR="00CF6046" w:rsidRPr="00186736" w:rsidRDefault="00CF6046" w:rsidP="009239E2">
                        <w:pPr>
                          <w:jc w:val="center"/>
                        </w:pPr>
                        <w:r w:rsidRPr="00186736">
                          <w:t xml:space="preserve">Сегментна оцінка впливу факторів </w:t>
                        </w:r>
                        <w:r>
                          <w:t>на бізнес-проєкт</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AutoShape 454" o:spid="_x0000_s1032" type="#_x0000_t113" style="position:absolute;left:6633;top:57833;width:44578;height:8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" fillcolor="white [3212]">
                  <v:textbox>
                    <w:txbxContent>
                      <w:p w14:paraId="5289DE57" w14:textId="77777777" w:rsidR="00CF6046" w:rsidRPr="00186736" w:rsidRDefault="00CF6046" w:rsidP="009239E2">
                        <w:pPr>
                          <w:jc w:val="center"/>
                        </w:pPr>
                        <w:r w:rsidRPr="00186736">
                          <w:t xml:space="preserve">Формування адаптаційної моделі </w:t>
                        </w:r>
                        <w:r>
                          <w:t>бізнес-проєкту</w:t>
                        </w:r>
                        <w:r w:rsidRPr="00186736">
                          <w:t xml:space="preserve"> до змін у зовнішньому та внутрішньому середовищі</w:t>
                        </w:r>
                      </w:p>
                      <w:p w14:paraId="0E2385DA" w14:textId="77777777" w:rsidR="00CF6046" w:rsidRPr="000202EF" w:rsidRDefault="00CF6046" w:rsidP="009239E2">
                        <w:pPr>
                          <w:jc w:val="center"/>
                        </w:pPr>
                      </w:p>
                    </w:txbxContent>
                  </v:textbox>
                </v:shape>
                <v:shape id="AutoShape 455" o:spid="_x0000_s1033" type="#_x0000_t113" style="position:absolute;left:7202;top:18334;width:44578;height:6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" fillcolor="white [3212]">
                  <v:textbox>
                    <w:txbxContent>
                      <w:p w14:paraId="450EC6A1" w14:textId="77777777" w:rsidR="00CF6046" w:rsidRPr="00186736" w:rsidRDefault="00CF6046" w:rsidP="009239E2">
                        <w:pPr>
                          <w:jc w:val="center"/>
                        </w:pPr>
                        <w:r w:rsidRPr="00186736">
                          <w:t xml:space="preserve">Визначення факторів, які впливають на </w:t>
                        </w:r>
                        <w:r>
                          <w:t>бізнес-проєкт</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456" o:spid="_x0000_s1034" type="#_x0000_t65" style="position:absolute;left:7202;top:32815;width:44578;height:4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">
                  <v:textbox>
                    <w:txbxContent>
                      <w:p w14:paraId="50BC010E" w14:textId="77777777" w:rsidR="00CF6046" w:rsidRPr="00186736" w:rsidRDefault="00CF6046" w:rsidP="009239E2">
                        <w:pPr>
                          <w:jc w:val="center"/>
                        </w:pPr>
                        <w:r>
                          <w:t>Аналіз та оцінка змін у внутрішньому й зовнішньому середовищі</w:t>
                        </w:r>
                      </w:p>
                    </w:txbxContent>
                  </v:textbox>
                </v:shape>
                <v:shapetype id="_x0000_t109" coordsize="21600,21600" o:spt="109" path="m,l,21600r21600,l21600,xe">
                  <v:stroke joinstyle="miter"/>
                  <v:path gradientshapeok="t" o:connecttype="rect"/>
                </v:shapetype>
                <v:shape id="AutoShape 457" o:spid="_x0000_s1035" type="#_x0000_t109" style="position:absolute;left:7202;top:39317;width:44578;height:6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">
                  <v:textbox>
                    <w:txbxContent>
                      <w:p w14:paraId="194E0CF8" w14:textId="77777777" w:rsidR="00CF6046" w:rsidRPr="00186736" w:rsidRDefault="00CF6046" w:rsidP="009239E2">
                        <w:pPr>
                          <w:jc w:val="center"/>
                        </w:pPr>
                        <w:r>
                          <w:t>Прогнозування впливу змін  внутрішнього та зовнішнього середовища на бізнес-проєкт</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458" o:spid="_x0000_s1036" type="#_x0000_t80" style="position:absolute;left:7186;top:47643;width:44586;height:10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" fillcolor="white [3212]">
                  <v:textbox>
                    <w:txbxContent>
                      <w:p w14:paraId="53934ED3" w14:textId="77777777" w:rsidR="00CF6046" w:rsidRPr="00186736" w:rsidRDefault="00CF6046" w:rsidP="009239E2">
                        <w:pPr>
                          <w:jc w:val="center"/>
                        </w:pPr>
                        <w:r>
                          <w:t>Обґрунтоване обрання  методу адаптації бізнес-проєкту до змін під впливом загальних та специфічних факторів</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59" o:spid="_x0000_s1037" type="#_x0000_t67" style="position:absolute;left:29108;top:10899;width:1617;height:1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" fillcolor="#7f7f7f [1612]">
                  <v:textbox style="layout-flow:vertical-ideographic"/>
                </v:shape>
                <v:shape id="AutoShape 460" o:spid="_x0000_s1038" type="#_x0000_t67" style="position:absolute;left:29108;top:16609;width:1617;height:1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" fillcolor="#7f7f7f [1612]">
                  <v:textbox style="layout-flow:vertical-ideographic"/>
                </v:shape>
                <v:shape id="AutoShape 461" o:spid="_x0000_s1039" type="#_x0000_t67" style="position:absolute;left:29099;top:24597;width:1626;height:17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" fillcolor="#7f7f7f [1612]">
                  <v:textbox style="layout-flow:vertical-ideographic"/>
                </v:shape>
                <v:shape id="AutoShape 462" o:spid="_x0000_s1040" type="#_x0000_t67" style="position:absolute;left:29000;top:31074;width:1626;height:1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" fillcolor="#7f7f7f [1612]">
                  <v:textbox style="layout-flow:vertical-ideographic"/>
                </v:shape>
                <v:shape id="AutoShape 463" o:spid="_x0000_s1041" type="#_x0000_t67" style="position:absolute;left:29108;top:37559;width:1625;height:17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" adj="16201" fillcolor="#7f7f7f [1612]">
                  <v:textbox style="layout-flow:vertical-ideographic"/>
                </v:shape>
                <v:shape id="AutoShape 464" o:spid="_x0000_s1042" type="#_x0000_t67" style="position:absolute;left:29000;top:45893;width:1626;height:1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" fillcolor="#7f7f7f [1612]">
                  <v:textbox style="layout-flow:vertical-ideographic"/>
                </v:shape>
                <w10:anchorlock/>
              </v:group>
            </w:pict>
          </mc:Fallback>
        </mc:AlternateContent>
      </w:r>
    </w:p>
    <w:p w14:paraId="461E73BB" w14:textId="77777777" w:rsidR="009239E2" w:rsidRPr="00903F72" w:rsidRDefault="009239E2" w:rsidP="009239E2">
      <w:pPr>
        <w:autoSpaceDE w:val="0"/>
        <w:autoSpaceDN w:val="0"/>
        <w:adjustRightInd w:val="0"/>
        <w:spacing w:line="360" w:lineRule="auto"/>
        <w:ind w:firstLine="708"/>
        <w:jc w:val="both"/>
        <w:rPr>
          <w:sz w:val="28"/>
          <w:szCs w:val="28"/>
        </w:rPr>
      </w:pPr>
      <w:r w:rsidRPr="00903F72">
        <w:rPr>
          <w:rFonts w:eastAsia="TimesNewRoman"/>
          <w:sz w:val="28"/>
          <w:szCs w:val="28"/>
        </w:rPr>
        <w:t>Рис.</w:t>
      </w:r>
      <w:r w:rsidRPr="00903F72">
        <w:rPr>
          <w:sz w:val="28"/>
          <w:szCs w:val="28"/>
        </w:rPr>
        <w:t xml:space="preserve"> 1.1. Схема адаптації бізнес-проєкту до змін у зовнішньому та внутрішньому середовищі</w:t>
      </w:r>
    </w:p>
    <w:p w14:paraId="194A9697" w14:textId="77777777" w:rsidR="00310A64" w:rsidRPr="00903F72" w:rsidRDefault="00310A64" w:rsidP="0005008C">
      <w:pPr>
        <w:spacing w:line="360" w:lineRule="auto"/>
        <w:ind w:firstLine="709"/>
        <w:jc w:val="both"/>
        <w:rPr>
          <w:sz w:val="28"/>
          <w:szCs w:val="28"/>
        </w:rPr>
      </w:pPr>
    </w:p>
    <w:p w14:paraId="5D7FE789" w14:textId="77777777" w:rsidR="003C30B9" w:rsidRPr="00903F72" w:rsidRDefault="003C30B9" w:rsidP="003C30B9">
      <w:pPr>
        <w:spacing w:line="360" w:lineRule="auto"/>
        <w:ind w:firstLine="720"/>
        <w:jc w:val="both"/>
        <w:rPr>
          <w:rFonts w:eastAsia="TimesNewRoman"/>
          <w:sz w:val="28"/>
          <w:szCs w:val="28"/>
        </w:rPr>
      </w:pPr>
      <w:r w:rsidRPr="00903F72">
        <w:rPr>
          <w:rFonts w:eastAsia="TimesNewRoman"/>
          <w:sz w:val="28"/>
          <w:szCs w:val="28"/>
        </w:rPr>
        <w:t xml:space="preserve">Схема підкреслює, що ефективне управління бізнес-проєктом неможливе без постійного моніторингу змін і адаптаційної реакції на нові виклики. З цією метою проєктна команда повинна застосовувати інструменти стратегічного </w:t>
      </w:r>
      <w:r w:rsidRPr="00903F72">
        <w:rPr>
          <w:rFonts w:eastAsia="TimesNewRoman"/>
          <w:sz w:val="28"/>
          <w:szCs w:val="28"/>
        </w:rPr>
        <w:lastRenderedPageBreak/>
        <w:t xml:space="preserve">аналізу, прогнозування, управління ризиками, а також забезпечувати гнучкість управлінських рішень на всіх етапах реалізації проєкту </w:t>
      </w:r>
      <w:r w:rsidRPr="00903F72">
        <w:rPr>
          <w:sz w:val="28"/>
          <w:szCs w:val="28"/>
        </w:rPr>
        <w:t>–</w:t>
      </w:r>
      <w:r w:rsidRPr="00903F72">
        <w:rPr>
          <w:rFonts w:eastAsia="TimesNewRoman"/>
          <w:sz w:val="28"/>
          <w:szCs w:val="28"/>
        </w:rPr>
        <w:t xml:space="preserve"> від планування до завершення.</w:t>
      </w:r>
    </w:p>
    <w:p w14:paraId="0EE253F4" w14:textId="77777777" w:rsidR="003C30B9" w:rsidRPr="00903F72" w:rsidRDefault="003C30B9" w:rsidP="003C30B9">
      <w:pPr>
        <w:spacing w:line="360" w:lineRule="auto"/>
        <w:ind w:firstLine="720"/>
        <w:jc w:val="both"/>
        <w:rPr>
          <w:rFonts w:eastAsia="TimesNewRoman"/>
          <w:sz w:val="28"/>
          <w:szCs w:val="28"/>
        </w:rPr>
      </w:pPr>
      <w:r w:rsidRPr="00903F72">
        <w:rPr>
          <w:rFonts w:eastAsia="TimesNewRoman"/>
          <w:sz w:val="28"/>
          <w:szCs w:val="28"/>
        </w:rPr>
        <w:t>Зауважимо, що динамічність зовнішнього середовища та зміни у внутрішньому контексті вимагають постійної адаптації бізнес-проєкту, аби зберегти його ефективність, результативність і здатність досягати визначених цілей.</w:t>
      </w:r>
    </w:p>
    <w:p w14:paraId="1BBB81AC" w14:textId="77777777" w:rsidR="003C30B9" w:rsidRPr="00903F72" w:rsidRDefault="00364A96" w:rsidP="003C30B9">
      <w:pPr>
        <w:spacing w:line="360" w:lineRule="auto"/>
        <w:ind w:firstLine="720"/>
        <w:jc w:val="both"/>
        <w:rPr>
          <w:rFonts w:eastAsia="TimesNewRoman"/>
          <w:sz w:val="28"/>
          <w:szCs w:val="28"/>
        </w:rPr>
      </w:pPr>
      <w:r w:rsidRPr="00903F72">
        <w:rPr>
          <w:rFonts w:eastAsia="TimesNewRoman"/>
          <w:sz w:val="28"/>
          <w:szCs w:val="28"/>
        </w:rPr>
        <w:t xml:space="preserve">Візуалізація, яка представлена на рис. 1.1 </w:t>
      </w:r>
      <w:r w:rsidR="003C30B9" w:rsidRPr="00903F72">
        <w:rPr>
          <w:rFonts w:eastAsia="TimesNewRoman"/>
          <w:sz w:val="28"/>
          <w:szCs w:val="28"/>
        </w:rPr>
        <w:t xml:space="preserve"> демонструє системний підхід до управління розвитком бізнес-проєкту в умовах нестабільного середовища, забезпечуючи гнучкість, стійкість і результативність підприємницької ініціативи, запропонована схема може бути використана як методологічна база для прийняття стратегічних рішень у процесі управління бізнес-проєктами в промисловому виробництві.</w:t>
      </w:r>
    </w:p>
    <w:p w14:paraId="036A68A6" w14:textId="77777777" w:rsidR="003C30B9" w:rsidRPr="00903F72" w:rsidRDefault="00364A96" w:rsidP="003C30B9">
      <w:pPr>
        <w:spacing w:line="360" w:lineRule="auto"/>
        <w:ind w:firstLine="720"/>
        <w:jc w:val="both"/>
        <w:rPr>
          <w:rFonts w:eastAsia="TimesNewRoman"/>
          <w:sz w:val="28"/>
          <w:szCs w:val="28"/>
        </w:rPr>
      </w:pPr>
      <w:r w:rsidRPr="00903F72">
        <w:rPr>
          <w:sz w:val="28"/>
          <w:szCs w:val="28"/>
        </w:rPr>
        <w:t xml:space="preserve">Класифікація бізнес-проєктів  та управлінський аспект представлені на рис. 1.2, де </w:t>
      </w:r>
      <w:r w:rsidR="003C30B9" w:rsidRPr="00903F72">
        <w:rPr>
          <w:rFonts w:eastAsia="TimesNewRoman"/>
          <w:sz w:val="28"/>
          <w:szCs w:val="28"/>
        </w:rPr>
        <w:t>графічно відображ</w:t>
      </w:r>
      <w:r w:rsidRPr="00903F72">
        <w:rPr>
          <w:rFonts w:eastAsia="TimesNewRoman"/>
          <w:sz w:val="28"/>
          <w:szCs w:val="28"/>
        </w:rPr>
        <w:t>ене</w:t>
      </w:r>
      <w:r w:rsidR="003C30B9" w:rsidRPr="00903F72">
        <w:rPr>
          <w:rFonts w:eastAsia="TimesNewRoman"/>
          <w:sz w:val="28"/>
          <w:szCs w:val="28"/>
        </w:rPr>
        <w:t xml:space="preserve"> комплексну систему класифікації бізнес-проєктів у контексті управління, демонструючи їх поділ за ключовими ознаками. Структура дає змогу побачити взаємозв’язок між основними характеристиками проєктів та управлінськими підходами, що застосовуються на різних етапах реалізації.</w:t>
      </w:r>
    </w:p>
    <w:p w14:paraId="243D4E85" w14:textId="77777777" w:rsidR="003C30B9" w:rsidRPr="00903F72" w:rsidRDefault="003C30B9" w:rsidP="003C30B9">
      <w:pPr>
        <w:spacing w:line="360" w:lineRule="auto"/>
        <w:ind w:firstLine="720"/>
        <w:jc w:val="both"/>
        <w:rPr>
          <w:rFonts w:eastAsia="TimesNewRoman"/>
          <w:sz w:val="28"/>
          <w:szCs w:val="28"/>
        </w:rPr>
      </w:pPr>
      <w:r w:rsidRPr="00903F72">
        <w:rPr>
          <w:rFonts w:eastAsia="TimesNewRoman"/>
          <w:sz w:val="28"/>
          <w:szCs w:val="28"/>
        </w:rPr>
        <w:t>Основні елементи класифікації охоплюють:</w:t>
      </w:r>
      <w:r w:rsidR="00364A96" w:rsidRPr="00903F72">
        <w:rPr>
          <w:rFonts w:eastAsia="TimesNewRoman"/>
          <w:sz w:val="28"/>
          <w:szCs w:val="28"/>
        </w:rPr>
        <w:t xml:space="preserve"> т</w:t>
      </w:r>
      <w:r w:rsidRPr="00903F72">
        <w:rPr>
          <w:rFonts w:eastAsia="TimesNewRoman"/>
          <w:bCs/>
          <w:sz w:val="28"/>
          <w:szCs w:val="28"/>
        </w:rPr>
        <w:t>ип, вид, тривалість і клас проєкту</w:t>
      </w:r>
      <w:r w:rsidRPr="00903F72">
        <w:rPr>
          <w:rFonts w:eastAsia="TimesNewRoman"/>
          <w:sz w:val="28"/>
          <w:szCs w:val="28"/>
        </w:rPr>
        <w:t>, що дозволяє ідентифікувати особливості проєктної діяльності за її змістом, масштаб</w:t>
      </w:r>
      <w:r w:rsidR="00364A96" w:rsidRPr="00903F72">
        <w:rPr>
          <w:rFonts w:eastAsia="TimesNewRoman"/>
          <w:sz w:val="28"/>
          <w:szCs w:val="28"/>
        </w:rPr>
        <w:t>ами, цілями та часовими рамками; о</w:t>
      </w:r>
      <w:r w:rsidRPr="00903F72">
        <w:rPr>
          <w:rFonts w:eastAsia="TimesNewRoman"/>
          <w:bCs/>
          <w:sz w:val="28"/>
          <w:szCs w:val="28"/>
        </w:rPr>
        <w:t>рганізаційна культура та механізм прийняття рішень</w:t>
      </w:r>
      <w:r w:rsidRPr="00903F72">
        <w:rPr>
          <w:rFonts w:eastAsia="TimesNewRoman"/>
          <w:sz w:val="28"/>
          <w:szCs w:val="28"/>
        </w:rPr>
        <w:t>, які відображають стиль управління та рівні ухвалення управлінських рішень (стратегічний, тактичний, оперативний)</w:t>
      </w:r>
      <w:r w:rsidR="00364A96" w:rsidRPr="00903F72">
        <w:rPr>
          <w:rFonts w:eastAsia="TimesNewRoman"/>
          <w:sz w:val="28"/>
          <w:szCs w:val="28"/>
        </w:rPr>
        <w:t>; п</w:t>
      </w:r>
      <w:r w:rsidRPr="00903F72">
        <w:rPr>
          <w:rFonts w:eastAsia="TimesNewRoman"/>
          <w:bCs/>
          <w:sz w:val="28"/>
          <w:szCs w:val="28"/>
        </w:rPr>
        <w:t>роцес управління проєктом</w:t>
      </w:r>
      <w:r w:rsidRPr="00903F72">
        <w:rPr>
          <w:rFonts w:eastAsia="TimesNewRoman"/>
          <w:sz w:val="28"/>
          <w:szCs w:val="28"/>
        </w:rPr>
        <w:t xml:space="preserve">, включаючи регламенти, процедури й управлінські дії, необхідні для досягнення цілей </w:t>
      </w:r>
      <w:r w:rsidR="00364A96" w:rsidRPr="00903F72">
        <w:rPr>
          <w:rFonts w:eastAsia="TimesNewRoman"/>
          <w:sz w:val="28"/>
          <w:szCs w:val="28"/>
        </w:rPr>
        <w:t>проекту; д</w:t>
      </w:r>
      <w:r w:rsidRPr="00903F72">
        <w:rPr>
          <w:rFonts w:eastAsia="TimesNewRoman"/>
          <w:bCs/>
          <w:sz w:val="28"/>
          <w:szCs w:val="28"/>
        </w:rPr>
        <w:t>екомпозицію бізнес-проєкту</w:t>
      </w:r>
      <w:r w:rsidRPr="00903F72">
        <w:rPr>
          <w:rFonts w:eastAsia="TimesNewRoman"/>
          <w:sz w:val="28"/>
          <w:szCs w:val="28"/>
        </w:rPr>
        <w:t xml:space="preserve"> </w:t>
      </w:r>
      <w:r w:rsidR="00364A96" w:rsidRPr="00903F72">
        <w:rPr>
          <w:sz w:val="28"/>
          <w:szCs w:val="28"/>
        </w:rPr>
        <w:t>–</w:t>
      </w:r>
      <w:r w:rsidRPr="00903F72">
        <w:rPr>
          <w:rFonts w:eastAsia="TimesNewRoman"/>
          <w:sz w:val="28"/>
          <w:szCs w:val="28"/>
        </w:rPr>
        <w:t xml:space="preserve"> поділ проєкту на функціональні блоки залежно від деталізації, орієнтації на виконавців, специфіки завдань та рівня узагальнення</w:t>
      </w:r>
      <w:r w:rsidR="00364A96" w:rsidRPr="00903F72">
        <w:rPr>
          <w:rFonts w:eastAsia="TimesNewRoman"/>
          <w:sz w:val="28"/>
          <w:szCs w:val="28"/>
        </w:rPr>
        <w:t>; о</w:t>
      </w:r>
      <w:r w:rsidRPr="00903F72">
        <w:rPr>
          <w:rFonts w:eastAsia="TimesNewRoman"/>
          <w:bCs/>
          <w:sz w:val="28"/>
          <w:szCs w:val="28"/>
        </w:rPr>
        <w:t xml:space="preserve">рієнтири проєктної </w:t>
      </w:r>
      <w:r w:rsidRPr="00903F72">
        <w:rPr>
          <w:rFonts w:eastAsia="TimesNewRoman"/>
          <w:bCs/>
          <w:sz w:val="28"/>
          <w:szCs w:val="28"/>
        </w:rPr>
        <w:lastRenderedPageBreak/>
        <w:t>діяльності</w:t>
      </w:r>
      <w:r w:rsidRPr="00903F72">
        <w:rPr>
          <w:rFonts w:eastAsia="TimesNewRoman"/>
          <w:sz w:val="28"/>
          <w:szCs w:val="28"/>
        </w:rPr>
        <w:t>, які слугують основою для стратегічного планування, реалізації та адаптації проєкту до зовнішніх і внутрішніх змін.</w:t>
      </w:r>
    </w:p>
    <w:p w14:paraId="5EFA1038" w14:textId="2140A04D" w:rsidR="003C30B9" w:rsidRPr="00903F72" w:rsidRDefault="001A08FB" w:rsidP="003C30B9">
      <w:pPr>
        <w:spacing w:line="360" w:lineRule="auto"/>
        <w:jc w:val="both"/>
        <w:rPr>
          <w:sz w:val="28"/>
          <w:szCs w:val="28"/>
        </w:rPr>
      </w:pPr>
      <w:r>
        <w:rPr>
          <w:noProof/>
          <w:sz w:val="28"/>
          <w:szCs w:val="28"/>
          <w:lang w:val="ru-RU"/>
        </w:rPr>
        <mc:AlternateContent>
          <mc:Choice Requires="wps">
            <w:drawing>
              <wp:anchor distT="0" distB="0" distL="114300" distR="114300" simplePos="0" relativeHeight="251640319" behindDoc="0" locked="0" layoutInCell="1" allowOverlap="1" wp14:anchorId="10CA6A05" wp14:editId="790072CA">
                <wp:simplePos x="0" y="0"/>
                <wp:positionH relativeFrom="column">
                  <wp:posOffset>385445</wp:posOffset>
                </wp:positionH>
                <wp:positionV relativeFrom="paragraph">
                  <wp:posOffset>280035</wp:posOffset>
                </wp:positionV>
                <wp:extent cx="5238750" cy="7277100"/>
                <wp:effectExtent l="13970" t="13335" r="5080" b="5715"/>
                <wp:wrapNone/>
                <wp:docPr id="561" name="Rectangle 5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7277100"/>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F7DC6E" id="Rectangle 561" o:spid="_x0000_s1026" style="position:absolute;margin-left:30.35pt;margin-top:22.05pt;width:412.5pt;height:573pt;z-index:2516403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">
                <v:stroke dashstyle="longDash"/>
              </v:rect>
            </w:pict>
          </mc:Fallback>
        </mc:AlternateContent>
      </w:r>
    </w:p>
    <w:p w14:paraId="3A4D0E42" w14:textId="0E1BDDC4" w:rsidR="003C30B9" w:rsidRPr="00903F72" w:rsidRDefault="001A08FB" w:rsidP="003C30B9">
      <w:pPr>
        <w:spacing w:line="360" w:lineRule="auto"/>
        <w:jc w:val="both"/>
        <w:rPr>
          <w:sz w:val="28"/>
          <w:szCs w:val="28"/>
        </w:rPr>
      </w:pPr>
      <w:r>
        <w:rPr>
          <w:noProof/>
          <w:sz w:val="28"/>
          <w:szCs w:val="28"/>
          <w:lang w:val="ru-RU"/>
        </w:rPr>
        <mc:AlternateContent>
          <mc:Choice Requires="wps">
            <w:drawing>
              <wp:anchor distT="0" distB="0" distL="114300" distR="114300" simplePos="0" relativeHeight="251699712" behindDoc="0" locked="0" layoutInCell="1" allowOverlap="1" wp14:anchorId="4051F870" wp14:editId="044CB72D">
                <wp:simplePos x="0" y="0"/>
                <wp:positionH relativeFrom="column">
                  <wp:posOffset>3056255</wp:posOffset>
                </wp:positionH>
                <wp:positionV relativeFrom="paragraph">
                  <wp:posOffset>2187575</wp:posOffset>
                </wp:positionV>
                <wp:extent cx="1882775" cy="1463675"/>
                <wp:effectExtent l="8255" t="6350" r="13970" b="6350"/>
                <wp:wrapNone/>
                <wp:docPr id="560" name="AutoShape 5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2775" cy="1463675"/>
                        </a:xfrm>
                        <a:prstGeom prst="flowChartMagneticDisk">
                          <a:avLst/>
                        </a:prstGeom>
                        <a:solidFill>
                          <a:srgbClr val="FFFFFF"/>
                        </a:solidFill>
                        <a:ln w="9525">
                          <a:solidFill>
                            <a:srgbClr val="000000"/>
                          </a:solidFill>
                          <a:round/>
                          <a:headEnd/>
                          <a:tailEnd/>
                        </a:ln>
                      </wps:spPr>
                      <wps:txbx>
                        <w:txbxContent>
                          <w:p w14:paraId="24BD304D" w14:textId="77777777" w:rsidR="00CF6046" w:rsidRPr="003C30B9" w:rsidRDefault="00CF6046" w:rsidP="003C30B9">
                            <w:pPr>
                              <w:jc w:val="center"/>
                              <w:rPr>
                                <w:sz w:val="20"/>
                                <w:szCs w:val="20"/>
                              </w:rPr>
                            </w:pPr>
                            <w:r>
                              <w:rPr>
                                <w:sz w:val="20"/>
                                <w:szCs w:val="20"/>
                              </w:rPr>
                              <w:t>Т</w:t>
                            </w:r>
                            <w:r w:rsidRPr="003C30B9">
                              <w:rPr>
                                <w:sz w:val="20"/>
                                <w:szCs w:val="20"/>
                              </w:rPr>
                              <w:t>и</w:t>
                            </w:r>
                            <w:r>
                              <w:rPr>
                                <w:sz w:val="20"/>
                                <w:szCs w:val="20"/>
                              </w:rPr>
                              <w:t>п</w:t>
                            </w:r>
                            <w:r w:rsidRPr="003C30B9">
                              <w:rPr>
                                <w:sz w:val="20"/>
                                <w:szCs w:val="20"/>
                              </w:rPr>
                              <w:t xml:space="preserve"> бізнес-проєкту:</w:t>
                            </w:r>
                          </w:p>
                          <w:p w14:paraId="08F2C79A" w14:textId="77777777" w:rsidR="00CF6046" w:rsidRPr="003C30B9" w:rsidRDefault="00CF6046" w:rsidP="003C30B9">
                            <w:pPr>
                              <w:jc w:val="center"/>
                              <w:rPr>
                                <w:sz w:val="20"/>
                                <w:szCs w:val="20"/>
                              </w:rPr>
                            </w:pPr>
                            <w:r>
                              <w:rPr>
                                <w:sz w:val="20"/>
                                <w:szCs w:val="20"/>
                              </w:rPr>
                              <w:t>організаційний</w:t>
                            </w:r>
                            <w:r w:rsidRPr="003C30B9">
                              <w:rPr>
                                <w:sz w:val="20"/>
                                <w:szCs w:val="20"/>
                              </w:rPr>
                              <w:t>;</w:t>
                            </w:r>
                          </w:p>
                          <w:p w14:paraId="64E01950" w14:textId="77777777" w:rsidR="00CF6046" w:rsidRPr="003C30B9" w:rsidRDefault="00CF6046" w:rsidP="003C30B9">
                            <w:pPr>
                              <w:jc w:val="center"/>
                              <w:rPr>
                                <w:sz w:val="20"/>
                                <w:szCs w:val="20"/>
                              </w:rPr>
                            </w:pPr>
                            <w:r>
                              <w:rPr>
                                <w:sz w:val="20"/>
                                <w:szCs w:val="20"/>
                              </w:rPr>
                              <w:t>технічний</w:t>
                            </w:r>
                            <w:r w:rsidRPr="003C30B9">
                              <w:rPr>
                                <w:sz w:val="20"/>
                                <w:szCs w:val="20"/>
                              </w:rPr>
                              <w:t>;</w:t>
                            </w:r>
                          </w:p>
                          <w:p w14:paraId="0437FF03" w14:textId="77777777" w:rsidR="00CF6046" w:rsidRPr="003C30B9" w:rsidRDefault="00CF6046" w:rsidP="003C30B9">
                            <w:pPr>
                              <w:jc w:val="center"/>
                              <w:rPr>
                                <w:sz w:val="20"/>
                                <w:szCs w:val="20"/>
                              </w:rPr>
                            </w:pPr>
                            <w:r>
                              <w:rPr>
                                <w:sz w:val="20"/>
                                <w:szCs w:val="20"/>
                              </w:rPr>
                              <w:t>економічний</w:t>
                            </w:r>
                            <w:r w:rsidRPr="003C30B9">
                              <w:rPr>
                                <w:sz w:val="20"/>
                                <w:szCs w:val="20"/>
                              </w:rPr>
                              <w:t>;</w:t>
                            </w:r>
                          </w:p>
                          <w:p w14:paraId="733ECD9C" w14:textId="77777777" w:rsidR="00CF6046" w:rsidRPr="003C30B9" w:rsidRDefault="00CF6046" w:rsidP="003C30B9">
                            <w:pPr>
                              <w:jc w:val="center"/>
                              <w:rPr>
                                <w:sz w:val="20"/>
                                <w:szCs w:val="20"/>
                              </w:rPr>
                            </w:pPr>
                            <w:r>
                              <w:rPr>
                                <w:sz w:val="20"/>
                                <w:szCs w:val="20"/>
                              </w:rPr>
                              <w:t>соціальний та ін.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51F870"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AutoShape 560" o:spid="_x0000_s1043" type="#_x0000_t132" style="position:absolute;left:0;text-align:left;margin-left:240.65pt;margin-top:172.25pt;width:148.25pt;height:115.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">
                <v:textbox>
                  <w:txbxContent>
                    <w:p w14:paraId="24BD304D" w14:textId="77777777" w:rsidR="00CF6046" w:rsidRPr="003C30B9" w:rsidRDefault="00CF6046" w:rsidP="003C30B9">
                      <w:pPr>
                        <w:jc w:val="center"/>
                        <w:rPr>
                          <w:sz w:val="20"/>
                          <w:szCs w:val="20"/>
                        </w:rPr>
                      </w:pPr>
                      <w:r>
                        <w:rPr>
                          <w:sz w:val="20"/>
                          <w:szCs w:val="20"/>
                        </w:rPr>
                        <w:t>Т</w:t>
                      </w:r>
                      <w:r w:rsidRPr="003C30B9">
                        <w:rPr>
                          <w:sz w:val="20"/>
                          <w:szCs w:val="20"/>
                        </w:rPr>
                        <w:t>и</w:t>
                      </w:r>
                      <w:r>
                        <w:rPr>
                          <w:sz w:val="20"/>
                          <w:szCs w:val="20"/>
                        </w:rPr>
                        <w:t>п</w:t>
                      </w:r>
                      <w:r w:rsidRPr="003C30B9">
                        <w:rPr>
                          <w:sz w:val="20"/>
                          <w:szCs w:val="20"/>
                        </w:rPr>
                        <w:t xml:space="preserve"> бізнес-проєкту:</w:t>
                      </w:r>
                    </w:p>
                    <w:p w14:paraId="08F2C79A" w14:textId="77777777" w:rsidR="00CF6046" w:rsidRPr="003C30B9" w:rsidRDefault="00CF6046" w:rsidP="003C30B9">
                      <w:pPr>
                        <w:jc w:val="center"/>
                        <w:rPr>
                          <w:sz w:val="20"/>
                          <w:szCs w:val="20"/>
                        </w:rPr>
                      </w:pPr>
                      <w:r>
                        <w:rPr>
                          <w:sz w:val="20"/>
                          <w:szCs w:val="20"/>
                        </w:rPr>
                        <w:t>організаційний</w:t>
                      </w:r>
                      <w:r w:rsidRPr="003C30B9">
                        <w:rPr>
                          <w:sz w:val="20"/>
                          <w:szCs w:val="20"/>
                        </w:rPr>
                        <w:t>;</w:t>
                      </w:r>
                    </w:p>
                    <w:p w14:paraId="64E01950" w14:textId="77777777" w:rsidR="00CF6046" w:rsidRPr="003C30B9" w:rsidRDefault="00CF6046" w:rsidP="003C30B9">
                      <w:pPr>
                        <w:jc w:val="center"/>
                        <w:rPr>
                          <w:sz w:val="20"/>
                          <w:szCs w:val="20"/>
                        </w:rPr>
                      </w:pPr>
                      <w:r>
                        <w:rPr>
                          <w:sz w:val="20"/>
                          <w:szCs w:val="20"/>
                        </w:rPr>
                        <w:t>технічний</w:t>
                      </w:r>
                      <w:r w:rsidRPr="003C30B9">
                        <w:rPr>
                          <w:sz w:val="20"/>
                          <w:szCs w:val="20"/>
                        </w:rPr>
                        <w:t>;</w:t>
                      </w:r>
                    </w:p>
                    <w:p w14:paraId="0437FF03" w14:textId="77777777" w:rsidR="00CF6046" w:rsidRPr="003C30B9" w:rsidRDefault="00CF6046" w:rsidP="003C30B9">
                      <w:pPr>
                        <w:jc w:val="center"/>
                        <w:rPr>
                          <w:sz w:val="20"/>
                          <w:szCs w:val="20"/>
                        </w:rPr>
                      </w:pPr>
                      <w:r>
                        <w:rPr>
                          <w:sz w:val="20"/>
                          <w:szCs w:val="20"/>
                        </w:rPr>
                        <w:t>економічний</w:t>
                      </w:r>
                      <w:r w:rsidRPr="003C30B9">
                        <w:rPr>
                          <w:sz w:val="20"/>
                          <w:szCs w:val="20"/>
                        </w:rPr>
                        <w:t>;</w:t>
                      </w:r>
                    </w:p>
                    <w:p w14:paraId="733ECD9C" w14:textId="77777777" w:rsidR="00CF6046" w:rsidRPr="003C30B9" w:rsidRDefault="00CF6046" w:rsidP="003C30B9">
                      <w:pPr>
                        <w:jc w:val="center"/>
                        <w:rPr>
                          <w:sz w:val="20"/>
                          <w:szCs w:val="20"/>
                        </w:rPr>
                      </w:pPr>
                      <w:r>
                        <w:rPr>
                          <w:sz w:val="20"/>
                          <w:szCs w:val="20"/>
                        </w:rPr>
                        <w:t>соціальний та ін.</w:t>
                      </w:r>
                    </w:p>
                  </w:txbxContent>
                </v:textbox>
              </v:shape>
            </w:pict>
          </mc:Fallback>
        </mc:AlternateContent>
      </w:r>
      <w:r>
        <w:rPr>
          <w:noProof/>
          <w:sz w:val="28"/>
          <w:szCs w:val="28"/>
          <w:lang w:val="ru-RU"/>
        </w:rPr>
        <mc:AlternateContent>
          <mc:Choice Requires="wps">
            <w:drawing>
              <wp:anchor distT="0" distB="0" distL="114300" distR="114300" simplePos="0" relativeHeight="251698688" behindDoc="0" locked="0" layoutInCell="1" allowOverlap="1" wp14:anchorId="23B4CA7D" wp14:editId="096CB323">
                <wp:simplePos x="0" y="0"/>
                <wp:positionH relativeFrom="column">
                  <wp:posOffset>969645</wp:posOffset>
                </wp:positionH>
                <wp:positionV relativeFrom="paragraph">
                  <wp:posOffset>2186940</wp:posOffset>
                </wp:positionV>
                <wp:extent cx="1882775" cy="1464310"/>
                <wp:effectExtent l="7620" t="5715" r="5080" b="6350"/>
                <wp:wrapNone/>
                <wp:docPr id="559" name="AutoShape 5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2775" cy="1464310"/>
                        </a:xfrm>
                        <a:prstGeom prst="flowChartMagneticDisk">
                          <a:avLst/>
                        </a:prstGeom>
                        <a:solidFill>
                          <a:srgbClr val="FFFFFF"/>
                        </a:solidFill>
                        <a:ln w="9525">
                          <a:solidFill>
                            <a:srgbClr val="000000"/>
                          </a:solidFill>
                          <a:round/>
                          <a:headEnd/>
                          <a:tailEnd/>
                        </a:ln>
                      </wps:spPr>
                      <wps:txbx>
                        <w:txbxContent>
                          <w:p w14:paraId="27FA32D2" w14:textId="77777777" w:rsidR="00CF6046" w:rsidRPr="003C30B9" w:rsidRDefault="00CF6046" w:rsidP="003C30B9">
                            <w:pPr>
                              <w:jc w:val="center"/>
                              <w:rPr>
                                <w:sz w:val="20"/>
                                <w:szCs w:val="20"/>
                              </w:rPr>
                            </w:pPr>
                            <w:r w:rsidRPr="003C30B9">
                              <w:rPr>
                                <w:sz w:val="20"/>
                                <w:szCs w:val="20"/>
                              </w:rPr>
                              <w:t>Вид бізнес-проєкту:</w:t>
                            </w:r>
                          </w:p>
                          <w:p w14:paraId="447C5E62" w14:textId="77777777" w:rsidR="00CF6046" w:rsidRPr="003C30B9" w:rsidRDefault="00CF6046" w:rsidP="003C30B9">
                            <w:pPr>
                              <w:jc w:val="center"/>
                              <w:rPr>
                                <w:sz w:val="20"/>
                                <w:szCs w:val="20"/>
                              </w:rPr>
                            </w:pPr>
                            <w:r>
                              <w:rPr>
                                <w:sz w:val="20"/>
                                <w:szCs w:val="20"/>
                              </w:rPr>
                              <w:t>і</w:t>
                            </w:r>
                            <w:r w:rsidRPr="003C30B9">
                              <w:rPr>
                                <w:sz w:val="20"/>
                                <w:szCs w:val="20"/>
                              </w:rPr>
                              <w:t>нвестиційний;</w:t>
                            </w:r>
                          </w:p>
                          <w:p w14:paraId="723DA300" w14:textId="77777777" w:rsidR="00CF6046" w:rsidRPr="003C30B9" w:rsidRDefault="00CF6046" w:rsidP="003C30B9">
                            <w:pPr>
                              <w:jc w:val="center"/>
                              <w:rPr>
                                <w:sz w:val="20"/>
                                <w:szCs w:val="20"/>
                              </w:rPr>
                            </w:pPr>
                            <w:r>
                              <w:rPr>
                                <w:sz w:val="20"/>
                                <w:szCs w:val="20"/>
                              </w:rPr>
                              <w:t>і</w:t>
                            </w:r>
                            <w:r w:rsidRPr="003C30B9">
                              <w:rPr>
                                <w:sz w:val="20"/>
                                <w:szCs w:val="20"/>
                              </w:rPr>
                              <w:t>нноваційний;</w:t>
                            </w:r>
                          </w:p>
                          <w:p w14:paraId="41A32931" w14:textId="77777777" w:rsidR="00CF6046" w:rsidRPr="003C30B9" w:rsidRDefault="00CF6046" w:rsidP="003C30B9">
                            <w:pPr>
                              <w:jc w:val="center"/>
                              <w:rPr>
                                <w:sz w:val="20"/>
                                <w:szCs w:val="20"/>
                              </w:rPr>
                            </w:pPr>
                            <w:r>
                              <w:rPr>
                                <w:sz w:val="20"/>
                                <w:szCs w:val="20"/>
                              </w:rPr>
                              <w:t>д</w:t>
                            </w:r>
                            <w:r w:rsidRPr="003C30B9">
                              <w:rPr>
                                <w:sz w:val="20"/>
                                <w:szCs w:val="20"/>
                              </w:rPr>
                              <w:t>о</w:t>
                            </w:r>
                            <w:r>
                              <w:rPr>
                                <w:sz w:val="20"/>
                                <w:szCs w:val="20"/>
                              </w:rPr>
                              <w:t>слі</w:t>
                            </w:r>
                            <w:r w:rsidRPr="003C30B9">
                              <w:rPr>
                                <w:sz w:val="20"/>
                                <w:szCs w:val="20"/>
                              </w:rPr>
                              <w:t>дження та розвитку</w:t>
                            </w:r>
                            <w:r>
                              <w:rPr>
                                <w:sz w:val="20"/>
                                <w:szCs w:val="20"/>
                              </w:rPr>
                              <w:t xml:space="preserve"> й ін.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B4CA7D" id="AutoShape 559" o:spid="_x0000_s1044" type="#_x0000_t132" style="position:absolute;left:0;text-align:left;margin-left:76.35pt;margin-top:172.2pt;width:148.25pt;height:115.3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">
                <v:textbox>
                  <w:txbxContent>
                    <w:p w14:paraId="27FA32D2" w14:textId="77777777" w:rsidR="00CF6046" w:rsidRPr="003C30B9" w:rsidRDefault="00CF6046" w:rsidP="003C30B9">
                      <w:pPr>
                        <w:jc w:val="center"/>
                        <w:rPr>
                          <w:sz w:val="20"/>
                          <w:szCs w:val="20"/>
                        </w:rPr>
                      </w:pPr>
                      <w:r w:rsidRPr="003C30B9">
                        <w:rPr>
                          <w:sz w:val="20"/>
                          <w:szCs w:val="20"/>
                        </w:rPr>
                        <w:t>Вид бізнес-проєкту:</w:t>
                      </w:r>
                    </w:p>
                    <w:p w14:paraId="447C5E62" w14:textId="77777777" w:rsidR="00CF6046" w:rsidRPr="003C30B9" w:rsidRDefault="00CF6046" w:rsidP="003C30B9">
                      <w:pPr>
                        <w:jc w:val="center"/>
                        <w:rPr>
                          <w:sz w:val="20"/>
                          <w:szCs w:val="20"/>
                        </w:rPr>
                      </w:pPr>
                      <w:r>
                        <w:rPr>
                          <w:sz w:val="20"/>
                          <w:szCs w:val="20"/>
                        </w:rPr>
                        <w:t>і</w:t>
                      </w:r>
                      <w:r w:rsidRPr="003C30B9">
                        <w:rPr>
                          <w:sz w:val="20"/>
                          <w:szCs w:val="20"/>
                        </w:rPr>
                        <w:t>нвестиційний;</w:t>
                      </w:r>
                    </w:p>
                    <w:p w14:paraId="723DA300" w14:textId="77777777" w:rsidR="00CF6046" w:rsidRPr="003C30B9" w:rsidRDefault="00CF6046" w:rsidP="003C30B9">
                      <w:pPr>
                        <w:jc w:val="center"/>
                        <w:rPr>
                          <w:sz w:val="20"/>
                          <w:szCs w:val="20"/>
                        </w:rPr>
                      </w:pPr>
                      <w:r>
                        <w:rPr>
                          <w:sz w:val="20"/>
                          <w:szCs w:val="20"/>
                        </w:rPr>
                        <w:t>і</w:t>
                      </w:r>
                      <w:r w:rsidRPr="003C30B9">
                        <w:rPr>
                          <w:sz w:val="20"/>
                          <w:szCs w:val="20"/>
                        </w:rPr>
                        <w:t>нноваційний;</w:t>
                      </w:r>
                    </w:p>
                    <w:p w14:paraId="41A32931" w14:textId="77777777" w:rsidR="00CF6046" w:rsidRPr="003C30B9" w:rsidRDefault="00CF6046" w:rsidP="003C30B9">
                      <w:pPr>
                        <w:jc w:val="center"/>
                        <w:rPr>
                          <w:sz w:val="20"/>
                          <w:szCs w:val="20"/>
                        </w:rPr>
                      </w:pPr>
                      <w:r>
                        <w:rPr>
                          <w:sz w:val="20"/>
                          <w:szCs w:val="20"/>
                        </w:rPr>
                        <w:t>д</w:t>
                      </w:r>
                      <w:r w:rsidRPr="003C30B9">
                        <w:rPr>
                          <w:sz w:val="20"/>
                          <w:szCs w:val="20"/>
                        </w:rPr>
                        <w:t>о</w:t>
                      </w:r>
                      <w:r>
                        <w:rPr>
                          <w:sz w:val="20"/>
                          <w:szCs w:val="20"/>
                        </w:rPr>
                        <w:t>слі</w:t>
                      </w:r>
                      <w:r w:rsidRPr="003C30B9">
                        <w:rPr>
                          <w:sz w:val="20"/>
                          <w:szCs w:val="20"/>
                        </w:rPr>
                        <w:t>дження та розвитку</w:t>
                      </w:r>
                      <w:r>
                        <w:rPr>
                          <w:sz w:val="20"/>
                          <w:szCs w:val="20"/>
                        </w:rPr>
                        <w:t xml:space="preserve"> й ін.</w:t>
                      </w:r>
                    </w:p>
                  </w:txbxContent>
                </v:textbox>
              </v:shape>
            </w:pict>
          </mc:Fallback>
        </mc:AlternateContent>
      </w:r>
      <w:r>
        <w:rPr>
          <w:noProof/>
          <w:sz w:val="28"/>
          <w:szCs w:val="28"/>
          <w:lang w:val="ru-RU"/>
        </w:rPr>
        <mc:AlternateContent>
          <mc:Choice Requires="wps">
            <w:drawing>
              <wp:anchor distT="0" distB="0" distL="114300" distR="114300" simplePos="0" relativeHeight="251697664" behindDoc="0" locked="0" layoutInCell="1" allowOverlap="1" wp14:anchorId="69C8E32B" wp14:editId="0D21EB0C">
                <wp:simplePos x="0" y="0"/>
                <wp:positionH relativeFrom="column">
                  <wp:posOffset>1066165</wp:posOffset>
                </wp:positionH>
                <wp:positionV relativeFrom="paragraph">
                  <wp:posOffset>1704975</wp:posOffset>
                </wp:positionV>
                <wp:extent cx="3956050" cy="396875"/>
                <wp:effectExtent l="8890" t="9525" r="6985" b="12700"/>
                <wp:wrapNone/>
                <wp:docPr id="558" name="AutoShape 5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56050" cy="396875"/>
                        </a:xfrm>
                        <a:prstGeom prst="flowChartMagneticDrum">
                          <a:avLst/>
                        </a:prstGeom>
                        <a:solidFill>
                          <a:srgbClr val="FFFFFF"/>
                        </a:solidFill>
                        <a:ln w="9525">
                          <a:solidFill>
                            <a:srgbClr val="000000"/>
                          </a:solidFill>
                          <a:round/>
                          <a:headEnd/>
                          <a:tailEnd/>
                        </a:ln>
                      </wps:spPr>
                      <wps:txbx>
                        <w:txbxContent>
                          <w:p w14:paraId="0518EF27" w14:textId="77777777" w:rsidR="00CF6046" w:rsidRPr="00ED6DCE" w:rsidRDefault="00CF6046" w:rsidP="003C30B9">
                            <w:pPr>
                              <w:jc w:val="center"/>
                            </w:pPr>
                            <w:r w:rsidRPr="00ED6DCE">
                              <w:t>Тривалість бізнес-проєкту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C8E32B"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AutoShape 558" o:spid="_x0000_s1045" type="#_x0000_t133" style="position:absolute;left:0;text-align:left;margin-left:83.95pt;margin-top:134.25pt;width:311.5pt;height:31.2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">
                <v:textbox>
                  <w:txbxContent>
                    <w:p w14:paraId="0518EF27" w14:textId="77777777" w:rsidR="00CF6046" w:rsidRPr="00ED6DCE" w:rsidRDefault="00CF6046" w:rsidP="003C30B9">
                      <w:pPr>
                        <w:jc w:val="center"/>
                      </w:pPr>
                      <w:r w:rsidRPr="00ED6DCE">
                        <w:t>Тривалість бізнес-проєкту</w:t>
                      </w:r>
                    </w:p>
                  </w:txbxContent>
                </v:textbox>
              </v:shape>
            </w:pict>
          </mc:Fallback>
        </mc:AlternateContent>
      </w:r>
      <w:r>
        <w:rPr>
          <w:noProof/>
          <w:sz w:val="28"/>
          <w:szCs w:val="28"/>
          <w:lang w:val="ru-RU"/>
        </w:rPr>
        <mc:AlternateContent>
          <mc:Choice Requires="wps">
            <w:drawing>
              <wp:anchor distT="0" distB="0" distL="114300" distR="114300" simplePos="0" relativeHeight="251696640" behindDoc="0" locked="0" layoutInCell="1" allowOverlap="1" wp14:anchorId="5ABFC694" wp14:editId="325419BD">
                <wp:simplePos x="0" y="0"/>
                <wp:positionH relativeFrom="column">
                  <wp:posOffset>3768090</wp:posOffset>
                </wp:positionH>
                <wp:positionV relativeFrom="paragraph">
                  <wp:posOffset>1155700</wp:posOffset>
                </wp:positionV>
                <wp:extent cx="1254125" cy="396240"/>
                <wp:effectExtent l="5715" t="12700" r="6985" b="10160"/>
                <wp:wrapNone/>
                <wp:docPr id="557" name="AutoShape 5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4125" cy="396240"/>
                        </a:xfrm>
                        <a:prstGeom prst="flowChartPredefinedProcess">
                          <a:avLst/>
                        </a:prstGeom>
                        <a:solidFill>
                          <a:srgbClr val="FFFFFF"/>
                        </a:solidFill>
                        <a:ln w="9525">
                          <a:solidFill>
                            <a:srgbClr val="000000"/>
                          </a:solidFill>
                          <a:miter lim="800000"/>
                          <a:headEnd/>
                          <a:tailEnd/>
                        </a:ln>
                      </wps:spPr>
                      <wps:txbx>
                        <w:txbxContent>
                          <w:p w14:paraId="6ACCFA25" w14:textId="77777777" w:rsidR="00CF6046" w:rsidRPr="00ED6DCE" w:rsidRDefault="00CF6046" w:rsidP="003C30B9">
                            <w:pPr>
                              <w:jc w:val="center"/>
                              <w:rPr>
                                <w:sz w:val="20"/>
                                <w:szCs w:val="20"/>
                              </w:rPr>
                            </w:pPr>
                            <w:r>
                              <w:rPr>
                                <w:sz w:val="20"/>
                                <w:szCs w:val="20"/>
                              </w:rPr>
                              <w:t>Мегапроєкт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BFC694" id="AutoShape 557" o:spid="_x0000_s1046" type="#_x0000_t112" style="position:absolute;left:0;text-align:left;margin-left:296.7pt;margin-top:91pt;width:98.75pt;height:31.2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">
                <v:textbox>
                  <w:txbxContent>
                    <w:p w14:paraId="6ACCFA25" w14:textId="77777777" w:rsidR="00CF6046" w:rsidRPr="00ED6DCE" w:rsidRDefault="00CF6046" w:rsidP="003C30B9">
                      <w:pPr>
                        <w:jc w:val="center"/>
                        <w:rPr>
                          <w:sz w:val="20"/>
                          <w:szCs w:val="20"/>
                        </w:rPr>
                      </w:pPr>
                      <w:r>
                        <w:rPr>
                          <w:sz w:val="20"/>
                          <w:szCs w:val="20"/>
                        </w:rPr>
                        <w:t>Мегапроєкт</w:t>
                      </w:r>
                    </w:p>
                  </w:txbxContent>
                </v:textbox>
              </v:shape>
            </w:pict>
          </mc:Fallback>
        </mc:AlternateContent>
      </w:r>
      <w:r>
        <w:rPr>
          <w:noProof/>
          <w:sz w:val="28"/>
          <w:szCs w:val="28"/>
          <w:lang w:val="ru-RU"/>
        </w:rPr>
        <mc:AlternateContent>
          <mc:Choice Requires="wps">
            <w:drawing>
              <wp:anchor distT="0" distB="0" distL="114300" distR="114300" simplePos="0" relativeHeight="251695616" behindDoc="0" locked="0" layoutInCell="1" allowOverlap="1" wp14:anchorId="0A32136E" wp14:editId="21E12C47">
                <wp:simplePos x="0" y="0"/>
                <wp:positionH relativeFrom="column">
                  <wp:posOffset>2407285</wp:posOffset>
                </wp:positionH>
                <wp:positionV relativeFrom="paragraph">
                  <wp:posOffset>1155700</wp:posOffset>
                </wp:positionV>
                <wp:extent cx="1253490" cy="396240"/>
                <wp:effectExtent l="6985" t="12700" r="6350" b="10160"/>
                <wp:wrapNone/>
                <wp:docPr id="556" name="AutoShape 5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3490" cy="396240"/>
                        </a:xfrm>
                        <a:prstGeom prst="flowChartPredefinedProcess">
                          <a:avLst/>
                        </a:prstGeom>
                        <a:solidFill>
                          <a:srgbClr val="FFFFFF"/>
                        </a:solidFill>
                        <a:ln w="9525">
                          <a:solidFill>
                            <a:srgbClr val="000000"/>
                          </a:solidFill>
                          <a:miter lim="800000"/>
                          <a:headEnd/>
                          <a:tailEnd/>
                        </a:ln>
                      </wps:spPr>
                      <wps:txbx>
                        <w:txbxContent>
                          <w:p w14:paraId="67794F83" w14:textId="77777777" w:rsidR="00CF6046" w:rsidRPr="00ED6DCE" w:rsidRDefault="00CF6046" w:rsidP="003C30B9">
                            <w:pPr>
                              <w:jc w:val="center"/>
                              <w:rPr>
                                <w:sz w:val="20"/>
                                <w:szCs w:val="20"/>
                              </w:rPr>
                            </w:pPr>
                            <w:r>
                              <w:rPr>
                                <w:sz w:val="20"/>
                                <w:szCs w:val="20"/>
                              </w:rPr>
                              <w:t>Мультипроєкт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32136E" id="AutoShape 556" o:spid="_x0000_s1047" type="#_x0000_t112" style="position:absolute;left:0;text-align:left;margin-left:189.55pt;margin-top:91pt;width:98.7pt;height:31.2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">
                <v:textbox>
                  <w:txbxContent>
                    <w:p w14:paraId="67794F83" w14:textId="77777777" w:rsidR="00CF6046" w:rsidRPr="00ED6DCE" w:rsidRDefault="00CF6046" w:rsidP="003C30B9">
                      <w:pPr>
                        <w:jc w:val="center"/>
                        <w:rPr>
                          <w:sz w:val="20"/>
                          <w:szCs w:val="20"/>
                        </w:rPr>
                      </w:pPr>
                      <w:r>
                        <w:rPr>
                          <w:sz w:val="20"/>
                          <w:szCs w:val="20"/>
                        </w:rPr>
                        <w:t>Мультипроєкт</w:t>
                      </w:r>
                    </w:p>
                  </w:txbxContent>
                </v:textbox>
              </v:shape>
            </w:pict>
          </mc:Fallback>
        </mc:AlternateContent>
      </w:r>
      <w:r>
        <w:rPr>
          <w:noProof/>
          <w:sz w:val="28"/>
          <w:szCs w:val="28"/>
          <w:lang w:val="ru-RU"/>
        </w:rPr>
        <mc:AlternateContent>
          <mc:Choice Requires="wps">
            <w:drawing>
              <wp:anchor distT="0" distB="0" distL="114300" distR="114300" simplePos="0" relativeHeight="251694592" behindDoc="0" locked="0" layoutInCell="1" allowOverlap="1" wp14:anchorId="3E201982" wp14:editId="2D95BFCA">
                <wp:simplePos x="0" y="0"/>
                <wp:positionH relativeFrom="column">
                  <wp:posOffset>969645</wp:posOffset>
                </wp:positionH>
                <wp:positionV relativeFrom="paragraph">
                  <wp:posOffset>1155700</wp:posOffset>
                </wp:positionV>
                <wp:extent cx="1254125" cy="396240"/>
                <wp:effectExtent l="7620" t="12700" r="5080" b="10160"/>
                <wp:wrapNone/>
                <wp:docPr id="555" name="AutoShape 5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4125" cy="396240"/>
                        </a:xfrm>
                        <a:prstGeom prst="flowChartPredefinedProcess">
                          <a:avLst/>
                        </a:prstGeom>
                        <a:solidFill>
                          <a:srgbClr val="FFFFFF"/>
                        </a:solidFill>
                        <a:ln w="9525">
                          <a:solidFill>
                            <a:srgbClr val="000000"/>
                          </a:solidFill>
                          <a:miter lim="800000"/>
                          <a:headEnd/>
                          <a:tailEnd/>
                        </a:ln>
                      </wps:spPr>
                      <wps:txbx>
                        <w:txbxContent>
                          <w:p w14:paraId="0BC2E9D4" w14:textId="77777777" w:rsidR="00CF6046" w:rsidRPr="00ED6DCE" w:rsidRDefault="00CF6046" w:rsidP="003C30B9">
                            <w:pPr>
                              <w:jc w:val="center"/>
                              <w:rPr>
                                <w:sz w:val="20"/>
                                <w:szCs w:val="20"/>
                              </w:rPr>
                            </w:pPr>
                            <w:r>
                              <w:rPr>
                                <w:sz w:val="20"/>
                                <w:szCs w:val="20"/>
                              </w:rPr>
                              <w:t>Монопроєкт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201982" id="AutoShape 555" o:spid="_x0000_s1048" type="#_x0000_t112" style="position:absolute;left:0;text-align:left;margin-left:76.35pt;margin-top:91pt;width:98.75pt;height:31.2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">
                <v:textbox>
                  <w:txbxContent>
                    <w:p w14:paraId="0BC2E9D4" w14:textId="77777777" w:rsidR="00CF6046" w:rsidRPr="00ED6DCE" w:rsidRDefault="00CF6046" w:rsidP="003C30B9">
                      <w:pPr>
                        <w:jc w:val="center"/>
                        <w:rPr>
                          <w:sz w:val="20"/>
                          <w:szCs w:val="20"/>
                        </w:rPr>
                      </w:pPr>
                      <w:r>
                        <w:rPr>
                          <w:sz w:val="20"/>
                          <w:szCs w:val="20"/>
                        </w:rPr>
                        <w:t>Монопроєкт</w:t>
                      </w:r>
                    </w:p>
                  </w:txbxContent>
                </v:textbox>
              </v:shape>
            </w:pict>
          </mc:Fallback>
        </mc:AlternateContent>
      </w:r>
      <w:r>
        <w:rPr>
          <w:noProof/>
          <w:sz w:val="28"/>
          <w:szCs w:val="28"/>
          <w:lang w:val="ru-RU"/>
        </w:rPr>
        <mc:AlternateContent>
          <mc:Choice Requires="wps">
            <w:drawing>
              <wp:anchor distT="0" distB="0" distL="114300" distR="114300" simplePos="0" relativeHeight="251693568" behindDoc="0" locked="0" layoutInCell="1" allowOverlap="1" wp14:anchorId="707F730E" wp14:editId="25CB5CF2">
                <wp:simplePos x="0" y="0"/>
                <wp:positionH relativeFrom="column">
                  <wp:posOffset>949960</wp:posOffset>
                </wp:positionH>
                <wp:positionV relativeFrom="paragraph">
                  <wp:posOffset>760730</wp:posOffset>
                </wp:positionV>
                <wp:extent cx="4142105" cy="280035"/>
                <wp:effectExtent l="35560" t="8255" r="41910" b="6985"/>
                <wp:wrapNone/>
                <wp:docPr id="554" name="AutoShape 5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2105" cy="280035"/>
                        </a:xfrm>
                        <a:prstGeom prst="flowChartInputOutput">
                          <a:avLst/>
                        </a:prstGeom>
                        <a:solidFill>
                          <a:srgbClr val="FFFFFF"/>
                        </a:solidFill>
                        <a:ln w="9525">
                          <a:solidFill>
                            <a:srgbClr val="000000"/>
                          </a:solidFill>
                          <a:miter lim="800000"/>
                          <a:headEnd/>
                          <a:tailEnd/>
                        </a:ln>
                      </wps:spPr>
                      <wps:txbx>
                        <w:txbxContent>
                          <w:p w14:paraId="0CFA1E63" w14:textId="77777777" w:rsidR="00CF6046" w:rsidRPr="00ED6DCE" w:rsidRDefault="00CF6046" w:rsidP="003C30B9">
                            <w:pPr>
                              <w:jc w:val="center"/>
                            </w:pPr>
                            <w:r w:rsidRPr="00ED6DCE">
                              <w:t>Клас бізнес-проєкту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7F730E" id="_x0000_t111" coordsize="21600,21600" o:spt="111" path="m4321,l21600,,17204,21600,,21600xe">
                <v:stroke joinstyle="miter"/>
                <v:path gradientshapeok="t" o:connecttype="custom" o:connectlocs="12961,0;10800,0;2161,10800;8602,21600;10800,21600;19402,10800" textboxrect="4321,0,17204,21600"/>
              </v:shapetype>
              <v:shape id="AutoShape 554" o:spid="_x0000_s1049" type="#_x0000_t111" style="position:absolute;left:0;text-align:left;margin-left:74.8pt;margin-top:59.9pt;width:326.15pt;height:22.0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">
                <v:textbox>
                  <w:txbxContent>
                    <w:p w14:paraId="0CFA1E63" w14:textId="77777777" w:rsidR="00CF6046" w:rsidRPr="00ED6DCE" w:rsidRDefault="00CF6046" w:rsidP="003C30B9">
                      <w:pPr>
                        <w:jc w:val="center"/>
                      </w:pPr>
                      <w:r w:rsidRPr="00ED6DCE">
                        <w:t>Клас бізнес-проєкту</w:t>
                      </w:r>
                    </w:p>
                  </w:txbxContent>
                </v:textbox>
              </v:shape>
            </w:pict>
          </mc:Fallback>
        </mc:AlternateContent>
      </w:r>
      <w:r>
        <w:rPr>
          <w:noProof/>
          <w:sz w:val="28"/>
          <w:szCs w:val="28"/>
          <w:lang w:val="ru-RU"/>
        </w:rPr>
        <mc:AlternateContent>
          <mc:Choice Requires="wps">
            <w:drawing>
              <wp:anchor distT="0" distB="0" distL="114300" distR="114300" simplePos="0" relativeHeight="251692544" behindDoc="0" locked="0" layoutInCell="1" allowOverlap="1" wp14:anchorId="646DD054" wp14:editId="4046FD44">
                <wp:simplePos x="0" y="0"/>
                <wp:positionH relativeFrom="column">
                  <wp:posOffset>3768090</wp:posOffset>
                </wp:positionH>
                <wp:positionV relativeFrom="paragraph">
                  <wp:posOffset>260985</wp:posOffset>
                </wp:positionV>
                <wp:extent cx="1323975" cy="396875"/>
                <wp:effectExtent l="5715" t="13335" r="13335" b="8890"/>
                <wp:wrapNone/>
                <wp:docPr id="553" name="AutoShape 5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3975" cy="396875"/>
                        </a:xfrm>
                        <a:prstGeom prst="bevel">
                          <a:avLst>
                            <a:gd name="adj" fmla="val 12500"/>
                          </a:avLst>
                        </a:prstGeom>
                        <a:solidFill>
                          <a:srgbClr val="FFFFFF"/>
                        </a:solidFill>
                        <a:ln w="9525">
                          <a:solidFill>
                            <a:srgbClr val="000000"/>
                          </a:solidFill>
                          <a:miter lim="800000"/>
                          <a:headEnd/>
                          <a:tailEnd/>
                        </a:ln>
                      </wps:spPr>
                      <wps:txbx>
                        <w:txbxContent>
                          <w:p w14:paraId="486E8C05" w14:textId="77777777" w:rsidR="00CF6046" w:rsidRPr="00ED6DCE" w:rsidRDefault="00CF6046" w:rsidP="003C30B9">
                            <w:pPr>
                              <w:jc w:val="center"/>
                              <w:rPr>
                                <w:sz w:val="20"/>
                                <w:szCs w:val="20"/>
                              </w:rPr>
                            </w:pPr>
                            <w:r>
                              <w:rPr>
                                <w:sz w:val="20"/>
                                <w:szCs w:val="20"/>
                              </w:rPr>
                              <w:t>Довго</w:t>
                            </w:r>
                            <w:r w:rsidRPr="00ED6DCE">
                              <w:rPr>
                                <w:sz w:val="20"/>
                                <w:szCs w:val="20"/>
                              </w:rPr>
                              <w:t>строкові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6DD054" id="AutoShape 553" o:spid="_x0000_s1050" type="#_x0000_t84" style="position:absolute;left:0;text-align:left;margin-left:296.7pt;margin-top:20.55pt;width:104.25pt;height:31.2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">
                <v:textbox>
                  <w:txbxContent>
                    <w:p w14:paraId="486E8C05" w14:textId="77777777" w:rsidR="00CF6046" w:rsidRPr="00ED6DCE" w:rsidRDefault="00CF6046" w:rsidP="003C30B9">
                      <w:pPr>
                        <w:jc w:val="center"/>
                        <w:rPr>
                          <w:sz w:val="20"/>
                          <w:szCs w:val="20"/>
                        </w:rPr>
                      </w:pPr>
                      <w:r>
                        <w:rPr>
                          <w:sz w:val="20"/>
                          <w:szCs w:val="20"/>
                        </w:rPr>
                        <w:t>Довго</w:t>
                      </w:r>
                      <w:r w:rsidRPr="00ED6DCE">
                        <w:rPr>
                          <w:sz w:val="20"/>
                          <w:szCs w:val="20"/>
                        </w:rPr>
                        <w:t>строкові</w:t>
                      </w:r>
                    </w:p>
                  </w:txbxContent>
                </v:textbox>
              </v:shape>
            </w:pict>
          </mc:Fallback>
        </mc:AlternateContent>
      </w:r>
      <w:r>
        <w:rPr>
          <w:noProof/>
          <w:sz w:val="28"/>
          <w:szCs w:val="28"/>
          <w:lang w:val="ru-RU"/>
        </w:rPr>
        <mc:AlternateContent>
          <mc:Choice Requires="wps">
            <w:drawing>
              <wp:anchor distT="0" distB="0" distL="114300" distR="114300" simplePos="0" relativeHeight="251691520" behindDoc="0" locked="0" layoutInCell="1" allowOverlap="1" wp14:anchorId="63DE0440" wp14:editId="611B3D55">
                <wp:simplePos x="0" y="0"/>
                <wp:positionH relativeFrom="column">
                  <wp:posOffset>2337435</wp:posOffset>
                </wp:positionH>
                <wp:positionV relativeFrom="paragraph">
                  <wp:posOffset>260985</wp:posOffset>
                </wp:positionV>
                <wp:extent cx="1323340" cy="396875"/>
                <wp:effectExtent l="13335" t="13335" r="6350" b="8890"/>
                <wp:wrapNone/>
                <wp:docPr id="552" name="AutoShape 5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3340" cy="396875"/>
                        </a:xfrm>
                        <a:prstGeom prst="bevel">
                          <a:avLst>
                            <a:gd name="adj" fmla="val 12500"/>
                          </a:avLst>
                        </a:prstGeom>
                        <a:solidFill>
                          <a:srgbClr val="FFFFFF"/>
                        </a:solidFill>
                        <a:ln w="9525">
                          <a:solidFill>
                            <a:srgbClr val="000000"/>
                          </a:solidFill>
                          <a:miter lim="800000"/>
                          <a:headEnd/>
                          <a:tailEnd/>
                        </a:ln>
                      </wps:spPr>
                      <wps:txbx>
                        <w:txbxContent>
                          <w:p w14:paraId="6405BEED" w14:textId="77777777" w:rsidR="00CF6046" w:rsidRPr="00ED6DCE" w:rsidRDefault="00CF6046" w:rsidP="003C30B9">
                            <w:pPr>
                              <w:jc w:val="center"/>
                              <w:rPr>
                                <w:sz w:val="20"/>
                                <w:szCs w:val="20"/>
                              </w:rPr>
                            </w:pPr>
                            <w:r>
                              <w:rPr>
                                <w:sz w:val="20"/>
                                <w:szCs w:val="20"/>
                              </w:rPr>
                              <w:t>Середньо</w:t>
                            </w:r>
                            <w:r w:rsidRPr="00ED6DCE">
                              <w:rPr>
                                <w:sz w:val="20"/>
                                <w:szCs w:val="20"/>
                              </w:rPr>
                              <w:t>строкові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DE0440" id="AutoShape 552" o:spid="_x0000_s1051" type="#_x0000_t84" style="position:absolute;left:0;text-align:left;margin-left:184.05pt;margin-top:20.55pt;width:104.2pt;height:31.2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">
                <v:textbox>
                  <w:txbxContent>
                    <w:p w14:paraId="6405BEED" w14:textId="77777777" w:rsidR="00CF6046" w:rsidRPr="00ED6DCE" w:rsidRDefault="00CF6046" w:rsidP="003C30B9">
                      <w:pPr>
                        <w:jc w:val="center"/>
                        <w:rPr>
                          <w:sz w:val="20"/>
                          <w:szCs w:val="20"/>
                        </w:rPr>
                      </w:pPr>
                      <w:r>
                        <w:rPr>
                          <w:sz w:val="20"/>
                          <w:szCs w:val="20"/>
                        </w:rPr>
                        <w:t>Середньо</w:t>
                      </w:r>
                      <w:r w:rsidRPr="00ED6DCE">
                        <w:rPr>
                          <w:sz w:val="20"/>
                          <w:szCs w:val="20"/>
                        </w:rPr>
                        <w:t>строкові</w:t>
                      </w:r>
                    </w:p>
                  </w:txbxContent>
                </v:textbox>
              </v:shape>
            </w:pict>
          </mc:Fallback>
        </mc:AlternateContent>
      </w:r>
      <w:r>
        <w:rPr>
          <w:noProof/>
          <w:sz w:val="28"/>
          <w:szCs w:val="28"/>
          <w:lang w:val="ru-RU"/>
        </w:rPr>
        <mc:AlternateContent>
          <mc:Choice Requires="wps">
            <w:drawing>
              <wp:anchor distT="0" distB="0" distL="114300" distR="114300" simplePos="0" relativeHeight="251690496" behindDoc="0" locked="0" layoutInCell="1" allowOverlap="1" wp14:anchorId="5755EE01" wp14:editId="15D77EBF">
                <wp:simplePos x="0" y="0"/>
                <wp:positionH relativeFrom="column">
                  <wp:posOffset>795655</wp:posOffset>
                </wp:positionH>
                <wp:positionV relativeFrom="paragraph">
                  <wp:posOffset>6508115</wp:posOffset>
                </wp:positionV>
                <wp:extent cx="4572000" cy="380365"/>
                <wp:effectExtent l="5080" t="12065" r="13970" b="7620"/>
                <wp:wrapNone/>
                <wp:docPr id="551" name="AutoShape 5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0" cy="380365"/>
                        </a:xfrm>
                        <a:prstGeom prst="bevel">
                          <a:avLst>
                            <a:gd name="adj" fmla="val 12500"/>
                          </a:avLst>
                        </a:prstGeom>
                        <a:solidFill>
                          <a:srgbClr val="FFFFFF"/>
                        </a:solidFill>
                        <a:ln w="9525">
                          <a:solidFill>
                            <a:srgbClr val="000000"/>
                          </a:solidFill>
                          <a:miter lim="800000"/>
                          <a:headEnd/>
                          <a:tailEnd/>
                        </a:ln>
                      </wps:spPr>
                      <wps:txbx>
                        <w:txbxContent>
                          <w:p w14:paraId="3352A919" w14:textId="77777777" w:rsidR="00CF6046" w:rsidRDefault="00CF6046" w:rsidP="003C30B9">
                            <w:pPr>
                              <w:jc w:val="center"/>
                            </w:pPr>
                            <w:r>
                              <w:t xml:space="preserve">Організаційна культура управління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55EE01" id="AutoShape 551" o:spid="_x0000_s1052" type="#_x0000_t84" style="position:absolute;left:0;text-align:left;margin-left:62.65pt;margin-top:512.45pt;width:5in;height:29.9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">
                <v:textbox>
                  <w:txbxContent>
                    <w:p w14:paraId="3352A919" w14:textId="77777777" w:rsidR="00CF6046" w:rsidRDefault="00CF6046" w:rsidP="003C30B9">
                      <w:pPr>
                        <w:jc w:val="center"/>
                      </w:pPr>
                      <w:r>
                        <w:t xml:space="preserve">Організаційна культура управління </w:t>
                      </w:r>
                    </w:p>
                  </w:txbxContent>
                </v:textbox>
              </v:shape>
            </w:pict>
          </mc:Fallback>
        </mc:AlternateContent>
      </w:r>
      <w:r>
        <w:rPr>
          <w:noProof/>
          <w:sz w:val="28"/>
          <w:szCs w:val="28"/>
          <w:lang w:val="ru-RU"/>
        </w:rPr>
        <mc:AlternateContent>
          <mc:Choice Requires="wps">
            <w:drawing>
              <wp:anchor distT="0" distB="0" distL="114300" distR="114300" simplePos="0" relativeHeight="251689472" behindDoc="0" locked="0" layoutInCell="1" allowOverlap="1" wp14:anchorId="169885A4" wp14:editId="0B90618F">
                <wp:simplePos x="0" y="0"/>
                <wp:positionH relativeFrom="column">
                  <wp:posOffset>871855</wp:posOffset>
                </wp:positionH>
                <wp:positionV relativeFrom="paragraph">
                  <wp:posOffset>5678170</wp:posOffset>
                </wp:positionV>
                <wp:extent cx="4371975" cy="285750"/>
                <wp:effectExtent l="5080" t="10795" r="13970" b="8255"/>
                <wp:wrapNone/>
                <wp:docPr id="550" name="AutoShape 5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71975" cy="285750"/>
                        </a:xfrm>
                        <a:prstGeom prst="flowChartPredefinedProcess">
                          <a:avLst/>
                        </a:prstGeom>
                        <a:solidFill>
                          <a:srgbClr val="FFFFFF"/>
                        </a:solidFill>
                        <a:ln w="9525">
                          <a:solidFill>
                            <a:srgbClr val="000000"/>
                          </a:solidFill>
                          <a:miter lim="800000"/>
                          <a:headEnd/>
                          <a:tailEnd/>
                        </a:ln>
                      </wps:spPr>
                      <wps:txbx>
                        <w:txbxContent>
                          <w:p w14:paraId="50EBD2F9" w14:textId="77777777" w:rsidR="00CF6046" w:rsidRPr="006A5A8C" w:rsidRDefault="00CF6046" w:rsidP="003C30B9">
                            <w:pPr>
                              <w:jc w:val="center"/>
                            </w:pPr>
                            <w:r>
                              <w:t xml:space="preserve">Механізм прийняття рішень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9885A4" id="AutoShape 550" o:spid="_x0000_s1053" type="#_x0000_t112" style="position:absolute;left:0;text-align:left;margin-left:68.65pt;margin-top:447.1pt;width:344.25pt;height:22.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">
                <v:textbox>
                  <w:txbxContent>
                    <w:p w14:paraId="50EBD2F9" w14:textId="77777777" w:rsidR="00CF6046" w:rsidRPr="006A5A8C" w:rsidRDefault="00CF6046" w:rsidP="003C30B9">
                      <w:pPr>
                        <w:jc w:val="center"/>
                      </w:pPr>
                      <w:r>
                        <w:t xml:space="preserve">Механізм прийняття рішень  </w:t>
                      </w:r>
                    </w:p>
                  </w:txbxContent>
                </v:textbox>
              </v:shape>
            </w:pict>
          </mc:Fallback>
        </mc:AlternateContent>
      </w:r>
      <w:r>
        <w:rPr>
          <w:noProof/>
          <w:sz w:val="28"/>
          <w:szCs w:val="28"/>
          <w:lang w:val="ru-RU"/>
        </w:rPr>
        <mc:AlternateContent>
          <mc:Choice Requires="wps">
            <w:drawing>
              <wp:anchor distT="0" distB="0" distL="114300" distR="114300" simplePos="0" relativeHeight="251688448" behindDoc="0" locked="0" layoutInCell="1" allowOverlap="1" wp14:anchorId="744B9FEB" wp14:editId="692D5074">
                <wp:simplePos x="0" y="0"/>
                <wp:positionH relativeFrom="column">
                  <wp:posOffset>4032250</wp:posOffset>
                </wp:positionH>
                <wp:positionV relativeFrom="paragraph">
                  <wp:posOffset>6039485</wp:posOffset>
                </wp:positionV>
                <wp:extent cx="1211580" cy="277495"/>
                <wp:effectExtent l="12700" t="10160" r="13970" b="7620"/>
                <wp:wrapNone/>
                <wp:docPr id="549" name="AutoShape 5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1580" cy="277495"/>
                        </a:xfrm>
                        <a:prstGeom prst="flowChartPredefinedProcess">
                          <a:avLst/>
                        </a:prstGeom>
                        <a:solidFill>
                          <a:schemeClr val="bg1">
                            <a:lumMod val="100000"/>
                            <a:lumOff val="0"/>
                          </a:schemeClr>
                        </a:solidFill>
                        <a:ln w="9525">
                          <a:solidFill>
                            <a:srgbClr val="000000"/>
                          </a:solidFill>
                          <a:miter lim="800000"/>
                          <a:headEnd/>
                          <a:tailEnd/>
                        </a:ln>
                      </wps:spPr>
                      <wps:txbx>
                        <w:txbxContent>
                          <w:p w14:paraId="427CB9BA" w14:textId="77777777" w:rsidR="00CF6046" w:rsidRPr="006074EC" w:rsidRDefault="00CF6046" w:rsidP="003C30B9">
                            <w:pPr>
                              <w:autoSpaceDE w:val="0"/>
                              <w:autoSpaceDN w:val="0"/>
                              <w:adjustRightInd w:val="0"/>
                              <w:jc w:val="center"/>
                            </w:pPr>
                            <w:r>
                              <w:rPr>
                                <w:iCs/>
                                <w:color w:val="000000"/>
                                <w:sz w:val="20"/>
                                <w:szCs w:val="20"/>
                              </w:rPr>
                              <w:t>Стратегічний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4B9FEB" id="AutoShape 549" o:spid="_x0000_s1054" type="#_x0000_t112" style="position:absolute;left:0;text-align:left;margin-left:317.5pt;margin-top:475.55pt;width:95.4pt;height:21.8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" fillcolor="white [3212]">
                <v:textbox>
                  <w:txbxContent>
                    <w:p w14:paraId="427CB9BA" w14:textId="77777777" w:rsidR="00CF6046" w:rsidRPr="006074EC" w:rsidRDefault="00CF6046" w:rsidP="003C30B9">
                      <w:pPr>
                        <w:autoSpaceDE w:val="0"/>
                        <w:autoSpaceDN w:val="0"/>
                        <w:adjustRightInd w:val="0"/>
                        <w:jc w:val="center"/>
                      </w:pPr>
                      <w:r>
                        <w:rPr>
                          <w:iCs/>
                          <w:color w:val="000000"/>
                          <w:sz w:val="20"/>
                          <w:szCs w:val="20"/>
                        </w:rPr>
                        <w:t>Стратегічний</w:t>
                      </w:r>
                    </w:p>
                  </w:txbxContent>
                </v:textbox>
              </v:shape>
            </w:pict>
          </mc:Fallback>
        </mc:AlternateContent>
      </w:r>
      <w:r>
        <w:rPr>
          <w:noProof/>
          <w:sz w:val="28"/>
          <w:szCs w:val="28"/>
          <w:lang w:val="ru-RU"/>
        </w:rPr>
        <mc:AlternateContent>
          <mc:Choice Requires="wps">
            <w:drawing>
              <wp:anchor distT="0" distB="0" distL="114300" distR="114300" simplePos="0" relativeHeight="251687424" behindDoc="0" locked="0" layoutInCell="1" allowOverlap="1" wp14:anchorId="1442F52E" wp14:editId="68F965AB">
                <wp:simplePos x="0" y="0"/>
                <wp:positionH relativeFrom="column">
                  <wp:posOffset>2404745</wp:posOffset>
                </wp:positionH>
                <wp:positionV relativeFrom="paragraph">
                  <wp:posOffset>6039485</wp:posOffset>
                </wp:positionV>
                <wp:extent cx="1263650" cy="277495"/>
                <wp:effectExtent l="13970" t="10160" r="8255" b="7620"/>
                <wp:wrapNone/>
                <wp:docPr id="548" name="AutoShape 5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3650" cy="277495"/>
                        </a:xfrm>
                        <a:prstGeom prst="flowChartPredefinedProcess">
                          <a:avLst/>
                        </a:prstGeom>
                        <a:solidFill>
                          <a:schemeClr val="bg1">
                            <a:lumMod val="100000"/>
                            <a:lumOff val="0"/>
                          </a:schemeClr>
                        </a:solidFill>
                        <a:ln w="9525">
                          <a:solidFill>
                            <a:srgbClr val="000000"/>
                          </a:solidFill>
                          <a:miter lim="800000"/>
                          <a:headEnd/>
                          <a:tailEnd/>
                        </a:ln>
                      </wps:spPr>
                      <wps:txbx>
                        <w:txbxContent>
                          <w:p w14:paraId="52986990" w14:textId="77777777" w:rsidR="00CF6046" w:rsidRPr="006074EC" w:rsidRDefault="00CF6046" w:rsidP="003C30B9">
                            <w:pPr>
                              <w:autoSpaceDE w:val="0"/>
                              <w:autoSpaceDN w:val="0"/>
                              <w:adjustRightInd w:val="0"/>
                              <w:jc w:val="center"/>
                            </w:pPr>
                            <w:r>
                              <w:rPr>
                                <w:iCs/>
                                <w:color w:val="000000"/>
                                <w:sz w:val="20"/>
                                <w:szCs w:val="20"/>
                              </w:rPr>
                              <w:t>Тактичний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42F52E" id="AutoShape 548" o:spid="_x0000_s1055" type="#_x0000_t112" style="position:absolute;left:0;text-align:left;margin-left:189.35pt;margin-top:475.55pt;width:99.5pt;height:21.8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" fillcolor="white [3212]">
                <v:textbox>
                  <w:txbxContent>
                    <w:p w14:paraId="52986990" w14:textId="77777777" w:rsidR="00CF6046" w:rsidRPr="006074EC" w:rsidRDefault="00CF6046" w:rsidP="003C30B9">
                      <w:pPr>
                        <w:autoSpaceDE w:val="0"/>
                        <w:autoSpaceDN w:val="0"/>
                        <w:adjustRightInd w:val="0"/>
                        <w:jc w:val="center"/>
                      </w:pPr>
                      <w:r>
                        <w:rPr>
                          <w:iCs/>
                          <w:color w:val="000000"/>
                          <w:sz w:val="20"/>
                          <w:szCs w:val="20"/>
                        </w:rPr>
                        <w:t>Тактичний</w:t>
                      </w:r>
                    </w:p>
                  </w:txbxContent>
                </v:textbox>
              </v:shape>
            </w:pict>
          </mc:Fallback>
        </mc:AlternateContent>
      </w:r>
      <w:r>
        <w:rPr>
          <w:noProof/>
          <w:sz w:val="28"/>
          <w:szCs w:val="28"/>
          <w:lang w:val="ru-RU"/>
        </w:rPr>
        <mc:AlternateContent>
          <mc:Choice Requires="wps">
            <w:drawing>
              <wp:anchor distT="0" distB="0" distL="114300" distR="114300" simplePos="0" relativeHeight="251686400" behindDoc="0" locked="0" layoutInCell="1" allowOverlap="1" wp14:anchorId="67C4B475" wp14:editId="26510456">
                <wp:simplePos x="0" y="0"/>
                <wp:positionH relativeFrom="column">
                  <wp:posOffset>871855</wp:posOffset>
                </wp:positionH>
                <wp:positionV relativeFrom="paragraph">
                  <wp:posOffset>6042025</wp:posOffset>
                </wp:positionV>
                <wp:extent cx="1218565" cy="274955"/>
                <wp:effectExtent l="5080" t="12700" r="5080" b="7620"/>
                <wp:wrapNone/>
                <wp:docPr id="547" name="AutoShape 5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8565" cy="274955"/>
                        </a:xfrm>
                        <a:prstGeom prst="flowChartPredefinedProcess">
                          <a:avLst/>
                        </a:prstGeom>
                        <a:solidFill>
                          <a:schemeClr val="bg1">
                            <a:lumMod val="100000"/>
                            <a:lumOff val="0"/>
                          </a:schemeClr>
                        </a:solidFill>
                        <a:ln w="9525">
                          <a:solidFill>
                            <a:srgbClr val="000000"/>
                          </a:solidFill>
                          <a:miter lim="800000"/>
                          <a:headEnd/>
                          <a:tailEnd/>
                        </a:ln>
                      </wps:spPr>
                      <wps:txbx>
                        <w:txbxContent>
                          <w:p w14:paraId="491530F8" w14:textId="77777777" w:rsidR="00CF6046" w:rsidRPr="006074EC" w:rsidRDefault="00CF6046" w:rsidP="003C30B9">
                            <w:pPr>
                              <w:autoSpaceDE w:val="0"/>
                              <w:autoSpaceDN w:val="0"/>
                              <w:adjustRightInd w:val="0"/>
                              <w:jc w:val="center"/>
                            </w:pPr>
                            <w:r>
                              <w:rPr>
                                <w:color w:val="000000"/>
                                <w:sz w:val="20"/>
                                <w:szCs w:val="20"/>
                              </w:rPr>
                              <w:t xml:space="preserve">Оперативний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C4B475" id="AutoShape 547" o:spid="_x0000_s1056" type="#_x0000_t112" style="position:absolute;left:0;text-align:left;margin-left:68.65pt;margin-top:475.75pt;width:95.95pt;height:21.6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" fillcolor="white [3212]">
                <v:textbox>
                  <w:txbxContent>
                    <w:p w14:paraId="491530F8" w14:textId="77777777" w:rsidR="00CF6046" w:rsidRPr="006074EC" w:rsidRDefault="00CF6046" w:rsidP="003C30B9">
                      <w:pPr>
                        <w:autoSpaceDE w:val="0"/>
                        <w:autoSpaceDN w:val="0"/>
                        <w:adjustRightInd w:val="0"/>
                        <w:jc w:val="center"/>
                      </w:pPr>
                      <w:r>
                        <w:rPr>
                          <w:color w:val="000000"/>
                          <w:sz w:val="20"/>
                          <w:szCs w:val="20"/>
                        </w:rPr>
                        <w:t xml:space="preserve">Оперативний </w:t>
                      </w:r>
                    </w:p>
                  </w:txbxContent>
                </v:textbox>
              </v:shape>
            </w:pict>
          </mc:Fallback>
        </mc:AlternateContent>
      </w:r>
      <w:r>
        <w:rPr>
          <w:noProof/>
          <w:sz w:val="28"/>
          <w:szCs w:val="28"/>
          <w:lang w:val="ru-RU"/>
        </w:rPr>
        <mc:AlternateContent>
          <mc:Choice Requires="wps">
            <w:drawing>
              <wp:anchor distT="0" distB="0" distL="114300" distR="114300" simplePos="0" relativeHeight="251685376" behindDoc="0" locked="0" layoutInCell="1" allowOverlap="1" wp14:anchorId="004BE90A" wp14:editId="448EAF2A">
                <wp:simplePos x="0" y="0"/>
                <wp:positionH relativeFrom="column">
                  <wp:posOffset>795655</wp:posOffset>
                </wp:positionH>
                <wp:positionV relativeFrom="paragraph">
                  <wp:posOffset>5612130</wp:posOffset>
                </wp:positionV>
                <wp:extent cx="4523740" cy="829310"/>
                <wp:effectExtent l="5080" t="11430" r="5080" b="6985"/>
                <wp:wrapNone/>
                <wp:docPr id="546" name="Rectangle 5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23740" cy="829310"/>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31EC00" id="Rectangle 546" o:spid="_x0000_s1026" style="position:absolute;margin-left:62.65pt;margin-top:441.9pt;width:356.2pt;height:65.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">
                <v:stroke dashstyle="longDash"/>
              </v:rect>
            </w:pict>
          </mc:Fallback>
        </mc:AlternateContent>
      </w:r>
      <w:r>
        <w:rPr>
          <w:noProof/>
          <w:sz w:val="28"/>
          <w:szCs w:val="28"/>
          <w:lang w:val="ru-RU"/>
        </w:rPr>
        <mc:AlternateContent>
          <mc:Choice Requires="wps">
            <w:drawing>
              <wp:anchor distT="0" distB="0" distL="114300" distR="114300" simplePos="0" relativeHeight="251684352" behindDoc="0" locked="0" layoutInCell="1" allowOverlap="1" wp14:anchorId="7B37D3C2" wp14:editId="23AD1DE2">
                <wp:simplePos x="0" y="0"/>
                <wp:positionH relativeFrom="column">
                  <wp:posOffset>5149215</wp:posOffset>
                </wp:positionH>
                <wp:positionV relativeFrom="paragraph">
                  <wp:posOffset>260985</wp:posOffset>
                </wp:positionV>
                <wp:extent cx="94615" cy="3484880"/>
                <wp:effectExtent l="15240" t="13335" r="13970" b="6985"/>
                <wp:wrapNone/>
                <wp:docPr id="545" name="AutoShape 5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4615" cy="3484880"/>
                        </a:xfrm>
                        <a:prstGeom prst="downArrow">
                          <a:avLst>
                            <a:gd name="adj1" fmla="val 50000"/>
                            <a:gd name="adj2" fmla="val 920805"/>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1CD506" id="AutoShape 545" o:spid="_x0000_s1026" type="#_x0000_t67" style="position:absolute;margin-left:405.45pt;margin-top:20.55pt;width:7.45pt;height:274.4pt;flip:y;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" fillcolor="#7f7f7f [1612]">
                <v:textbox style="layout-flow:vertical-ideographic"/>
              </v:shape>
            </w:pict>
          </mc:Fallback>
        </mc:AlternateContent>
      </w:r>
      <w:r>
        <w:rPr>
          <w:noProof/>
          <w:sz w:val="28"/>
          <w:szCs w:val="28"/>
          <w:lang w:val="ru-RU"/>
        </w:rPr>
        <mc:AlternateContent>
          <mc:Choice Requires="wps">
            <w:drawing>
              <wp:anchor distT="0" distB="0" distL="114300" distR="114300" simplePos="0" relativeHeight="251683328" behindDoc="0" locked="0" layoutInCell="1" allowOverlap="1" wp14:anchorId="27C3C359" wp14:editId="2A37F037">
                <wp:simplePos x="0" y="0"/>
                <wp:positionH relativeFrom="column">
                  <wp:posOffset>767080</wp:posOffset>
                </wp:positionH>
                <wp:positionV relativeFrom="paragraph">
                  <wp:posOffset>211455</wp:posOffset>
                </wp:positionV>
                <wp:extent cx="104775" cy="3542665"/>
                <wp:effectExtent l="14605" t="11430" r="13970" b="8255"/>
                <wp:wrapNone/>
                <wp:docPr id="544" name="AutoShape 5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 cy="3542665"/>
                        </a:xfrm>
                        <a:prstGeom prst="downArrow">
                          <a:avLst>
                            <a:gd name="adj1" fmla="val 50000"/>
                            <a:gd name="adj2" fmla="val 845303"/>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758354" id="AutoShape 544" o:spid="_x0000_s1026" type="#_x0000_t67" style="position:absolute;margin-left:60.4pt;margin-top:16.65pt;width:8.25pt;height:278.9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" fillcolor="#7f7f7f [1612]">
                <v:textbox style="layout-flow:vertical-ideographic"/>
              </v:shape>
            </w:pict>
          </mc:Fallback>
        </mc:AlternateContent>
      </w:r>
      <w:r>
        <w:rPr>
          <w:noProof/>
          <w:sz w:val="28"/>
          <w:szCs w:val="28"/>
          <w:lang w:val="ru-RU"/>
        </w:rPr>
        <mc:AlternateContent>
          <mc:Choice Requires="wps">
            <w:drawing>
              <wp:anchor distT="0" distB="0" distL="114300" distR="114300" simplePos="0" relativeHeight="251682304" behindDoc="0" locked="0" layoutInCell="1" allowOverlap="1" wp14:anchorId="1C29F797" wp14:editId="71083E70">
                <wp:simplePos x="0" y="0"/>
                <wp:positionH relativeFrom="column">
                  <wp:posOffset>871855</wp:posOffset>
                </wp:positionH>
                <wp:positionV relativeFrom="paragraph">
                  <wp:posOffset>4773295</wp:posOffset>
                </wp:positionV>
                <wp:extent cx="4371975" cy="286385"/>
                <wp:effectExtent l="5080" t="10795" r="13970" b="7620"/>
                <wp:wrapNone/>
                <wp:docPr id="543" name="AutoShape 5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71975" cy="286385"/>
                        </a:xfrm>
                        <a:prstGeom prst="flowChartPredefinedProcess">
                          <a:avLst/>
                        </a:prstGeom>
                        <a:solidFill>
                          <a:srgbClr val="FFFFFF"/>
                        </a:solidFill>
                        <a:ln w="9525">
                          <a:solidFill>
                            <a:srgbClr val="000000"/>
                          </a:solidFill>
                          <a:miter lim="800000"/>
                          <a:headEnd/>
                          <a:tailEnd/>
                        </a:ln>
                      </wps:spPr>
                      <wps:txbx>
                        <w:txbxContent>
                          <w:p w14:paraId="3F6D4329" w14:textId="77777777" w:rsidR="00CF6046" w:rsidRPr="006A5A8C" w:rsidRDefault="00CF6046" w:rsidP="003C30B9">
                            <w:pPr>
                              <w:jc w:val="center"/>
                            </w:pPr>
                            <w:r>
                              <w:t>Процес управління  бізнес-проєктом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29F797" id="AutoShape 543" o:spid="_x0000_s1057" type="#_x0000_t112" style="position:absolute;left:0;text-align:left;margin-left:68.65pt;margin-top:375.85pt;width:344.25pt;height:22.5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">
                <v:textbox>
                  <w:txbxContent>
                    <w:p w14:paraId="3F6D4329" w14:textId="77777777" w:rsidR="00CF6046" w:rsidRPr="006A5A8C" w:rsidRDefault="00CF6046" w:rsidP="003C30B9">
                      <w:pPr>
                        <w:jc w:val="center"/>
                      </w:pPr>
                      <w:r>
                        <w:t>Процес управління  бізнес-проєктом</w:t>
                      </w:r>
                    </w:p>
                  </w:txbxContent>
                </v:textbox>
              </v:shape>
            </w:pict>
          </mc:Fallback>
        </mc:AlternateContent>
      </w:r>
      <w:r>
        <w:rPr>
          <w:noProof/>
          <w:sz w:val="28"/>
          <w:szCs w:val="28"/>
          <w:lang w:val="ru-RU"/>
        </w:rPr>
        <mc:AlternateContent>
          <mc:Choice Requires="wps">
            <w:drawing>
              <wp:anchor distT="0" distB="0" distL="114300" distR="114300" simplePos="0" relativeHeight="251681280" behindDoc="0" locked="0" layoutInCell="1" allowOverlap="1" wp14:anchorId="110C0F8F" wp14:editId="51B621E5">
                <wp:simplePos x="0" y="0"/>
                <wp:positionH relativeFrom="column">
                  <wp:posOffset>4032250</wp:posOffset>
                </wp:positionH>
                <wp:positionV relativeFrom="paragraph">
                  <wp:posOffset>5135245</wp:posOffset>
                </wp:positionV>
                <wp:extent cx="1211580" cy="277495"/>
                <wp:effectExtent l="12700" t="10795" r="13970" b="6985"/>
                <wp:wrapNone/>
                <wp:docPr id="542" name="AutoShape 5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1580" cy="277495"/>
                        </a:xfrm>
                        <a:prstGeom prst="flowChartPredefinedProcess">
                          <a:avLst/>
                        </a:prstGeom>
                        <a:solidFill>
                          <a:schemeClr val="bg1">
                            <a:lumMod val="100000"/>
                            <a:lumOff val="0"/>
                          </a:schemeClr>
                        </a:solidFill>
                        <a:ln w="9525">
                          <a:solidFill>
                            <a:srgbClr val="000000"/>
                          </a:solidFill>
                          <a:miter lim="800000"/>
                          <a:headEnd/>
                          <a:tailEnd/>
                        </a:ln>
                      </wps:spPr>
                      <wps:txbx>
                        <w:txbxContent>
                          <w:p w14:paraId="356E9134" w14:textId="77777777" w:rsidR="00CF6046" w:rsidRPr="006074EC" w:rsidRDefault="00CF6046" w:rsidP="003C30B9">
                            <w:pPr>
                              <w:autoSpaceDE w:val="0"/>
                              <w:autoSpaceDN w:val="0"/>
                              <w:adjustRightInd w:val="0"/>
                              <w:jc w:val="center"/>
                            </w:pPr>
                            <w:r>
                              <w:rPr>
                                <w:iCs/>
                                <w:color w:val="000000"/>
                                <w:sz w:val="20"/>
                                <w:szCs w:val="20"/>
                              </w:rPr>
                              <w:t>Процедури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0C0F8F" id="AutoShape 542" o:spid="_x0000_s1058" type="#_x0000_t112" style="position:absolute;left:0;text-align:left;margin-left:317.5pt;margin-top:404.35pt;width:95.4pt;height:21.8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" fillcolor="white [3212]">
                <v:textbox>
                  <w:txbxContent>
                    <w:p w14:paraId="356E9134" w14:textId="77777777" w:rsidR="00CF6046" w:rsidRPr="006074EC" w:rsidRDefault="00CF6046" w:rsidP="003C30B9">
                      <w:pPr>
                        <w:autoSpaceDE w:val="0"/>
                        <w:autoSpaceDN w:val="0"/>
                        <w:adjustRightInd w:val="0"/>
                        <w:jc w:val="center"/>
                      </w:pPr>
                      <w:r>
                        <w:rPr>
                          <w:iCs/>
                          <w:color w:val="000000"/>
                          <w:sz w:val="20"/>
                          <w:szCs w:val="20"/>
                        </w:rPr>
                        <w:t>Процедури</w:t>
                      </w:r>
                    </w:p>
                  </w:txbxContent>
                </v:textbox>
              </v:shape>
            </w:pict>
          </mc:Fallback>
        </mc:AlternateContent>
      </w:r>
      <w:r>
        <w:rPr>
          <w:noProof/>
          <w:sz w:val="28"/>
          <w:szCs w:val="28"/>
          <w:lang w:val="ru-RU"/>
        </w:rPr>
        <mc:AlternateContent>
          <mc:Choice Requires="wps">
            <w:drawing>
              <wp:anchor distT="0" distB="0" distL="114300" distR="114300" simplePos="0" relativeHeight="251680256" behindDoc="0" locked="0" layoutInCell="1" allowOverlap="1" wp14:anchorId="16BDA12A" wp14:editId="572289C5">
                <wp:simplePos x="0" y="0"/>
                <wp:positionH relativeFrom="column">
                  <wp:posOffset>2404745</wp:posOffset>
                </wp:positionH>
                <wp:positionV relativeFrom="paragraph">
                  <wp:posOffset>5135245</wp:posOffset>
                </wp:positionV>
                <wp:extent cx="1263650" cy="277495"/>
                <wp:effectExtent l="13970" t="10795" r="8255" b="6985"/>
                <wp:wrapNone/>
                <wp:docPr id="541" name="AutoShape 5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3650" cy="277495"/>
                        </a:xfrm>
                        <a:prstGeom prst="flowChartPredefinedProcess">
                          <a:avLst/>
                        </a:prstGeom>
                        <a:solidFill>
                          <a:schemeClr val="bg1">
                            <a:lumMod val="100000"/>
                            <a:lumOff val="0"/>
                          </a:schemeClr>
                        </a:solidFill>
                        <a:ln w="9525">
                          <a:solidFill>
                            <a:srgbClr val="000000"/>
                          </a:solidFill>
                          <a:miter lim="800000"/>
                          <a:headEnd/>
                          <a:tailEnd/>
                        </a:ln>
                      </wps:spPr>
                      <wps:txbx>
                        <w:txbxContent>
                          <w:p w14:paraId="46A39BAF" w14:textId="77777777" w:rsidR="00CF6046" w:rsidRPr="006074EC" w:rsidRDefault="00CF6046" w:rsidP="003C30B9">
                            <w:pPr>
                              <w:autoSpaceDE w:val="0"/>
                              <w:autoSpaceDN w:val="0"/>
                              <w:adjustRightInd w:val="0"/>
                              <w:jc w:val="center"/>
                            </w:pPr>
                            <w:r>
                              <w:rPr>
                                <w:iCs/>
                                <w:color w:val="000000"/>
                                <w:sz w:val="20"/>
                                <w:szCs w:val="20"/>
                              </w:rPr>
                              <w:t>Регламент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BDA12A" id="AutoShape 541" o:spid="_x0000_s1059" type="#_x0000_t112" style="position:absolute;left:0;text-align:left;margin-left:189.35pt;margin-top:404.35pt;width:99.5pt;height:21.8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" fillcolor="white [3212]">
                <v:textbox>
                  <w:txbxContent>
                    <w:p w14:paraId="46A39BAF" w14:textId="77777777" w:rsidR="00CF6046" w:rsidRPr="006074EC" w:rsidRDefault="00CF6046" w:rsidP="003C30B9">
                      <w:pPr>
                        <w:autoSpaceDE w:val="0"/>
                        <w:autoSpaceDN w:val="0"/>
                        <w:adjustRightInd w:val="0"/>
                        <w:jc w:val="center"/>
                      </w:pPr>
                      <w:r>
                        <w:rPr>
                          <w:iCs/>
                          <w:color w:val="000000"/>
                          <w:sz w:val="20"/>
                          <w:szCs w:val="20"/>
                        </w:rPr>
                        <w:t>Регламент</w:t>
                      </w:r>
                    </w:p>
                  </w:txbxContent>
                </v:textbox>
              </v:shape>
            </w:pict>
          </mc:Fallback>
        </mc:AlternateContent>
      </w:r>
      <w:r>
        <w:rPr>
          <w:noProof/>
          <w:sz w:val="28"/>
          <w:szCs w:val="28"/>
          <w:lang w:val="ru-RU"/>
        </w:rPr>
        <mc:AlternateContent>
          <mc:Choice Requires="wps">
            <w:drawing>
              <wp:anchor distT="0" distB="0" distL="114300" distR="114300" simplePos="0" relativeHeight="251679232" behindDoc="0" locked="0" layoutInCell="1" allowOverlap="1" wp14:anchorId="03DC954A" wp14:editId="651155F6">
                <wp:simplePos x="0" y="0"/>
                <wp:positionH relativeFrom="column">
                  <wp:posOffset>871855</wp:posOffset>
                </wp:positionH>
                <wp:positionV relativeFrom="paragraph">
                  <wp:posOffset>5135245</wp:posOffset>
                </wp:positionV>
                <wp:extent cx="1218565" cy="277495"/>
                <wp:effectExtent l="5080" t="10795" r="5080" b="6985"/>
                <wp:wrapNone/>
                <wp:docPr id="540" name="AutoShape 5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8565" cy="277495"/>
                        </a:xfrm>
                        <a:prstGeom prst="flowChartPredefinedProcess">
                          <a:avLst/>
                        </a:prstGeom>
                        <a:solidFill>
                          <a:schemeClr val="bg1">
                            <a:lumMod val="100000"/>
                            <a:lumOff val="0"/>
                          </a:schemeClr>
                        </a:solidFill>
                        <a:ln w="9525">
                          <a:solidFill>
                            <a:srgbClr val="000000"/>
                          </a:solidFill>
                          <a:miter lim="800000"/>
                          <a:headEnd/>
                          <a:tailEnd/>
                        </a:ln>
                      </wps:spPr>
                      <wps:txbx>
                        <w:txbxContent>
                          <w:p w14:paraId="27976A1E" w14:textId="77777777" w:rsidR="00CF6046" w:rsidRPr="006074EC" w:rsidRDefault="00CF6046" w:rsidP="003C30B9">
                            <w:pPr>
                              <w:autoSpaceDE w:val="0"/>
                              <w:autoSpaceDN w:val="0"/>
                              <w:adjustRightInd w:val="0"/>
                              <w:jc w:val="center"/>
                            </w:pPr>
                            <w:r>
                              <w:rPr>
                                <w:color w:val="000000"/>
                                <w:sz w:val="20"/>
                                <w:szCs w:val="20"/>
                              </w:rPr>
                              <w:t xml:space="preserve">Формат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DC954A" id="AutoShape 540" o:spid="_x0000_s1060" type="#_x0000_t112" style="position:absolute;left:0;text-align:left;margin-left:68.65pt;margin-top:404.35pt;width:95.95pt;height:21.8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" fillcolor="white [3212]">
                <v:textbox>
                  <w:txbxContent>
                    <w:p w14:paraId="27976A1E" w14:textId="77777777" w:rsidR="00CF6046" w:rsidRPr="006074EC" w:rsidRDefault="00CF6046" w:rsidP="003C30B9">
                      <w:pPr>
                        <w:autoSpaceDE w:val="0"/>
                        <w:autoSpaceDN w:val="0"/>
                        <w:adjustRightInd w:val="0"/>
                        <w:jc w:val="center"/>
                      </w:pPr>
                      <w:r>
                        <w:rPr>
                          <w:color w:val="000000"/>
                          <w:sz w:val="20"/>
                          <w:szCs w:val="20"/>
                        </w:rPr>
                        <w:t xml:space="preserve">Формат </w:t>
                      </w:r>
                    </w:p>
                  </w:txbxContent>
                </v:textbox>
              </v:shape>
            </w:pict>
          </mc:Fallback>
        </mc:AlternateContent>
      </w:r>
      <w:r>
        <w:rPr>
          <w:noProof/>
          <w:sz w:val="28"/>
          <w:szCs w:val="28"/>
          <w:lang w:val="ru-RU"/>
        </w:rPr>
        <mc:AlternateContent>
          <mc:Choice Requires="wps">
            <w:drawing>
              <wp:anchor distT="0" distB="0" distL="114300" distR="114300" simplePos="0" relativeHeight="251678208" behindDoc="0" locked="0" layoutInCell="1" allowOverlap="1" wp14:anchorId="4057E0DE" wp14:editId="384F6E22">
                <wp:simplePos x="0" y="0"/>
                <wp:positionH relativeFrom="column">
                  <wp:posOffset>871855</wp:posOffset>
                </wp:positionH>
                <wp:positionV relativeFrom="paragraph">
                  <wp:posOffset>3803650</wp:posOffset>
                </wp:positionV>
                <wp:extent cx="4371975" cy="285750"/>
                <wp:effectExtent l="5080" t="12700" r="13970" b="6350"/>
                <wp:wrapNone/>
                <wp:docPr id="539" name="AutoShape 5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71975" cy="285750"/>
                        </a:xfrm>
                        <a:prstGeom prst="flowChartInternalStorage">
                          <a:avLst/>
                        </a:prstGeom>
                        <a:solidFill>
                          <a:srgbClr val="FFFFFF"/>
                        </a:solidFill>
                        <a:ln w="9525">
                          <a:solidFill>
                            <a:srgbClr val="000000"/>
                          </a:solidFill>
                          <a:miter lim="800000"/>
                          <a:headEnd/>
                          <a:tailEnd/>
                        </a:ln>
                      </wps:spPr>
                      <wps:txbx>
                        <w:txbxContent>
                          <w:p w14:paraId="74044BDF" w14:textId="77777777" w:rsidR="00CF6046" w:rsidRPr="006A5A8C" w:rsidRDefault="00CF6046" w:rsidP="003C30B9">
                            <w:pPr>
                              <w:jc w:val="center"/>
                            </w:pPr>
                            <w:r>
                              <w:t xml:space="preserve">Декомпозиція бізнес-проєкту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57E0DE" id="AutoShape 539" o:spid="_x0000_s1061" type="#_x0000_t113" style="position:absolute;left:0;text-align:left;margin-left:68.65pt;margin-top:299.5pt;width:344.25pt;height:22.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">
                <v:textbox>
                  <w:txbxContent>
                    <w:p w14:paraId="74044BDF" w14:textId="77777777" w:rsidR="00CF6046" w:rsidRPr="006A5A8C" w:rsidRDefault="00CF6046" w:rsidP="003C30B9">
                      <w:pPr>
                        <w:jc w:val="center"/>
                      </w:pPr>
                      <w:r>
                        <w:t xml:space="preserve">Декомпозиція бізнес-проєкту </w:t>
                      </w:r>
                    </w:p>
                  </w:txbxContent>
                </v:textbox>
              </v:shape>
            </w:pict>
          </mc:Fallback>
        </mc:AlternateContent>
      </w:r>
      <w:r>
        <w:rPr>
          <w:noProof/>
          <w:sz w:val="28"/>
          <w:szCs w:val="28"/>
          <w:lang w:val="ru-RU"/>
        </w:rPr>
        <mc:AlternateContent>
          <mc:Choice Requires="wps">
            <w:drawing>
              <wp:anchor distT="0" distB="0" distL="114300" distR="114300" simplePos="0" relativeHeight="251677184" behindDoc="0" locked="0" layoutInCell="1" allowOverlap="1" wp14:anchorId="065A8C34" wp14:editId="135676EB">
                <wp:simplePos x="0" y="0"/>
                <wp:positionH relativeFrom="column">
                  <wp:posOffset>4232275</wp:posOffset>
                </wp:positionH>
                <wp:positionV relativeFrom="paragraph">
                  <wp:posOffset>4163695</wp:posOffset>
                </wp:positionV>
                <wp:extent cx="1011555" cy="400050"/>
                <wp:effectExtent l="12700" t="10795" r="13970" b="8255"/>
                <wp:wrapNone/>
                <wp:docPr id="538" name="Rectangle 5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1555" cy="400050"/>
                        </a:xfrm>
                        <a:prstGeom prst="rect">
                          <a:avLst/>
                        </a:prstGeom>
                        <a:solidFill>
                          <a:schemeClr val="bg1">
                            <a:lumMod val="100000"/>
                            <a:lumOff val="0"/>
                          </a:schemeClr>
                        </a:solidFill>
                        <a:ln w="9525">
                          <a:solidFill>
                            <a:srgbClr val="000000"/>
                          </a:solidFill>
                          <a:miter lim="800000"/>
                          <a:headEnd/>
                          <a:tailEnd/>
                        </a:ln>
                      </wps:spPr>
                      <wps:txbx>
                        <w:txbxContent>
                          <w:p w14:paraId="1378756D" w14:textId="77777777" w:rsidR="00CF6046" w:rsidRDefault="00CF6046" w:rsidP="003C30B9">
                            <w:pPr>
                              <w:autoSpaceDE w:val="0"/>
                              <w:autoSpaceDN w:val="0"/>
                              <w:adjustRightInd w:val="0"/>
                              <w:jc w:val="center"/>
                              <w:rPr>
                                <w:color w:val="000000"/>
                                <w:sz w:val="20"/>
                                <w:szCs w:val="20"/>
                              </w:rPr>
                            </w:pPr>
                            <w:r w:rsidRPr="00CF1457">
                              <w:rPr>
                                <w:iCs/>
                                <w:color w:val="000000"/>
                                <w:sz w:val="20"/>
                                <w:szCs w:val="20"/>
                              </w:rPr>
                              <w:t>Деталізований</w:t>
                            </w:r>
                            <w:r>
                              <w:rPr>
                                <w:color w:val="000000"/>
                                <w:sz w:val="20"/>
                                <w:szCs w:val="20"/>
                              </w:rPr>
                              <w:t xml:space="preserve"> </w:t>
                            </w:r>
                          </w:p>
                          <w:p w14:paraId="0F3D831C" w14:textId="77777777" w:rsidR="00CF6046" w:rsidRPr="00E06BFD" w:rsidRDefault="00CF6046" w:rsidP="003C30B9">
                            <w:pPr>
                              <w:autoSpaceDE w:val="0"/>
                              <w:autoSpaceDN w:val="0"/>
                              <w:adjustRightInd w:val="0"/>
                              <w:jc w:val="center"/>
                              <w:rPr>
                                <w:color w:val="000000"/>
                                <w:sz w:val="20"/>
                                <w:szCs w:val="20"/>
                              </w:rPr>
                            </w:pPr>
                            <w:r>
                              <w:rPr>
                                <w:color w:val="000000"/>
                                <w:sz w:val="20"/>
                                <w:szCs w:val="20"/>
                              </w:rPr>
                              <w:t>підхід</w:t>
                            </w:r>
                          </w:p>
                          <w:p w14:paraId="45DB789A" w14:textId="77777777" w:rsidR="00CF6046" w:rsidRPr="006074EC" w:rsidRDefault="00CF6046" w:rsidP="003C30B9">
                            <w:pPr>
                              <w:autoSpaceDE w:val="0"/>
                              <w:autoSpaceDN w:val="0"/>
                              <w:adjustRightInd w:val="0"/>
                              <w:jc w:val="center"/>
                              <w:rPr>
                                <w:color w:val="000000"/>
                                <w:sz w:val="20"/>
                                <w:szCs w:val="20"/>
                              </w:rPr>
                            </w:pPr>
                          </w:p>
                          <w:p w14:paraId="0FAE84F7" w14:textId="77777777" w:rsidR="00CF6046" w:rsidRPr="006074EC" w:rsidRDefault="00CF6046" w:rsidP="003C30B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5A8C34" id="Rectangle 538" o:spid="_x0000_s1062" style="position:absolute;left:0;text-align:left;margin-left:333.25pt;margin-top:327.85pt;width:79.65pt;height:31.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" fillcolor="white [3212]">
                <v:textbox>
                  <w:txbxContent>
                    <w:p w14:paraId="1378756D" w14:textId="77777777" w:rsidR="00CF6046" w:rsidRDefault="00CF6046" w:rsidP="003C30B9">
                      <w:pPr>
                        <w:autoSpaceDE w:val="0"/>
                        <w:autoSpaceDN w:val="0"/>
                        <w:adjustRightInd w:val="0"/>
                        <w:jc w:val="center"/>
                        <w:rPr>
                          <w:color w:val="000000"/>
                          <w:sz w:val="20"/>
                          <w:szCs w:val="20"/>
                        </w:rPr>
                      </w:pPr>
                      <w:r w:rsidRPr="00CF1457">
                        <w:rPr>
                          <w:iCs/>
                          <w:color w:val="000000"/>
                          <w:sz w:val="20"/>
                          <w:szCs w:val="20"/>
                        </w:rPr>
                        <w:t>Деталізований</w:t>
                      </w:r>
                      <w:r>
                        <w:rPr>
                          <w:color w:val="000000"/>
                          <w:sz w:val="20"/>
                          <w:szCs w:val="20"/>
                        </w:rPr>
                        <w:t xml:space="preserve"> </w:t>
                      </w:r>
                    </w:p>
                    <w:p w14:paraId="0F3D831C" w14:textId="77777777" w:rsidR="00CF6046" w:rsidRPr="00E06BFD" w:rsidRDefault="00CF6046" w:rsidP="003C30B9">
                      <w:pPr>
                        <w:autoSpaceDE w:val="0"/>
                        <w:autoSpaceDN w:val="0"/>
                        <w:adjustRightInd w:val="0"/>
                        <w:jc w:val="center"/>
                        <w:rPr>
                          <w:color w:val="000000"/>
                          <w:sz w:val="20"/>
                          <w:szCs w:val="20"/>
                        </w:rPr>
                      </w:pPr>
                      <w:r>
                        <w:rPr>
                          <w:color w:val="000000"/>
                          <w:sz w:val="20"/>
                          <w:szCs w:val="20"/>
                        </w:rPr>
                        <w:t>підхід</w:t>
                      </w:r>
                    </w:p>
                    <w:p w14:paraId="45DB789A" w14:textId="77777777" w:rsidR="00CF6046" w:rsidRPr="006074EC" w:rsidRDefault="00CF6046" w:rsidP="003C30B9">
                      <w:pPr>
                        <w:autoSpaceDE w:val="0"/>
                        <w:autoSpaceDN w:val="0"/>
                        <w:adjustRightInd w:val="0"/>
                        <w:jc w:val="center"/>
                        <w:rPr>
                          <w:color w:val="000000"/>
                          <w:sz w:val="20"/>
                          <w:szCs w:val="20"/>
                        </w:rPr>
                      </w:pPr>
                    </w:p>
                    <w:p w14:paraId="0FAE84F7" w14:textId="77777777" w:rsidR="00CF6046" w:rsidRPr="006074EC" w:rsidRDefault="00CF6046" w:rsidP="003C30B9">
                      <w:pPr>
                        <w:jc w:val="center"/>
                      </w:pPr>
                    </w:p>
                  </w:txbxContent>
                </v:textbox>
              </v:rect>
            </w:pict>
          </mc:Fallback>
        </mc:AlternateContent>
      </w:r>
      <w:r>
        <w:rPr>
          <w:noProof/>
          <w:sz w:val="28"/>
          <w:szCs w:val="28"/>
          <w:lang w:val="ru-RU"/>
        </w:rPr>
        <mc:AlternateContent>
          <mc:Choice Requires="wps">
            <w:drawing>
              <wp:anchor distT="0" distB="0" distL="114300" distR="114300" simplePos="0" relativeHeight="251676160" behindDoc="0" locked="0" layoutInCell="1" allowOverlap="1" wp14:anchorId="5AC15B6A" wp14:editId="2B414F27">
                <wp:simplePos x="0" y="0"/>
                <wp:positionH relativeFrom="column">
                  <wp:posOffset>3317875</wp:posOffset>
                </wp:positionH>
                <wp:positionV relativeFrom="paragraph">
                  <wp:posOffset>4166870</wp:posOffset>
                </wp:positionV>
                <wp:extent cx="839470" cy="399415"/>
                <wp:effectExtent l="12700" t="13970" r="5080" b="5715"/>
                <wp:wrapNone/>
                <wp:docPr id="537" name="Rectangle 5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9470" cy="399415"/>
                        </a:xfrm>
                        <a:prstGeom prst="rect">
                          <a:avLst/>
                        </a:prstGeom>
                        <a:solidFill>
                          <a:schemeClr val="bg1">
                            <a:lumMod val="100000"/>
                            <a:lumOff val="0"/>
                          </a:schemeClr>
                        </a:solidFill>
                        <a:ln w="9525">
                          <a:solidFill>
                            <a:srgbClr val="000000"/>
                          </a:solidFill>
                          <a:miter lim="800000"/>
                          <a:headEnd/>
                          <a:tailEnd/>
                        </a:ln>
                      </wps:spPr>
                      <wps:txbx>
                        <w:txbxContent>
                          <w:p w14:paraId="7F916FE4" w14:textId="77777777" w:rsidR="00CF6046" w:rsidRDefault="00CF6046" w:rsidP="003C30B9">
                            <w:pPr>
                              <w:autoSpaceDE w:val="0"/>
                              <w:autoSpaceDN w:val="0"/>
                              <w:adjustRightInd w:val="0"/>
                              <w:jc w:val="center"/>
                              <w:rPr>
                                <w:color w:val="000000"/>
                                <w:sz w:val="20"/>
                                <w:szCs w:val="20"/>
                              </w:rPr>
                            </w:pPr>
                            <w:r w:rsidRPr="00CF1457">
                              <w:rPr>
                                <w:iCs/>
                                <w:color w:val="000000"/>
                                <w:sz w:val="20"/>
                                <w:szCs w:val="20"/>
                              </w:rPr>
                              <w:t>Адресний</w:t>
                            </w:r>
                            <w:r>
                              <w:rPr>
                                <w:color w:val="000000"/>
                                <w:sz w:val="20"/>
                                <w:szCs w:val="20"/>
                              </w:rPr>
                              <w:t xml:space="preserve"> </w:t>
                            </w:r>
                          </w:p>
                          <w:p w14:paraId="097E6E4D" w14:textId="77777777" w:rsidR="00CF6046" w:rsidRPr="00E06BFD" w:rsidRDefault="00CF6046" w:rsidP="003C30B9">
                            <w:pPr>
                              <w:autoSpaceDE w:val="0"/>
                              <w:autoSpaceDN w:val="0"/>
                              <w:adjustRightInd w:val="0"/>
                              <w:jc w:val="center"/>
                              <w:rPr>
                                <w:color w:val="000000"/>
                                <w:sz w:val="20"/>
                                <w:szCs w:val="20"/>
                              </w:rPr>
                            </w:pPr>
                            <w:r>
                              <w:rPr>
                                <w:color w:val="000000"/>
                                <w:sz w:val="20"/>
                                <w:szCs w:val="20"/>
                              </w:rPr>
                              <w:t>підхід</w:t>
                            </w:r>
                          </w:p>
                          <w:p w14:paraId="525A25D0" w14:textId="77777777" w:rsidR="00CF6046" w:rsidRPr="006074EC" w:rsidRDefault="00CF6046" w:rsidP="003C30B9">
                            <w:pPr>
                              <w:autoSpaceDE w:val="0"/>
                              <w:autoSpaceDN w:val="0"/>
                              <w:adjustRightInd w:val="0"/>
                              <w:jc w:val="center"/>
                              <w:rPr>
                                <w:color w:val="000000"/>
                                <w:sz w:val="20"/>
                                <w:szCs w:val="20"/>
                              </w:rPr>
                            </w:pPr>
                          </w:p>
                          <w:p w14:paraId="67696BFC" w14:textId="77777777" w:rsidR="00CF6046" w:rsidRPr="006074EC" w:rsidRDefault="00CF6046" w:rsidP="003C30B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C15B6A" id="Rectangle 537" o:spid="_x0000_s1063" style="position:absolute;left:0;text-align:left;margin-left:261.25pt;margin-top:328.1pt;width:66.1pt;height:31.4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" fillcolor="white [3212]">
                <v:textbox>
                  <w:txbxContent>
                    <w:p w14:paraId="7F916FE4" w14:textId="77777777" w:rsidR="00CF6046" w:rsidRDefault="00CF6046" w:rsidP="003C30B9">
                      <w:pPr>
                        <w:autoSpaceDE w:val="0"/>
                        <w:autoSpaceDN w:val="0"/>
                        <w:adjustRightInd w:val="0"/>
                        <w:jc w:val="center"/>
                        <w:rPr>
                          <w:color w:val="000000"/>
                          <w:sz w:val="20"/>
                          <w:szCs w:val="20"/>
                        </w:rPr>
                      </w:pPr>
                      <w:r w:rsidRPr="00CF1457">
                        <w:rPr>
                          <w:iCs/>
                          <w:color w:val="000000"/>
                          <w:sz w:val="20"/>
                          <w:szCs w:val="20"/>
                        </w:rPr>
                        <w:t>Адресний</w:t>
                      </w:r>
                      <w:r>
                        <w:rPr>
                          <w:color w:val="000000"/>
                          <w:sz w:val="20"/>
                          <w:szCs w:val="20"/>
                        </w:rPr>
                        <w:t xml:space="preserve"> </w:t>
                      </w:r>
                    </w:p>
                    <w:p w14:paraId="097E6E4D" w14:textId="77777777" w:rsidR="00CF6046" w:rsidRPr="00E06BFD" w:rsidRDefault="00CF6046" w:rsidP="003C30B9">
                      <w:pPr>
                        <w:autoSpaceDE w:val="0"/>
                        <w:autoSpaceDN w:val="0"/>
                        <w:adjustRightInd w:val="0"/>
                        <w:jc w:val="center"/>
                        <w:rPr>
                          <w:color w:val="000000"/>
                          <w:sz w:val="20"/>
                          <w:szCs w:val="20"/>
                        </w:rPr>
                      </w:pPr>
                      <w:r>
                        <w:rPr>
                          <w:color w:val="000000"/>
                          <w:sz w:val="20"/>
                          <w:szCs w:val="20"/>
                        </w:rPr>
                        <w:t>підхід</w:t>
                      </w:r>
                    </w:p>
                    <w:p w14:paraId="525A25D0" w14:textId="77777777" w:rsidR="00CF6046" w:rsidRPr="006074EC" w:rsidRDefault="00CF6046" w:rsidP="003C30B9">
                      <w:pPr>
                        <w:autoSpaceDE w:val="0"/>
                        <w:autoSpaceDN w:val="0"/>
                        <w:adjustRightInd w:val="0"/>
                        <w:jc w:val="center"/>
                        <w:rPr>
                          <w:color w:val="000000"/>
                          <w:sz w:val="20"/>
                          <w:szCs w:val="20"/>
                        </w:rPr>
                      </w:pPr>
                    </w:p>
                    <w:p w14:paraId="67696BFC" w14:textId="77777777" w:rsidR="00CF6046" w:rsidRPr="006074EC" w:rsidRDefault="00CF6046" w:rsidP="003C30B9">
                      <w:pPr>
                        <w:jc w:val="center"/>
                      </w:pPr>
                    </w:p>
                  </w:txbxContent>
                </v:textbox>
              </v:rect>
            </w:pict>
          </mc:Fallback>
        </mc:AlternateContent>
      </w:r>
      <w:r>
        <w:rPr>
          <w:noProof/>
          <w:sz w:val="28"/>
          <w:szCs w:val="28"/>
          <w:lang w:val="ru-RU"/>
        </w:rPr>
        <mc:AlternateContent>
          <mc:Choice Requires="wps">
            <w:drawing>
              <wp:anchor distT="0" distB="0" distL="114300" distR="114300" simplePos="0" relativeHeight="251675136" behindDoc="0" locked="0" layoutInCell="1" allowOverlap="1" wp14:anchorId="46DCD802" wp14:editId="3DD33257">
                <wp:simplePos x="0" y="0"/>
                <wp:positionH relativeFrom="column">
                  <wp:posOffset>1967230</wp:posOffset>
                </wp:positionH>
                <wp:positionV relativeFrom="paragraph">
                  <wp:posOffset>4164965</wp:posOffset>
                </wp:positionV>
                <wp:extent cx="1264285" cy="398780"/>
                <wp:effectExtent l="5080" t="12065" r="6985" b="8255"/>
                <wp:wrapNone/>
                <wp:docPr id="536" name="Rectangle 5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4285" cy="398780"/>
                        </a:xfrm>
                        <a:prstGeom prst="rect">
                          <a:avLst/>
                        </a:prstGeom>
                        <a:solidFill>
                          <a:schemeClr val="bg1">
                            <a:lumMod val="100000"/>
                            <a:lumOff val="0"/>
                          </a:schemeClr>
                        </a:solidFill>
                        <a:ln w="9525">
                          <a:solidFill>
                            <a:srgbClr val="000000"/>
                          </a:solidFill>
                          <a:miter lim="800000"/>
                          <a:headEnd/>
                          <a:tailEnd/>
                        </a:ln>
                      </wps:spPr>
                      <wps:txbx>
                        <w:txbxContent>
                          <w:p w14:paraId="5DAA0FF1" w14:textId="77777777" w:rsidR="00CF6046" w:rsidRDefault="00CF6046" w:rsidP="003C30B9">
                            <w:pPr>
                              <w:autoSpaceDE w:val="0"/>
                              <w:autoSpaceDN w:val="0"/>
                              <w:adjustRightInd w:val="0"/>
                              <w:jc w:val="center"/>
                              <w:rPr>
                                <w:color w:val="000000"/>
                                <w:sz w:val="20"/>
                                <w:szCs w:val="20"/>
                              </w:rPr>
                            </w:pPr>
                            <w:r w:rsidRPr="00CF1457">
                              <w:rPr>
                                <w:iCs/>
                                <w:color w:val="000000"/>
                                <w:sz w:val="20"/>
                                <w:szCs w:val="20"/>
                              </w:rPr>
                              <w:t>Диференційований</w:t>
                            </w:r>
                            <w:r>
                              <w:rPr>
                                <w:color w:val="000000"/>
                                <w:sz w:val="20"/>
                                <w:szCs w:val="20"/>
                              </w:rPr>
                              <w:t xml:space="preserve"> </w:t>
                            </w:r>
                          </w:p>
                          <w:p w14:paraId="6032776D" w14:textId="77777777" w:rsidR="00CF6046" w:rsidRPr="00E06BFD" w:rsidRDefault="00CF6046" w:rsidP="003C30B9">
                            <w:pPr>
                              <w:autoSpaceDE w:val="0"/>
                              <w:autoSpaceDN w:val="0"/>
                              <w:adjustRightInd w:val="0"/>
                              <w:jc w:val="center"/>
                              <w:rPr>
                                <w:color w:val="000000"/>
                                <w:sz w:val="20"/>
                                <w:szCs w:val="20"/>
                              </w:rPr>
                            </w:pPr>
                            <w:r>
                              <w:rPr>
                                <w:color w:val="000000"/>
                                <w:sz w:val="20"/>
                                <w:szCs w:val="20"/>
                              </w:rPr>
                              <w:t>підхід</w:t>
                            </w:r>
                          </w:p>
                          <w:p w14:paraId="0B1C7980" w14:textId="77777777" w:rsidR="00CF6046" w:rsidRPr="006074EC" w:rsidRDefault="00CF6046" w:rsidP="003C30B9">
                            <w:pPr>
                              <w:autoSpaceDE w:val="0"/>
                              <w:autoSpaceDN w:val="0"/>
                              <w:adjustRightInd w:val="0"/>
                              <w:jc w:val="center"/>
                              <w:rPr>
                                <w:color w:val="000000"/>
                                <w:sz w:val="20"/>
                                <w:szCs w:val="20"/>
                              </w:rPr>
                            </w:pPr>
                          </w:p>
                          <w:p w14:paraId="5E6DE25D" w14:textId="77777777" w:rsidR="00CF6046" w:rsidRPr="006074EC" w:rsidRDefault="00CF6046" w:rsidP="003C30B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DCD802" id="Rectangle 536" o:spid="_x0000_s1064" style="position:absolute;left:0;text-align:left;margin-left:154.9pt;margin-top:327.95pt;width:99.55pt;height:31.4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" fillcolor="white [3212]">
                <v:textbox>
                  <w:txbxContent>
                    <w:p w14:paraId="5DAA0FF1" w14:textId="77777777" w:rsidR="00CF6046" w:rsidRDefault="00CF6046" w:rsidP="003C30B9">
                      <w:pPr>
                        <w:autoSpaceDE w:val="0"/>
                        <w:autoSpaceDN w:val="0"/>
                        <w:adjustRightInd w:val="0"/>
                        <w:jc w:val="center"/>
                        <w:rPr>
                          <w:color w:val="000000"/>
                          <w:sz w:val="20"/>
                          <w:szCs w:val="20"/>
                        </w:rPr>
                      </w:pPr>
                      <w:r w:rsidRPr="00CF1457">
                        <w:rPr>
                          <w:iCs/>
                          <w:color w:val="000000"/>
                          <w:sz w:val="20"/>
                          <w:szCs w:val="20"/>
                        </w:rPr>
                        <w:t>Диференційований</w:t>
                      </w:r>
                      <w:r>
                        <w:rPr>
                          <w:color w:val="000000"/>
                          <w:sz w:val="20"/>
                          <w:szCs w:val="20"/>
                        </w:rPr>
                        <w:t xml:space="preserve"> </w:t>
                      </w:r>
                    </w:p>
                    <w:p w14:paraId="6032776D" w14:textId="77777777" w:rsidR="00CF6046" w:rsidRPr="00E06BFD" w:rsidRDefault="00CF6046" w:rsidP="003C30B9">
                      <w:pPr>
                        <w:autoSpaceDE w:val="0"/>
                        <w:autoSpaceDN w:val="0"/>
                        <w:adjustRightInd w:val="0"/>
                        <w:jc w:val="center"/>
                        <w:rPr>
                          <w:color w:val="000000"/>
                          <w:sz w:val="20"/>
                          <w:szCs w:val="20"/>
                        </w:rPr>
                      </w:pPr>
                      <w:r>
                        <w:rPr>
                          <w:color w:val="000000"/>
                          <w:sz w:val="20"/>
                          <w:szCs w:val="20"/>
                        </w:rPr>
                        <w:t>підхід</w:t>
                      </w:r>
                    </w:p>
                    <w:p w14:paraId="0B1C7980" w14:textId="77777777" w:rsidR="00CF6046" w:rsidRPr="006074EC" w:rsidRDefault="00CF6046" w:rsidP="003C30B9">
                      <w:pPr>
                        <w:autoSpaceDE w:val="0"/>
                        <w:autoSpaceDN w:val="0"/>
                        <w:adjustRightInd w:val="0"/>
                        <w:jc w:val="center"/>
                        <w:rPr>
                          <w:color w:val="000000"/>
                          <w:sz w:val="20"/>
                          <w:szCs w:val="20"/>
                        </w:rPr>
                      </w:pPr>
                    </w:p>
                    <w:p w14:paraId="5E6DE25D" w14:textId="77777777" w:rsidR="00CF6046" w:rsidRPr="006074EC" w:rsidRDefault="00CF6046" w:rsidP="003C30B9">
                      <w:pPr>
                        <w:jc w:val="center"/>
                      </w:pPr>
                    </w:p>
                  </w:txbxContent>
                </v:textbox>
              </v:rect>
            </w:pict>
          </mc:Fallback>
        </mc:AlternateContent>
      </w:r>
      <w:r>
        <w:rPr>
          <w:noProof/>
          <w:sz w:val="28"/>
          <w:szCs w:val="28"/>
          <w:lang w:val="ru-RU"/>
        </w:rPr>
        <mc:AlternateContent>
          <mc:Choice Requires="wps">
            <w:drawing>
              <wp:anchor distT="0" distB="0" distL="114300" distR="114300" simplePos="0" relativeHeight="251674112" behindDoc="0" locked="0" layoutInCell="1" allowOverlap="1" wp14:anchorId="2157B126" wp14:editId="749DC0C8">
                <wp:simplePos x="0" y="0"/>
                <wp:positionH relativeFrom="column">
                  <wp:posOffset>871855</wp:posOffset>
                </wp:positionH>
                <wp:positionV relativeFrom="paragraph">
                  <wp:posOffset>4164965</wp:posOffset>
                </wp:positionV>
                <wp:extent cx="981075" cy="401320"/>
                <wp:effectExtent l="5080" t="12065" r="13970" b="5715"/>
                <wp:wrapNone/>
                <wp:docPr id="535" name="Rectangle 5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401320"/>
                        </a:xfrm>
                        <a:prstGeom prst="rect">
                          <a:avLst/>
                        </a:prstGeom>
                        <a:solidFill>
                          <a:schemeClr val="bg1">
                            <a:lumMod val="100000"/>
                            <a:lumOff val="0"/>
                          </a:schemeClr>
                        </a:solidFill>
                        <a:ln w="9525">
                          <a:solidFill>
                            <a:srgbClr val="000000"/>
                          </a:solidFill>
                          <a:miter lim="800000"/>
                          <a:headEnd/>
                          <a:tailEnd/>
                        </a:ln>
                      </wps:spPr>
                      <wps:txbx>
                        <w:txbxContent>
                          <w:p w14:paraId="521DC88B" w14:textId="77777777" w:rsidR="00CF6046" w:rsidRDefault="00CF6046" w:rsidP="003C30B9">
                            <w:pPr>
                              <w:autoSpaceDE w:val="0"/>
                              <w:autoSpaceDN w:val="0"/>
                              <w:adjustRightInd w:val="0"/>
                              <w:jc w:val="center"/>
                              <w:rPr>
                                <w:color w:val="000000"/>
                                <w:sz w:val="20"/>
                                <w:szCs w:val="20"/>
                              </w:rPr>
                            </w:pPr>
                            <w:r>
                              <w:rPr>
                                <w:color w:val="000000"/>
                                <w:sz w:val="20"/>
                                <w:szCs w:val="20"/>
                              </w:rPr>
                              <w:t xml:space="preserve">Агрегований </w:t>
                            </w:r>
                          </w:p>
                          <w:p w14:paraId="5BA35D4D" w14:textId="77777777" w:rsidR="00CF6046" w:rsidRPr="00E06BFD" w:rsidRDefault="00CF6046" w:rsidP="003C30B9">
                            <w:pPr>
                              <w:autoSpaceDE w:val="0"/>
                              <w:autoSpaceDN w:val="0"/>
                              <w:adjustRightInd w:val="0"/>
                              <w:jc w:val="center"/>
                              <w:rPr>
                                <w:color w:val="000000"/>
                                <w:sz w:val="20"/>
                                <w:szCs w:val="20"/>
                              </w:rPr>
                            </w:pPr>
                            <w:r>
                              <w:rPr>
                                <w:color w:val="000000"/>
                                <w:sz w:val="20"/>
                                <w:szCs w:val="20"/>
                              </w:rPr>
                              <w:t>підхід</w:t>
                            </w:r>
                          </w:p>
                          <w:p w14:paraId="253F46E4" w14:textId="77777777" w:rsidR="00CF6046" w:rsidRPr="006074EC" w:rsidRDefault="00CF6046" w:rsidP="003C30B9">
                            <w:pPr>
                              <w:autoSpaceDE w:val="0"/>
                              <w:autoSpaceDN w:val="0"/>
                              <w:adjustRightInd w:val="0"/>
                              <w:jc w:val="center"/>
                              <w:rPr>
                                <w:color w:val="000000"/>
                                <w:sz w:val="20"/>
                                <w:szCs w:val="20"/>
                              </w:rPr>
                            </w:pPr>
                          </w:p>
                          <w:p w14:paraId="078F4C3C" w14:textId="77777777" w:rsidR="00CF6046" w:rsidRPr="006074EC" w:rsidRDefault="00CF6046" w:rsidP="003C30B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57B126" id="Rectangle 535" o:spid="_x0000_s1065" style="position:absolute;left:0;text-align:left;margin-left:68.65pt;margin-top:327.95pt;width:77.25pt;height:31.6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" fillcolor="white [3212]">
                <v:textbox>
                  <w:txbxContent>
                    <w:p w14:paraId="521DC88B" w14:textId="77777777" w:rsidR="00CF6046" w:rsidRDefault="00CF6046" w:rsidP="003C30B9">
                      <w:pPr>
                        <w:autoSpaceDE w:val="0"/>
                        <w:autoSpaceDN w:val="0"/>
                        <w:adjustRightInd w:val="0"/>
                        <w:jc w:val="center"/>
                        <w:rPr>
                          <w:color w:val="000000"/>
                          <w:sz w:val="20"/>
                          <w:szCs w:val="20"/>
                        </w:rPr>
                      </w:pPr>
                      <w:r>
                        <w:rPr>
                          <w:color w:val="000000"/>
                          <w:sz w:val="20"/>
                          <w:szCs w:val="20"/>
                        </w:rPr>
                        <w:t xml:space="preserve">Агрегований </w:t>
                      </w:r>
                    </w:p>
                    <w:p w14:paraId="5BA35D4D" w14:textId="77777777" w:rsidR="00CF6046" w:rsidRPr="00E06BFD" w:rsidRDefault="00CF6046" w:rsidP="003C30B9">
                      <w:pPr>
                        <w:autoSpaceDE w:val="0"/>
                        <w:autoSpaceDN w:val="0"/>
                        <w:adjustRightInd w:val="0"/>
                        <w:jc w:val="center"/>
                        <w:rPr>
                          <w:color w:val="000000"/>
                          <w:sz w:val="20"/>
                          <w:szCs w:val="20"/>
                        </w:rPr>
                      </w:pPr>
                      <w:r>
                        <w:rPr>
                          <w:color w:val="000000"/>
                          <w:sz w:val="20"/>
                          <w:szCs w:val="20"/>
                        </w:rPr>
                        <w:t>підхід</w:t>
                      </w:r>
                    </w:p>
                    <w:p w14:paraId="253F46E4" w14:textId="77777777" w:rsidR="00CF6046" w:rsidRPr="006074EC" w:rsidRDefault="00CF6046" w:rsidP="003C30B9">
                      <w:pPr>
                        <w:autoSpaceDE w:val="0"/>
                        <w:autoSpaceDN w:val="0"/>
                        <w:adjustRightInd w:val="0"/>
                        <w:jc w:val="center"/>
                        <w:rPr>
                          <w:color w:val="000000"/>
                          <w:sz w:val="20"/>
                          <w:szCs w:val="20"/>
                        </w:rPr>
                      </w:pPr>
                    </w:p>
                    <w:p w14:paraId="078F4C3C" w14:textId="77777777" w:rsidR="00CF6046" w:rsidRPr="006074EC" w:rsidRDefault="00CF6046" w:rsidP="003C30B9">
                      <w:pPr>
                        <w:jc w:val="center"/>
                      </w:pPr>
                    </w:p>
                  </w:txbxContent>
                </v:textbox>
              </v:rect>
            </w:pict>
          </mc:Fallback>
        </mc:AlternateContent>
      </w:r>
      <w:r>
        <w:rPr>
          <w:noProof/>
          <w:sz w:val="28"/>
          <w:szCs w:val="28"/>
          <w:lang w:val="ru-RU"/>
        </w:rPr>
        <mc:AlternateContent>
          <mc:Choice Requires="wps">
            <w:drawing>
              <wp:anchor distT="0" distB="0" distL="114300" distR="114300" simplePos="0" relativeHeight="251673088" behindDoc="0" locked="0" layoutInCell="1" allowOverlap="1" wp14:anchorId="3C33D246" wp14:editId="79A903CA">
                <wp:simplePos x="0" y="0"/>
                <wp:positionH relativeFrom="column">
                  <wp:posOffset>901700</wp:posOffset>
                </wp:positionH>
                <wp:positionV relativeFrom="paragraph">
                  <wp:posOffset>260985</wp:posOffset>
                </wp:positionV>
                <wp:extent cx="1322070" cy="396875"/>
                <wp:effectExtent l="6350" t="13335" r="5080" b="8890"/>
                <wp:wrapNone/>
                <wp:docPr id="534" name="AutoShape 5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2070" cy="396875"/>
                        </a:xfrm>
                        <a:prstGeom prst="bevel">
                          <a:avLst>
                            <a:gd name="adj" fmla="val 12500"/>
                          </a:avLst>
                        </a:prstGeom>
                        <a:solidFill>
                          <a:srgbClr val="FFFFFF"/>
                        </a:solidFill>
                        <a:ln w="9525">
                          <a:solidFill>
                            <a:srgbClr val="000000"/>
                          </a:solidFill>
                          <a:miter lim="800000"/>
                          <a:headEnd/>
                          <a:tailEnd/>
                        </a:ln>
                      </wps:spPr>
                      <wps:txbx>
                        <w:txbxContent>
                          <w:p w14:paraId="1698A23A" w14:textId="77777777" w:rsidR="00CF6046" w:rsidRPr="00ED6DCE" w:rsidRDefault="00CF6046" w:rsidP="003C30B9">
                            <w:pPr>
                              <w:jc w:val="center"/>
                              <w:rPr>
                                <w:sz w:val="20"/>
                                <w:szCs w:val="20"/>
                              </w:rPr>
                            </w:pPr>
                            <w:r w:rsidRPr="00ED6DCE">
                              <w:rPr>
                                <w:sz w:val="20"/>
                                <w:szCs w:val="20"/>
                              </w:rPr>
                              <w:t>Короткострокові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33D246" id="AutoShape 534" o:spid="_x0000_s1066" type="#_x0000_t84" style="position:absolute;left:0;text-align:left;margin-left:71pt;margin-top:20.55pt;width:104.1pt;height:31.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">
                <v:textbox>
                  <w:txbxContent>
                    <w:p w14:paraId="1698A23A" w14:textId="77777777" w:rsidR="00CF6046" w:rsidRPr="00ED6DCE" w:rsidRDefault="00CF6046" w:rsidP="003C30B9">
                      <w:pPr>
                        <w:jc w:val="center"/>
                        <w:rPr>
                          <w:sz w:val="20"/>
                          <w:szCs w:val="20"/>
                        </w:rPr>
                      </w:pPr>
                      <w:r w:rsidRPr="00ED6DCE">
                        <w:rPr>
                          <w:sz w:val="20"/>
                          <w:szCs w:val="20"/>
                        </w:rPr>
                        <w:t>Короткострокові</w:t>
                      </w:r>
                    </w:p>
                  </w:txbxContent>
                </v:textbox>
              </v:shape>
            </w:pict>
          </mc:Fallback>
        </mc:AlternateContent>
      </w:r>
      <w:r>
        <w:rPr>
          <w:noProof/>
          <w:sz w:val="28"/>
          <w:szCs w:val="28"/>
          <w:lang w:val="ru-RU"/>
        </w:rPr>
        <mc:AlternateContent>
          <mc:Choice Requires="wps">
            <w:drawing>
              <wp:anchor distT="0" distB="0" distL="114300" distR="114300" simplePos="0" relativeHeight="251672064" behindDoc="0" locked="0" layoutInCell="1" allowOverlap="1" wp14:anchorId="2B16AE9C" wp14:editId="603986CA">
                <wp:simplePos x="0" y="0"/>
                <wp:positionH relativeFrom="column">
                  <wp:posOffset>739775</wp:posOffset>
                </wp:positionH>
                <wp:positionV relativeFrom="paragraph">
                  <wp:posOffset>-168910</wp:posOffset>
                </wp:positionV>
                <wp:extent cx="4571365" cy="380365"/>
                <wp:effectExtent l="6350" t="12065" r="13335" b="7620"/>
                <wp:wrapNone/>
                <wp:docPr id="533" name="AutoShape 5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1365" cy="380365"/>
                        </a:xfrm>
                        <a:prstGeom prst="cube">
                          <a:avLst>
                            <a:gd name="adj" fmla="val 25000"/>
                          </a:avLst>
                        </a:prstGeom>
                        <a:solidFill>
                          <a:srgbClr val="FFFFFF"/>
                        </a:solidFill>
                        <a:ln w="9525">
                          <a:solidFill>
                            <a:srgbClr val="000000"/>
                          </a:solidFill>
                          <a:miter lim="800000"/>
                          <a:headEnd/>
                          <a:tailEnd/>
                        </a:ln>
                      </wps:spPr>
                      <wps:txbx>
                        <w:txbxContent>
                          <w:p w14:paraId="6E242502" w14:textId="77777777" w:rsidR="00CF6046" w:rsidRDefault="00CF6046" w:rsidP="003C30B9">
                            <w:pPr>
                              <w:jc w:val="center"/>
                            </w:pPr>
                            <w:r>
                              <w:t>О</w:t>
                            </w:r>
                            <w:r w:rsidRPr="00F27DC3">
                              <w:t>рієнтир</w:t>
                            </w:r>
                            <w:r>
                              <w:t>и бізнес-проєкту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16AE9C" id="AutoShape 533" o:spid="_x0000_s1067" type="#_x0000_t16" style="position:absolute;left:0;text-align:left;margin-left:58.25pt;margin-top:-13.3pt;width:359.95pt;height:29.9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">
                <v:textbox>
                  <w:txbxContent>
                    <w:p w14:paraId="6E242502" w14:textId="77777777" w:rsidR="00CF6046" w:rsidRDefault="00CF6046" w:rsidP="003C30B9">
                      <w:pPr>
                        <w:jc w:val="center"/>
                      </w:pPr>
                      <w:r>
                        <w:t>О</w:t>
                      </w:r>
                      <w:r w:rsidRPr="00F27DC3">
                        <w:t>рієнтир</w:t>
                      </w:r>
                      <w:r>
                        <w:t>и бізнес-проєкту</w:t>
                      </w:r>
                    </w:p>
                  </w:txbxContent>
                </v:textbox>
              </v:shape>
            </w:pict>
          </mc:Fallback>
        </mc:AlternateContent>
      </w:r>
      <w:r>
        <w:rPr>
          <w:noProof/>
          <w:sz w:val="28"/>
          <w:szCs w:val="28"/>
          <w:lang w:val="ru-RU"/>
        </w:rPr>
        <mc:AlternateContent>
          <mc:Choice Requires="wps">
            <w:drawing>
              <wp:anchor distT="0" distB="0" distL="114300" distR="114300" simplePos="0" relativeHeight="251671040" behindDoc="0" locked="0" layoutInCell="1" allowOverlap="1" wp14:anchorId="20354EB8" wp14:editId="17A9B1E2">
                <wp:simplePos x="0" y="0"/>
                <wp:positionH relativeFrom="column">
                  <wp:posOffset>795655</wp:posOffset>
                </wp:positionH>
                <wp:positionV relativeFrom="paragraph">
                  <wp:posOffset>3745865</wp:posOffset>
                </wp:positionV>
                <wp:extent cx="4523740" cy="886460"/>
                <wp:effectExtent l="5080" t="12065" r="5080" b="6350"/>
                <wp:wrapNone/>
                <wp:docPr id="532" name="Rectangle 5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23740" cy="886460"/>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09196A" id="Rectangle 532" o:spid="_x0000_s1026" style="position:absolute;margin-left:62.65pt;margin-top:294.95pt;width:356.2pt;height:69.8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">
                <v:stroke dashstyle="longDash"/>
              </v:rect>
            </w:pict>
          </mc:Fallback>
        </mc:AlternateContent>
      </w:r>
      <w:r>
        <w:rPr>
          <w:noProof/>
          <w:sz w:val="28"/>
          <w:szCs w:val="28"/>
          <w:lang w:val="ru-RU"/>
        </w:rPr>
        <mc:AlternateContent>
          <mc:Choice Requires="wps">
            <w:drawing>
              <wp:anchor distT="0" distB="0" distL="114300" distR="114300" simplePos="0" relativeHeight="251670016" behindDoc="0" locked="0" layoutInCell="1" allowOverlap="1" wp14:anchorId="3819BD97" wp14:editId="03F41BDD">
                <wp:simplePos x="0" y="0"/>
                <wp:positionH relativeFrom="column">
                  <wp:posOffset>795655</wp:posOffset>
                </wp:positionH>
                <wp:positionV relativeFrom="paragraph">
                  <wp:posOffset>4707890</wp:posOffset>
                </wp:positionV>
                <wp:extent cx="4523740" cy="828675"/>
                <wp:effectExtent l="5080" t="12065" r="5080" b="6985"/>
                <wp:wrapNone/>
                <wp:docPr id="531" name="Rectangle 5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23740" cy="828675"/>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8440ED" id="Rectangle 531" o:spid="_x0000_s1026" style="position:absolute;margin-left:62.65pt;margin-top:370.7pt;width:356.2pt;height:65.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">
                <v:stroke dashstyle="longDash"/>
              </v:rect>
            </w:pict>
          </mc:Fallback>
        </mc:AlternateContent>
      </w:r>
    </w:p>
    <w:p w14:paraId="3928D29E" w14:textId="77777777" w:rsidR="003C30B9" w:rsidRPr="00903F72" w:rsidRDefault="003C30B9" w:rsidP="003C30B9">
      <w:pPr>
        <w:spacing w:line="360" w:lineRule="auto"/>
        <w:jc w:val="both"/>
        <w:rPr>
          <w:sz w:val="28"/>
          <w:szCs w:val="28"/>
        </w:rPr>
      </w:pPr>
    </w:p>
    <w:p w14:paraId="6E24CCAA" w14:textId="77777777" w:rsidR="003C30B9" w:rsidRPr="00903F72" w:rsidRDefault="003C30B9" w:rsidP="003C30B9">
      <w:pPr>
        <w:spacing w:line="360" w:lineRule="auto"/>
        <w:jc w:val="both"/>
        <w:rPr>
          <w:sz w:val="28"/>
          <w:szCs w:val="28"/>
        </w:rPr>
      </w:pPr>
    </w:p>
    <w:p w14:paraId="14CC8AB9" w14:textId="77777777" w:rsidR="003C30B9" w:rsidRPr="00903F72" w:rsidRDefault="003C30B9" w:rsidP="003C30B9">
      <w:pPr>
        <w:spacing w:line="360" w:lineRule="auto"/>
        <w:jc w:val="both"/>
        <w:rPr>
          <w:sz w:val="28"/>
          <w:szCs w:val="28"/>
        </w:rPr>
      </w:pPr>
    </w:p>
    <w:p w14:paraId="05F2A384" w14:textId="77777777" w:rsidR="003C30B9" w:rsidRPr="00903F72" w:rsidRDefault="003C30B9" w:rsidP="003C30B9">
      <w:pPr>
        <w:spacing w:line="360" w:lineRule="auto"/>
        <w:jc w:val="both"/>
        <w:rPr>
          <w:sz w:val="28"/>
          <w:szCs w:val="28"/>
        </w:rPr>
      </w:pPr>
    </w:p>
    <w:p w14:paraId="4877BD4B" w14:textId="77777777" w:rsidR="003C30B9" w:rsidRPr="00903F72" w:rsidRDefault="003C30B9" w:rsidP="003C30B9">
      <w:pPr>
        <w:spacing w:line="360" w:lineRule="auto"/>
        <w:jc w:val="both"/>
        <w:rPr>
          <w:sz w:val="28"/>
          <w:szCs w:val="28"/>
        </w:rPr>
      </w:pPr>
    </w:p>
    <w:p w14:paraId="34A5C4E2" w14:textId="77777777" w:rsidR="003C30B9" w:rsidRPr="00903F72" w:rsidRDefault="003C30B9" w:rsidP="003C30B9">
      <w:pPr>
        <w:spacing w:line="360" w:lineRule="auto"/>
        <w:jc w:val="both"/>
        <w:rPr>
          <w:sz w:val="28"/>
          <w:szCs w:val="28"/>
        </w:rPr>
      </w:pPr>
    </w:p>
    <w:p w14:paraId="567ED563" w14:textId="77777777" w:rsidR="003C30B9" w:rsidRPr="00903F72" w:rsidRDefault="003C30B9" w:rsidP="003C30B9">
      <w:pPr>
        <w:spacing w:line="360" w:lineRule="auto"/>
        <w:jc w:val="both"/>
        <w:rPr>
          <w:sz w:val="28"/>
          <w:szCs w:val="28"/>
        </w:rPr>
      </w:pPr>
    </w:p>
    <w:p w14:paraId="5ACD1526" w14:textId="77777777" w:rsidR="003C30B9" w:rsidRPr="00903F72" w:rsidRDefault="003C30B9" w:rsidP="003C30B9">
      <w:pPr>
        <w:spacing w:line="360" w:lineRule="auto"/>
        <w:jc w:val="both"/>
        <w:rPr>
          <w:sz w:val="28"/>
          <w:szCs w:val="28"/>
        </w:rPr>
      </w:pPr>
    </w:p>
    <w:p w14:paraId="08B13903" w14:textId="77777777" w:rsidR="003C30B9" w:rsidRPr="00903F72" w:rsidRDefault="003C30B9" w:rsidP="003C30B9">
      <w:pPr>
        <w:spacing w:line="360" w:lineRule="auto"/>
        <w:jc w:val="both"/>
        <w:rPr>
          <w:sz w:val="28"/>
          <w:szCs w:val="28"/>
        </w:rPr>
      </w:pPr>
    </w:p>
    <w:p w14:paraId="11E4D247" w14:textId="77777777" w:rsidR="003C30B9" w:rsidRPr="00903F72" w:rsidRDefault="003C30B9" w:rsidP="003C30B9">
      <w:pPr>
        <w:spacing w:line="360" w:lineRule="auto"/>
        <w:jc w:val="both"/>
        <w:rPr>
          <w:sz w:val="28"/>
          <w:szCs w:val="28"/>
        </w:rPr>
      </w:pPr>
    </w:p>
    <w:p w14:paraId="1263AB63" w14:textId="77777777" w:rsidR="003C30B9" w:rsidRPr="00903F72" w:rsidRDefault="003C30B9" w:rsidP="003C30B9">
      <w:pPr>
        <w:spacing w:line="360" w:lineRule="auto"/>
        <w:jc w:val="both"/>
        <w:rPr>
          <w:sz w:val="28"/>
          <w:szCs w:val="28"/>
        </w:rPr>
      </w:pPr>
    </w:p>
    <w:p w14:paraId="14B2B448" w14:textId="77777777" w:rsidR="003C30B9" w:rsidRPr="00903F72" w:rsidRDefault="003C30B9" w:rsidP="003C30B9">
      <w:pPr>
        <w:spacing w:line="360" w:lineRule="auto"/>
        <w:jc w:val="both"/>
        <w:rPr>
          <w:sz w:val="28"/>
          <w:szCs w:val="28"/>
        </w:rPr>
      </w:pPr>
    </w:p>
    <w:p w14:paraId="26BAF44A" w14:textId="77777777" w:rsidR="003C30B9" w:rsidRPr="00903F72" w:rsidRDefault="003C30B9" w:rsidP="003C30B9">
      <w:pPr>
        <w:spacing w:line="360" w:lineRule="auto"/>
        <w:jc w:val="both"/>
        <w:rPr>
          <w:sz w:val="28"/>
          <w:szCs w:val="28"/>
        </w:rPr>
      </w:pPr>
    </w:p>
    <w:p w14:paraId="6D3A9552" w14:textId="77777777" w:rsidR="003C30B9" w:rsidRPr="00903F72" w:rsidRDefault="003C30B9" w:rsidP="003C30B9">
      <w:pPr>
        <w:spacing w:line="360" w:lineRule="auto"/>
        <w:jc w:val="both"/>
        <w:rPr>
          <w:sz w:val="28"/>
          <w:szCs w:val="28"/>
        </w:rPr>
      </w:pPr>
    </w:p>
    <w:p w14:paraId="7B7F4DD7" w14:textId="77777777" w:rsidR="003C30B9" w:rsidRPr="00903F72" w:rsidRDefault="003C30B9" w:rsidP="003C30B9">
      <w:pPr>
        <w:spacing w:line="360" w:lineRule="auto"/>
        <w:jc w:val="both"/>
        <w:rPr>
          <w:sz w:val="28"/>
          <w:szCs w:val="28"/>
        </w:rPr>
      </w:pPr>
    </w:p>
    <w:p w14:paraId="5DDA3667" w14:textId="77777777" w:rsidR="003C30B9" w:rsidRPr="00903F72" w:rsidRDefault="003C30B9" w:rsidP="003C30B9">
      <w:pPr>
        <w:spacing w:line="360" w:lineRule="auto"/>
        <w:jc w:val="both"/>
        <w:rPr>
          <w:sz w:val="28"/>
          <w:szCs w:val="28"/>
        </w:rPr>
      </w:pPr>
    </w:p>
    <w:p w14:paraId="1765ECA8" w14:textId="77777777" w:rsidR="003C30B9" w:rsidRPr="00903F72" w:rsidRDefault="003C30B9" w:rsidP="003C30B9">
      <w:pPr>
        <w:spacing w:line="360" w:lineRule="auto"/>
        <w:jc w:val="both"/>
        <w:rPr>
          <w:sz w:val="28"/>
          <w:szCs w:val="28"/>
        </w:rPr>
      </w:pPr>
    </w:p>
    <w:p w14:paraId="3C349756" w14:textId="77777777" w:rsidR="003C30B9" w:rsidRPr="00903F72" w:rsidRDefault="003C30B9" w:rsidP="003C30B9">
      <w:pPr>
        <w:spacing w:line="360" w:lineRule="auto"/>
        <w:jc w:val="both"/>
        <w:rPr>
          <w:sz w:val="28"/>
          <w:szCs w:val="28"/>
        </w:rPr>
      </w:pPr>
    </w:p>
    <w:p w14:paraId="489EA1D2" w14:textId="77777777" w:rsidR="003C30B9" w:rsidRPr="00903F72" w:rsidRDefault="003C30B9" w:rsidP="003C30B9">
      <w:pPr>
        <w:spacing w:line="360" w:lineRule="auto"/>
        <w:jc w:val="both"/>
        <w:rPr>
          <w:sz w:val="28"/>
          <w:szCs w:val="28"/>
        </w:rPr>
      </w:pPr>
    </w:p>
    <w:p w14:paraId="08B2DE7E" w14:textId="77777777" w:rsidR="003C30B9" w:rsidRPr="00903F72" w:rsidRDefault="003C30B9" w:rsidP="003C30B9">
      <w:pPr>
        <w:spacing w:line="360" w:lineRule="auto"/>
        <w:jc w:val="both"/>
        <w:rPr>
          <w:sz w:val="28"/>
          <w:szCs w:val="28"/>
        </w:rPr>
      </w:pPr>
    </w:p>
    <w:p w14:paraId="510E3C26" w14:textId="77777777" w:rsidR="003C30B9" w:rsidRPr="00903F72" w:rsidRDefault="003C30B9" w:rsidP="003C30B9">
      <w:pPr>
        <w:spacing w:line="360" w:lineRule="auto"/>
        <w:jc w:val="both"/>
        <w:rPr>
          <w:sz w:val="28"/>
          <w:szCs w:val="28"/>
        </w:rPr>
      </w:pPr>
    </w:p>
    <w:p w14:paraId="2A26565F" w14:textId="77777777" w:rsidR="003C30B9" w:rsidRPr="00903F72" w:rsidRDefault="003C30B9" w:rsidP="003C30B9">
      <w:pPr>
        <w:spacing w:line="360" w:lineRule="auto"/>
        <w:jc w:val="both"/>
        <w:rPr>
          <w:sz w:val="28"/>
          <w:szCs w:val="28"/>
        </w:rPr>
      </w:pPr>
    </w:p>
    <w:p w14:paraId="1BCC48D0" w14:textId="77777777" w:rsidR="003C30B9" w:rsidRPr="00903F72" w:rsidRDefault="003C30B9" w:rsidP="003C30B9">
      <w:pPr>
        <w:spacing w:line="360" w:lineRule="auto"/>
        <w:jc w:val="both"/>
        <w:rPr>
          <w:sz w:val="28"/>
          <w:szCs w:val="28"/>
        </w:rPr>
      </w:pPr>
    </w:p>
    <w:p w14:paraId="0712264A" w14:textId="77777777" w:rsidR="00DD234F" w:rsidRPr="00903F72" w:rsidRDefault="00DD234F" w:rsidP="003C30B9">
      <w:pPr>
        <w:spacing w:line="360" w:lineRule="auto"/>
        <w:jc w:val="both"/>
        <w:rPr>
          <w:sz w:val="28"/>
          <w:szCs w:val="28"/>
          <w:bdr w:val="none" w:sz="0" w:space="0" w:color="auto" w:frame="1"/>
        </w:rPr>
      </w:pPr>
      <w:r w:rsidRPr="00903F72">
        <w:rPr>
          <w:sz w:val="28"/>
          <w:szCs w:val="28"/>
        </w:rPr>
        <w:t xml:space="preserve">Рис. 1.2.  </w:t>
      </w:r>
      <w:r w:rsidR="00ED6DCE" w:rsidRPr="00903F72">
        <w:rPr>
          <w:sz w:val="28"/>
          <w:szCs w:val="28"/>
        </w:rPr>
        <w:t xml:space="preserve">Класифікація бізнес-проєктів  та управлінський аспект </w:t>
      </w:r>
    </w:p>
    <w:p w14:paraId="5E538660" w14:textId="77777777" w:rsidR="00695003" w:rsidRPr="00903F72" w:rsidRDefault="00695003" w:rsidP="00DD234F">
      <w:pPr>
        <w:spacing w:line="360" w:lineRule="auto"/>
        <w:ind w:firstLine="720"/>
        <w:jc w:val="both"/>
        <w:rPr>
          <w:rFonts w:eastAsia="TimesNewRoman"/>
          <w:sz w:val="28"/>
          <w:szCs w:val="28"/>
        </w:rPr>
      </w:pPr>
    </w:p>
    <w:p w14:paraId="4556F222" w14:textId="77777777" w:rsidR="00364A96" w:rsidRPr="00903F72" w:rsidRDefault="00364A96" w:rsidP="00364A96">
      <w:pPr>
        <w:spacing w:line="360" w:lineRule="auto"/>
        <w:ind w:firstLine="720"/>
        <w:jc w:val="both"/>
        <w:rPr>
          <w:rFonts w:eastAsia="TimesNewRoman"/>
          <w:sz w:val="28"/>
          <w:szCs w:val="28"/>
        </w:rPr>
      </w:pPr>
      <w:r w:rsidRPr="00903F72">
        <w:rPr>
          <w:rFonts w:eastAsia="TimesNewRoman"/>
          <w:sz w:val="28"/>
          <w:szCs w:val="28"/>
        </w:rPr>
        <w:lastRenderedPageBreak/>
        <w:t>Таким чином, бізнес-проєкт є складною багаторівневою системою, ефективне управління якою потребує структурованого підходу, врахування зовнішнього середовища та внутрішніх ресурсів, а також чіткого планування на всіх етапах життєвого циклу проєкту.</w:t>
      </w:r>
    </w:p>
    <w:p w14:paraId="3393D35A" w14:textId="77777777" w:rsidR="00364A96" w:rsidRPr="00903F72" w:rsidRDefault="00364A96" w:rsidP="00364A96">
      <w:pPr>
        <w:spacing w:line="360" w:lineRule="auto"/>
        <w:ind w:firstLine="720"/>
        <w:jc w:val="both"/>
        <w:rPr>
          <w:rFonts w:eastAsia="TimesNewRoman"/>
          <w:sz w:val="28"/>
          <w:szCs w:val="28"/>
        </w:rPr>
      </w:pPr>
      <w:r w:rsidRPr="00903F72">
        <w:rPr>
          <w:rFonts w:eastAsia="TimesNewRoman"/>
          <w:sz w:val="28"/>
          <w:szCs w:val="28"/>
        </w:rPr>
        <w:t>Проєктна діяльність у сучасних умовах виступає як універсальний інструмент організації, управління та реалізації стратегічних змін в економіці та бізнесі. Її теоретична сутність ґрунтується на системному підході до досягнення унікального результату в чітко визначених часових, ресурсних та якісних межах. Вона відрізняється від операційної діяльності своєю одноразовістю, цілеспрямованістю, комплексністю та орієнтацією на створення доданої вартості для всіх зацікавлених сторін.</w:t>
      </w:r>
    </w:p>
    <w:p w14:paraId="491FE4BC" w14:textId="77777777" w:rsidR="00364A96" w:rsidRPr="00903F72" w:rsidRDefault="00364A96" w:rsidP="00364A96">
      <w:pPr>
        <w:spacing w:line="360" w:lineRule="auto"/>
        <w:ind w:firstLine="720"/>
        <w:jc w:val="both"/>
        <w:rPr>
          <w:rFonts w:eastAsia="TimesNewRoman"/>
          <w:sz w:val="28"/>
          <w:szCs w:val="28"/>
        </w:rPr>
      </w:pPr>
      <w:r w:rsidRPr="00903F72">
        <w:rPr>
          <w:rFonts w:eastAsia="TimesNewRoman"/>
          <w:sz w:val="28"/>
          <w:szCs w:val="28"/>
        </w:rPr>
        <w:t>Проєкти є невід’ємною складовою інноваційного розвитку підприємств, оскільки дозволяють реалізовувати нові бізнес-ідеї, оптимізувати процеси, впроваджувати сучасні технології та адаптуватися до динамічного зовнішнього середовища. Теоретичне осмислення проєктної діяльності охоплює розуміння її характеристик, класифікацій, принципів та особливостей управління, що забезпечує ефективне планування, контроль і досягнення стратегічних цілей організації. Проєктна діяльність – це не лише метод реалізації змін, а й ключовий елемент управлінської культури підприємства, що забезпечує конкурентоспроможність, інноваційність та стійкий розвиток у довгостроковій перспективі.</w:t>
      </w:r>
    </w:p>
    <w:p w14:paraId="6796CD3F" w14:textId="77777777" w:rsidR="00364A96" w:rsidRPr="00903F72" w:rsidRDefault="00364A96" w:rsidP="00DD234F">
      <w:pPr>
        <w:spacing w:line="360" w:lineRule="auto"/>
        <w:ind w:firstLine="720"/>
        <w:jc w:val="both"/>
        <w:rPr>
          <w:rFonts w:eastAsia="TimesNewRoman"/>
          <w:sz w:val="28"/>
          <w:szCs w:val="28"/>
        </w:rPr>
      </w:pPr>
    </w:p>
    <w:p w14:paraId="1F4CD8A2" w14:textId="77777777" w:rsidR="00695003" w:rsidRPr="00903F72" w:rsidRDefault="00695003" w:rsidP="0005008C">
      <w:pPr>
        <w:spacing w:line="360" w:lineRule="auto"/>
        <w:ind w:firstLine="709"/>
        <w:jc w:val="both"/>
        <w:rPr>
          <w:rFonts w:eastAsia="TimesNewRoman"/>
          <w:bCs/>
          <w:sz w:val="28"/>
          <w:szCs w:val="28"/>
        </w:rPr>
      </w:pPr>
    </w:p>
    <w:p w14:paraId="621F8429" w14:textId="77777777" w:rsidR="00F27F8C" w:rsidRPr="00903F72" w:rsidRDefault="00F27F8C" w:rsidP="00F27F8C">
      <w:pPr>
        <w:spacing w:line="360" w:lineRule="auto"/>
        <w:ind w:firstLine="709"/>
        <w:jc w:val="both"/>
        <w:rPr>
          <w:sz w:val="28"/>
        </w:rPr>
      </w:pPr>
      <w:r w:rsidRPr="00903F72">
        <w:rPr>
          <w:spacing w:val="-10"/>
          <w:sz w:val="28"/>
          <w:szCs w:val="28"/>
        </w:rPr>
        <w:t>1.2.</w:t>
      </w:r>
      <w:r w:rsidR="007B0EA5" w:rsidRPr="00903F72">
        <w:rPr>
          <w:spacing w:val="-10"/>
          <w:sz w:val="28"/>
          <w:szCs w:val="28"/>
        </w:rPr>
        <w:t xml:space="preserve"> </w:t>
      </w:r>
      <w:r w:rsidR="00364A96" w:rsidRPr="00903F72">
        <w:rPr>
          <w:sz w:val="28"/>
          <w:szCs w:val="28"/>
        </w:rPr>
        <w:t>Управління проектами в системі менеджменту підприємства</w:t>
      </w:r>
    </w:p>
    <w:p w14:paraId="6E1DF368" w14:textId="77777777" w:rsidR="00F27F8C" w:rsidRPr="00903F72" w:rsidRDefault="00F27F8C" w:rsidP="00F27F8C">
      <w:pPr>
        <w:spacing w:line="360" w:lineRule="auto"/>
        <w:ind w:firstLine="709"/>
        <w:jc w:val="both"/>
        <w:rPr>
          <w:rFonts w:eastAsia="TimesNewRoman"/>
          <w:sz w:val="28"/>
          <w:szCs w:val="28"/>
        </w:rPr>
      </w:pPr>
    </w:p>
    <w:p w14:paraId="0E0FC6CF" w14:textId="77777777" w:rsidR="00364A96" w:rsidRPr="00903F72" w:rsidRDefault="00364A96" w:rsidP="00364A96">
      <w:pPr>
        <w:spacing w:line="360" w:lineRule="auto"/>
        <w:ind w:firstLine="709"/>
        <w:jc w:val="both"/>
        <w:rPr>
          <w:rFonts w:eastAsia="TimesNewRoman"/>
          <w:bCs/>
          <w:sz w:val="28"/>
          <w:szCs w:val="28"/>
        </w:rPr>
      </w:pPr>
      <w:r w:rsidRPr="00903F72">
        <w:rPr>
          <w:rFonts w:eastAsia="TimesNewRoman"/>
          <w:bCs/>
          <w:sz w:val="28"/>
          <w:szCs w:val="28"/>
        </w:rPr>
        <w:t xml:space="preserve">Управління проєктами є складовою частиною сучасної системи менеджменту підприємства, що орієнтована на досягнення стратегічних цілей шляхом реалізації окремих ініціатив, програм або бізнес-проєктів. У сучасних умовах високої динаміки ринку, технологічних змін і глобальної конкуренції, </w:t>
      </w:r>
      <w:r w:rsidRPr="00903F72">
        <w:rPr>
          <w:rFonts w:eastAsia="TimesNewRoman"/>
          <w:bCs/>
          <w:sz w:val="28"/>
          <w:szCs w:val="28"/>
        </w:rPr>
        <w:lastRenderedPageBreak/>
        <w:t>підприємства вимушені гнучко адаптуватися та швидко реагувати на зовнішні виклики, що зумовлює інтеграцію проєктного управління в загальну систему менеджменту.</w:t>
      </w:r>
    </w:p>
    <w:p w14:paraId="0E4AA794" w14:textId="77777777" w:rsidR="008C7C43" w:rsidRPr="00903F72" w:rsidRDefault="008C7C43" w:rsidP="008C7C43">
      <w:pPr>
        <w:spacing w:line="360" w:lineRule="auto"/>
        <w:ind w:firstLine="709"/>
        <w:jc w:val="both"/>
        <w:rPr>
          <w:rFonts w:eastAsia="TimesNewRoman"/>
          <w:bCs/>
          <w:sz w:val="28"/>
          <w:szCs w:val="28"/>
        </w:rPr>
      </w:pPr>
      <w:r w:rsidRPr="00903F72">
        <w:rPr>
          <w:rFonts w:eastAsia="TimesNewRoman"/>
          <w:bCs/>
          <w:sz w:val="28"/>
          <w:szCs w:val="28"/>
        </w:rPr>
        <w:t xml:space="preserve">Сутність проєктного управління в межах розвитку бізнесу полягає в цілеспрямованому управлінні завданнями підприємства, що сприяє підвищенню його конкурентоспроможності, адаптивності до змін зовнішнього й внутрішнього середовища, а також раціональному використанню часу та ресурсів. Для ефективної реалізації бізнес-проєкту, менеджер проєкту зосереджує увагу на трьох ключових параметрах: </w:t>
      </w:r>
      <w:r w:rsidRPr="00903F72">
        <w:rPr>
          <w:rFonts w:eastAsia="TimesNewRoman"/>
          <w:sz w:val="28"/>
          <w:szCs w:val="28"/>
        </w:rPr>
        <w:t>строки реалізації, дотримання фінансових обмежень та забезпечення належної якості виконання робіт</w:t>
      </w:r>
      <w:r w:rsidRPr="00903F72">
        <w:rPr>
          <w:rFonts w:eastAsia="TimesNewRoman"/>
          <w:bCs/>
          <w:sz w:val="28"/>
          <w:szCs w:val="28"/>
        </w:rPr>
        <w:t>. Успішне балансування цих чинників є основою досягнення цілей проєкту та стійкого розвитку промислового підприємства в умовах змінного ринкового середовища.</w:t>
      </w:r>
    </w:p>
    <w:p w14:paraId="610B8AF7" w14:textId="77777777" w:rsidR="008C7C43" w:rsidRPr="00903F72" w:rsidRDefault="008C7C43" w:rsidP="008C7C43">
      <w:pPr>
        <w:spacing w:line="360" w:lineRule="auto"/>
        <w:ind w:firstLine="709"/>
        <w:jc w:val="both"/>
        <w:rPr>
          <w:rFonts w:eastAsia="TimesNewRoman"/>
          <w:bCs/>
          <w:sz w:val="28"/>
          <w:szCs w:val="28"/>
        </w:rPr>
      </w:pPr>
      <w:r w:rsidRPr="00903F72">
        <w:rPr>
          <w:rFonts w:eastAsia="TimesNewRoman"/>
          <w:bCs/>
          <w:sz w:val="28"/>
          <w:szCs w:val="28"/>
        </w:rPr>
        <w:t xml:space="preserve"> «</w:t>
      </w:r>
      <w:r w:rsidR="00364A96" w:rsidRPr="00903F72">
        <w:rPr>
          <w:rFonts w:eastAsia="TimesNewRoman"/>
          <w:bCs/>
          <w:sz w:val="28"/>
          <w:szCs w:val="28"/>
        </w:rPr>
        <w:t>Про</w:t>
      </w:r>
      <w:r w:rsidRPr="00903F72">
        <w:rPr>
          <w:rFonts w:eastAsia="TimesNewRoman"/>
          <w:bCs/>
          <w:sz w:val="28"/>
          <w:szCs w:val="28"/>
        </w:rPr>
        <w:t>є</w:t>
      </w:r>
      <w:r w:rsidR="00364A96" w:rsidRPr="00903F72">
        <w:rPr>
          <w:rFonts w:eastAsia="TimesNewRoman"/>
          <w:bCs/>
          <w:sz w:val="28"/>
          <w:szCs w:val="28"/>
        </w:rPr>
        <w:t xml:space="preserve">ктна тріада </w:t>
      </w:r>
      <w:r w:rsidRPr="00903F72">
        <w:rPr>
          <w:rFonts w:eastAsia="TimesNewRoman"/>
          <w:sz w:val="28"/>
          <w:szCs w:val="28"/>
        </w:rPr>
        <w:t>–</w:t>
      </w:r>
      <w:r w:rsidR="00364A96" w:rsidRPr="00903F72">
        <w:rPr>
          <w:rFonts w:eastAsia="TimesNewRoman"/>
          <w:bCs/>
          <w:sz w:val="28"/>
          <w:szCs w:val="28"/>
        </w:rPr>
        <w:t xml:space="preserve"> (час, бюджет і зміст робіт, виділяють ще в деяких джерелах якість) є основними обмеження, що накладаються на про</w:t>
      </w:r>
      <w:r w:rsidRPr="00903F72">
        <w:rPr>
          <w:rFonts w:eastAsia="TimesNewRoman"/>
          <w:bCs/>
          <w:sz w:val="28"/>
          <w:szCs w:val="28"/>
        </w:rPr>
        <w:t>є</w:t>
      </w:r>
      <w:r w:rsidR="00364A96" w:rsidRPr="00903F72">
        <w:rPr>
          <w:rFonts w:eastAsia="TimesNewRoman"/>
          <w:bCs/>
          <w:sz w:val="28"/>
          <w:szCs w:val="28"/>
        </w:rPr>
        <w:t xml:space="preserve">кт. </w:t>
      </w:r>
      <w:r w:rsidRPr="00903F72">
        <w:rPr>
          <w:rFonts w:eastAsia="TimesNewRoman"/>
          <w:bCs/>
          <w:sz w:val="28"/>
          <w:szCs w:val="28"/>
        </w:rPr>
        <w:t>Н</w:t>
      </w:r>
      <w:r w:rsidR="00364A96" w:rsidRPr="00903F72">
        <w:rPr>
          <w:rFonts w:eastAsia="TimesNewRoman"/>
          <w:bCs/>
          <w:sz w:val="28"/>
          <w:szCs w:val="28"/>
        </w:rPr>
        <w:t>айбільш відомих формулювань поняття «Управління про</w:t>
      </w:r>
      <w:r w:rsidRPr="00903F72">
        <w:rPr>
          <w:rFonts w:eastAsia="TimesNewRoman"/>
          <w:bCs/>
          <w:sz w:val="28"/>
          <w:szCs w:val="28"/>
        </w:rPr>
        <w:t>є</w:t>
      </w:r>
      <w:r w:rsidR="00364A96" w:rsidRPr="00903F72">
        <w:rPr>
          <w:rFonts w:eastAsia="TimesNewRoman"/>
          <w:bCs/>
          <w:sz w:val="28"/>
          <w:szCs w:val="28"/>
        </w:rPr>
        <w:t>ктом (УП)» (Project Management)</w:t>
      </w:r>
      <w:r w:rsidRPr="00903F72">
        <w:rPr>
          <w:rFonts w:eastAsia="TimesNewRoman"/>
          <w:bCs/>
          <w:sz w:val="28"/>
          <w:szCs w:val="28"/>
        </w:rPr>
        <w:t xml:space="preserve">: </w:t>
      </w:r>
      <w:r w:rsidR="00364A96" w:rsidRPr="00903F72">
        <w:rPr>
          <w:rFonts w:eastAsia="TimesNewRoman"/>
          <w:bCs/>
          <w:sz w:val="28"/>
          <w:szCs w:val="28"/>
        </w:rPr>
        <w:t>Інститут управління про</w:t>
      </w:r>
      <w:r w:rsidRPr="00903F72">
        <w:rPr>
          <w:rFonts w:eastAsia="TimesNewRoman"/>
          <w:bCs/>
          <w:sz w:val="28"/>
          <w:szCs w:val="28"/>
        </w:rPr>
        <w:t>є</w:t>
      </w:r>
      <w:r w:rsidR="00364A96" w:rsidRPr="00903F72">
        <w:rPr>
          <w:rFonts w:eastAsia="TimesNewRoman"/>
          <w:bCs/>
          <w:sz w:val="28"/>
          <w:szCs w:val="28"/>
        </w:rPr>
        <w:t xml:space="preserve">ктами США (Project Management Institute), США дає таке визначення: </w:t>
      </w:r>
      <w:r w:rsidRPr="00903F72">
        <w:rPr>
          <w:rFonts w:eastAsia="TimesNewRoman"/>
          <w:bCs/>
          <w:sz w:val="28"/>
          <w:szCs w:val="28"/>
        </w:rPr>
        <w:t>«</w:t>
      </w:r>
      <w:r w:rsidR="00364A96" w:rsidRPr="00903F72">
        <w:rPr>
          <w:rFonts w:eastAsia="TimesNewRoman"/>
          <w:bCs/>
          <w:sz w:val="28"/>
          <w:szCs w:val="28"/>
        </w:rPr>
        <w:t>УП – мистецтво керування і координації людських і матеріальних ресурсів упродовж життєвого циклу про</w:t>
      </w:r>
      <w:r w:rsidRPr="00903F72">
        <w:rPr>
          <w:rFonts w:eastAsia="TimesNewRoman"/>
          <w:bCs/>
          <w:sz w:val="28"/>
          <w:szCs w:val="28"/>
        </w:rPr>
        <w:t>є</w:t>
      </w:r>
      <w:r w:rsidR="00364A96" w:rsidRPr="00903F72">
        <w:rPr>
          <w:rFonts w:eastAsia="TimesNewRoman"/>
          <w:bCs/>
          <w:sz w:val="28"/>
          <w:szCs w:val="28"/>
        </w:rPr>
        <w:t>кту шляхом застосування системи сучасних методів і техніки управління для досягнення визначених у про</w:t>
      </w:r>
      <w:r w:rsidRPr="00903F72">
        <w:rPr>
          <w:rFonts w:eastAsia="TimesNewRoman"/>
          <w:bCs/>
          <w:sz w:val="28"/>
          <w:szCs w:val="28"/>
        </w:rPr>
        <w:t>є</w:t>
      </w:r>
      <w:r w:rsidR="00364A96" w:rsidRPr="00903F72">
        <w:rPr>
          <w:rFonts w:eastAsia="TimesNewRoman"/>
          <w:bCs/>
          <w:sz w:val="28"/>
          <w:szCs w:val="28"/>
        </w:rPr>
        <w:t>кті результатів за складом і обсягом робіт, вартістю, якістю і задоволенням потреб учасників проекту</w:t>
      </w:r>
      <w:r w:rsidRPr="00903F72">
        <w:rPr>
          <w:rFonts w:eastAsia="TimesNewRoman"/>
          <w:bCs/>
          <w:sz w:val="28"/>
          <w:szCs w:val="28"/>
        </w:rPr>
        <w:t xml:space="preserve">»; </w:t>
      </w:r>
      <w:r w:rsidR="00364A96" w:rsidRPr="00903F72">
        <w:rPr>
          <w:rFonts w:eastAsia="TimesNewRoman"/>
          <w:bCs/>
          <w:sz w:val="28"/>
          <w:szCs w:val="28"/>
        </w:rPr>
        <w:t xml:space="preserve">Англійська асоціація проект-менеджерів: </w:t>
      </w:r>
      <w:r w:rsidRPr="00903F72">
        <w:rPr>
          <w:rFonts w:eastAsia="TimesNewRoman"/>
          <w:bCs/>
          <w:sz w:val="28"/>
          <w:szCs w:val="28"/>
        </w:rPr>
        <w:t>«</w:t>
      </w:r>
      <w:r w:rsidR="00364A96" w:rsidRPr="00903F72">
        <w:rPr>
          <w:rFonts w:eastAsia="TimesNewRoman"/>
          <w:bCs/>
          <w:sz w:val="28"/>
          <w:szCs w:val="28"/>
        </w:rPr>
        <w:t>УП – це управлінське завдання із завершення проекту вчасно, у межах встановленого бюджету, відповідно до технічних специфікацій та вимог. Менеджер проекту є відповідальним за досягнення цих результатів</w:t>
      </w:r>
      <w:r w:rsidRPr="00903F72">
        <w:rPr>
          <w:rFonts w:eastAsia="TimesNewRoman"/>
          <w:bCs/>
          <w:sz w:val="28"/>
          <w:szCs w:val="28"/>
        </w:rPr>
        <w:t xml:space="preserve">; </w:t>
      </w:r>
      <w:r w:rsidR="00364A96" w:rsidRPr="00903F72">
        <w:rPr>
          <w:rFonts w:eastAsia="TimesNewRoman"/>
          <w:bCs/>
          <w:sz w:val="28"/>
          <w:szCs w:val="28"/>
        </w:rPr>
        <w:t xml:space="preserve">DIN 69 901, Німеччина: </w:t>
      </w:r>
      <w:r w:rsidRPr="00903F72">
        <w:rPr>
          <w:rFonts w:eastAsia="TimesNewRoman"/>
          <w:bCs/>
          <w:sz w:val="28"/>
          <w:szCs w:val="28"/>
        </w:rPr>
        <w:t>«</w:t>
      </w:r>
      <w:r w:rsidR="00364A96" w:rsidRPr="00903F72">
        <w:rPr>
          <w:rFonts w:eastAsia="TimesNewRoman"/>
          <w:bCs/>
          <w:sz w:val="28"/>
          <w:szCs w:val="28"/>
        </w:rPr>
        <w:t>УП – це єдність управлінських завдань, організації, техніки та засобів для реалізації проекту</w:t>
      </w:r>
      <w:r w:rsidRPr="00903F72">
        <w:rPr>
          <w:rFonts w:eastAsia="TimesNewRoman"/>
          <w:bCs/>
          <w:sz w:val="28"/>
          <w:szCs w:val="28"/>
        </w:rPr>
        <w:t xml:space="preserve">» </w:t>
      </w:r>
      <w:r w:rsidRPr="00903F72">
        <w:rPr>
          <w:sz w:val="28"/>
          <w:szCs w:val="28"/>
        </w:rPr>
        <w:t>[9].</w:t>
      </w:r>
    </w:p>
    <w:p w14:paraId="12DF1A66" w14:textId="77777777" w:rsidR="008C7C43" w:rsidRPr="00903F72" w:rsidRDefault="008C7C43" w:rsidP="00364A96">
      <w:pPr>
        <w:spacing w:line="360" w:lineRule="auto"/>
        <w:ind w:firstLine="709"/>
        <w:jc w:val="both"/>
        <w:rPr>
          <w:rFonts w:eastAsia="TimesNewRoman"/>
          <w:bCs/>
          <w:sz w:val="28"/>
          <w:szCs w:val="28"/>
        </w:rPr>
      </w:pPr>
    </w:p>
    <w:p w14:paraId="1404676A" w14:textId="77777777" w:rsidR="008C7C43" w:rsidRPr="00903F72" w:rsidRDefault="008C7C43" w:rsidP="00364A96">
      <w:pPr>
        <w:spacing w:line="360" w:lineRule="auto"/>
        <w:ind w:firstLine="709"/>
        <w:jc w:val="both"/>
        <w:rPr>
          <w:rFonts w:eastAsia="TimesNewRoman"/>
          <w:bCs/>
          <w:sz w:val="28"/>
          <w:szCs w:val="28"/>
        </w:rPr>
      </w:pPr>
      <w:r w:rsidRPr="00903F72">
        <w:rPr>
          <w:rFonts w:eastAsia="TimesNewRoman"/>
          <w:bCs/>
          <w:sz w:val="28"/>
          <w:szCs w:val="28"/>
        </w:rPr>
        <w:lastRenderedPageBreak/>
        <w:t>На наш погляд, у</w:t>
      </w:r>
      <w:r w:rsidR="00364A96" w:rsidRPr="00903F72">
        <w:rPr>
          <w:rFonts w:eastAsia="TimesNewRoman"/>
          <w:bCs/>
          <w:sz w:val="28"/>
          <w:szCs w:val="28"/>
        </w:rPr>
        <w:t xml:space="preserve">правління проектом </w:t>
      </w:r>
      <w:r w:rsidRPr="00903F72">
        <w:rPr>
          <w:rFonts w:eastAsia="TimesNewRoman"/>
          <w:bCs/>
          <w:sz w:val="28"/>
          <w:szCs w:val="28"/>
        </w:rPr>
        <w:t xml:space="preserve">– </w:t>
      </w:r>
      <w:r w:rsidR="00364A96" w:rsidRPr="00903F72">
        <w:rPr>
          <w:rFonts w:eastAsia="TimesNewRoman"/>
          <w:bCs/>
          <w:sz w:val="28"/>
          <w:szCs w:val="28"/>
        </w:rPr>
        <w:t xml:space="preserve"> це процес управління командою і ресурсами про</w:t>
      </w:r>
      <w:r w:rsidRPr="00903F72">
        <w:rPr>
          <w:rFonts w:eastAsia="TimesNewRoman"/>
          <w:bCs/>
          <w:sz w:val="28"/>
          <w:szCs w:val="28"/>
        </w:rPr>
        <w:t>є</w:t>
      </w:r>
      <w:r w:rsidR="00364A96" w:rsidRPr="00903F72">
        <w:rPr>
          <w:rFonts w:eastAsia="TimesNewRoman"/>
          <w:bCs/>
          <w:sz w:val="28"/>
          <w:szCs w:val="28"/>
        </w:rPr>
        <w:t>кту за допомогою специфічних методів, завдяки яким про</w:t>
      </w:r>
      <w:r w:rsidRPr="00903F72">
        <w:rPr>
          <w:rFonts w:eastAsia="TimesNewRoman"/>
          <w:bCs/>
          <w:sz w:val="28"/>
          <w:szCs w:val="28"/>
        </w:rPr>
        <w:t>є</w:t>
      </w:r>
      <w:r w:rsidR="00364A96" w:rsidRPr="00903F72">
        <w:rPr>
          <w:rFonts w:eastAsia="TimesNewRoman"/>
          <w:bCs/>
          <w:sz w:val="28"/>
          <w:szCs w:val="28"/>
        </w:rPr>
        <w:t>кт завершується успішно і досягає сво</w:t>
      </w:r>
      <w:r w:rsidRPr="00903F72">
        <w:rPr>
          <w:rFonts w:eastAsia="TimesNewRoman"/>
          <w:bCs/>
          <w:sz w:val="28"/>
          <w:szCs w:val="28"/>
        </w:rPr>
        <w:t>їх орієнтирів.</w:t>
      </w:r>
    </w:p>
    <w:p w14:paraId="0800155E" w14:textId="77777777" w:rsidR="008C7C43" w:rsidRPr="00903F72" w:rsidRDefault="008C7C43" w:rsidP="00364A96">
      <w:pPr>
        <w:spacing w:line="360" w:lineRule="auto"/>
        <w:ind w:firstLine="709"/>
        <w:jc w:val="both"/>
        <w:rPr>
          <w:rFonts w:eastAsia="TimesNewRoman"/>
          <w:bCs/>
          <w:sz w:val="28"/>
          <w:szCs w:val="28"/>
        </w:rPr>
      </w:pPr>
      <w:r w:rsidRPr="00903F72">
        <w:rPr>
          <w:rFonts w:eastAsia="TimesNewRoman"/>
          <w:bCs/>
          <w:sz w:val="28"/>
          <w:szCs w:val="28"/>
        </w:rPr>
        <w:t xml:space="preserve">Погодимося, що застосування управління проєктом «є дійсно необхідним і залежить від таких основних факторів, як: </w:t>
      </w:r>
    </w:p>
    <w:p w14:paraId="0640720C" w14:textId="77777777" w:rsidR="008C7C43" w:rsidRPr="00903F72" w:rsidRDefault="008C7C43"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 xml:space="preserve">масштаби проекту, обсяг робіт, їх вартість; </w:t>
      </w:r>
    </w:p>
    <w:p w14:paraId="7163E0FE" w14:textId="77777777" w:rsidR="008C7C43" w:rsidRPr="00903F72" w:rsidRDefault="008C7C43"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 xml:space="preserve">складність проекту; </w:t>
      </w:r>
    </w:p>
    <w:p w14:paraId="1FBB57AD" w14:textId="77777777" w:rsidR="008C7C43" w:rsidRPr="00903F72" w:rsidRDefault="008C7C43"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 xml:space="preserve">кількість і взаємозв’язки внутрішніх і зовнішніх учасників проекту; </w:t>
      </w:r>
    </w:p>
    <w:p w14:paraId="711F54CC" w14:textId="77777777" w:rsidR="008C7C43" w:rsidRPr="00903F72" w:rsidRDefault="008C7C43"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 xml:space="preserve">вірогідність змін як у самому проекті, так і в його структурі, умовах, оточенні та у необхідності швидкого реагування на них; </w:t>
      </w:r>
    </w:p>
    <w:p w14:paraId="5A0504DA" w14:textId="77777777" w:rsidR="008C7C43" w:rsidRPr="00903F72" w:rsidRDefault="008C7C43"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 xml:space="preserve">наявність конкурентів; </w:t>
      </w:r>
    </w:p>
    <w:p w14:paraId="0D980B05" w14:textId="77777777" w:rsidR="008C7C43" w:rsidRPr="00903F72" w:rsidRDefault="008C7C43"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переконаність вищого керівництва у необхідності спеціальної організаційної структури і особи, яка відповідатиме за загальну роботу над проектом» [9].</w:t>
      </w:r>
    </w:p>
    <w:p w14:paraId="1CEB80E8" w14:textId="77777777" w:rsidR="00364A96" w:rsidRPr="00903F72" w:rsidRDefault="00364A96" w:rsidP="00364A96">
      <w:pPr>
        <w:spacing w:line="360" w:lineRule="auto"/>
        <w:ind w:firstLine="709"/>
        <w:jc w:val="both"/>
        <w:rPr>
          <w:rFonts w:eastAsia="TimesNewRoman"/>
          <w:bCs/>
          <w:sz w:val="28"/>
          <w:szCs w:val="28"/>
        </w:rPr>
      </w:pPr>
      <w:r w:rsidRPr="00903F72">
        <w:rPr>
          <w:rFonts w:eastAsia="TimesNewRoman"/>
          <w:bCs/>
          <w:sz w:val="28"/>
          <w:szCs w:val="28"/>
        </w:rPr>
        <w:t>Проєктне управління, як управлінська функція, охоплює процеси ініціювання, планування, реалізації, моніторингу та завершення проєкту. Його місце в системі менеджменту полягає у забезпеченні організаційної координації, ресурсного забезпечення, контролю за виконанням термінів і бюджету, а також досягнення поставлених результатів із врахуванням якості, ризиків і обмежень.</w:t>
      </w:r>
    </w:p>
    <w:p w14:paraId="11BCFFB4" w14:textId="77777777" w:rsidR="00364A96" w:rsidRPr="00903F72" w:rsidRDefault="00364A96" w:rsidP="00364A96">
      <w:pPr>
        <w:spacing w:line="360" w:lineRule="auto"/>
        <w:ind w:firstLine="709"/>
        <w:jc w:val="both"/>
        <w:rPr>
          <w:rFonts w:eastAsia="TimesNewRoman"/>
          <w:bCs/>
          <w:sz w:val="28"/>
          <w:szCs w:val="28"/>
        </w:rPr>
      </w:pPr>
      <w:r w:rsidRPr="00903F72">
        <w:rPr>
          <w:rFonts w:eastAsia="TimesNewRoman"/>
          <w:bCs/>
          <w:sz w:val="28"/>
          <w:szCs w:val="28"/>
        </w:rPr>
        <w:t>Особливістю управління проєктами є орієнтація на унікальність кінцевого результату, тимчасовість процесів і обмеженість ресурсів. Ці характеристики формують необхідність у створенні спеціалізованих інструментів управління, таких як:</w:t>
      </w:r>
    </w:p>
    <w:p w14:paraId="1AAA5171" w14:textId="77777777" w:rsidR="00364A96" w:rsidRPr="00903F72" w:rsidRDefault="00364A96"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матриці відповідальності;</w:t>
      </w:r>
    </w:p>
    <w:p w14:paraId="1303269C" w14:textId="77777777" w:rsidR="00364A96" w:rsidRPr="00903F72" w:rsidRDefault="00364A96"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графіки реалізації проєктів (наприклад, Gantt Charts);</w:t>
      </w:r>
    </w:p>
    <w:p w14:paraId="7AECD7E1" w14:textId="77777777" w:rsidR="00364A96" w:rsidRPr="00903F72" w:rsidRDefault="00364A96"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мережеве планування (PERT, CPM);</w:t>
      </w:r>
    </w:p>
    <w:p w14:paraId="6B22CF31" w14:textId="77777777" w:rsidR="00364A96" w:rsidRPr="00903F72" w:rsidRDefault="00364A96"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SWOT-аналіз проєкту;</w:t>
      </w:r>
    </w:p>
    <w:p w14:paraId="31737FC4" w14:textId="77777777" w:rsidR="00364A96" w:rsidRPr="00903F72" w:rsidRDefault="00364A96"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оцінка ризиків і сценарне планування.</w:t>
      </w:r>
    </w:p>
    <w:p w14:paraId="36F94A83" w14:textId="77777777" w:rsidR="00364A96" w:rsidRPr="00903F72" w:rsidRDefault="00364A96" w:rsidP="00364A96">
      <w:pPr>
        <w:spacing w:line="360" w:lineRule="auto"/>
        <w:ind w:firstLine="709"/>
        <w:jc w:val="both"/>
        <w:rPr>
          <w:rFonts w:eastAsia="TimesNewRoman"/>
          <w:bCs/>
          <w:sz w:val="28"/>
          <w:szCs w:val="28"/>
        </w:rPr>
      </w:pPr>
      <w:r w:rsidRPr="00903F72">
        <w:rPr>
          <w:rFonts w:eastAsia="TimesNewRoman"/>
          <w:bCs/>
          <w:sz w:val="28"/>
          <w:szCs w:val="28"/>
        </w:rPr>
        <w:lastRenderedPageBreak/>
        <w:t xml:space="preserve">Успішне управління проєктами в системі менеджменту передбачає створення </w:t>
      </w:r>
      <w:r w:rsidRPr="00903F72">
        <w:rPr>
          <w:rFonts w:eastAsia="TimesNewRoman"/>
          <w:sz w:val="28"/>
          <w:szCs w:val="28"/>
        </w:rPr>
        <w:t>проєктно-орієнтованої організаційної структури</w:t>
      </w:r>
      <w:r w:rsidRPr="00903F72">
        <w:rPr>
          <w:rFonts w:eastAsia="TimesNewRoman"/>
          <w:bCs/>
          <w:sz w:val="28"/>
          <w:szCs w:val="28"/>
        </w:rPr>
        <w:t>, яка дозволяє формувати тимчасові команди, перерозподіляти ресурси між функціональними підрозділами та забезпечувати взаємозв’язок між стратегічними цілями підприємства та конкретними проєктними ініціативами.</w:t>
      </w:r>
    </w:p>
    <w:p w14:paraId="14AC41EF" w14:textId="77777777" w:rsidR="00364A96" w:rsidRPr="00903F72" w:rsidRDefault="00364A96" w:rsidP="00364A96">
      <w:pPr>
        <w:spacing w:line="360" w:lineRule="auto"/>
        <w:ind w:firstLine="709"/>
        <w:jc w:val="both"/>
        <w:rPr>
          <w:rFonts w:eastAsia="TimesNewRoman"/>
          <w:bCs/>
          <w:sz w:val="28"/>
          <w:szCs w:val="28"/>
        </w:rPr>
      </w:pPr>
      <w:r w:rsidRPr="00903F72">
        <w:rPr>
          <w:rFonts w:eastAsia="TimesNewRoman"/>
          <w:bCs/>
          <w:sz w:val="28"/>
          <w:szCs w:val="28"/>
        </w:rPr>
        <w:t>Інтеграція проєктного управління у систему менеджменту сприяє:</w:t>
      </w:r>
    </w:p>
    <w:p w14:paraId="2F6A2619" w14:textId="77777777" w:rsidR="00364A96" w:rsidRPr="00903F72" w:rsidRDefault="00364A96"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підвищенню гнучкості управлінських рішень;</w:t>
      </w:r>
    </w:p>
    <w:p w14:paraId="1644505F" w14:textId="77777777" w:rsidR="00364A96" w:rsidRPr="00903F72" w:rsidRDefault="00364A96"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прискоренню інноваційних змін;</w:t>
      </w:r>
    </w:p>
    <w:p w14:paraId="55CC0455" w14:textId="77777777" w:rsidR="00364A96" w:rsidRPr="00903F72" w:rsidRDefault="00364A96"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покращенню контролю за витратами та строками реалізації;</w:t>
      </w:r>
    </w:p>
    <w:p w14:paraId="0ECF1716" w14:textId="77777777" w:rsidR="00364A96" w:rsidRPr="00903F72" w:rsidRDefault="00364A96"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зниженню невизначеності та ризиків;</w:t>
      </w:r>
    </w:p>
    <w:p w14:paraId="39B5512D" w14:textId="77777777" w:rsidR="00364A96" w:rsidRPr="00903F72" w:rsidRDefault="00364A96" w:rsidP="008C7C43">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підвищенню конкурентоспроможності підприємства.</w:t>
      </w:r>
    </w:p>
    <w:p w14:paraId="7BF80F4C" w14:textId="77777777" w:rsidR="00364A96" w:rsidRPr="00903F72" w:rsidRDefault="00364A96" w:rsidP="00364A96">
      <w:pPr>
        <w:spacing w:line="360" w:lineRule="auto"/>
        <w:ind w:firstLine="709"/>
        <w:jc w:val="both"/>
      </w:pPr>
      <w:r w:rsidRPr="00903F72">
        <w:rPr>
          <w:rFonts w:eastAsia="TimesNewRoman"/>
          <w:bCs/>
          <w:sz w:val="28"/>
          <w:szCs w:val="28"/>
        </w:rPr>
        <w:t>У контексті промислового виробництва, управління проєктами стає важливим інструментом впровадження нових технологій, модернізації виробничих процесів, освоєння нових ринків збуту та розвитку кадрового потенціалу. Проєктна діяльність сприяє формуванню стійкої конкурентної позиції, підвищенню ефективності операційної діяльності та забезпеченню сталого розвитку.</w:t>
      </w:r>
    </w:p>
    <w:p w14:paraId="766FE2A6" w14:textId="77777777" w:rsidR="00BF644E" w:rsidRPr="00903F72" w:rsidRDefault="00BF644E" w:rsidP="00BF644E">
      <w:pPr>
        <w:spacing w:line="360" w:lineRule="auto"/>
        <w:ind w:firstLine="709"/>
        <w:jc w:val="both"/>
        <w:rPr>
          <w:rFonts w:eastAsia="Calibri"/>
          <w:sz w:val="28"/>
          <w:szCs w:val="28"/>
          <w:lang w:eastAsia="en-US"/>
        </w:rPr>
      </w:pPr>
      <w:r w:rsidRPr="00903F72">
        <w:rPr>
          <w:rFonts w:eastAsia="Calibri"/>
          <w:sz w:val="28"/>
          <w:szCs w:val="28"/>
          <w:lang w:eastAsia="en-US"/>
        </w:rPr>
        <w:t>Багаторівнева структура управління бізнес-проєктом у межах підприємства охоплює як стратегічні, так і тактичні й операційні аспекти управлінського процесу.</w:t>
      </w:r>
    </w:p>
    <w:p w14:paraId="3D56E6E0" w14:textId="77777777" w:rsidR="00BF644E" w:rsidRPr="00903F72" w:rsidRDefault="00BF644E" w:rsidP="00BF644E">
      <w:pPr>
        <w:spacing w:line="360" w:lineRule="auto"/>
        <w:ind w:firstLine="709"/>
        <w:jc w:val="both"/>
        <w:rPr>
          <w:rFonts w:eastAsia="TimesNewRoman"/>
          <w:bCs/>
          <w:sz w:val="28"/>
          <w:szCs w:val="28"/>
        </w:rPr>
      </w:pPr>
      <w:r w:rsidRPr="00903F72">
        <w:rPr>
          <w:rFonts w:eastAsia="Calibri"/>
          <w:sz w:val="28"/>
          <w:szCs w:val="28"/>
          <w:lang w:eastAsia="en-US"/>
        </w:rPr>
        <w:t>Відмітимо. що у</w:t>
      </w:r>
      <w:r w:rsidRPr="00903F72">
        <w:rPr>
          <w:rFonts w:eastAsia="TimesNewRoman"/>
          <w:bCs/>
          <w:sz w:val="28"/>
          <w:szCs w:val="28"/>
        </w:rPr>
        <w:t>правління портфелями та програмами материнської компанії – це найвищий рівень управління, що охоплює портфель проєктів підприємства загалом. На цьому рівні визначаються стратегічні пріоритети, ресурси розподіляються між проєктами відповідно до місії та цілей компанії, здійснюється контроль за доцільністю інвестування в окремі ініціативи.</w:t>
      </w:r>
    </w:p>
    <w:p w14:paraId="49E400DB" w14:textId="77777777" w:rsidR="00BF644E" w:rsidRPr="00903F72" w:rsidRDefault="00BF644E" w:rsidP="00BF644E">
      <w:pPr>
        <w:spacing w:line="360" w:lineRule="auto"/>
        <w:ind w:firstLine="709"/>
        <w:jc w:val="both"/>
        <w:rPr>
          <w:rFonts w:eastAsia="TimesNewRoman"/>
          <w:bCs/>
          <w:sz w:val="28"/>
          <w:szCs w:val="28"/>
        </w:rPr>
      </w:pPr>
      <w:r w:rsidRPr="00903F72">
        <w:rPr>
          <w:rFonts w:eastAsia="TimesNewRoman"/>
          <w:bCs/>
          <w:sz w:val="28"/>
          <w:szCs w:val="28"/>
        </w:rPr>
        <w:t xml:space="preserve">Стратегічне управління проектом – цей рівень передбачає визначення загальної концепції проєкту, постановку цілей, формування ключових показників ефективності (KPI), встановлення основних строків, бюджету та </w:t>
      </w:r>
      <w:r w:rsidRPr="00903F72">
        <w:rPr>
          <w:rFonts w:eastAsia="TimesNewRoman"/>
          <w:bCs/>
          <w:sz w:val="28"/>
          <w:szCs w:val="28"/>
        </w:rPr>
        <w:lastRenderedPageBreak/>
        <w:t>очікуваних результатів. Розглядаються ризики, взаємозв’язки з іншими проєктами та вплив на конкурентоспроможність бізнесу.</w:t>
      </w:r>
    </w:p>
    <w:p w14:paraId="4B01B776" w14:textId="77777777" w:rsidR="00BF644E" w:rsidRPr="00903F72" w:rsidRDefault="00BF644E" w:rsidP="00BF644E">
      <w:pPr>
        <w:spacing w:line="360" w:lineRule="auto"/>
        <w:ind w:firstLine="709"/>
        <w:jc w:val="both"/>
        <w:rPr>
          <w:rFonts w:eastAsia="TimesNewRoman"/>
          <w:bCs/>
          <w:sz w:val="28"/>
          <w:szCs w:val="28"/>
        </w:rPr>
      </w:pPr>
      <w:r w:rsidRPr="00903F72">
        <w:rPr>
          <w:rFonts w:eastAsia="TimesNewRoman"/>
          <w:bCs/>
          <w:sz w:val="28"/>
          <w:szCs w:val="28"/>
        </w:rPr>
        <w:t>Оперативне управління проектом – на цьому рівні здійснюється поточне управління реалізацією бізнес-проєкту: контроль за дотриманням графіка, бюджету, завдань; координація команд, ведення документації, комунікація із зацікавленими сторонами. Управлінські дії мають прикладний характер.</w:t>
      </w:r>
    </w:p>
    <w:p w14:paraId="1BE804E8" w14:textId="77777777" w:rsidR="00BF644E" w:rsidRPr="00903F72" w:rsidRDefault="00BF644E" w:rsidP="00BF644E">
      <w:pPr>
        <w:spacing w:line="360" w:lineRule="auto"/>
        <w:ind w:firstLine="709"/>
        <w:jc w:val="both"/>
        <w:rPr>
          <w:rFonts w:eastAsia="TimesNewRoman"/>
          <w:bCs/>
          <w:sz w:val="28"/>
          <w:szCs w:val="28"/>
        </w:rPr>
      </w:pPr>
      <w:r w:rsidRPr="00903F72">
        <w:rPr>
          <w:rFonts w:eastAsia="TimesNewRoman"/>
          <w:bCs/>
          <w:sz w:val="28"/>
          <w:szCs w:val="28"/>
        </w:rPr>
        <w:t>Технічне управління виконанням робіт – цей рівень зосереджений на управлінні ресурсами та технічному забезпеченні, виконанні конкретних робіт і досягненні технічних параметрів продукту чи послуги, які передбачено проєктом. Важливими є дотримання стандартів якості та технічних норм.</w:t>
      </w:r>
    </w:p>
    <w:p w14:paraId="2F11065C" w14:textId="77777777" w:rsidR="00BF644E" w:rsidRPr="00903F72" w:rsidRDefault="00BF644E" w:rsidP="00BF644E">
      <w:pPr>
        <w:spacing w:line="360" w:lineRule="auto"/>
        <w:ind w:firstLine="709"/>
        <w:jc w:val="both"/>
        <w:rPr>
          <w:rFonts w:eastAsia="TimesNewRoman"/>
          <w:bCs/>
          <w:sz w:val="28"/>
          <w:szCs w:val="28"/>
        </w:rPr>
      </w:pPr>
      <w:r w:rsidRPr="00903F72">
        <w:rPr>
          <w:rFonts w:eastAsia="TimesNewRoman"/>
          <w:bCs/>
          <w:sz w:val="28"/>
          <w:szCs w:val="28"/>
        </w:rPr>
        <w:t>Аналіз і регулювання проєкту, фази, роботи – цей рівень забезпечує оцінювання ходу реалізації проєкту, виявлення відхилень, аналіз ефективності та оперативне коригування дій. Регулювання здійснюється поетапно: на рівні окремих робіт, етапів (фаз) або всього проєкту.</w:t>
      </w:r>
    </w:p>
    <w:p w14:paraId="3B2DB53D" w14:textId="77777777" w:rsidR="00BF644E" w:rsidRPr="00903F72" w:rsidRDefault="00BF644E" w:rsidP="00BF644E">
      <w:pPr>
        <w:spacing w:line="360" w:lineRule="auto"/>
        <w:ind w:firstLine="709"/>
        <w:jc w:val="both"/>
        <w:rPr>
          <w:rFonts w:eastAsia="TimesNewRoman"/>
          <w:bCs/>
          <w:sz w:val="28"/>
          <w:szCs w:val="28"/>
        </w:rPr>
      </w:pPr>
      <w:r w:rsidRPr="00903F72">
        <w:rPr>
          <w:rFonts w:eastAsia="TimesNewRoman"/>
          <w:bCs/>
          <w:sz w:val="28"/>
          <w:szCs w:val="28"/>
        </w:rPr>
        <w:t>Основні фази життєвого циклу бізнес-проєкту:</w:t>
      </w:r>
    </w:p>
    <w:p w14:paraId="638EB961" w14:textId="77777777" w:rsidR="00BF644E" w:rsidRPr="00903F72" w:rsidRDefault="00BF644E" w:rsidP="00BF644E">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ініціація – обґрунтування доцільності, формування концепції проєкту.</w:t>
      </w:r>
    </w:p>
    <w:p w14:paraId="756A9E5E" w14:textId="77777777" w:rsidR="00BF644E" w:rsidRPr="00903F72" w:rsidRDefault="00BF644E" w:rsidP="00BF644E">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планування – детальне визначення етапів, ресурсів, бюджету, строків.</w:t>
      </w:r>
    </w:p>
    <w:p w14:paraId="164A7E14" w14:textId="77777777" w:rsidR="00BF644E" w:rsidRPr="00903F72" w:rsidRDefault="00BF644E" w:rsidP="00BF644E">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виконання – реалізація завдань, створення продукту або послуги.</w:t>
      </w:r>
    </w:p>
    <w:p w14:paraId="42D3778B" w14:textId="77777777" w:rsidR="00BF644E" w:rsidRPr="00903F72" w:rsidRDefault="00BF644E" w:rsidP="00BF644E">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завершення – здача результатів, аналіз досягнення цілей, закриття проєкту.</w:t>
      </w:r>
    </w:p>
    <w:p w14:paraId="459DE4C4" w14:textId="77777777" w:rsidR="00BF644E" w:rsidRPr="00903F72" w:rsidRDefault="00BF644E" w:rsidP="00BF644E">
      <w:pPr>
        <w:spacing w:line="360" w:lineRule="auto"/>
        <w:ind w:firstLine="709"/>
        <w:jc w:val="both"/>
        <w:rPr>
          <w:rFonts w:eastAsia="TimesNewRoman"/>
          <w:bCs/>
          <w:sz w:val="28"/>
          <w:szCs w:val="28"/>
        </w:rPr>
      </w:pPr>
      <w:r w:rsidRPr="00903F72">
        <w:rPr>
          <w:rFonts w:eastAsia="TimesNewRoman"/>
          <w:bCs/>
          <w:sz w:val="28"/>
          <w:szCs w:val="28"/>
        </w:rPr>
        <w:t>Дана система демонструє ієрархічну модель управління бізнес-проєктом, у якій кожен рівень виконує окремі функції – від формування стратегічного бачення до щоденного технічного виконання завдань. Такий підхід дозволяє забезпечити цілісність, гнучкість і контрольованість реалізації проєкту.</w:t>
      </w:r>
    </w:p>
    <w:p w14:paraId="555E01CD" w14:textId="77777777" w:rsidR="00BF6929" w:rsidRPr="00903F72" w:rsidRDefault="00BF6929" w:rsidP="00BF6929">
      <w:pPr>
        <w:spacing w:line="360" w:lineRule="auto"/>
        <w:ind w:firstLine="709"/>
        <w:jc w:val="both"/>
        <w:rPr>
          <w:rFonts w:eastAsia="TimesNewRoman"/>
          <w:bCs/>
          <w:sz w:val="28"/>
          <w:szCs w:val="28"/>
        </w:rPr>
      </w:pPr>
      <w:r w:rsidRPr="00903F72">
        <w:rPr>
          <w:rFonts w:eastAsia="TimesNewRoman"/>
          <w:bCs/>
          <w:sz w:val="28"/>
          <w:szCs w:val="28"/>
        </w:rPr>
        <w:t xml:space="preserve">Таким чином, управління проєктами відіграє ключову роль у сучасній системі менеджменту підприємства, забезпечуючи ефективну реалізацію стратегічних та оперативних цілей в умовах динамічного зовнішнього </w:t>
      </w:r>
      <w:r w:rsidRPr="00903F72">
        <w:rPr>
          <w:rFonts w:eastAsia="TimesNewRoman"/>
          <w:bCs/>
          <w:sz w:val="28"/>
          <w:szCs w:val="28"/>
        </w:rPr>
        <w:lastRenderedPageBreak/>
        <w:t>середовища. У межах проєктного менеджменту організація отримує можливість гнучко адаптуватися до змін ринку, раціонально використовувати ресурси, контролювати строки, бюджет і якість виконання робіт. Інтеграція проєктного підходу в загальну систему управління дозволяє сформувати структуровану модель управління, яка поєднує стратегічні наміри підприємства з конкретними результатами окремих проєктів.</w:t>
      </w:r>
    </w:p>
    <w:p w14:paraId="12780412" w14:textId="77777777" w:rsidR="00BF6929" w:rsidRPr="00903F72" w:rsidRDefault="00BF6929" w:rsidP="00BF6929">
      <w:pPr>
        <w:spacing w:line="360" w:lineRule="auto"/>
        <w:ind w:firstLine="709"/>
        <w:jc w:val="both"/>
        <w:rPr>
          <w:rFonts w:eastAsia="TimesNewRoman"/>
          <w:bCs/>
          <w:sz w:val="28"/>
          <w:szCs w:val="28"/>
        </w:rPr>
      </w:pPr>
      <w:r w:rsidRPr="00903F72">
        <w:rPr>
          <w:rFonts w:eastAsia="TimesNewRoman"/>
          <w:bCs/>
          <w:sz w:val="28"/>
          <w:szCs w:val="28"/>
        </w:rPr>
        <w:t>Розмежування управлінських рівнів – стратегічного, тактичного та операційного – сприяє підвищенню керованості бізнес-процесами, зменшенню ризиків та досягненню чітко визначених цілей. Успішна реалізація бізнес-проєктів залежить від узгодженості рішень усіх рівнів управління, чіткого планування, ефективної координації командної роботи та своєчасного моніторингу виконання завдань. Управління проєктами стає невіддільною складовою системи менеджменту, формуючи інструмент реалізації інноваційних і стратегічних ініціатив підприємства.</w:t>
      </w:r>
    </w:p>
    <w:p w14:paraId="2140DDEA" w14:textId="77777777" w:rsidR="00BF6929" w:rsidRPr="00903F72" w:rsidRDefault="00BF6929" w:rsidP="00BF644E">
      <w:pPr>
        <w:spacing w:line="360" w:lineRule="auto"/>
        <w:ind w:firstLine="709"/>
        <w:jc w:val="both"/>
        <w:rPr>
          <w:rFonts w:eastAsia="TimesNewRoman"/>
          <w:bCs/>
          <w:sz w:val="28"/>
          <w:szCs w:val="28"/>
        </w:rPr>
      </w:pPr>
    </w:p>
    <w:p w14:paraId="508E1666" w14:textId="77777777" w:rsidR="00BF644E" w:rsidRPr="00903F72" w:rsidRDefault="00BF644E" w:rsidP="009A4EA7">
      <w:pPr>
        <w:spacing w:line="360" w:lineRule="auto"/>
        <w:ind w:firstLine="709"/>
        <w:jc w:val="both"/>
        <w:rPr>
          <w:rFonts w:eastAsia="Calibri"/>
          <w:sz w:val="28"/>
          <w:szCs w:val="28"/>
          <w:lang w:eastAsia="en-US"/>
        </w:rPr>
      </w:pPr>
    </w:p>
    <w:p w14:paraId="75FE3053" w14:textId="77777777" w:rsidR="00A93D52" w:rsidRPr="00903F72" w:rsidRDefault="00A93D52" w:rsidP="00A93D52">
      <w:pPr>
        <w:spacing w:line="360" w:lineRule="auto"/>
        <w:ind w:firstLine="709"/>
        <w:jc w:val="both"/>
        <w:rPr>
          <w:sz w:val="28"/>
        </w:rPr>
      </w:pPr>
      <w:r w:rsidRPr="00903F72">
        <w:rPr>
          <w:spacing w:val="-10"/>
          <w:sz w:val="28"/>
          <w:szCs w:val="28"/>
        </w:rPr>
        <w:t xml:space="preserve">1.3. </w:t>
      </w:r>
      <w:r w:rsidR="00BF644E" w:rsidRPr="00903F72">
        <w:rPr>
          <w:sz w:val="28"/>
          <w:szCs w:val="28"/>
        </w:rPr>
        <w:t xml:space="preserve">Методи управління  </w:t>
      </w:r>
      <w:r w:rsidR="00BF644E" w:rsidRPr="00903F72">
        <w:rPr>
          <w:bCs/>
          <w:sz w:val="28"/>
          <w:szCs w:val="28"/>
        </w:rPr>
        <w:t>проєктом розвитку бізнесу</w:t>
      </w:r>
    </w:p>
    <w:p w14:paraId="3390E839" w14:textId="77777777" w:rsidR="0011167C" w:rsidRPr="00903F72" w:rsidRDefault="0011167C" w:rsidP="00BF6929">
      <w:pPr>
        <w:spacing w:line="360" w:lineRule="auto"/>
        <w:ind w:firstLine="709"/>
        <w:jc w:val="both"/>
        <w:rPr>
          <w:rFonts w:eastAsia="TimesNewRoman"/>
          <w:sz w:val="28"/>
          <w:szCs w:val="28"/>
        </w:rPr>
      </w:pPr>
    </w:p>
    <w:p w14:paraId="5929A726" w14:textId="77777777" w:rsidR="00A93D52" w:rsidRPr="00903F72" w:rsidRDefault="00BF6929" w:rsidP="00BF6929">
      <w:pPr>
        <w:spacing w:line="360" w:lineRule="auto"/>
        <w:ind w:firstLine="709"/>
        <w:jc w:val="both"/>
        <w:rPr>
          <w:rFonts w:eastAsia="TimesNewRoman"/>
          <w:sz w:val="28"/>
          <w:szCs w:val="28"/>
        </w:rPr>
      </w:pPr>
      <w:r w:rsidRPr="00903F72">
        <w:rPr>
          <w:rFonts w:eastAsia="TimesNewRoman"/>
          <w:sz w:val="28"/>
          <w:szCs w:val="28"/>
        </w:rPr>
        <w:t>Методи управління проєктом розвитку бізнесу</w:t>
      </w:r>
      <w:r w:rsidRPr="00903F72">
        <w:rPr>
          <w:rFonts w:eastAsia="TimesNewRoman"/>
          <w:bCs/>
          <w:sz w:val="28"/>
          <w:szCs w:val="28"/>
        </w:rPr>
        <w:t xml:space="preserve"> – це інструменти, які дозволяють ефективно планувати, організовувати, координувати та контролювати реалізацію бізнес-проєкту з метою досягнення поставлених цілей у встановлені терміни, з оптимальним використанням ресурсів та дотриманням вимог до якості.</w:t>
      </w:r>
    </w:p>
    <w:p w14:paraId="2DFE51D8" w14:textId="77777777" w:rsidR="00BF6929" w:rsidRPr="00903F72" w:rsidRDefault="00BF6929" w:rsidP="00BF6929">
      <w:pPr>
        <w:spacing w:line="360" w:lineRule="auto"/>
        <w:ind w:firstLine="709"/>
        <w:jc w:val="both"/>
        <w:rPr>
          <w:rFonts w:eastAsia="TimesNewRoman"/>
          <w:bCs/>
          <w:sz w:val="28"/>
          <w:szCs w:val="28"/>
        </w:rPr>
      </w:pPr>
      <w:r w:rsidRPr="00903F72">
        <w:rPr>
          <w:rFonts w:eastAsia="TimesNewRoman"/>
          <w:bCs/>
          <w:sz w:val="28"/>
          <w:szCs w:val="28"/>
        </w:rPr>
        <w:t xml:space="preserve">«В основі успішної реалізації проєкту завжди є вдало освоєні та відпрацьовані управлінські методи. Адже саме від ефективності управління, від своєчасно прийнятих управлінських рішень залежить успішність реалізації проєкту. В той же час виникають труднощі при управлінні проєктами, які зумовлені необхідністю створення ефективної тимчасової системи управління, котра має вдало та ефективно функціонувати з постійно-діючою системою </w:t>
      </w:r>
      <w:r w:rsidRPr="00903F72">
        <w:rPr>
          <w:rFonts w:eastAsia="TimesNewRoman"/>
          <w:bCs/>
          <w:sz w:val="28"/>
          <w:szCs w:val="28"/>
        </w:rPr>
        <w:lastRenderedPageBreak/>
        <w:t>управління. Сьогодні існує чимало ефективних методів здійснення управління проектами, котрі максимально успішно забезпечують реалізацію проектів. На даному етапі розвитку науки управління виокремлюють наступні новітні методи управління проєктами: Класичний проєктний менеджмент; Аgile; Lean; Kanban; Six Sigma»  [4].</w:t>
      </w:r>
    </w:p>
    <w:p w14:paraId="10969AAC" w14:textId="77777777" w:rsidR="0090737D" w:rsidRPr="00903F72" w:rsidRDefault="0090737D" w:rsidP="0090737D">
      <w:pPr>
        <w:spacing w:line="360" w:lineRule="auto"/>
        <w:ind w:firstLine="709"/>
        <w:jc w:val="both"/>
        <w:rPr>
          <w:rFonts w:eastAsia="TimesNewRoman"/>
          <w:bCs/>
          <w:sz w:val="28"/>
          <w:szCs w:val="28"/>
        </w:rPr>
      </w:pPr>
      <w:r w:rsidRPr="00903F72">
        <w:rPr>
          <w:rFonts w:eastAsia="TimesNewRoman"/>
          <w:bCs/>
          <w:sz w:val="28"/>
          <w:szCs w:val="28"/>
        </w:rPr>
        <w:t xml:space="preserve"> Класичний підхід (традиційний або каскадний метод)</w:t>
      </w:r>
      <w:r w:rsidR="006E2996" w:rsidRPr="00903F72">
        <w:rPr>
          <w:rFonts w:eastAsia="TimesNewRoman"/>
          <w:bCs/>
          <w:sz w:val="28"/>
          <w:szCs w:val="28"/>
        </w:rPr>
        <w:t xml:space="preserve"> – </w:t>
      </w:r>
      <w:r w:rsidRPr="00903F72">
        <w:rPr>
          <w:rFonts w:eastAsia="TimesNewRoman"/>
          <w:bCs/>
          <w:sz w:val="28"/>
          <w:szCs w:val="28"/>
        </w:rPr>
        <w:t>вважається базовим у системі проєктного менеджменту. Його суть полягає в чіткому поділі процесу реалізації проєкту на логічно послідовні етапи. Усі завдання реалізуються відповідно до заздалегідь складеного плану, що дозволяє забезпечити структурованість, контрольованість та передбачуваність виконання.</w:t>
      </w:r>
      <w:r w:rsidR="006E2996" w:rsidRPr="00903F72">
        <w:rPr>
          <w:rFonts w:eastAsia="TimesNewRoman"/>
          <w:bCs/>
          <w:sz w:val="28"/>
          <w:szCs w:val="28"/>
        </w:rPr>
        <w:t xml:space="preserve"> </w:t>
      </w:r>
      <w:r w:rsidRPr="00903F72">
        <w:rPr>
          <w:rFonts w:eastAsia="TimesNewRoman"/>
          <w:bCs/>
          <w:sz w:val="28"/>
          <w:szCs w:val="28"/>
        </w:rPr>
        <w:t>Основні характеристики:</w:t>
      </w:r>
      <w:r w:rsidR="006E2996" w:rsidRPr="00903F72">
        <w:rPr>
          <w:rFonts w:eastAsia="TimesNewRoman"/>
          <w:bCs/>
          <w:sz w:val="28"/>
          <w:szCs w:val="28"/>
        </w:rPr>
        <w:t xml:space="preserve"> к</w:t>
      </w:r>
      <w:r w:rsidRPr="00903F72">
        <w:rPr>
          <w:rFonts w:eastAsia="TimesNewRoman"/>
          <w:bCs/>
          <w:sz w:val="28"/>
          <w:szCs w:val="28"/>
        </w:rPr>
        <w:t>аскадна структура виконання;</w:t>
      </w:r>
      <w:r w:rsidR="006E2996" w:rsidRPr="00903F72">
        <w:rPr>
          <w:rFonts w:eastAsia="TimesNewRoman"/>
          <w:bCs/>
          <w:sz w:val="28"/>
          <w:szCs w:val="28"/>
        </w:rPr>
        <w:t xml:space="preserve"> п</w:t>
      </w:r>
      <w:r w:rsidRPr="00903F72">
        <w:rPr>
          <w:rFonts w:eastAsia="TimesNewRoman"/>
          <w:bCs/>
          <w:sz w:val="28"/>
          <w:szCs w:val="28"/>
        </w:rPr>
        <w:t>’ять основних фаз</w:t>
      </w:r>
      <w:r w:rsidR="006E2996" w:rsidRPr="00903F72">
        <w:rPr>
          <w:rFonts w:eastAsia="TimesNewRoman"/>
          <w:bCs/>
          <w:sz w:val="28"/>
          <w:szCs w:val="28"/>
        </w:rPr>
        <w:t xml:space="preserve"> –</w:t>
      </w:r>
      <w:r w:rsidRPr="00903F72">
        <w:rPr>
          <w:rFonts w:eastAsia="TimesNewRoman"/>
          <w:bCs/>
          <w:sz w:val="28"/>
          <w:szCs w:val="28"/>
        </w:rPr>
        <w:t xml:space="preserve"> ініціація, планування, реалізація, контроль, завершення;</w:t>
      </w:r>
      <w:r w:rsidR="006E2996" w:rsidRPr="00903F72">
        <w:rPr>
          <w:rFonts w:eastAsia="TimesNewRoman"/>
          <w:bCs/>
          <w:sz w:val="28"/>
          <w:szCs w:val="28"/>
        </w:rPr>
        <w:t xml:space="preserve"> і</w:t>
      </w:r>
      <w:r w:rsidRPr="00903F72">
        <w:rPr>
          <w:rFonts w:eastAsia="TimesNewRoman"/>
          <w:bCs/>
          <w:sz w:val="28"/>
          <w:szCs w:val="28"/>
        </w:rPr>
        <w:t>нструменти</w:t>
      </w:r>
      <w:r w:rsidR="006E2996" w:rsidRPr="00903F72">
        <w:rPr>
          <w:rFonts w:eastAsia="TimesNewRoman"/>
          <w:bCs/>
          <w:sz w:val="28"/>
          <w:szCs w:val="28"/>
        </w:rPr>
        <w:t xml:space="preserve"> –</w:t>
      </w:r>
      <w:r w:rsidRPr="00903F72">
        <w:rPr>
          <w:rFonts w:eastAsia="TimesNewRoman"/>
          <w:bCs/>
          <w:sz w:val="28"/>
          <w:szCs w:val="28"/>
        </w:rPr>
        <w:t xml:space="preserve"> діаграми Ганта, календарно-сіткове планування (MS Project, Excel, Smartsheet тощо).</w:t>
      </w:r>
      <w:r w:rsidR="006E2996" w:rsidRPr="00903F72">
        <w:rPr>
          <w:rFonts w:eastAsia="TimesNewRoman"/>
          <w:bCs/>
          <w:sz w:val="28"/>
          <w:szCs w:val="28"/>
        </w:rPr>
        <w:t xml:space="preserve"> Основі переваги – ч</w:t>
      </w:r>
      <w:r w:rsidRPr="00903F72">
        <w:rPr>
          <w:rFonts w:eastAsia="TimesNewRoman"/>
          <w:bCs/>
          <w:sz w:val="28"/>
          <w:szCs w:val="28"/>
        </w:rPr>
        <w:t>ітке визначення цілей і результатів на старті, структуроване управління ресурсами, зручність контролю за етапами реалізації.</w:t>
      </w:r>
    </w:p>
    <w:p w14:paraId="7CB86BBB" w14:textId="77777777" w:rsidR="0090737D" w:rsidRPr="00903F72" w:rsidRDefault="0090737D" w:rsidP="0090737D">
      <w:pPr>
        <w:spacing w:line="360" w:lineRule="auto"/>
        <w:ind w:firstLine="709"/>
        <w:jc w:val="both"/>
        <w:rPr>
          <w:rFonts w:eastAsia="TimesNewRoman"/>
          <w:bCs/>
          <w:sz w:val="28"/>
          <w:szCs w:val="28"/>
        </w:rPr>
      </w:pPr>
      <w:r w:rsidRPr="00903F72">
        <w:rPr>
          <w:rFonts w:eastAsia="TimesNewRoman"/>
          <w:bCs/>
          <w:sz w:val="28"/>
          <w:szCs w:val="28"/>
        </w:rPr>
        <w:t>Agile-підхід – це адаптивний і гнучкий підхід до управління проєктами, що ґрунтується на постійній комунікації всередині міждисциплінарних команд. У фокусі – швидка реакція на зміни, постійне удосконалення продукту та клієнтоорієнтованість.</w:t>
      </w:r>
      <w:r w:rsidR="006E2996" w:rsidRPr="00903F72">
        <w:rPr>
          <w:rFonts w:eastAsia="TimesNewRoman"/>
          <w:bCs/>
          <w:sz w:val="28"/>
          <w:szCs w:val="28"/>
        </w:rPr>
        <w:t xml:space="preserve"> </w:t>
      </w:r>
      <w:r w:rsidRPr="00903F72">
        <w:rPr>
          <w:rFonts w:eastAsia="TimesNewRoman"/>
          <w:bCs/>
          <w:sz w:val="28"/>
          <w:szCs w:val="28"/>
        </w:rPr>
        <w:t>Ключові принципи</w:t>
      </w:r>
      <w:r w:rsidR="006E2996" w:rsidRPr="00903F72">
        <w:rPr>
          <w:rFonts w:eastAsia="TimesNewRoman"/>
          <w:bCs/>
          <w:sz w:val="28"/>
          <w:szCs w:val="28"/>
        </w:rPr>
        <w:t xml:space="preserve"> [4]</w:t>
      </w:r>
      <w:r w:rsidRPr="00903F72">
        <w:rPr>
          <w:rFonts w:eastAsia="TimesNewRoman"/>
          <w:bCs/>
          <w:sz w:val="28"/>
          <w:szCs w:val="28"/>
        </w:rPr>
        <w:t>:</w:t>
      </w:r>
    </w:p>
    <w:p w14:paraId="4A09EE6D"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п</w:t>
      </w:r>
      <w:r w:rsidR="0090737D" w:rsidRPr="00903F72">
        <w:rPr>
          <w:rFonts w:ascii="Times New Roman" w:hAnsi="Times New Roman"/>
          <w:sz w:val="28"/>
          <w:szCs w:val="28"/>
          <w:lang w:val="uk-UA"/>
        </w:rPr>
        <w:t>ріоритет – людям, а не інструментам;</w:t>
      </w:r>
    </w:p>
    <w:p w14:paraId="7A0CB16C"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п</w:t>
      </w:r>
      <w:r w:rsidR="0090737D" w:rsidRPr="00903F72">
        <w:rPr>
          <w:rFonts w:ascii="Times New Roman" w:hAnsi="Times New Roman"/>
          <w:sz w:val="28"/>
          <w:szCs w:val="28"/>
          <w:lang w:val="uk-UA"/>
        </w:rPr>
        <w:t>родукт – важливіший за документацію;</w:t>
      </w:r>
    </w:p>
    <w:p w14:paraId="53FF76AB"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с</w:t>
      </w:r>
      <w:r w:rsidR="0090737D" w:rsidRPr="00903F72">
        <w:rPr>
          <w:rFonts w:ascii="Times New Roman" w:hAnsi="Times New Roman"/>
          <w:sz w:val="28"/>
          <w:szCs w:val="28"/>
          <w:lang w:val="uk-UA"/>
        </w:rPr>
        <w:t>півпраця із замовником – важливіша за формальні угоди;</w:t>
      </w:r>
    </w:p>
    <w:p w14:paraId="0A785079"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г</w:t>
      </w:r>
      <w:r w:rsidR="0090737D" w:rsidRPr="00903F72">
        <w:rPr>
          <w:rFonts w:ascii="Times New Roman" w:hAnsi="Times New Roman"/>
          <w:sz w:val="28"/>
          <w:szCs w:val="28"/>
          <w:lang w:val="uk-UA"/>
        </w:rPr>
        <w:t>отовність до змін – важливіша за сліпе дотримання плану.</w:t>
      </w:r>
    </w:p>
    <w:p w14:paraId="44B3D6F9" w14:textId="77777777" w:rsidR="0090737D" w:rsidRPr="00903F72" w:rsidRDefault="0090737D" w:rsidP="0090737D">
      <w:pPr>
        <w:spacing w:line="360" w:lineRule="auto"/>
        <w:ind w:firstLine="709"/>
        <w:jc w:val="both"/>
        <w:rPr>
          <w:rFonts w:eastAsia="TimesNewRoman"/>
          <w:bCs/>
          <w:sz w:val="28"/>
          <w:szCs w:val="28"/>
        </w:rPr>
      </w:pPr>
      <w:r w:rsidRPr="00903F72">
        <w:rPr>
          <w:rFonts w:eastAsia="TimesNewRoman"/>
          <w:bCs/>
          <w:sz w:val="28"/>
          <w:szCs w:val="28"/>
        </w:rPr>
        <w:t>Agile не є конкретною методикою, а радше філософією, що лягла в основу таких підходів як Scrum, Kanban, Crystal тощо.</w:t>
      </w:r>
    </w:p>
    <w:p w14:paraId="424ADDF5" w14:textId="77777777" w:rsidR="0090737D" w:rsidRPr="00903F72" w:rsidRDefault="0090737D" w:rsidP="0090737D">
      <w:pPr>
        <w:spacing w:line="360" w:lineRule="auto"/>
        <w:ind w:firstLine="709"/>
        <w:jc w:val="both"/>
        <w:rPr>
          <w:rFonts w:eastAsia="TimesNewRoman"/>
          <w:bCs/>
          <w:sz w:val="28"/>
          <w:szCs w:val="28"/>
        </w:rPr>
      </w:pPr>
      <w:r w:rsidRPr="00903F72">
        <w:rPr>
          <w:rFonts w:eastAsia="TimesNewRoman"/>
          <w:bCs/>
          <w:sz w:val="28"/>
          <w:szCs w:val="28"/>
        </w:rPr>
        <w:t>Scrum</w:t>
      </w:r>
      <w:r w:rsidR="006E2996" w:rsidRPr="00903F72">
        <w:rPr>
          <w:rFonts w:eastAsia="TimesNewRoman"/>
          <w:bCs/>
          <w:sz w:val="28"/>
          <w:szCs w:val="28"/>
        </w:rPr>
        <w:t xml:space="preserve"> </w:t>
      </w:r>
      <w:r w:rsidR="006E2996" w:rsidRPr="00903F72">
        <w:rPr>
          <w:sz w:val="28"/>
          <w:szCs w:val="28"/>
        </w:rPr>
        <w:t>– о</w:t>
      </w:r>
      <w:r w:rsidRPr="00903F72">
        <w:rPr>
          <w:rFonts w:eastAsia="TimesNewRoman"/>
          <w:bCs/>
          <w:sz w:val="28"/>
          <w:szCs w:val="28"/>
        </w:rPr>
        <w:t>кремий фреймворк на основі Agile, який передбачає роботу в коротких ітераціях (спринтах), зазвичай тривалістю 2</w:t>
      </w:r>
      <w:r w:rsidR="006E2996" w:rsidRPr="00903F72">
        <w:rPr>
          <w:rFonts w:eastAsia="TimesNewRoman"/>
          <w:bCs/>
          <w:sz w:val="28"/>
          <w:szCs w:val="28"/>
        </w:rPr>
        <w:t>-</w:t>
      </w:r>
      <w:r w:rsidRPr="00903F72">
        <w:rPr>
          <w:rFonts w:eastAsia="TimesNewRoman"/>
          <w:bCs/>
          <w:sz w:val="28"/>
          <w:szCs w:val="28"/>
        </w:rPr>
        <w:t>3 тижні. На початку кожного спринту формується перелік задач із пріоритетами.</w:t>
      </w:r>
      <w:r w:rsidR="006E2996" w:rsidRPr="00903F72">
        <w:rPr>
          <w:rFonts w:eastAsia="TimesNewRoman"/>
          <w:bCs/>
          <w:sz w:val="28"/>
          <w:szCs w:val="28"/>
        </w:rPr>
        <w:t xml:space="preserve"> </w:t>
      </w:r>
      <w:r w:rsidRPr="00903F72">
        <w:rPr>
          <w:rFonts w:eastAsia="TimesNewRoman"/>
          <w:bCs/>
          <w:sz w:val="28"/>
          <w:szCs w:val="28"/>
        </w:rPr>
        <w:t>Ключові процеси Scrum:</w:t>
      </w:r>
    </w:p>
    <w:p w14:paraId="4D31CF21"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lastRenderedPageBreak/>
        <w:t>ф</w:t>
      </w:r>
      <w:r w:rsidR="0090737D" w:rsidRPr="00903F72">
        <w:rPr>
          <w:rFonts w:ascii="Times New Roman" w:hAnsi="Times New Roman"/>
          <w:sz w:val="28"/>
          <w:szCs w:val="28"/>
          <w:lang w:val="uk-UA"/>
        </w:rPr>
        <w:t>ормування беклогу;</w:t>
      </w:r>
    </w:p>
    <w:p w14:paraId="0AE3F7A3"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п</w:t>
      </w:r>
      <w:r w:rsidR="0090737D" w:rsidRPr="00903F72">
        <w:rPr>
          <w:rFonts w:ascii="Times New Roman" w:hAnsi="Times New Roman"/>
          <w:sz w:val="28"/>
          <w:szCs w:val="28"/>
          <w:lang w:val="uk-UA"/>
        </w:rPr>
        <w:t>ланування;</w:t>
      </w:r>
    </w:p>
    <w:p w14:paraId="669FE91A"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щ</w:t>
      </w:r>
      <w:r w:rsidR="0090737D" w:rsidRPr="00903F72">
        <w:rPr>
          <w:rFonts w:ascii="Times New Roman" w:hAnsi="Times New Roman"/>
          <w:sz w:val="28"/>
          <w:szCs w:val="28"/>
          <w:lang w:val="uk-UA"/>
        </w:rPr>
        <w:t>оденні наради;</w:t>
      </w:r>
    </w:p>
    <w:p w14:paraId="1FBE6FD3"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р</w:t>
      </w:r>
      <w:r w:rsidR="0090737D" w:rsidRPr="00903F72">
        <w:rPr>
          <w:rFonts w:ascii="Times New Roman" w:hAnsi="Times New Roman"/>
          <w:sz w:val="28"/>
          <w:szCs w:val="28"/>
          <w:lang w:val="uk-UA"/>
        </w:rPr>
        <w:t>ев’ю (оцінка виконаного);</w:t>
      </w:r>
    </w:p>
    <w:p w14:paraId="67D4C246"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р</w:t>
      </w:r>
      <w:r w:rsidR="0090737D" w:rsidRPr="00903F72">
        <w:rPr>
          <w:rFonts w:ascii="Times New Roman" w:hAnsi="Times New Roman"/>
          <w:sz w:val="28"/>
          <w:szCs w:val="28"/>
          <w:lang w:val="uk-UA"/>
        </w:rPr>
        <w:t>етроспектива (аналіз для вдосконалення процесу).</w:t>
      </w:r>
    </w:p>
    <w:p w14:paraId="682DE25A" w14:textId="77777777" w:rsidR="0090737D" w:rsidRPr="00903F72" w:rsidRDefault="006E2996" w:rsidP="0090737D">
      <w:pPr>
        <w:spacing w:line="360" w:lineRule="auto"/>
        <w:ind w:firstLine="709"/>
        <w:jc w:val="both"/>
        <w:rPr>
          <w:rFonts w:eastAsia="TimesNewRoman"/>
          <w:bCs/>
          <w:sz w:val="28"/>
          <w:szCs w:val="28"/>
        </w:rPr>
      </w:pPr>
      <w:r w:rsidRPr="00903F72">
        <w:rPr>
          <w:rFonts w:eastAsia="TimesNewRoman"/>
          <w:bCs/>
          <w:sz w:val="28"/>
          <w:szCs w:val="28"/>
        </w:rPr>
        <w:t>Основні переваги візуалізуються у г</w:t>
      </w:r>
      <w:r w:rsidR="0090737D" w:rsidRPr="00903F72">
        <w:rPr>
          <w:rFonts w:eastAsia="TimesNewRoman"/>
          <w:bCs/>
          <w:sz w:val="28"/>
          <w:szCs w:val="28"/>
        </w:rPr>
        <w:t>нучк</w:t>
      </w:r>
      <w:r w:rsidRPr="00903F72">
        <w:rPr>
          <w:rFonts w:eastAsia="TimesNewRoman"/>
          <w:bCs/>
          <w:sz w:val="28"/>
          <w:szCs w:val="28"/>
        </w:rPr>
        <w:t>ості</w:t>
      </w:r>
      <w:r w:rsidR="0090737D" w:rsidRPr="00903F72">
        <w:rPr>
          <w:rFonts w:eastAsia="TimesNewRoman"/>
          <w:bCs/>
          <w:sz w:val="28"/>
          <w:szCs w:val="28"/>
        </w:rPr>
        <w:t>, постійн</w:t>
      </w:r>
      <w:r w:rsidRPr="00903F72">
        <w:rPr>
          <w:rFonts w:eastAsia="TimesNewRoman"/>
          <w:bCs/>
          <w:sz w:val="28"/>
          <w:szCs w:val="28"/>
        </w:rPr>
        <w:t>ому</w:t>
      </w:r>
      <w:r w:rsidR="0090737D" w:rsidRPr="00903F72">
        <w:rPr>
          <w:rFonts w:eastAsia="TimesNewRoman"/>
          <w:bCs/>
          <w:sz w:val="28"/>
          <w:szCs w:val="28"/>
        </w:rPr>
        <w:t xml:space="preserve"> фокус</w:t>
      </w:r>
      <w:r w:rsidRPr="00903F72">
        <w:rPr>
          <w:rFonts w:eastAsia="TimesNewRoman"/>
          <w:bCs/>
          <w:sz w:val="28"/>
          <w:szCs w:val="28"/>
        </w:rPr>
        <w:t>і</w:t>
      </w:r>
      <w:r w:rsidR="0090737D" w:rsidRPr="00903F72">
        <w:rPr>
          <w:rFonts w:eastAsia="TimesNewRoman"/>
          <w:bCs/>
          <w:sz w:val="28"/>
          <w:szCs w:val="28"/>
        </w:rPr>
        <w:t xml:space="preserve"> на результат</w:t>
      </w:r>
      <w:r w:rsidRPr="00903F72">
        <w:rPr>
          <w:rFonts w:eastAsia="TimesNewRoman"/>
          <w:bCs/>
          <w:sz w:val="28"/>
          <w:szCs w:val="28"/>
        </w:rPr>
        <w:t xml:space="preserve"> та </w:t>
      </w:r>
      <w:r w:rsidR="0090737D" w:rsidRPr="00903F72">
        <w:rPr>
          <w:rFonts w:eastAsia="TimesNewRoman"/>
          <w:bCs/>
          <w:sz w:val="28"/>
          <w:szCs w:val="28"/>
        </w:rPr>
        <w:t>швидке виявлення помилок.</w:t>
      </w:r>
    </w:p>
    <w:p w14:paraId="43517841" w14:textId="77777777" w:rsidR="0090737D" w:rsidRPr="00903F72" w:rsidRDefault="0090737D" w:rsidP="0090737D">
      <w:pPr>
        <w:spacing w:line="360" w:lineRule="auto"/>
        <w:ind w:firstLine="709"/>
        <w:jc w:val="both"/>
        <w:rPr>
          <w:rFonts w:eastAsia="TimesNewRoman"/>
          <w:bCs/>
          <w:sz w:val="28"/>
          <w:szCs w:val="28"/>
        </w:rPr>
      </w:pPr>
      <w:r w:rsidRPr="00903F72">
        <w:rPr>
          <w:rFonts w:eastAsia="TimesNewRoman"/>
          <w:bCs/>
          <w:sz w:val="28"/>
          <w:szCs w:val="28"/>
        </w:rPr>
        <w:t>Метод Lean передбачає реалізацію проєкту через розподіл його на невеликі, незалежні блоки з акцентом на усунення втрат, оптимізацію ресурсів і підвищення вартості для клієнта</w:t>
      </w:r>
      <w:r w:rsidR="006E2996" w:rsidRPr="00903F72">
        <w:rPr>
          <w:rFonts w:eastAsia="TimesNewRoman"/>
          <w:bCs/>
          <w:sz w:val="28"/>
          <w:szCs w:val="28"/>
        </w:rPr>
        <w:t xml:space="preserve"> [4]</w:t>
      </w:r>
      <w:r w:rsidRPr="00903F72">
        <w:rPr>
          <w:rFonts w:eastAsia="TimesNewRoman"/>
          <w:bCs/>
          <w:sz w:val="28"/>
          <w:szCs w:val="28"/>
        </w:rPr>
        <w:t>.</w:t>
      </w:r>
      <w:r w:rsidR="006E2996" w:rsidRPr="00903F72">
        <w:rPr>
          <w:rFonts w:eastAsia="TimesNewRoman"/>
          <w:bCs/>
          <w:sz w:val="28"/>
          <w:szCs w:val="28"/>
        </w:rPr>
        <w:t xml:space="preserve"> </w:t>
      </w:r>
      <w:r w:rsidRPr="00903F72">
        <w:rPr>
          <w:rFonts w:eastAsia="TimesNewRoman"/>
          <w:bCs/>
          <w:sz w:val="28"/>
          <w:szCs w:val="28"/>
        </w:rPr>
        <w:t>Етапи реалізації пакету в Lean:</w:t>
      </w:r>
    </w:p>
    <w:p w14:paraId="277F1C1F"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п</w:t>
      </w:r>
      <w:r w:rsidR="0090737D" w:rsidRPr="00903F72">
        <w:rPr>
          <w:rFonts w:ascii="Times New Roman" w:hAnsi="Times New Roman"/>
          <w:sz w:val="28"/>
          <w:szCs w:val="28"/>
          <w:lang w:val="uk-UA"/>
        </w:rPr>
        <w:t>ланування;</w:t>
      </w:r>
    </w:p>
    <w:p w14:paraId="5266A82E"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р</w:t>
      </w:r>
      <w:r w:rsidR="0090737D" w:rsidRPr="00903F72">
        <w:rPr>
          <w:rFonts w:ascii="Times New Roman" w:hAnsi="Times New Roman"/>
          <w:sz w:val="28"/>
          <w:szCs w:val="28"/>
          <w:lang w:val="uk-UA"/>
        </w:rPr>
        <w:t>озробка;</w:t>
      </w:r>
    </w:p>
    <w:p w14:paraId="474EBB29"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в</w:t>
      </w:r>
      <w:r w:rsidR="0090737D" w:rsidRPr="00903F72">
        <w:rPr>
          <w:rFonts w:ascii="Times New Roman" w:hAnsi="Times New Roman"/>
          <w:sz w:val="28"/>
          <w:szCs w:val="28"/>
          <w:lang w:val="uk-UA"/>
        </w:rPr>
        <w:t>иробництво;</w:t>
      </w:r>
    </w:p>
    <w:p w14:paraId="326EF48E"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т</w:t>
      </w:r>
      <w:r w:rsidR="0090737D" w:rsidRPr="00903F72">
        <w:rPr>
          <w:rFonts w:ascii="Times New Roman" w:hAnsi="Times New Roman"/>
          <w:sz w:val="28"/>
          <w:szCs w:val="28"/>
          <w:lang w:val="uk-UA"/>
        </w:rPr>
        <w:t>естування;</w:t>
      </w:r>
    </w:p>
    <w:p w14:paraId="65A8AB33"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д</w:t>
      </w:r>
      <w:r w:rsidR="0090737D" w:rsidRPr="00903F72">
        <w:rPr>
          <w:rFonts w:ascii="Times New Roman" w:hAnsi="Times New Roman"/>
          <w:sz w:val="28"/>
          <w:szCs w:val="28"/>
          <w:lang w:val="uk-UA"/>
        </w:rPr>
        <w:t>оставка.</w:t>
      </w:r>
    </w:p>
    <w:p w14:paraId="12BCA589" w14:textId="77777777" w:rsidR="0090737D" w:rsidRPr="00903F72" w:rsidRDefault="006E2996" w:rsidP="0090737D">
      <w:pPr>
        <w:spacing w:line="360" w:lineRule="auto"/>
        <w:ind w:firstLine="709"/>
        <w:jc w:val="both"/>
        <w:rPr>
          <w:rFonts w:eastAsia="TimesNewRoman"/>
          <w:bCs/>
          <w:sz w:val="28"/>
          <w:szCs w:val="28"/>
        </w:rPr>
      </w:pPr>
      <w:r w:rsidRPr="00903F72">
        <w:rPr>
          <w:rFonts w:eastAsia="TimesNewRoman"/>
          <w:bCs/>
          <w:sz w:val="28"/>
          <w:szCs w:val="28"/>
        </w:rPr>
        <w:t>Основні переваги візуалізуються у м</w:t>
      </w:r>
      <w:r w:rsidR="0090737D" w:rsidRPr="00903F72">
        <w:rPr>
          <w:rFonts w:eastAsia="TimesNewRoman"/>
          <w:bCs/>
          <w:sz w:val="28"/>
          <w:szCs w:val="28"/>
        </w:rPr>
        <w:t>ожлив</w:t>
      </w:r>
      <w:r w:rsidRPr="00903F72">
        <w:rPr>
          <w:rFonts w:eastAsia="TimesNewRoman"/>
          <w:bCs/>
          <w:sz w:val="28"/>
          <w:szCs w:val="28"/>
        </w:rPr>
        <w:t xml:space="preserve">остях </w:t>
      </w:r>
      <w:r w:rsidR="0090737D" w:rsidRPr="00903F72">
        <w:rPr>
          <w:rFonts w:eastAsia="TimesNewRoman"/>
          <w:bCs/>
          <w:sz w:val="28"/>
          <w:szCs w:val="28"/>
        </w:rPr>
        <w:t>виконання кількох завдань паралельно, висока адаптивність та швидкість реалізації.</w:t>
      </w:r>
    </w:p>
    <w:p w14:paraId="6A2742B9" w14:textId="77777777" w:rsidR="0090737D" w:rsidRPr="00903F72" w:rsidRDefault="0090737D" w:rsidP="0090737D">
      <w:pPr>
        <w:spacing w:line="360" w:lineRule="auto"/>
        <w:ind w:firstLine="709"/>
        <w:jc w:val="both"/>
        <w:rPr>
          <w:rFonts w:eastAsia="TimesNewRoman"/>
          <w:bCs/>
          <w:sz w:val="28"/>
          <w:szCs w:val="28"/>
        </w:rPr>
      </w:pPr>
      <w:r w:rsidRPr="00903F72">
        <w:rPr>
          <w:rFonts w:eastAsia="TimesNewRoman"/>
          <w:bCs/>
          <w:sz w:val="28"/>
          <w:szCs w:val="28"/>
        </w:rPr>
        <w:t>Kanban – це метод візуального управління потоком завдань, який передбачає поділ роботи на етапи з обмеженням кількості задач у процесі</w:t>
      </w:r>
      <w:r w:rsidR="006E2996" w:rsidRPr="00903F72">
        <w:rPr>
          <w:rFonts w:eastAsia="TimesNewRoman"/>
          <w:bCs/>
          <w:sz w:val="28"/>
          <w:szCs w:val="28"/>
        </w:rPr>
        <w:t>, а о</w:t>
      </w:r>
      <w:r w:rsidRPr="00903F72">
        <w:rPr>
          <w:rFonts w:eastAsia="TimesNewRoman"/>
          <w:bCs/>
          <w:sz w:val="28"/>
          <w:szCs w:val="28"/>
        </w:rPr>
        <w:t>сновні принципи</w:t>
      </w:r>
      <w:r w:rsidR="006E2996" w:rsidRPr="00903F72">
        <w:rPr>
          <w:rFonts w:eastAsia="TimesNewRoman"/>
          <w:bCs/>
          <w:sz w:val="28"/>
          <w:szCs w:val="28"/>
        </w:rPr>
        <w:t xml:space="preserve"> наступні</w:t>
      </w:r>
      <w:r w:rsidRPr="00903F72">
        <w:rPr>
          <w:rFonts w:eastAsia="TimesNewRoman"/>
          <w:bCs/>
          <w:sz w:val="28"/>
          <w:szCs w:val="28"/>
        </w:rPr>
        <w:t>:</w:t>
      </w:r>
    </w:p>
    <w:p w14:paraId="7F3797C2"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в</w:t>
      </w:r>
      <w:r w:rsidR="0090737D" w:rsidRPr="00903F72">
        <w:rPr>
          <w:rFonts w:ascii="Times New Roman" w:hAnsi="Times New Roman"/>
          <w:sz w:val="28"/>
          <w:szCs w:val="28"/>
          <w:lang w:val="uk-UA"/>
        </w:rPr>
        <w:t>ізуалізація потоку роботи;</w:t>
      </w:r>
    </w:p>
    <w:p w14:paraId="12C5E48A"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о</w:t>
      </w:r>
      <w:r w:rsidR="0090737D" w:rsidRPr="00903F72">
        <w:rPr>
          <w:rFonts w:ascii="Times New Roman" w:hAnsi="Times New Roman"/>
          <w:sz w:val="28"/>
          <w:szCs w:val="28"/>
          <w:lang w:val="uk-UA"/>
        </w:rPr>
        <w:t>бмеження незавершених задач;</w:t>
      </w:r>
    </w:p>
    <w:p w14:paraId="4CDD4DBC" w14:textId="77777777" w:rsidR="0090737D" w:rsidRPr="00903F72" w:rsidRDefault="006E2996"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б</w:t>
      </w:r>
      <w:r w:rsidR="0090737D" w:rsidRPr="00903F72">
        <w:rPr>
          <w:rFonts w:ascii="Times New Roman" w:hAnsi="Times New Roman"/>
          <w:sz w:val="28"/>
          <w:szCs w:val="28"/>
          <w:lang w:val="uk-UA"/>
        </w:rPr>
        <w:t>езперервний рух завдань по етапах (стовпцях) від «Планується» до «Завершено».</w:t>
      </w:r>
    </w:p>
    <w:p w14:paraId="60FC09B3" w14:textId="77777777" w:rsidR="0090737D" w:rsidRPr="00903F72" w:rsidRDefault="006E2996" w:rsidP="0090737D">
      <w:pPr>
        <w:spacing w:line="360" w:lineRule="auto"/>
        <w:ind w:firstLine="709"/>
        <w:jc w:val="both"/>
        <w:rPr>
          <w:rFonts w:eastAsia="TimesNewRoman"/>
          <w:bCs/>
          <w:sz w:val="28"/>
          <w:szCs w:val="28"/>
        </w:rPr>
      </w:pPr>
      <w:r w:rsidRPr="00903F72">
        <w:rPr>
          <w:rFonts w:eastAsia="TimesNewRoman"/>
          <w:bCs/>
          <w:sz w:val="28"/>
          <w:szCs w:val="28"/>
        </w:rPr>
        <w:t>Основні переваги візуалізуються у п</w:t>
      </w:r>
      <w:r w:rsidR="0090737D" w:rsidRPr="00903F72">
        <w:rPr>
          <w:rFonts w:eastAsia="TimesNewRoman"/>
          <w:bCs/>
          <w:sz w:val="28"/>
          <w:szCs w:val="28"/>
        </w:rPr>
        <w:t>ідвищенн</w:t>
      </w:r>
      <w:r w:rsidRPr="00903F72">
        <w:rPr>
          <w:rFonts w:eastAsia="TimesNewRoman"/>
          <w:bCs/>
          <w:sz w:val="28"/>
          <w:szCs w:val="28"/>
        </w:rPr>
        <w:t>і</w:t>
      </w:r>
      <w:r w:rsidR="0090737D" w:rsidRPr="00903F72">
        <w:rPr>
          <w:rFonts w:eastAsia="TimesNewRoman"/>
          <w:bCs/>
          <w:sz w:val="28"/>
          <w:szCs w:val="28"/>
        </w:rPr>
        <w:t xml:space="preserve"> продуктивності, зниження навантаження на команду, легке виявлення «вузьких місць».</w:t>
      </w:r>
    </w:p>
    <w:p w14:paraId="400D0127" w14:textId="77777777" w:rsidR="0090737D" w:rsidRPr="00903F72" w:rsidRDefault="0090737D" w:rsidP="0090737D">
      <w:pPr>
        <w:spacing w:line="360" w:lineRule="auto"/>
        <w:ind w:firstLine="709"/>
        <w:jc w:val="both"/>
        <w:rPr>
          <w:rFonts w:eastAsia="TimesNewRoman"/>
          <w:bCs/>
          <w:sz w:val="28"/>
          <w:szCs w:val="28"/>
        </w:rPr>
      </w:pPr>
    </w:p>
    <w:p w14:paraId="4DF208F0" w14:textId="77777777" w:rsidR="0090737D" w:rsidRPr="00903F72" w:rsidRDefault="0090737D" w:rsidP="0090737D">
      <w:pPr>
        <w:spacing w:line="360" w:lineRule="auto"/>
        <w:ind w:firstLine="709"/>
        <w:jc w:val="both"/>
        <w:rPr>
          <w:rFonts w:eastAsia="TimesNewRoman"/>
          <w:bCs/>
          <w:sz w:val="28"/>
          <w:szCs w:val="28"/>
        </w:rPr>
      </w:pPr>
      <w:r w:rsidRPr="00903F72">
        <w:rPr>
          <w:rFonts w:eastAsia="TimesNewRoman"/>
          <w:bCs/>
          <w:sz w:val="28"/>
          <w:szCs w:val="28"/>
        </w:rPr>
        <w:lastRenderedPageBreak/>
        <w:t>Методика Six Sigma спрямована на досягнення найвищого рівня якості в процесі реалізації проєкту. Вона передбачає ідентифікацію та усунення дефектів на кожному етапі, зменшення вартості виробництва та підвищення ефективності.</w:t>
      </w:r>
    </w:p>
    <w:p w14:paraId="594DBBDF" w14:textId="77777777" w:rsidR="0090737D" w:rsidRPr="00903F72" w:rsidRDefault="006E2996" w:rsidP="0090737D">
      <w:pPr>
        <w:spacing w:line="360" w:lineRule="auto"/>
        <w:ind w:firstLine="709"/>
        <w:jc w:val="both"/>
        <w:rPr>
          <w:rFonts w:eastAsia="TimesNewRoman"/>
          <w:bCs/>
          <w:sz w:val="28"/>
          <w:szCs w:val="28"/>
        </w:rPr>
      </w:pPr>
      <w:r w:rsidRPr="00903F72">
        <w:rPr>
          <w:rFonts w:eastAsia="TimesNewRoman"/>
          <w:bCs/>
          <w:sz w:val="28"/>
          <w:szCs w:val="28"/>
        </w:rPr>
        <w:t>«</w:t>
      </w:r>
      <w:r w:rsidR="0090737D" w:rsidRPr="00903F72">
        <w:rPr>
          <w:rFonts w:eastAsia="TimesNewRoman"/>
          <w:bCs/>
          <w:sz w:val="28"/>
          <w:szCs w:val="28"/>
        </w:rPr>
        <w:t>Ключова формула DMAIC:</w:t>
      </w:r>
    </w:p>
    <w:p w14:paraId="162D4E4E" w14:textId="77777777" w:rsidR="0090737D" w:rsidRPr="00903F72" w:rsidRDefault="0090737D"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Define – визначити;</w:t>
      </w:r>
    </w:p>
    <w:p w14:paraId="6321B637" w14:textId="77777777" w:rsidR="0090737D" w:rsidRPr="00903F72" w:rsidRDefault="0090737D"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Measure – виміряти;</w:t>
      </w:r>
    </w:p>
    <w:p w14:paraId="1F583872" w14:textId="77777777" w:rsidR="0090737D" w:rsidRPr="00903F72" w:rsidRDefault="0090737D"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Analyze – проаналізувати;</w:t>
      </w:r>
    </w:p>
    <w:p w14:paraId="167A2670" w14:textId="77777777" w:rsidR="0090737D" w:rsidRPr="00903F72" w:rsidRDefault="0090737D"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Improve – покращити;</w:t>
      </w:r>
    </w:p>
    <w:p w14:paraId="672152EE" w14:textId="77777777" w:rsidR="0090737D" w:rsidRPr="00903F72" w:rsidRDefault="0090737D" w:rsidP="006E2996">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Control – контролювати</w:t>
      </w:r>
      <w:r w:rsidR="006E2996" w:rsidRPr="00903F72">
        <w:rPr>
          <w:rFonts w:ascii="Times New Roman" w:hAnsi="Times New Roman"/>
          <w:sz w:val="28"/>
          <w:szCs w:val="28"/>
          <w:lang w:val="uk-UA"/>
        </w:rPr>
        <w:t xml:space="preserve">» </w:t>
      </w:r>
      <w:r w:rsidR="006E2996" w:rsidRPr="00903F72">
        <w:rPr>
          <w:rFonts w:eastAsia="TimesNewRoman"/>
          <w:bCs/>
          <w:sz w:val="28"/>
          <w:szCs w:val="28"/>
        </w:rPr>
        <w:t>[4]</w:t>
      </w:r>
      <w:r w:rsidRPr="00903F72">
        <w:rPr>
          <w:rFonts w:ascii="Times New Roman" w:hAnsi="Times New Roman"/>
          <w:sz w:val="28"/>
          <w:szCs w:val="28"/>
          <w:lang w:val="uk-UA"/>
        </w:rPr>
        <w:t>.</w:t>
      </w:r>
    </w:p>
    <w:p w14:paraId="04774FCD" w14:textId="77777777" w:rsidR="0090737D" w:rsidRPr="00903F72" w:rsidRDefault="006E2996" w:rsidP="0090737D">
      <w:pPr>
        <w:spacing w:line="360" w:lineRule="auto"/>
        <w:ind w:firstLine="709"/>
        <w:jc w:val="both"/>
        <w:rPr>
          <w:rFonts w:eastAsia="TimesNewRoman"/>
          <w:bCs/>
          <w:sz w:val="28"/>
          <w:szCs w:val="28"/>
        </w:rPr>
      </w:pPr>
      <w:r w:rsidRPr="00903F72">
        <w:rPr>
          <w:rFonts w:eastAsia="TimesNewRoman"/>
          <w:bCs/>
          <w:sz w:val="28"/>
          <w:szCs w:val="28"/>
        </w:rPr>
        <w:t>Основні переваги візуалізуються у ф</w:t>
      </w:r>
      <w:r w:rsidR="0090737D" w:rsidRPr="00903F72">
        <w:rPr>
          <w:rFonts w:eastAsia="TimesNewRoman"/>
          <w:bCs/>
          <w:sz w:val="28"/>
          <w:szCs w:val="28"/>
        </w:rPr>
        <w:t>окус</w:t>
      </w:r>
      <w:r w:rsidRPr="00903F72">
        <w:rPr>
          <w:rFonts w:eastAsia="TimesNewRoman"/>
          <w:bCs/>
          <w:sz w:val="28"/>
          <w:szCs w:val="28"/>
        </w:rPr>
        <w:t>і</w:t>
      </w:r>
      <w:r w:rsidR="0090737D" w:rsidRPr="00903F72">
        <w:rPr>
          <w:rFonts w:eastAsia="TimesNewRoman"/>
          <w:bCs/>
          <w:sz w:val="28"/>
          <w:szCs w:val="28"/>
        </w:rPr>
        <w:t xml:space="preserve"> на якість, стандартизаці</w:t>
      </w:r>
      <w:r w:rsidRPr="00903F72">
        <w:rPr>
          <w:rFonts w:eastAsia="TimesNewRoman"/>
          <w:bCs/>
          <w:sz w:val="28"/>
          <w:szCs w:val="28"/>
        </w:rPr>
        <w:t>ї</w:t>
      </w:r>
      <w:r w:rsidR="0090737D" w:rsidRPr="00903F72">
        <w:rPr>
          <w:rFonts w:eastAsia="TimesNewRoman"/>
          <w:bCs/>
          <w:sz w:val="28"/>
          <w:szCs w:val="28"/>
        </w:rPr>
        <w:t xml:space="preserve"> процесів</w:t>
      </w:r>
      <w:r w:rsidRPr="00903F72">
        <w:rPr>
          <w:rFonts w:eastAsia="TimesNewRoman"/>
          <w:bCs/>
          <w:sz w:val="28"/>
          <w:szCs w:val="28"/>
        </w:rPr>
        <w:t xml:space="preserve"> та </w:t>
      </w:r>
      <w:r w:rsidR="0090737D" w:rsidRPr="00903F72">
        <w:rPr>
          <w:rFonts w:eastAsia="TimesNewRoman"/>
          <w:bCs/>
          <w:sz w:val="28"/>
          <w:szCs w:val="28"/>
        </w:rPr>
        <w:t>оптимізаці</w:t>
      </w:r>
      <w:r w:rsidRPr="00903F72">
        <w:rPr>
          <w:rFonts w:eastAsia="TimesNewRoman"/>
          <w:bCs/>
          <w:sz w:val="28"/>
          <w:szCs w:val="28"/>
        </w:rPr>
        <w:t>ї</w:t>
      </w:r>
      <w:r w:rsidR="0090737D" w:rsidRPr="00903F72">
        <w:rPr>
          <w:rFonts w:eastAsia="TimesNewRoman"/>
          <w:bCs/>
          <w:sz w:val="28"/>
          <w:szCs w:val="28"/>
        </w:rPr>
        <w:t xml:space="preserve"> витрат.</w:t>
      </w:r>
    </w:p>
    <w:p w14:paraId="703D2F0E" w14:textId="77777777" w:rsidR="0090737D" w:rsidRPr="00903F72" w:rsidRDefault="006E2996" w:rsidP="0090737D">
      <w:pPr>
        <w:spacing w:line="360" w:lineRule="auto"/>
        <w:ind w:firstLine="709"/>
        <w:jc w:val="both"/>
        <w:rPr>
          <w:rFonts w:eastAsia="TimesNewRoman"/>
          <w:bCs/>
          <w:sz w:val="28"/>
          <w:szCs w:val="28"/>
        </w:rPr>
      </w:pPr>
      <w:r w:rsidRPr="00903F72">
        <w:rPr>
          <w:rFonts w:eastAsia="TimesNewRoman"/>
          <w:bCs/>
          <w:sz w:val="28"/>
          <w:szCs w:val="28"/>
        </w:rPr>
        <w:t>Таким чином, к</w:t>
      </w:r>
      <w:r w:rsidR="0090737D" w:rsidRPr="00903F72">
        <w:rPr>
          <w:rFonts w:eastAsia="TimesNewRoman"/>
          <w:bCs/>
          <w:sz w:val="28"/>
          <w:szCs w:val="28"/>
        </w:rPr>
        <w:t>ожен з методів управління проєктом має свої сильні сторони. Вибір підходу залежить від складності проєкту, рівня невизначеності, вимог до гнучкості та ресурсної забезпеченості. Для промислового виробництва, зокрема в умовах швидкозмінного середовища, ефективним є комбінування класичних і гнучких методів (наприклад, Lean + Kanban, або Scrum з елементами Agile).</w:t>
      </w:r>
    </w:p>
    <w:p w14:paraId="76432624" w14:textId="77777777" w:rsidR="0090737D" w:rsidRPr="00903F72" w:rsidRDefault="0090737D" w:rsidP="0090737D">
      <w:pPr>
        <w:spacing w:line="360" w:lineRule="auto"/>
        <w:ind w:firstLine="709"/>
        <w:jc w:val="both"/>
        <w:rPr>
          <w:rFonts w:eastAsia="TimesNewRoman"/>
          <w:bCs/>
          <w:sz w:val="28"/>
          <w:szCs w:val="28"/>
        </w:rPr>
      </w:pPr>
      <w:r w:rsidRPr="00903F72">
        <w:rPr>
          <w:rFonts w:eastAsia="TimesNewRoman"/>
          <w:bCs/>
          <w:sz w:val="28"/>
          <w:szCs w:val="28"/>
        </w:rPr>
        <w:t>Методи управління проєктами відрізняються між собою рівнем гнучкості, структурою, механізмами контролю та адаптивності до змін. У практиці управління проєктом розвитку промислового бізнесу доцільно комбінувати різні підходи – наприклад, поєднання традиційного планування (для довгострокових задач) з елементами Agile (для підвищення гнучкості) та Lean (для оптимізації ресурсів). Така гібридна модель дозволяє забезпечити максимальну ефективність, адаптивність і результативність управлінських рішень у проєктній діяльності</w:t>
      </w:r>
      <w:r w:rsidR="005130F0" w:rsidRPr="00903F72">
        <w:rPr>
          <w:rFonts w:eastAsia="TimesNewRoman"/>
          <w:bCs/>
          <w:sz w:val="28"/>
          <w:szCs w:val="28"/>
        </w:rPr>
        <w:t>.</w:t>
      </w:r>
    </w:p>
    <w:p w14:paraId="091B2F3D" w14:textId="77777777" w:rsidR="0011167C" w:rsidRPr="00903F72" w:rsidRDefault="0011167C" w:rsidP="0011167C">
      <w:pPr>
        <w:spacing w:line="360" w:lineRule="auto"/>
        <w:ind w:firstLine="709"/>
        <w:jc w:val="both"/>
        <w:rPr>
          <w:rFonts w:eastAsia="TimesNewRoman"/>
          <w:bCs/>
          <w:sz w:val="28"/>
          <w:szCs w:val="28"/>
        </w:rPr>
      </w:pPr>
      <w:r w:rsidRPr="00903F72">
        <w:rPr>
          <w:rFonts w:eastAsia="TimesNewRoman"/>
          <w:bCs/>
          <w:sz w:val="28"/>
          <w:szCs w:val="28"/>
        </w:rPr>
        <w:t>Основні групи методів управління проєктом:</w:t>
      </w:r>
    </w:p>
    <w:p w14:paraId="72EFE9E2" w14:textId="77777777" w:rsidR="0011167C" w:rsidRPr="00903F72" w:rsidRDefault="0085046A" w:rsidP="0085046A">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о</w:t>
      </w:r>
      <w:r w:rsidR="0011167C" w:rsidRPr="00903F72">
        <w:rPr>
          <w:rFonts w:ascii="Times New Roman" w:hAnsi="Times New Roman"/>
          <w:sz w:val="28"/>
          <w:szCs w:val="28"/>
          <w:lang w:val="uk-UA"/>
        </w:rPr>
        <w:t xml:space="preserve">рганізаційно-адміністративні методи – спрямовані на регламентацію управлінських рішень; включають накази, розпорядження, </w:t>
      </w:r>
      <w:r w:rsidR="0011167C" w:rsidRPr="00903F72">
        <w:rPr>
          <w:rFonts w:ascii="Times New Roman" w:hAnsi="Times New Roman"/>
          <w:sz w:val="28"/>
          <w:szCs w:val="28"/>
          <w:lang w:val="uk-UA"/>
        </w:rPr>
        <w:lastRenderedPageBreak/>
        <w:t>положення, регламенти тощо; забезпечують формаліз</w:t>
      </w:r>
      <w:r w:rsidRPr="00903F72">
        <w:rPr>
          <w:rFonts w:ascii="Times New Roman" w:hAnsi="Times New Roman"/>
          <w:sz w:val="28"/>
          <w:szCs w:val="28"/>
          <w:lang w:val="uk-UA"/>
        </w:rPr>
        <w:t>ацію діяльності команди проекту;</w:t>
      </w:r>
    </w:p>
    <w:p w14:paraId="78EC822D" w14:textId="77777777" w:rsidR="0011167C" w:rsidRPr="00903F72" w:rsidRDefault="0085046A" w:rsidP="0085046A">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с</w:t>
      </w:r>
      <w:r w:rsidR="0011167C" w:rsidRPr="00903F72">
        <w:rPr>
          <w:rFonts w:ascii="Times New Roman" w:hAnsi="Times New Roman"/>
          <w:sz w:val="28"/>
          <w:szCs w:val="28"/>
          <w:lang w:val="uk-UA"/>
        </w:rPr>
        <w:t>оціально-психологічні методи</w:t>
      </w:r>
      <w:r w:rsidRPr="00903F72">
        <w:rPr>
          <w:rFonts w:ascii="Times New Roman" w:hAnsi="Times New Roman"/>
          <w:sz w:val="28"/>
          <w:szCs w:val="28"/>
          <w:lang w:val="uk-UA"/>
        </w:rPr>
        <w:t xml:space="preserve"> – </w:t>
      </w:r>
      <w:r w:rsidR="0011167C" w:rsidRPr="00903F72">
        <w:rPr>
          <w:rFonts w:ascii="Times New Roman" w:hAnsi="Times New Roman"/>
          <w:sz w:val="28"/>
          <w:szCs w:val="28"/>
          <w:lang w:val="uk-UA"/>
        </w:rPr>
        <w:t>орієнтовані на створення сприятливого психологічного клімату в команді;</w:t>
      </w:r>
      <w:r w:rsidRPr="00903F72">
        <w:rPr>
          <w:rFonts w:ascii="Times New Roman" w:hAnsi="Times New Roman"/>
          <w:sz w:val="28"/>
          <w:szCs w:val="28"/>
          <w:lang w:val="uk-UA"/>
        </w:rPr>
        <w:t xml:space="preserve"> </w:t>
      </w:r>
      <w:r w:rsidR="0011167C" w:rsidRPr="00903F72">
        <w:rPr>
          <w:rFonts w:ascii="Times New Roman" w:hAnsi="Times New Roman"/>
          <w:sz w:val="28"/>
          <w:szCs w:val="28"/>
          <w:lang w:val="uk-UA"/>
        </w:rPr>
        <w:t>передбачають мотивацію, стимулювання, згуртування колективу;</w:t>
      </w:r>
      <w:r w:rsidRPr="00903F72">
        <w:rPr>
          <w:rFonts w:ascii="Times New Roman" w:hAnsi="Times New Roman"/>
          <w:sz w:val="28"/>
          <w:szCs w:val="28"/>
          <w:lang w:val="uk-UA"/>
        </w:rPr>
        <w:t xml:space="preserve"> </w:t>
      </w:r>
      <w:r w:rsidR="0011167C" w:rsidRPr="00903F72">
        <w:rPr>
          <w:rFonts w:ascii="Times New Roman" w:hAnsi="Times New Roman"/>
          <w:sz w:val="28"/>
          <w:szCs w:val="28"/>
          <w:lang w:val="uk-UA"/>
        </w:rPr>
        <w:t>важливі в умовах високої тв</w:t>
      </w:r>
      <w:r w:rsidRPr="00903F72">
        <w:rPr>
          <w:rFonts w:ascii="Times New Roman" w:hAnsi="Times New Roman"/>
          <w:sz w:val="28"/>
          <w:szCs w:val="28"/>
          <w:lang w:val="uk-UA"/>
        </w:rPr>
        <w:t>орчості або змінного середовища;</w:t>
      </w:r>
    </w:p>
    <w:p w14:paraId="244AFAF3" w14:textId="77777777" w:rsidR="0011167C" w:rsidRPr="00903F72" w:rsidRDefault="0085046A" w:rsidP="0085046A">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е</w:t>
      </w:r>
      <w:r w:rsidR="0011167C" w:rsidRPr="00903F72">
        <w:rPr>
          <w:rFonts w:ascii="Times New Roman" w:hAnsi="Times New Roman"/>
          <w:sz w:val="28"/>
          <w:szCs w:val="28"/>
          <w:lang w:val="uk-UA"/>
        </w:rPr>
        <w:t>кономічні методи</w:t>
      </w:r>
      <w:r w:rsidRPr="00903F72">
        <w:rPr>
          <w:rFonts w:ascii="Times New Roman" w:hAnsi="Times New Roman"/>
          <w:sz w:val="28"/>
          <w:szCs w:val="28"/>
          <w:lang w:val="uk-UA"/>
        </w:rPr>
        <w:t xml:space="preserve"> – </w:t>
      </w:r>
      <w:r w:rsidR="0011167C" w:rsidRPr="00903F72">
        <w:rPr>
          <w:rFonts w:ascii="Times New Roman" w:hAnsi="Times New Roman"/>
          <w:sz w:val="28"/>
          <w:szCs w:val="28"/>
          <w:lang w:val="uk-UA"/>
        </w:rPr>
        <w:t>включають планування бюджету, визначення джерел фінансування, оцінку економічної ефективності;</w:t>
      </w:r>
      <w:r w:rsidRPr="00903F72">
        <w:rPr>
          <w:rFonts w:ascii="Times New Roman" w:hAnsi="Times New Roman"/>
          <w:sz w:val="28"/>
          <w:szCs w:val="28"/>
          <w:lang w:val="uk-UA"/>
        </w:rPr>
        <w:t xml:space="preserve"> </w:t>
      </w:r>
      <w:r w:rsidR="0011167C" w:rsidRPr="00903F72">
        <w:rPr>
          <w:rFonts w:ascii="Times New Roman" w:hAnsi="Times New Roman"/>
          <w:sz w:val="28"/>
          <w:szCs w:val="28"/>
          <w:lang w:val="uk-UA"/>
        </w:rPr>
        <w:t>дозволяють оптимізувати витрати, збалансувати інвестиції і прибуток;</w:t>
      </w:r>
      <w:r w:rsidRPr="00903F72">
        <w:rPr>
          <w:rFonts w:ascii="Times New Roman" w:hAnsi="Times New Roman"/>
          <w:sz w:val="28"/>
          <w:szCs w:val="28"/>
          <w:lang w:val="uk-UA"/>
        </w:rPr>
        <w:t xml:space="preserve"> </w:t>
      </w:r>
      <w:r w:rsidR="0011167C" w:rsidRPr="00903F72">
        <w:rPr>
          <w:rFonts w:ascii="Times New Roman" w:hAnsi="Times New Roman"/>
          <w:sz w:val="28"/>
          <w:szCs w:val="28"/>
          <w:lang w:val="uk-UA"/>
        </w:rPr>
        <w:t>використовуються для прийняття рішен</w:t>
      </w:r>
      <w:r w:rsidRPr="00903F72">
        <w:rPr>
          <w:rFonts w:ascii="Times New Roman" w:hAnsi="Times New Roman"/>
          <w:sz w:val="28"/>
          <w:szCs w:val="28"/>
          <w:lang w:val="uk-UA"/>
        </w:rPr>
        <w:t>ь на основі фінансового аналізу;</w:t>
      </w:r>
    </w:p>
    <w:p w14:paraId="6B8A06D4" w14:textId="77777777" w:rsidR="0011167C" w:rsidRPr="00903F72" w:rsidRDefault="0085046A" w:rsidP="0085046A">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м</w:t>
      </w:r>
      <w:r w:rsidR="0011167C" w:rsidRPr="00903F72">
        <w:rPr>
          <w:rFonts w:ascii="Times New Roman" w:hAnsi="Times New Roman"/>
          <w:sz w:val="28"/>
          <w:szCs w:val="28"/>
          <w:lang w:val="uk-UA"/>
        </w:rPr>
        <w:t>етоди планування та контролю</w:t>
      </w:r>
      <w:r w:rsidRPr="00903F72">
        <w:rPr>
          <w:rFonts w:ascii="Times New Roman" w:hAnsi="Times New Roman"/>
          <w:sz w:val="28"/>
          <w:szCs w:val="28"/>
          <w:lang w:val="uk-UA"/>
        </w:rPr>
        <w:t xml:space="preserve"> – </w:t>
      </w:r>
      <w:r w:rsidR="0011167C" w:rsidRPr="00903F72">
        <w:rPr>
          <w:rFonts w:ascii="Times New Roman" w:hAnsi="Times New Roman"/>
          <w:sz w:val="28"/>
          <w:szCs w:val="28"/>
          <w:lang w:val="uk-UA"/>
        </w:rPr>
        <w:t>включають мережеве планування (CPM, PERT), календарне планування, діаграми Ґанта;</w:t>
      </w:r>
      <w:r w:rsidRPr="00903F72">
        <w:rPr>
          <w:rFonts w:ascii="Times New Roman" w:hAnsi="Times New Roman"/>
          <w:sz w:val="28"/>
          <w:szCs w:val="28"/>
          <w:lang w:val="uk-UA"/>
        </w:rPr>
        <w:t xml:space="preserve"> </w:t>
      </w:r>
      <w:r w:rsidR="0011167C" w:rsidRPr="00903F72">
        <w:rPr>
          <w:rFonts w:ascii="Times New Roman" w:hAnsi="Times New Roman"/>
          <w:sz w:val="28"/>
          <w:szCs w:val="28"/>
          <w:lang w:val="uk-UA"/>
        </w:rPr>
        <w:t>використовуються для управління строками, виявлення критичного шляху, оцінки прогресу;</w:t>
      </w:r>
      <w:r w:rsidRPr="00903F72">
        <w:rPr>
          <w:rFonts w:ascii="Times New Roman" w:hAnsi="Times New Roman"/>
          <w:sz w:val="28"/>
          <w:szCs w:val="28"/>
          <w:lang w:val="uk-UA"/>
        </w:rPr>
        <w:t xml:space="preserve"> </w:t>
      </w:r>
      <w:r w:rsidR="0011167C" w:rsidRPr="00903F72">
        <w:rPr>
          <w:rFonts w:ascii="Times New Roman" w:hAnsi="Times New Roman"/>
          <w:sz w:val="28"/>
          <w:szCs w:val="28"/>
          <w:lang w:val="uk-UA"/>
        </w:rPr>
        <w:t>забезпечують візуалізацію ходу реалізації проєкту.</w:t>
      </w:r>
    </w:p>
    <w:p w14:paraId="2934E8F4" w14:textId="77777777" w:rsidR="0011167C" w:rsidRPr="00903F72" w:rsidRDefault="0085046A" w:rsidP="0085046A">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м</w:t>
      </w:r>
      <w:r w:rsidR="0011167C" w:rsidRPr="00903F72">
        <w:rPr>
          <w:rFonts w:ascii="Times New Roman" w:hAnsi="Times New Roman"/>
          <w:sz w:val="28"/>
          <w:szCs w:val="28"/>
          <w:lang w:val="uk-UA"/>
        </w:rPr>
        <w:t>етоди оцінювання та управління ризиками</w:t>
      </w:r>
      <w:r w:rsidRPr="00903F72">
        <w:rPr>
          <w:rFonts w:ascii="Times New Roman" w:hAnsi="Times New Roman"/>
          <w:sz w:val="28"/>
          <w:szCs w:val="28"/>
          <w:lang w:val="uk-UA"/>
        </w:rPr>
        <w:t xml:space="preserve"> – </w:t>
      </w:r>
      <w:r w:rsidR="0011167C" w:rsidRPr="00903F72">
        <w:rPr>
          <w:rFonts w:ascii="Times New Roman" w:hAnsi="Times New Roman"/>
          <w:sz w:val="28"/>
          <w:szCs w:val="28"/>
          <w:lang w:val="uk-UA"/>
        </w:rPr>
        <w:t>дозволяють ідентифікувати потенційні загрози, оцінити їх вплив, розробити превентивні заходи;</w:t>
      </w:r>
      <w:r w:rsidRPr="00903F72">
        <w:rPr>
          <w:rFonts w:ascii="Times New Roman" w:hAnsi="Times New Roman"/>
          <w:sz w:val="28"/>
          <w:szCs w:val="28"/>
          <w:lang w:val="uk-UA"/>
        </w:rPr>
        <w:t xml:space="preserve"> </w:t>
      </w:r>
      <w:r w:rsidR="0011167C" w:rsidRPr="00903F72">
        <w:rPr>
          <w:rFonts w:ascii="Times New Roman" w:hAnsi="Times New Roman"/>
          <w:sz w:val="28"/>
          <w:szCs w:val="28"/>
          <w:lang w:val="uk-UA"/>
        </w:rPr>
        <w:t>передбачають складання матриць ризиків, SWOT-аналіз, сценарне моделювання</w:t>
      </w:r>
      <w:r w:rsidRPr="00903F72">
        <w:rPr>
          <w:rFonts w:ascii="Times New Roman" w:hAnsi="Times New Roman"/>
          <w:sz w:val="28"/>
          <w:szCs w:val="28"/>
          <w:lang w:val="uk-UA"/>
        </w:rPr>
        <w:t>;</w:t>
      </w:r>
    </w:p>
    <w:p w14:paraId="6DD9AEE1" w14:textId="77777777" w:rsidR="0011167C" w:rsidRPr="00903F72" w:rsidRDefault="0085046A" w:rsidP="0085046A">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м</w:t>
      </w:r>
      <w:r w:rsidR="0011167C" w:rsidRPr="00903F72">
        <w:rPr>
          <w:rFonts w:ascii="Times New Roman" w:hAnsi="Times New Roman"/>
          <w:sz w:val="28"/>
          <w:szCs w:val="28"/>
          <w:lang w:val="uk-UA"/>
        </w:rPr>
        <w:t>етоди прийняття рішень</w:t>
      </w:r>
      <w:r w:rsidRPr="00903F72">
        <w:rPr>
          <w:rFonts w:ascii="Times New Roman" w:hAnsi="Times New Roman"/>
          <w:sz w:val="28"/>
          <w:szCs w:val="28"/>
          <w:lang w:val="uk-UA"/>
        </w:rPr>
        <w:t xml:space="preserve"> – б</w:t>
      </w:r>
      <w:r w:rsidR="0011167C" w:rsidRPr="00903F72">
        <w:rPr>
          <w:rFonts w:ascii="Times New Roman" w:hAnsi="Times New Roman"/>
          <w:sz w:val="28"/>
          <w:szCs w:val="28"/>
          <w:lang w:val="uk-UA"/>
        </w:rPr>
        <w:t>азуються на аналізі альтернатив (наприклад, методи дерева рішень, аналітична ієрархічна модель);</w:t>
      </w:r>
      <w:r w:rsidRPr="00903F72">
        <w:rPr>
          <w:rFonts w:ascii="Times New Roman" w:hAnsi="Times New Roman"/>
          <w:sz w:val="28"/>
          <w:szCs w:val="28"/>
          <w:lang w:val="uk-UA"/>
        </w:rPr>
        <w:t xml:space="preserve"> </w:t>
      </w:r>
      <w:r w:rsidR="0011167C" w:rsidRPr="00903F72">
        <w:rPr>
          <w:rFonts w:ascii="Times New Roman" w:hAnsi="Times New Roman"/>
          <w:sz w:val="28"/>
          <w:szCs w:val="28"/>
          <w:lang w:val="uk-UA"/>
        </w:rPr>
        <w:t>дозволяють обґрунтувати вибір кращої стратегії або управлін</w:t>
      </w:r>
      <w:r w:rsidRPr="00903F72">
        <w:rPr>
          <w:rFonts w:ascii="Times New Roman" w:hAnsi="Times New Roman"/>
          <w:sz w:val="28"/>
          <w:szCs w:val="28"/>
          <w:lang w:val="uk-UA"/>
        </w:rPr>
        <w:t>ського підходу;</w:t>
      </w:r>
    </w:p>
    <w:p w14:paraId="5316F090" w14:textId="77777777" w:rsidR="0011167C" w:rsidRPr="00903F72" w:rsidRDefault="0085046A" w:rsidP="0085046A">
      <w:pPr>
        <w:pStyle w:val="af4"/>
        <w:numPr>
          <w:ilvl w:val="0"/>
          <w:numId w:val="5"/>
        </w:numPr>
        <w:spacing w:after="0" w:line="360" w:lineRule="auto"/>
        <w:ind w:left="0" w:firstLine="709"/>
        <w:jc w:val="both"/>
        <w:rPr>
          <w:rFonts w:ascii="Times New Roman" w:hAnsi="Times New Roman"/>
          <w:sz w:val="28"/>
          <w:szCs w:val="28"/>
          <w:lang w:val="uk-UA"/>
        </w:rPr>
      </w:pPr>
      <w:r w:rsidRPr="00903F72">
        <w:rPr>
          <w:rFonts w:ascii="Times New Roman" w:hAnsi="Times New Roman"/>
          <w:sz w:val="28"/>
          <w:szCs w:val="28"/>
          <w:lang w:val="uk-UA"/>
        </w:rPr>
        <w:t>м</w:t>
      </w:r>
      <w:r w:rsidR="0011167C" w:rsidRPr="00903F72">
        <w:rPr>
          <w:rFonts w:ascii="Times New Roman" w:hAnsi="Times New Roman"/>
          <w:sz w:val="28"/>
          <w:szCs w:val="28"/>
          <w:lang w:val="uk-UA"/>
        </w:rPr>
        <w:t>етоди моніторингу й оцінювання ефективності</w:t>
      </w:r>
      <w:r w:rsidRPr="00903F72">
        <w:rPr>
          <w:rFonts w:ascii="Times New Roman" w:hAnsi="Times New Roman"/>
          <w:sz w:val="28"/>
          <w:szCs w:val="28"/>
          <w:lang w:val="uk-UA"/>
        </w:rPr>
        <w:t xml:space="preserve"> – </w:t>
      </w:r>
      <w:r w:rsidR="0011167C" w:rsidRPr="00903F72">
        <w:rPr>
          <w:rFonts w:ascii="Times New Roman" w:hAnsi="Times New Roman"/>
          <w:sz w:val="28"/>
          <w:szCs w:val="28"/>
          <w:lang w:val="uk-UA"/>
        </w:rPr>
        <w:t>передбачають розрахунок ключових показників ефективності (KPI), рентабельності інвестицій (ROI), вартості у часі;</w:t>
      </w:r>
      <w:r w:rsidRPr="00903F72">
        <w:rPr>
          <w:rFonts w:ascii="Times New Roman" w:hAnsi="Times New Roman"/>
          <w:sz w:val="28"/>
          <w:szCs w:val="28"/>
          <w:lang w:val="uk-UA"/>
        </w:rPr>
        <w:t xml:space="preserve"> </w:t>
      </w:r>
      <w:r w:rsidR="0011167C" w:rsidRPr="00903F72">
        <w:rPr>
          <w:rFonts w:ascii="Times New Roman" w:hAnsi="Times New Roman"/>
          <w:sz w:val="28"/>
          <w:szCs w:val="28"/>
          <w:lang w:val="uk-UA"/>
        </w:rPr>
        <w:t>дозволяють коригувати проєкт відповідно до змін у зовнішньому чи внутрішньому середовищі.</w:t>
      </w:r>
    </w:p>
    <w:p w14:paraId="3217A3D9" w14:textId="77777777" w:rsidR="00CE4619" w:rsidRPr="00903F72" w:rsidRDefault="00CE4619" w:rsidP="003B2800">
      <w:pPr>
        <w:autoSpaceDE w:val="0"/>
        <w:autoSpaceDN w:val="0"/>
        <w:adjustRightInd w:val="0"/>
        <w:spacing w:line="360" w:lineRule="auto"/>
        <w:ind w:firstLine="709"/>
        <w:jc w:val="both"/>
        <w:rPr>
          <w:rFonts w:eastAsia="Calibri"/>
          <w:sz w:val="28"/>
          <w:szCs w:val="28"/>
          <w:lang w:eastAsia="en-US"/>
        </w:rPr>
      </w:pPr>
      <w:r w:rsidRPr="00903F72">
        <w:rPr>
          <w:rFonts w:eastAsia="Calibri"/>
          <w:sz w:val="28"/>
          <w:szCs w:val="28"/>
          <w:lang w:eastAsia="en-US"/>
        </w:rPr>
        <w:t xml:space="preserve">Основні  функції в системі </w:t>
      </w:r>
      <w:r w:rsidRPr="00903F72">
        <w:rPr>
          <w:rFonts w:eastAsia="Calibri"/>
          <w:bCs/>
          <w:sz w:val="28"/>
          <w:szCs w:val="28"/>
          <w:lang w:eastAsia="en-US"/>
        </w:rPr>
        <w:t xml:space="preserve">управління </w:t>
      </w:r>
      <w:r w:rsidR="007A3275" w:rsidRPr="00903F72">
        <w:rPr>
          <w:rFonts w:eastAsia="Calibri"/>
          <w:bCs/>
          <w:sz w:val="28"/>
          <w:szCs w:val="28"/>
          <w:lang w:val="ru-RU" w:eastAsia="en-US"/>
        </w:rPr>
        <w:t>бізнес-проєктом</w:t>
      </w:r>
      <w:r w:rsidR="007A3275" w:rsidRPr="00903F72">
        <w:rPr>
          <w:rFonts w:eastAsia="Calibri"/>
          <w:bCs/>
          <w:sz w:val="28"/>
          <w:szCs w:val="28"/>
          <w:lang w:eastAsia="en-US"/>
        </w:rPr>
        <w:t xml:space="preserve"> представлені на рис. 1.3</w:t>
      </w:r>
      <w:r w:rsidRPr="00903F72">
        <w:rPr>
          <w:rFonts w:eastAsia="Calibri"/>
          <w:bCs/>
          <w:sz w:val="28"/>
          <w:szCs w:val="28"/>
          <w:lang w:eastAsia="en-US"/>
        </w:rPr>
        <w:t>.</w:t>
      </w:r>
    </w:p>
    <w:p w14:paraId="4FF58603" w14:textId="77777777" w:rsidR="00CE4619" w:rsidRPr="00903F72" w:rsidRDefault="00CE4619" w:rsidP="003B2800">
      <w:pPr>
        <w:autoSpaceDE w:val="0"/>
        <w:autoSpaceDN w:val="0"/>
        <w:adjustRightInd w:val="0"/>
        <w:spacing w:line="360" w:lineRule="auto"/>
        <w:ind w:firstLine="709"/>
        <w:jc w:val="both"/>
        <w:rPr>
          <w:rFonts w:eastAsia="Calibri"/>
          <w:sz w:val="28"/>
          <w:szCs w:val="28"/>
          <w:lang w:eastAsia="en-US"/>
        </w:rPr>
      </w:pPr>
    </w:p>
    <w:p w14:paraId="1922F430" w14:textId="7C2DEDE6" w:rsidR="00DB3BDC" w:rsidRPr="00903F72" w:rsidRDefault="001A08FB" w:rsidP="00DB3BDC">
      <w:pPr>
        <w:rPr>
          <w:rFonts w:eastAsia="TimesNewRoman"/>
          <w:sz w:val="31"/>
          <w:szCs w:val="31"/>
        </w:rPr>
      </w:pPr>
      <w:r>
        <w:rPr>
          <w:rFonts w:eastAsia="TimesNewRoman"/>
          <w:noProof/>
          <w:sz w:val="31"/>
          <w:szCs w:val="31"/>
          <w:lang w:val="ru-RU"/>
        </w:rPr>
        <w:lastRenderedPageBreak/>
        <mc:AlternateContent>
          <mc:Choice Requires="wpc">
            <w:drawing>
              <wp:inline distT="0" distB="0" distL="0" distR="0" wp14:anchorId="4E8B0E0A" wp14:editId="01C84C90">
                <wp:extent cx="5486400" cy="3871595"/>
                <wp:effectExtent l="0" t="0" r="0" b="0"/>
                <wp:docPr id="339" name="Полотно 4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21" name="Rectangle 341"/>
                        <wps:cNvSpPr>
                          <a:spLocks noChangeArrowheads="1"/>
                        </wps:cNvSpPr>
                        <wps:spPr bwMode="auto">
                          <a:xfrm>
                            <a:off x="97200" y="60309"/>
                            <a:ext cx="5267900" cy="3630358"/>
                          </a:xfrm>
                          <a:prstGeom prst="rect">
                            <a:avLst/>
                          </a:prstGeom>
                          <a:solidFill>
                            <a:srgbClr val="FFFFFF"/>
                          </a:solidFill>
                          <a:ln w="9525" cap="rnd">
                            <a:solidFill>
                              <a:srgbClr val="000000"/>
                            </a:solidFill>
                            <a:prstDash val="sysDot"/>
                            <a:miter lim="800000"/>
                            <a:headEnd/>
                            <a:tailEnd/>
                          </a:ln>
                        </wps:spPr>
                        <wps:bodyPr rot="0" vert="horz" wrap="square" lIns="91440" tIns="45720" rIns="91440" bIns="45720" anchor="t" anchorCtr="0" upright="1">
                          <a:noAutofit/>
                        </wps:bodyPr>
                      </wps:wsp>
                      <wps:wsp>
                        <wps:cNvPr id="522" name="Rectangle 2980"/>
                        <wps:cNvSpPr>
                          <a:spLocks noChangeArrowheads="1"/>
                        </wps:cNvSpPr>
                        <wps:spPr bwMode="auto">
                          <a:xfrm>
                            <a:off x="382900" y="251439"/>
                            <a:ext cx="4730800" cy="437567"/>
                          </a:xfrm>
                          <a:prstGeom prst="flowChartInputOutput">
                            <a:avLst/>
                          </a:prstGeom>
                          <a:solidFill>
                            <a:schemeClr val="bg1">
                              <a:lumMod val="100000"/>
                              <a:lumOff val="0"/>
                            </a:schemeClr>
                          </a:solidFill>
                          <a:ln w="9525">
                            <a:solidFill>
                              <a:srgbClr val="000000"/>
                            </a:solidFill>
                            <a:miter lim="800000"/>
                            <a:headEnd/>
                            <a:tailEnd/>
                          </a:ln>
                          <a:effectLst>
                            <a:outerShdw dist="107763" dir="18900000" algn="ctr" rotWithShape="0">
                              <a:srgbClr val="808080">
                                <a:alpha val="50000"/>
                              </a:srgbClr>
                            </a:outerShdw>
                          </a:effectLst>
                        </wps:spPr>
                        <wps:txbx>
                          <w:txbxContent>
                            <w:p w14:paraId="2847DB87" w14:textId="77777777" w:rsidR="00CF6046" w:rsidRPr="00CE4619" w:rsidRDefault="00CF6046" w:rsidP="00DB3BDC">
                              <w:pPr>
                                <w:pStyle w:val="af3"/>
                                <w:jc w:val="center"/>
                                <w:rPr>
                                  <w:lang w:val="uk-UA"/>
                                </w:rPr>
                              </w:pPr>
                              <w:r w:rsidRPr="00CE4619">
                                <w:rPr>
                                  <w:lang w:val="uk-UA"/>
                                </w:rPr>
                                <w:t xml:space="preserve">Функції в системі управління </w:t>
                              </w:r>
                              <w:r>
                                <w:rPr>
                                  <w:rFonts w:eastAsia="TimesNewRoman"/>
                                  <w:bCs/>
                                  <w:lang w:val="uk-UA"/>
                                </w:rPr>
                                <w:t>бізнес-проєктом</w:t>
                              </w:r>
                              <w:r w:rsidRPr="00CE4619">
                                <w:rPr>
                                  <w:lang w:val="uk-UA"/>
                                </w:rPr>
                                <w:t xml:space="preserve"> </w:t>
                              </w:r>
                            </w:p>
                          </w:txbxContent>
                        </wps:txbx>
                        <wps:bodyPr rot="0" vert="horz" wrap="square" lIns="91440" tIns="45720" rIns="91440" bIns="45720" anchor="t" anchorCtr="0" upright="1">
                          <a:noAutofit/>
                        </wps:bodyPr>
                      </wps:wsp>
                      <wps:wsp>
                        <wps:cNvPr id="523" name="Rectangle 2980"/>
                        <wps:cNvSpPr>
                          <a:spLocks noChangeArrowheads="1"/>
                        </wps:cNvSpPr>
                        <wps:spPr bwMode="auto">
                          <a:xfrm flipH="1">
                            <a:off x="3159800" y="933443"/>
                            <a:ext cx="1953900" cy="547384"/>
                          </a:xfrm>
                          <a:prstGeom prst="bevel">
                            <a:avLst>
                              <a:gd name="adj" fmla="val 12500"/>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6D2E95D8" w14:textId="77777777" w:rsidR="00CF6046" w:rsidRDefault="00CF6046" w:rsidP="00DB3BDC">
                              <w:pPr>
                                <w:pStyle w:val="af3"/>
                                <w:jc w:val="center"/>
                              </w:pPr>
                              <w:r>
                                <w:rPr>
                                  <w:lang w:val="uk-UA"/>
                                </w:rPr>
                                <w:t xml:space="preserve">Прогнозування реалізації </w:t>
                              </w:r>
                              <w:r>
                                <w:rPr>
                                  <w:rFonts w:eastAsia="TimesNewRoman"/>
                                  <w:bCs/>
                                  <w:lang w:val="uk-UA"/>
                                </w:rPr>
                                <w:t>бізнес-проєкту</w:t>
                              </w:r>
                            </w:p>
                          </w:txbxContent>
                        </wps:txbx>
                        <wps:bodyPr rot="0" vert="horz" wrap="square" lIns="91440" tIns="45720" rIns="91440" bIns="45720" anchor="t" anchorCtr="0" upright="1">
                          <a:noAutofit/>
                        </wps:bodyPr>
                      </wps:wsp>
                      <wps:wsp>
                        <wps:cNvPr id="524" name="Rectangle 2980"/>
                        <wps:cNvSpPr>
                          <a:spLocks noChangeArrowheads="1"/>
                        </wps:cNvSpPr>
                        <wps:spPr bwMode="auto">
                          <a:xfrm>
                            <a:off x="382900" y="933443"/>
                            <a:ext cx="1953900" cy="547384"/>
                          </a:xfrm>
                          <a:prstGeom prst="bevel">
                            <a:avLst>
                              <a:gd name="adj" fmla="val 12500"/>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7FADF547" w14:textId="77777777" w:rsidR="00CF6046" w:rsidRDefault="00CF6046" w:rsidP="00DB3BDC">
                              <w:pPr>
                                <w:pStyle w:val="af3"/>
                                <w:jc w:val="center"/>
                              </w:pPr>
                              <w:r>
                                <w:rPr>
                                  <w:lang w:val="uk-UA"/>
                                </w:rPr>
                                <w:t xml:space="preserve">Планування </w:t>
                              </w:r>
                              <w:r>
                                <w:rPr>
                                  <w:rFonts w:eastAsia="TimesNewRoman"/>
                                  <w:bCs/>
                                  <w:lang w:val="uk-UA"/>
                                </w:rPr>
                                <w:t>бізнес-проєкту</w:t>
                              </w:r>
                            </w:p>
                          </w:txbxContent>
                        </wps:txbx>
                        <wps:bodyPr rot="0" vert="horz" wrap="square" lIns="91440" tIns="45720" rIns="91440" bIns="45720" anchor="t" anchorCtr="0" upright="1">
                          <a:noAutofit/>
                        </wps:bodyPr>
                      </wps:wsp>
                      <wps:wsp>
                        <wps:cNvPr id="525" name="Rectangle 2980"/>
                        <wps:cNvSpPr>
                          <a:spLocks noChangeArrowheads="1"/>
                        </wps:cNvSpPr>
                        <wps:spPr bwMode="auto">
                          <a:xfrm flipH="1">
                            <a:off x="3159800" y="1604647"/>
                            <a:ext cx="1953900" cy="559386"/>
                          </a:xfrm>
                          <a:prstGeom prst="bevel">
                            <a:avLst>
                              <a:gd name="adj" fmla="val 12500"/>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6EC1ED2D" w14:textId="77777777" w:rsidR="00CF6046" w:rsidRDefault="00CF6046" w:rsidP="00DB3BDC">
                              <w:pPr>
                                <w:pStyle w:val="af3"/>
                                <w:jc w:val="center"/>
                              </w:pPr>
                              <w:r>
                                <w:rPr>
                                  <w:lang w:val="uk-UA"/>
                                </w:rPr>
                                <w:t xml:space="preserve">Підтримка </w:t>
                              </w:r>
                              <w:r>
                                <w:rPr>
                                  <w:rFonts w:eastAsia="TimesNewRoman"/>
                                  <w:bCs/>
                                  <w:lang w:val="uk-UA"/>
                                </w:rPr>
                                <w:t>бізнес-проєкту</w:t>
                              </w:r>
                            </w:p>
                          </w:txbxContent>
                        </wps:txbx>
                        <wps:bodyPr rot="0" vert="horz" wrap="square" lIns="91440" tIns="45720" rIns="91440" bIns="45720" anchor="t" anchorCtr="0" upright="1">
                          <a:noAutofit/>
                        </wps:bodyPr>
                      </wps:wsp>
                      <wps:wsp>
                        <wps:cNvPr id="526" name="Rectangle 2980"/>
                        <wps:cNvSpPr>
                          <a:spLocks noChangeArrowheads="1"/>
                        </wps:cNvSpPr>
                        <wps:spPr bwMode="auto">
                          <a:xfrm>
                            <a:off x="382900" y="1604647"/>
                            <a:ext cx="1953900" cy="559386"/>
                          </a:xfrm>
                          <a:prstGeom prst="bevel">
                            <a:avLst>
                              <a:gd name="adj" fmla="val 12500"/>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51685474" w14:textId="77777777" w:rsidR="00CF6046" w:rsidRDefault="00CF6046" w:rsidP="00DB3BDC">
                              <w:pPr>
                                <w:pStyle w:val="af3"/>
                                <w:jc w:val="center"/>
                              </w:pPr>
                              <w:r>
                                <w:rPr>
                                  <w:lang w:val="uk-UA"/>
                                </w:rPr>
                                <w:t xml:space="preserve">Програмування </w:t>
                              </w:r>
                              <w:r>
                                <w:rPr>
                                  <w:rFonts w:eastAsia="TimesNewRoman"/>
                                  <w:bCs/>
                                  <w:lang w:val="uk-UA"/>
                                </w:rPr>
                                <w:t>бізнес-проєкту</w:t>
                              </w:r>
                            </w:p>
                          </w:txbxContent>
                        </wps:txbx>
                        <wps:bodyPr rot="0" vert="horz" wrap="square" lIns="91440" tIns="45720" rIns="91440" bIns="45720" anchor="t" anchorCtr="0" upright="1">
                          <a:noAutofit/>
                        </wps:bodyPr>
                      </wps:wsp>
                      <wps:wsp>
                        <wps:cNvPr id="527" name="Rectangle 2980"/>
                        <wps:cNvSpPr>
                          <a:spLocks noChangeArrowheads="1"/>
                        </wps:cNvSpPr>
                        <wps:spPr bwMode="auto">
                          <a:xfrm flipH="1">
                            <a:off x="3159800" y="2237744"/>
                            <a:ext cx="1953900" cy="594991"/>
                          </a:xfrm>
                          <a:prstGeom prst="bevel">
                            <a:avLst>
                              <a:gd name="adj" fmla="val 12500"/>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105660EB" w14:textId="77777777" w:rsidR="00CF6046" w:rsidRDefault="00CF6046" w:rsidP="00DB3BDC">
                              <w:pPr>
                                <w:pStyle w:val="af3"/>
                                <w:jc w:val="center"/>
                              </w:pPr>
                              <w:r>
                                <w:rPr>
                                  <w:lang w:val="uk-UA"/>
                                </w:rPr>
                                <w:t xml:space="preserve">Моніторинг </w:t>
                              </w:r>
                              <w:r>
                                <w:rPr>
                                  <w:rFonts w:eastAsia="TimesNewRoman"/>
                                  <w:bCs/>
                                  <w:lang w:val="uk-UA"/>
                                </w:rPr>
                                <w:t>бізнес-проєкту</w:t>
                              </w:r>
                            </w:p>
                          </w:txbxContent>
                        </wps:txbx>
                        <wps:bodyPr rot="0" vert="horz" wrap="square" lIns="91440" tIns="45720" rIns="91440" bIns="45720" anchor="t" anchorCtr="0" upright="1">
                          <a:noAutofit/>
                        </wps:bodyPr>
                      </wps:wsp>
                      <wps:wsp>
                        <wps:cNvPr id="528" name="Rectangle 2980"/>
                        <wps:cNvSpPr>
                          <a:spLocks noChangeArrowheads="1"/>
                        </wps:cNvSpPr>
                        <wps:spPr bwMode="auto">
                          <a:xfrm>
                            <a:off x="382900" y="2295553"/>
                            <a:ext cx="1953900" cy="537183"/>
                          </a:xfrm>
                          <a:prstGeom prst="bevel">
                            <a:avLst>
                              <a:gd name="adj" fmla="val 12500"/>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50871E10" w14:textId="77777777" w:rsidR="00CF6046" w:rsidRDefault="00CF6046" w:rsidP="00DB3BDC">
                              <w:pPr>
                                <w:pStyle w:val="af3"/>
                                <w:jc w:val="center"/>
                              </w:pPr>
                              <w:r>
                                <w:rPr>
                                  <w:lang w:val="uk-UA"/>
                                </w:rPr>
                                <w:t xml:space="preserve">Координування  </w:t>
                              </w:r>
                              <w:r>
                                <w:rPr>
                                  <w:rFonts w:eastAsia="TimesNewRoman"/>
                                  <w:bCs/>
                                  <w:lang w:val="uk-UA"/>
                                </w:rPr>
                                <w:t>бізнес-проєкту</w:t>
                              </w:r>
                            </w:p>
                          </w:txbxContent>
                        </wps:txbx>
                        <wps:bodyPr rot="0" vert="horz" wrap="square" lIns="91440" tIns="45720" rIns="91440" bIns="45720" anchor="t" anchorCtr="0" upright="1">
                          <a:noAutofit/>
                        </wps:bodyPr>
                      </wps:wsp>
                      <wps:wsp>
                        <wps:cNvPr id="529" name="Rectangle 2980"/>
                        <wps:cNvSpPr>
                          <a:spLocks noChangeArrowheads="1"/>
                        </wps:cNvSpPr>
                        <wps:spPr bwMode="auto">
                          <a:xfrm flipH="1">
                            <a:off x="3159800" y="2957154"/>
                            <a:ext cx="1953900" cy="552485"/>
                          </a:xfrm>
                          <a:prstGeom prst="bevel">
                            <a:avLst>
                              <a:gd name="adj" fmla="val 12500"/>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13C4411F" w14:textId="77777777" w:rsidR="00CF6046" w:rsidRDefault="00CF6046" w:rsidP="00DB3BDC">
                              <w:pPr>
                                <w:pStyle w:val="af3"/>
                                <w:jc w:val="center"/>
                              </w:pPr>
                              <w:r>
                                <w:rPr>
                                  <w:lang w:val="uk-UA"/>
                                </w:rPr>
                                <w:t xml:space="preserve">Регулювання </w:t>
                              </w:r>
                              <w:r>
                                <w:rPr>
                                  <w:rFonts w:eastAsia="TimesNewRoman"/>
                                  <w:bCs/>
                                  <w:lang w:val="uk-UA"/>
                                </w:rPr>
                                <w:t>бізнес-проєкту</w:t>
                              </w:r>
                            </w:p>
                          </w:txbxContent>
                        </wps:txbx>
                        <wps:bodyPr rot="0" vert="horz" wrap="square" lIns="91440" tIns="45720" rIns="91440" bIns="45720" anchor="t" anchorCtr="0" upright="1">
                          <a:noAutofit/>
                        </wps:bodyPr>
                      </wps:wsp>
                      <wps:wsp>
                        <wps:cNvPr id="530" name="Rectangle 2980"/>
                        <wps:cNvSpPr>
                          <a:spLocks noChangeArrowheads="1"/>
                        </wps:cNvSpPr>
                        <wps:spPr bwMode="auto">
                          <a:xfrm>
                            <a:off x="382900" y="2957154"/>
                            <a:ext cx="1953900" cy="552485"/>
                          </a:xfrm>
                          <a:prstGeom prst="bevel">
                            <a:avLst>
                              <a:gd name="adj" fmla="val 12500"/>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6EEFDEEB" w14:textId="77777777" w:rsidR="00CF6046" w:rsidRDefault="00CF6046" w:rsidP="00DB3BDC">
                              <w:pPr>
                                <w:pStyle w:val="af3"/>
                                <w:spacing w:before="0" w:beforeAutospacing="0" w:after="0" w:afterAutospacing="0"/>
                                <w:jc w:val="center"/>
                              </w:pPr>
                              <w:r>
                                <w:rPr>
                                  <w:lang w:val="uk-UA"/>
                                </w:rPr>
                                <w:t xml:space="preserve">Контроль </w:t>
                              </w:r>
                              <w:r>
                                <w:rPr>
                                  <w:rFonts w:eastAsia="TimesNewRoman"/>
                                  <w:bCs/>
                                  <w:lang w:val="uk-UA"/>
                                </w:rPr>
                                <w:t>бізнес-проєкту</w:t>
                              </w:r>
                            </w:p>
                          </w:txbxContent>
                        </wps:txbx>
                        <wps:bodyPr rot="0" vert="horz" wrap="square" lIns="91440" tIns="45720" rIns="91440" bIns="45720" anchor="t" anchorCtr="0" upright="1">
                          <a:noAutofit/>
                        </wps:bodyPr>
                      </wps:wsp>
                    </wpc:wpc>
                  </a:graphicData>
                </a:graphic>
              </wp:inline>
            </w:drawing>
          </mc:Choice>
          <mc:Fallback>
            <w:pict>
              <v:group w14:anchorId="4E8B0E0A" id="Полотно 48" o:spid="_x0000_s1068" editas="canvas" style="width:6in;height:304.85pt;mso-position-horizontal-relative:char;mso-position-vertical-relative:line" coordsize="5486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">
                <v:shape id="_x0000_s1069" type="#_x0000_t75" style="position:absolute;width:54864;height:38715;visibility:visible;mso-wrap-style:square">
                  <v:fill o:detectmouseclick="t"/>
                  <v:path o:connecttype="none"/>
                </v:shape>
                <v:rect id="Rectangle 341" o:spid="_x0000_s1070" style="position:absolute;left:972;top:603;width:52679;height:36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">
                  <v:stroke dashstyle="1 1" endcap="round"/>
                </v:rect>
                <v:shape id="Rectangle 2980" o:spid="_x0000_s1071" type="#_x0000_t111" style="position:absolute;left:3829;top:2514;width:47308;height:4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" fillcolor="white [3212]">
                  <v:shadow on="t" opacity=".5" offset="6pt,-6pt"/>
                  <v:textbox>
                    <w:txbxContent>
                      <w:p w14:paraId="2847DB87" w14:textId="77777777" w:rsidR="00CF6046" w:rsidRPr="00CE4619" w:rsidRDefault="00CF6046" w:rsidP="00DB3BDC">
                        <w:pPr>
                          <w:pStyle w:val="af3"/>
                          <w:jc w:val="center"/>
                          <w:rPr>
                            <w:lang w:val="uk-UA"/>
                          </w:rPr>
                        </w:pPr>
                        <w:r w:rsidRPr="00CE4619">
                          <w:rPr>
                            <w:lang w:val="uk-UA"/>
                          </w:rPr>
                          <w:t xml:space="preserve">Функції в системі управління </w:t>
                        </w:r>
                        <w:r>
                          <w:rPr>
                            <w:rFonts w:eastAsia="TimesNewRoman"/>
                            <w:bCs/>
                            <w:lang w:val="uk-UA"/>
                          </w:rPr>
                          <w:t>бізнес-проєктом</w:t>
                        </w:r>
                        <w:r w:rsidRPr="00CE4619">
                          <w:rPr>
                            <w:lang w:val="uk-UA"/>
                          </w:rPr>
                          <w:t xml:space="preserve"> </w:t>
                        </w:r>
                      </w:p>
                    </w:txbxContent>
                  </v:textbox>
                </v:shape>
                <v:shape id="Rectangle 2980" o:spid="_x0000_s1072" type="#_x0000_t84" style="position:absolute;left:31598;top:9334;width:19539;height:547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" filled="f" fillcolor="#dbe5f1 [660]">
                  <v:shadow on="t" color="black" opacity="26213f" origin="-.5,-.5" offset=".74836mm,.74836mm"/>
                  <v:textbox>
                    <w:txbxContent>
                      <w:p w14:paraId="6D2E95D8" w14:textId="77777777" w:rsidR="00CF6046" w:rsidRDefault="00CF6046" w:rsidP="00DB3BDC">
                        <w:pPr>
                          <w:pStyle w:val="af3"/>
                          <w:jc w:val="center"/>
                        </w:pPr>
                        <w:r>
                          <w:rPr>
                            <w:lang w:val="uk-UA"/>
                          </w:rPr>
                          <w:t xml:space="preserve">Прогнозування реалізації </w:t>
                        </w:r>
                        <w:r>
                          <w:rPr>
                            <w:rFonts w:eastAsia="TimesNewRoman"/>
                            <w:bCs/>
                            <w:lang w:val="uk-UA"/>
                          </w:rPr>
                          <w:t>бізнес-проєкту</w:t>
                        </w:r>
                      </w:p>
                    </w:txbxContent>
                  </v:textbox>
                </v:shape>
                <v:shape id="Rectangle 2980" o:spid="_x0000_s1073" type="#_x0000_t84" style="position:absolute;left:3829;top:9334;width:19539;height:5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" filled="f" fillcolor="#dbe5f1 [660]">
                  <v:shadow on="t" color="black" opacity="26213f" origin="-.5,-.5" offset=".74836mm,.74836mm"/>
                  <v:textbox>
                    <w:txbxContent>
                      <w:p w14:paraId="7FADF547" w14:textId="77777777" w:rsidR="00CF6046" w:rsidRDefault="00CF6046" w:rsidP="00DB3BDC">
                        <w:pPr>
                          <w:pStyle w:val="af3"/>
                          <w:jc w:val="center"/>
                        </w:pPr>
                        <w:r>
                          <w:rPr>
                            <w:lang w:val="uk-UA"/>
                          </w:rPr>
                          <w:t xml:space="preserve">Планування </w:t>
                        </w:r>
                        <w:r>
                          <w:rPr>
                            <w:rFonts w:eastAsia="TimesNewRoman"/>
                            <w:bCs/>
                            <w:lang w:val="uk-UA"/>
                          </w:rPr>
                          <w:t>бізнес-проєкту</w:t>
                        </w:r>
                      </w:p>
                    </w:txbxContent>
                  </v:textbox>
                </v:shape>
                <v:shape id="Rectangle 2980" o:spid="_x0000_s1074" type="#_x0000_t84" style="position:absolute;left:31598;top:16046;width:19539;height:559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" filled="f" fillcolor="#dbe5f1 [660]">
                  <v:shadow on="t" color="black" opacity="26213f" origin="-.5,-.5" offset=".74836mm,.74836mm"/>
                  <v:textbox>
                    <w:txbxContent>
                      <w:p w14:paraId="6EC1ED2D" w14:textId="77777777" w:rsidR="00CF6046" w:rsidRDefault="00CF6046" w:rsidP="00DB3BDC">
                        <w:pPr>
                          <w:pStyle w:val="af3"/>
                          <w:jc w:val="center"/>
                        </w:pPr>
                        <w:r>
                          <w:rPr>
                            <w:lang w:val="uk-UA"/>
                          </w:rPr>
                          <w:t xml:space="preserve">Підтримка </w:t>
                        </w:r>
                        <w:r>
                          <w:rPr>
                            <w:rFonts w:eastAsia="TimesNewRoman"/>
                            <w:bCs/>
                            <w:lang w:val="uk-UA"/>
                          </w:rPr>
                          <w:t>бізнес-проєкту</w:t>
                        </w:r>
                      </w:p>
                    </w:txbxContent>
                  </v:textbox>
                </v:shape>
                <v:shape id="Rectangle 2980" o:spid="_x0000_s1075" type="#_x0000_t84" style="position:absolute;left:3829;top:16046;width:19539;height:5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" filled="f" fillcolor="#dbe5f1 [660]">
                  <v:shadow on="t" color="black" opacity="26213f" origin="-.5,-.5" offset=".74836mm,.74836mm"/>
                  <v:textbox>
                    <w:txbxContent>
                      <w:p w14:paraId="51685474" w14:textId="77777777" w:rsidR="00CF6046" w:rsidRDefault="00CF6046" w:rsidP="00DB3BDC">
                        <w:pPr>
                          <w:pStyle w:val="af3"/>
                          <w:jc w:val="center"/>
                        </w:pPr>
                        <w:r>
                          <w:rPr>
                            <w:lang w:val="uk-UA"/>
                          </w:rPr>
                          <w:t xml:space="preserve">Програмування </w:t>
                        </w:r>
                        <w:r>
                          <w:rPr>
                            <w:rFonts w:eastAsia="TimesNewRoman"/>
                            <w:bCs/>
                            <w:lang w:val="uk-UA"/>
                          </w:rPr>
                          <w:t>бізнес-проєкту</w:t>
                        </w:r>
                      </w:p>
                    </w:txbxContent>
                  </v:textbox>
                </v:shape>
                <v:shape id="Rectangle 2980" o:spid="_x0000_s1076" type="#_x0000_t84" style="position:absolute;left:31598;top:22377;width:19539;height:59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" filled="f" fillcolor="#dbe5f1 [660]">
                  <v:shadow on="t" color="black" opacity="26213f" origin="-.5,-.5" offset=".74836mm,.74836mm"/>
                  <v:textbox>
                    <w:txbxContent>
                      <w:p w14:paraId="105660EB" w14:textId="77777777" w:rsidR="00CF6046" w:rsidRDefault="00CF6046" w:rsidP="00DB3BDC">
                        <w:pPr>
                          <w:pStyle w:val="af3"/>
                          <w:jc w:val="center"/>
                        </w:pPr>
                        <w:r>
                          <w:rPr>
                            <w:lang w:val="uk-UA"/>
                          </w:rPr>
                          <w:t xml:space="preserve">Моніторинг </w:t>
                        </w:r>
                        <w:r>
                          <w:rPr>
                            <w:rFonts w:eastAsia="TimesNewRoman"/>
                            <w:bCs/>
                            <w:lang w:val="uk-UA"/>
                          </w:rPr>
                          <w:t>бізнес-проєкту</w:t>
                        </w:r>
                      </w:p>
                    </w:txbxContent>
                  </v:textbox>
                </v:shape>
                <v:shape id="Rectangle 2980" o:spid="_x0000_s1077" type="#_x0000_t84" style="position:absolute;left:3829;top:22955;width:19539;height:5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" filled="f" fillcolor="#dbe5f1 [660]">
                  <v:shadow on="t" color="black" opacity="26213f" origin="-.5,-.5" offset=".74836mm,.74836mm"/>
                  <v:textbox>
                    <w:txbxContent>
                      <w:p w14:paraId="50871E10" w14:textId="77777777" w:rsidR="00CF6046" w:rsidRDefault="00CF6046" w:rsidP="00DB3BDC">
                        <w:pPr>
                          <w:pStyle w:val="af3"/>
                          <w:jc w:val="center"/>
                        </w:pPr>
                        <w:r>
                          <w:rPr>
                            <w:lang w:val="uk-UA"/>
                          </w:rPr>
                          <w:t xml:space="preserve">Координування  </w:t>
                        </w:r>
                        <w:r>
                          <w:rPr>
                            <w:rFonts w:eastAsia="TimesNewRoman"/>
                            <w:bCs/>
                            <w:lang w:val="uk-UA"/>
                          </w:rPr>
                          <w:t>бізнес-проєкту</w:t>
                        </w:r>
                      </w:p>
                    </w:txbxContent>
                  </v:textbox>
                </v:shape>
                <v:shape id="Rectangle 2980" o:spid="_x0000_s1078" type="#_x0000_t84" style="position:absolute;left:31598;top:29571;width:19539;height:552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" filled="f" fillcolor="#dbe5f1 [660]">
                  <v:shadow on="t" color="black" opacity="26213f" origin="-.5,-.5" offset=".74836mm,.74836mm"/>
                  <v:textbox>
                    <w:txbxContent>
                      <w:p w14:paraId="13C4411F" w14:textId="77777777" w:rsidR="00CF6046" w:rsidRDefault="00CF6046" w:rsidP="00DB3BDC">
                        <w:pPr>
                          <w:pStyle w:val="af3"/>
                          <w:jc w:val="center"/>
                        </w:pPr>
                        <w:r>
                          <w:rPr>
                            <w:lang w:val="uk-UA"/>
                          </w:rPr>
                          <w:t xml:space="preserve">Регулювання </w:t>
                        </w:r>
                        <w:r>
                          <w:rPr>
                            <w:rFonts w:eastAsia="TimesNewRoman"/>
                            <w:bCs/>
                            <w:lang w:val="uk-UA"/>
                          </w:rPr>
                          <w:t>бізнес-проєкту</w:t>
                        </w:r>
                      </w:p>
                    </w:txbxContent>
                  </v:textbox>
                </v:shape>
                <v:shape id="Rectangle 2980" o:spid="_x0000_s1079" type="#_x0000_t84" style="position:absolute;left:3829;top:29571;width:19539;height:5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" filled="f" fillcolor="#dbe5f1 [660]">
                  <v:shadow on="t" color="black" opacity="26213f" origin="-.5,-.5" offset=".74836mm,.74836mm"/>
                  <v:textbox>
                    <w:txbxContent>
                      <w:p w14:paraId="6EEFDEEB" w14:textId="77777777" w:rsidR="00CF6046" w:rsidRDefault="00CF6046" w:rsidP="00DB3BDC">
                        <w:pPr>
                          <w:pStyle w:val="af3"/>
                          <w:spacing w:before="0" w:beforeAutospacing="0" w:after="0" w:afterAutospacing="0"/>
                          <w:jc w:val="center"/>
                        </w:pPr>
                        <w:r>
                          <w:rPr>
                            <w:lang w:val="uk-UA"/>
                          </w:rPr>
                          <w:t xml:space="preserve">Контроль </w:t>
                        </w:r>
                        <w:r>
                          <w:rPr>
                            <w:rFonts w:eastAsia="TimesNewRoman"/>
                            <w:bCs/>
                            <w:lang w:val="uk-UA"/>
                          </w:rPr>
                          <w:t>бізнес-проєкту</w:t>
                        </w:r>
                      </w:p>
                    </w:txbxContent>
                  </v:textbox>
                </v:shape>
                <w10:anchorlock/>
              </v:group>
            </w:pict>
          </mc:Fallback>
        </mc:AlternateContent>
      </w:r>
    </w:p>
    <w:p w14:paraId="6CFE99C5" w14:textId="77777777" w:rsidR="00472AF5" w:rsidRPr="00903F72" w:rsidRDefault="00DB3BDC" w:rsidP="00DB3BDC">
      <w:pPr>
        <w:pStyle w:val="affff3"/>
        <w:spacing w:line="360" w:lineRule="auto"/>
        <w:ind w:firstLine="709"/>
        <w:jc w:val="both"/>
        <w:rPr>
          <w:rFonts w:eastAsia="Calibri"/>
          <w:szCs w:val="28"/>
          <w:lang w:eastAsia="en-US"/>
        </w:rPr>
      </w:pPr>
      <w:r w:rsidRPr="00903F72">
        <w:t>Рис. 1.</w:t>
      </w:r>
      <w:r w:rsidR="007A3275" w:rsidRPr="00903F72">
        <w:t>3</w:t>
      </w:r>
      <w:r w:rsidRPr="00903F72">
        <w:t xml:space="preserve">. </w:t>
      </w:r>
      <w:r w:rsidRPr="00903F72">
        <w:rPr>
          <w:szCs w:val="28"/>
        </w:rPr>
        <w:t xml:space="preserve">Основні  функції в системі </w:t>
      </w:r>
      <w:r w:rsidRPr="00903F72">
        <w:rPr>
          <w:rFonts w:eastAsia="TimesNewRoman"/>
          <w:bCs/>
          <w:szCs w:val="28"/>
        </w:rPr>
        <w:t xml:space="preserve">управління </w:t>
      </w:r>
      <w:r w:rsidR="007A3275" w:rsidRPr="00903F72">
        <w:rPr>
          <w:rFonts w:eastAsia="TimesNewRoman"/>
          <w:bCs/>
        </w:rPr>
        <w:t>бізнес-проєктом</w:t>
      </w:r>
    </w:p>
    <w:p w14:paraId="7E5E0D94" w14:textId="77777777" w:rsidR="00472AF5" w:rsidRPr="00903F72" w:rsidRDefault="00472AF5" w:rsidP="00F27F8C">
      <w:pPr>
        <w:autoSpaceDE w:val="0"/>
        <w:autoSpaceDN w:val="0"/>
        <w:adjustRightInd w:val="0"/>
        <w:spacing w:line="360" w:lineRule="auto"/>
        <w:ind w:firstLine="709"/>
        <w:jc w:val="both"/>
        <w:rPr>
          <w:rFonts w:eastAsia="Calibri"/>
          <w:sz w:val="28"/>
          <w:szCs w:val="28"/>
          <w:lang w:eastAsia="en-US"/>
        </w:rPr>
      </w:pPr>
    </w:p>
    <w:p w14:paraId="793BE012" w14:textId="77777777" w:rsidR="00891A6E" w:rsidRPr="00903F72" w:rsidRDefault="00891A6E" w:rsidP="00891A6E">
      <w:pPr>
        <w:autoSpaceDE w:val="0"/>
        <w:autoSpaceDN w:val="0"/>
        <w:adjustRightInd w:val="0"/>
        <w:spacing w:line="360" w:lineRule="auto"/>
        <w:ind w:firstLine="709"/>
        <w:jc w:val="both"/>
        <w:rPr>
          <w:rFonts w:eastAsia="Calibri"/>
          <w:sz w:val="28"/>
          <w:szCs w:val="28"/>
          <w:lang w:eastAsia="en-US"/>
        </w:rPr>
      </w:pPr>
      <w:r w:rsidRPr="00903F72">
        <w:rPr>
          <w:rFonts w:eastAsia="Calibri"/>
          <w:sz w:val="28"/>
          <w:szCs w:val="28"/>
          <w:lang w:eastAsia="en-US"/>
        </w:rPr>
        <w:t xml:space="preserve">Відмітимо, що опис основних </w:t>
      </w:r>
      <w:r w:rsidRPr="00903F72">
        <w:rPr>
          <w:rFonts w:eastAsia="Calibri"/>
          <w:bCs/>
          <w:sz w:val="28"/>
          <w:szCs w:val="28"/>
          <w:lang w:eastAsia="en-US"/>
        </w:rPr>
        <w:t>функцій в системі управління бізнес-проєктом</w:t>
      </w:r>
      <w:r w:rsidRPr="00903F72">
        <w:rPr>
          <w:rFonts w:eastAsia="Calibri"/>
          <w:sz w:val="28"/>
          <w:szCs w:val="28"/>
          <w:lang w:eastAsia="en-US"/>
        </w:rPr>
        <w:t xml:space="preserve"> із урахуванням їхнього взаємозв’язку з </w:t>
      </w:r>
      <w:r w:rsidRPr="00903F72">
        <w:rPr>
          <w:rFonts w:eastAsia="Calibri"/>
          <w:bCs/>
          <w:sz w:val="28"/>
          <w:szCs w:val="28"/>
          <w:lang w:eastAsia="en-US"/>
        </w:rPr>
        <w:t>методами управління проєктом</w:t>
      </w:r>
      <w:r w:rsidRPr="00903F72">
        <w:rPr>
          <w:rFonts w:eastAsia="Calibri"/>
          <w:sz w:val="28"/>
          <w:szCs w:val="28"/>
          <w:lang w:eastAsia="en-US"/>
        </w:rPr>
        <w:t xml:space="preserve"> (класичним, Agile, Scrum, Lean, Kanban, Six Sigma) дозволяє розкрити комплексний характер управлінського процесу в умовах реалізації сучасних бізнес-ініціатив.</w:t>
      </w:r>
    </w:p>
    <w:p w14:paraId="091015BE" w14:textId="77777777" w:rsidR="00891A6E" w:rsidRPr="00903F72" w:rsidRDefault="00891A6E" w:rsidP="00891A6E">
      <w:pPr>
        <w:tabs>
          <w:tab w:val="num" w:pos="720"/>
        </w:tabs>
        <w:autoSpaceDE w:val="0"/>
        <w:autoSpaceDN w:val="0"/>
        <w:adjustRightInd w:val="0"/>
        <w:spacing w:line="360" w:lineRule="auto"/>
        <w:ind w:firstLine="709"/>
        <w:jc w:val="both"/>
        <w:rPr>
          <w:rFonts w:eastAsia="Calibri"/>
          <w:sz w:val="28"/>
          <w:szCs w:val="28"/>
          <w:lang w:eastAsia="en-US"/>
        </w:rPr>
      </w:pPr>
      <w:r w:rsidRPr="00903F72">
        <w:rPr>
          <w:rFonts w:eastAsia="Calibri"/>
          <w:bCs/>
          <w:sz w:val="28"/>
          <w:szCs w:val="28"/>
          <w:lang w:eastAsia="en-US"/>
        </w:rPr>
        <w:t>Суть функції планування бізнес-проєкту сфокусована на ф</w:t>
      </w:r>
      <w:r w:rsidRPr="00903F72">
        <w:rPr>
          <w:rFonts w:eastAsia="Calibri"/>
          <w:sz w:val="28"/>
          <w:szCs w:val="28"/>
          <w:lang w:eastAsia="en-US"/>
        </w:rPr>
        <w:t xml:space="preserve">ормуванні цілей проєкту, визначення етапів, ресурсів, термінів виконання, бюджету та ризиків. </w:t>
      </w:r>
      <w:r w:rsidRPr="00903F72">
        <w:rPr>
          <w:rFonts w:eastAsia="Calibri"/>
          <w:bCs/>
          <w:sz w:val="28"/>
          <w:szCs w:val="28"/>
          <w:lang w:eastAsia="en-US"/>
        </w:rPr>
        <w:t>Класичний підхід</w:t>
      </w:r>
      <w:r w:rsidRPr="00903F72">
        <w:rPr>
          <w:rFonts w:eastAsia="Calibri"/>
          <w:sz w:val="28"/>
          <w:szCs w:val="28"/>
          <w:lang w:eastAsia="en-US"/>
        </w:rPr>
        <w:t xml:space="preserve"> використовує детальне календарно-сітьове планування (діаграми Ганта, WBS), що забезпечує чітку послідовність дій. </w:t>
      </w:r>
      <w:r w:rsidRPr="00903F72">
        <w:rPr>
          <w:rFonts w:eastAsia="Calibri"/>
          <w:bCs/>
          <w:sz w:val="28"/>
          <w:szCs w:val="28"/>
          <w:lang w:eastAsia="en-US"/>
        </w:rPr>
        <w:t>Six Sigma</w:t>
      </w:r>
      <w:r w:rsidRPr="00903F72">
        <w:rPr>
          <w:rFonts w:eastAsia="Calibri"/>
          <w:sz w:val="28"/>
          <w:szCs w:val="28"/>
          <w:lang w:eastAsia="en-US"/>
        </w:rPr>
        <w:t xml:space="preserve"> включає детальне планування для досягнення мінімізації дефектів (Define phase). </w:t>
      </w:r>
      <w:r w:rsidRPr="00903F72">
        <w:rPr>
          <w:rFonts w:eastAsia="Calibri"/>
          <w:bCs/>
          <w:sz w:val="28"/>
          <w:szCs w:val="28"/>
          <w:lang w:eastAsia="en-US"/>
        </w:rPr>
        <w:t>Agile/Scrum/Lean</w:t>
      </w:r>
      <w:r w:rsidRPr="00903F72">
        <w:rPr>
          <w:rFonts w:eastAsia="Calibri"/>
          <w:sz w:val="28"/>
          <w:szCs w:val="28"/>
          <w:lang w:eastAsia="en-US"/>
        </w:rPr>
        <w:t>: планування виконується ітераційно, з акцентом на гнучкість, короткі спринти й адаптацію до змін.</w:t>
      </w:r>
    </w:p>
    <w:p w14:paraId="491ECF99" w14:textId="77777777" w:rsidR="00891A6E" w:rsidRPr="00903F72" w:rsidRDefault="00891A6E" w:rsidP="00891A6E">
      <w:pPr>
        <w:tabs>
          <w:tab w:val="num" w:pos="720"/>
        </w:tabs>
        <w:autoSpaceDE w:val="0"/>
        <w:autoSpaceDN w:val="0"/>
        <w:adjustRightInd w:val="0"/>
        <w:spacing w:line="360" w:lineRule="auto"/>
        <w:ind w:firstLine="709"/>
        <w:jc w:val="both"/>
        <w:rPr>
          <w:rFonts w:eastAsia="Calibri"/>
          <w:sz w:val="28"/>
          <w:szCs w:val="28"/>
          <w:lang w:eastAsia="en-US"/>
        </w:rPr>
      </w:pPr>
      <w:r w:rsidRPr="00903F72">
        <w:rPr>
          <w:rFonts w:eastAsia="Calibri"/>
          <w:bCs/>
          <w:sz w:val="28"/>
          <w:szCs w:val="28"/>
          <w:lang w:eastAsia="en-US"/>
        </w:rPr>
        <w:t xml:space="preserve"> Суть функції організація бізнес-проєкту сфокусована на р</w:t>
      </w:r>
      <w:r w:rsidRPr="00903F72">
        <w:rPr>
          <w:rFonts w:eastAsia="Calibri"/>
          <w:sz w:val="28"/>
          <w:szCs w:val="28"/>
          <w:lang w:eastAsia="en-US"/>
        </w:rPr>
        <w:t xml:space="preserve">озподілі повноважень, відповідальності, формування структури команди, вибір ролей і </w:t>
      </w:r>
      <w:r w:rsidRPr="00903F72">
        <w:rPr>
          <w:rFonts w:eastAsia="Calibri"/>
          <w:sz w:val="28"/>
          <w:szCs w:val="28"/>
          <w:lang w:eastAsia="en-US"/>
        </w:rPr>
        <w:lastRenderedPageBreak/>
        <w:t xml:space="preserve">технологій. </w:t>
      </w:r>
      <w:r w:rsidRPr="00903F72">
        <w:rPr>
          <w:rFonts w:eastAsia="Calibri"/>
          <w:bCs/>
          <w:sz w:val="28"/>
          <w:szCs w:val="28"/>
          <w:lang w:eastAsia="en-US"/>
        </w:rPr>
        <w:t>Scrum</w:t>
      </w:r>
      <w:r w:rsidRPr="00903F72">
        <w:rPr>
          <w:rFonts w:eastAsia="Calibri"/>
          <w:sz w:val="28"/>
          <w:szCs w:val="28"/>
          <w:lang w:eastAsia="en-US"/>
        </w:rPr>
        <w:t xml:space="preserve"> передбачає чітке визначення ролей (Scrum Master, Product Owner, команда розробки). </w:t>
      </w:r>
      <w:r w:rsidRPr="00903F72">
        <w:rPr>
          <w:rFonts w:eastAsia="Calibri"/>
          <w:bCs/>
          <w:sz w:val="28"/>
          <w:szCs w:val="28"/>
          <w:lang w:eastAsia="en-US"/>
        </w:rPr>
        <w:t>Lean</w:t>
      </w:r>
      <w:r w:rsidRPr="00903F72">
        <w:rPr>
          <w:rFonts w:eastAsia="Calibri"/>
          <w:sz w:val="28"/>
          <w:szCs w:val="28"/>
          <w:lang w:eastAsia="en-US"/>
        </w:rPr>
        <w:t xml:space="preserve"> формує команди за принципом багатофункціональності, орієнтуючись на оптимізацію потоків. </w:t>
      </w:r>
      <w:r w:rsidRPr="00903F72">
        <w:rPr>
          <w:rFonts w:eastAsia="Calibri"/>
          <w:bCs/>
          <w:sz w:val="28"/>
          <w:szCs w:val="28"/>
          <w:lang w:eastAsia="en-US"/>
        </w:rPr>
        <w:t>Класичний підхід</w:t>
      </w:r>
      <w:r w:rsidRPr="00903F72">
        <w:rPr>
          <w:rFonts w:eastAsia="Calibri"/>
          <w:sz w:val="28"/>
          <w:szCs w:val="28"/>
          <w:lang w:eastAsia="en-US"/>
        </w:rPr>
        <w:t>: створює ієрархічну структуру управління проектом із чітко визначеним керівником.</w:t>
      </w:r>
    </w:p>
    <w:p w14:paraId="3E0EF58D" w14:textId="77777777" w:rsidR="00891A6E" w:rsidRPr="00903F72" w:rsidRDefault="00891A6E" w:rsidP="00891A6E">
      <w:pPr>
        <w:tabs>
          <w:tab w:val="num" w:pos="720"/>
        </w:tabs>
        <w:autoSpaceDE w:val="0"/>
        <w:autoSpaceDN w:val="0"/>
        <w:adjustRightInd w:val="0"/>
        <w:spacing w:line="360" w:lineRule="auto"/>
        <w:ind w:firstLine="709"/>
        <w:jc w:val="both"/>
        <w:rPr>
          <w:rFonts w:eastAsia="Calibri"/>
          <w:sz w:val="28"/>
          <w:szCs w:val="28"/>
          <w:lang w:eastAsia="en-US"/>
        </w:rPr>
      </w:pPr>
      <w:r w:rsidRPr="00903F72">
        <w:rPr>
          <w:rFonts w:eastAsia="Calibri"/>
          <w:bCs/>
          <w:sz w:val="28"/>
          <w:szCs w:val="28"/>
          <w:lang w:eastAsia="en-US"/>
        </w:rPr>
        <w:t>Суть функції мотивації сфокусовано на ф</w:t>
      </w:r>
      <w:r w:rsidRPr="00903F72">
        <w:rPr>
          <w:rFonts w:eastAsia="Calibri"/>
          <w:sz w:val="28"/>
          <w:szCs w:val="28"/>
          <w:lang w:eastAsia="en-US"/>
        </w:rPr>
        <w:t xml:space="preserve">ормуванні внутрішньої мотивації команди до досягнення результатів, управління очікуваннями. </w:t>
      </w:r>
      <w:r w:rsidRPr="00903F72">
        <w:rPr>
          <w:rFonts w:eastAsia="Calibri"/>
          <w:bCs/>
          <w:sz w:val="28"/>
          <w:szCs w:val="28"/>
          <w:lang w:eastAsia="en-US"/>
        </w:rPr>
        <w:t>Agile</w:t>
      </w:r>
      <w:r w:rsidRPr="00903F72">
        <w:rPr>
          <w:rFonts w:eastAsia="Calibri"/>
          <w:sz w:val="28"/>
          <w:szCs w:val="28"/>
          <w:lang w:eastAsia="en-US"/>
        </w:rPr>
        <w:t xml:space="preserve"> базується на автономії команд, самоврядуванні та постійному зворотному зв’язку. </w:t>
      </w:r>
      <w:r w:rsidRPr="00903F72">
        <w:rPr>
          <w:rFonts w:eastAsia="Calibri"/>
          <w:bCs/>
          <w:sz w:val="28"/>
          <w:szCs w:val="28"/>
          <w:lang w:eastAsia="en-US"/>
        </w:rPr>
        <w:t>Scrum</w:t>
      </w:r>
      <w:r w:rsidRPr="00903F72">
        <w:rPr>
          <w:rFonts w:eastAsia="Calibri"/>
          <w:sz w:val="28"/>
          <w:szCs w:val="28"/>
          <w:lang w:eastAsia="en-US"/>
        </w:rPr>
        <w:t xml:space="preserve"> </w:t>
      </w:r>
      <w:r w:rsidR="001C4C20" w:rsidRPr="00903F72">
        <w:rPr>
          <w:sz w:val="28"/>
          <w:szCs w:val="28"/>
        </w:rPr>
        <w:t xml:space="preserve">– </w:t>
      </w:r>
      <w:r w:rsidRPr="00903F72">
        <w:rPr>
          <w:rFonts w:eastAsia="Calibri"/>
          <w:sz w:val="28"/>
          <w:szCs w:val="28"/>
          <w:lang w:eastAsia="en-US"/>
        </w:rPr>
        <w:t xml:space="preserve">передбачає щоденні наради, спрямовані на підвищення залученості та відповідальності команди. </w:t>
      </w:r>
      <w:r w:rsidRPr="00903F72">
        <w:rPr>
          <w:rFonts w:eastAsia="Calibri"/>
          <w:bCs/>
          <w:sz w:val="28"/>
          <w:szCs w:val="28"/>
          <w:lang w:eastAsia="en-US"/>
        </w:rPr>
        <w:t>Lean й Kanban</w:t>
      </w:r>
      <w:r w:rsidR="001C4C20" w:rsidRPr="00903F72">
        <w:rPr>
          <w:rFonts w:eastAsia="Calibri"/>
          <w:bCs/>
          <w:sz w:val="28"/>
          <w:szCs w:val="28"/>
          <w:lang w:eastAsia="en-US"/>
        </w:rPr>
        <w:t xml:space="preserve"> </w:t>
      </w:r>
      <w:r w:rsidR="001C4C20" w:rsidRPr="00903F72">
        <w:rPr>
          <w:sz w:val="28"/>
          <w:szCs w:val="28"/>
        </w:rPr>
        <w:t>–</w:t>
      </w:r>
      <w:r w:rsidRPr="00903F72">
        <w:rPr>
          <w:rFonts w:eastAsia="Calibri"/>
          <w:sz w:val="28"/>
          <w:szCs w:val="28"/>
          <w:lang w:eastAsia="en-US"/>
        </w:rPr>
        <w:t xml:space="preserve"> підвищують мотивацію через постійне вдосконалення та прозору систему результатів.</w:t>
      </w:r>
    </w:p>
    <w:p w14:paraId="5EEEFB50" w14:textId="77777777" w:rsidR="00891A6E" w:rsidRPr="00903F72" w:rsidRDefault="00891A6E" w:rsidP="00891A6E">
      <w:pPr>
        <w:tabs>
          <w:tab w:val="num" w:pos="720"/>
        </w:tabs>
        <w:autoSpaceDE w:val="0"/>
        <w:autoSpaceDN w:val="0"/>
        <w:adjustRightInd w:val="0"/>
        <w:spacing w:line="360" w:lineRule="auto"/>
        <w:ind w:firstLine="709"/>
        <w:jc w:val="both"/>
        <w:rPr>
          <w:rFonts w:eastAsia="Calibri"/>
          <w:sz w:val="28"/>
          <w:szCs w:val="28"/>
          <w:lang w:eastAsia="en-US"/>
        </w:rPr>
      </w:pPr>
      <w:r w:rsidRPr="00903F72">
        <w:rPr>
          <w:rFonts w:eastAsia="Calibri"/>
          <w:bCs/>
          <w:sz w:val="28"/>
          <w:szCs w:val="28"/>
          <w:lang w:eastAsia="en-US"/>
        </w:rPr>
        <w:t>Суть функції координації сфокусовано на</w:t>
      </w:r>
      <w:r w:rsidRPr="00903F72">
        <w:rPr>
          <w:rFonts w:eastAsia="Calibri"/>
          <w:sz w:val="28"/>
          <w:szCs w:val="28"/>
          <w:lang w:eastAsia="en-US"/>
        </w:rPr>
        <w:t xml:space="preserve"> забезпеченні взаємодії між структурними елементами, ресурсами та зацікавленими сторонами. </w:t>
      </w:r>
      <w:r w:rsidRPr="00903F72">
        <w:rPr>
          <w:rFonts w:eastAsia="Calibri"/>
          <w:bCs/>
          <w:sz w:val="28"/>
          <w:szCs w:val="28"/>
          <w:lang w:eastAsia="en-US"/>
        </w:rPr>
        <w:t>Kanban</w:t>
      </w:r>
      <w:r w:rsidRPr="00903F72">
        <w:rPr>
          <w:rFonts w:eastAsia="Calibri"/>
          <w:sz w:val="28"/>
          <w:szCs w:val="28"/>
          <w:lang w:eastAsia="en-US"/>
        </w:rPr>
        <w:t xml:space="preserve"> </w:t>
      </w:r>
      <w:r w:rsidR="001C4C20" w:rsidRPr="00903F72">
        <w:rPr>
          <w:sz w:val="28"/>
          <w:szCs w:val="28"/>
        </w:rPr>
        <w:t xml:space="preserve">– </w:t>
      </w:r>
      <w:r w:rsidRPr="00903F72">
        <w:rPr>
          <w:rFonts w:eastAsia="Calibri"/>
          <w:sz w:val="28"/>
          <w:szCs w:val="28"/>
          <w:lang w:eastAsia="en-US"/>
        </w:rPr>
        <w:t xml:space="preserve">передбачає візуалізацію завдань для спрощення взаємодії (дошка Kanban). </w:t>
      </w:r>
      <w:r w:rsidRPr="00903F72">
        <w:rPr>
          <w:rFonts w:eastAsia="Calibri"/>
          <w:bCs/>
          <w:sz w:val="28"/>
          <w:szCs w:val="28"/>
          <w:lang w:eastAsia="en-US"/>
        </w:rPr>
        <w:t>Scrum</w:t>
      </w:r>
      <w:r w:rsidRPr="00903F72">
        <w:rPr>
          <w:rFonts w:eastAsia="Calibri"/>
          <w:sz w:val="28"/>
          <w:szCs w:val="28"/>
          <w:lang w:eastAsia="en-US"/>
        </w:rPr>
        <w:t xml:space="preserve"> </w:t>
      </w:r>
      <w:r w:rsidR="001C4C20" w:rsidRPr="00903F72">
        <w:rPr>
          <w:sz w:val="28"/>
          <w:szCs w:val="28"/>
        </w:rPr>
        <w:t xml:space="preserve">– </w:t>
      </w:r>
      <w:r w:rsidRPr="00903F72">
        <w:rPr>
          <w:rFonts w:eastAsia="Calibri"/>
          <w:sz w:val="28"/>
          <w:szCs w:val="28"/>
          <w:lang w:eastAsia="en-US"/>
        </w:rPr>
        <w:t xml:space="preserve">щоденні стендапи дозволяють координувати завдання в межах коротких ітерацій. </w:t>
      </w:r>
      <w:r w:rsidRPr="00903F72">
        <w:rPr>
          <w:rFonts w:eastAsia="Calibri"/>
          <w:bCs/>
          <w:sz w:val="28"/>
          <w:szCs w:val="28"/>
          <w:lang w:eastAsia="en-US"/>
        </w:rPr>
        <w:t>Класичний підхід</w:t>
      </w:r>
      <w:r w:rsidRPr="00903F72">
        <w:rPr>
          <w:rFonts w:eastAsia="Calibri"/>
          <w:sz w:val="28"/>
          <w:szCs w:val="28"/>
          <w:lang w:eastAsia="en-US"/>
        </w:rPr>
        <w:t xml:space="preserve"> використовує звіти, протоколи та планові наради для управління виконанням.</w:t>
      </w:r>
    </w:p>
    <w:p w14:paraId="112C04C8" w14:textId="77777777" w:rsidR="00891A6E" w:rsidRPr="00903F72" w:rsidRDefault="00891A6E" w:rsidP="00891A6E">
      <w:pPr>
        <w:tabs>
          <w:tab w:val="num" w:pos="720"/>
        </w:tabs>
        <w:autoSpaceDE w:val="0"/>
        <w:autoSpaceDN w:val="0"/>
        <w:adjustRightInd w:val="0"/>
        <w:spacing w:line="360" w:lineRule="auto"/>
        <w:ind w:firstLine="709"/>
        <w:jc w:val="both"/>
        <w:rPr>
          <w:rFonts w:eastAsia="Calibri"/>
          <w:sz w:val="28"/>
          <w:szCs w:val="28"/>
          <w:lang w:eastAsia="en-US"/>
        </w:rPr>
      </w:pPr>
      <w:r w:rsidRPr="00903F72">
        <w:rPr>
          <w:rFonts w:eastAsia="Calibri"/>
          <w:bCs/>
          <w:sz w:val="28"/>
          <w:szCs w:val="28"/>
          <w:lang w:eastAsia="en-US"/>
        </w:rPr>
        <w:t>Суть функції контролю сфокусовано на с</w:t>
      </w:r>
      <w:r w:rsidRPr="00903F72">
        <w:rPr>
          <w:rFonts w:eastAsia="Calibri"/>
          <w:sz w:val="28"/>
          <w:szCs w:val="28"/>
          <w:lang w:eastAsia="en-US"/>
        </w:rPr>
        <w:t xml:space="preserve">истематичному моніторингу проєкту, виявлення відхилень, управління ризиками. </w:t>
      </w:r>
      <w:r w:rsidRPr="00903F72">
        <w:rPr>
          <w:rFonts w:eastAsia="Calibri"/>
          <w:bCs/>
          <w:sz w:val="28"/>
          <w:szCs w:val="28"/>
          <w:lang w:eastAsia="en-US"/>
        </w:rPr>
        <w:t>Six Sigma</w:t>
      </w:r>
      <w:r w:rsidRPr="00903F72">
        <w:rPr>
          <w:rFonts w:eastAsia="Calibri"/>
          <w:sz w:val="28"/>
          <w:szCs w:val="28"/>
          <w:lang w:eastAsia="en-US"/>
        </w:rPr>
        <w:t xml:space="preserve"> передбачає етап контролю (Control), на якому здійснюється оцінка стабільності процесів. </w:t>
      </w:r>
      <w:r w:rsidRPr="00903F72">
        <w:rPr>
          <w:rFonts w:eastAsia="Calibri"/>
          <w:bCs/>
          <w:sz w:val="28"/>
          <w:szCs w:val="28"/>
          <w:lang w:eastAsia="en-US"/>
        </w:rPr>
        <w:t>Класичний підхід</w:t>
      </w:r>
      <w:r w:rsidRPr="00903F72">
        <w:rPr>
          <w:rFonts w:eastAsia="Calibri"/>
          <w:sz w:val="28"/>
          <w:szCs w:val="28"/>
          <w:lang w:eastAsia="en-US"/>
        </w:rPr>
        <w:t xml:space="preserve"> базується на встановлених контрольних точках та проміжних звітах. </w:t>
      </w:r>
      <w:r w:rsidRPr="00903F72">
        <w:rPr>
          <w:rFonts w:eastAsia="Calibri"/>
          <w:bCs/>
          <w:sz w:val="28"/>
          <w:szCs w:val="28"/>
          <w:lang w:eastAsia="en-US"/>
        </w:rPr>
        <w:t>Agile</w:t>
      </w:r>
      <w:r w:rsidRPr="00903F72">
        <w:rPr>
          <w:rFonts w:eastAsia="Calibri"/>
          <w:sz w:val="28"/>
          <w:szCs w:val="28"/>
          <w:lang w:eastAsia="en-US"/>
        </w:rPr>
        <w:t xml:space="preserve"> </w:t>
      </w:r>
      <w:r w:rsidR="001C4C20" w:rsidRPr="00903F72">
        <w:rPr>
          <w:sz w:val="28"/>
          <w:szCs w:val="28"/>
        </w:rPr>
        <w:t xml:space="preserve">– </w:t>
      </w:r>
      <w:r w:rsidRPr="00903F72">
        <w:rPr>
          <w:rFonts w:eastAsia="Calibri"/>
          <w:sz w:val="28"/>
          <w:szCs w:val="28"/>
          <w:lang w:eastAsia="en-US"/>
        </w:rPr>
        <w:t>контроль здійснюється через спринти, демо й ретроспективи.</w:t>
      </w:r>
    </w:p>
    <w:p w14:paraId="60C02287" w14:textId="77777777" w:rsidR="00891A6E" w:rsidRPr="00903F72" w:rsidRDefault="001C4C20" w:rsidP="001C4C20">
      <w:pPr>
        <w:tabs>
          <w:tab w:val="num" w:pos="720"/>
        </w:tabs>
        <w:autoSpaceDE w:val="0"/>
        <w:autoSpaceDN w:val="0"/>
        <w:adjustRightInd w:val="0"/>
        <w:spacing w:line="360" w:lineRule="auto"/>
        <w:ind w:firstLine="709"/>
        <w:jc w:val="both"/>
        <w:rPr>
          <w:rFonts w:eastAsia="Calibri"/>
          <w:sz w:val="28"/>
          <w:szCs w:val="28"/>
          <w:lang w:eastAsia="en-US"/>
        </w:rPr>
      </w:pPr>
      <w:r w:rsidRPr="00903F72">
        <w:rPr>
          <w:rFonts w:eastAsia="Calibri"/>
          <w:bCs/>
          <w:sz w:val="28"/>
          <w:szCs w:val="28"/>
          <w:lang w:eastAsia="en-US"/>
        </w:rPr>
        <w:t>Суть функції о</w:t>
      </w:r>
      <w:r w:rsidR="00891A6E" w:rsidRPr="00903F72">
        <w:rPr>
          <w:rFonts w:eastAsia="Calibri"/>
          <w:bCs/>
          <w:sz w:val="28"/>
          <w:szCs w:val="28"/>
          <w:lang w:eastAsia="en-US"/>
        </w:rPr>
        <w:t>цінювання</w:t>
      </w:r>
      <w:r w:rsidRPr="00903F72">
        <w:rPr>
          <w:rFonts w:eastAsia="Calibri"/>
          <w:bCs/>
          <w:sz w:val="28"/>
          <w:szCs w:val="28"/>
          <w:lang w:eastAsia="en-US"/>
        </w:rPr>
        <w:t xml:space="preserve"> сфокусовано на а</w:t>
      </w:r>
      <w:r w:rsidR="00891A6E" w:rsidRPr="00903F72">
        <w:rPr>
          <w:rFonts w:eastAsia="Calibri"/>
          <w:sz w:val="28"/>
          <w:szCs w:val="28"/>
          <w:lang w:eastAsia="en-US"/>
        </w:rPr>
        <w:t>наліз</w:t>
      </w:r>
      <w:r w:rsidRPr="00903F72">
        <w:rPr>
          <w:rFonts w:eastAsia="Calibri"/>
          <w:sz w:val="28"/>
          <w:szCs w:val="28"/>
          <w:lang w:eastAsia="en-US"/>
        </w:rPr>
        <w:t>і</w:t>
      </w:r>
      <w:r w:rsidR="00891A6E" w:rsidRPr="00903F72">
        <w:rPr>
          <w:rFonts w:eastAsia="Calibri"/>
          <w:sz w:val="28"/>
          <w:szCs w:val="28"/>
          <w:lang w:eastAsia="en-US"/>
        </w:rPr>
        <w:t xml:space="preserve"> результатів проєкту за допомогою KPI, ефективності використання ресурсів і досягнення цілей.</w:t>
      </w:r>
      <w:r w:rsidRPr="00903F72">
        <w:rPr>
          <w:rFonts w:eastAsia="Calibri"/>
          <w:sz w:val="28"/>
          <w:szCs w:val="28"/>
          <w:lang w:eastAsia="en-US"/>
        </w:rPr>
        <w:t xml:space="preserve"> </w:t>
      </w:r>
      <w:r w:rsidR="00891A6E" w:rsidRPr="00903F72">
        <w:rPr>
          <w:rFonts w:eastAsia="Calibri"/>
          <w:bCs/>
          <w:sz w:val="28"/>
          <w:szCs w:val="28"/>
          <w:lang w:eastAsia="en-US"/>
        </w:rPr>
        <w:t>Lean</w:t>
      </w:r>
      <w:r w:rsidRPr="00903F72">
        <w:rPr>
          <w:rFonts w:eastAsia="Calibri"/>
          <w:bCs/>
          <w:sz w:val="28"/>
          <w:szCs w:val="28"/>
          <w:lang w:eastAsia="en-US"/>
        </w:rPr>
        <w:t xml:space="preserve"> й </w:t>
      </w:r>
      <w:r w:rsidR="00891A6E" w:rsidRPr="00903F72">
        <w:rPr>
          <w:rFonts w:eastAsia="Calibri"/>
          <w:bCs/>
          <w:sz w:val="28"/>
          <w:szCs w:val="28"/>
          <w:lang w:eastAsia="en-US"/>
        </w:rPr>
        <w:t>Six Sigma</w:t>
      </w:r>
      <w:r w:rsidRPr="00903F72">
        <w:rPr>
          <w:rFonts w:eastAsia="Calibri"/>
          <w:bCs/>
          <w:sz w:val="28"/>
          <w:szCs w:val="28"/>
          <w:lang w:eastAsia="en-US"/>
        </w:rPr>
        <w:t xml:space="preserve"> </w:t>
      </w:r>
      <w:r w:rsidR="00891A6E" w:rsidRPr="00903F72">
        <w:rPr>
          <w:rFonts w:eastAsia="Calibri"/>
          <w:sz w:val="28"/>
          <w:szCs w:val="28"/>
          <w:lang w:eastAsia="en-US"/>
        </w:rPr>
        <w:t xml:space="preserve"> </w:t>
      </w:r>
      <w:r w:rsidRPr="00903F72">
        <w:rPr>
          <w:sz w:val="28"/>
          <w:szCs w:val="28"/>
        </w:rPr>
        <w:t xml:space="preserve">– </w:t>
      </w:r>
      <w:r w:rsidR="00891A6E" w:rsidRPr="00903F72">
        <w:rPr>
          <w:rFonts w:eastAsia="Calibri"/>
          <w:sz w:val="28"/>
          <w:szCs w:val="28"/>
          <w:lang w:eastAsia="en-US"/>
        </w:rPr>
        <w:t>використовують кількісні метрики, статистику, виявлення відхилень.</w:t>
      </w:r>
      <w:r w:rsidRPr="00903F72">
        <w:rPr>
          <w:rFonts w:eastAsia="Calibri"/>
          <w:sz w:val="28"/>
          <w:szCs w:val="28"/>
          <w:lang w:eastAsia="en-US"/>
        </w:rPr>
        <w:t xml:space="preserve"> </w:t>
      </w:r>
      <w:r w:rsidR="00891A6E" w:rsidRPr="00903F72">
        <w:rPr>
          <w:rFonts w:eastAsia="Calibri"/>
          <w:bCs/>
          <w:sz w:val="28"/>
          <w:szCs w:val="28"/>
          <w:lang w:eastAsia="en-US"/>
        </w:rPr>
        <w:t>Agile</w:t>
      </w:r>
      <w:r w:rsidRPr="00903F72">
        <w:rPr>
          <w:rFonts w:eastAsia="Calibri"/>
          <w:bCs/>
          <w:sz w:val="28"/>
          <w:szCs w:val="28"/>
          <w:lang w:eastAsia="en-US"/>
        </w:rPr>
        <w:t xml:space="preserve"> й </w:t>
      </w:r>
      <w:r w:rsidR="00891A6E" w:rsidRPr="00903F72">
        <w:rPr>
          <w:rFonts w:eastAsia="Calibri"/>
          <w:bCs/>
          <w:sz w:val="28"/>
          <w:szCs w:val="28"/>
          <w:lang w:eastAsia="en-US"/>
        </w:rPr>
        <w:t>Scrum</w:t>
      </w:r>
      <w:r w:rsidR="00891A6E" w:rsidRPr="00903F72">
        <w:rPr>
          <w:rFonts w:eastAsia="Calibri"/>
          <w:sz w:val="28"/>
          <w:szCs w:val="28"/>
          <w:lang w:eastAsia="en-US"/>
        </w:rPr>
        <w:t xml:space="preserve"> </w:t>
      </w:r>
      <w:r w:rsidRPr="00903F72">
        <w:rPr>
          <w:sz w:val="28"/>
          <w:szCs w:val="28"/>
        </w:rPr>
        <w:t xml:space="preserve">– </w:t>
      </w:r>
      <w:r w:rsidR="00891A6E" w:rsidRPr="00903F72">
        <w:rPr>
          <w:rFonts w:eastAsia="Calibri"/>
          <w:sz w:val="28"/>
          <w:szCs w:val="28"/>
          <w:lang w:eastAsia="en-US"/>
        </w:rPr>
        <w:t>оцінювання відбувається на основі зворотного зв’язку клієнта та якості MVP (мінімально життєздатного продукту).</w:t>
      </w:r>
    </w:p>
    <w:p w14:paraId="45F985E3" w14:textId="77777777" w:rsidR="00891A6E" w:rsidRPr="00903F72" w:rsidRDefault="001C4C20" w:rsidP="001C4C20">
      <w:pPr>
        <w:tabs>
          <w:tab w:val="num" w:pos="720"/>
        </w:tabs>
        <w:autoSpaceDE w:val="0"/>
        <w:autoSpaceDN w:val="0"/>
        <w:adjustRightInd w:val="0"/>
        <w:spacing w:line="360" w:lineRule="auto"/>
        <w:ind w:firstLine="709"/>
        <w:jc w:val="both"/>
        <w:rPr>
          <w:rFonts w:eastAsia="Calibri"/>
          <w:sz w:val="28"/>
          <w:szCs w:val="28"/>
          <w:lang w:eastAsia="en-US"/>
        </w:rPr>
      </w:pPr>
      <w:r w:rsidRPr="00903F72">
        <w:rPr>
          <w:rFonts w:eastAsia="Calibri"/>
          <w:bCs/>
          <w:sz w:val="28"/>
          <w:szCs w:val="28"/>
          <w:lang w:eastAsia="en-US"/>
        </w:rPr>
        <w:t>Суть функції</w:t>
      </w:r>
      <w:r w:rsidR="00891A6E" w:rsidRPr="00903F72">
        <w:rPr>
          <w:rFonts w:eastAsia="Calibri"/>
          <w:bCs/>
          <w:sz w:val="28"/>
          <w:szCs w:val="28"/>
          <w:lang w:eastAsia="en-US"/>
        </w:rPr>
        <w:t xml:space="preserve"> </w:t>
      </w:r>
      <w:r w:rsidRPr="00903F72">
        <w:rPr>
          <w:rFonts w:eastAsia="Calibri"/>
          <w:bCs/>
          <w:sz w:val="28"/>
          <w:szCs w:val="28"/>
          <w:lang w:eastAsia="en-US"/>
        </w:rPr>
        <w:t>р</w:t>
      </w:r>
      <w:r w:rsidR="00891A6E" w:rsidRPr="00903F72">
        <w:rPr>
          <w:rFonts w:eastAsia="Calibri"/>
          <w:bCs/>
          <w:sz w:val="28"/>
          <w:szCs w:val="28"/>
          <w:lang w:eastAsia="en-US"/>
        </w:rPr>
        <w:t>егулювання</w:t>
      </w:r>
      <w:r w:rsidRPr="00903F72">
        <w:rPr>
          <w:rFonts w:eastAsia="Calibri"/>
          <w:bCs/>
          <w:sz w:val="28"/>
          <w:szCs w:val="28"/>
          <w:lang w:eastAsia="en-US"/>
        </w:rPr>
        <w:t xml:space="preserve"> сфокусовано на в</w:t>
      </w:r>
      <w:r w:rsidR="00891A6E" w:rsidRPr="00903F72">
        <w:rPr>
          <w:rFonts w:eastAsia="Calibri"/>
          <w:sz w:val="28"/>
          <w:szCs w:val="28"/>
          <w:lang w:eastAsia="en-US"/>
        </w:rPr>
        <w:t>несенн</w:t>
      </w:r>
      <w:r w:rsidRPr="00903F72">
        <w:rPr>
          <w:rFonts w:eastAsia="Calibri"/>
          <w:sz w:val="28"/>
          <w:szCs w:val="28"/>
          <w:lang w:eastAsia="en-US"/>
        </w:rPr>
        <w:t>і</w:t>
      </w:r>
      <w:r w:rsidR="00891A6E" w:rsidRPr="00903F72">
        <w:rPr>
          <w:rFonts w:eastAsia="Calibri"/>
          <w:sz w:val="28"/>
          <w:szCs w:val="28"/>
          <w:lang w:eastAsia="en-US"/>
        </w:rPr>
        <w:t xml:space="preserve"> коригувань до проєкту на основі отриманих даних з контролю та оцінювання.</w:t>
      </w:r>
      <w:r w:rsidRPr="00903F72">
        <w:rPr>
          <w:rFonts w:eastAsia="Calibri"/>
          <w:sz w:val="28"/>
          <w:szCs w:val="28"/>
          <w:lang w:eastAsia="en-US"/>
        </w:rPr>
        <w:t xml:space="preserve"> </w:t>
      </w:r>
      <w:r w:rsidR="00891A6E" w:rsidRPr="00903F72">
        <w:rPr>
          <w:rFonts w:eastAsia="Calibri"/>
          <w:bCs/>
          <w:sz w:val="28"/>
          <w:szCs w:val="28"/>
          <w:lang w:eastAsia="en-US"/>
        </w:rPr>
        <w:t>Agile</w:t>
      </w:r>
      <w:r w:rsidR="00891A6E" w:rsidRPr="00903F72">
        <w:rPr>
          <w:rFonts w:eastAsia="Calibri"/>
          <w:sz w:val="28"/>
          <w:szCs w:val="28"/>
          <w:lang w:eastAsia="en-US"/>
        </w:rPr>
        <w:t xml:space="preserve"> дозволяє швидко </w:t>
      </w:r>
      <w:r w:rsidR="00891A6E" w:rsidRPr="00903F72">
        <w:rPr>
          <w:rFonts w:eastAsia="Calibri"/>
          <w:sz w:val="28"/>
          <w:szCs w:val="28"/>
          <w:lang w:eastAsia="en-US"/>
        </w:rPr>
        <w:lastRenderedPageBreak/>
        <w:t>реагувати на зміну вимог замовника.</w:t>
      </w:r>
      <w:r w:rsidRPr="00903F72">
        <w:rPr>
          <w:rFonts w:eastAsia="Calibri"/>
          <w:sz w:val="28"/>
          <w:szCs w:val="28"/>
          <w:lang w:eastAsia="en-US"/>
        </w:rPr>
        <w:t xml:space="preserve"> </w:t>
      </w:r>
      <w:r w:rsidR="00891A6E" w:rsidRPr="00903F72">
        <w:rPr>
          <w:rFonts w:eastAsia="Calibri"/>
          <w:bCs/>
          <w:sz w:val="28"/>
          <w:szCs w:val="28"/>
          <w:lang w:eastAsia="en-US"/>
        </w:rPr>
        <w:t>Kanban</w:t>
      </w:r>
      <w:r w:rsidR="00891A6E" w:rsidRPr="00903F72">
        <w:rPr>
          <w:rFonts w:eastAsia="Calibri"/>
          <w:sz w:val="28"/>
          <w:szCs w:val="28"/>
          <w:lang w:eastAsia="en-US"/>
        </w:rPr>
        <w:t xml:space="preserve"> </w:t>
      </w:r>
      <w:r w:rsidRPr="00903F72">
        <w:rPr>
          <w:sz w:val="28"/>
          <w:szCs w:val="28"/>
        </w:rPr>
        <w:t xml:space="preserve">– </w:t>
      </w:r>
      <w:r w:rsidR="00891A6E" w:rsidRPr="00903F72">
        <w:rPr>
          <w:rFonts w:eastAsia="Calibri"/>
          <w:sz w:val="28"/>
          <w:szCs w:val="28"/>
          <w:lang w:eastAsia="en-US"/>
        </w:rPr>
        <w:t>гнучкість у зміні пріоритетів дозволяє своєчасно регулювати потік завдань.</w:t>
      </w:r>
      <w:r w:rsidRPr="00903F72">
        <w:rPr>
          <w:rFonts w:eastAsia="Calibri"/>
          <w:sz w:val="28"/>
          <w:szCs w:val="28"/>
          <w:lang w:eastAsia="en-US"/>
        </w:rPr>
        <w:t xml:space="preserve"> </w:t>
      </w:r>
      <w:r w:rsidR="00891A6E" w:rsidRPr="00903F72">
        <w:rPr>
          <w:rFonts w:eastAsia="Calibri"/>
          <w:bCs/>
          <w:sz w:val="28"/>
          <w:szCs w:val="28"/>
          <w:lang w:eastAsia="en-US"/>
        </w:rPr>
        <w:t>Класичний підхід</w:t>
      </w:r>
      <w:r w:rsidR="00891A6E" w:rsidRPr="00903F72">
        <w:rPr>
          <w:rFonts w:eastAsia="Calibri"/>
          <w:sz w:val="28"/>
          <w:szCs w:val="28"/>
          <w:lang w:eastAsia="en-US"/>
        </w:rPr>
        <w:t xml:space="preserve"> </w:t>
      </w:r>
      <w:r w:rsidRPr="00903F72">
        <w:rPr>
          <w:sz w:val="28"/>
          <w:szCs w:val="28"/>
        </w:rPr>
        <w:t>–</w:t>
      </w:r>
      <w:r w:rsidR="00891A6E" w:rsidRPr="00903F72">
        <w:rPr>
          <w:rFonts w:eastAsia="Calibri"/>
          <w:sz w:val="28"/>
          <w:szCs w:val="28"/>
          <w:lang w:eastAsia="en-US"/>
        </w:rPr>
        <w:t>регулювання здійснюється через затвердження змін до проєктного плану.</w:t>
      </w:r>
    </w:p>
    <w:p w14:paraId="10921E13" w14:textId="77777777" w:rsidR="00891A6E" w:rsidRPr="00903F72" w:rsidRDefault="001C4C20" w:rsidP="00642902">
      <w:pPr>
        <w:tabs>
          <w:tab w:val="num" w:pos="720"/>
        </w:tabs>
        <w:autoSpaceDE w:val="0"/>
        <w:autoSpaceDN w:val="0"/>
        <w:adjustRightInd w:val="0"/>
        <w:spacing w:line="360" w:lineRule="auto"/>
        <w:ind w:firstLine="709"/>
        <w:jc w:val="both"/>
        <w:rPr>
          <w:rFonts w:eastAsia="Calibri"/>
          <w:sz w:val="28"/>
          <w:szCs w:val="28"/>
          <w:lang w:eastAsia="en-US"/>
        </w:rPr>
      </w:pPr>
      <w:r w:rsidRPr="00903F72">
        <w:rPr>
          <w:rFonts w:eastAsia="Calibri"/>
          <w:sz w:val="28"/>
          <w:szCs w:val="28"/>
          <w:lang w:eastAsia="en-US"/>
        </w:rPr>
        <w:t>Таким чином, у</w:t>
      </w:r>
      <w:r w:rsidR="00891A6E" w:rsidRPr="00903F72">
        <w:rPr>
          <w:rFonts w:eastAsia="Calibri"/>
          <w:sz w:val="28"/>
          <w:szCs w:val="28"/>
          <w:lang w:eastAsia="en-US"/>
        </w:rPr>
        <w:t>спішне управління бізнес-проєктом базується на ефективному виконанні ключових управлінських функцій, які в тій чи іншій формі реалізуються через сучасні методи проєктного менеджменту. Обґрунтований вибір методів (традиційний чи гнучкий) забезпечує баланс між стабільністю реалізації та адаптивністю до зовнішніх викликів, що особливо актуально в умовах промислового виробництва</w:t>
      </w:r>
    </w:p>
    <w:p w14:paraId="509872C1" w14:textId="77777777" w:rsidR="00642902" w:rsidRPr="00903F72" w:rsidRDefault="00642902" w:rsidP="00642902">
      <w:pPr>
        <w:tabs>
          <w:tab w:val="num" w:pos="720"/>
        </w:tabs>
        <w:autoSpaceDE w:val="0"/>
        <w:autoSpaceDN w:val="0"/>
        <w:adjustRightInd w:val="0"/>
        <w:spacing w:line="360" w:lineRule="auto"/>
        <w:ind w:firstLine="709"/>
        <w:jc w:val="both"/>
        <w:rPr>
          <w:rFonts w:eastAsia="Calibri"/>
          <w:sz w:val="28"/>
          <w:szCs w:val="28"/>
          <w:lang w:eastAsia="en-US"/>
        </w:rPr>
      </w:pPr>
      <w:r w:rsidRPr="00903F72">
        <w:rPr>
          <w:rFonts w:eastAsia="Calibri"/>
          <w:sz w:val="28"/>
          <w:szCs w:val="28"/>
          <w:lang w:eastAsia="en-US"/>
        </w:rPr>
        <w:t xml:space="preserve">Дослідження методів управління проєктом розвитку бізнесу підтвердило важливість вибору адекватного управлінського підходу для забезпечення ефективного досягнення стратегічних цілей підприємства. Сучасна проєктна діяльність вимагає використання не лише класичних лінійних підходів, але й гнучких, адаптивних методик, які дозволяють швидко реагувати на змінні умови внутрішнього і зовнішнього середовища. Серед найбільш поширених методів управління проєктами виокремлюються: </w:t>
      </w:r>
      <w:r w:rsidRPr="00903F72">
        <w:rPr>
          <w:rFonts w:eastAsia="Calibri"/>
          <w:bCs/>
          <w:sz w:val="28"/>
          <w:szCs w:val="28"/>
          <w:lang w:eastAsia="en-US"/>
        </w:rPr>
        <w:t>класичний каскадний підхід</w:t>
      </w:r>
      <w:r w:rsidRPr="00903F72">
        <w:rPr>
          <w:rFonts w:eastAsia="Calibri"/>
          <w:sz w:val="28"/>
          <w:szCs w:val="28"/>
          <w:lang w:eastAsia="en-US"/>
        </w:rPr>
        <w:t xml:space="preserve">, </w:t>
      </w:r>
      <w:r w:rsidRPr="00903F72">
        <w:rPr>
          <w:rFonts w:eastAsia="Calibri"/>
          <w:bCs/>
          <w:sz w:val="28"/>
          <w:szCs w:val="28"/>
          <w:lang w:eastAsia="en-US"/>
        </w:rPr>
        <w:t>Agile</w:t>
      </w:r>
      <w:r w:rsidRPr="00903F72">
        <w:rPr>
          <w:rFonts w:eastAsia="Calibri"/>
          <w:sz w:val="28"/>
          <w:szCs w:val="28"/>
          <w:lang w:eastAsia="en-US"/>
        </w:rPr>
        <w:t xml:space="preserve">, </w:t>
      </w:r>
      <w:r w:rsidRPr="00903F72">
        <w:rPr>
          <w:rFonts w:eastAsia="Calibri"/>
          <w:bCs/>
          <w:sz w:val="28"/>
          <w:szCs w:val="28"/>
          <w:lang w:eastAsia="en-US"/>
        </w:rPr>
        <w:t>Scrum</w:t>
      </w:r>
      <w:r w:rsidRPr="00903F72">
        <w:rPr>
          <w:rFonts w:eastAsia="Calibri"/>
          <w:sz w:val="28"/>
          <w:szCs w:val="28"/>
          <w:lang w:eastAsia="en-US"/>
        </w:rPr>
        <w:t xml:space="preserve">, </w:t>
      </w:r>
      <w:r w:rsidRPr="00903F72">
        <w:rPr>
          <w:rFonts w:eastAsia="Calibri"/>
          <w:bCs/>
          <w:sz w:val="28"/>
          <w:szCs w:val="28"/>
          <w:lang w:eastAsia="en-US"/>
        </w:rPr>
        <w:t>Lean</w:t>
      </w:r>
      <w:r w:rsidRPr="00903F72">
        <w:rPr>
          <w:rFonts w:eastAsia="Calibri"/>
          <w:sz w:val="28"/>
          <w:szCs w:val="28"/>
          <w:lang w:eastAsia="en-US"/>
        </w:rPr>
        <w:t xml:space="preserve">, </w:t>
      </w:r>
      <w:r w:rsidRPr="00903F72">
        <w:rPr>
          <w:rFonts w:eastAsia="Calibri"/>
          <w:bCs/>
          <w:sz w:val="28"/>
          <w:szCs w:val="28"/>
          <w:lang w:eastAsia="en-US"/>
        </w:rPr>
        <w:t>Kanban</w:t>
      </w:r>
      <w:r w:rsidRPr="00903F72">
        <w:rPr>
          <w:rFonts w:eastAsia="Calibri"/>
          <w:sz w:val="28"/>
          <w:szCs w:val="28"/>
          <w:lang w:eastAsia="en-US"/>
        </w:rPr>
        <w:t xml:space="preserve"> та </w:t>
      </w:r>
      <w:r w:rsidRPr="00903F72">
        <w:rPr>
          <w:rFonts w:eastAsia="Calibri"/>
          <w:bCs/>
          <w:sz w:val="28"/>
          <w:szCs w:val="28"/>
          <w:lang w:eastAsia="en-US"/>
        </w:rPr>
        <w:t>Six Sigma</w:t>
      </w:r>
      <w:r w:rsidRPr="00903F72">
        <w:rPr>
          <w:rFonts w:eastAsia="Calibri"/>
          <w:sz w:val="28"/>
          <w:szCs w:val="28"/>
          <w:lang w:eastAsia="en-US"/>
        </w:rPr>
        <w:t xml:space="preserve">. Кожен із них має власні особливості, переваги та сфери застосування. Так, класичний підхід ефективний при реалізації добре структурованих і передбачуваних проєктів. Agile і Scrum </w:t>
      </w:r>
      <w:r w:rsidR="00CA0C9B" w:rsidRPr="00903F72">
        <w:rPr>
          <w:sz w:val="28"/>
          <w:szCs w:val="28"/>
        </w:rPr>
        <w:t>–</w:t>
      </w:r>
      <w:r w:rsidRPr="00903F72">
        <w:rPr>
          <w:rFonts w:eastAsia="Calibri"/>
          <w:sz w:val="28"/>
          <w:szCs w:val="28"/>
          <w:lang w:eastAsia="en-US"/>
        </w:rPr>
        <w:t xml:space="preserve"> оптимальні для інноваційних проєктів, що потребують постійної адаптації. Lean і Kanban дозволяють підвищити гнучкість та ефективність управління ресурсами, а Six Sigma </w:t>
      </w:r>
      <w:r w:rsidR="00CA0C9B" w:rsidRPr="00903F72">
        <w:rPr>
          <w:sz w:val="28"/>
          <w:szCs w:val="28"/>
        </w:rPr>
        <w:t>–</w:t>
      </w:r>
      <w:r w:rsidRPr="00903F72">
        <w:rPr>
          <w:rFonts w:eastAsia="Calibri"/>
          <w:sz w:val="28"/>
          <w:szCs w:val="28"/>
          <w:lang w:eastAsia="en-US"/>
        </w:rPr>
        <w:t xml:space="preserve"> забезпечує високу якість управління завдяки акценту на зниження дефектів та оптимізацію процесів.</w:t>
      </w:r>
    </w:p>
    <w:p w14:paraId="03772444" w14:textId="77777777" w:rsidR="00642902" w:rsidRPr="00903F72" w:rsidRDefault="00642902" w:rsidP="00642902">
      <w:pPr>
        <w:tabs>
          <w:tab w:val="num" w:pos="720"/>
        </w:tabs>
        <w:autoSpaceDE w:val="0"/>
        <w:autoSpaceDN w:val="0"/>
        <w:adjustRightInd w:val="0"/>
        <w:spacing w:line="360" w:lineRule="auto"/>
        <w:ind w:firstLine="709"/>
        <w:jc w:val="both"/>
      </w:pPr>
      <w:r w:rsidRPr="00903F72">
        <w:rPr>
          <w:rFonts w:eastAsia="Calibri"/>
          <w:sz w:val="28"/>
          <w:szCs w:val="28"/>
          <w:lang w:eastAsia="en-US"/>
        </w:rPr>
        <w:t>Ефективне управління проєктом розвитку бізнесу передбачає поєднання різних методів відповідно до особливостей проєкту, рівня його складності, масштабів і очікуваних результатів. Грамотний вибір управлінської методики дозволяє підвищити результативність, скоротити строки реалізації, знизити витрати й забезпечити конкурентоспроможність підприємства в сучасних умовах господарювання</w:t>
      </w:r>
      <w:r w:rsidRPr="00903F72">
        <w:t>.</w:t>
      </w:r>
    </w:p>
    <w:p w14:paraId="0CB7097E" w14:textId="77777777" w:rsidR="00891A6E" w:rsidRPr="00903F72" w:rsidRDefault="00891A6E" w:rsidP="00F27F8C">
      <w:pPr>
        <w:autoSpaceDE w:val="0"/>
        <w:autoSpaceDN w:val="0"/>
        <w:adjustRightInd w:val="0"/>
        <w:spacing w:line="360" w:lineRule="auto"/>
        <w:ind w:firstLine="709"/>
        <w:jc w:val="both"/>
        <w:rPr>
          <w:rFonts w:eastAsia="Calibri"/>
          <w:sz w:val="28"/>
          <w:szCs w:val="28"/>
          <w:lang w:eastAsia="en-US"/>
        </w:rPr>
      </w:pPr>
    </w:p>
    <w:p w14:paraId="64F3D082" w14:textId="77777777" w:rsidR="00F27F8C" w:rsidRPr="00903F72" w:rsidRDefault="00F27F8C" w:rsidP="00F27F8C">
      <w:pPr>
        <w:spacing w:line="360" w:lineRule="auto"/>
        <w:jc w:val="center"/>
        <w:rPr>
          <w:caps/>
          <w:sz w:val="28"/>
          <w:szCs w:val="28"/>
        </w:rPr>
      </w:pPr>
      <w:r w:rsidRPr="00903F72">
        <w:rPr>
          <w:caps/>
          <w:spacing w:val="20"/>
          <w:sz w:val="28"/>
          <w:szCs w:val="28"/>
        </w:rPr>
        <w:t>Розділ</w:t>
      </w:r>
      <w:r w:rsidRPr="00903F72">
        <w:rPr>
          <w:caps/>
          <w:sz w:val="28"/>
          <w:szCs w:val="28"/>
        </w:rPr>
        <w:t xml:space="preserve"> 2.</w:t>
      </w:r>
    </w:p>
    <w:p w14:paraId="7892EBBB" w14:textId="77777777" w:rsidR="00A82602" w:rsidRPr="00903F72" w:rsidRDefault="0090737D" w:rsidP="0090737D">
      <w:pPr>
        <w:spacing w:before="120" w:after="120" w:line="360" w:lineRule="auto"/>
        <w:jc w:val="center"/>
        <w:rPr>
          <w:sz w:val="28"/>
          <w:szCs w:val="28"/>
        </w:rPr>
      </w:pPr>
      <w:r w:rsidRPr="00903F72">
        <w:rPr>
          <w:caps/>
          <w:sz w:val="28"/>
          <w:szCs w:val="28"/>
        </w:rPr>
        <w:t>дослідження ефективності управлінської діяльності на «</w:t>
      </w:r>
      <w:r w:rsidRPr="00903F72">
        <w:rPr>
          <w:bCs/>
          <w:caps/>
          <w:sz w:val="28"/>
          <w:szCs w:val="28"/>
          <w:lang w:val="ru-RU"/>
        </w:rPr>
        <w:t>ПРИВАТНЕ АКЦІОНЕРНЕ ТОВАРИСТВО «</w:t>
      </w:r>
      <w:r w:rsidRPr="00903F72">
        <w:rPr>
          <w:bCs/>
          <w:caps/>
          <w:sz w:val="28"/>
          <w:szCs w:val="28"/>
        </w:rPr>
        <w:t>ПРОФЕСІОНАЛ</w:t>
      </w:r>
      <w:r w:rsidRPr="00903F72">
        <w:rPr>
          <w:bCs/>
          <w:caps/>
          <w:sz w:val="28"/>
          <w:szCs w:val="28"/>
          <w:lang w:val="ru-RU"/>
        </w:rPr>
        <w:t>»</w:t>
      </w:r>
    </w:p>
    <w:p w14:paraId="376A6357" w14:textId="77777777" w:rsidR="00335BCF" w:rsidRPr="00903F72" w:rsidRDefault="00335BCF" w:rsidP="00F27F8C">
      <w:pPr>
        <w:spacing w:before="120" w:after="120" w:line="360" w:lineRule="auto"/>
        <w:ind w:firstLine="720"/>
        <w:jc w:val="both"/>
        <w:rPr>
          <w:sz w:val="28"/>
          <w:szCs w:val="28"/>
        </w:rPr>
      </w:pPr>
    </w:p>
    <w:p w14:paraId="0771C492" w14:textId="77777777" w:rsidR="00F27F8C" w:rsidRPr="00903F72" w:rsidRDefault="00F27F8C" w:rsidP="00F27F8C">
      <w:pPr>
        <w:spacing w:before="120" w:after="120" w:line="360" w:lineRule="auto"/>
        <w:ind w:firstLine="720"/>
        <w:jc w:val="both"/>
        <w:rPr>
          <w:b/>
          <w:sz w:val="28"/>
          <w:szCs w:val="28"/>
        </w:rPr>
      </w:pPr>
      <w:r w:rsidRPr="00903F72">
        <w:rPr>
          <w:sz w:val="28"/>
          <w:szCs w:val="28"/>
        </w:rPr>
        <w:t>2.1</w:t>
      </w:r>
      <w:r w:rsidR="00A82602" w:rsidRPr="00903F72">
        <w:rPr>
          <w:sz w:val="28"/>
          <w:szCs w:val="28"/>
        </w:rPr>
        <w:t>.</w:t>
      </w:r>
      <w:r w:rsidR="007B0EA5" w:rsidRPr="00903F72">
        <w:rPr>
          <w:sz w:val="28"/>
          <w:szCs w:val="28"/>
        </w:rPr>
        <w:t xml:space="preserve"> </w:t>
      </w:r>
      <w:r w:rsidR="0090737D" w:rsidRPr="00903F72">
        <w:rPr>
          <w:sz w:val="28"/>
          <w:szCs w:val="28"/>
        </w:rPr>
        <w:t>Характеристика підприємства</w:t>
      </w:r>
    </w:p>
    <w:p w14:paraId="328EBEDA" w14:textId="77777777" w:rsidR="0090737D" w:rsidRPr="00903F72" w:rsidRDefault="0090737D" w:rsidP="003E57FB">
      <w:pPr>
        <w:pStyle w:val="affff3"/>
        <w:spacing w:line="360" w:lineRule="auto"/>
        <w:ind w:firstLine="709"/>
        <w:jc w:val="both"/>
      </w:pPr>
    </w:p>
    <w:p w14:paraId="293C724F" w14:textId="77777777" w:rsidR="00CA0C9B" w:rsidRPr="00903F72" w:rsidRDefault="00CA0C9B" w:rsidP="00CA0C9B">
      <w:pPr>
        <w:pStyle w:val="affff3"/>
        <w:spacing w:line="360" w:lineRule="auto"/>
        <w:ind w:firstLine="709"/>
        <w:jc w:val="both"/>
        <w:rPr>
          <w:rFonts w:eastAsia="Calibri"/>
          <w:szCs w:val="28"/>
          <w:lang w:eastAsia="en-US"/>
        </w:rPr>
      </w:pPr>
      <w:r w:rsidRPr="00903F72">
        <w:rPr>
          <w:rFonts w:eastAsia="Calibri"/>
          <w:bCs/>
          <w:szCs w:val="28"/>
          <w:lang w:eastAsia="en-US"/>
        </w:rPr>
        <w:t>ПРИВАТНЕ АКЦІОНЕРНЕ ТОВАРИСТВО «ПРОФЕСІОНАЛ»</w:t>
      </w:r>
      <w:r w:rsidRPr="00903F72">
        <w:rPr>
          <w:rFonts w:eastAsia="Calibri"/>
          <w:szCs w:val="28"/>
          <w:lang w:eastAsia="en-US"/>
        </w:rPr>
        <w:t xml:space="preserve"> </w:t>
      </w:r>
      <w:r w:rsidRPr="00903F72">
        <w:rPr>
          <w:szCs w:val="28"/>
        </w:rPr>
        <w:t>–</w:t>
      </w:r>
      <w:r w:rsidRPr="00903F72">
        <w:rPr>
          <w:rFonts w:eastAsia="Calibri"/>
          <w:szCs w:val="28"/>
          <w:lang w:eastAsia="en-US"/>
        </w:rPr>
        <w:t xml:space="preserve"> це суб’єкт господарювання з організаційно-правовою формою акціонерного товариства, який здійснює свою діяльність у сфері </w:t>
      </w:r>
      <w:r w:rsidRPr="00903F72">
        <w:rPr>
          <w:rFonts w:eastAsia="Calibri"/>
          <w:bCs/>
          <w:szCs w:val="28"/>
          <w:lang w:eastAsia="en-US"/>
        </w:rPr>
        <w:t>ремонту та технічного обслуговування машин і устаткування промислового призначення</w:t>
      </w:r>
      <w:r w:rsidRPr="00903F72">
        <w:rPr>
          <w:rFonts w:eastAsia="Calibri"/>
          <w:szCs w:val="28"/>
          <w:lang w:eastAsia="en-US"/>
        </w:rPr>
        <w:t xml:space="preserve"> (КВЕД 33.12). Підприємство зареєстроване в </w:t>
      </w:r>
      <w:r w:rsidRPr="00903F72">
        <w:rPr>
          <w:rFonts w:eastAsia="Calibri"/>
          <w:bCs/>
          <w:szCs w:val="28"/>
          <w:lang w:eastAsia="en-US"/>
        </w:rPr>
        <w:t>Одеській області</w:t>
      </w:r>
      <w:r w:rsidRPr="00903F72">
        <w:rPr>
          <w:rFonts w:eastAsia="Calibri"/>
          <w:szCs w:val="28"/>
          <w:lang w:eastAsia="en-US"/>
        </w:rPr>
        <w:t xml:space="preserve">, за адресою: смт Нові Білярі, вул. Заводська, буд. 36, і має середню кількість працівників </w:t>
      </w:r>
      <w:r w:rsidRPr="00903F72">
        <w:rPr>
          <w:szCs w:val="28"/>
        </w:rPr>
        <w:t>–</w:t>
      </w:r>
      <w:r w:rsidRPr="00903F72">
        <w:rPr>
          <w:rFonts w:eastAsia="Calibri"/>
          <w:szCs w:val="28"/>
          <w:lang w:eastAsia="en-US"/>
        </w:rPr>
        <w:t xml:space="preserve"> </w:t>
      </w:r>
      <w:r w:rsidRPr="00903F72">
        <w:rPr>
          <w:rFonts w:eastAsia="Calibri"/>
          <w:bCs/>
          <w:szCs w:val="28"/>
          <w:lang w:eastAsia="en-US"/>
        </w:rPr>
        <w:t>21 особа</w:t>
      </w:r>
      <w:r w:rsidRPr="00903F72">
        <w:rPr>
          <w:rFonts w:eastAsia="Calibri"/>
          <w:szCs w:val="28"/>
          <w:lang w:eastAsia="en-US"/>
        </w:rPr>
        <w:t>.</w:t>
      </w:r>
    </w:p>
    <w:p w14:paraId="0EFA149F" w14:textId="77777777" w:rsidR="00CA0C9B" w:rsidRPr="00903F72" w:rsidRDefault="00CA0C9B" w:rsidP="00CA0C9B">
      <w:pPr>
        <w:pStyle w:val="affff3"/>
        <w:spacing w:line="360" w:lineRule="auto"/>
        <w:ind w:firstLine="709"/>
        <w:jc w:val="both"/>
        <w:rPr>
          <w:rFonts w:eastAsia="Calibri"/>
          <w:szCs w:val="28"/>
          <w:lang w:eastAsia="en-US"/>
        </w:rPr>
      </w:pPr>
      <w:r w:rsidRPr="00903F72">
        <w:rPr>
          <w:rFonts w:eastAsia="Calibri"/>
          <w:szCs w:val="28"/>
          <w:lang w:eastAsia="en-US"/>
        </w:rPr>
        <w:t xml:space="preserve">Основна мета діяльності ПрАТ «Професіонал» </w:t>
      </w:r>
      <w:r w:rsidRPr="00903F72">
        <w:rPr>
          <w:szCs w:val="28"/>
        </w:rPr>
        <w:t>–</w:t>
      </w:r>
      <w:r w:rsidRPr="00903F72">
        <w:rPr>
          <w:rFonts w:eastAsia="Calibri"/>
          <w:szCs w:val="28"/>
          <w:lang w:eastAsia="en-US"/>
        </w:rPr>
        <w:t xml:space="preserve"> надання якісних послуг з ремонту та технічного обслуговування промислового обладнання, забезпечення безперебійної роботи підприємств клієнтів, а також реалізація проєктів у сфері технічного сервісу.</w:t>
      </w:r>
    </w:p>
    <w:p w14:paraId="2AF5DC06" w14:textId="77777777" w:rsidR="00CA0C9B" w:rsidRPr="00903F72" w:rsidRDefault="00CA0C9B" w:rsidP="00CA0C9B">
      <w:pPr>
        <w:pStyle w:val="affff3"/>
        <w:spacing w:line="360" w:lineRule="auto"/>
        <w:ind w:firstLine="709"/>
        <w:jc w:val="both"/>
        <w:rPr>
          <w:rFonts w:eastAsia="Calibri"/>
          <w:szCs w:val="28"/>
          <w:lang w:eastAsia="en-US"/>
        </w:rPr>
      </w:pPr>
      <w:r w:rsidRPr="00903F72">
        <w:rPr>
          <w:rFonts w:eastAsia="Calibri"/>
          <w:szCs w:val="28"/>
          <w:lang w:eastAsia="en-US"/>
        </w:rPr>
        <w:t>Фінансові показники підприємства</w:t>
      </w:r>
      <w:r w:rsidR="00C87F97" w:rsidRPr="00903F72">
        <w:rPr>
          <w:rFonts w:eastAsia="Calibri"/>
          <w:szCs w:val="28"/>
          <w:lang w:eastAsia="en-US"/>
        </w:rPr>
        <w:t>, тал. 2.1</w:t>
      </w:r>
      <w:r w:rsidRPr="00903F72">
        <w:rPr>
          <w:rFonts w:eastAsia="Calibri"/>
          <w:szCs w:val="28"/>
          <w:lang w:eastAsia="en-US"/>
        </w:rPr>
        <w:t xml:space="preserve"> свідчать про зменшення загальної вартості активів із </w:t>
      </w:r>
      <w:r w:rsidRPr="00903F72">
        <w:rPr>
          <w:rFonts w:eastAsia="Calibri"/>
          <w:bCs/>
          <w:szCs w:val="28"/>
          <w:lang w:eastAsia="en-US"/>
        </w:rPr>
        <w:t>9 937 тис. грн</w:t>
      </w:r>
      <w:r w:rsidR="00C87F97" w:rsidRPr="00903F72">
        <w:rPr>
          <w:rFonts w:eastAsia="Calibri"/>
          <w:bCs/>
          <w:szCs w:val="28"/>
          <w:lang w:eastAsia="en-US"/>
        </w:rPr>
        <w:t>.</w:t>
      </w:r>
      <w:r w:rsidRPr="00903F72">
        <w:rPr>
          <w:rFonts w:eastAsia="Calibri"/>
          <w:bCs/>
          <w:szCs w:val="28"/>
          <w:lang w:eastAsia="en-US"/>
        </w:rPr>
        <w:t xml:space="preserve"> на початок звітного періоду до 9 755 тис. грн</w:t>
      </w:r>
      <w:r w:rsidR="00C87F97" w:rsidRPr="00903F72">
        <w:rPr>
          <w:rFonts w:eastAsia="Calibri"/>
          <w:bCs/>
          <w:szCs w:val="28"/>
          <w:lang w:eastAsia="en-US"/>
        </w:rPr>
        <w:t>.</w:t>
      </w:r>
      <w:r w:rsidRPr="00903F72">
        <w:rPr>
          <w:rFonts w:eastAsia="Calibri"/>
          <w:bCs/>
          <w:szCs w:val="28"/>
          <w:lang w:eastAsia="en-US"/>
        </w:rPr>
        <w:t xml:space="preserve"> на кінець періоду</w:t>
      </w:r>
      <w:r w:rsidRPr="00903F72">
        <w:rPr>
          <w:rFonts w:eastAsia="Calibri"/>
          <w:szCs w:val="28"/>
          <w:lang w:eastAsia="en-US"/>
        </w:rPr>
        <w:t>, що обумовлено зниженням власного капіталу та зростанням поточних зобов’язань. При цьому ПрАТ «Професіонал» володіє значним обсягом основних засобів та капітальних інвестицій, що вказує на технологічну спрямованість діяльності підприємства.</w:t>
      </w:r>
    </w:p>
    <w:p w14:paraId="350697DD" w14:textId="77777777" w:rsidR="00CA0C9B" w:rsidRPr="00903F72" w:rsidRDefault="00CA0C9B" w:rsidP="00CA0C9B">
      <w:pPr>
        <w:pStyle w:val="affff3"/>
        <w:spacing w:line="360" w:lineRule="auto"/>
        <w:ind w:firstLine="709"/>
        <w:jc w:val="both"/>
        <w:rPr>
          <w:rFonts w:eastAsia="Calibri"/>
          <w:szCs w:val="28"/>
          <w:lang w:eastAsia="en-US"/>
        </w:rPr>
      </w:pPr>
      <w:r w:rsidRPr="00903F72">
        <w:rPr>
          <w:rFonts w:eastAsia="Calibri"/>
          <w:szCs w:val="28"/>
          <w:lang w:eastAsia="en-US"/>
        </w:rPr>
        <w:t xml:space="preserve">Управління підприємством здійснюється на засадах фінансової стабільності, ефективного використання ресурсів та впровадження сучасних підходів у проєктному менеджменті. В рамках дипломної роботи ПрАТ «Професіонал» розглядається як база для аналізу </w:t>
      </w:r>
      <w:r w:rsidRPr="00903F72">
        <w:rPr>
          <w:rFonts w:eastAsia="Calibri"/>
          <w:bCs/>
          <w:szCs w:val="28"/>
          <w:lang w:eastAsia="en-US"/>
        </w:rPr>
        <w:t>управління проєктом розвитку бізнесу у промисловому виробництві</w:t>
      </w:r>
      <w:r w:rsidRPr="00903F72">
        <w:rPr>
          <w:rFonts w:eastAsia="Calibri"/>
          <w:szCs w:val="28"/>
          <w:lang w:eastAsia="en-US"/>
        </w:rPr>
        <w:t xml:space="preserve">, що включає оцінку системи управління, </w:t>
      </w:r>
      <w:r w:rsidRPr="00903F72">
        <w:rPr>
          <w:rFonts w:eastAsia="Calibri"/>
          <w:szCs w:val="28"/>
          <w:lang w:eastAsia="en-US"/>
        </w:rPr>
        <w:lastRenderedPageBreak/>
        <w:t>аналіз фінансового стану, визначення ефективності реалізації проєктних ініціатив і формування рекомендацій для підвищення конкурентоспроможності підприємства.</w:t>
      </w:r>
    </w:p>
    <w:p w14:paraId="58FCD047" w14:textId="77777777" w:rsidR="00C87F97" w:rsidRPr="00903F72" w:rsidRDefault="00C87F97" w:rsidP="00C87F97">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2.1</w:t>
      </w:r>
    </w:p>
    <w:p w14:paraId="75CF0935" w14:textId="77777777" w:rsidR="00C87F97" w:rsidRPr="00903F72" w:rsidRDefault="00C87F97" w:rsidP="00C87F97">
      <w:pPr>
        <w:spacing w:line="360" w:lineRule="auto"/>
        <w:ind w:firstLine="720"/>
        <w:jc w:val="center"/>
        <w:rPr>
          <w:sz w:val="28"/>
          <w:szCs w:val="28"/>
        </w:rPr>
      </w:pPr>
      <w:r w:rsidRPr="00903F72">
        <w:rPr>
          <w:sz w:val="28"/>
          <w:szCs w:val="28"/>
        </w:rPr>
        <w:t xml:space="preserve">Порівняльна таблиця основних показників балансу </w:t>
      </w:r>
    </w:p>
    <w:p w14:paraId="22A13928" w14:textId="77777777" w:rsidR="00C87F97" w:rsidRPr="00903F72" w:rsidRDefault="00C87F97" w:rsidP="00C87F97">
      <w:pPr>
        <w:spacing w:line="360" w:lineRule="auto"/>
        <w:ind w:firstLine="720"/>
        <w:jc w:val="center"/>
        <w:rPr>
          <w:sz w:val="28"/>
          <w:szCs w:val="28"/>
        </w:rPr>
      </w:pPr>
      <w:r w:rsidRPr="00903F72">
        <w:rPr>
          <w:rFonts w:eastAsia="Calibri"/>
          <w:sz w:val="28"/>
          <w:szCs w:val="28"/>
          <w:lang w:eastAsia="en-US"/>
        </w:rPr>
        <w:t xml:space="preserve">ПрАТ «Професіонал», тис. грн. </w:t>
      </w:r>
    </w:p>
    <w:tbl>
      <w:tblPr>
        <w:tblStyle w:val="afd"/>
        <w:tblW w:w="5000" w:type="pct"/>
        <w:tblLook w:val="04A0" w:firstRow="1" w:lastRow="0" w:firstColumn="1" w:lastColumn="0" w:noHBand="0" w:noVBand="1"/>
      </w:tblPr>
      <w:tblGrid>
        <w:gridCol w:w="3209"/>
        <w:gridCol w:w="3210"/>
        <w:gridCol w:w="3208"/>
      </w:tblGrid>
      <w:tr w:rsidR="00C87F97" w:rsidRPr="00903F72" w14:paraId="35E570C8" w14:textId="77777777" w:rsidTr="00C87F97">
        <w:tc>
          <w:tcPr>
            <w:tcW w:w="1667" w:type="pct"/>
          </w:tcPr>
          <w:p w14:paraId="1E1A7399" w14:textId="77777777" w:rsidR="00C87F97" w:rsidRPr="00903F72" w:rsidRDefault="00C87F97" w:rsidP="00C87F97">
            <w:pPr>
              <w:spacing w:before="120" w:after="120"/>
              <w:jc w:val="center"/>
            </w:pPr>
            <w:r w:rsidRPr="00903F72">
              <w:t>Стаття</w:t>
            </w:r>
          </w:p>
        </w:tc>
        <w:tc>
          <w:tcPr>
            <w:tcW w:w="1667" w:type="pct"/>
          </w:tcPr>
          <w:p w14:paraId="77D173AB" w14:textId="77777777" w:rsidR="00C87F97" w:rsidRPr="00903F72" w:rsidRDefault="00C87F97" w:rsidP="00C87F97">
            <w:pPr>
              <w:spacing w:before="120" w:after="120"/>
              <w:jc w:val="center"/>
            </w:pPr>
            <w:r w:rsidRPr="00903F72">
              <w:t>2023</w:t>
            </w:r>
            <w:r w:rsidR="002A4ED0" w:rsidRPr="00903F72">
              <w:t xml:space="preserve"> рік</w:t>
            </w:r>
          </w:p>
        </w:tc>
        <w:tc>
          <w:tcPr>
            <w:tcW w:w="1667" w:type="pct"/>
          </w:tcPr>
          <w:p w14:paraId="394F6514" w14:textId="77777777" w:rsidR="00C87F97" w:rsidRPr="00903F72" w:rsidRDefault="00C87F97" w:rsidP="00C87F97">
            <w:pPr>
              <w:spacing w:before="120" w:after="120"/>
              <w:jc w:val="center"/>
            </w:pPr>
            <w:r w:rsidRPr="00903F72">
              <w:t>2024</w:t>
            </w:r>
            <w:r w:rsidR="002A4ED0" w:rsidRPr="00903F72">
              <w:t xml:space="preserve"> рік</w:t>
            </w:r>
          </w:p>
        </w:tc>
      </w:tr>
      <w:tr w:rsidR="00C87F97" w:rsidRPr="00903F72" w14:paraId="13CE9106" w14:textId="77777777" w:rsidTr="00C87F97">
        <w:tc>
          <w:tcPr>
            <w:tcW w:w="1667" w:type="pct"/>
          </w:tcPr>
          <w:p w14:paraId="3E246B31" w14:textId="77777777" w:rsidR="00C87F97" w:rsidRPr="00903F72" w:rsidRDefault="00C87F97" w:rsidP="00CF6046">
            <w:r w:rsidRPr="00903F72">
              <w:t>Необоротні активи</w:t>
            </w:r>
          </w:p>
        </w:tc>
        <w:tc>
          <w:tcPr>
            <w:tcW w:w="1667" w:type="pct"/>
          </w:tcPr>
          <w:p w14:paraId="16311C08" w14:textId="77777777" w:rsidR="00C87F97" w:rsidRPr="00903F72" w:rsidRDefault="00C87F97" w:rsidP="00C87F97">
            <w:pPr>
              <w:jc w:val="center"/>
            </w:pPr>
            <w:r w:rsidRPr="00903F72">
              <w:t>6120</w:t>
            </w:r>
          </w:p>
        </w:tc>
        <w:tc>
          <w:tcPr>
            <w:tcW w:w="1667" w:type="pct"/>
          </w:tcPr>
          <w:p w14:paraId="750D2197" w14:textId="77777777" w:rsidR="00C87F97" w:rsidRPr="00903F72" w:rsidRDefault="00C87F97" w:rsidP="00C87F97">
            <w:pPr>
              <w:jc w:val="center"/>
            </w:pPr>
            <w:r w:rsidRPr="00903F72">
              <w:t>5897</w:t>
            </w:r>
          </w:p>
        </w:tc>
      </w:tr>
      <w:tr w:rsidR="00C87F97" w:rsidRPr="00903F72" w14:paraId="20F54FF2" w14:textId="77777777" w:rsidTr="00C87F97">
        <w:tc>
          <w:tcPr>
            <w:tcW w:w="1667" w:type="pct"/>
          </w:tcPr>
          <w:p w14:paraId="769E4DB2" w14:textId="77777777" w:rsidR="00C87F97" w:rsidRPr="00903F72" w:rsidRDefault="00C87F97" w:rsidP="00CF6046">
            <w:r w:rsidRPr="00903F72">
              <w:t>Оборотні активи</w:t>
            </w:r>
          </w:p>
        </w:tc>
        <w:tc>
          <w:tcPr>
            <w:tcW w:w="1667" w:type="pct"/>
          </w:tcPr>
          <w:p w14:paraId="3217A08C" w14:textId="77777777" w:rsidR="00C87F97" w:rsidRPr="00903F72" w:rsidRDefault="00C87F97" w:rsidP="00C87F97">
            <w:pPr>
              <w:jc w:val="center"/>
            </w:pPr>
            <w:r w:rsidRPr="00903F72">
              <w:t>3817</w:t>
            </w:r>
          </w:p>
        </w:tc>
        <w:tc>
          <w:tcPr>
            <w:tcW w:w="1667" w:type="pct"/>
          </w:tcPr>
          <w:p w14:paraId="4F76F080" w14:textId="77777777" w:rsidR="00C87F97" w:rsidRPr="00903F72" w:rsidRDefault="00C87F97" w:rsidP="00C87F97">
            <w:pPr>
              <w:jc w:val="center"/>
            </w:pPr>
            <w:r w:rsidRPr="00903F72">
              <w:t>3858</w:t>
            </w:r>
          </w:p>
        </w:tc>
      </w:tr>
      <w:tr w:rsidR="00C87F97" w:rsidRPr="00903F72" w14:paraId="387B4FF6" w14:textId="77777777" w:rsidTr="00C87F97">
        <w:tc>
          <w:tcPr>
            <w:tcW w:w="1667" w:type="pct"/>
          </w:tcPr>
          <w:p w14:paraId="7E08AA89" w14:textId="77777777" w:rsidR="00C87F97" w:rsidRPr="00903F72" w:rsidRDefault="00C87F97" w:rsidP="00CF6046">
            <w:r w:rsidRPr="00903F72">
              <w:t>Активи всього</w:t>
            </w:r>
          </w:p>
        </w:tc>
        <w:tc>
          <w:tcPr>
            <w:tcW w:w="1667" w:type="pct"/>
          </w:tcPr>
          <w:p w14:paraId="2D834FBE" w14:textId="77777777" w:rsidR="00C87F97" w:rsidRPr="00903F72" w:rsidRDefault="00C87F97" w:rsidP="00C87F97">
            <w:pPr>
              <w:jc w:val="center"/>
            </w:pPr>
            <w:r w:rsidRPr="00903F72">
              <w:t>9937</w:t>
            </w:r>
          </w:p>
        </w:tc>
        <w:tc>
          <w:tcPr>
            <w:tcW w:w="1667" w:type="pct"/>
          </w:tcPr>
          <w:p w14:paraId="2196FD2C" w14:textId="77777777" w:rsidR="00C87F97" w:rsidRPr="00903F72" w:rsidRDefault="00C87F97" w:rsidP="00C87F97">
            <w:pPr>
              <w:jc w:val="center"/>
            </w:pPr>
            <w:r w:rsidRPr="00903F72">
              <w:t>9755</w:t>
            </w:r>
          </w:p>
        </w:tc>
      </w:tr>
      <w:tr w:rsidR="00C87F97" w:rsidRPr="00903F72" w14:paraId="295A5D75" w14:textId="77777777" w:rsidTr="00C87F97">
        <w:tc>
          <w:tcPr>
            <w:tcW w:w="1667" w:type="pct"/>
          </w:tcPr>
          <w:p w14:paraId="6DB75513" w14:textId="77777777" w:rsidR="00C87F97" w:rsidRPr="00903F72" w:rsidRDefault="00C87F97" w:rsidP="00CF6046">
            <w:r w:rsidRPr="00903F72">
              <w:t>Власний капітал</w:t>
            </w:r>
          </w:p>
        </w:tc>
        <w:tc>
          <w:tcPr>
            <w:tcW w:w="1667" w:type="pct"/>
          </w:tcPr>
          <w:p w14:paraId="2D47A966" w14:textId="77777777" w:rsidR="00C87F97" w:rsidRPr="00903F72" w:rsidRDefault="00C87F97" w:rsidP="00C87F97">
            <w:pPr>
              <w:jc w:val="center"/>
            </w:pPr>
            <w:r w:rsidRPr="00903F72">
              <w:t>7722</w:t>
            </w:r>
          </w:p>
        </w:tc>
        <w:tc>
          <w:tcPr>
            <w:tcW w:w="1667" w:type="pct"/>
          </w:tcPr>
          <w:p w14:paraId="313A6C52" w14:textId="77777777" w:rsidR="00C87F97" w:rsidRPr="00903F72" w:rsidRDefault="00C87F97" w:rsidP="00C87F97">
            <w:pPr>
              <w:jc w:val="center"/>
            </w:pPr>
            <w:r w:rsidRPr="00903F72">
              <w:t>5676</w:t>
            </w:r>
          </w:p>
        </w:tc>
      </w:tr>
      <w:tr w:rsidR="00C87F97" w:rsidRPr="00903F72" w14:paraId="5BFDC270" w14:textId="77777777" w:rsidTr="00C87F97">
        <w:tc>
          <w:tcPr>
            <w:tcW w:w="1667" w:type="pct"/>
          </w:tcPr>
          <w:p w14:paraId="0AC018EA" w14:textId="77777777" w:rsidR="00C87F97" w:rsidRPr="00903F72" w:rsidRDefault="00C87F97" w:rsidP="00CF6046">
            <w:r w:rsidRPr="00903F72">
              <w:t>Поточні зобов'язання</w:t>
            </w:r>
          </w:p>
        </w:tc>
        <w:tc>
          <w:tcPr>
            <w:tcW w:w="1667" w:type="pct"/>
          </w:tcPr>
          <w:p w14:paraId="06888075" w14:textId="77777777" w:rsidR="00C87F97" w:rsidRPr="00903F72" w:rsidRDefault="00C87F97" w:rsidP="00C87F97">
            <w:pPr>
              <w:jc w:val="center"/>
            </w:pPr>
            <w:r w:rsidRPr="00903F72">
              <w:t>2215</w:t>
            </w:r>
          </w:p>
        </w:tc>
        <w:tc>
          <w:tcPr>
            <w:tcW w:w="1667" w:type="pct"/>
          </w:tcPr>
          <w:p w14:paraId="3DB4CBDD" w14:textId="77777777" w:rsidR="00C87F97" w:rsidRPr="00903F72" w:rsidRDefault="00C87F97" w:rsidP="00C87F97">
            <w:pPr>
              <w:jc w:val="center"/>
            </w:pPr>
            <w:r w:rsidRPr="00903F72">
              <w:t>4079</w:t>
            </w:r>
          </w:p>
        </w:tc>
      </w:tr>
      <w:tr w:rsidR="00C87F97" w:rsidRPr="00903F72" w14:paraId="2C03B88B" w14:textId="77777777" w:rsidTr="00C87F97">
        <w:tc>
          <w:tcPr>
            <w:tcW w:w="1667" w:type="pct"/>
          </w:tcPr>
          <w:p w14:paraId="311924C5" w14:textId="77777777" w:rsidR="00C87F97" w:rsidRPr="00903F72" w:rsidRDefault="00C87F97" w:rsidP="00CF6046">
            <w:r w:rsidRPr="00903F72">
              <w:t>Пасиви всього</w:t>
            </w:r>
          </w:p>
        </w:tc>
        <w:tc>
          <w:tcPr>
            <w:tcW w:w="1667" w:type="pct"/>
          </w:tcPr>
          <w:p w14:paraId="2CA46A7E" w14:textId="77777777" w:rsidR="00C87F97" w:rsidRPr="00903F72" w:rsidRDefault="00C87F97" w:rsidP="00C87F97">
            <w:pPr>
              <w:jc w:val="center"/>
            </w:pPr>
            <w:r w:rsidRPr="00903F72">
              <w:t>9937</w:t>
            </w:r>
          </w:p>
        </w:tc>
        <w:tc>
          <w:tcPr>
            <w:tcW w:w="1667" w:type="pct"/>
          </w:tcPr>
          <w:p w14:paraId="3A961DD8" w14:textId="77777777" w:rsidR="00C87F97" w:rsidRPr="00903F72" w:rsidRDefault="00C87F97" w:rsidP="00C87F97">
            <w:pPr>
              <w:jc w:val="center"/>
            </w:pPr>
            <w:r w:rsidRPr="00903F72">
              <w:t>9755</w:t>
            </w:r>
          </w:p>
        </w:tc>
      </w:tr>
    </w:tbl>
    <w:p w14:paraId="25CB7481" w14:textId="77777777" w:rsidR="00C87F97" w:rsidRPr="00903F72" w:rsidRDefault="00C87F97" w:rsidP="00C87F97"/>
    <w:p w14:paraId="094141B2" w14:textId="77777777" w:rsidR="008A497D" w:rsidRPr="00903F72" w:rsidRDefault="008A497D" w:rsidP="008A497D">
      <w:pPr>
        <w:pStyle w:val="affff3"/>
        <w:spacing w:line="360" w:lineRule="auto"/>
        <w:ind w:firstLine="709"/>
        <w:jc w:val="both"/>
        <w:rPr>
          <w:rFonts w:eastAsia="Calibri"/>
          <w:szCs w:val="28"/>
          <w:lang w:eastAsia="en-US"/>
        </w:rPr>
      </w:pPr>
      <w:r w:rsidRPr="00903F72">
        <w:rPr>
          <w:rFonts w:eastAsia="Calibri"/>
          <w:szCs w:val="28"/>
          <w:lang w:eastAsia="en-US"/>
        </w:rPr>
        <w:t xml:space="preserve">За результатами аналізу активів ПрАТ «Професіонал» спостерігається наступна картина. </w:t>
      </w:r>
      <w:r w:rsidRPr="00903F72">
        <w:rPr>
          <w:rFonts w:eastAsia="Calibri"/>
          <w:bCs/>
          <w:szCs w:val="28"/>
          <w:lang w:eastAsia="en-US"/>
        </w:rPr>
        <w:t>Загальна сума активів</w:t>
      </w:r>
      <w:r w:rsidRPr="00903F72">
        <w:rPr>
          <w:rFonts w:eastAsia="Calibri"/>
          <w:szCs w:val="28"/>
          <w:lang w:eastAsia="en-US"/>
        </w:rPr>
        <w:t xml:space="preserve"> на кінець 2024 року становить </w:t>
      </w:r>
      <w:r w:rsidRPr="00903F72">
        <w:rPr>
          <w:rFonts w:eastAsia="Calibri"/>
          <w:bCs/>
          <w:szCs w:val="28"/>
          <w:lang w:eastAsia="en-US"/>
        </w:rPr>
        <w:t>9755 тис. грн.</w:t>
      </w:r>
      <w:r w:rsidRPr="00903F72">
        <w:rPr>
          <w:rFonts w:eastAsia="Calibri"/>
          <w:szCs w:val="28"/>
          <w:lang w:eastAsia="en-US"/>
        </w:rPr>
        <w:t xml:space="preserve">, що на </w:t>
      </w:r>
      <w:r w:rsidRPr="00903F72">
        <w:rPr>
          <w:rFonts w:eastAsia="Calibri"/>
          <w:bCs/>
          <w:szCs w:val="28"/>
          <w:lang w:eastAsia="en-US"/>
        </w:rPr>
        <w:t>182 тис. грн.</w:t>
      </w:r>
      <w:r w:rsidRPr="00903F72">
        <w:rPr>
          <w:rFonts w:eastAsia="Calibri"/>
          <w:szCs w:val="28"/>
          <w:lang w:eastAsia="en-US"/>
        </w:rPr>
        <w:t xml:space="preserve"> або 1,84 </w:t>
      </w:r>
      <w:r w:rsidRPr="00903F72">
        <w:rPr>
          <w:rFonts w:eastAsia="Calibri"/>
          <w:bCs/>
          <w:szCs w:val="28"/>
          <w:lang w:eastAsia="en-US"/>
        </w:rPr>
        <w:t>%</w:t>
      </w:r>
      <w:r w:rsidRPr="00903F72">
        <w:rPr>
          <w:rFonts w:eastAsia="Calibri"/>
          <w:szCs w:val="28"/>
          <w:lang w:eastAsia="en-US"/>
        </w:rPr>
        <w:t xml:space="preserve"> менше порівняно з початком року. У 2024 році </w:t>
      </w:r>
      <w:r w:rsidRPr="00903F72">
        <w:rPr>
          <w:rFonts w:eastAsia="Calibri"/>
          <w:bCs/>
          <w:szCs w:val="28"/>
          <w:lang w:eastAsia="en-US"/>
        </w:rPr>
        <w:t>загальний обсяг активів підприємства зменшився на 182 тис. грн</w:t>
      </w:r>
      <w:r w:rsidR="002A4ED0" w:rsidRPr="00903F72">
        <w:rPr>
          <w:rFonts w:eastAsia="Calibri"/>
          <w:bCs/>
          <w:szCs w:val="28"/>
          <w:lang w:eastAsia="en-US"/>
        </w:rPr>
        <w:t>.</w:t>
      </w:r>
      <w:r w:rsidRPr="00903F72">
        <w:rPr>
          <w:rFonts w:eastAsia="Calibri"/>
          <w:szCs w:val="28"/>
          <w:lang w:eastAsia="en-US"/>
        </w:rPr>
        <w:t xml:space="preserve">, або </w:t>
      </w:r>
      <w:r w:rsidRPr="00903F72">
        <w:rPr>
          <w:rFonts w:eastAsia="Calibri"/>
          <w:bCs/>
          <w:szCs w:val="28"/>
          <w:lang w:eastAsia="en-US"/>
        </w:rPr>
        <w:t>на 1,83%</w:t>
      </w:r>
      <w:r w:rsidRPr="00903F72">
        <w:rPr>
          <w:rFonts w:eastAsia="Calibri"/>
          <w:szCs w:val="28"/>
          <w:lang w:eastAsia="en-US"/>
        </w:rPr>
        <w:t xml:space="preserve"> у порівнянні з початком року</w:t>
      </w:r>
      <w:r w:rsidR="002A4ED0" w:rsidRPr="00903F72">
        <w:rPr>
          <w:rFonts w:eastAsia="Calibri"/>
          <w:szCs w:val="28"/>
          <w:lang w:eastAsia="en-US"/>
        </w:rPr>
        <w:t xml:space="preserve">, що </w:t>
      </w:r>
      <w:r w:rsidRPr="00903F72">
        <w:rPr>
          <w:rFonts w:eastAsia="Calibri"/>
          <w:szCs w:val="28"/>
          <w:lang w:eastAsia="en-US"/>
        </w:rPr>
        <w:t>свідчит</w:t>
      </w:r>
      <w:r w:rsidR="002A4ED0" w:rsidRPr="00903F72">
        <w:rPr>
          <w:rFonts w:eastAsia="Calibri"/>
          <w:szCs w:val="28"/>
          <w:lang w:eastAsia="en-US"/>
        </w:rPr>
        <w:t>ь</w:t>
      </w:r>
      <w:r w:rsidRPr="00903F72">
        <w:rPr>
          <w:rFonts w:eastAsia="Calibri"/>
          <w:szCs w:val="28"/>
          <w:lang w:eastAsia="en-US"/>
        </w:rPr>
        <w:t xml:space="preserve"> про певні </w:t>
      </w:r>
      <w:r w:rsidRPr="00903F72">
        <w:rPr>
          <w:rFonts w:eastAsia="Calibri"/>
          <w:bCs/>
          <w:szCs w:val="28"/>
          <w:lang w:eastAsia="en-US"/>
        </w:rPr>
        <w:t>труднощі в нарощуванні активної частини балансу</w:t>
      </w:r>
      <w:r w:rsidR="002A4ED0" w:rsidRPr="00903F72">
        <w:rPr>
          <w:rFonts w:eastAsia="Calibri"/>
          <w:bCs/>
          <w:szCs w:val="28"/>
          <w:lang w:eastAsia="en-US"/>
        </w:rPr>
        <w:t>.</w:t>
      </w:r>
    </w:p>
    <w:p w14:paraId="2782126C" w14:textId="77777777" w:rsidR="008A497D" w:rsidRPr="00903F72" w:rsidRDefault="008A497D" w:rsidP="008A497D">
      <w:pPr>
        <w:pStyle w:val="affff3"/>
        <w:spacing w:line="360" w:lineRule="auto"/>
        <w:ind w:firstLine="709"/>
        <w:jc w:val="both"/>
        <w:rPr>
          <w:rFonts w:eastAsia="Calibri"/>
          <w:szCs w:val="28"/>
          <w:lang w:eastAsia="en-US"/>
        </w:rPr>
      </w:pPr>
      <w:r w:rsidRPr="00903F72">
        <w:rPr>
          <w:rFonts w:eastAsia="Calibri"/>
          <w:bCs/>
          <w:szCs w:val="28"/>
          <w:lang w:eastAsia="en-US"/>
        </w:rPr>
        <w:t>Необоротні активи</w:t>
      </w:r>
      <w:r w:rsidRPr="00903F72">
        <w:rPr>
          <w:rFonts w:eastAsia="Calibri"/>
          <w:szCs w:val="28"/>
          <w:lang w:eastAsia="en-US"/>
        </w:rPr>
        <w:t xml:space="preserve"> скоротилися з 6 120 тис. грн</w:t>
      </w:r>
      <w:r w:rsidR="002A4ED0" w:rsidRPr="00903F72">
        <w:rPr>
          <w:rFonts w:eastAsia="Calibri"/>
          <w:szCs w:val="28"/>
          <w:lang w:eastAsia="en-US"/>
        </w:rPr>
        <w:t>.</w:t>
      </w:r>
      <w:r w:rsidRPr="00903F72">
        <w:rPr>
          <w:rFonts w:eastAsia="Calibri"/>
          <w:szCs w:val="28"/>
          <w:lang w:eastAsia="en-US"/>
        </w:rPr>
        <w:t xml:space="preserve"> до 5 897 тис. грн</w:t>
      </w:r>
      <w:r w:rsidR="002A4ED0" w:rsidRPr="00903F72">
        <w:rPr>
          <w:rFonts w:eastAsia="Calibri"/>
          <w:szCs w:val="28"/>
          <w:lang w:eastAsia="en-US"/>
        </w:rPr>
        <w:t>.</w:t>
      </w:r>
      <w:r w:rsidRPr="00903F72">
        <w:rPr>
          <w:rFonts w:eastAsia="Calibri"/>
          <w:szCs w:val="28"/>
          <w:lang w:eastAsia="en-US"/>
        </w:rPr>
        <w:t xml:space="preserve">, що може свідчити про </w:t>
      </w:r>
      <w:r w:rsidRPr="00903F72">
        <w:rPr>
          <w:rFonts w:eastAsia="Calibri"/>
          <w:bCs/>
          <w:szCs w:val="28"/>
          <w:lang w:eastAsia="en-US"/>
        </w:rPr>
        <w:t>знос основних засобів або відсутність нових капітальних вкладень</w:t>
      </w:r>
      <w:r w:rsidRPr="00903F72">
        <w:rPr>
          <w:rFonts w:eastAsia="Calibri"/>
          <w:szCs w:val="28"/>
          <w:lang w:eastAsia="en-US"/>
        </w:rPr>
        <w:t>.</w:t>
      </w:r>
    </w:p>
    <w:p w14:paraId="44097B06" w14:textId="77777777" w:rsidR="008A497D" w:rsidRPr="00903F72" w:rsidRDefault="008A497D" w:rsidP="008A497D">
      <w:pPr>
        <w:pStyle w:val="affff3"/>
        <w:spacing w:line="360" w:lineRule="auto"/>
        <w:ind w:firstLine="709"/>
        <w:jc w:val="both"/>
        <w:rPr>
          <w:rFonts w:eastAsia="Calibri"/>
          <w:szCs w:val="28"/>
          <w:lang w:eastAsia="en-US"/>
        </w:rPr>
      </w:pPr>
      <w:r w:rsidRPr="00903F72">
        <w:rPr>
          <w:rFonts w:eastAsia="Calibri"/>
          <w:bCs/>
          <w:szCs w:val="28"/>
          <w:lang w:eastAsia="en-US"/>
        </w:rPr>
        <w:t>Оборотні активи</w:t>
      </w:r>
      <w:r w:rsidRPr="00903F72">
        <w:rPr>
          <w:rFonts w:eastAsia="Calibri"/>
          <w:szCs w:val="28"/>
          <w:lang w:eastAsia="en-US"/>
        </w:rPr>
        <w:t xml:space="preserve">, навпаки, </w:t>
      </w:r>
      <w:r w:rsidRPr="00903F72">
        <w:rPr>
          <w:rFonts w:eastAsia="Calibri"/>
          <w:bCs/>
          <w:szCs w:val="28"/>
          <w:lang w:eastAsia="en-US"/>
        </w:rPr>
        <w:t>зросли</w:t>
      </w:r>
      <w:r w:rsidRPr="00903F72">
        <w:rPr>
          <w:rFonts w:eastAsia="Calibri"/>
          <w:szCs w:val="28"/>
          <w:lang w:eastAsia="en-US"/>
        </w:rPr>
        <w:t xml:space="preserve"> з 3 817 тис. грн</w:t>
      </w:r>
      <w:r w:rsidR="002A4ED0" w:rsidRPr="00903F72">
        <w:rPr>
          <w:rFonts w:eastAsia="Calibri"/>
          <w:szCs w:val="28"/>
          <w:lang w:eastAsia="en-US"/>
        </w:rPr>
        <w:t>.</w:t>
      </w:r>
      <w:r w:rsidRPr="00903F72">
        <w:rPr>
          <w:rFonts w:eastAsia="Calibri"/>
          <w:szCs w:val="28"/>
          <w:lang w:eastAsia="en-US"/>
        </w:rPr>
        <w:t xml:space="preserve"> до 3 858 тис. грн, що демонструє </w:t>
      </w:r>
      <w:r w:rsidRPr="00903F72">
        <w:rPr>
          <w:rFonts w:eastAsia="Calibri"/>
          <w:bCs/>
          <w:szCs w:val="28"/>
          <w:lang w:eastAsia="en-US"/>
        </w:rPr>
        <w:t>незначне покращення ліквідної позиції підприємства</w:t>
      </w:r>
      <w:r w:rsidRPr="00903F72">
        <w:rPr>
          <w:rFonts w:eastAsia="Calibri"/>
          <w:szCs w:val="28"/>
          <w:lang w:eastAsia="en-US"/>
        </w:rPr>
        <w:t>.</w:t>
      </w:r>
    </w:p>
    <w:p w14:paraId="3AC15B17" w14:textId="77777777" w:rsidR="008A497D" w:rsidRPr="00903F72" w:rsidRDefault="008A497D" w:rsidP="008A497D">
      <w:pPr>
        <w:pStyle w:val="affff3"/>
        <w:spacing w:line="360" w:lineRule="auto"/>
        <w:ind w:firstLine="709"/>
        <w:jc w:val="both"/>
        <w:rPr>
          <w:rFonts w:eastAsia="Calibri"/>
          <w:szCs w:val="28"/>
          <w:lang w:eastAsia="en-US"/>
        </w:rPr>
      </w:pPr>
      <w:r w:rsidRPr="00903F72">
        <w:rPr>
          <w:rFonts w:eastAsia="Calibri"/>
          <w:bCs/>
          <w:szCs w:val="28"/>
          <w:lang w:eastAsia="en-US"/>
        </w:rPr>
        <w:t>Власний капітал</w:t>
      </w:r>
      <w:r w:rsidRPr="00903F72">
        <w:rPr>
          <w:rFonts w:eastAsia="Calibri"/>
          <w:szCs w:val="28"/>
          <w:lang w:eastAsia="en-US"/>
        </w:rPr>
        <w:t xml:space="preserve"> зменшився на 2 046 тис. грн</w:t>
      </w:r>
      <w:r w:rsidR="002A4ED0" w:rsidRPr="00903F72">
        <w:rPr>
          <w:rFonts w:eastAsia="Calibri"/>
          <w:szCs w:val="28"/>
          <w:lang w:eastAsia="en-US"/>
        </w:rPr>
        <w:t>.</w:t>
      </w:r>
      <w:r w:rsidRPr="00903F72">
        <w:rPr>
          <w:rFonts w:eastAsia="Calibri"/>
          <w:szCs w:val="28"/>
          <w:lang w:eastAsia="en-US"/>
        </w:rPr>
        <w:t xml:space="preserve"> через </w:t>
      </w:r>
      <w:r w:rsidRPr="00903F72">
        <w:rPr>
          <w:rFonts w:eastAsia="Calibri"/>
          <w:bCs/>
          <w:szCs w:val="28"/>
          <w:lang w:eastAsia="en-US"/>
        </w:rPr>
        <w:t>зростання непокритого збитку</w:t>
      </w:r>
      <w:r w:rsidRPr="00903F72">
        <w:rPr>
          <w:rFonts w:eastAsia="Calibri"/>
          <w:szCs w:val="28"/>
          <w:lang w:eastAsia="en-US"/>
        </w:rPr>
        <w:t xml:space="preserve"> (з -1 835 тис. грн</w:t>
      </w:r>
      <w:r w:rsidR="002A4ED0" w:rsidRPr="00903F72">
        <w:rPr>
          <w:rFonts w:eastAsia="Calibri"/>
          <w:szCs w:val="28"/>
          <w:lang w:eastAsia="en-US"/>
        </w:rPr>
        <w:t>.</w:t>
      </w:r>
      <w:r w:rsidRPr="00903F72">
        <w:rPr>
          <w:rFonts w:eastAsia="Calibri"/>
          <w:szCs w:val="28"/>
          <w:lang w:eastAsia="en-US"/>
        </w:rPr>
        <w:t xml:space="preserve"> до -3 881 тис. грн), що негативно вплинуло на </w:t>
      </w:r>
      <w:r w:rsidRPr="00903F72">
        <w:rPr>
          <w:rFonts w:eastAsia="Calibri"/>
          <w:bCs/>
          <w:szCs w:val="28"/>
          <w:lang w:eastAsia="en-US"/>
        </w:rPr>
        <w:t>фінансову стійкість підприємства</w:t>
      </w:r>
      <w:r w:rsidRPr="00903F72">
        <w:rPr>
          <w:rFonts w:eastAsia="Calibri"/>
          <w:szCs w:val="28"/>
          <w:lang w:eastAsia="en-US"/>
        </w:rPr>
        <w:t>.</w:t>
      </w:r>
    </w:p>
    <w:p w14:paraId="26D046E4" w14:textId="77777777" w:rsidR="008A497D" w:rsidRPr="00903F72" w:rsidRDefault="008A497D" w:rsidP="008A497D">
      <w:pPr>
        <w:pStyle w:val="affff3"/>
        <w:spacing w:line="360" w:lineRule="auto"/>
        <w:ind w:firstLine="709"/>
        <w:jc w:val="both"/>
        <w:rPr>
          <w:rFonts w:eastAsia="Calibri"/>
          <w:szCs w:val="28"/>
          <w:lang w:eastAsia="en-US"/>
        </w:rPr>
      </w:pPr>
      <w:r w:rsidRPr="00903F72">
        <w:rPr>
          <w:rFonts w:eastAsia="Calibri"/>
          <w:bCs/>
          <w:szCs w:val="28"/>
          <w:lang w:eastAsia="en-US"/>
        </w:rPr>
        <w:t>Поточні зобов’язання</w:t>
      </w:r>
      <w:r w:rsidRPr="00903F72">
        <w:rPr>
          <w:rFonts w:eastAsia="Calibri"/>
          <w:szCs w:val="28"/>
          <w:lang w:eastAsia="en-US"/>
        </w:rPr>
        <w:t xml:space="preserve"> зросли з 2 215 тис. грн</w:t>
      </w:r>
      <w:r w:rsidR="002A4ED0" w:rsidRPr="00903F72">
        <w:rPr>
          <w:rFonts w:eastAsia="Calibri"/>
          <w:szCs w:val="28"/>
          <w:lang w:eastAsia="en-US"/>
        </w:rPr>
        <w:t>.</w:t>
      </w:r>
      <w:r w:rsidRPr="00903F72">
        <w:rPr>
          <w:rFonts w:eastAsia="Calibri"/>
          <w:szCs w:val="28"/>
          <w:lang w:eastAsia="en-US"/>
        </w:rPr>
        <w:t xml:space="preserve"> до 4 079 тис. грн</w:t>
      </w:r>
      <w:r w:rsidR="002A4ED0" w:rsidRPr="00903F72">
        <w:rPr>
          <w:rFonts w:eastAsia="Calibri"/>
          <w:szCs w:val="28"/>
          <w:lang w:eastAsia="en-US"/>
        </w:rPr>
        <w:t>.</w:t>
      </w:r>
      <w:r w:rsidRPr="00903F72">
        <w:rPr>
          <w:rFonts w:eastAsia="Calibri"/>
          <w:szCs w:val="28"/>
          <w:lang w:eastAsia="en-US"/>
        </w:rPr>
        <w:t xml:space="preserve"> </w:t>
      </w:r>
      <w:r w:rsidR="002A4ED0" w:rsidRPr="00903F72">
        <w:rPr>
          <w:szCs w:val="28"/>
        </w:rPr>
        <w:t>–</w:t>
      </w:r>
      <w:r w:rsidRPr="00903F72">
        <w:rPr>
          <w:rFonts w:eastAsia="Calibri"/>
          <w:szCs w:val="28"/>
          <w:lang w:eastAsia="en-US"/>
        </w:rPr>
        <w:t xml:space="preserve"> майже </w:t>
      </w:r>
      <w:r w:rsidRPr="00903F72">
        <w:rPr>
          <w:rFonts w:eastAsia="Calibri"/>
          <w:bCs/>
          <w:szCs w:val="28"/>
          <w:lang w:eastAsia="en-US"/>
        </w:rPr>
        <w:t>вдвічі</w:t>
      </w:r>
      <w:r w:rsidRPr="00903F72">
        <w:rPr>
          <w:rFonts w:eastAsia="Calibri"/>
          <w:szCs w:val="28"/>
          <w:lang w:eastAsia="en-US"/>
        </w:rPr>
        <w:t xml:space="preserve">, що вказує на </w:t>
      </w:r>
      <w:r w:rsidRPr="00903F72">
        <w:rPr>
          <w:rFonts w:eastAsia="Calibri"/>
          <w:bCs/>
          <w:szCs w:val="28"/>
          <w:lang w:eastAsia="en-US"/>
        </w:rPr>
        <w:t>зростання кредиторської заборгованості та ризик платоспроможності</w:t>
      </w:r>
      <w:r w:rsidRPr="00903F72">
        <w:rPr>
          <w:rFonts w:eastAsia="Calibri"/>
          <w:szCs w:val="28"/>
          <w:lang w:eastAsia="en-US"/>
        </w:rPr>
        <w:t>.</w:t>
      </w:r>
    </w:p>
    <w:p w14:paraId="1F3C61E3" w14:textId="77777777" w:rsidR="008A497D" w:rsidRPr="00903F72" w:rsidRDefault="008A497D" w:rsidP="008A497D">
      <w:pPr>
        <w:pStyle w:val="affff3"/>
        <w:spacing w:line="360" w:lineRule="auto"/>
        <w:ind w:firstLine="709"/>
        <w:jc w:val="both"/>
        <w:rPr>
          <w:rFonts w:eastAsia="Calibri"/>
          <w:szCs w:val="28"/>
          <w:lang w:eastAsia="en-US"/>
        </w:rPr>
      </w:pPr>
      <w:r w:rsidRPr="00903F72">
        <w:rPr>
          <w:rFonts w:eastAsia="Calibri"/>
          <w:szCs w:val="28"/>
          <w:lang w:eastAsia="en-US"/>
        </w:rPr>
        <w:lastRenderedPageBreak/>
        <w:t xml:space="preserve">Загалом, </w:t>
      </w:r>
      <w:r w:rsidRPr="00903F72">
        <w:rPr>
          <w:rFonts w:eastAsia="Calibri"/>
          <w:bCs/>
          <w:szCs w:val="28"/>
          <w:lang w:eastAsia="en-US"/>
        </w:rPr>
        <w:t>незначне зменшення балансу</w:t>
      </w:r>
      <w:r w:rsidRPr="00903F72">
        <w:rPr>
          <w:rFonts w:eastAsia="Calibri"/>
          <w:szCs w:val="28"/>
          <w:lang w:eastAsia="en-US"/>
        </w:rPr>
        <w:t xml:space="preserve"> не є критичним, але </w:t>
      </w:r>
      <w:r w:rsidRPr="00903F72">
        <w:rPr>
          <w:rFonts w:eastAsia="Calibri"/>
          <w:bCs/>
          <w:szCs w:val="28"/>
          <w:lang w:eastAsia="en-US"/>
        </w:rPr>
        <w:t>структурні зміни в його активах і пасивах вказують на необхідність посилення контролю за прибутковістю, ліквідністю і зобов’язаннями</w:t>
      </w:r>
      <w:r w:rsidRPr="00903F72">
        <w:rPr>
          <w:rFonts w:eastAsia="Calibri"/>
          <w:szCs w:val="28"/>
          <w:lang w:eastAsia="en-US"/>
        </w:rPr>
        <w:t xml:space="preserve"> підприємства. </w:t>
      </w:r>
    </w:p>
    <w:p w14:paraId="6A83F8C2" w14:textId="77777777" w:rsidR="00C87F97" w:rsidRPr="00903F72" w:rsidRDefault="00C87F97" w:rsidP="00C87F97">
      <w:pPr>
        <w:pStyle w:val="affff3"/>
        <w:spacing w:line="360" w:lineRule="auto"/>
        <w:ind w:firstLine="709"/>
        <w:jc w:val="both"/>
        <w:rPr>
          <w:rFonts w:eastAsia="Calibri"/>
          <w:szCs w:val="28"/>
          <w:lang w:eastAsia="en-US"/>
        </w:rPr>
      </w:pPr>
      <w:r w:rsidRPr="00903F72">
        <w:rPr>
          <w:rFonts w:eastAsia="Calibri"/>
          <w:szCs w:val="28"/>
          <w:lang w:eastAsia="en-US"/>
        </w:rPr>
        <w:t>Графік динаміки основних статей балансу  ПрАТ «Професіонал» за 2023-2024 роки візуалізований на рис. 2.1.</w:t>
      </w:r>
    </w:p>
    <w:p w14:paraId="63EB2CA0" w14:textId="77777777" w:rsidR="00C87F97" w:rsidRPr="00903F72" w:rsidRDefault="00C87F97" w:rsidP="00C87F97">
      <w:r w:rsidRPr="00903F72">
        <w:br/>
      </w:r>
      <w:r w:rsidRPr="00903F72">
        <w:rPr>
          <w:noProof/>
          <w:lang w:val="ru-RU"/>
        </w:rPr>
        <w:drawing>
          <wp:inline distT="0" distB="0" distL="0" distR="0" wp14:anchorId="58BE733B" wp14:editId="1D57737B">
            <wp:extent cx="5486400" cy="3291840"/>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аланс_графік.png"/>
                    <pic:cNvPicPr/>
                  </pic:nvPicPr>
                  <pic:blipFill>
                    <a:blip r:embed="rId8" cstate="print"/>
                    <a:stretch>
                      <a:fillRect/>
                    </a:stretch>
                  </pic:blipFill>
                  <pic:spPr>
                    <a:xfrm>
                      <a:off x="0" y="0"/>
                      <a:ext cx="5486400" cy="3291840"/>
                    </a:xfrm>
                    <a:prstGeom prst="rect">
                      <a:avLst/>
                    </a:prstGeom>
                  </pic:spPr>
                </pic:pic>
              </a:graphicData>
            </a:graphic>
          </wp:inline>
        </w:drawing>
      </w:r>
    </w:p>
    <w:p w14:paraId="501BE385" w14:textId="77777777" w:rsidR="0090737D" w:rsidRPr="00903F72" w:rsidRDefault="0090737D" w:rsidP="003E57FB">
      <w:pPr>
        <w:pStyle w:val="affff3"/>
        <w:spacing w:line="360" w:lineRule="auto"/>
        <w:ind w:firstLine="709"/>
        <w:jc w:val="both"/>
        <w:rPr>
          <w:rFonts w:eastAsia="Calibri"/>
          <w:szCs w:val="28"/>
          <w:lang w:eastAsia="en-US"/>
        </w:rPr>
      </w:pPr>
    </w:p>
    <w:p w14:paraId="58F446A6" w14:textId="77777777" w:rsidR="00C87F97" w:rsidRPr="00903F72" w:rsidRDefault="00C87F97" w:rsidP="00C87F97">
      <w:pPr>
        <w:tabs>
          <w:tab w:val="left" w:pos="709"/>
          <w:tab w:val="center" w:pos="5031"/>
        </w:tabs>
        <w:spacing w:line="360" w:lineRule="auto"/>
        <w:jc w:val="center"/>
      </w:pPr>
      <w:r w:rsidRPr="00903F72">
        <w:rPr>
          <w:sz w:val="28"/>
          <w:szCs w:val="28"/>
        </w:rPr>
        <w:t xml:space="preserve">Рис. 2.1. </w:t>
      </w:r>
      <w:r w:rsidRPr="00903F72">
        <w:rPr>
          <w:sz w:val="28"/>
          <w:szCs w:val="28"/>
          <w:lang w:val="ru-RU"/>
        </w:rPr>
        <w:t xml:space="preserve">Графік динаміки основних статей балансу </w:t>
      </w:r>
      <w:r w:rsidRPr="00903F72">
        <w:rPr>
          <w:sz w:val="28"/>
          <w:szCs w:val="28"/>
        </w:rPr>
        <w:t xml:space="preserve"> </w:t>
      </w:r>
      <w:r w:rsidRPr="00903F72">
        <w:rPr>
          <w:rFonts w:eastAsia="Calibri"/>
          <w:sz w:val="28"/>
          <w:szCs w:val="28"/>
          <w:lang w:eastAsia="en-US"/>
        </w:rPr>
        <w:t xml:space="preserve">ПрАТ «Професіонал» </w:t>
      </w:r>
      <w:r w:rsidRPr="00903F72">
        <w:rPr>
          <w:sz w:val="28"/>
          <w:szCs w:val="28"/>
        </w:rPr>
        <w:t xml:space="preserve">за 2023-2024 роки </w:t>
      </w:r>
    </w:p>
    <w:p w14:paraId="2E472646" w14:textId="77777777" w:rsidR="00C87F97" w:rsidRPr="00903F72" w:rsidRDefault="00C87F97" w:rsidP="003E57FB">
      <w:pPr>
        <w:pStyle w:val="affff3"/>
        <w:spacing w:line="360" w:lineRule="auto"/>
        <w:ind w:firstLine="709"/>
        <w:jc w:val="both"/>
        <w:rPr>
          <w:rFonts w:eastAsia="Calibri"/>
          <w:szCs w:val="28"/>
          <w:lang w:eastAsia="en-US"/>
        </w:rPr>
      </w:pPr>
    </w:p>
    <w:p w14:paraId="7A940858" w14:textId="77777777" w:rsidR="00CA0C9B" w:rsidRPr="00903F72" w:rsidRDefault="00CA0C9B" w:rsidP="00CA0C9B">
      <w:pPr>
        <w:spacing w:line="360" w:lineRule="auto"/>
        <w:ind w:firstLine="709"/>
        <w:jc w:val="both"/>
        <w:rPr>
          <w:sz w:val="28"/>
          <w:szCs w:val="28"/>
        </w:rPr>
      </w:pPr>
      <w:r w:rsidRPr="00903F72">
        <w:rPr>
          <w:sz w:val="28"/>
          <w:szCs w:val="28"/>
        </w:rPr>
        <w:t>Структурна динаміка господарського потенціалу підприємства візуалізована на рис. 2.</w:t>
      </w:r>
      <w:r w:rsidR="00C87F97" w:rsidRPr="00903F72">
        <w:rPr>
          <w:sz w:val="28"/>
          <w:szCs w:val="28"/>
        </w:rPr>
        <w:t>2</w:t>
      </w:r>
      <w:r w:rsidRPr="00903F72">
        <w:rPr>
          <w:sz w:val="28"/>
          <w:szCs w:val="28"/>
        </w:rPr>
        <w:t>.</w:t>
      </w:r>
    </w:p>
    <w:p w14:paraId="1C110BA9" w14:textId="77777777" w:rsidR="005A6EA7" w:rsidRPr="00903F72" w:rsidRDefault="005A6EA7" w:rsidP="00CA0C9B">
      <w:pPr>
        <w:spacing w:line="360" w:lineRule="auto"/>
        <w:ind w:firstLine="709"/>
        <w:jc w:val="both"/>
        <w:rPr>
          <w:b/>
          <w:bCs/>
          <w:sz w:val="28"/>
          <w:szCs w:val="28"/>
          <w:lang w:val="ru-RU"/>
        </w:rPr>
      </w:pPr>
    </w:p>
    <w:p w14:paraId="54F91741" w14:textId="77777777" w:rsidR="005A6EA7" w:rsidRPr="00903F72" w:rsidRDefault="005A6EA7" w:rsidP="00CA0C9B">
      <w:pPr>
        <w:spacing w:line="360" w:lineRule="auto"/>
        <w:ind w:firstLine="709"/>
        <w:jc w:val="both"/>
        <w:rPr>
          <w:sz w:val="28"/>
          <w:szCs w:val="28"/>
        </w:rPr>
      </w:pPr>
      <w:r w:rsidRPr="00903F72">
        <w:rPr>
          <w:bCs/>
          <w:sz w:val="28"/>
          <w:szCs w:val="28"/>
        </w:rPr>
        <w:t>Структурна динаміка господарського потенціалу підприємства</w:t>
      </w:r>
      <w:r w:rsidRPr="00903F72">
        <w:rPr>
          <w:sz w:val="28"/>
          <w:szCs w:val="28"/>
        </w:rPr>
        <w:t xml:space="preserve"> – це аналіз змін у структурі та обсягах основних складових, що формують потенціал підприємства у різні періоди. Вона дозволяє оцінити, як підприємство трансформує наявні ресурси для досягнення стратегічних цілей та адаптується до змін зовнішнього і внутрішнього середовища. </w:t>
      </w:r>
    </w:p>
    <w:p w14:paraId="72FDEFAD" w14:textId="77777777" w:rsidR="00CA0C9B" w:rsidRPr="00903F72" w:rsidRDefault="00CA0C9B" w:rsidP="00CA0C9B">
      <w:pPr>
        <w:autoSpaceDE w:val="0"/>
        <w:autoSpaceDN w:val="0"/>
        <w:adjustRightInd w:val="0"/>
        <w:jc w:val="both"/>
        <w:rPr>
          <w:sz w:val="28"/>
          <w:szCs w:val="28"/>
        </w:rPr>
      </w:pPr>
      <w:r w:rsidRPr="00903F72">
        <w:rPr>
          <w:noProof/>
          <w:sz w:val="28"/>
          <w:szCs w:val="28"/>
        </w:rPr>
        <w:lastRenderedPageBreak/>
        <w:drawing>
          <wp:inline distT="0" distB="0" distL="0" distR="0" wp14:anchorId="3EF5EF61" wp14:editId="7BED30D4">
            <wp:extent cx="5486400" cy="278892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2E0C29A" w14:textId="77777777" w:rsidR="00CA0C9B" w:rsidRPr="00903F72" w:rsidRDefault="00CA0C9B" w:rsidP="00CA0C9B">
      <w:pPr>
        <w:autoSpaceDE w:val="0"/>
        <w:autoSpaceDN w:val="0"/>
        <w:adjustRightInd w:val="0"/>
        <w:ind w:firstLine="709"/>
        <w:jc w:val="right"/>
        <w:rPr>
          <w:sz w:val="28"/>
          <w:szCs w:val="28"/>
        </w:rPr>
      </w:pPr>
    </w:p>
    <w:p w14:paraId="53964012" w14:textId="77777777" w:rsidR="0090737D" w:rsidRPr="00903F72" w:rsidRDefault="00CA0C9B" w:rsidP="00CA0C9B">
      <w:pPr>
        <w:tabs>
          <w:tab w:val="left" w:pos="709"/>
          <w:tab w:val="center" w:pos="5031"/>
        </w:tabs>
        <w:spacing w:line="360" w:lineRule="auto"/>
        <w:jc w:val="center"/>
      </w:pPr>
      <w:r w:rsidRPr="00903F72">
        <w:rPr>
          <w:sz w:val="28"/>
          <w:szCs w:val="28"/>
        </w:rPr>
        <w:t>Рис. 2.</w:t>
      </w:r>
      <w:r w:rsidR="00C87F97" w:rsidRPr="00903F72">
        <w:rPr>
          <w:sz w:val="28"/>
          <w:szCs w:val="28"/>
        </w:rPr>
        <w:t>2</w:t>
      </w:r>
      <w:r w:rsidRPr="00903F72">
        <w:rPr>
          <w:sz w:val="28"/>
          <w:szCs w:val="28"/>
        </w:rPr>
        <w:t xml:space="preserve">. Господарський потенціал підприємства за період 2022-2024 роки </w:t>
      </w:r>
    </w:p>
    <w:p w14:paraId="4624E03C" w14:textId="77777777" w:rsidR="0090737D" w:rsidRPr="00903F72" w:rsidRDefault="0090737D" w:rsidP="003E57FB">
      <w:pPr>
        <w:pStyle w:val="affff3"/>
        <w:spacing w:line="360" w:lineRule="auto"/>
        <w:ind w:firstLine="709"/>
        <w:jc w:val="both"/>
      </w:pPr>
    </w:p>
    <w:p w14:paraId="0FBB34A4" w14:textId="77777777" w:rsidR="00E97298" w:rsidRPr="00903F72" w:rsidRDefault="00E97298" w:rsidP="003E57FB">
      <w:pPr>
        <w:pStyle w:val="affff3"/>
        <w:spacing w:line="360" w:lineRule="auto"/>
        <w:ind w:firstLine="709"/>
        <w:jc w:val="both"/>
      </w:pPr>
      <w:r w:rsidRPr="00903F72">
        <w:t>Візуалізація рис. 2.2 свідчить про погіршення господарського потенціалу підприємства, що показує певні проблеми в управлінні підприємством.</w:t>
      </w:r>
    </w:p>
    <w:p w14:paraId="1BDF3F10" w14:textId="77777777" w:rsidR="008C22F7" w:rsidRPr="00903F72" w:rsidRDefault="008C22F7" w:rsidP="008C22F7">
      <w:pPr>
        <w:spacing w:line="360" w:lineRule="auto"/>
        <w:ind w:firstLine="709"/>
        <w:jc w:val="both"/>
        <w:rPr>
          <w:sz w:val="28"/>
          <w:szCs w:val="28"/>
        </w:rPr>
      </w:pPr>
      <w:r w:rsidRPr="00903F72">
        <w:rPr>
          <w:sz w:val="28"/>
          <w:szCs w:val="28"/>
        </w:rPr>
        <w:t>Динаміка індикаторів непокритих збитків за період 2022-2024 роки візуалізована на рис. 2.</w:t>
      </w:r>
      <w:r w:rsidR="00C87F97" w:rsidRPr="00903F72">
        <w:rPr>
          <w:sz w:val="28"/>
          <w:szCs w:val="28"/>
        </w:rPr>
        <w:t>3</w:t>
      </w:r>
      <w:r w:rsidRPr="00903F72">
        <w:rPr>
          <w:sz w:val="28"/>
          <w:szCs w:val="28"/>
        </w:rPr>
        <w:t>.</w:t>
      </w:r>
    </w:p>
    <w:p w14:paraId="5E83073A" w14:textId="77777777" w:rsidR="00E97298" w:rsidRPr="00903F72" w:rsidRDefault="00E97298" w:rsidP="008C22F7">
      <w:pPr>
        <w:spacing w:line="360" w:lineRule="auto"/>
        <w:ind w:firstLine="709"/>
        <w:jc w:val="both"/>
        <w:rPr>
          <w:sz w:val="28"/>
          <w:szCs w:val="28"/>
        </w:rPr>
      </w:pPr>
    </w:p>
    <w:p w14:paraId="63B921AC" w14:textId="77777777" w:rsidR="008C22F7" w:rsidRPr="00903F72" w:rsidRDefault="008C22F7" w:rsidP="008C22F7">
      <w:pPr>
        <w:autoSpaceDE w:val="0"/>
        <w:autoSpaceDN w:val="0"/>
        <w:adjustRightInd w:val="0"/>
        <w:jc w:val="both"/>
        <w:rPr>
          <w:sz w:val="28"/>
          <w:szCs w:val="28"/>
        </w:rPr>
      </w:pPr>
      <w:r w:rsidRPr="00903F72">
        <w:rPr>
          <w:noProof/>
          <w:sz w:val="28"/>
          <w:szCs w:val="28"/>
        </w:rPr>
        <w:drawing>
          <wp:inline distT="0" distB="0" distL="0" distR="0" wp14:anchorId="557737FD" wp14:editId="59ABD23B">
            <wp:extent cx="5486400" cy="2415540"/>
            <wp:effectExtent l="19050" t="0" r="19050" b="3810"/>
            <wp:docPr id="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04DA903" w14:textId="77777777" w:rsidR="008C22F7" w:rsidRPr="00903F72" w:rsidRDefault="008C22F7" w:rsidP="008C22F7">
      <w:pPr>
        <w:autoSpaceDE w:val="0"/>
        <w:autoSpaceDN w:val="0"/>
        <w:adjustRightInd w:val="0"/>
        <w:ind w:firstLine="709"/>
        <w:jc w:val="right"/>
        <w:rPr>
          <w:sz w:val="28"/>
          <w:szCs w:val="28"/>
        </w:rPr>
      </w:pPr>
    </w:p>
    <w:p w14:paraId="4E59B6A6" w14:textId="77777777" w:rsidR="0090737D" w:rsidRPr="00903F72" w:rsidRDefault="008C22F7" w:rsidP="008C22F7">
      <w:pPr>
        <w:tabs>
          <w:tab w:val="left" w:pos="709"/>
          <w:tab w:val="center" w:pos="5031"/>
        </w:tabs>
        <w:spacing w:line="360" w:lineRule="auto"/>
        <w:jc w:val="center"/>
      </w:pPr>
      <w:r w:rsidRPr="00903F72">
        <w:rPr>
          <w:sz w:val="28"/>
          <w:szCs w:val="28"/>
        </w:rPr>
        <w:t>Рис. 2.</w:t>
      </w:r>
      <w:r w:rsidR="00C87F97" w:rsidRPr="00903F72">
        <w:rPr>
          <w:sz w:val="28"/>
          <w:szCs w:val="28"/>
        </w:rPr>
        <w:t>3</w:t>
      </w:r>
      <w:r w:rsidRPr="00903F72">
        <w:rPr>
          <w:sz w:val="28"/>
          <w:szCs w:val="28"/>
        </w:rPr>
        <w:t>. Динаміка індикаторів непокритих збитків за період 2022-2024 роки</w:t>
      </w:r>
    </w:p>
    <w:p w14:paraId="62C0E0FC" w14:textId="77777777" w:rsidR="0090737D" w:rsidRPr="00903F72" w:rsidRDefault="0090737D" w:rsidP="003E57FB">
      <w:pPr>
        <w:pStyle w:val="affff3"/>
        <w:spacing w:line="360" w:lineRule="auto"/>
        <w:ind w:firstLine="709"/>
        <w:jc w:val="both"/>
      </w:pPr>
    </w:p>
    <w:p w14:paraId="1C8405DB" w14:textId="77777777" w:rsidR="00B91B3D" w:rsidRPr="00903F72" w:rsidRDefault="00B91B3D" w:rsidP="00B91B3D">
      <w:pPr>
        <w:spacing w:before="100" w:beforeAutospacing="1" w:after="100" w:afterAutospacing="1"/>
      </w:pPr>
    </w:p>
    <w:p w14:paraId="0FE16207" w14:textId="77777777" w:rsidR="00B91B3D" w:rsidRPr="00903F72" w:rsidRDefault="00B91B3D" w:rsidP="00B91B3D">
      <w:pPr>
        <w:spacing w:line="360" w:lineRule="auto"/>
        <w:ind w:firstLine="709"/>
        <w:jc w:val="both"/>
        <w:rPr>
          <w:sz w:val="28"/>
          <w:szCs w:val="28"/>
        </w:rPr>
      </w:pPr>
      <w:r w:rsidRPr="00903F72">
        <w:rPr>
          <w:sz w:val="28"/>
          <w:szCs w:val="28"/>
        </w:rPr>
        <w:lastRenderedPageBreak/>
        <w:t>Підприємство втратило частину свого господарського потенціалу, що видно з: зменшення валюти балансу (активів), нарощення поточних зобов’язань, значне зменшення власного капіталу та зростання збитків, що  свідчить про негативну динаміку фінансово-господарської діяльності ПрАТ «Професіонал» у 2024 році та потребує проведення антикризових управлінських заходів, реструктуризації зобов’язань та оптимізації витрат.</w:t>
      </w:r>
    </w:p>
    <w:p w14:paraId="547A5440" w14:textId="77777777" w:rsidR="00B91B3D" w:rsidRPr="00903F72" w:rsidRDefault="00B91B3D" w:rsidP="00B91B3D">
      <w:pPr>
        <w:spacing w:line="360" w:lineRule="auto"/>
        <w:ind w:firstLine="709"/>
        <w:jc w:val="both"/>
        <w:rPr>
          <w:sz w:val="28"/>
          <w:szCs w:val="28"/>
        </w:rPr>
      </w:pPr>
      <w:r w:rsidRPr="00903F72">
        <w:rPr>
          <w:sz w:val="28"/>
          <w:szCs w:val="28"/>
        </w:rPr>
        <w:t xml:space="preserve">На основі даних </w:t>
      </w:r>
      <w:r w:rsidRPr="00903F72">
        <w:rPr>
          <w:bCs/>
          <w:sz w:val="28"/>
          <w:szCs w:val="28"/>
        </w:rPr>
        <w:t>балансу за 2024 рік</w:t>
      </w:r>
      <w:r w:rsidRPr="00903F72">
        <w:rPr>
          <w:sz w:val="28"/>
          <w:szCs w:val="28"/>
        </w:rPr>
        <w:t xml:space="preserve">, у структурі власного капіталу спостерігається </w:t>
      </w:r>
      <w:r w:rsidRPr="00903F72">
        <w:rPr>
          <w:bCs/>
          <w:sz w:val="28"/>
          <w:szCs w:val="28"/>
        </w:rPr>
        <w:t>суттєве зростання непокритих збитків</w:t>
      </w:r>
      <w:r w:rsidRPr="00903F72">
        <w:rPr>
          <w:sz w:val="28"/>
          <w:szCs w:val="28"/>
        </w:rPr>
        <w:t>, що негативно впливає на фінансову стійкість та загальний стан підприємства.</w:t>
      </w:r>
    </w:p>
    <w:p w14:paraId="73FEED72" w14:textId="77777777" w:rsidR="008C22F7" w:rsidRPr="00903F72" w:rsidRDefault="008C22F7" w:rsidP="008C22F7">
      <w:pPr>
        <w:spacing w:line="360" w:lineRule="auto"/>
        <w:ind w:firstLine="709"/>
        <w:jc w:val="both"/>
        <w:rPr>
          <w:rFonts w:eastAsiaTheme="minorHAnsi"/>
          <w:sz w:val="28"/>
          <w:szCs w:val="28"/>
          <w:lang w:eastAsia="en-US"/>
        </w:rPr>
      </w:pPr>
      <w:r w:rsidRPr="00903F72">
        <w:rPr>
          <w:rFonts w:eastAsiaTheme="minorHAnsi"/>
          <w:sz w:val="28"/>
          <w:szCs w:val="28"/>
          <w:lang w:eastAsia="en-US"/>
        </w:rPr>
        <w:t>Продуктивність праці на підприємстві візуалізовна на рис. 2.</w:t>
      </w:r>
      <w:r w:rsidR="00C87F97" w:rsidRPr="00903F72">
        <w:rPr>
          <w:rFonts w:eastAsiaTheme="minorHAnsi"/>
          <w:sz w:val="28"/>
          <w:szCs w:val="28"/>
          <w:lang w:eastAsia="en-US"/>
        </w:rPr>
        <w:t>4</w:t>
      </w:r>
      <w:r w:rsidRPr="00903F72">
        <w:rPr>
          <w:rFonts w:eastAsiaTheme="minorHAnsi"/>
          <w:sz w:val="28"/>
          <w:szCs w:val="28"/>
          <w:lang w:eastAsia="en-US"/>
        </w:rPr>
        <w:t>.</w:t>
      </w:r>
    </w:p>
    <w:p w14:paraId="15E81239" w14:textId="77777777" w:rsidR="008C22F7" w:rsidRPr="00903F72" w:rsidRDefault="008C22F7" w:rsidP="008C22F7">
      <w:pPr>
        <w:autoSpaceDE w:val="0"/>
        <w:autoSpaceDN w:val="0"/>
        <w:adjustRightInd w:val="0"/>
        <w:jc w:val="both"/>
        <w:rPr>
          <w:sz w:val="28"/>
          <w:szCs w:val="28"/>
        </w:rPr>
      </w:pPr>
      <w:r w:rsidRPr="00903F72">
        <w:rPr>
          <w:noProof/>
          <w:sz w:val="28"/>
          <w:szCs w:val="28"/>
        </w:rPr>
        <w:drawing>
          <wp:inline distT="0" distB="0" distL="0" distR="0" wp14:anchorId="2FACFBCC" wp14:editId="1A449D33">
            <wp:extent cx="5486400" cy="2415540"/>
            <wp:effectExtent l="19050" t="0" r="19050" b="3810"/>
            <wp:docPr id="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30FC617" w14:textId="77777777" w:rsidR="008C22F7" w:rsidRPr="00903F72" w:rsidRDefault="008C22F7" w:rsidP="008C22F7">
      <w:pPr>
        <w:autoSpaceDE w:val="0"/>
        <w:autoSpaceDN w:val="0"/>
        <w:adjustRightInd w:val="0"/>
        <w:ind w:firstLine="709"/>
        <w:jc w:val="right"/>
        <w:rPr>
          <w:sz w:val="28"/>
          <w:szCs w:val="28"/>
        </w:rPr>
      </w:pPr>
    </w:p>
    <w:p w14:paraId="0F2F085F" w14:textId="77777777" w:rsidR="008C22F7" w:rsidRPr="00903F72" w:rsidRDefault="008C22F7" w:rsidP="008C22F7">
      <w:pPr>
        <w:tabs>
          <w:tab w:val="left" w:pos="709"/>
          <w:tab w:val="center" w:pos="5031"/>
        </w:tabs>
        <w:spacing w:line="360" w:lineRule="auto"/>
        <w:jc w:val="center"/>
        <w:rPr>
          <w:bCs/>
        </w:rPr>
      </w:pPr>
      <w:r w:rsidRPr="00903F72">
        <w:rPr>
          <w:sz w:val="28"/>
          <w:szCs w:val="28"/>
        </w:rPr>
        <w:t>Рис. 2.</w:t>
      </w:r>
      <w:r w:rsidR="00C87F97" w:rsidRPr="00903F72">
        <w:rPr>
          <w:sz w:val="28"/>
          <w:szCs w:val="28"/>
        </w:rPr>
        <w:t>4</w:t>
      </w:r>
      <w:r w:rsidRPr="00903F72">
        <w:rPr>
          <w:sz w:val="28"/>
          <w:szCs w:val="28"/>
        </w:rPr>
        <w:t>. Динаміка індикаторів продуктивності праці на підприємстві за період 2022-2024 роки</w:t>
      </w:r>
    </w:p>
    <w:p w14:paraId="1A60D7D8" w14:textId="77777777" w:rsidR="005A6EA7" w:rsidRPr="00903F72" w:rsidRDefault="005A6EA7" w:rsidP="003E57FB">
      <w:pPr>
        <w:pStyle w:val="affff3"/>
        <w:spacing w:line="360" w:lineRule="auto"/>
        <w:ind w:firstLine="709"/>
        <w:jc w:val="both"/>
      </w:pPr>
    </w:p>
    <w:p w14:paraId="10452DD9" w14:textId="77777777" w:rsidR="005A6EA7" w:rsidRPr="00903F72" w:rsidRDefault="005A6EA7" w:rsidP="003E57FB">
      <w:pPr>
        <w:pStyle w:val="affff3"/>
        <w:spacing w:line="360" w:lineRule="auto"/>
        <w:ind w:firstLine="709"/>
        <w:jc w:val="both"/>
        <w:rPr>
          <w:rFonts w:eastAsia="Calibri"/>
          <w:szCs w:val="28"/>
          <w:lang w:eastAsia="en-US"/>
        </w:rPr>
      </w:pPr>
      <w:r w:rsidRPr="00903F72">
        <w:rPr>
          <w:rFonts w:eastAsia="Calibri"/>
          <w:szCs w:val="28"/>
          <w:lang w:eastAsia="en-US"/>
        </w:rPr>
        <w:t xml:space="preserve">У результаті розрахунків встановлено, що фінансова стійкість ПрАТ «Професіонал» зазнала змін упродовж року. Зменшення коефіцієнта автономії з 0,78 до 0,58 свідчить про зниження питомої ваги власного капіталу в загальній структурі джерел фінансування, що вказує на зростання фінансових ризиків. Показник забезпеченості необоротних активів власним капіталом також знизився до критичного рівня – 0,96, що може ускладнити стабільне фінансування необоротних активів. </w:t>
      </w:r>
    </w:p>
    <w:p w14:paraId="48FC9009" w14:textId="77777777" w:rsidR="00B91B3D" w:rsidRPr="00903F72" w:rsidRDefault="00B91B3D" w:rsidP="003E57FB">
      <w:pPr>
        <w:pStyle w:val="affff3"/>
        <w:spacing w:line="360" w:lineRule="auto"/>
        <w:ind w:firstLine="709"/>
        <w:jc w:val="both"/>
      </w:pPr>
    </w:p>
    <w:p w14:paraId="1C2E7792" w14:textId="77777777" w:rsidR="003E57FB" w:rsidRPr="00903F72" w:rsidRDefault="005A6EA7" w:rsidP="005A6EA7">
      <w:pPr>
        <w:autoSpaceDE w:val="0"/>
        <w:autoSpaceDN w:val="0"/>
        <w:adjustRightInd w:val="0"/>
        <w:spacing w:line="360" w:lineRule="auto"/>
        <w:ind w:firstLine="709"/>
        <w:jc w:val="right"/>
        <w:rPr>
          <w:rFonts w:eastAsia="Calibri"/>
          <w:sz w:val="28"/>
          <w:szCs w:val="28"/>
          <w:lang w:eastAsia="en-US"/>
        </w:rPr>
      </w:pPr>
      <w:r w:rsidRPr="00903F72">
        <w:rPr>
          <w:sz w:val="28"/>
          <w:szCs w:val="28"/>
        </w:rPr>
        <w:t>Таблиця 2.2</w:t>
      </w:r>
    </w:p>
    <w:p w14:paraId="3DADEEC3" w14:textId="77777777" w:rsidR="005A6EA7" w:rsidRPr="00903F72" w:rsidRDefault="002A4ED0" w:rsidP="005A6EA7">
      <w:pPr>
        <w:tabs>
          <w:tab w:val="left" w:pos="709"/>
          <w:tab w:val="center" w:pos="5031"/>
        </w:tabs>
        <w:spacing w:line="360" w:lineRule="auto"/>
        <w:jc w:val="center"/>
        <w:rPr>
          <w:rFonts w:eastAsia="Calibri"/>
          <w:sz w:val="28"/>
          <w:szCs w:val="28"/>
          <w:lang w:eastAsia="en-US"/>
        </w:rPr>
      </w:pPr>
      <w:r w:rsidRPr="00903F72">
        <w:rPr>
          <w:sz w:val="28"/>
          <w:szCs w:val="28"/>
        </w:rPr>
        <w:t>Показники фінансової стійкості</w:t>
      </w:r>
      <w:r w:rsidR="005A6EA7" w:rsidRPr="00903F72">
        <w:rPr>
          <w:sz w:val="28"/>
          <w:szCs w:val="28"/>
        </w:rPr>
        <w:t xml:space="preserve"> </w:t>
      </w:r>
      <w:r w:rsidR="005A6EA7" w:rsidRPr="00903F72">
        <w:rPr>
          <w:sz w:val="28"/>
          <w:szCs w:val="28"/>
          <w:lang w:val="ru-RU"/>
        </w:rPr>
        <w:t xml:space="preserve">балансу </w:t>
      </w:r>
      <w:r w:rsidR="005A6EA7" w:rsidRPr="00903F72">
        <w:rPr>
          <w:sz w:val="28"/>
          <w:szCs w:val="28"/>
        </w:rPr>
        <w:t xml:space="preserve"> </w:t>
      </w:r>
      <w:r w:rsidR="005A6EA7" w:rsidRPr="00903F72">
        <w:rPr>
          <w:rFonts w:eastAsia="Calibri"/>
          <w:sz w:val="28"/>
          <w:szCs w:val="28"/>
          <w:lang w:eastAsia="en-US"/>
        </w:rPr>
        <w:t xml:space="preserve">ПрАТ «Професіонал» </w:t>
      </w:r>
    </w:p>
    <w:p w14:paraId="54AD76B2" w14:textId="77777777" w:rsidR="002A4ED0" w:rsidRPr="00903F72" w:rsidRDefault="005A6EA7" w:rsidP="005A6EA7">
      <w:pPr>
        <w:tabs>
          <w:tab w:val="left" w:pos="709"/>
          <w:tab w:val="center" w:pos="5031"/>
        </w:tabs>
        <w:spacing w:line="360" w:lineRule="auto"/>
        <w:jc w:val="center"/>
        <w:rPr>
          <w:sz w:val="28"/>
          <w:szCs w:val="28"/>
        </w:rPr>
      </w:pPr>
      <w:r w:rsidRPr="00903F72">
        <w:rPr>
          <w:sz w:val="28"/>
          <w:szCs w:val="28"/>
        </w:rPr>
        <w:t xml:space="preserve">за 2023-2024 роки </w:t>
      </w:r>
    </w:p>
    <w:tbl>
      <w:tblPr>
        <w:tblStyle w:val="afd"/>
        <w:tblW w:w="5000" w:type="pct"/>
        <w:tblLook w:val="04A0" w:firstRow="1" w:lastRow="0" w:firstColumn="1" w:lastColumn="0" w:noHBand="0" w:noVBand="1"/>
      </w:tblPr>
      <w:tblGrid>
        <w:gridCol w:w="3209"/>
        <w:gridCol w:w="3210"/>
        <w:gridCol w:w="3208"/>
      </w:tblGrid>
      <w:tr w:rsidR="002A4ED0" w:rsidRPr="00903F72" w14:paraId="19F4FE32" w14:textId="77777777" w:rsidTr="005A6EA7">
        <w:tc>
          <w:tcPr>
            <w:tcW w:w="1667" w:type="pct"/>
          </w:tcPr>
          <w:p w14:paraId="1DAF6BEC" w14:textId="77777777" w:rsidR="002A4ED0" w:rsidRPr="00903F72" w:rsidRDefault="002A4ED0" w:rsidP="005A6EA7">
            <w:pPr>
              <w:spacing w:before="120" w:after="120"/>
            </w:pPr>
            <w:r w:rsidRPr="00903F72">
              <w:t>Показник</w:t>
            </w:r>
          </w:p>
        </w:tc>
        <w:tc>
          <w:tcPr>
            <w:tcW w:w="1667" w:type="pct"/>
          </w:tcPr>
          <w:p w14:paraId="6DCC0DBB" w14:textId="77777777" w:rsidR="002A4ED0" w:rsidRPr="00903F72" w:rsidRDefault="005A6EA7" w:rsidP="005A6EA7">
            <w:pPr>
              <w:spacing w:before="120" w:after="120"/>
              <w:jc w:val="center"/>
            </w:pPr>
            <w:r w:rsidRPr="00903F72">
              <w:t>2023 рік</w:t>
            </w:r>
          </w:p>
        </w:tc>
        <w:tc>
          <w:tcPr>
            <w:tcW w:w="1667" w:type="pct"/>
          </w:tcPr>
          <w:p w14:paraId="4837A656" w14:textId="77777777" w:rsidR="002A4ED0" w:rsidRPr="00903F72" w:rsidRDefault="005A6EA7" w:rsidP="005A6EA7">
            <w:pPr>
              <w:spacing w:before="120" w:after="120"/>
              <w:jc w:val="center"/>
            </w:pPr>
            <w:r w:rsidRPr="00903F72">
              <w:t>2024 рік</w:t>
            </w:r>
          </w:p>
        </w:tc>
      </w:tr>
      <w:tr w:rsidR="002A4ED0" w:rsidRPr="00903F72" w14:paraId="59E71A60" w14:textId="77777777" w:rsidTr="005A6EA7">
        <w:tc>
          <w:tcPr>
            <w:tcW w:w="1667" w:type="pct"/>
          </w:tcPr>
          <w:p w14:paraId="66C88C8B" w14:textId="77777777" w:rsidR="002A4ED0" w:rsidRPr="00903F72" w:rsidRDefault="002A4ED0" w:rsidP="00CF6046">
            <w:r w:rsidRPr="00903F72">
              <w:t>Коефіцієнт автономії</w:t>
            </w:r>
          </w:p>
        </w:tc>
        <w:tc>
          <w:tcPr>
            <w:tcW w:w="1667" w:type="pct"/>
          </w:tcPr>
          <w:p w14:paraId="36C49C2B" w14:textId="77777777" w:rsidR="002A4ED0" w:rsidRPr="00903F72" w:rsidRDefault="002A4ED0" w:rsidP="005A6EA7">
            <w:pPr>
              <w:jc w:val="center"/>
            </w:pPr>
            <w:r w:rsidRPr="00903F72">
              <w:t>0</w:t>
            </w:r>
            <w:r w:rsidR="005A6EA7" w:rsidRPr="00903F72">
              <w:t>,</w:t>
            </w:r>
            <w:r w:rsidRPr="00903F72">
              <w:t>378</w:t>
            </w:r>
          </w:p>
        </w:tc>
        <w:tc>
          <w:tcPr>
            <w:tcW w:w="1667" w:type="pct"/>
          </w:tcPr>
          <w:p w14:paraId="2FA7F823" w14:textId="77777777" w:rsidR="002A4ED0" w:rsidRPr="00903F72" w:rsidRDefault="002A4ED0" w:rsidP="005A6EA7">
            <w:pPr>
              <w:jc w:val="center"/>
            </w:pPr>
            <w:r w:rsidRPr="00903F72">
              <w:t>0</w:t>
            </w:r>
            <w:r w:rsidR="005A6EA7" w:rsidRPr="00903F72">
              <w:t>,</w:t>
            </w:r>
            <w:r w:rsidRPr="00903F72">
              <w:t>58</w:t>
            </w:r>
          </w:p>
        </w:tc>
      </w:tr>
      <w:tr w:rsidR="002A4ED0" w:rsidRPr="00903F72" w14:paraId="09630F69" w14:textId="77777777" w:rsidTr="005A6EA7">
        <w:tc>
          <w:tcPr>
            <w:tcW w:w="1667" w:type="pct"/>
          </w:tcPr>
          <w:p w14:paraId="11EBAF8B" w14:textId="77777777" w:rsidR="002A4ED0" w:rsidRPr="00903F72" w:rsidRDefault="002A4ED0" w:rsidP="00CF6046">
            <w:r w:rsidRPr="00903F72">
              <w:t>Коефіцієнт забезпеченості необоротних активів власним капіталом</w:t>
            </w:r>
          </w:p>
        </w:tc>
        <w:tc>
          <w:tcPr>
            <w:tcW w:w="1667" w:type="pct"/>
          </w:tcPr>
          <w:p w14:paraId="19BA12BB" w14:textId="77777777" w:rsidR="002A4ED0" w:rsidRPr="00903F72" w:rsidRDefault="002A4ED0" w:rsidP="005A6EA7">
            <w:pPr>
              <w:jc w:val="center"/>
            </w:pPr>
            <w:r w:rsidRPr="00903F72">
              <w:t>1326</w:t>
            </w:r>
          </w:p>
        </w:tc>
        <w:tc>
          <w:tcPr>
            <w:tcW w:w="1667" w:type="pct"/>
          </w:tcPr>
          <w:p w14:paraId="126D625C" w14:textId="77777777" w:rsidR="002A4ED0" w:rsidRPr="00903F72" w:rsidRDefault="002A4ED0" w:rsidP="005A6EA7">
            <w:pPr>
              <w:jc w:val="center"/>
            </w:pPr>
            <w:r w:rsidRPr="00903F72">
              <w:t>0</w:t>
            </w:r>
            <w:r w:rsidR="005A6EA7" w:rsidRPr="00903F72">
              <w:t>,</w:t>
            </w:r>
            <w:r w:rsidRPr="00903F72">
              <w:t>96</w:t>
            </w:r>
          </w:p>
        </w:tc>
      </w:tr>
      <w:tr w:rsidR="002A4ED0" w:rsidRPr="00903F72" w14:paraId="715C6992" w14:textId="77777777" w:rsidTr="005A6EA7">
        <w:tc>
          <w:tcPr>
            <w:tcW w:w="1667" w:type="pct"/>
          </w:tcPr>
          <w:p w14:paraId="3852D429" w14:textId="77777777" w:rsidR="002A4ED0" w:rsidRPr="00903F72" w:rsidRDefault="002A4ED0" w:rsidP="00CF6046">
            <w:r w:rsidRPr="00903F72">
              <w:t>Коефіцієнт маневреності</w:t>
            </w:r>
          </w:p>
        </w:tc>
        <w:tc>
          <w:tcPr>
            <w:tcW w:w="1667" w:type="pct"/>
          </w:tcPr>
          <w:p w14:paraId="5CA1F864" w14:textId="77777777" w:rsidR="002A4ED0" w:rsidRPr="00903F72" w:rsidRDefault="002A4ED0" w:rsidP="005A6EA7">
            <w:pPr>
              <w:jc w:val="center"/>
            </w:pPr>
            <w:r w:rsidRPr="00903F72">
              <w:t>0321</w:t>
            </w:r>
          </w:p>
        </w:tc>
        <w:tc>
          <w:tcPr>
            <w:tcW w:w="1667" w:type="pct"/>
          </w:tcPr>
          <w:p w14:paraId="4CC309D1" w14:textId="77777777" w:rsidR="002A4ED0" w:rsidRPr="00903F72" w:rsidRDefault="002A4ED0" w:rsidP="005A6EA7">
            <w:pPr>
              <w:jc w:val="center"/>
            </w:pPr>
            <w:r w:rsidRPr="00903F72">
              <w:t>-0</w:t>
            </w:r>
            <w:r w:rsidR="005A6EA7" w:rsidRPr="00903F72">
              <w:t>,</w:t>
            </w:r>
            <w:r w:rsidRPr="00903F72">
              <w:t>04</w:t>
            </w:r>
          </w:p>
        </w:tc>
      </w:tr>
      <w:tr w:rsidR="002A4ED0" w:rsidRPr="00903F72" w14:paraId="18E75693" w14:textId="77777777" w:rsidTr="005A6EA7">
        <w:tc>
          <w:tcPr>
            <w:tcW w:w="1667" w:type="pct"/>
          </w:tcPr>
          <w:p w14:paraId="014AED4B" w14:textId="77777777" w:rsidR="002A4ED0" w:rsidRPr="00903F72" w:rsidRDefault="002A4ED0" w:rsidP="00CF6046">
            <w:r w:rsidRPr="00903F72">
              <w:t>Коефіцієнт співвідношення залученого і власного капіталу</w:t>
            </w:r>
          </w:p>
        </w:tc>
        <w:tc>
          <w:tcPr>
            <w:tcW w:w="1667" w:type="pct"/>
          </w:tcPr>
          <w:p w14:paraId="327E1569" w14:textId="77777777" w:rsidR="002A4ED0" w:rsidRPr="00903F72" w:rsidRDefault="002A4ED0" w:rsidP="005A6EA7">
            <w:pPr>
              <w:jc w:val="center"/>
            </w:pPr>
            <w:r w:rsidRPr="00903F72">
              <w:t>0329</w:t>
            </w:r>
          </w:p>
        </w:tc>
        <w:tc>
          <w:tcPr>
            <w:tcW w:w="1667" w:type="pct"/>
          </w:tcPr>
          <w:p w14:paraId="2A083BB5" w14:textId="77777777" w:rsidR="002A4ED0" w:rsidRPr="00903F72" w:rsidRDefault="002A4ED0" w:rsidP="005A6EA7">
            <w:pPr>
              <w:jc w:val="center"/>
            </w:pPr>
            <w:r w:rsidRPr="00903F72">
              <w:t>0</w:t>
            </w:r>
            <w:r w:rsidR="005A6EA7" w:rsidRPr="00903F72">
              <w:t>,</w:t>
            </w:r>
            <w:r w:rsidRPr="00903F72">
              <w:t>72</w:t>
            </w:r>
          </w:p>
        </w:tc>
      </w:tr>
    </w:tbl>
    <w:p w14:paraId="7DF10FFD" w14:textId="77777777" w:rsidR="00C87F97" w:rsidRPr="00903F72" w:rsidRDefault="00C87F97" w:rsidP="00335BCF">
      <w:pPr>
        <w:autoSpaceDE w:val="0"/>
        <w:autoSpaceDN w:val="0"/>
        <w:adjustRightInd w:val="0"/>
        <w:spacing w:line="360" w:lineRule="auto"/>
        <w:ind w:firstLine="709"/>
        <w:jc w:val="both"/>
        <w:rPr>
          <w:rFonts w:eastAsia="Calibri"/>
          <w:sz w:val="28"/>
          <w:szCs w:val="28"/>
          <w:lang w:eastAsia="en-US"/>
        </w:rPr>
      </w:pPr>
    </w:p>
    <w:p w14:paraId="23FF6984" w14:textId="77777777" w:rsidR="005A6EA7" w:rsidRPr="00903F72" w:rsidRDefault="005A6EA7" w:rsidP="005A6EA7">
      <w:pPr>
        <w:tabs>
          <w:tab w:val="left" w:pos="709"/>
          <w:tab w:val="center" w:pos="5031"/>
        </w:tabs>
        <w:spacing w:line="360" w:lineRule="auto"/>
        <w:ind w:firstLine="709"/>
        <w:jc w:val="both"/>
        <w:rPr>
          <w:sz w:val="28"/>
          <w:szCs w:val="28"/>
        </w:rPr>
      </w:pPr>
      <w:r w:rsidRPr="00903F72">
        <w:rPr>
          <w:sz w:val="28"/>
          <w:szCs w:val="28"/>
        </w:rPr>
        <w:t xml:space="preserve">Динаміка показників фінансової стійкості  </w:t>
      </w:r>
      <w:r w:rsidRPr="00903F72">
        <w:rPr>
          <w:rFonts w:eastAsia="Calibri"/>
          <w:sz w:val="28"/>
          <w:szCs w:val="28"/>
          <w:lang w:eastAsia="en-US"/>
        </w:rPr>
        <w:t>ПрАТ «Професіонал»</w:t>
      </w:r>
      <w:r w:rsidRPr="00903F72">
        <w:rPr>
          <w:sz w:val="28"/>
          <w:szCs w:val="28"/>
        </w:rPr>
        <w:t xml:space="preserve"> за період 2023-2024 роки представлено на рис. 2.5.</w:t>
      </w:r>
    </w:p>
    <w:p w14:paraId="187FADEB" w14:textId="77777777" w:rsidR="005A6EA7" w:rsidRPr="00903F72" w:rsidRDefault="005A6EA7" w:rsidP="005A6EA7">
      <w:r w:rsidRPr="00903F72">
        <w:rPr>
          <w:noProof/>
          <w:lang w:val="ru-RU"/>
        </w:rPr>
        <w:drawing>
          <wp:inline distT="0" distB="0" distL="0" distR="0" wp14:anchorId="554F6A12" wp14:editId="62A50563">
            <wp:extent cx="5486400" cy="3291840"/>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ncial_stability_chart.png"/>
                    <pic:cNvPicPr/>
                  </pic:nvPicPr>
                  <pic:blipFill>
                    <a:blip r:embed="rId12" cstate="print"/>
                    <a:stretch>
                      <a:fillRect/>
                    </a:stretch>
                  </pic:blipFill>
                  <pic:spPr>
                    <a:xfrm>
                      <a:off x="0" y="0"/>
                      <a:ext cx="5486400" cy="3291840"/>
                    </a:xfrm>
                    <a:prstGeom prst="rect">
                      <a:avLst/>
                    </a:prstGeom>
                  </pic:spPr>
                </pic:pic>
              </a:graphicData>
            </a:graphic>
          </wp:inline>
        </w:drawing>
      </w:r>
    </w:p>
    <w:p w14:paraId="753FD65A" w14:textId="77777777" w:rsidR="005A6EA7" w:rsidRPr="00903F72" w:rsidRDefault="005A6EA7" w:rsidP="005A6EA7">
      <w:pPr>
        <w:autoSpaceDE w:val="0"/>
        <w:autoSpaceDN w:val="0"/>
        <w:adjustRightInd w:val="0"/>
        <w:spacing w:line="360" w:lineRule="auto"/>
        <w:ind w:firstLine="709"/>
        <w:jc w:val="both"/>
        <w:rPr>
          <w:rFonts w:eastAsia="Calibri"/>
          <w:sz w:val="28"/>
          <w:szCs w:val="28"/>
          <w:lang w:eastAsia="en-US"/>
        </w:rPr>
      </w:pPr>
    </w:p>
    <w:p w14:paraId="2D0F2D90" w14:textId="77777777" w:rsidR="005A6EA7" w:rsidRPr="00903F72" w:rsidRDefault="005A6EA7" w:rsidP="005A6EA7">
      <w:pPr>
        <w:tabs>
          <w:tab w:val="left" w:pos="709"/>
          <w:tab w:val="center" w:pos="5031"/>
        </w:tabs>
        <w:spacing w:line="360" w:lineRule="auto"/>
        <w:jc w:val="center"/>
        <w:rPr>
          <w:bCs/>
        </w:rPr>
      </w:pPr>
      <w:r w:rsidRPr="00903F72">
        <w:rPr>
          <w:sz w:val="28"/>
          <w:szCs w:val="28"/>
        </w:rPr>
        <w:t>Рис. 2.5. Динаміка показників фінансової стійкості  п</w:t>
      </w:r>
      <w:r w:rsidRPr="00903F72">
        <w:rPr>
          <w:rFonts w:eastAsia="Calibri"/>
          <w:szCs w:val="28"/>
          <w:lang w:eastAsia="en-US"/>
        </w:rPr>
        <w:t xml:space="preserve"> ПрАТ «Професіонал»</w:t>
      </w:r>
      <w:r w:rsidRPr="00903F72">
        <w:rPr>
          <w:sz w:val="28"/>
          <w:szCs w:val="28"/>
        </w:rPr>
        <w:t xml:space="preserve"> за період 2023-2024 роки</w:t>
      </w:r>
    </w:p>
    <w:p w14:paraId="3A53B252" w14:textId="77777777" w:rsidR="00C87F97" w:rsidRPr="00903F72" w:rsidRDefault="00C87F97" w:rsidP="00335BCF">
      <w:pPr>
        <w:autoSpaceDE w:val="0"/>
        <w:autoSpaceDN w:val="0"/>
        <w:adjustRightInd w:val="0"/>
        <w:spacing w:line="360" w:lineRule="auto"/>
        <w:ind w:firstLine="709"/>
        <w:jc w:val="both"/>
        <w:rPr>
          <w:rFonts w:eastAsia="Calibri"/>
          <w:sz w:val="28"/>
          <w:szCs w:val="28"/>
          <w:lang w:eastAsia="en-US"/>
        </w:rPr>
      </w:pPr>
    </w:p>
    <w:p w14:paraId="37ECD8CB" w14:textId="77777777" w:rsidR="00C87F97" w:rsidRPr="00903F72" w:rsidRDefault="00C87F97" w:rsidP="00335BCF">
      <w:pPr>
        <w:autoSpaceDE w:val="0"/>
        <w:autoSpaceDN w:val="0"/>
        <w:adjustRightInd w:val="0"/>
        <w:spacing w:line="360" w:lineRule="auto"/>
        <w:ind w:firstLine="709"/>
        <w:jc w:val="both"/>
        <w:rPr>
          <w:rFonts w:eastAsia="Calibri"/>
          <w:sz w:val="28"/>
          <w:szCs w:val="28"/>
          <w:lang w:eastAsia="en-US"/>
        </w:rPr>
      </w:pPr>
    </w:p>
    <w:p w14:paraId="1445B7E5" w14:textId="77777777" w:rsidR="00B91B3D" w:rsidRPr="00903F72" w:rsidRDefault="00B91B3D" w:rsidP="00B91B3D">
      <w:pPr>
        <w:pStyle w:val="affff3"/>
        <w:spacing w:line="360" w:lineRule="auto"/>
        <w:ind w:firstLine="709"/>
        <w:jc w:val="both"/>
        <w:rPr>
          <w:rFonts w:eastAsia="Calibri"/>
          <w:szCs w:val="28"/>
          <w:lang w:eastAsia="en-US"/>
        </w:rPr>
      </w:pPr>
      <w:r w:rsidRPr="00903F72">
        <w:rPr>
          <w:rFonts w:eastAsia="Calibri"/>
          <w:szCs w:val="28"/>
          <w:lang w:eastAsia="en-US"/>
        </w:rPr>
        <w:lastRenderedPageBreak/>
        <w:t>Найбільше занепокоєння викликає негативне значення коефіцієнта маневреності (-0,04), що свідчить про недостатність власних оборотних коштів. Одночасно відбулося суттєве зростання коефіцієнта співвідношення залученого і власного капіталу до рівня 0,72, що відображає посилення залежності підприємства від зовнішнього фінансування. Отримані результати вказують на необхідність підвищення фінансової стабільності підприємства шляхом зміцнення власного капіталу та контролю за борговим навантаженням.</w:t>
      </w:r>
    </w:p>
    <w:p w14:paraId="51AC7EFE" w14:textId="77777777" w:rsidR="00CF6046" w:rsidRPr="00903F72" w:rsidRDefault="00CF6046" w:rsidP="00CF6046">
      <w:pPr>
        <w:pStyle w:val="affff3"/>
        <w:spacing w:line="360" w:lineRule="auto"/>
        <w:ind w:firstLine="709"/>
        <w:jc w:val="both"/>
        <w:rPr>
          <w:rFonts w:eastAsia="Calibri"/>
          <w:szCs w:val="28"/>
          <w:lang w:eastAsia="en-US"/>
        </w:rPr>
      </w:pPr>
      <w:r w:rsidRPr="00903F72">
        <w:rPr>
          <w:rFonts w:eastAsia="Calibri"/>
          <w:szCs w:val="28"/>
          <w:lang w:eastAsia="en-US"/>
        </w:rPr>
        <w:t xml:space="preserve">Таким чином, за результатами аналізу фінансової звітності ПрАТ «Професіонал» встановлено, що підприємство перебуває у </w:t>
      </w:r>
      <w:r w:rsidRPr="00903F72">
        <w:rPr>
          <w:rFonts w:eastAsia="Calibri"/>
          <w:bCs/>
          <w:szCs w:val="28"/>
          <w:lang w:eastAsia="en-US"/>
        </w:rPr>
        <w:t>нестабільному фінансовому стані</w:t>
      </w:r>
      <w:r w:rsidRPr="00903F72">
        <w:rPr>
          <w:rFonts w:eastAsia="Calibri"/>
          <w:szCs w:val="28"/>
          <w:lang w:eastAsia="en-US"/>
        </w:rPr>
        <w:t xml:space="preserve">, що проявляється у </w:t>
      </w:r>
      <w:r w:rsidRPr="00903F72">
        <w:rPr>
          <w:rFonts w:eastAsia="Calibri"/>
          <w:bCs/>
          <w:szCs w:val="28"/>
          <w:lang w:eastAsia="en-US"/>
        </w:rPr>
        <w:t>зменшенні обсягів активів, накопиченні збитків</w:t>
      </w:r>
      <w:r w:rsidRPr="00903F72">
        <w:rPr>
          <w:rFonts w:eastAsia="Calibri"/>
          <w:szCs w:val="28"/>
          <w:lang w:eastAsia="en-US"/>
        </w:rPr>
        <w:t xml:space="preserve"> та </w:t>
      </w:r>
      <w:r w:rsidRPr="00903F72">
        <w:rPr>
          <w:rFonts w:eastAsia="Calibri"/>
          <w:bCs/>
          <w:szCs w:val="28"/>
          <w:lang w:eastAsia="en-US"/>
        </w:rPr>
        <w:t>послабленні фінансової стійкості</w:t>
      </w:r>
      <w:r w:rsidRPr="00903F72">
        <w:rPr>
          <w:rFonts w:eastAsia="Calibri"/>
          <w:szCs w:val="28"/>
          <w:lang w:eastAsia="en-US"/>
        </w:rPr>
        <w:t>. Основні негативні тенденції: с</w:t>
      </w:r>
      <w:r w:rsidRPr="00903F72">
        <w:rPr>
          <w:rFonts w:eastAsia="Calibri"/>
          <w:bCs/>
          <w:szCs w:val="28"/>
          <w:lang w:eastAsia="en-US"/>
        </w:rPr>
        <w:t xml:space="preserve">корочення господарського потенціалу </w:t>
      </w:r>
      <w:r w:rsidRPr="00903F72">
        <w:rPr>
          <w:rFonts w:eastAsia="Calibri"/>
          <w:szCs w:val="28"/>
          <w:lang w:eastAsia="en-US"/>
        </w:rPr>
        <w:t xml:space="preserve">– валюта балансу підприємства за останній рік зменшилася, що вказує на </w:t>
      </w:r>
      <w:r w:rsidRPr="00903F72">
        <w:rPr>
          <w:rFonts w:eastAsia="Calibri"/>
          <w:bCs/>
          <w:szCs w:val="28"/>
          <w:lang w:eastAsia="en-US"/>
        </w:rPr>
        <w:t>звуження ресурсної бази</w:t>
      </w:r>
      <w:r w:rsidRPr="00903F72">
        <w:rPr>
          <w:rFonts w:eastAsia="Calibri"/>
          <w:szCs w:val="28"/>
          <w:lang w:eastAsia="en-US"/>
        </w:rPr>
        <w:t xml:space="preserve"> та обмежені можливості для масштабування операційної діяльності; з</w:t>
      </w:r>
      <w:r w:rsidRPr="00903F72">
        <w:rPr>
          <w:rFonts w:eastAsia="Calibri"/>
          <w:bCs/>
          <w:szCs w:val="28"/>
          <w:lang w:eastAsia="en-US"/>
        </w:rPr>
        <w:t xml:space="preserve">ростання непокритих збитків </w:t>
      </w:r>
      <w:r w:rsidRPr="00903F72">
        <w:rPr>
          <w:rFonts w:eastAsia="Calibri"/>
          <w:szCs w:val="28"/>
          <w:lang w:eastAsia="en-US"/>
        </w:rPr>
        <w:t xml:space="preserve">– динаміка свідчить про </w:t>
      </w:r>
      <w:r w:rsidRPr="00903F72">
        <w:rPr>
          <w:rFonts w:eastAsia="Calibri"/>
          <w:bCs/>
          <w:szCs w:val="28"/>
          <w:lang w:eastAsia="en-US"/>
        </w:rPr>
        <w:t>відсутність прибутковості</w:t>
      </w:r>
      <w:r w:rsidRPr="00903F72">
        <w:rPr>
          <w:rFonts w:eastAsia="Calibri"/>
          <w:szCs w:val="28"/>
          <w:lang w:eastAsia="en-US"/>
        </w:rPr>
        <w:t xml:space="preserve"> та необхідність перегляду фінансово-економічної моделі підприємства; з</w:t>
      </w:r>
      <w:r w:rsidRPr="00903F72">
        <w:rPr>
          <w:rFonts w:eastAsia="Calibri"/>
          <w:bCs/>
          <w:szCs w:val="28"/>
          <w:lang w:eastAsia="en-US"/>
        </w:rPr>
        <w:t>меншення частки власного капіталу</w:t>
      </w:r>
      <w:r w:rsidRPr="00903F72">
        <w:rPr>
          <w:rFonts w:eastAsia="Calibri"/>
          <w:szCs w:val="28"/>
          <w:lang w:eastAsia="en-US"/>
        </w:rPr>
        <w:t xml:space="preserve"> в загальній структурі пасивів, що </w:t>
      </w:r>
      <w:r w:rsidRPr="00903F72">
        <w:rPr>
          <w:rFonts w:eastAsia="Calibri"/>
          <w:bCs/>
          <w:szCs w:val="28"/>
          <w:lang w:eastAsia="en-US"/>
        </w:rPr>
        <w:t>знижує фінансову незалежність</w:t>
      </w:r>
      <w:r w:rsidRPr="00903F72">
        <w:rPr>
          <w:rFonts w:eastAsia="Calibri"/>
          <w:szCs w:val="28"/>
          <w:lang w:eastAsia="en-US"/>
        </w:rPr>
        <w:t xml:space="preserve"> і збільшує залежність від зовнішніх джерел фінансування. Незважаючи на негативну динаміку, ПрАТ «Професіонал» зберігає </w:t>
      </w:r>
      <w:r w:rsidRPr="00903F72">
        <w:rPr>
          <w:rFonts w:eastAsia="Calibri"/>
          <w:bCs/>
          <w:szCs w:val="28"/>
          <w:lang w:eastAsia="en-US"/>
        </w:rPr>
        <w:t>операційний і матеріально-технічний потенціал</w:t>
      </w:r>
      <w:r w:rsidRPr="00903F72">
        <w:rPr>
          <w:rFonts w:eastAsia="Calibri"/>
          <w:szCs w:val="28"/>
          <w:lang w:eastAsia="en-US"/>
        </w:rPr>
        <w:t>, який при ефективному управлінні може стати базою для стабілізації.</w:t>
      </w:r>
      <w:r w:rsidR="00E4149D" w:rsidRPr="00903F72">
        <w:rPr>
          <w:rFonts w:eastAsia="Calibri"/>
          <w:szCs w:val="28"/>
          <w:lang w:eastAsia="en-US"/>
        </w:rPr>
        <w:t xml:space="preserve"> </w:t>
      </w:r>
      <w:r w:rsidRPr="00903F72">
        <w:rPr>
          <w:rFonts w:eastAsia="Calibri"/>
          <w:szCs w:val="28"/>
          <w:lang w:eastAsia="en-US"/>
        </w:rPr>
        <w:t xml:space="preserve">Підприємство має змогу за рахунок </w:t>
      </w:r>
      <w:r w:rsidRPr="00903F72">
        <w:rPr>
          <w:rFonts w:eastAsia="Calibri"/>
          <w:bCs/>
          <w:szCs w:val="28"/>
          <w:lang w:eastAsia="en-US"/>
        </w:rPr>
        <w:t>оптимізації витрат, реструктуризації зобов’язань та переорієнтації бізнес-моделі</w:t>
      </w:r>
      <w:r w:rsidRPr="00903F72">
        <w:rPr>
          <w:rFonts w:eastAsia="Calibri"/>
          <w:szCs w:val="28"/>
          <w:lang w:eastAsia="en-US"/>
        </w:rPr>
        <w:t xml:space="preserve"> підвищити результативність своєї діяльності.</w:t>
      </w:r>
    </w:p>
    <w:p w14:paraId="6190B5F5" w14:textId="77777777" w:rsidR="00CF6046" w:rsidRPr="00903F72" w:rsidRDefault="00CF6046" w:rsidP="00CF6046">
      <w:pPr>
        <w:pStyle w:val="affff3"/>
        <w:spacing w:line="360" w:lineRule="auto"/>
        <w:ind w:firstLine="709"/>
        <w:jc w:val="both"/>
        <w:rPr>
          <w:rFonts w:eastAsia="Calibri"/>
          <w:szCs w:val="28"/>
          <w:lang w:eastAsia="en-US"/>
        </w:rPr>
      </w:pPr>
      <w:r w:rsidRPr="00903F72">
        <w:rPr>
          <w:rFonts w:eastAsia="Calibri"/>
          <w:bCs/>
          <w:szCs w:val="28"/>
          <w:lang w:eastAsia="en-US"/>
        </w:rPr>
        <w:t>ПрАТ «Професіонал» потребує активізації управлінських дій</w:t>
      </w:r>
      <w:r w:rsidRPr="00903F72">
        <w:rPr>
          <w:rFonts w:eastAsia="Calibri"/>
          <w:szCs w:val="28"/>
          <w:lang w:eastAsia="en-US"/>
        </w:rPr>
        <w:t xml:space="preserve">, спрямованих на </w:t>
      </w:r>
      <w:r w:rsidRPr="00903F72">
        <w:rPr>
          <w:rFonts w:eastAsia="Calibri"/>
          <w:bCs/>
          <w:szCs w:val="28"/>
          <w:lang w:eastAsia="en-US"/>
        </w:rPr>
        <w:t>відновлення фінансової рівноваги, стабілізацію грошових потоків і покращення результативності операційної діяльності</w:t>
      </w:r>
      <w:r w:rsidRPr="00903F72">
        <w:rPr>
          <w:rFonts w:eastAsia="Calibri"/>
          <w:szCs w:val="28"/>
          <w:lang w:eastAsia="en-US"/>
        </w:rPr>
        <w:t xml:space="preserve">. Підприємству доцільно впроваджувати антикризові заходи, орієнтовані на </w:t>
      </w:r>
      <w:r w:rsidRPr="00903F72">
        <w:rPr>
          <w:rFonts w:eastAsia="Calibri"/>
          <w:bCs/>
          <w:szCs w:val="28"/>
          <w:lang w:eastAsia="en-US"/>
        </w:rPr>
        <w:t>відновлення рентабельності, зменшення збитків та підвищення ефективності використання активів</w:t>
      </w:r>
      <w:r w:rsidRPr="00903F72">
        <w:rPr>
          <w:rFonts w:eastAsia="Calibri"/>
          <w:szCs w:val="28"/>
          <w:lang w:eastAsia="en-US"/>
        </w:rPr>
        <w:t>.</w:t>
      </w:r>
    </w:p>
    <w:p w14:paraId="07A15020" w14:textId="77777777" w:rsidR="00CF6046" w:rsidRPr="00903F72" w:rsidRDefault="00CF6046" w:rsidP="00B91B3D">
      <w:pPr>
        <w:pStyle w:val="affff3"/>
        <w:spacing w:line="360" w:lineRule="auto"/>
        <w:ind w:firstLine="709"/>
        <w:jc w:val="both"/>
        <w:rPr>
          <w:rFonts w:eastAsia="Calibri"/>
          <w:szCs w:val="28"/>
          <w:lang w:eastAsia="en-US"/>
        </w:rPr>
      </w:pPr>
    </w:p>
    <w:p w14:paraId="528B801D" w14:textId="77777777" w:rsidR="00C87F97" w:rsidRPr="00903F72" w:rsidRDefault="00C87F97" w:rsidP="00335BCF">
      <w:pPr>
        <w:autoSpaceDE w:val="0"/>
        <w:autoSpaceDN w:val="0"/>
        <w:adjustRightInd w:val="0"/>
        <w:spacing w:line="360" w:lineRule="auto"/>
        <w:ind w:firstLine="709"/>
        <w:jc w:val="both"/>
        <w:rPr>
          <w:rFonts w:eastAsia="Calibri"/>
          <w:sz w:val="28"/>
          <w:szCs w:val="28"/>
          <w:lang w:eastAsia="en-US"/>
        </w:rPr>
      </w:pPr>
    </w:p>
    <w:p w14:paraId="4CBEC3FB" w14:textId="77777777" w:rsidR="00A82602" w:rsidRPr="00903F72" w:rsidRDefault="00A82602" w:rsidP="0044647B">
      <w:pPr>
        <w:autoSpaceDE w:val="0"/>
        <w:autoSpaceDN w:val="0"/>
        <w:adjustRightInd w:val="0"/>
        <w:spacing w:line="360" w:lineRule="auto"/>
        <w:ind w:firstLine="709"/>
        <w:jc w:val="both"/>
        <w:rPr>
          <w:b/>
          <w:sz w:val="28"/>
          <w:szCs w:val="28"/>
        </w:rPr>
      </w:pPr>
      <w:r w:rsidRPr="00903F72">
        <w:rPr>
          <w:sz w:val="28"/>
          <w:szCs w:val="28"/>
        </w:rPr>
        <w:t>2.2.</w:t>
      </w:r>
      <w:r w:rsidR="007B0EA5" w:rsidRPr="00903F72">
        <w:rPr>
          <w:sz w:val="28"/>
          <w:szCs w:val="28"/>
          <w:lang w:val="ru-RU"/>
        </w:rPr>
        <w:t xml:space="preserve"> </w:t>
      </w:r>
      <w:r w:rsidR="00C87F97" w:rsidRPr="00903F72">
        <w:rPr>
          <w:sz w:val="28"/>
          <w:szCs w:val="28"/>
        </w:rPr>
        <w:t>Оцінка ефективності системи управління на ПрАТ</w:t>
      </w:r>
      <w:r w:rsidR="00C87F97" w:rsidRPr="00903F72">
        <w:rPr>
          <w:caps/>
          <w:sz w:val="28"/>
          <w:szCs w:val="28"/>
        </w:rPr>
        <w:t xml:space="preserve"> </w:t>
      </w:r>
      <w:r w:rsidR="00C87F97" w:rsidRPr="00903F72">
        <w:rPr>
          <w:bCs/>
          <w:caps/>
          <w:sz w:val="28"/>
          <w:szCs w:val="28"/>
          <w:lang w:val="ru-RU"/>
        </w:rPr>
        <w:t>«</w:t>
      </w:r>
      <w:r w:rsidR="00C87F97" w:rsidRPr="00903F72">
        <w:rPr>
          <w:bCs/>
          <w:caps/>
          <w:sz w:val="28"/>
          <w:szCs w:val="28"/>
        </w:rPr>
        <w:t>ПРОФЕСІОНАЛ</w:t>
      </w:r>
      <w:r w:rsidR="00C87F97" w:rsidRPr="00903F72">
        <w:rPr>
          <w:bCs/>
          <w:caps/>
          <w:sz w:val="28"/>
          <w:szCs w:val="28"/>
          <w:lang w:val="ru-RU"/>
        </w:rPr>
        <w:t>»</w:t>
      </w:r>
    </w:p>
    <w:p w14:paraId="4D716028" w14:textId="77777777" w:rsidR="00E47FAB" w:rsidRPr="00903F72" w:rsidRDefault="00E47FAB" w:rsidP="00FB7B70">
      <w:pPr>
        <w:pStyle w:val="affc"/>
        <w:spacing w:line="360" w:lineRule="auto"/>
        <w:ind w:firstLine="709"/>
        <w:jc w:val="both"/>
        <w:rPr>
          <w:rFonts w:ascii="Times New Roman" w:hAnsi="Times New Roman"/>
          <w:sz w:val="28"/>
          <w:szCs w:val="28"/>
          <w:lang w:val="uk-UA"/>
        </w:rPr>
      </w:pPr>
    </w:p>
    <w:p w14:paraId="1182AE8F" w14:textId="77777777" w:rsidR="00E4149D" w:rsidRPr="00903F72" w:rsidRDefault="00E4149D" w:rsidP="00E4149D">
      <w:pPr>
        <w:pStyle w:val="affff3"/>
        <w:spacing w:line="360" w:lineRule="auto"/>
        <w:ind w:firstLine="709"/>
        <w:jc w:val="both"/>
        <w:rPr>
          <w:rFonts w:eastAsia="Calibri"/>
          <w:szCs w:val="28"/>
          <w:lang w:eastAsia="en-US"/>
        </w:rPr>
      </w:pPr>
      <w:r w:rsidRPr="00903F72">
        <w:rPr>
          <w:rFonts w:eastAsia="Calibri"/>
          <w:szCs w:val="28"/>
          <w:lang w:eastAsia="en-US"/>
        </w:rPr>
        <w:t>Оцінка ефективності системи управління на ПрАТ «ПРОФЕСІОНАЛ» здійснюється з метою: а) в</w:t>
      </w:r>
      <w:r w:rsidRPr="00903F72">
        <w:rPr>
          <w:rFonts w:eastAsia="Calibri"/>
          <w:bCs/>
          <w:szCs w:val="28"/>
          <w:lang w:eastAsia="en-US"/>
        </w:rPr>
        <w:t xml:space="preserve">изначення рівня досягнення стратегічних цілей </w:t>
      </w:r>
      <w:r w:rsidRPr="00903F72">
        <w:rPr>
          <w:rFonts w:eastAsia="Calibri"/>
          <w:szCs w:val="28"/>
          <w:lang w:eastAsia="en-US"/>
        </w:rPr>
        <w:t>–</w:t>
      </w:r>
      <w:r w:rsidRPr="00903F72">
        <w:rPr>
          <w:rFonts w:eastAsia="Calibri"/>
          <w:bCs/>
          <w:szCs w:val="28"/>
          <w:lang w:eastAsia="en-US"/>
        </w:rPr>
        <w:t xml:space="preserve"> о</w:t>
      </w:r>
      <w:r w:rsidRPr="00903F72">
        <w:rPr>
          <w:rFonts w:eastAsia="Calibri"/>
          <w:szCs w:val="28"/>
          <w:lang w:eastAsia="en-US"/>
        </w:rPr>
        <w:t>цінка дозволяє з’ясувати, наскільки ефективно управлінська система підприємства сприяє реалізації його місії, досягненню стратегічних та операційних завдань у динамічному бізнес-середовищі; б) в</w:t>
      </w:r>
      <w:r w:rsidRPr="00903F72">
        <w:rPr>
          <w:rFonts w:eastAsia="Calibri"/>
          <w:bCs/>
          <w:szCs w:val="28"/>
          <w:lang w:eastAsia="en-US"/>
        </w:rPr>
        <w:t xml:space="preserve">иявлення сильних і слабких сторін управлінських процесів </w:t>
      </w:r>
      <w:r w:rsidRPr="00903F72">
        <w:rPr>
          <w:rFonts w:eastAsia="Calibri"/>
          <w:szCs w:val="28"/>
          <w:lang w:eastAsia="en-US"/>
        </w:rPr>
        <w:t>– аналіз ефективності допомагає діагностувати управлінські рішення, процедури, структури та виявити зони управлінських резервів і можливості для вдосконалення; в) п</w:t>
      </w:r>
      <w:r w:rsidRPr="00903F72">
        <w:rPr>
          <w:rFonts w:eastAsia="Calibri"/>
          <w:bCs/>
          <w:szCs w:val="28"/>
          <w:lang w:eastAsia="en-US"/>
        </w:rPr>
        <w:t xml:space="preserve">ідвищення адаптивності та гнучкості управління </w:t>
      </w:r>
      <w:r w:rsidRPr="00903F72">
        <w:rPr>
          <w:rFonts w:eastAsia="Calibri"/>
          <w:szCs w:val="28"/>
          <w:lang w:eastAsia="en-US"/>
        </w:rPr>
        <w:t>– в умовах постійних змін ринкового середовища оцінка ефективності дозволяє адаптувати організаційно-управлінські механізми до нових викликів, посилюючи конкурентоспроможність підприємства; г) р</w:t>
      </w:r>
      <w:r w:rsidRPr="00903F72">
        <w:rPr>
          <w:rFonts w:eastAsia="Calibri"/>
          <w:bCs/>
          <w:szCs w:val="28"/>
          <w:lang w:eastAsia="en-US"/>
        </w:rPr>
        <w:t xml:space="preserve">аціоналізація використання ресурсів </w:t>
      </w:r>
      <w:r w:rsidRPr="00903F72">
        <w:rPr>
          <w:rFonts w:eastAsia="Calibri"/>
          <w:szCs w:val="28"/>
          <w:lang w:eastAsia="en-US"/>
        </w:rPr>
        <w:t>– ефективне управління передбачає оптимальне використання кадрових, фінансових, інформаційних і часових ресурсів, оцінка дозволяє з’ясувати, наскільки раціонально використовуються наявні ресурси для досягнення цілей; д) п</w:t>
      </w:r>
      <w:r w:rsidRPr="00903F72">
        <w:rPr>
          <w:rFonts w:eastAsia="Calibri"/>
          <w:bCs/>
          <w:szCs w:val="28"/>
          <w:lang w:eastAsia="en-US"/>
        </w:rPr>
        <w:t xml:space="preserve">ідвищення продуктивності управлінського персоналу </w:t>
      </w:r>
      <w:r w:rsidRPr="00903F72">
        <w:rPr>
          <w:rFonts w:eastAsia="Calibri"/>
          <w:szCs w:val="28"/>
          <w:lang w:eastAsia="en-US"/>
        </w:rPr>
        <w:t>– дослідження ефективності дає можливість оцінити результативність дій керівників, мотивацію працівників, організаційну культуру та якість внутрішньої комунікації; є) п</w:t>
      </w:r>
      <w:r w:rsidRPr="00903F72">
        <w:rPr>
          <w:rFonts w:eastAsia="Calibri"/>
          <w:bCs/>
          <w:szCs w:val="28"/>
          <w:lang w:eastAsia="en-US"/>
        </w:rPr>
        <w:t xml:space="preserve">рийняття обґрунтованих управлінських рішень </w:t>
      </w:r>
      <w:r w:rsidRPr="00903F72">
        <w:rPr>
          <w:rFonts w:eastAsia="Calibri"/>
          <w:szCs w:val="28"/>
          <w:lang w:eastAsia="en-US"/>
        </w:rPr>
        <w:t>– на основі результатів оцінки формуються практичні рекомендації щодо удосконалення системи управління, зокрема шляхом впровадження новітніх методів менеджменту, цифрових технологій чи програм розвитку персоналу; ж) з</w:t>
      </w:r>
      <w:r w:rsidRPr="00903F72">
        <w:rPr>
          <w:rFonts w:eastAsia="Calibri"/>
          <w:bCs/>
          <w:szCs w:val="28"/>
          <w:lang w:eastAsia="en-US"/>
        </w:rPr>
        <w:t xml:space="preserve">абезпечення сталого розвитку підприємства </w:t>
      </w:r>
      <w:r w:rsidRPr="00903F72">
        <w:rPr>
          <w:rFonts w:eastAsia="Calibri"/>
          <w:szCs w:val="28"/>
          <w:lang w:eastAsia="en-US"/>
        </w:rPr>
        <w:t xml:space="preserve">– комплексна оцінка ефективності управління сприяє формуванню цілісної системи управління, яка здатна </w:t>
      </w:r>
      <w:r w:rsidRPr="00903F72">
        <w:rPr>
          <w:rFonts w:eastAsia="Calibri"/>
          <w:szCs w:val="28"/>
          <w:lang w:eastAsia="en-US"/>
        </w:rPr>
        <w:lastRenderedPageBreak/>
        <w:t>забезпечити стабільне функціонування та розвиток ПрАТ «ПРОФЕСІОНАЛ» в довгостроковій перспективі.</w:t>
      </w:r>
    </w:p>
    <w:p w14:paraId="5D6F5720" w14:textId="77777777" w:rsidR="00EE6C24" w:rsidRPr="00903F72" w:rsidRDefault="00E76CFB" w:rsidP="00B91B3D">
      <w:pPr>
        <w:pStyle w:val="affff3"/>
        <w:spacing w:line="360" w:lineRule="auto"/>
        <w:ind w:firstLine="709"/>
        <w:jc w:val="both"/>
        <w:rPr>
          <w:rFonts w:eastAsia="Calibri"/>
          <w:bCs/>
          <w:lang w:eastAsia="en-US"/>
        </w:rPr>
      </w:pPr>
      <w:r w:rsidRPr="00903F72">
        <w:rPr>
          <w:szCs w:val="28"/>
        </w:rPr>
        <w:t xml:space="preserve">Система </w:t>
      </w:r>
      <w:r w:rsidR="00B91B3D" w:rsidRPr="00903F72">
        <w:rPr>
          <w:szCs w:val="28"/>
        </w:rPr>
        <w:t xml:space="preserve">індикаторів  оцінки управлінського персоналу </w:t>
      </w:r>
      <w:r w:rsidR="00B91B3D" w:rsidRPr="00903F72">
        <w:rPr>
          <w:szCs w:val="28"/>
          <w:lang w:val="ru-RU"/>
        </w:rPr>
        <w:t xml:space="preserve">ПрАТ </w:t>
      </w:r>
      <w:r w:rsidR="00B91B3D" w:rsidRPr="00903F72">
        <w:rPr>
          <w:bCs/>
          <w:szCs w:val="28"/>
          <w:lang w:val="ru-RU"/>
        </w:rPr>
        <w:t xml:space="preserve">«ПРОФЕСІОНАЛ» </w:t>
      </w:r>
      <w:r w:rsidRPr="00903F72">
        <w:rPr>
          <w:szCs w:val="28"/>
        </w:rPr>
        <w:t>представлена в табл. 2.</w:t>
      </w:r>
      <w:r w:rsidR="00B91B3D" w:rsidRPr="00903F72">
        <w:rPr>
          <w:szCs w:val="28"/>
        </w:rPr>
        <w:t>3</w:t>
      </w:r>
      <w:r w:rsidRPr="00903F72">
        <w:rPr>
          <w:szCs w:val="28"/>
        </w:rPr>
        <w:t>.</w:t>
      </w:r>
    </w:p>
    <w:p w14:paraId="136E42CA" w14:textId="77777777" w:rsidR="00C87F97" w:rsidRPr="00903F72" w:rsidRDefault="00B91B3D" w:rsidP="00C87F97">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2.3</w:t>
      </w:r>
    </w:p>
    <w:p w14:paraId="080502E6" w14:textId="77777777" w:rsidR="002A4ED0" w:rsidRPr="00903F72" w:rsidRDefault="00C87F97" w:rsidP="00C87F97">
      <w:pPr>
        <w:pStyle w:val="af3"/>
        <w:spacing w:before="0" w:beforeAutospacing="0" w:after="0" w:afterAutospacing="0" w:line="360" w:lineRule="auto"/>
        <w:ind w:firstLine="709"/>
        <w:jc w:val="center"/>
        <w:rPr>
          <w:sz w:val="28"/>
          <w:szCs w:val="28"/>
          <w:lang w:val="uk-UA"/>
        </w:rPr>
      </w:pPr>
      <w:r w:rsidRPr="00903F72">
        <w:rPr>
          <w:sz w:val="28"/>
          <w:szCs w:val="28"/>
          <w:lang w:val="uk-UA"/>
        </w:rPr>
        <w:t>Індикатори  оцінки управлінського персоналу підприємства</w:t>
      </w:r>
      <w:r w:rsidR="002A4ED0" w:rsidRPr="00903F72">
        <w:rPr>
          <w:sz w:val="28"/>
          <w:szCs w:val="28"/>
          <w:lang w:val="uk-UA"/>
        </w:rPr>
        <w:t xml:space="preserve"> </w:t>
      </w:r>
    </w:p>
    <w:p w14:paraId="434CD7EB" w14:textId="77777777" w:rsidR="00C87F97" w:rsidRPr="00903F72" w:rsidRDefault="002A4ED0" w:rsidP="00C87F97">
      <w:pPr>
        <w:pStyle w:val="af3"/>
        <w:spacing w:before="0" w:beforeAutospacing="0" w:after="0" w:afterAutospacing="0" w:line="360" w:lineRule="auto"/>
        <w:ind w:firstLine="709"/>
        <w:jc w:val="center"/>
        <w:rPr>
          <w:b/>
          <w:sz w:val="28"/>
          <w:lang w:val="uk-UA"/>
        </w:rPr>
      </w:pPr>
      <w:r w:rsidRPr="00903F72">
        <w:rPr>
          <w:sz w:val="28"/>
          <w:szCs w:val="28"/>
        </w:rPr>
        <w:t>ПрАТ</w:t>
      </w:r>
      <w:r w:rsidRPr="00903F72">
        <w:rPr>
          <w:caps/>
          <w:sz w:val="28"/>
          <w:szCs w:val="28"/>
        </w:rPr>
        <w:t xml:space="preserve"> </w:t>
      </w:r>
      <w:r w:rsidRPr="00903F72">
        <w:rPr>
          <w:bCs/>
          <w:caps/>
          <w:sz w:val="28"/>
          <w:szCs w:val="28"/>
        </w:rPr>
        <w:t>«ПРОФЕСІОНАЛ»</w:t>
      </w:r>
    </w:p>
    <w:tbl>
      <w:tblPr>
        <w:tblStyle w:val="afd"/>
        <w:tblW w:w="98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03"/>
        <w:gridCol w:w="1947"/>
        <w:gridCol w:w="750"/>
        <w:gridCol w:w="750"/>
        <w:gridCol w:w="750"/>
        <w:gridCol w:w="3267"/>
      </w:tblGrid>
      <w:tr w:rsidR="00C87F97" w:rsidRPr="00903F72" w14:paraId="619FBEC7" w14:textId="77777777" w:rsidTr="00C87F97">
        <w:trPr>
          <w:trHeight w:val="135"/>
        </w:trPr>
        <w:tc>
          <w:tcPr>
            <w:tcW w:w="0" w:type="auto"/>
            <w:tcBorders>
              <w:top w:val="single" w:sz="12" w:space="0" w:color="auto"/>
              <w:bottom w:val="single" w:sz="6" w:space="0" w:color="auto"/>
            </w:tcBorders>
            <w:shd w:val="clear" w:color="auto" w:fill="auto"/>
            <w:vAlign w:val="center"/>
          </w:tcPr>
          <w:p w14:paraId="76042C35" w14:textId="77777777" w:rsidR="00C87F97" w:rsidRPr="00903F72" w:rsidRDefault="00C87F97" w:rsidP="00CF6046">
            <w:pPr>
              <w:pStyle w:val="af3"/>
              <w:spacing w:before="0" w:beforeAutospacing="0" w:after="0" w:afterAutospacing="0"/>
              <w:jc w:val="center"/>
              <w:rPr>
                <w:lang w:val="uk-UA"/>
              </w:rPr>
            </w:pPr>
            <w:r w:rsidRPr="00903F72">
              <w:rPr>
                <w:lang w:val="uk-UA"/>
              </w:rPr>
              <w:t>Показник</w:t>
            </w:r>
          </w:p>
        </w:tc>
        <w:tc>
          <w:tcPr>
            <w:tcW w:w="0" w:type="auto"/>
            <w:tcBorders>
              <w:top w:val="single" w:sz="12" w:space="0" w:color="auto"/>
              <w:bottom w:val="single" w:sz="6" w:space="0" w:color="auto"/>
            </w:tcBorders>
            <w:shd w:val="clear" w:color="auto" w:fill="auto"/>
            <w:vAlign w:val="center"/>
          </w:tcPr>
          <w:p w14:paraId="1920E54B" w14:textId="77777777" w:rsidR="00C87F97" w:rsidRPr="00903F72" w:rsidRDefault="00C87F97" w:rsidP="00CF6046">
            <w:pPr>
              <w:pStyle w:val="af3"/>
              <w:spacing w:before="0" w:beforeAutospacing="0" w:after="0" w:afterAutospacing="0"/>
              <w:jc w:val="center"/>
              <w:rPr>
                <w:lang w:val="uk-UA"/>
              </w:rPr>
            </w:pPr>
            <w:r w:rsidRPr="00903F72">
              <w:rPr>
                <w:lang w:val="uk-UA"/>
              </w:rPr>
              <w:t>Розрахункова формула</w:t>
            </w:r>
          </w:p>
        </w:tc>
        <w:tc>
          <w:tcPr>
            <w:tcW w:w="0" w:type="auto"/>
            <w:tcBorders>
              <w:top w:val="single" w:sz="12" w:space="0" w:color="auto"/>
              <w:bottom w:val="single" w:sz="6" w:space="0" w:color="auto"/>
            </w:tcBorders>
          </w:tcPr>
          <w:p w14:paraId="1E09216D" w14:textId="77777777" w:rsidR="00C87F97" w:rsidRPr="00903F72" w:rsidRDefault="00C87F97" w:rsidP="00CF6046">
            <w:pPr>
              <w:pStyle w:val="af3"/>
              <w:spacing w:before="0" w:beforeAutospacing="0" w:after="0" w:afterAutospacing="0"/>
              <w:jc w:val="center"/>
              <w:rPr>
                <w:b/>
                <w:lang w:val="uk-UA"/>
              </w:rPr>
            </w:pPr>
            <w:r w:rsidRPr="00903F72">
              <w:rPr>
                <w:lang w:val="uk-UA"/>
              </w:rPr>
              <w:t>2022 рік</w:t>
            </w:r>
          </w:p>
          <w:p w14:paraId="5F540865" w14:textId="77777777" w:rsidR="00C87F97" w:rsidRPr="00903F72" w:rsidRDefault="00C87F97" w:rsidP="00CF6046">
            <w:pPr>
              <w:pStyle w:val="af3"/>
              <w:spacing w:before="0" w:beforeAutospacing="0" w:after="0" w:afterAutospacing="0"/>
              <w:jc w:val="center"/>
              <w:rPr>
                <w:lang w:val="uk-UA"/>
              </w:rPr>
            </w:pPr>
            <w:r w:rsidRPr="00903F72">
              <w:rPr>
                <w:lang w:val="uk-UA"/>
              </w:rPr>
              <w:t xml:space="preserve"> </w:t>
            </w:r>
          </w:p>
        </w:tc>
        <w:tc>
          <w:tcPr>
            <w:tcW w:w="0" w:type="auto"/>
            <w:tcBorders>
              <w:top w:val="single" w:sz="12" w:space="0" w:color="auto"/>
              <w:bottom w:val="single" w:sz="6" w:space="0" w:color="auto"/>
            </w:tcBorders>
          </w:tcPr>
          <w:p w14:paraId="35D2F491" w14:textId="77777777" w:rsidR="00C87F97" w:rsidRPr="00903F72" w:rsidRDefault="00C87F97" w:rsidP="00CF6046">
            <w:pPr>
              <w:pStyle w:val="af3"/>
              <w:spacing w:before="0" w:beforeAutospacing="0" w:after="0" w:afterAutospacing="0"/>
              <w:jc w:val="center"/>
              <w:rPr>
                <w:b/>
                <w:lang w:val="uk-UA"/>
              </w:rPr>
            </w:pPr>
            <w:r w:rsidRPr="00903F72">
              <w:rPr>
                <w:lang w:val="uk-UA"/>
              </w:rPr>
              <w:t>2023 рік</w:t>
            </w:r>
          </w:p>
          <w:p w14:paraId="78FD2B66" w14:textId="77777777" w:rsidR="00C87F97" w:rsidRPr="00903F72" w:rsidRDefault="00C87F97" w:rsidP="00CF6046">
            <w:pPr>
              <w:pStyle w:val="af3"/>
              <w:spacing w:before="0" w:beforeAutospacing="0" w:after="0" w:afterAutospacing="0"/>
              <w:jc w:val="center"/>
              <w:rPr>
                <w:lang w:val="uk-UA"/>
              </w:rPr>
            </w:pPr>
            <w:r w:rsidRPr="00903F72">
              <w:rPr>
                <w:lang w:val="uk-UA"/>
              </w:rPr>
              <w:t xml:space="preserve"> </w:t>
            </w:r>
          </w:p>
        </w:tc>
        <w:tc>
          <w:tcPr>
            <w:tcW w:w="0" w:type="auto"/>
            <w:tcBorders>
              <w:top w:val="single" w:sz="12" w:space="0" w:color="auto"/>
              <w:bottom w:val="single" w:sz="6" w:space="0" w:color="auto"/>
            </w:tcBorders>
          </w:tcPr>
          <w:p w14:paraId="2376E842" w14:textId="77777777" w:rsidR="00C87F97" w:rsidRPr="00903F72" w:rsidRDefault="00C87F97" w:rsidP="00CF6046">
            <w:pPr>
              <w:pStyle w:val="af3"/>
              <w:spacing w:before="0" w:beforeAutospacing="0" w:after="0" w:afterAutospacing="0"/>
              <w:jc w:val="center"/>
              <w:rPr>
                <w:b/>
                <w:lang w:val="uk-UA"/>
              </w:rPr>
            </w:pPr>
            <w:r w:rsidRPr="00903F72">
              <w:rPr>
                <w:lang w:val="uk-UA"/>
              </w:rPr>
              <w:t>2024 рік</w:t>
            </w:r>
          </w:p>
          <w:p w14:paraId="23B8FDBA" w14:textId="77777777" w:rsidR="00C87F97" w:rsidRPr="00903F72" w:rsidRDefault="00C87F97" w:rsidP="00CF6046">
            <w:pPr>
              <w:pStyle w:val="af3"/>
              <w:spacing w:before="0" w:beforeAutospacing="0" w:after="0" w:afterAutospacing="0"/>
              <w:jc w:val="center"/>
              <w:rPr>
                <w:lang w:val="uk-UA"/>
              </w:rPr>
            </w:pPr>
            <w:r w:rsidRPr="00903F72">
              <w:rPr>
                <w:lang w:val="uk-UA"/>
              </w:rPr>
              <w:t xml:space="preserve"> </w:t>
            </w:r>
          </w:p>
        </w:tc>
        <w:tc>
          <w:tcPr>
            <w:tcW w:w="0" w:type="auto"/>
            <w:tcBorders>
              <w:top w:val="single" w:sz="12" w:space="0" w:color="auto"/>
              <w:bottom w:val="single" w:sz="6" w:space="0" w:color="auto"/>
            </w:tcBorders>
            <w:shd w:val="clear" w:color="auto" w:fill="auto"/>
            <w:vAlign w:val="center"/>
          </w:tcPr>
          <w:p w14:paraId="0AEA8292" w14:textId="77777777" w:rsidR="00C87F97" w:rsidRPr="00903F72" w:rsidRDefault="00C87F97" w:rsidP="00CF6046">
            <w:pPr>
              <w:pStyle w:val="af3"/>
              <w:spacing w:before="0" w:beforeAutospacing="0" w:after="0" w:afterAutospacing="0"/>
              <w:jc w:val="center"/>
              <w:rPr>
                <w:lang w:val="uk-UA"/>
              </w:rPr>
            </w:pPr>
            <w:r w:rsidRPr="00903F72">
              <w:rPr>
                <w:lang w:val="uk-UA"/>
              </w:rPr>
              <w:t>Характеристика</w:t>
            </w:r>
          </w:p>
        </w:tc>
      </w:tr>
      <w:tr w:rsidR="00C87F97" w:rsidRPr="00903F72" w14:paraId="757A83E5" w14:textId="77777777" w:rsidTr="00C87F97">
        <w:tc>
          <w:tcPr>
            <w:tcW w:w="0" w:type="auto"/>
            <w:tcBorders>
              <w:top w:val="single" w:sz="6" w:space="0" w:color="auto"/>
            </w:tcBorders>
            <w:shd w:val="clear" w:color="auto" w:fill="auto"/>
            <w:vAlign w:val="center"/>
          </w:tcPr>
          <w:p w14:paraId="4866CAC9"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«Ефективність управління»</w:t>
            </w:r>
          </w:p>
        </w:tc>
        <w:tc>
          <w:tcPr>
            <w:tcW w:w="0" w:type="auto"/>
            <w:tcBorders>
              <w:top w:val="single" w:sz="6" w:space="0" w:color="auto"/>
            </w:tcBorders>
            <w:shd w:val="clear" w:color="auto" w:fill="auto"/>
            <w:vAlign w:val="center"/>
          </w:tcPr>
          <w:p w14:paraId="2A7E497A"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Е</m:t>
                </m:r>
                <m:r>
                  <w:rPr>
                    <w:rFonts w:ascii="Cambria Math"/>
                    <w:sz w:val="20"/>
                    <w:szCs w:val="20"/>
                    <w:vertAlign w:val="subscript"/>
                    <w:lang w:val="uk-UA"/>
                  </w:rPr>
                  <m:t>у</m:t>
                </m:r>
                <m:r>
                  <w:rPr>
                    <w:rFonts w:ascii="Cambria Math"/>
                    <w:sz w:val="20"/>
                    <w:szCs w:val="20"/>
                    <w:lang w:val="uk-UA"/>
                  </w:rPr>
                  <m:t xml:space="preserve"> = </m:t>
                </m:r>
                <m:r>
                  <w:rPr>
                    <w:rFonts w:ascii="Cambria Math"/>
                    <w:sz w:val="20"/>
                    <w:szCs w:val="20"/>
                    <w:lang w:val="uk-UA"/>
                  </w:rPr>
                  <m:t>Р</m:t>
                </m:r>
                <m:r>
                  <w:rPr>
                    <w:rFonts w:ascii="Cambria Math"/>
                    <w:sz w:val="20"/>
                    <w:szCs w:val="20"/>
                    <w:vertAlign w:val="subscript"/>
                    <w:lang w:val="uk-UA"/>
                  </w:rPr>
                  <m:t>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oMath>
            </m:oMathPara>
          </w:p>
        </w:tc>
        <w:tc>
          <w:tcPr>
            <w:tcW w:w="0" w:type="auto"/>
            <w:tcBorders>
              <w:top w:val="single" w:sz="6" w:space="0" w:color="auto"/>
            </w:tcBorders>
            <w:vAlign w:val="center"/>
          </w:tcPr>
          <w:p w14:paraId="49D59999" w14:textId="77777777" w:rsidR="00C87F97" w:rsidRPr="00903F72" w:rsidRDefault="002A4ED0" w:rsidP="002A4ED0">
            <w:pPr>
              <w:jc w:val="center"/>
              <w:rPr>
                <w:sz w:val="20"/>
                <w:szCs w:val="20"/>
              </w:rPr>
            </w:pPr>
            <w:r w:rsidRPr="00903F72">
              <w:rPr>
                <w:sz w:val="20"/>
                <w:szCs w:val="20"/>
              </w:rPr>
              <w:t>-215</w:t>
            </w:r>
          </w:p>
        </w:tc>
        <w:tc>
          <w:tcPr>
            <w:tcW w:w="0" w:type="auto"/>
            <w:tcBorders>
              <w:top w:val="single" w:sz="6" w:space="0" w:color="auto"/>
            </w:tcBorders>
            <w:vAlign w:val="center"/>
          </w:tcPr>
          <w:p w14:paraId="227258FA" w14:textId="77777777" w:rsidR="00C87F97" w:rsidRPr="00903F72" w:rsidRDefault="002A4ED0" w:rsidP="002A4ED0">
            <w:pPr>
              <w:jc w:val="center"/>
              <w:rPr>
                <w:sz w:val="20"/>
                <w:szCs w:val="20"/>
              </w:rPr>
            </w:pPr>
            <w:r w:rsidRPr="00903F72">
              <w:rPr>
                <w:sz w:val="20"/>
                <w:szCs w:val="20"/>
              </w:rPr>
              <w:t>-278</w:t>
            </w:r>
          </w:p>
        </w:tc>
        <w:tc>
          <w:tcPr>
            <w:tcW w:w="0" w:type="auto"/>
            <w:tcBorders>
              <w:top w:val="single" w:sz="6" w:space="0" w:color="auto"/>
            </w:tcBorders>
            <w:vAlign w:val="center"/>
          </w:tcPr>
          <w:p w14:paraId="17CC32DC" w14:textId="77777777" w:rsidR="00C87F97" w:rsidRPr="00903F72" w:rsidRDefault="002A4ED0" w:rsidP="002A4ED0">
            <w:pPr>
              <w:jc w:val="center"/>
              <w:rPr>
                <w:sz w:val="20"/>
                <w:szCs w:val="20"/>
              </w:rPr>
            </w:pPr>
            <w:r w:rsidRPr="00903F72">
              <w:rPr>
                <w:sz w:val="20"/>
                <w:szCs w:val="20"/>
              </w:rPr>
              <w:t>-395</w:t>
            </w:r>
          </w:p>
        </w:tc>
        <w:tc>
          <w:tcPr>
            <w:tcW w:w="0" w:type="auto"/>
            <w:tcBorders>
              <w:top w:val="single" w:sz="6" w:space="0" w:color="auto"/>
            </w:tcBorders>
            <w:shd w:val="clear" w:color="auto" w:fill="auto"/>
            <w:vAlign w:val="center"/>
          </w:tcPr>
          <w:p w14:paraId="0FC7D2B4"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«Р</w:t>
            </w:r>
            <w:r w:rsidRPr="00903F72">
              <w:rPr>
                <w:sz w:val="20"/>
                <w:szCs w:val="20"/>
                <w:vertAlign w:val="subscript"/>
                <w:lang w:val="uk-UA"/>
              </w:rPr>
              <w:t>у</w:t>
            </w:r>
            <w:r w:rsidRPr="00903F72">
              <w:rPr>
                <w:sz w:val="20"/>
                <w:szCs w:val="20"/>
                <w:lang w:val="uk-UA"/>
              </w:rPr>
              <w:t xml:space="preserve"> – результат управління (чистий прибуток підприємства), тис. грн.;</w:t>
            </w:r>
          </w:p>
          <w:p w14:paraId="7FEB0061"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ау</w:t>
            </w:r>
            <w:r w:rsidRPr="00903F72">
              <w:rPr>
                <w:sz w:val="20"/>
                <w:szCs w:val="20"/>
                <w:lang w:val="uk-UA"/>
              </w:rPr>
              <w:t xml:space="preserve"> – число управлінського персоналу, чол.»</w:t>
            </w:r>
          </w:p>
        </w:tc>
      </w:tr>
      <w:tr w:rsidR="00C87F97" w:rsidRPr="00903F72" w14:paraId="7321C08B" w14:textId="77777777" w:rsidTr="00C87F97">
        <w:tc>
          <w:tcPr>
            <w:tcW w:w="0" w:type="auto"/>
            <w:shd w:val="clear" w:color="auto" w:fill="auto"/>
            <w:vAlign w:val="center"/>
          </w:tcPr>
          <w:p w14:paraId="7822CF5D"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«Зайнятість персоналу у апараті управління»</w:t>
            </w:r>
          </w:p>
        </w:tc>
        <w:tc>
          <w:tcPr>
            <w:tcW w:w="0" w:type="auto"/>
            <w:shd w:val="clear" w:color="auto" w:fill="auto"/>
            <w:vAlign w:val="center"/>
          </w:tcPr>
          <w:p w14:paraId="6A7A27A1" w14:textId="77777777" w:rsidR="00C87F97" w:rsidRPr="00903F72" w:rsidRDefault="00C87F97" w:rsidP="00CF6046">
            <w:pPr>
              <w:pStyle w:val="af3"/>
              <w:spacing w:before="0" w:beforeAutospacing="0" w:after="0" w:afterAutospacing="0"/>
              <w:rPr>
                <w:rFonts w:ascii="Cambria Math"/>
                <w:sz w:val="20"/>
                <w:szCs w:val="20"/>
                <w:lang w:val="uk-UA"/>
                <w:oMath/>
              </w:rPr>
            </w:pPr>
            <m:oMathPara>
              <m:oMath>
                <m:r>
                  <w:rPr>
                    <w:rFonts w:ascii="Cambria Math"/>
                    <w:sz w:val="20"/>
                    <w:szCs w:val="20"/>
                    <w:lang w:val="uk-UA"/>
                  </w:rPr>
                  <m:t>К</m:t>
                </m:r>
                <m:r>
                  <w:rPr>
                    <w:rFonts w:ascii="Cambria Math"/>
                    <w:sz w:val="20"/>
                    <w:szCs w:val="20"/>
                    <w:vertAlign w:val="subscript"/>
                    <w:lang w:val="uk-UA"/>
                  </w:rPr>
                  <m:t>з</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вп</m:t>
                </m:r>
              </m:oMath>
            </m:oMathPara>
          </w:p>
          <w:p w14:paraId="6B4F4DA3" w14:textId="77777777" w:rsidR="00C87F97" w:rsidRPr="00903F72" w:rsidRDefault="00C87F97" w:rsidP="00CF6046">
            <w:pPr>
              <w:pStyle w:val="af3"/>
              <w:spacing w:before="0" w:beforeAutospacing="0" w:after="0" w:afterAutospacing="0"/>
              <w:rPr>
                <w:sz w:val="20"/>
                <w:szCs w:val="20"/>
                <w:lang w:val="uk-UA"/>
              </w:rPr>
            </w:pPr>
          </w:p>
        </w:tc>
        <w:tc>
          <w:tcPr>
            <w:tcW w:w="0" w:type="auto"/>
            <w:vAlign w:val="center"/>
          </w:tcPr>
          <w:p w14:paraId="5C62539C" w14:textId="77777777" w:rsidR="00C87F97" w:rsidRPr="00903F72" w:rsidRDefault="00C87F97" w:rsidP="002A4ED0">
            <w:pPr>
              <w:jc w:val="center"/>
              <w:rPr>
                <w:sz w:val="20"/>
                <w:szCs w:val="20"/>
              </w:rPr>
            </w:pPr>
            <w:r w:rsidRPr="00903F72">
              <w:rPr>
                <w:sz w:val="20"/>
                <w:szCs w:val="20"/>
              </w:rPr>
              <w:t>0,1</w:t>
            </w:r>
            <w:r w:rsidR="002A4ED0" w:rsidRPr="00903F72">
              <w:rPr>
                <w:sz w:val="20"/>
                <w:szCs w:val="20"/>
              </w:rPr>
              <w:t>4</w:t>
            </w:r>
          </w:p>
        </w:tc>
        <w:tc>
          <w:tcPr>
            <w:tcW w:w="0" w:type="auto"/>
            <w:vAlign w:val="center"/>
          </w:tcPr>
          <w:p w14:paraId="432E6901" w14:textId="77777777" w:rsidR="00C87F97" w:rsidRPr="00903F72" w:rsidRDefault="00C87F97" w:rsidP="002A4ED0">
            <w:pPr>
              <w:jc w:val="center"/>
              <w:rPr>
                <w:sz w:val="20"/>
                <w:szCs w:val="20"/>
              </w:rPr>
            </w:pPr>
            <w:r w:rsidRPr="00903F72">
              <w:rPr>
                <w:sz w:val="20"/>
                <w:szCs w:val="20"/>
              </w:rPr>
              <w:t>0,1</w:t>
            </w:r>
            <w:r w:rsidR="002A4ED0" w:rsidRPr="00903F72">
              <w:rPr>
                <w:sz w:val="20"/>
                <w:szCs w:val="20"/>
              </w:rPr>
              <w:t>5</w:t>
            </w:r>
          </w:p>
        </w:tc>
        <w:tc>
          <w:tcPr>
            <w:tcW w:w="0" w:type="auto"/>
            <w:vAlign w:val="center"/>
          </w:tcPr>
          <w:p w14:paraId="667F2354" w14:textId="77777777" w:rsidR="00C87F97" w:rsidRPr="00903F72" w:rsidRDefault="00C87F97" w:rsidP="002A4ED0">
            <w:pPr>
              <w:jc w:val="center"/>
              <w:rPr>
                <w:sz w:val="20"/>
                <w:szCs w:val="20"/>
              </w:rPr>
            </w:pPr>
            <w:r w:rsidRPr="00903F72">
              <w:rPr>
                <w:sz w:val="20"/>
                <w:szCs w:val="20"/>
              </w:rPr>
              <w:t>0,1</w:t>
            </w:r>
            <w:r w:rsidR="002A4ED0" w:rsidRPr="00903F72">
              <w:rPr>
                <w:sz w:val="20"/>
                <w:szCs w:val="20"/>
              </w:rPr>
              <w:t>5</w:t>
            </w:r>
          </w:p>
        </w:tc>
        <w:tc>
          <w:tcPr>
            <w:tcW w:w="0" w:type="auto"/>
            <w:shd w:val="clear" w:color="auto" w:fill="auto"/>
            <w:vAlign w:val="center"/>
          </w:tcPr>
          <w:p w14:paraId="367B30CC"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ау</w:t>
            </w:r>
            <w:r w:rsidRPr="00903F72">
              <w:rPr>
                <w:sz w:val="20"/>
                <w:szCs w:val="20"/>
                <w:lang w:val="uk-UA"/>
              </w:rPr>
              <w:t xml:space="preserve"> – число управлінського персоналу, чол.;</w:t>
            </w:r>
          </w:p>
          <w:p w14:paraId="2F0BCF70"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вп</w:t>
            </w:r>
            <w:r w:rsidRPr="00903F72">
              <w:rPr>
                <w:sz w:val="20"/>
                <w:szCs w:val="20"/>
                <w:lang w:val="uk-UA"/>
              </w:rPr>
              <w:t xml:space="preserve"> – число виробничого персоналу, чол.»</w:t>
            </w:r>
          </w:p>
        </w:tc>
      </w:tr>
      <w:tr w:rsidR="00C87F97" w:rsidRPr="00903F72" w14:paraId="27D7EE93" w14:textId="77777777" w:rsidTr="00C87F97">
        <w:trPr>
          <w:trHeight w:val="690"/>
        </w:trPr>
        <w:tc>
          <w:tcPr>
            <w:tcW w:w="0" w:type="auto"/>
            <w:shd w:val="clear" w:color="auto" w:fill="auto"/>
            <w:vAlign w:val="center"/>
          </w:tcPr>
          <w:p w14:paraId="70E491EC"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 «Відношення кількості лінійних та функціональних менеджерів»</w:t>
            </w:r>
          </w:p>
        </w:tc>
        <w:tc>
          <w:tcPr>
            <w:tcW w:w="0" w:type="auto"/>
            <w:shd w:val="clear" w:color="auto" w:fill="auto"/>
            <w:vAlign w:val="center"/>
          </w:tcPr>
          <w:p w14:paraId="0BBF0DA3"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в</m:t>
                </m:r>
                <m:r>
                  <w:rPr>
                    <w:rFonts w:ascii="Cambria Math"/>
                    <w:sz w:val="20"/>
                    <w:szCs w:val="20"/>
                    <w:vertAlign w:val="subscript"/>
                    <w:lang w:val="uk-UA"/>
                  </w:rPr>
                  <m:t xml:space="preserve"> </m:t>
                </m:r>
                <m:r>
                  <w:rPr>
                    <w:rFonts w:ascii="Cambria Math"/>
                    <w:sz w:val="20"/>
                    <w:szCs w:val="20"/>
                    <w:vertAlign w:val="subscript"/>
                    <w:lang w:val="uk-UA"/>
                  </w:rPr>
                  <m:t>л</m:t>
                </m:r>
                <m:r>
                  <w:rPr>
                    <w:rFonts w:ascii="Cambria Math"/>
                    <w:sz w:val="20"/>
                    <w:szCs w:val="20"/>
                    <w:vertAlign w:val="subscript"/>
                    <w:lang w:val="uk-UA"/>
                  </w:rPr>
                  <m:t>/</m:t>
                </m:r>
                <m:r>
                  <w:rPr>
                    <w:rFonts w:ascii="Cambria Math"/>
                    <w:sz w:val="20"/>
                    <w:szCs w:val="20"/>
                    <w:vertAlign w:val="subscript"/>
                    <w:lang w:val="uk-UA"/>
                  </w:rPr>
                  <m:t>ф</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л</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ф</m:t>
                </m:r>
              </m:oMath>
            </m:oMathPara>
          </w:p>
        </w:tc>
        <w:tc>
          <w:tcPr>
            <w:tcW w:w="0" w:type="auto"/>
            <w:vAlign w:val="center"/>
          </w:tcPr>
          <w:p w14:paraId="3B7AE647" w14:textId="77777777" w:rsidR="00C87F97" w:rsidRPr="00903F72" w:rsidRDefault="00C87F97" w:rsidP="002A4ED0">
            <w:pPr>
              <w:jc w:val="center"/>
              <w:rPr>
                <w:sz w:val="20"/>
                <w:szCs w:val="20"/>
              </w:rPr>
            </w:pPr>
            <w:r w:rsidRPr="00903F72">
              <w:rPr>
                <w:sz w:val="20"/>
                <w:szCs w:val="20"/>
              </w:rPr>
              <w:t>1,</w:t>
            </w:r>
            <w:r w:rsidR="002A4ED0" w:rsidRPr="00903F72">
              <w:rPr>
                <w:sz w:val="20"/>
                <w:szCs w:val="20"/>
              </w:rPr>
              <w:t>8</w:t>
            </w:r>
          </w:p>
        </w:tc>
        <w:tc>
          <w:tcPr>
            <w:tcW w:w="0" w:type="auto"/>
            <w:vAlign w:val="center"/>
          </w:tcPr>
          <w:p w14:paraId="74E1173E" w14:textId="77777777" w:rsidR="00C87F97" w:rsidRPr="00903F72" w:rsidRDefault="00C87F97" w:rsidP="002A4ED0">
            <w:pPr>
              <w:jc w:val="center"/>
              <w:rPr>
                <w:sz w:val="20"/>
                <w:szCs w:val="20"/>
              </w:rPr>
            </w:pPr>
            <w:r w:rsidRPr="00903F72">
              <w:rPr>
                <w:sz w:val="20"/>
                <w:szCs w:val="20"/>
              </w:rPr>
              <w:t>1,</w:t>
            </w:r>
            <w:r w:rsidR="002A4ED0" w:rsidRPr="00903F72">
              <w:rPr>
                <w:sz w:val="20"/>
                <w:szCs w:val="20"/>
              </w:rPr>
              <w:t>8</w:t>
            </w:r>
          </w:p>
        </w:tc>
        <w:tc>
          <w:tcPr>
            <w:tcW w:w="0" w:type="auto"/>
            <w:vAlign w:val="center"/>
          </w:tcPr>
          <w:p w14:paraId="7A45A37A" w14:textId="77777777" w:rsidR="00C87F97" w:rsidRPr="00903F72" w:rsidRDefault="00C87F97" w:rsidP="002A4ED0">
            <w:pPr>
              <w:jc w:val="center"/>
              <w:rPr>
                <w:sz w:val="20"/>
                <w:szCs w:val="20"/>
              </w:rPr>
            </w:pPr>
            <w:r w:rsidRPr="00903F72">
              <w:rPr>
                <w:sz w:val="20"/>
                <w:szCs w:val="20"/>
              </w:rPr>
              <w:t>1,</w:t>
            </w:r>
            <w:r w:rsidR="002A4ED0" w:rsidRPr="00903F72">
              <w:rPr>
                <w:sz w:val="20"/>
                <w:szCs w:val="20"/>
              </w:rPr>
              <w:t>6</w:t>
            </w:r>
          </w:p>
        </w:tc>
        <w:tc>
          <w:tcPr>
            <w:tcW w:w="0" w:type="auto"/>
            <w:shd w:val="clear" w:color="auto" w:fill="auto"/>
            <w:vAlign w:val="center"/>
          </w:tcPr>
          <w:p w14:paraId="5C9D6632"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л</w:t>
            </w:r>
            <w:r w:rsidRPr="00903F72">
              <w:rPr>
                <w:sz w:val="20"/>
                <w:szCs w:val="20"/>
                <w:lang w:val="uk-UA"/>
              </w:rPr>
              <w:t xml:space="preserve"> – число лінійних менеджерів, чол.;</w:t>
            </w:r>
          </w:p>
          <w:p w14:paraId="1D667524"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ф</w:t>
            </w:r>
            <w:r w:rsidRPr="00903F72">
              <w:rPr>
                <w:sz w:val="20"/>
                <w:szCs w:val="20"/>
                <w:lang w:val="uk-UA"/>
              </w:rPr>
              <w:t xml:space="preserve"> – число функціональних менеджерів, чол.» </w:t>
            </w:r>
          </w:p>
          <w:p w14:paraId="7EA8ABE8" w14:textId="77777777" w:rsidR="00C87F97" w:rsidRPr="00903F72" w:rsidRDefault="00C87F97" w:rsidP="00CF6046">
            <w:pPr>
              <w:pStyle w:val="af3"/>
              <w:spacing w:before="0" w:beforeAutospacing="0" w:after="0" w:afterAutospacing="0"/>
              <w:rPr>
                <w:sz w:val="20"/>
                <w:szCs w:val="20"/>
                <w:lang w:val="uk-UA"/>
              </w:rPr>
            </w:pPr>
          </w:p>
        </w:tc>
      </w:tr>
      <w:tr w:rsidR="00C87F97" w:rsidRPr="00903F72" w14:paraId="1FA1FC6A" w14:textId="77777777" w:rsidTr="00C87F97">
        <w:trPr>
          <w:trHeight w:val="690"/>
        </w:trPr>
        <w:tc>
          <w:tcPr>
            <w:tcW w:w="0" w:type="auto"/>
            <w:tcBorders>
              <w:bottom w:val="nil"/>
            </w:tcBorders>
            <w:shd w:val="clear" w:color="auto" w:fill="auto"/>
            <w:vAlign w:val="center"/>
          </w:tcPr>
          <w:p w14:paraId="21E84AA8"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«Частка управл. персоналу з вищою освітою»</w:t>
            </w:r>
          </w:p>
        </w:tc>
        <w:tc>
          <w:tcPr>
            <w:tcW w:w="0" w:type="auto"/>
            <w:tcBorders>
              <w:bottom w:val="nil"/>
            </w:tcBorders>
            <w:shd w:val="clear" w:color="auto" w:fill="auto"/>
            <w:vAlign w:val="center"/>
          </w:tcPr>
          <w:p w14:paraId="6784CCEC"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Ч</m:t>
                </m:r>
                <m:r>
                  <w:rPr>
                    <w:rFonts w:ascii="Cambria Math"/>
                    <w:sz w:val="20"/>
                    <w:szCs w:val="20"/>
                    <w:vertAlign w:val="subscript"/>
                    <w:lang w:val="uk-UA"/>
                  </w:rPr>
                  <m:t>во</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r>
                  <w:rPr>
                    <w:rFonts w:ascii="Cambria Math"/>
                    <w:sz w:val="20"/>
                    <w:szCs w:val="20"/>
                    <w:vertAlign w:val="subscript"/>
                    <w:lang w:val="uk-UA"/>
                  </w:rPr>
                  <m:t xml:space="preserve"> </m:t>
                </m:r>
                <m:r>
                  <w:rPr>
                    <w:rFonts w:ascii="Cambria Math"/>
                    <w:sz w:val="20"/>
                    <w:szCs w:val="20"/>
                    <w:vertAlign w:val="subscript"/>
                    <w:lang w:val="uk-UA"/>
                  </w:rPr>
                  <m:t>во</m:t>
                </m:r>
                <m:r>
                  <w:rPr>
                    <w:rFonts w:ascii="Cambria Math"/>
                    <w:sz w:val="20"/>
                    <w:szCs w:val="20"/>
                    <w:lang w:val="uk-UA"/>
                  </w:rPr>
                  <m:t xml:space="preserve"> / </m:t>
                </m:r>
                <m:r>
                  <w:rPr>
                    <w:rFonts w:ascii="Cambria Math"/>
                    <w:sz w:val="20"/>
                    <w:szCs w:val="20"/>
                    <w:lang w:val="uk-UA"/>
                  </w:rPr>
                  <m:t>Чау</m:t>
                </m:r>
              </m:oMath>
            </m:oMathPara>
          </w:p>
        </w:tc>
        <w:tc>
          <w:tcPr>
            <w:tcW w:w="0" w:type="auto"/>
            <w:tcBorders>
              <w:bottom w:val="nil"/>
            </w:tcBorders>
            <w:vAlign w:val="center"/>
          </w:tcPr>
          <w:p w14:paraId="6CB654EB" w14:textId="77777777" w:rsidR="00C87F97" w:rsidRPr="00903F72" w:rsidRDefault="00C87F97" w:rsidP="002A4ED0">
            <w:pPr>
              <w:jc w:val="center"/>
              <w:rPr>
                <w:sz w:val="20"/>
                <w:szCs w:val="20"/>
              </w:rPr>
            </w:pPr>
            <w:r w:rsidRPr="00903F72">
              <w:rPr>
                <w:sz w:val="20"/>
                <w:szCs w:val="20"/>
              </w:rPr>
              <w:t>0,9</w:t>
            </w:r>
            <w:r w:rsidR="002A4ED0" w:rsidRPr="00903F72">
              <w:rPr>
                <w:sz w:val="20"/>
                <w:szCs w:val="20"/>
              </w:rPr>
              <w:t>2</w:t>
            </w:r>
          </w:p>
        </w:tc>
        <w:tc>
          <w:tcPr>
            <w:tcW w:w="0" w:type="auto"/>
            <w:tcBorders>
              <w:bottom w:val="nil"/>
            </w:tcBorders>
            <w:vAlign w:val="center"/>
          </w:tcPr>
          <w:p w14:paraId="29E4BDBF" w14:textId="77777777" w:rsidR="00C87F97" w:rsidRPr="00903F72" w:rsidRDefault="00C87F97" w:rsidP="002A4ED0">
            <w:pPr>
              <w:jc w:val="center"/>
              <w:rPr>
                <w:sz w:val="20"/>
                <w:szCs w:val="20"/>
              </w:rPr>
            </w:pPr>
            <w:r w:rsidRPr="00903F72">
              <w:rPr>
                <w:sz w:val="20"/>
                <w:szCs w:val="20"/>
              </w:rPr>
              <w:t>0,9</w:t>
            </w:r>
            <w:r w:rsidR="002A4ED0" w:rsidRPr="00903F72">
              <w:rPr>
                <w:sz w:val="20"/>
                <w:szCs w:val="20"/>
              </w:rPr>
              <w:t>2</w:t>
            </w:r>
          </w:p>
        </w:tc>
        <w:tc>
          <w:tcPr>
            <w:tcW w:w="0" w:type="auto"/>
            <w:tcBorders>
              <w:bottom w:val="nil"/>
            </w:tcBorders>
            <w:vAlign w:val="center"/>
          </w:tcPr>
          <w:p w14:paraId="47502453" w14:textId="77777777" w:rsidR="00C87F97" w:rsidRPr="00903F72" w:rsidRDefault="00C87F97" w:rsidP="002A4ED0">
            <w:pPr>
              <w:jc w:val="center"/>
              <w:rPr>
                <w:sz w:val="20"/>
                <w:szCs w:val="20"/>
              </w:rPr>
            </w:pPr>
            <w:r w:rsidRPr="00903F72">
              <w:rPr>
                <w:sz w:val="20"/>
                <w:szCs w:val="20"/>
              </w:rPr>
              <w:t>0,9</w:t>
            </w:r>
            <w:r w:rsidR="002A4ED0" w:rsidRPr="00903F72">
              <w:rPr>
                <w:sz w:val="20"/>
                <w:szCs w:val="20"/>
              </w:rPr>
              <w:t>3</w:t>
            </w:r>
          </w:p>
        </w:tc>
        <w:tc>
          <w:tcPr>
            <w:tcW w:w="0" w:type="auto"/>
            <w:tcBorders>
              <w:bottom w:val="nil"/>
            </w:tcBorders>
            <w:shd w:val="clear" w:color="auto" w:fill="auto"/>
            <w:vAlign w:val="center"/>
          </w:tcPr>
          <w:p w14:paraId="688E591E"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ау во</w:t>
            </w:r>
            <w:r w:rsidRPr="00903F72">
              <w:rPr>
                <w:sz w:val="20"/>
                <w:szCs w:val="20"/>
                <w:lang w:val="uk-UA"/>
              </w:rPr>
              <w:t xml:space="preserve"> – число управлінського персоналу з вищою освітою, чол.;</w:t>
            </w:r>
          </w:p>
          <w:p w14:paraId="37FDD35A"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ау</w:t>
            </w:r>
            <w:r w:rsidRPr="00903F72">
              <w:rPr>
                <w:sz w:val="20"/>
                <w:szCs w:val="20"/>
                <w:lang w:val="uk-UA"/>
              </w:rPr>
              <w:t xml:space="preserve"> – число управлінського персоналу, чол.»</w:t>
            </w:r>
          </w:p>
        </w:tc>
      </w:tr>
      <w:tr w:rsidR="00C87F97" w:rsidRPr="00903F72" w14:paraId="0E0D60BE" w14:textId="77777777" w:rsidTr="00C87F97">
        <w:trPr>
          <w:trHeight w:val="289"/>
        </w:trPr>
        <w:tc>
          <w:tcPr>
            <w:tcW w:w="0" w:type="auto"/>
            <w:tcBorders>
              <w:top w:val="single" w:sz="6" w:space="0" w:color="auto"/>
              <w:bottom w:val="nil"/>
            </w:tcBorders>
            <w:shd w:val="clear" w:color="auto" w:fill="auto"/>
            <w:vAlign w:val="center"/>
          </w:tcPr>
          <w:p w14:paraId="245D2462"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«Коефіцієнт масштабу та складності керівництва»</w:t>
            </w:r>
          </w:p>
        </w:tc>
        <w:tc>
          <w:tcPr>
            <w:tcW w:w="0" w:type="auto"/>
            <w:tcBorders>
              <w:top w:val="single" w:sz="6" w:space="0" w:color="auto"/>
              <w:bottom w:val="nil"/>
            </w:tcBorders>
            <w:shd w:val="clear" w:color="auto" w:fill="auto"/>
            <w:vAlign w:val="center"/>
          </w:tcPr>
          <w:p w14:paraId="24498E15" w14:textId="77777777" w:rsidR="00C87F97" w:rsidRPr="00903F72" w:rsidRDefault="00C87F97" w:rsidP="00CF6046">
            <w:pPr>
              <w:pStyle w:val="af3"/>
              <w:spacing w:before="0" w:beforeAutospacing="0" w:after="0" w:afterAutospacing="0"/>
              <w:rPr>
                <w:sz w:val="20"/>
                <w:szCs w:val="20"/>
                <w:lang w:val="uk-UA"/>
              </w:rPr>
            </w:pPr>
            <m:oMath>
              <m:r>
                <m:rPr>
                  <m:sty m:val="p"/>
                </m:rPr>
                <w:rPr>
                  <w:rFonts w:ascii="Cambria Math"/>
                  <w:sz w:val="20"/>
                  <w:szCs w:val="20"/>
                  <w:lang w:val="uk-UA"/>
                </w:rPr>
                <m:t>М</m:t>
              </m:r>
              <m:r>
                <m:rPr>
                  <m:sty m:val="p"/>
                </m:rPr>
                <w:rPr>
                  <w:rFonts w:ascii="Cambria Math"/>
                  <w:sz w:val="20"/>
                  <w:szCs w:val="20"/>
                  <w:lang w:val="uk-UA"/>
                </w:rPr>
                <m:t xml:space="preserve">= </m:t>
              </m:r>
              <m:f>
                <m:fPr>
                  <m:ctrlPr>
                    <w:rPr>
                      <w:rFonts w:ascii="Cambria Math" w:hAnsi="Cambria Math"/>
                      <w:sz w:val="20"/>
                      <w:szCs w:val="20"/>
                      <w:lang w:val="uk-UA"/>
                    </w:rPr>
                  </m:ctrlPr>
                </m:fPr>
                <m:num>
                  <m:r>
                    <m:rPr>
                      <m:sty m:val="p"/>
                    </m:rPr>
                    <w:rPr>
                      <w:rFonts w:ascii="Cambria Math"/>
                      <w:sz w:val="20"/>
                      <w:szCs w:val="20"/>
                      <w:lang w:val="uk-UA"/>
                    </w:rPr>
                    <m:t>Чфакт</m:t>
                  </m:r>
                </m:num>
                <m:den>
                  <m:r>
                    <m:rPr>
                      <m:sty m:val="p"/>
                    </m:rPr>
                    <w:rPr>
                      <w:rFonts w:ascii="Cambria Math"/>
                      <w:sz w:val="20"/>
                      <w:szCs w:val="20"/>
                      <w:lang w:val="uk-UA"/>
                    </w:rPr>
                    <m:t>Чсер</m:t>
                  </m:r>
                </m:den>
              </m:f>
              <m:r>
                <m:rPr>
                  <m:sty m:val="p"/>
                </m:rPr>
                <w:rPr>
                  <w:rFonts w:ascii="Cambria Math"/>
                  <w:sz w:val="20"/>
                  <w:szCs w:val="20"/>
                  <w:lang w:val="uk-UA"/>
                </w:rPr>
                <m:t>×</m:t>
              </m:r>
              <m:f>
                <m:fPr>
                  <m:ctrlPr>
                    <w:rPr>
                      <w:rFonts w:ascii="Cambria Math" w:hAnsi="Cambria Math"/>
                      <w:sz w:val="20"/>
                      <w:szCs w:val="20"/>
                      <w:lang w:val="uk-UA"/>
                    </w:rPr>
                  </m:ctrlPr>
                </m:fPr>
                <m:num>
                  <m:r>
                    <m:rPr>
                      <m:sty m:val="p"/>
                    </m:rPr>
                    <w:rPr>
                      <w:rFonts w:ascii="Cambria Math"/>
                      <w:sz w:val="20"/>
                      <w:szCs w:val="20"/>
                      <w:lang w:val="en-US"/>
                    </w:rPr>
                    <m:t>N</m:t>
                  </m:r>
                  <m:r>
                    <m:rPr>
                      <m:sty m:val="p"/>
                    </m:rPr>
                    <w:rPr>
                      <w:rFonts w:ascii="Cambria Math"/>
                      <w:sz w:val="20"/>
                      <w:szCs w:val="20"/>
                      <w:lang w:val="uk-UA"/>
                    </w:rPr>
                    <m:t>підр</m:t>
                  </m:r>
                </m:num>
                <m:den>
                  <m:r>
                    <m:rPr>
                      <m:sty m:val="p"/>
                    </m:rPr>
                    <w:rPr>
                      <w:rFonts w:ascii="Cambria Math"/>
                      <w:sz w:val="20"/>
                      <w:szCs w:val="20"/>
                      <w:lang w:val="uk-UA"/>
                    </w:rPr>
                    <m:t>N</m:t>
                  </m:r>
                  <m:r>
                    <m:rPr>
                      <m:sty m:val="p"/>
                    </m:rPr>
                    <w:rPr>
                      <w:rFonts w:ascii="Cambria Math"/>
                      <w:sz w:val="20"/>
                      <w:szCs w:val="20"/>
                      <w:lang w:val="uk-UA"/>
                    </w:rPr>
                    <m:t>заг</m:t>
                  </m:r>
                </m:den>
              </m:f>
              <m:r>
                <m:rPr>
                  <m:sty m:val="p"/>
                </m:rPr>
                <w:rPr>
                  <w:rFonts w:ascii="Cambria Math"/>
                  <w:sz w:val="20"/>
                  <w:szCs w:val="20"/>
                  <w:lang w:val="uk-UA"/>
                </w:rPr>
                <m:t>×</m:t>
              </m:r>
              <m:f>
                <m:fPr>
                  <m:ctrlPr>
                    <w:rPr>
                      <w:rFonts w:ascii="Cambria Math" w:hAnsi="Cambria Math"/>
                      <w:sz w:val="20"/>
                      <w:szCs w:val="20"/>
                      <w:lang w:val="uk-UA"/>
                    </w:rPr>
                  </m:ctrlPr>
                </m:fPr>
                <m:num>
                  <m:r>
                    <m:rPr>
                      <m:sty m:val="p"/>
                    </m:rPr>
                    <w:rPr>
                      <w:rFonts w:ascii="Cambria Math"/>
                      <w:sz w:val="20"/>
                      <w:szCs w:val="20"/>
                      <w:lang w:val="en-US"/>
                    </w:rPr>
                    <m:t>Q</m:t>
                  </m:r>
                  <m:r>
                    <m:rPr>
                      <m:sty m:val="p"/>
                    </m:rPr>
                    <w:rPr>
                      <w:rFonts w:ascii="Cambria Math"/>
                      <w:sz w:val="20"/>
                      <w:szCs w:val="20"/>
                      <w:lang w:val="uk-UA"/>
                    </w:rPr>
                    <m:t>підр</m:t>
                  </m:r>
                </m:num>
                <m:den>
                  <m:r>
                    <m:rPr>
                      <m:sty m:val="p"/>
                    </m:rPr>
                    <w:rPr>
                      <w:rFonts w:ascii="Cambria Math"/>
                      <w:sz w:val="20"/>
                      <w:szCs w:val="20"/>
                      <w:lang w:val="uk-UA"/>
                    </w:rPr>
                    <m:t>Q</m:t>
                  </m:r>
                  <m:r>
                    <m:rPr>
                      <m:sty m:val="p"/>
                    </m:rPr>
                    <w:rPr>
                      <w:rFonts w:ascii="Cambria Math"/>
                      <w:sz w:val="20"/>
                      <w:szCs w:val="20"/>
                      <w:lang w:val="uk-UA"/>
                    </w:rPr>
                    <m:t>заг</m:t>
                  </m:r>
                </m:den>
              </m:f>
            </m:oMath>
            <w:r w:rsidRPr="00903F72">
              <w:rPr>
                <w:sz w:val="20"/>
                <w:szCs w:val="20"/>
                <w:lang w:val="uk-UA"/>
              </w:rPr>
              <w:t xml:space="preserve"> </w:t>
            </w:r>
          </w:p>
        </w:tc>
        <w:tc>
          <w:tcPr>
            <w:tcW w:w="0" w:type="auto"/>
            <w:tcBorders>
              <w:top w:val="single" w:sz="6" w:space="0" w:color="auto"/>
              <w:bottom w:val="nil"/>
            </w:tcBorders>
            <w:vAlign w:val="center"/>
          </w:tcPr>
          <w:p w14:paraId="34DC843C"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69</w:t>
            </w:r>
          </w:p>
        </w:tc>
        <w:tc>
          <w:tcPr>
            <w:tcW w:w="0" w:type="auto"/>
            <w:tcBorders>
              <w:top w:val="single" w:sz="6" w:space="0" w:color="auto"/>
              <w:bottom w:val="nil"/>
            </w:tcBorders>
            <w:vAlign w:val="center"/>
          </w:tcPr>
          <w:p w14:paraId="0AC9CC04"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65</w:t>
            </w:r>
          </w:p>
        </w:tc>
        <w:tc>
          <w:tcPr>
            <w:tcW w:w="0" w:type="auto"/>
            <w:tcBorders>
              <w:top w:val="single" w:sz="6" w:space="0" w:color="auto"/>
              <w:bottom w:val="nil"/>
            </w:tcBorders>
            <w:vAlign w:val="center"/>
          </w:tcPr>
          <w:p w14:paraId="7AA45D3D"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66</w:t>
            </w:r>
          </w:p>
        </w:tc>
        <w:tc>
          <w:tcPr>
            <w:tcW w:w="0" w:type="auto"/>
            <w:tcBorders>
              <w:top w:val="single" w:sz="6" w:space="0" w:color="auto"/>
              <w:bottom w:val="nil"/>
            </w:tcBorders>
            <w:shd w:val="clear" w:color="auto" w:fill="auto"/>
            <w:vAlign w:val="center"/>
          </w:tcPr>
          <w:p w14:paraId="0E99D850"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факт</w:t>
            </w:r>
            <w:r w:rsidRPr="00903F72">
              <w:rPr>
                <w:sz w:val="20"/>
                <w:szCs w:val="20"/>
                <w:lang w:val="uk-UA"/>
              </w:rPr>
              <w:t xml:space="preserve"> – фактична чисельність працівників в керованому підрозділі, чол.;</w:t>
            </w:r>
          </w:p>
          <w:p w14:paraId="3F0C1EF3"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сер</w:t>
            </w:r>
            <w:r w:rsidRPr="00903F72">
              <w:rPr>
                <w:sz w:val="20"/>
                <w:szCs w:val="20"/>
                <w:lang w:val="uk-UA"/>
              </w:rPr>
              <w:t xml:space="preserve"> – середньооблікове число співробітників підприємства, чол.;</w:t>
            </w:r>
          </w:p>
          <w:p w14:paraId="4F0C185C"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en-US"/>
              </w:rPr>
              <w:t>N</w:t>
            </w:r>
            <w:r w:rsidRPr="00903F72">
              <w:rPr>
                <w:sz w:val="20"/>
                <w:szCs w:val="20"/>
                <w:vertAlign w:val="subscript"/>
                <w:lang w:val="uk-UA"/>
              </w:rPr>
              <w:t>підр</w:t>
            </w:r>
            <w:r w:rsidRPr="00903F72">
              <w:rPr>
                <w:sz w:val="20"/>
                <w:szCs w:val="20"/>
                <w:lang w:val="uk-UA"/>
              </w:rPr>
              <w:t xml:space="preserve"> – чисельність підпорядкованих підрозділів, од.;</w:t>
            </w:r>
          </w:p>
          <w:p w14:paraId="1E0F5139"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en-US"/>
              </w:rPr>
              <w:t>N</w:t>
            </w:r>
            <w:r w:rsidRPr="00903F72">
              <w:rPr>
                <w:sz w:val="20"/>
                <w:szCs w:val="20"/>
                <w:vertAlign w:val="subscript"/>
                <w:lang w:val="uk-UA"/>
              </w:rPr>
              <w:t>заг</w:t>
            </w:r>
            <w:r w:rsidRPr="00903F72">
              <w:rPr>
                <w:sz w:val="20"/>
                <w:szCs w:val="20"/>
                <w:lang w:val="uk-UA"/>
              </w:rPr>
              <w:t xml:space="preserve"> – загальна кількість підрозділів на підприємстві;</w:t>
            </w:r>
          </w:p>
          <w:p w14:paraId="4CABBC57"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en-US"/>
              </w:rPr>
              <w:t>Q</w:t>
            </w:r>
            <w:r w:rsidRPr="00903F72">
              <w:rPr>
                <w:sz w:val="20"/>
                <w:szCs w:val="20"/>
                <w:vertAlign w:val="subscript"/>
                <w:lang w:val="uk-UA"/>
              </w:rPr>
              <w:t>підр</w:t>
            </w:r>
            <w:r w:rsidRPr="00903F72">
              <w:rPr>
                <w:sz w:val="20"/>
                <w:szCs w:val="20"/>
                <w:lang w:val="uk-UA"/>
              </w:rPr>
              <w:t xml:space="preserve"> – обсяг випуску продукції у підрозділі, грн.;</w:t>
            </w:r>
          </w:p>
          <w:p w14:paraId="73653E21"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en-US"/>
              </w:rPr>
              <w:t>Q</w:t>
            </w:r>
            <w:r w:rsidRPr="00903F72">
              <w:rPr>
                <w:sz w:val="20"/>
                <w:szCs w:val="20"/>
                <w:vertAlign w:val="subscript"/>
                <w:lang w:val="uk-UA"/>
              </w:rPr>
              <w:t>заг</w:t>
            </w:r>
            <w:r w:rsidRPr="00903F72">
              <w:rPr>
                <w:sz w:val="20"/>
                <w:szCs w:val="20"/>
                <w:lang w:val="uk-UA"/>
              </w:rPr>
              <w:t xml:space="preserve"> – загальний обсяг випуску продукції, грн.»</w:t>
            </w:r>
          </w:p>
        </w:tc>
      </w:tr>
      <w:tr w:rsidR="00C87F97" w:rsidRPr="00903F72" w14:paraId="2685D61C" w14:textId="77777777" w:rsidTr="00C87F97">
        <w:trPr>
          <w:trHeight w:val="289"/>
        </w:trPr>
        <w:tc>
          <w:tcPr>
            <w:tcW w:w="0" w:type="auto"/>
            <w:tcBorders>
              <w:top w:val="single" w:sz="6" w:space="0" w:color="auto"/>
            </w:tcBorders>
            <w:shd w:val="clear" w:color="auto" w:fill="auto"/>
            <w:vAlign w:val="center"/>
          </w:tcPr>
          <w:p w14:paraId="32450A1A"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«Коефіцієнт керованості»</w:t>
            </w:r>
          </w:p>
        </w:tc>
        <w:tc>
          <w:tcPr>
            <w:tcW w:w="0" w:type="auto"/>
            <w:tcBorders>
              <w:top w:val="single" w:sz="6" w:space="0" w:color="auto"/>
            </w:tcBorders>
            <w:shd w:val="clear" w:color="auto" w:fill="auto"/>
            <w:vAlign w:val="center"/>
          </w:tcPr>
          <w:p w14:paraId="1DA16050"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К</m:t>
              </m:r>
              <m:r>
                <w:rPr>
                  <w:rFonts w:ascii="Cambria Math"/>
                  <w:sz w:val="20"/>
                  <w:szCs w:val="20"/>
                  <w:vertAlign w:val="subscript"/>
                  <w:lang w:val="uk-UA"/>
                </w:rPr>
                <m:t>кер</m:t>
              </m:r>
              <m:r>
                <w:rPr>
                  <w:rFonts w:ascii="Cambria Math"/>
                  <w:sz w:val="20"/>
                  <w:szCs w:val="20"/>
                  <w:lang w:val="uk-UA"/>
                </w:rPr>
                <m:t xml:space="preserve"> = </m:t>
              </m:r>
              <m:r>
                <w:rPr>
                  <w:rFonts w:ascii="Cambria Math"/>
                  <w:sz w:val="20"/>
                  <w:szCs w:val="20"/>
                  <w:lang w:val="uk-UA"/>
                </w:rPr>
                <m:t>Н</m:t>
              </m:r>
              <m:r>
                <w:rPr>
                  <w:rFonts w:ascii="Cambria Math"/>
                  <w:sz w:val="20"/>
                  <w:szCs w:val="20"/>
                  <w:vertAlign w:val="subscript"/>
                  <w:lang w:val="uk-UA"/>
                </w:rPr>
                <m:t>к</m:t>
              </m:r>
              <m:r>
                <w:rPr>
                  <w:rFonts w:ascii="Cambria Math"/>
                  <w:sz w:val="20"/>
                  <w:szCs w:val="20"/>
                  <w:vertAlign w:val="subscript"/>
                  <w:lang w:val="uk-UA"/>
                </w:rPr>
                <m:t xml:space="preserve"> </m:t>
              </m:r>
              <m:r>
                <w:rPr>
                  <w:rFonts w:ascii="Cambria Math"/>
                  <w:sz w:val="20"/>
                  <w:szCs w:val="20"/>
                  <w:vertAlign w:val="subscript"/>
                  <w:lang w:val="uk-UA"/>
                </w:rPr>
                <m:t>факт</m:t>
              </m:r>
              <m:r>
                <w:rPr>
                  <w:rFonts w:ascii="Cambria Math"/>
                  <w:sz w:val="20"/>
                  <w:szCs w:val="20"/>
                  <w:vertAlign w:val="subscript"/>
                  <w:lang w:val="uk-UA"/>
                </w:rPr>
                <m:t xml:space="preserve"> </m:t>
              </m:r>
              <m:r>
                <w:rPr>
                  <w:rFonts w:ascii="Cambria Math"/>
                  <w:sz w:val="20"/>
                  <w:szCs w:val="20"/>
                  <w:lang w:val="uk-UA"/>
                </w:rPr>
                <m:t xml:space="preserve">/ </m:t>
              </m:r>
              <m:r>
                <w:rPr>
                  <w:rFonts w:ascii="Cambria Math"/>
                  <w:sz w:val="20"/>
                  <w:szCs w:val="20"/>
                  <w:lang w:val="uk-UA"/>
                </w:rPr>
                <m:t>Н</m:t>
              </m:r>
              <m:r>
                <w:rPr>
                  <w:rFonts w:ascii="Cambria Math"/>
                  <w:sz w:val="20"/>
                  <w:szCs w:val="20"/>
                  <w:vertAlign w:val="subscript"/>
                  <w:lang w:val="uk-UA"/>
                </w:rPr>
                <m:t>к</m:t>
              </m:r>
              <m:r>
                <w:rPr>
                  <w:rFonts w:ascii="Cambria Math"/>
                  <w:sz w:val="20"/>
                  <w:szCs w:val="20"/>
                  <w:vertAlign w:val="subscript"/>
                  <w:lang w:val="uk-UA"/>
                </w:rPr>
                <m:t xml:space="preserve"> </m:t>
              </m:r>
              <m:r>
                <w:rPr>
                  <w:rFonts w:ascii="Cambria Math" w:hAnsi="Cambria Math"/>
                  <w:sz w:val="20"/>
                  <w:szCs w:val="20"/>
                  <w:vertAlign w:val="subscript"/>
                  <w:lang w:val="en-US"/>
                </w:rPr>
                <m:t>max</m:t>
              </m:r>
            </m:oMath>
            <w:r w:rsidRPr="00903F72">
              <w:rPr>
                <w:sz w:val="20"/>
                <w:szCs w:val="20"/>
                <w:lang w:val="uk-UA"/>
              </w:rPr>
              <w:t xml:space="preserve"> </w:t>
            </w:r>
          </w:p>
        </w:tc>
        <w:tc>
          <w:tcPr>
            <w:tcW w:w="0" w:type="auto"/>
            <w:tcBorders>
              <w:top w:val="single" w:sz="6" w:space="0" w:color="auto"/>
            </w:tcBorders>
            <w:vAlign w:val="center"/>
          </w:tcPr>
          <w:p w14:paraId="52F8A0DF"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73</w:t>
            </w:r>
          </w:p>
        </w:tc>
        <w:tc>
          <w:tcPr>
            <w:tcW w:w="0" w:type="auto"/>
            <w:tcBorders>
              <w:top w:val="single" w:sz="6" w:space="0" w:color="auto"/>
            </w:tcBorders>
            <w:vAlign w:val="center"/>
          </w:tcPr>
          <w:p w14:paraId="2740739D"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78</w:t>
            </w:r>
          </w:p>
        </w:tc>
        <w:tc>
          <w:tcPr>
            <w:tcW w:w="0" w:type="auto"/>
            <w:tcBorders>
              <w:top w:val="single" w:sz="6" w:space="0" w:color="auto"/>
            </w:tcBorders>
            <w:vAlign w:val="center"/>
          </w:tcPr>
          <w:p w14:paraId="6EA01763"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85</w:t>
            </w:r>
          </w:p>
        </w:tc>
        <w:tc>
          <w:tcPr>
            <w:tcW w:w="0" w:type="auto"/>
            <w:tcBorders>
              <w:top w:val="single" w:sz="6" w:space="0" w:color="auto"/>
            </w:tcBorders>
            <w:shd w:val="clear" w:color="auto" w:fill="auto"/>
            <w:vAlign w:val="center"/>
          </w:tcPr>
          <w:p w14:paraId="0EAE2A80"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«Н</w:t>
            </w:r>
            <w:r w:rsidRPr="00903F72">
              <w:rPr>
                <w:sz w:val="20"/>
                <w:szCs w:val="20"/>
                <w:vertAlign w:val="subscript"/>
                <w:lang w:val="uk-UA"/>
              </w:rPr>
              <w:t>к факт</w:t>
            </w:r>
            <w:r w:rsidRPr="00903F72">
              <w:rPr>
                <w:sz w:val="20"/>
                <w:szCs w:val="20"/>
                <w:lang w:val="uk-UA"/>
              </w:rPr>
              <w:t xml:space="preserve"> – фактичні норми керованості, чол.;</w:t>
            </w:r>
          </w:p>
          <w:p w14:paraId="4AA13BF4"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Н</w:t>
            </w:r>
            <w:r w:rsidRPr="00903F72">
              <w:rPr>
                <w:sz w:val="20"/>
                <w:szCs w:val="20"/>
                <w:vertAlign w:val="subscript"/>
                <w:lang w:val="uk-UA"/>
              </w:rPr>
              <w:t xml:space="preserve">к </w:t>
            </w:r>
            <w:r w:rsidRPr="00903F72">
              <w:rPr>
                <w:sz w:val="20"/>
                <w:szCs w:val="20"/>
                <w:vertAlign w:val="subscript"/>
                <w:lang w:val="en-US"/>
              </w:rPr>
              <w:t>max</w:t>
            </w:r>
            <w:r w:rsidRPr="00903F72">
              <w:rPr>
                <w:sz w:val="20"/>
                <w:szCs w:val="20"/>
                <w:vertAlign w:val="subscript"/>
                <w:lang w:val="uk-UA"/>
              </w:rPr>
              <w:t xml:space="preserve"> </w:t>
            </w:r>
            <w:r w:rsidRPr="00903F72">
              <w:rPr>
                <w:sz w:val="20"/>
                <w:szCs w:val="20"/>
                <w:lang w:val="uk-UA"/>
              </w:rPr>
              <w:t>– максимальна норма керованості для відповідної посади, чол.»</w:t>
            </w:r>
          </w:p>
        </w:tc>
      </w:tr>
      <w:tr w:rsidR="00C87F97" w:rsidRPr="00903F72" w14:paraId="734CB56D" w14:textId="77777777" w:rsidTr="00C87F97">
        <w:trPr>
          <w:trHeight w:val="284"/>
        </w:trPr>
        <w:tc>
          <w:tcPr>
            <w:tcW w:w="0" w:type="auto"/>
            <w:shd w:val="clear" w:color="auto" w:fill="auto"/>
            <w:vAlign w:val="center"/>
          </w:tcPr>
          <w:p w14:paraId="7773BB2C"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«Економічність праці апарату управління»</w:t>
            </w:r>
          </w:p>
        </w:tc>
        <w:tc>
          <w:tcPr>
            <w:tcW w:w="0" w:type="auto"/>
            <w:shd w:val="clear" w:color="auto" w:fill="auto"/>
            <w:vAlign w:val="center"/>
          </w:tcPr>
          <w:p w14:paraId="2DE0805F"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Е</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С</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С</m:t>
              </m:r>
              <m:r>
                <w:rPr>
                  <w:rFonts w:ascii="Cambria Math"/>
                  <w:sz w:val="20"/>
                  <w:szCs w:val="20"/>
                  <w:vertAlign w:val="subscript"/>
                  <w:lang w:val="uk-UA"/>
                </w:rPr>
                <m:t>в</m:t>
              </m:r>
            </m:oMath>
            <w:r w:rsidRPr="00903F72">
              <w:rPr>
                <w:sz w:val="20"/>
                <w:szCs w:val="20"/>
                <w:lang w:val="uk-UA"/>
              </w:rPr>
              <w:t xml:space="preserve">; </w:t>
            </w:r>
          </w:p>
          <w:p w14:paraId="18A979E1"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Е</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Д</m:t>
              </m:r>
              <m:r>
                <w:rPr>
                  <w:rFonts w:ascii="Cambria Math"/>
                  <w:sz w:val="20"/>
                  <w:szCs w:val="20"/>
                  <w:lang w:val="uk-UA"/>
                </w:rPr>
                <m:t>/(</m:t>
              </m:r>
              <m:r>
                <w:rPr>
                  <w:rFonts w:ascii="Cambria Math"/>
                  <w:sz w:val="20"/>
                  <w:szCs w:val="20"/>
                  <w:lang w:val="uk-UA"/>
                </w:rPr>
                <m:t>Вадм</m:t>
              </m:r>
              <m:r>
                <w:rPr>
                  <w:rFonts w:ascii="Cambria Math"/>
                  <w:sz w:val="20"/>
                  <w:szCs w:val="20"/>
                  <w:lang w:val="uk-UA"/>
                </w:rPr>
                <m:t xml:space="preserve"> + </m:t>
              </m:r>
              <m:r>
                <w:rPr>
                  <w:rFonts w:ascii="Cambria Math"/>
                  <w:sz w:val="20"/>
                  <w:szCs w:val="20"/>
                  <w:lang w:val="uk-UA"/>
                </w:rPr>
                <m:t>Взп</m:t>
              </m:r>
              <m:r>
                <w:rPr>
                  <w:rFonts w:ascii="Cambria Math"/>
                  <w:sz w:val="20"/>
                  <w:szCs w:val="20"/>
                  <w:lang w:val="uk-UA"/>
                </w:rPr>
                <m:t>)</m:t>
              </m:r>
            </m:oMath>
            <w:r w:rsidRPr="00903F72">
              <w:rPr>
                <w:sz w:val="20"/>
                <w:szCs w:val="20"/>
                <w:lang w:val="uk-UA"/>
              </w:rPr>
              <w:t xml:space="preserve"> </w:t>
            </w:r>
          </w:p>
        </w:tc>
        <w:tc>
          <w:tcPr>
            <w:tcW w:w="0" w:type="auto"/>
            <w:vAlign w:val="center"/>
          </w:tcPr>
          <w:p w14:paraId="38B57D83" w14:textId="77777777" w:rsidR="00C87F97" w:rsidRPr="00903F72" w:rsidRDefault="00C87F97" w:rsidP="002A4ED0">
            <w:pPr>
              <w:jc w:val="center"/>
              <w:rPr>
                <w:sz w:val="20"/>
                <w:szCs w:val="20"/>
              </w:rPr>
            </w:pPr>
            <w:r w:rsidRPr="00903F72">
              <w:rPr>
                <w:sz w:val="20"/>
                <w:szCs w:val="20"/>
              </w:rPr>
              <w:t>0,0</w:t>
            </w:r>
            <w:r w:rsidR="002A4ED0" w:rsidRPr="00903F72">
              <w:rPr>
                <w:sz w:val="20"/>
                <w:szCs w:val="20"/>
              </w:rPr>
              <w:t>9</w:t>
            </w:r>
          </w:p>
        </w:tc>
        <w:tc>
          <w:tcPr>
            <w:tcW w:w="0" w:type="auto"/>
            <w:vAlign w:val="center"/>
          </w:tcPr>
          <w:p w14:paraId="259CDD16" w14:textId="77777777" w:rsidR="00C87F97" w:rsidRPr="00903F72" w:rsidRDefault="00C87F97" w:rsidP="002A4ED0">
            <w:pPr>
              <w:jc w:val="center"/>
              <w:rPr>
                <w:sz w:val="20"/>
                <w:szCs w:val="20"/>
              </w:rPr>
            </w:pPr>
            <w:r w:rsidRPr="00903F72">
              <w:rPr>
                <w:sz w:val="20"/>
                <w:szCs w:val="20"/>
              </w:rPr>
              <w:t>0,0</w:t>
            </w:r>
            <w:r w:rsidR="002A4ED0" w:rsidRPr="00903F72">
              <w:rPr>
                <w:sz w:val="20"/>
                <w:szCs w:val="20"/>
              </w:rPr>
              <w:t>9</w:t>
            </w:r>
          </w:p>
        </w:tc>
        <w:tc>
          <w:tcPr>
            <w:tcW w:w="0" w:type="auto"/>
            <w:vAlign w:val="center"/>
          </w:tcPr>
          <w:p w14:paraId="0DDA6E4F" w14:textId="77777777" w:rsidR="00C87F97" w:rsidRPr="00903F72" w:rsidRDefault="00C87F97" w:rsidP="002A4ED0">
            <w:pPr>
              <w:jc w:val="center"/>
              <w:rPr>
                <w:sz w:val="20"/>
                <w:szCs w:val="20"/>
              </w:rPr>
            </w:pPr>
            <w:r w:rsidRPr="00903F72">
              <w:rPr>
                <w:sz w:val="20"/>
                <w:szCs w:val="20"/>
              </w:rPr>
              <w:t>0,0</w:t>
            </w:r>
            <w:r w:rsidR="002A4ED0" w:rsidRPr="00903F72">
              <w:rPr>
                <w:sz w:val="20"/>
                <w:szCs w:val="20"/>
              </w:rPr>
              <w:t>7</w:t>
            </w:r>
          </w:p>
        </w:tc>
        <w:tc>
          <w:tcPr>
            <w:tcW w:w="0" w:type="auto"/>
            <w:shd w:val="clear" w:color="auto" w:fill="auto"/>
            <w:vAlign w:val="center"/>
          </w:tcPr>
          <w:p w14:paraId="0FC693F6"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«С</w:t>
            </w:r>
            <w:r w:rsidRPr="00903F72">
              <w:rPr>
                <w:sz w:val="20"/>
                <w:szCs w:val="20"/>
                <w:vertAlign w:val="subscript"/>
                <w:lang w:val="uk-UA"/>
              </w:rPr>
              <w:t>ау</w:t>
            </w:r>
            <w:r w:rsidRPr="00903F72">
              <w:rPr>
                <w:sz w:val="20"/>
                <w:szCs w:val="20"/>
                <w:lang w:val="uk-UA"/>
              </w:rPr>
              <w:t xml:space="preserve"> – загальна сума витрат на управління, грн.;</w:t>
            </w:r>
          </w:p>
          <w:p w14:paraId="5026EDE0"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С</w:t>
            </w:r>
            <w:r w:rsidRPr="00903F72">
              <w:rPr>
                <w:sz w:val="20"/>
                <w:szCs w:val="20"/>
                <w:vertAlign w:val="subscript"/>
                <w:lang w:val="uk-UA"/>
              </w:rPr>
              <w:t>в</w:t>
            </w:r>
            <w:r w:rsidRPr="00903F72">
              <w:rPr>
                <w:sz w:val="20"/>
                <w:szCs w:val="20"/>
                <w:lang w:val="uk-UA"/>
              </w:rPr>
              <w:t xml:space="preserve"> – сума витрат на виробництво продукції, грн.;</w:t>
            </w:r>
          </w:p>
          <w:p w14:paraId="00809C58"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В</w:t>
            </w:r>
            <w:r w:rsidRPr="00903F72">
              <w:rPr>
                <w:sz w:val="20"/>
                <w:szCs w:val="20"/>
                <w:vertAlign w:val="subscript"/>
                <w:lang w:val="uk-UA"/>
              </w:rPr>
              <w:t>зп</w:t>
            </w:r>
            <w:r w:rsidRPr="00903F72">
              <w:rPr>
                <w:sz w:val="20"/>
                <w:szCs w:val="20"/>
                <w:lang w:val="uk-UA"/>
              </w:rPr>
              <w:t xml:space="preserve"> – витрати на заробітну плату, грн.;</w:t>
            </w:r>
          </w:p>
          <w:p w14:paraId="60FA9A02"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lastRenderedPageBreak/>
              <w:t>В</w:t>
            </w:r>
            <w:r w:rsidRPr="00903F72">
              <w:rPr>
                <w:sz w:val="20"/>
                <w:szCs w:val="20"/>
                <w:vertAlign w:val="subscript"/>
                <w:lang w:val="uk-UA"/>
              </w:rPr>
              <w:t>адм</w:t>
            </w:r>
            <w:r w:rsidRPr="00903F72">
              <w:rPr>
                <w:sz w:val="20"/>
                <w:szCs w:val="20"/>
                <w:lang w:val="uk-UA"/>
              </w:rPr>
              <w:t xml:space="preserve"> – адміністративні витрати, грн.;</w:t>
            </w:r>
          </w:p>
          <w:p w14:paraId="08F327DB"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Д – дохід, грн.» </w:t>
            </w:r>
          </w:p>
        </w:tc>
      </w:tr>
      <w:tr w:rsidR="00C87F97" w:rsidRPr="00903F72" w14:paraId="34BC6216" w14:textId="77777777" w:rsidTr="00C87F97">
        <w:trPr>
          <w:trHeight w:val="503"/>
        </w:trPr>
        <w:tc>
          <w:tcPr>
            <w:tcW w:w="0" w:type="auto"/>
            <w:shd w:val="clear" w:color="auto" w:fill="auto"/>
            <w:vAlign w:val="center"/>
          </w:tcPr>
          <w:p w14:paraId="60D911A1"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lastRenderedPageBreak/>
              <w:t>«Розвиток апарату управління»</w:t>
            </w:r>
          </w:p>
        </w:tc>
        <w:tc>
          <w:tcPr>
            <w:tcW w:w="0" w:type="auto"/>
            <w:shd w:val="clear" w:color="auto" w:fill="auto"/>
            <w:vAlign w:val="center"/>
          </w:tcPr>
          <w:p w14:paraId="02863139"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Р</m:t>
              </m:r>
              <m:r>
                <w:rPr>
                  <w:rFonts w:ascii="Cambria Math"/>
                  <w:sz w:val="20"/>
                  <w:szCs w:val="20"/>
                  <w:vertAlign w:val="subscript"/>
                  <w:lang w:val="uk-UA"/>
                </w:rPr>
                <m:t>ау</m:t>
              </m:r>
              <m:r>
                <w:rPr>
                  <w:rFonts w:ascii="Cambria Math"/>
                  <w:sz w:val="20"/>
                  <w:szCs w:val="20"/>
                  <w:lang w:val="uk-UA"/>
                </w:rPr>
                <m:t>= (</m:t>
              </m:r>
              <m:r>
                <w:rPr>
                  <w:rFonts w:ascii="Cambria Math"/>
                  <w:sz w:val="20"/>
                  <w:szCs w:val="20"/>
                  <w:lang w:val="uk-UA"/>
                </w:rPr>
                <m:t>Чпр</m:t>
              </m:r>
              <m:r>
                <w:rPr>
                  <w:rFonts w:ascii="Cambria Math"/>
                  <w:sz w:val="20"/>
                  <w:szCs w:val="20"/>
                  <w:vertAlign w:val="subscript"/>
                  <w:lang w:val="uk-UA"/>
                </w:rPr>
                <m:t>1</m:t>
              </m:r>
              <m:r>
                <w:rPr>
                  <w:rFonts w:ascii="Cambria Math"/>
                  <w:sz w:val="20"/>
                  <w:szCs w:val="20"/>
                  <w:lang w:val="uk-UA"/>
                </w:rPr>
                <m:t xml:space="preserve"> + </m:t>
              </m:r>
              <m:r>
                <w:rPr>
                  <w:rFonts w:ascii="Cambria Math"/>
                  <w:sz w:val="20"/>
                  <w:szCs w:val="20"/>
                  <w:lang w:val="uk-UA"/>
                </w:rPr>
                <m:t>Чпр</m:t>
              </m:r>
              <m:r>
                <w:rPr>
                  <w:rFonts w:ascii="Cambria Math"/>
                  <w:sz w:val="20"/>
                  <w:szCs w:val="20"/>
                  <w:vertAlign w:val="subscript"/>
                  <w:lang w:val="uk-UA"/>
                </w:rPr>
                <m:t>2</m:t>
              </m:r>
              <m:r>
                <w:rPr>
                  <w:rFonts w:ascii="Cambria Math"/>
                  <w:sz w:val="20"/>
                  <w:szCs w:val="20"/>
                  <w:lang w:val="uk-UA"/>
                </w:rPr>
                <m:t xml:space="preserve"> + </m:t>
              </m:r>
              <m:r>
                <w:rPr>
                  <w:rFonts w:ascii="Cambria Math"/>
                  <w:sz w:val="20"/>
                  <w:szCs w:val="20"/>
                  <w:lang w:val="uk-UA"/>
                </w:rPr>
                <m:t>…</m:t>
              </m:r>
              <m:r>
                <w:rPr>
                  <w:rFonts w:ascii="Cambria Math"/>
                  <w:sz w:val="20"/>
                  <w:szCs w:val="20"/>
                  <w:lang w:val="uk-UA"/>
                </w:rPr>
                <m:t xml:space="preserve">+ </m:t>
              </m:r>
              <m:r>
                <w:rPr>
                  <w:rFonts w:ascii="Cambria Math"/>
                  <w:sz w:val="20"/>
                  <w:szCs w:val="20"/>
                  <w:lang w:val="uk-UA"/>
                </w:rPr>
                <m:t>Чпр</m:t>
              </m:r>
              <m:r>
                <w:rPr>
                  <w:rFonts w:ascii="Cambria Math" w:hAnsi="Cambria Math"/>
                  <w:sz w:val="20"/>
                  <w:szCs w:val="20"/>
                  <w:vertAlign w:val="subscript"/>
                  <w:lang w:val="uk-UA"/>
                </w:rPr>
                <m:t>n</m:t>
              </m:r>
              <m:r>
                <w:rPr>
                  <w:rFonts w:ascii="Cambria Math"/>
                  <w:sz w:val="20"/>
                  <w:szCs w:val="20"/>
                  <w:lang w:val="uk-UA"/>
                </w:rPr>
                <m:t>)/</m:t>
              </m:r>
              <m:r>
                <w:rPr>
                  <w:rFonts w:ascii="Cambria Math"/>
                  <w:sz w:val="20"/>
                  <w:szCs w:val="20"/>
                  <w:lang w:val="uk-UA"/>
                </w:rPr>
                <m:t>Чау</m:t>
              </m:r>
            </m:oMath>
            <w:r w:rsidRPr="00903F72">
              <w:rPr>
                <w:sz w:val="20"/>
                <w:szCs w:val="20"/>
                <w:lang w:val="uk-UA"/>
              </w:rPr>
              <w:t xml:space="preserve"> </w:t>
            </w:r>
          </w:p>
        </w:tc>
        <w:tc>
          <w:tcPr>
            <w:tcW w:w="0" w:type="auto"/>
            <w:vAlign w:val="center"/>
          </w:tcPr>
          <w:p w14:paraId="711B021D"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31</w:t>
            </w:r>
          </w:p>
        </w:tc>
        <w:tc>
          <w:tcPr>
            <w:tcW w:w="0" w:type="auto"/>
            <w:vAlign w:val="center"/>
          </w:tcPr>
          <w:p w14:paraId="342D0B66"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35</w:t>
            </w:r>
          </w:p>
        </w:tc>
        <w:tc>
          <w:tcPr>
            <w:tcW w:w="0" w:type="auto"/>
            <w:vAlign w:val="center"/>
          </w:tcPr>
          <w:p w14:paraId="3F1B1202"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34</w:t>
            </w:r>
          </w:p>
        </w:tc>
        <w:tc>
          <w:tcPr>
            <w:tcW w:w="0" w:type="auto"/>
            <w:shd w:val="clear" w:color="auto" w:fill="auto"/>
            <w:vAlign w:val="center"/>
          </w:tcPr>
          <w:p w14:paraId="0C8EBB49"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пр n</w:t>
            </w:r>
            <w:r w:rsidRPr="00903F72">
              <w:rPr>
                <w:sz w:val="20"/>
                <w:szCs w:val="20"/>
                <w:lang w:val="uk-UA"/>
              </w:rPr>
              <w:t xml:space="preserve"> – кількість управлінських кадрів, які пройшли проф підготовку та підвищення кваліфікації 1, 2, … n-го підрозділу п/п, чол.;</w:t>
            </w:r>
          </w:p>
          <w:p w14:paraId="5AB389DA"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ау</w:t>
            </w:r>
            <w:r w:rsidRPr="00903F72">
              <w:rPr>
                <w:sz w:val="20"/>
                <w:szCs w:val="20"/>
                <w:lang w:val="uk-UA"/>
              </w:rPr>
              <w:t xml:space="preserve"> – число управлінського персоналу, чол.»</w:t>
            </w:r>
          </w:p>
        </w:tc>
      </w:tr>
      <w:tr w:rsidR="00C87F97" w:rsidRPr="00903F72" w14:paraId="3EF38EA7" w14:textId="77777777" w:rsidTr="00C87F97">
        <w:trPr>
          <w:trHeight w:val="502"/>
        </w:trPr>
        <w:tc>
          <w:tcPr>
            <w:tcW w:w="0" w:type="auto"/>
            <w:shd w:val="clear" w:color="auto" w:fill="auto"/>
            <w:vAlign w:val="center"/>
          </w:tcPr>
          <w:p w14:paraId="3A0BC36E"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«Рівень компетентності</w:t>
            </w:r>
          </w:p>
        </w:tc>
        <w:tc>
          <w:tcPr>
            <w:tcW w:w="0" w:type="auto"/>
            <w:shd w:val="clear" w:color="auto" w:fill="auto"/>
            <w:vAlign w:val="center"/>
          </w:tcPr>
          <w:p w14:paraId="705519D7"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Р</m:t>
              </m:r>
              <m:r>
                <w:rPr>
                  <w:rFonts w:ascii="Cambria Math"/>
                  <w:sz w:val="20"/>
                  <w:szCs w:val="20"/>
                  <w:vertAlign w:val="subscript"/>
                  <w:lang w:val="uk-UA"/>
                </w:rPr>
                <m:t>к</m:t>
              </m:r>
              <m:r>
                <w:rPr>
                  <w:rFonts w:ascii="Cambria Math"/>
                  <w:sz w:val="20"/>
                  <w:szCs w:val="20"/>
                  <w:lang w:val="uk-UA"/>
                </w:rPr>
                <m:t xml:space="preserve"> =  (</m:t>
              </m:r>
              <m:r>
                <w:rPr>
                  <w:rFonts w:ascii="Cambria Math"/>
                  <w:sz w:val="20"/>
                  <w:szCs w:val="20"/>
                  <w:lang w:val="uk-UA"/>
                </w:rPr>
                <m:t>Копр</m:t>
              </m:r>
              <m:r>
                <w:rPr>
                  <w:rFonts w:ascii="Cambria Math" w:hAnsi="Cambria Math"/>
                  <w:sz w:val="20"/>
                  <w:szCs w:val="20"/>
                  <w:lang w:val="uk-UA"/>
                </w:rPr>
                <m:t>*</m:t>
              </m:r>
              <m:r>
                <w:rPr>
                  <w:rFonts w:ascii="Cambria Math"/>
                  <w:sz w:val="20"/>
                  <w:szCs w:val="20"/>
                  <w:lang w:val="uk-UA"/>
                </w:rPr>
                <m:t>Копр</m:t>
              </m:r>
              <m:r>
                <w:rPr>
                  <w:rFonts w:ascii="Cambria Math"/>
                  <w:sz w:val="20"/>
                  <w:szCs w:val="20"/>
                  <w:lang w:val="uk-UA"/>
                </w:rPr>
                <m:t xml:space="preserve"> </m:t>
              </m:r>
              <m:r>
                <w:rPr>
                  <w:rFonts w:ascii="Cambria Math"/>
                  <w:sz w:val="20"/>
                  <w:szCs w:val="20"/>
                  <w:lang w:val="uk-UA"/>
                </w:rPr>
                <m:t>п</m:t>
              </m:r>
              <m:r>
                <w:rPr>
                  <w:rFonts w:ascii="Cambria Math" w:hAnsi="Cambria Math"/>
                  <w:sz w:val="20"/>
                  <w:szCs w:val="20"/>
                  <w:lang w:val="uk-UA"/>
                </w:rPr>
                <m:t>*</m:t>
              </m:r>
              <m:r>
                <w:rPr>
                  <w:rFonts w:ascii="Cambria Math"/>
                  <w:sz w:val="20"/>
                  <w:szCs w:val="20"/>
                  <w:lang w:val="uk-UA"/>
                </w:rPr>
                <m:t>Косв</m:t>
              </m:r>
              <m:r>
                <w:rPr>
                  <w:rFonts w:ascii="Cambria Math"/>
                  <w:sz w:val="20"/>
                  <w:szCs w:val="20"/>
                  <w:lang w:val="uk-UA"/>
                </w:rPr>
                <m:t xml:space="preserve"> )/</m:t>
              </m:r>
              <m:r>
                <w:rPr>
                  <w:rFonts w:ascii="Cambria Math"/>
                  <w:sz w:val="20"/>
                  <w:szCs w:val="20"/>
                  <w:lang w:val="uk-UA"/>
                </w:rPr>
                <m:t>Чау</m:t>
              </m:r>
            </m:oMath>
            <w:r w:rsidRPr="00903F72">
              <w:rPr>
                <w:sz w:val="20"/>
                <w:szCs w:val="20"/>
                <w:lang w:val="uk-UA"/>
              </w:rPr>
              <w:t xml:space="preserve"> </w:t>
            </w:r>
          </w:p>
        </w:tc>
        <w:tc>
          <w:tcPr>
            <w:tcW w:w="0" w:type="auto"/>
            <w:vAlign w:val="center"/>
          </w:tcPr>
          <w:p w14:paraId="0BCD46DE"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91</w:t>
            </w:r>
          </w:p>
        </w:tc>
        <w:tc>
          <w:tcPr>
            <w:tcW w:w="0" w:type="auto"/>
            <w:vAlign w:val="center"/>
          </w:tcPr>
          <w:p w14:paraId="5D246C91"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85</w:t>
            </w:r>
          </w:p>
        </w:tc>
        <w:tc>
          <w:tcPr>
            <w:tcW w:w="0" w:type="auto"/>
            <w:vAlign w:val="center"/>
          </w:tcPr>
          <w:p w14:paraId="5965E02C" w14:textId="77777777" w:rsidR="00C87F97" w:rsidRPr="00903F72" w:rsidRDefault="00C87F97" w:rsidP="00CF6046">
            <w:pPr>
              <w:jc w:val="center"/>
              <w:rPr>
                <w:sz w:val="20"/>
                <w:szCs w:val="20"/>
              </w:rPr>
            </w:pPr>
            <w:r w:rsidRPr="00903F72">
              <w:rPr>
                <w:sz w:val="20"/>
                <w:szCs w:val="20"/>
              </w:rPr>
              <w:t>0,8</w:t>
            </w:r>
            <w:r w:rsidR="002A4ED0" w:rsidRPr="00903F72">
              <w:rPr>
                <w:sz w:val="20"/>
                <w:szCs w:val="20"/>
              </w:rPr>
              <w:t>7</w:t>
            </w:r>
          </w:p>
        </w:tc>
        <w:tc>
          <w:tcPr>
            <w:tcW w:w="0" w:type="auto"/>
            <w:shd w:val="clear" w:color="auto" w:fill="auto"/>
            <w:vAlign w:val="center"/>
          </w:tcPr>
          <w:p w14:paraId="3455EE99"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w:t>
            </w:r>
            <w:r w:rsidRPr="00903F72">
              <w:rPr>
                <w:sz w:val="20"/>
                <w:szCs w:val="20"/>
                <w:vertAlign w:val="subscript"/>
                <w:lang w:val="uk-UA"/>
              </w:rPr>
              <w:t xml:space="preserve">опр </w:t>
            </w:r>
            <w:r w:rsidRPr="00903F72">
              <w:rPr>
                <w:sz w:val="20"/>
                <w:szCs w:val="20"/>
                <w:lang w:val="uk-UA"/>
              </w:rPr>
              <w:t>– опит праці, р.;</w:t>
            </w:r>
          </w:p>
          <w:p w14:paraId="5FAF2BA9"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w:t>
            </w:r>
            <w:r w:rsidRPr="00903F72">
              <w:rPr>
                <w:sz w:val="20"/>
                <w:szCs w:val="20"/>
                <w:vertAlign w:val="subscript"/>
                <w:lang w:val="uk-UA"/>
              </w:rPr>
              <w:t>опр п</w:t>
            </w:r>
            <w:r w:rsidRPr="00903F72">
              <w:rPr>
                <w:sz w:val="20"/>
                <w:szCs w:val="20"/>
                <w:lang w:val="uk-UA"/>
              </w:rPr>
              <w:t xml:space="preserve"> – опит праці на даному підприємстві, р.;</w:t>
            </w:r>
          </w:p>
          <w:p w14:paraId="5E2AE88E"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w:t>
            </w:r>
            <w:r w:rsidRPr="00903F72">
              <w:rPr>
                <w:sz w:val="20"/>
                <w:szCs w:val="20"/>
                <w:vertAlign w:val="subscript"/>
                <w:lang w:val="uk-UA"/>
              </w:rPr>
              <w:t xml:space="preserve">осв </w:t>
            </w:r>
            <w:r w:rsidRPr="00903F72">
              <w:rPr>
                <w:sz w:val="20"/>
                <w:szCs w:val="20"/>
                <w:lang w:val="uk-UA"/>
              </w:rPr>
              <w:t>– освітньо-кваліфікаційний рівень, у.од.;</w:t>
            </w:r>
          </w:p>
          <w:p w14:paraId="2F287A96"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ау</w:t>
            </w:r>
            <w:r w:rsidRPr="00903F72">
              <w:rPr>
                <w:sz w:val="20"/>
                <w:szCs w:val="20"/>
                <w:lang w:val="uk-UA"/>
              </w:rPr>
              <w:t xml:space="preserve"> – число управлінського персоналу, чол.»</w:t>
            </w:r>
          </w:p>
        </w:tc>
      </w:tr>
      <w:tr w:rsidR="00C87F97" w:rsidRPr="00903F72" w14:paraId="28CBBFF9" w14:textId="77777777" w:rsidTr="00C87F97">
        <w:trPr>
          <w:trHeight w:val="1042"/>
        </w:trPr>
        <w:tc>
          <w:tcPr>
            <w:tcW w:w="0" w:type="auto"/>
            <w:shd w:val="clear" w:color="auto" w:fill="auto"/>
            <w:vAlign w:val="center"/>
          </w:tcPr>
          <w:p w14:paraId="20B4856C"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 «Коефіцієнт цілеспрямованості дій апарату управління»</w:t>
            </w:r>
          </w:p>
        </w:tc>
        <w:tc>
          <w:tcPr>
            <w:tcW w:w="0" w:type="auto"/>
            <w:shd w:val="clear" w:color="auto" w:fill="auto"/>
            <w:vAlign w:val="center"/>
          </w:tcPr>
          <w:p w14:paraId="486F312A"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ц</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спец</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m:t>
                </m:r>
                <m:r>
                  <w:rPr>
                    <w:rFonts w:ascii="Cambria Math"/>
                    <w:sz w:val="20"/>
                    <w:szCs w:val="20"/>
                    <w:lang w:val="uk-UA"/>
                  </w:rPr>
                  <m:t>Ч</m:t>
                </m:r>
                <m:r>
                  <w:rPr>
                    <w:rFonts w:ascii="Cambria Math"/>
                    <w:sz w:val="20"/>
                    <w:szCs w:val="20"/>
                    <w:vertAlign w:val="subscript"/>
                    <w:lang w:val="uk-UA"/>
                  </w:rPr>
                  <m:t>ау</m:t>
                </m:r>
              </m:oMath>
            </m:oMathPara>
          </w:p>
        </w:tc>
        <w:tc>
          <w:tcPr>
            <w:tcW w:w="0" w:type="auto"/>
            <w:vAlign w:val="center"/>
          </w:tcPr>
          <w:p w14:paraId="6CBDE32F"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64</w:t>
            </w:r>
          </w:p>
        </w:tc>
        <w:tc>
          <w:tcPr>
            <w:tcW w:w="0" w:type="auto"/>
            <w:vAlign w:val="center"/>
          </w:tcPr>
          <w:p w14:paraId="4BC1747D"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68</w:t>
            </w:r>
          </w:p>
        </w:tc>
        <w:tc>
          <w:tcPr>
            <w:tcW w:w="0" w:type="auto"/>
            <w:vAlign w:val="center"/>
          </w:tcPr>
          <w:p w14:paraId="579EC756" w14:textId="77777777" w:rsidR="00C87F97" w:rsidRPr="00903F72" w:rsidRDefault="00C87F97" w:rsidP="00CF6046">
            <w:pPr>
              <w:jc w:val="center"/>
              <w:rPr>
                <w:sz w:val="20"/>
                <w:szCs w:val="20"/>
              </w:rPr>
            </w:pPr>
            <w:r w:rsidRPr="00903F72">
              <w:rPr>
                <w:sz w:val="20"/>
                <w:szCs w:val="20"/>
              </w:rPr>
              <w:t>0,6</w:t>
            </w:r>
            <w:r w:rsidR="002A4ED0" w:rsidRPr="00903F72">
              <w:rPr>
                <w:sz w:val="20"/>
                <w:szCs w:val="20"/>
              </w:rPr>
              <w:t>5</w:t>
            </w:r>
          </w:p>
        </w:tc>
        <w:tc>
          <w:tcPr>
            <w:tcW w:w="0" w:type="auto"/>
            <w:shd w:val="clear" w:color="auto" w:fill="auto"/>
            <w:vAlign w:val="center"/>
          </w:tcPr>
          <w:p w14:paraId="0152059D"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спец ау</w:t>
            </w:r>
            <w:r w:rsidRPr="00903F72">
              <w:rPr>
                <w:sz w:val="20"/>
                <w:szCs w:val="20"/>
                <w:lang w:val="uk-UA"/>
              </w:rPr>
              <w:t xml:space="preserve"> – чисельність апарату управління, яка вирішує спеціальні проблеми, чол.</w:t>
            </w:r>
          </w:p>
          <w:p w14:paraId="42AE0392"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ау</w:t>
            </w:r>
            <w:r w:rsidRPr="00903F72">
              <w:rPr>
                <w:sz w:val="20"/>
                <w:szCs w:val="20"/>
                <w:lang w:val="uk-UA"/>
              </w:rPr>
              <w:t xml:space="preserve"> – число управлінського персоналу, чол.»</w:t>
            </w:r>
          </w:p>
        </w:tc>
      </w:tr>
      <w:tr w:rsidR="00C87F97" w:rsidRPr="00903F72" w14:paraId="632F4A6D" w14:textId="77777777" w:rsidTr="00C87F97">
        <w:tc>
          <w:tcPr>
            <w:tcW w:w="0" w:type="auto"/>
            <w:shd w:val="clear" w:color="auto" w:fill="auto"/>
            <w:vAlign w:val="center"/>
          </w:tcPr>
          <w:p w14:paraId="2B9080C9"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 «Коефіцієнт надійності праці апарату управління»</w:t>
            </w:r>
          </w:p>
        </w:tc>
        <w:tc>
          <w:tcPr>
            <w:tcW w:w="0" w:type="auto"/>
            <w:shd w:val="clear" w:color="auto" w:fill="auto"/>
            <w:vAlign w:val="center"/>
          </w:tcPr>
          <w:p w14:paraId="61A963E0"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над</m:t>
                </m:r>
                <m:r>
                  <w:rPr>
                    <w:rFonts w:ascii="Cambria Math"/>
                    <w:sz w:val="20"/>
                    <w:szCs w:val="20"/>
                    <w:lang w:val="uk-UA"/>
                  </w:rPr>
                  <m:t xml:space="preserve"> = 1 </m:t>
                </m:r>
                <m:r>
                  <w:rPr>
                    <w:rFonts w:ascii="Cambria Math"/>
                    <w:sz w:val="20"/>
                    <w:szCs w:val="20"/>
                    <w:lang w:val="uk-UA"/>
                  </w:rPr>
                  <m:t>–</m:t>
                </m:r>
                <m:r>
                  <w:rPr>
                    <w:rFonts w:ascii="Cambria Math"/>
                    <w:sz w:val="20"/>
                    <w:szCs w:val="20"/>
                    <w:lang w:val="uk-UA"/>
                  </w:rPr>
                  <m:t xml:space="preserve"> </m:t>
                </m:r>
                <m:r>
                  <w:rPr>
                    <w:rFonts w:ascii="Cambria Math"/>
                    <w:sz w:val="20"/>
                    <w:szCs w:val="20"/>
                    <w:lang w:val="uk-UA"/>
                  </w:rPr>
                  <m:t>К</m:t>
                </m:r>
                <m:r>
                  <w:rPr>
                    <w:rFonts w:ascii="Cambria Math"/>
                    <w:sz w:val="20"/>
                    <w:szCs w:val="20"/>
                    <w:vertAlign w:val="subscript"/>
                    <w:lang w:val="uk-UA"/>
                  </w:rPr>
                  <m:t>н</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заг</m:t>
                </m:r>
              </m:oMath>
            </m:oMathPara>
          </w:p>
        </w:tc>
        <w:tc>
          <w:tcPr>
            <w:tcW w:w="0" w:type="auto"/>
            <w:vAlign w:val="center"/>
          </w:tcPr>
          <w:p w14:paraId="3A6985CE"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79</w:t>
            </w:r>
          </w:p>
        </w:tc>
        <w:tc>
          <w:tcPr>
            <w:tcW w:w="0" w:type="auto"/>
            <w:vAlign w:val="center"/>
          </w:tcPr>
          <w:p w14:paraId="7D3F0C38"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81</w:t>
            </w:r>
          </w:p>
        </w:tc>
        <w:tc>
          <w:tcPr>
            <w:tcW w:w="0" w:type="auto"/>
            <w:vAlign w:val="center"/>
          </w:tcPr>
          <w:p w14:paraId="76C4BF1F"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85</w:t>
            </w:r>
          </w:p>
        </w:tc>
        <w:tc>
          <w:tcPr>
            <w:tcW w:w="0" w:type="auto"/>
            <w:shd w:val="clear" w:color="auto" w:fill="auto"/>
            <w:vAlign w:val="center"/>
          </w:tcPr>
          <w:p w14:paraId="74E4EEFC"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w:t>
            </w:r>
            <w:r w:rsidRPr="00903F72">
              <w:rPr>
                <w:sz w:val="20"/>
                <w:szCs w:val="20"/>
                <w:vertAlign w:val="subscript"/>
                <w:lang w:val="uk-UA"/>
              </w:rPr>
              <w:t>н</w:t>
            </w:r>
            <w:r w:rsidRPr="00903F72">
              <w:rPr>
                <w:sz w:val="20"/>
                <w:szCs w:val="20"/>
                <w:lang w:val="uk-UA"/>
              </w:rPr>
              <w:t xml:space="preserve"> – кількість нереалізованих рішень, од.;</w:t>
            </w:r>
          </w:p>
          <w:p w14:paraId="0DB13AF4"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w:t>
            </w:r>
            <w:r w:rsidRPr="00903F72">
              <w:rPr>
                <w:sz w:val="20"/>
                <w:szCs w:val="20"/>
                <w:vertAlign w:val="subscript"/>
                <w:lang w:val="uk-UA"/>
              </w:rPr>
              <w:t>заг</w:t>
            </w:r>
            <w:r w:rsidRPr="00903F72">
              <w:rPr>
                <w:sz w:val="20"/>
                <w:szCs w:val="20"/>
                <w:lang w:val="uk-UA"/>
              </w:rPr>
              <w:t xml:space="preserve"> – загальна кількість прийнятих рішень, прийнятих підрозділом, од.»</w:t>
            </w:r>
          </w:p>
        </w:tc>
      </w:tr>
      <w:tr w:rsidR="00C87F97" w:rsidRPr="00903F72" w14:paraId="794E14C6" w14:textId="77777777" w:rsidTr="00C87F97">
        <w:tc>
          <w:tcPr>
            <w:tcW w:w="0" w:type="auto"/>
            <w:shd w:val="clear" w:color="auto" w:fill="auto"/>
            <w:vAlign w:val="center"/>
          </w:tcPr>
          <w:p w14:paraId="284722BF"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«Коефіцієнт порушень ритмічності управл. циклу»</w:t>
            </w:r>
          </w:p>
        </w:tc>
        <w:tc>
          <w:tcPr>
            <w:tcW w:w="0" w:type="auto"/>
            <w:shd w:val="clear" w:color="auto" w:fill="auto"/>
            <w:vAlign w:val="center"/>
          </w:tcPr>
          <w:p w14:paraId="4C0CC97C"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пуц</m:t>
                </m:r>
                <m:r>
                  <w:rPr>
                    <w:rFonts w:ascii="Cambria Math"/>
                    <w:sz w:val="20"/>
                    <w:szCs w:val="20"/>
                    <w:lang w:val="uk-UA"/>
                  </w:rPr>
                  <m:t xml:space="preserve"> = </m:t>
                </m:r>
                <m:r>
                  <w:rPr>
                    <w:rFonts w:ascii="Cambria Math"/>
                    <w:sz w:val="20"/>
                    <w:szCs w:val="20"/>
                    <w:lang w:val="uk-UA"/>
                  </w:rPr>
                  <m:t>В</m:t>
                </m:r>
                <m:r>
                  <w:rPr>
                    <w:rFonts w:ascii="Cambria Math"/>
                    <w:sz w:val="20"/>
                    <w:szCs w:val="20"/>
                    <w:lang w:val="uk-UA"/>
                  </w:rPr>
                  <m:t xml:space="preserve"> / </m:t>
                </m:r>
                <m:r>
                  <w:rPr>
                    <w:rFonts w:ascii="Cambria Math"/>
                    <w:sz w:val="20"/>
                    <w:szCs w:val="20"/>
                    <w:lang w:val="uk-UA"/>
                  </w:rPr>
                  <m:t>Т</m:t>
                </m:r>
              </m:oMath>
            </m:oMathPara>
          </w:p>
        </w:tc>
        <w:tc>
          <w:tcPr>
            <w:tcW w:w="0" w:type="auto"/>
            <w:vAlign w:val="center"/>
          </w:tcPr>
          <w:p w14:paraId="219A7A8F" w14:textId="77777777" w:rsidR="00C87F97" w:rsidRPr="00903F72" w:rsidRDefault="00C87F97" w:rsidP="002A4ED0">
            <w:pPr>
              <w:jc w:val="center"/>
              <w:rPr>
                <w:sz w:val="20"/>
                <w:szCs w:val="20"/>
              </w:rPr>
            </w:pPr>
            <w:r w:rsidRPr="00903F72">
              <w:rPr>
                <w:sz w:val="20"/>
                <w:szCs w:val="20"/>
              </w:rPr>
              <w:t>0,0</w:t>
            </w:r>
            <w:r w:rsidR="002A4ED0" w:rsidRPr="00903F72">
              <w:rPr>
                <w:sz w:val="20"/>
                <w:szCs w:val="20"/>
              </w:rPr>
              <w:t>4</w:t>
            </w:r>
          </w:p>
        </w:tc>
        <w:tc>
          <w:tcPr>
            <w:tcW w:w="0" w:type="auto"/>
            <w:vAlign w:val="center"/>
          </w:tcPr>
          <w:p w14:paraId="3E5C71A1" w14:textId="77777777" w:rsidR="00C87F97" w:rsidRPr="00903F72" w:rsidRDefault="00C87F97" w:rsidP="002A4ED0">
            <w:pPr>
              <w:jc w:val="center"/>
              <w:rPr>
                <w:sz w:val="20"/>
                <w:szCs w:val="20"/>
              </w:rPr>
            </w:pPr>
            <w:r w:rsidRPr="00903F72">
              <w:rPr>
                <w:sz w:val="20"/>
                <w:szCs w:val="20"/>
              </w:rPr>
              <w:t>0,0</w:t>
            </w:r>
            <w:r w:rsidR="002A4ED0" w:rsidRPr="00903F72">
              <w:rPr>
                <w:sz w:val="20"/>
                <w:szCs w:val="20"/>
              </w:rPr>
              <w:t>6</w:t>
            </w:r>
          </w:p>
        </w:tc>
        <w:tc>
          <w:tcPr>
            <w:tcW w:w="0" w:type="auto"/>
            <w:vAlign w:val="center"/>
          </w:tcPr>
          <w:p w14:paraId="7B7FF15F" w14:textId="77777777" w:rsidR="00C87F97" w:rsidRPr="00903F72" w:rsidRDefault="00C87F97" w:rsidP="002A4ED0">
            <w:pPr>
              <w:jc w:val="center"/>
              <w:rPr>
                <w:sz w:val="20"/>
                <w:szCs w:val="20"/>
              </w:rPr>
            </w:pPr>
            <w:r w:rsidRPr="00903F72">
              <w:rPr>
                <w:sz w:val="20"/>
                <w:szCs w:val="20"/>
              </w:rPr>
              <w:t>0,0</w:t>
            </w:r>
            <w:r w:rsidR="002A4ED0" w:rsidRPr="00903F72">
              <w:rPr>
                <w:sz w:val="20"/>
                <w:szCs w:val="20"/>
              </w:rPr>
              <w:t>4</w:t>
            </w:r>
          </w:p>
        </w:tc>
        <w:tc>
          <w:tcPr>
            <w:tcW w:w="0" w:type="auto"/>
            <w:shd w:val="clear" w:color="auto" w:fill="auto"/>
            <w:vAlign w:val="center"/>
          </w:tcPr>
          <w:p w14:paraId="765BB914"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«В – денні відхилення від запланованої кількості робот, год.;</w:t>
            </w:r>
          </w:p>
          <w:p w14:paraId="37D81FF0"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Т – нормативна кількість часів праці, год.»</w:t>
            </w:r>
          </w:p>
        </w:tc>
      </w:tr>
      <w:tr w:rsidR="00C87F97" w:rsidRPr="00903F72" w14:paraId="1C59CF05" w14:textId="77777777" w:rsidTr="00C87F97">
        <w:trPr>
          <w:trHeight w:val="222"/>
        </w:trPr>
        <w:tc>
          <w:tcPr>
            <w:tcW w:w="0" w:type="auto"/>
            <w:shd w:val="clear" w:color="auto" w:fill="auto"/>
            <w:vAlign w:val="center"/>
          </w:tcPr>
          <w:p w14:paraId="437FE0EC"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 «Коефіцієнт безперервності праці апарату управління»</w:t>
            </w:r>
          </w:p>
        </w:tc>
        <w:tc>
          <w:tcPr>
            <w:tcW w:w="0" w:type="auto"/>
            <w:shd w:val="clear" w:color="auto" w:fill="auto"/>
            <w:vAlign w:val="center"/>
          </w:tcPr>
          <w:p w14:paraId="1BE49447" w14:textId="77777777" w:rsidR="00C87F97" w:rsidRPr="00903F72" w:rsidRDefault="00C87F97" w:rsidP="00CF6046">
            <w:pPr>
              <w:pStyle w:val="af3"/>
              <w:spacing w:before="0" w:beforeAutospacing="0" w:after="0" w:afterAutospacing="0"/>
              <w:rPr>
                <w:rFonts w:ascii="Cambria Math"/>
                <w:sz w:val="20"/>
                <w:szCs w:val="20"/>
                <w:lang w:val="uk-UA"/>
                <w:oMath/>
              </w:rPr>
            </w:pPr>
            <m:oMathPara>
              <m:oMath>
                <m:r>
                  <w:rPr>
                    <w:rFonts w:ascii="Cambria Math"/>
                    <w:sz w:val="20"/>
                    <w:szCs w:val="20"/>
                    <w:lang w:val="uk-UA"/>
                  </w:rPr>
                  <m:t>К</m:t>
                </m:r>
                <m:r>
                  <w:rPr>
                    <w:rFonts w:ascii="Cambria Math"/>
                    <w:sz w:val="20"/>
                    <w:szCs w:val="20"/>
                    <w:vertAlign w:val="subscript"/>
                    <w:lang w:val="uk-UA"/>
                  </w:rPr>
                  <m:t>б</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 xml:space="preserve"> = </m:t>
                </m:r>
                <m:r>
                  <w:rPr>
                    <w:rFonts w:ascii="Cambria Math" w:hAnsi="Cambria Math"/>
                    <w:sz w:val="20"/>
                    <w:szCs w:val="20"/>
                    <w:lang w:val="en-US"/>
                  </w:rPr>
                  <m:t>t</m:t>
                </m:r>
                <m:r>
                  <w:rPr>
                    <w:rFonts w:ascii="Cambria Math"/>
                    <w:sz w:val="20"/>
                    <w:szCs w:val="20"/>
                    <w:vertAlign w:val="subscript"/>
                    <w:lang w:val="uk-UA"/>
                  </w:rPr>
                  <m:t>пер</m:t>
                </m:r>
                <m:r>
                  <w:rPr>
                    <w:rFonts w:ascii="Cambria Math"/>
                    <w:sz w:val="20"/>
                    <w:szCs w:val="20"/>
                    <w:lang w:val="uk-UA"/>
                  </w:rPr>
                  <m:t xml:space="preserve"> / </m:t>
                </m:r>
                <m:r>
                  <w:rPr>
                    <w:rFonts w:ascii="Cambria Math"/>
                    <w:sz w:val="20"/>
                    <w:szCs w:val="20"/>
                    <w:lang w:val="uk-UA"/>
                  </w:rPr>
                  <m:t>Т</m:t>
                </m:r>
                <m:r>
                  <w:rPr>
                    <w:rFonts w:ascii="Cambria Math"/>
                    <w:sz w:val="20"/>
                    <w:szCs w:val="20"/>
                    <w:vertAlign w:val="subscript"/>
                    <w:lang w:val="uk-UA"/>
                  </w:rPr>
                  <m:t>підр</m:t>
                </m:r>
              </m:oMath>
            </m:oMathPara>
          </w:p>
          <w:p w14:paraId="2B1939C4" w14:textId="77777777" w:rsidR="00C87F97" w:rsidRPr="00903F72" w:rsidRDefault="00C87F97" w:rsidP="00CF6046">
            <w:pPr>
              <w:pStyle w:val="af3"/>
              <w:spacing w:before="0" w:beforeAutospacing="0" w:after="0" w:afterAutospacing="0"/>
              <w:rPr>
                <w:sz w:val="20"/>
                <w:szCs w:val="20"/>
                <w:lang w:val="uk-UA"/>
              </w:rPr>
            </w:pPr>
          </w:p>
          <w:p w14:paraId="01C9E31B" w14:textId="77777777" w:rsidR="00C87F97" w:rsidRPr="00903F72" w:rsidRDefault="00C87F97" w:rsidP="00CF6046">
            <w:pPr>
              <w:pStyle w:val="af3"/>
              <w:spacing w:before="0" w:beforeAutospacing="0" w:after="0" w:afterAutospacing="0"/>
              <w:rPr>
                <w:sz w:val="20"/>
                <w:szCs w:val="20"/>
                <w:lang w:val="uk-UA"/>
              </w:rPr>
            </w:pPr>
          </w:p>
        </w:tc>
        <w:tc>
          <w:tcPr>
            <w:tcW w:w="0" w:type="auto"/>
            <w:vAlign w:val="center"/>
          </w:tcPr>
          <w:p w14:paraId="391A408D"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78</w:t>
            </w:r>
          </w:p>
        </w:tc>
        <w:tc>
          <w:tcPr>
            <w:tcW w:w="0" w:type="auto"/>
            <w:vAlign w:val="center"/>
          </w:tcPr>
          <w:p w14:paraId="3F2B2E7A"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85</w:t>
            </w:r>
          </w:p>
        </w:tc>
        <w:tc>
          <w:tcPr>
            <w:tcW w:w="0" w:type="auto"/>
            <w:vAlign w:val="center"/>
          </w:tcPr>
          <w:p w14:paraId="76A2D336"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87</w:t>
            </w:r>
          </w:p>
        </w:tc>
        <w:tc>
          <w:tcPr>
            <w:tcW w:w="0" w:type="auto"/>
            <w:shd w:val="clear" w:color="auto" w:fill="auto"/>
            <w:vAlign w:val="center"/>
          </w:tcPr>
          <w:p w14:paraId="5F8DB71A"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w:t>
            </w:r>
            <w:r w:rsidRPr="00903F72">
              <w:rPr>
                <w:sz w:val="20"/>
                <w:szCs w:val="20"/>
                <w:lang w:val="en-US"/>
              </w:rPr>
              <w:t>t</w:t>
            </w:r>
            <w:r w:rsidRPr="00903F72">
              <w:rPr>
                <w:sz w:val="20"/>
                <w:szCs w:val="20"/>
                <w:vertAlign w:val="subscript"/>
                <w:lang w:val="uk-UA"/>
              </w:rPr>
              <w:t>пер</w:t>
            </w:r>
            <w:r w:rsidRPr="00903F72">
              <w:rPr>
                <w:sz w:val="20"/>
                <w:szCs w:val="20"/>
                <w:lang w:val="uk-UA"/>
              </w:rPr>
              <w:t xml:space="preserve"> – загальний час перерв, зафіксований в апараті управління, год.;</w:t>
            </w:r>
          </w:p>
          <w:p w14:paraId="5AB63D48"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Т</w:t>
            </w:r>
            <w:r w:rsidRPr="00903F72">
              <w:rPr>
                <w:sz w:val="20"/>
                <w:szCs w:val="20"/>
                <w:vertAlign w:val="subscript"/>
                <w:lang w:val="uk-UA"/>
              </w:rPr>
              <w:t>підр</w:t>
            </w:r>
            <w:r w:rsidRPr="00903F72">
              <w:rPr>
                <w:sz w:val="20"/>
                <w:szCs w:val="20"/>
                <w:lang w:val="uk-UA"/>
              </w:rPr>
              <w:t xml:space="preserve"> – трудомісткість управлінських робот по підрозділам, год./грн.»</w:t>
            </w:r>
          </w:p>
        </w:tc>
      </w:tr>
      <w:tr w:rsidR="00C87F97" w:rsidRPr="00903F72" w14:paraId="458FECB5" w14:textId="77777777" w:rsidTr="00C87F97">
        <w:trPr>
          <w:trHeight w:val="222"/>
        </w:trPr>
        <w:tc>
          <w:tcPr>
            <w:tcW w:w="0" w:type="auto"/>
            <w:shd w:val="clear" w:color="auto" w:fill="auto"/>
            <w:vAlign w:val="center"/>
          </w:tcPr>
          <w:p w14:paraId="3C67C0D1"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«Коефіцієнт ефективного використання робочого часу»</w:t>
            </w:r>
          </w:p>
        </w:tc>
        <w:tc>
          <w:tcPr>
            <w:tcW w:w="0" w:type="auto"/>
            <w:shd w:val="clear" w:color="auto" w:fill="auto"/>
            <w:vAlign w:val="center"/>
          </w:tcPr>
          <w:p w14:paraId="735CEF22" w14:textId="77777777" w:rsidR="00C87F97" w:rsidRPr="00903F72" w:rsidRDefault="00C87F97" w:rsidP="00CF6046">
            <w:pPr>
              <w:pStyle w:val="af3"/>
              <w:spacing w:before="0" w:beforeAutospacing="0" w:after="0" w:afterAutospacing="0"/>
              <w:rPr>
                <w:sz w:val="20"/>
                <w:szCs w:val="20"/>
                <w:lang w:val="uk-UA"/>
              </w:rPr>
            </w:pPr>
            <m:oMath>
              <m:r>
                <w:rPr>
                  <w:rFonts w:ascii="Cambria Math"/>
                  <w:sz w:val="20"/>
                  <w:szCs w:val="20"/>
                  <w:lang w:val="uk-UA"/>
                </w:rPr>
                <m:t>К</m:t>
              </m:r>
              <m:r>
                <w:rPr>
                  <w:rFonts w:ascii="Cambria Math"/>
                  <w:sz w:val="20"/>
                  <w:szCs w:val="20"/>
                  <w:vertAlign w:val="subscript"/>
                  <w:lang w:val="uk-UA"/>
                </w:rPr>
                <m:t>е</m:t>
              </m:r>
              <m:r>
                <w:rPr>
                  <w:rFonts w:ascii="Cambria Math"/>
                  <w:sz w:val="20"/>
                  <w:szCs w:val="20"/>
                  <w:vertAlign w:val="subscript"/>
                  <w:lang w:val="uk-UA"/>
                </w:rPr>
                <m:t xml:space="preserve"> </m:t>
              </m:r>
              <m:r>
                <w:rPr>
                  <w:rFonts w:ascii="Cambria Math"/>
                  <w:sz w:val="20"/>
                  <w:szCs w:val="20"/>
                  <w:vertAlign w:val="subscript"/>
                  <w:lang w:val="uk-UA"/>
                </w:rPr>
                <m:t>рч</m:t>
              </m:r>
              <m:r>
                <w:rPr>
                  <w:rFonts w:ascii="Cambria Math"/>
                  <w:sz w:val="20"/>
                  <w:szCs w:val="20"/>
                  <w:lang w:val="uk-UA"/>
                </w:rPr>
                <m:t xml:space="preserve"> = </m:t>
              </m:r>
              <m:r>
                <w:rPr>
                  <w:rFonts w:ascii="Cambria Math"/>
                  <w:sz w:val="20"/>
                  <w:szCs w:val="20"/>
                  <w:lang w:val="uk-UA"/>
                </w:rPr>
                <m:t>Т</m:t>
              </m:r>
              <m:r>
                <w:rPr>
                  <w:rFonts w:ascii="Cambria Math"/>
                  <w:sz w:val="20"/>
                  <w:szCs w:val="20"/>
                  <w:vertAlign w:val="subscript"/>
                  <w:lang w:val="uk-UA"/>
                </w:rPr>
                <m:t>відпр</m:t>
              </m:r>
              <m:r>
                <w:rPr>
                  <w:rFonts w:ascii="Cambria Math"/>
                  <w:sz w:val="20"/>
                  <w:szCs w:val="20"/>
                  <w:lang w:val="uk-UA"/>
                </w:rPr>
                <m:t xml:space="preserve"> / </m:t>
              </m:r>
              <m:r>
                <w:rPr>
                  <w:rFonts w:ascii="Cambria Math"/>
                  <w:sz w:val="20"/>
                  <w:szCs w:val="20"/>
                  <w:lang w:val="uk-UA"/>
                </w:rPr>
                <m:t>Т</m:t>
              </m:r>
              <m:r>
                <w:rPr>
                  <w:rFonts w:ascii="Cambria Math" w:hAnsi="Cambria Math"/>
                  <w:sz w:val="20"/>
                  <w:szCs w:val="20"/>
                  <w:vertAlign w:val="subscript"/>
                  <w:lang w:val="uk-UA"/>
                </w:rPr>
                <m:t>max</m:t>
              </m:r>
              <m:r>
                <w:rPr>
                  <w:rFonts w:ascii="Cambria Math"/>
                  <w:sz w:val="20"/>
                  <w:szCs w:val="20"/>
                  <w:vertAlign w:val="subscript"/>
                  <w:lang w:val="uk-UA"/>
                </w:rPr>
                <m:t xml:space="preserve"> </m:t>
              </m:r>
            </m:oMath>
            <w:r w:rsidRPr="00903F72">
              <w:rPr>
                <w:sz w:val="20"/>
                <w:szCs w:val="20"/>
                <w:lang w:val="uk-UA"/>
              </w:rPr>
              <w:t xml:space="preserve"> </w:t>
            </w:r>
          </w:p>
        </w:tc>
        <w:tc>
          <w:tcPr>
            <w:tcW w:w="0" w:type="auto"/>
            <w:vAlign w:val="center"/>
          </w:tcPr>
          <w:p w14:paraId="4F4EEA0E"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91</w:t>
            </w:r>
          </w:p>
        </w:tc>
        <w:tc>
          <w:tcPr>
            <w:tcW w:w="0" w:type="auto"/>
            <w:vAlign w:val="center"/>
          </w:tcPr>
          <w:p w14:paraId="2175FAEC"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88</w:t>
            </w:r>
          </w:p>
        </w:tc>
        <w:tc>
          <w:tcPr>
            <w:tcW w:w="0" w:type="auto"/>
            <w:vAlign w:val="center"/>
          </w:tcPr>
          <w:p w14:paraId="4627EF6C"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85</w:t>
            </w:r>
          </w:p>
        </w:tc>
        <w:tc>
          <w:tcPr>
            <w:tcW w:w="0" w:type="auto"/>
            <w:shd w:val="clear" w:color="auto" w:fill="auto"/>
            <w:vAlign w:val="center"/>
          </w:tcPr>
          <w:p w14:paraId="0518EB36"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«Т</w:t>
            </w:r>
            <w:r w:rsidRPr="00903F72">
              <w:rPr>
                <w:sz w:val="20"/>
                <w:szCs w:val="20"/>
                <w:vertAlign w:val="subscript"/>
                <w:lang w:val="uk-UA"/>
              </w:rPr>
              <w:t>відпр</w:t>
            </w:r>
            <w:r w:rsidRPr="00903F72">
              <w:rPr>
                <w:sz w:val="20"/>
                <w:szCs w:val="20"/>
                <w:lang w:val="uk-UA"/>
              </w:rPr>
              <w:t xml:space="preserve"> – відпрацьований фонд робочого часу, год.;</w:t>
            </w:r>
          </w:p>
          <w:p w14:paraId="28043C74"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Т</w:t>
            </w:r>
            <w:r w:rsidRPr="00903F72">
              <w:rPr>
                <w:sz w:val="20"/>
                <w:szCs w:val="20"/>
                <w:vertAlign w:val="subscript"/>
                <w:lang w:val="uk-UA"/>
              </w:rPr>
              <w:t>max</w:t>
            </w:r>
            <w:r w:rsidRPr="00903F72">
              <w:rPr>
                <w:sz w:val="20"/>
                <w:szCs w:val="20"/>
                <w:lang w:val="uk-UA"/>
              </w:rPr>
              <w:t xml:space="preserve"> – максимально можливий фонд робочого часу, год.»</w:t>
            </w:r>
          </w:p>
        </w:tc>
      </w:tr>
      <w:tr w:rsidR="00C87F97" w:rsidRPr="00903F72" w14:paraId="1814A6A7" w14:textId="77777777" w:rsidTr="00C87F97">
        <w:trPr>
          <w:trHeight w:val="222"/>
        </w:trPr>
        <w:tc>
          <w:tcPr>
            <w:tcW w:w="0" w:type="auto"/>
            <w:shd w:val="clear" w:color="auto" w:fill="auto"/>
            <w:vAlign w:val="center"/>
          </w:tcPr>
          <w:p w14:paraId="3D78A8EE"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«Рівень трудової дисципліни»</w:t>
            </w:r>
          </w:p>
        </w:tc>
        <w:tc>
          <w:tcPr>
            <w:tcW w:w="0" w:type="auto"/>
            <w:shd w:val="clear" w:color="auto" w:fill="auto"/>
            <w:vAlign w:val="center"/>
          </w:tcPr>
          <w:p w14:paraId="58F58FBF"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Д</m:t>
                </m:r>
                <m:r>
                  <w:rPr>
                    <w:rFonts w:ascii="Cambria Math"/>
                    <w:sz w:val="20"/>
                    <w:szCs w:val="20"/>
                    <w:lang w:val="uk-UA"/>
                  </w:rPr>
                  <m:t xml:space="preserve"> = </m:t>
                </m:r>
                <m:r>
                  <w:rPr>
                    <w:rFonts w:ascii="Cambria Math"/>
                    <w:sz w:val="20"/>
                    <w:szCs w:val="20"/>
                    <w:lang w:val="uk-UA"/>
                  </w:rPr>
                  <m:t>ПТД</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сер</m:t>
                </m:r>
              </m:oMath>
            </m:oMathPara>
          </w:p>
        </w:tc>
        <w:tc>
          <w:tcPr>
            <w:tcW w:w="0" w:type="auto"/>
            <w:vAlign w:val="center"/>
          </w:tcPr>
          <w:p w14:paraId="5F9871B2" w14:textId="77777777" w:rsidR="00C87F97" w:rsidRPr="00903F72" w:rsidRDefault="00C87F97" w:rsidP="002A4ED0">
            <w:pPr>
              <w:jc w:val="center"/>
              <w:rPr>
                <w:sz w:val="20"/>
                <w:szCs w:val="20"/>
              </w:rPr>
            </w:pPr>
            <w:r w:rsidRPr="00903F72">
              <w:rPr>
                <w:sz w:val="20"/>
                <w:szCs w:val="20"/>
              </w:rPr>
              <w:t>0,0</w:t>
            </w:r>
            <w:r w:rsidR="002A4ED0" w:rsidRPr="00903F72">
              <w:rPr>
                <w:sz w:val="20"/>
                <w:szCs w:val="20"/>
              </w:rPr>
              <w:t>3</w:t>
            </w:r>
          </w:p>
        </w:tc>
        <w:tc>
          <w:tcPr>
            <w:tcW w:w="0" w:type="auto"/>
            <w:vAlign w:val="center"/>
          </w:tcPr>
          <w:p w14:paraId="764E954C" w14:textId="77777777" w:rsidR="00C87F97" w:rsidRPr="00903F72" w:rsidRDefault="00C87F97" w:rsidP="00CF6046">
            <w:pPr>
              <w:jc w:val="center"/>
              <w:rPr>
                <w:sz w:val="20"/>
                <w:szCs w:val="20"/>
              </w:rPr>
            </w:pPr>
            <w:r w:rsidRPr="00903F72">
              <w:rPr>
                <w:sz w:val="20"/>
                <w:szCs w:val="20"/>
              </w:rPr>
              <w:t>0,04</w:t>
            </w:r>
          </w:p>
        </w:tc>
        <w:tc>
          <w:tcPr>
            <w:tcW w:w="0" w:type="auto"/>
            <w:vAlign w:val="center"/>
          </w:tcPr>
          <w:p w14:paraId="3FC28A6F" w14:textId="77777777" w:rsidR="00C87F97" w:rsidRPr="00903F72" w:rsidRDefault="00C87F97" w:rsidP="002A4ED0">
            <w:pPr>
              <w:jc w:val="center"/>
              <w:rPr>
                <w:sz w:val="20"/>
                <w:szCs w:val="20"/>
              </w:rPr>
            </w:pPr>
            <w:r w:rsidRPr="00903F72">
              <w:rPr>
                <w:sz w:val="20"/>
                <w:szCs w:val="20"/>
              </w:rPr>
              <w:t>0,0</w:t>
            </w:r>
            <w:r w:rsidR="002A4ED0" w:rsidRPr="00903F72">
              <w:rPr>
                <w:sz w:val="20"/>
                <w:szCs w:val="20"/>
              </w:rPr>
              <w:t>4</w:t>
            </w:r>
          </w:p>
        </w:tc>
        <w:tc>
          <w:tcPr>
            <w:tcW w:w="0" w:type="auto"/>
            <w:shd w:val="clear" w:color="auto" w:fill="auto"/>
            <w:vAlign w:val="center"/>
          </w:tcPr>
          <w:p w14:paraId="254587B0"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«ПТД – число випадків порушення трудової дисципліни, од.;</w:t>
            </w:r>
          </w:p>
          <w:p w14:paraId="777329B9"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сер</w:t>
            </w:r>
            <w:r w:rsidRPr="00903F72">
              <w:rPr>
                <w:sz w:val="20"/>
                <w:szCs w:val="20"/>
                <w:lang w:val="uk-UA"/>
              </w:rPr>
              <w:t xml:space="preserve"> – середньооблікове число співробітників підприємства, чол.»</w:t>
            </w:r>
          </w:p>
        </w:tc>
      </w:tr>
      <w:tr w:rsidR="00C87F97" w:rsidRPr="00903F72" w14:paraId="05266726" w14:textId="77777777" w:rsidTr="00C87F97">
        <w:trPr>
          <w:trHeight w:val="383"/>
        </w:trPr>
        <w:tc>
          <w:tcPr>
            <w:tcW w:w="0" w:type="auto"/>
            <w:shd w:val="clear" w:color="auto" w:fill="auto"/>
            <w:vAlign w:val="center"/>
          </w:tcPr>
          <w:p w14:paraId="6B4A25AA"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«Рівень керованості»</w:t>
            </w:r>
          </w:p>
        </w:tc>
        <w:tc>
          <w:tcPr>
            <w:tcW w:w="0" w:type="auto"/>
            <w:shd w:val="clear" w:color="auto" w:fill="auto"/>
            <w:vAlign w:val="center"/>
          </w:tcPr>
          <w:p w14:paraId="1693D229"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упр</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сер</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oMath>
            </m:oMathPara>
          </w:p>
        </w:tc>
        <w:tc>
          <w:tcPr>
            <w:tcW w:w="0" w:type="auto"/>
            <w:vAlign w:val="center"/>
          </w:tcPr>
          <w:p w14:paraId="3FF23BD9" w14:textId="77777777" w:rsidR="00C87F97" w:rsidRPr="00903F72" w:rsidRDefault="002A4ED0" w:rsidP="00CF6046">
            <w:pPr>
              <w:jc w:val="center"/>
              <w:rPr>
                <w:sz w:val="20"/>
                <w:szCs w:val="20"/>
              </w:rPr>
            </w:pPr>
            <w:r w:rsidRPr="00903F72">
              <w:rPr>
                <w:sz w:val="20"/>
                <w:szCs w:val="20"/>
              </w:rPr>
              <w:t>7</w:t>
            </w:r>
          </w:p>
        </w:tc>
        <w:tc>
          <w:tcPr>
            <w:tcW w:w="0" w:type="auto"/>
            <w:vAlign w:val="center"/>
          </w:tcPr>
          <w:p w14:paraId="4AEEBC36" w14:textId="77777777" w:rsidR="00C87F97" w:rsidRPr="00903F72" w:rsidRDefault="002A4ED0" w:rsidP="00CF6046">
            <w:pPr>
              <w:jc w:val="center"/>
              <w:rPr>
                <w:sz w:val="20"/>
                <w:szCs w:val="20"/>
              </w:rPr>
            </w:pPr>
            <w:r w:rsidRPr="00903F72">
              <w:rPr>
                <w:sz w:val="20"/>
                <w:szCs w:val="20"/>
              </w:rPr>
              <w:t>7</w:t>
            </w:r>
          </w:p>
        </w:tc>
        <w:tc>
          <w:tcPr>
            <w:tcW w:w="0" w:type="auto"/>
            <w:vAlign w:val="center"/>
          </w:tcPr>
          <w:p w14:paraId="43B74F4A" w14:textId="77777777" w:rsidR="00C87F97" w:rsidRPr="00903F72" w:rsidRDefault="002A4ED0" w:rsidP="00CF6046">
            <w:pPr>
              <w:jc w:val="center"/>
              <w:rPr>
                <w:sz w:val="20"/>
                <w:szCs w:val="20"/>
              </w:rPr>
            </w:pPr>
            <w:r w:rsidRPr="00903F72">
              <w:rPr>
                <w:sz w:val="20"/>
                <w:szCs w:val="20"/>
              </w:rPr>
              <w:t>8</w:t>
            </w:r>
          </w:p>
        </w:tc>
        <w:tc>
          <w:tcPr>
            <w:tcW w:w="0" w:type="auto"/>
            <w:shd w:val="clear" w:color="auto" w:fill="auto"/>
            <w:vAlign w:val="center"/>
          </w:tcPr>
          <w:p w14:paraId="6A69A465"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сер</w:t>
            </w:r>
            <w:r w:rsidRPr="00903F72">
              <w:rPr>
                <w:sz w:val="20"/>
                <w:szCs w:val="20"/>
                <w:lang w:val="uk-UA"/>
              </w:rPr>
              <w:t xml:space="preserve"> – середньооблікове число співробітників підприємства, чол.;</w:t>
            </w:r>
          </w:p>
          <w:p w14:paraId="71D4A0B6"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Ч</w:t>
            </w:r>
            <w:r w:rsidRPr="00903F72">
              <w:rPr>
                <w:sz w:val="20"/>
                <w:szCs w:val="20"/>
                <w:vertAlign w:val="subscript"/>
                <w:lang w:val="uk-UA"/>
              </w:rPr>
              <w:t>ау</w:t>
            </w:r>
            <w:r w:rsidRPr="00903F72">
              <w:rPr>
                <w:sz w:val="20"/>
                <w:szCs w:val="20"/>
                <w:lang w:val="uk-UA"/>
              </w:rPr>
              <w:t xml:space="preserve"> – число управлінського персоналу, чол.»</w:t>
            </w:r>
          </w:p>
        </w:tc>
      </w:tr>
      <w:tr w:rsidR="00C87F97" w:rsidRPr="00903F72" w14:paraId="3425879E" w14:textId="77777777" w:rsidTr="00C87F97">
        <w:trPr>
          <w:trHeight w:val="383"/>
        </w:trPr>
        <w:tc>
          <w:tcPr>
            <w:tcW w:w="0" w:type="auto"/>
            <w:shd w:val="clear" w:color="auto" w:fill="auto"/>
            <w:vAlign w:val="center"/>
          </w:tcPr>
          <w:p w14:paraId="2D4FC831"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«Коефіцієнт дублювання» </w:t>
            </w:r>
          </w:p>
        </w:tc>
        <w:tc>
          <w:tcPr>
            <w:tcW w:w="0" w:type="auto"/>
            <w:shd w:val="clear" w:color="auto" w:fill="auto"/>
            <w:vAlign w:val="center"/>
          </w:tcPr>
          <w:p w14:paraId="68BFB9CB" w14:textId="77777777" w:rsidR="00C87F97" w:rsidRPr="00903F72" w:rsidRDefault="00C87F97" w:rsidP="00CF6046">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дубл</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п</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пол</m:t>
                </m:r>
              </m:oMath>
            </m:oMathPara>
          </w:p>
        </w:tc>
        <w:tc>
          <w:tcPr>
            <w:tcW w:w="0" w:type="auto"/>
            <w:vAlign w:val="center"/>
          </w:tcPr>
          <w:p w14:paraId="1E479137" w14:textId="77777777" w:rsidR="00C87F97" w:rsidRPr="00903F72" w:rsidRDefault="00C87F97" w:rsidP="002A4ED0">
            <w:pPr>
              <w:jc w:val="center"/>
              <w:rPr>
                <w:sz w:val="20"/>
                <w:szCs w:val="20"/>
              </w:rPr>
            </w:pPr>
            <w:r w:rsidRPr="00903F72">
              <w:rPr>
                <w:sz w:val="20"/>
                <w:szCs w:val="20"/>
              </w:rPr>
              <w:t>0,</w:t>
            </w:r>
            <w:r w:rsidR="002A4ED0" w:rsidRPr="00903F72">
              <w:rPr>
                <w:sz w:val="20"/>
                <w:szCs w:val="20"/>
              </w:rPr>
              <w:t>14</w:t>
            </w:r>
          </w:p>
        </w:tc>
        <w:tc>
          <w:tcPr>
            <w:tcW w:w="0" w:type="auto"/>
            <w:vAlign w:val="center"/>
          </w:tcPr>
          <w:p w14:paraId="3A9AB71C" w14:textId="77777777" w:rsidR="00C87F97" w:rsidRPr="00903F72" w:rsidRDefault="00C87F97" w:rsidP="002A4ED0">
            <w:pPr>
              <w:jc w:val="center"/>
              <w:rPr>
                <w:sz w:val="20"/>
                <w:szCs w:val="20"/>
              </w:rPr>
            </w:pPr>
            <w:r w:rsidRPr="00903F72">
              <w:rPr>
                <w:sz w:val="20"/>
                <w:szCs w:val="20"/>
              </w:rPr>
              <w:t>0,1</w:t>
            </w:r>
            <w:r w:rsidR="002A4ED0" w:rsidRPr="00903F72">
              <w:rPr>
                <w:sz w:val="20"/>
                <w:szCs w:val="20"/>
              </w:rPr>
              <w:t>4</w:t>
            </w:r>
          </w:p>
        </w:tc>
        <w:tc>
          <w:tcPr>
            <w:tcW w:w="0" w:type="auto"/>
            <w:vAlign w:val="center"/>
          </w:tcPr>
          <w:p w14:paraId="5C6F75A0" w14:textId="77777777" w:rsidR="00C87F97" w:rsidRPr="00903F72" w:rsidRDefault="00C87F97" w:rsidP="00CF6046">
            <w:pPr>
              <w:jc w:val="center"/>
              <w:rPr>
                <w:sz w:val="20"/>
                <w:szCs w:val="20"/>
              </w:rPr>
            </w:pPr>
            <w:r w:rsidRPr="00903F72">
              <w:rPr>
                <w:sz w:val="20"/>
                <w:szCs w:val="20"/>
              </w:rPr>
              <w:t>0,1</w:t>
            </w:r>
            <w:r w:rsidR="002A4ED0" w:rsidRPr="00903F72">
              <w:rPr>
                <w:sz w:val="20"/>
                <w:szCs w:val="20"/>
              </w:rPr>
              <w:t>1</w:t>
            </w:r>
          </w:p>
        </w:tc>
        <w:tc>
          <w:tcPr>
            <w:tcW w:w="0" w:type="auto"/>
            <w:shd w:val="clear" w:color="auto" w:fill="auto"/>
            <w:vAlign w:val="center"/>
          </w:tcPr>
          <w:p w14:paraId="3B006DC4"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w:t>
            </w:r>
            <w:r w:rsidRPr="00903F72">
              <w:rPr>
                <w:sz w:val="20"/>
                <w:szCs w:val="20"/>
                <w:vertAlign w:val="subscript"/>
                <w:lang w:val="uk-UA"/>
              </w:rPr>
              <w:t>п</w:t>
            </w:r>
            <w:r w:rsidRPr="00903F72">
              <w:rPr>
                <w:sz w:val="20"/>
                <w:szCs w:val="20"/>
                <w:lang w:val="uk-UA"/>
              </w:rPr>
              <w:t xml:space="preserve"> – кількість функцій, які закріплені за декількома підрозділами, од.;</w:t>
            </w:r>
          </w:p>
          <w:p w14:paraId="1A7FCE99"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К</w:t>
            </w:r>
            <w:r w:rsidRPr="00903F72">
              <w:rPr>
                <w:sz w:val="20"/>
                <w:szCs w:val="20"/>
                <w:vertAlign w:val="subscript"/>
                <w:lang w:val="uk-UA"/>
              </w:rPr>
              <w:t>пол</w:t>
            </w:r>
            <w:r w:rsidRPr="00903F72">
              <w:rPr>
                <w:sz w:val="20"/>
                <w:szCs w:val="20"/>
                <w:lang w:val="uk-UA"/>
              </w:rPr>
              <w:t xml:space="preserve"> – кількість робіт за положенням, закріпленим за підрозділами, од.»</w:t>
            </w:r>
          </w:p>
        </w:tc>
      </w:tr>
      <w:tr w:rsidR="00C87F97" w:rsidRPr="00903F72" w14:paraId="17BEE412" w14:textId="77777777" w:rsidTr="00C87F97">
        <w:trPr>
          <w:trHeight w:val="382"/>
        </w:trPr>
        <w:tc>
          <w:tcPr>
            <w:tcW w:w="0" w:type="auto"/>
            <w:shd w:val="clear" w:color="auto" w:fill="auto"/>
            <w:vAlign w:val="center"/>
          </w:tcPr>
          <w:p w14:paraId="1ED08F8B"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 «Рівень інтеграції процесів управління та управл. бізнес-систем»</w:t>
            </w:r>
          </w:p>
        </w:tc>
        <w:tc>
          <w:tcPr>
            <w:tcW w:w="0" w:type="auto"/>
            <w:shd w:val="clear" w:color="auto" w:fill="auto"/>
            <w:vAlign w:val="center"/>
          </w:tcPr>
          <w:p w14:paraId="421F847D"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«Р</w:t>
            </w:r>
            <w:r w:rsidRPr="00903F72">
              <w:rPr>
                <w:sz w:val="20"/>
                <w:szCs w:val="20"/>
                <w:vertAlign w:val="subscript"/>
                <w:lang w:val="uk-UA"/>
              </w:rPr>
              <w:t>інт</w:t>
            </w:r>
            <w:r w:rsidRPr="00903F72">
              <w:rPr>
                <w:sz w:val="20"/>
                <w:szCs w:val="20"/>
                <w:lang w:val="uk-UA"/>
              </w:rPr>
              <w:t xml:space="preserve"> = </w:t>
            </w:r>
            <m:oMath>
              <m:f>
                <m:fPr>
                  <m:ctrlPr>
                    <w:rPr>
                      <w:rFonts w:ascii="Cambria Math" w:hAnsi="Cambria Math"/>
                      <w:i/>
                      <w:sz w:val="20"/>
                      <w:szCs w:val="20"/>
                      <w:lang w:val="uk-UA"/>
                    </w:rPr>
                  </m:ctrlPr>
                </m:fPr>
                <m:num>
                  <m:nary>
                    <m:naryPr>
                      <m:chr m:val="∑"/>
                      <m:limLoc m:val="undOvr"/>
                      <m:ctrlPr>
                        <w:rPr>
                          <w:rFonts w:ascii="Cambria Math" w:hAnsi="Cambria Math"/>
                          <w:i/>
                          <w:sz w:val="20"/>
                          <w:szCs w:val="20"/>
                          <w:lang w:val="uk-UA"/>
                        </w:rPr>
                      </m:ctrlPr>
                    </m:naryPr>
                    <m:sub>
                      <m:r>
                        <w:rPr>
                          <w:rFonts w:ascii="Cambria Math" w:hAnsi="Cambria Math"/>
                          <w:sz w:val="20"/>
                          <w:szCs w:val="20"/>
                          <w:lang w:val="uk-UA"/>
                        </w:rPr>
                        <m:t>j</m:t>
                      </m:r>
                      <m:r>
                        <w:rPr>
                          <w:rFonts w:ascii="Cambria Math"/>
                          <w:sz w:val="20"/>
                          <w:szCs w:val="20"/>
                          <w:lang w:val="uk-UA"/>
                        </w:rPr>
                        <m:t>=1</m:t>
                      </m:r>
                    </m:sub>
                    <m:sup>
                      <m:r>
                        <w:rPr>
                          <w:rFonts w:ascii="Cambria Math" w:hAnsi="Cambria Math"/>
                          <w:sz w:val="20"/>
                          <w:szCs w:val="20"/>
                          <w:lang w:val="uk-UA"/>
                        </w:rPr>
                        <m:t>n</m:t>
                      </m:r>
                    </m:sup>
                    <m:e>
                      <m:r>
                        <w:rPr>
                          <w:rFonts w:ascii="Cambria Math"/>
                          <w:sz w:val="20"/>
                          <w:szCs w:val="20"/>
                          <w:lang w:val="uk-UA"/>
                        </w:rPr>
                        <m:t>Втр</m:t>
                      </m:r>
                      <m:r>
                        <w:rPr>
                          <w:rFonts w:ascii="Cambria Math" w:hAnsi="Cambria Math"/>
                          <w:sz w:val="20"/>
                          <w:szCs w:val="20"/>
                          <w:lang w:val="uk-UA"/>
                        </w:rPr>
                        <m:t>j</m:t>
                      </m:r>
                    </m:e>
                  </m:nary>
                </m:num>
                <m:den>
                  <m:r>
                    <w:rPr>
                      <w:rFonts w:ascii="Cambria Math"/>
                      <w:sz w:val="20"/>
                      <w:szCs w:val="20"/>
                      <w:lang w:val="uk-UA"/>
                    </w:rPr>
                    <m:t>В</m:t>
                  </m:r>
                </m:den>
              </m:f>
            </m:oMath>
            <w:r w:rsidRPr="00903F72">
              <w:rPr>
                <w:sz w:val="20"/>
                <w:szCs w:val="20"/>
                <w:lang w:val="uk-UA"/>
              </w:rPr>
              <w:t>"</w:t>
            </w:r>
          </w:p>
        </w:tc>
        <w:tc>
          <w:tcPr>
            <w:tcW w:w="0" w:type="auto"/>
            <w:vAlign w:val="center"/>
          </w:tcPr>
          <w:p w14:paraId="4E2A83B4" w14:textId="77777777" w:rsidR="00C87F97" w:rsidRPr="00903F72" w:rsidRDefault="00C87F97" w:rsidP="002A4ED0">
            <w:pPr>
              <w:jc w:val="center"/>
              <w:rPr>
                <w:sz w:val="20"/>
                <w:szCs w:val="20"/>
              </w:rPr>
            </w:pPr>
            <w:r w:rsidRPr="00903F72">
              <w:rPr>
                <w:sz w:val="20"/>
                <w:szCs w:val="20"/>
              </w:rPr>
              <w:t>0,6</w:t>
            </w:r>
            <w:r w:rsidR="002A4ED0" w:rsidRPr="00903F72">
              <w:rPr>
                <w:sz w:val="20"/>
                <w:szCs w:val="20"/>
              </w:rPr>
              <w:t>7</w:t>
            </w:r>
          </w:p>
        </w:tc>
        <w:tc>
          <w:tcPr>
            <w:tcW w:w="0" w:type="auto"/>
            <w:vAlign w:val="center"/>
          </w:tcPr>
          <w:p w14:paraId="500B777E" w14:textId="77777777" w:rsidR="00C87F97" w:rsidRPr="00903F72" w:rsidRDefault="00C87F97" w:rsidP="002A4ED0">
            <w:pPr>
              <w:jc w:val="center"/>
              <w:rPr>
                <w:sz w:val="20"/>
                <w:szCs w:val="20"/>
              </w:rPr>
            </w:pPr>
            <w:r w:rsidRPr="00903F72">
              <w:rPr>
                <w:sz w:val="20"/>
                <w:szCs w:val="20"/>
              </w:rPr>
              <w:t>0,6</w:t>
            </w:r>
            <w:r w:rsidR="002A4ED0" w:rsidRPr="00903F72">
              <w:rPr>
                <w:sz w:val="20"/>
                <w:szCs w:val="20"/>
              </w:rPr>
              <w:t>7</w:t>
            </w:r>
          </w:p>
        </w:tc>
        <w:tc>
          <w:tcPr>
            <w:tcW w:w="0" w:type="auto"/>
            <w:vAlign w:val="center"/>
          </w:tcPr>
          <w:p w14:paraId="62F3F437" w14:textId="77777777" w:rsidR="00C87F97" w:rsidRPr="00903F72" w:rsidRDefault="00C87F97" w:rsidP="002A4ED0">
            <w:pPr>
              <w:jc w:val="center"/>
              <w:rPr>
                <w:sz w:val="20"/>
                <w:szCs w:val="20"/>
              </w:rPr>
            </w:pPr>
            <w:r w:rsidRPr="00903F72">
              <w:rPr>
                <w:sz w:val="20"/>
                <w:szCs w:val="20"/>
              </w:rPr>
              <w:t>0,6</w:t>
            </w:r>
            <w:r w:rsidR="002A4ED0" w:rsidRPr="00903F72">
              <w:rPr>
                <w:sz w:val="20"/>
                <w:szCs w:val="20"/>
              </w:rPr>
              <w:t>8</w:t>
            </w:r>
          </w:p>
        </w:tc>
        <w:tc>
          <w:tcPr>
            <w:tcW w:w="0" w:type="auto"/>
            <w:shd w:val="clear" w:color="auto" w:fill="auto"/>
            <w:vAlign w:val="center"/>
          </w:tcPr>
          <w:p w14:paraId="43ECBAD8"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«В</w:t>
            </w:r>
            <w:r w:rsidRPr="00903F72">
              <w:rPr>
                <w:sz w:val="20"/>
                <w:szCs w:val="20"/>
                <w:vertAlign w:val="subscript"/>
                <w:lang w:val="uk-UA"/>
              </w:rPr>
              <w:t>тр j</w:t>
            </w:r>
            <w:r w:rsidRPr="00903F72">
              <w:rPr>
                <w:sz w:val="20"/>
                <w:szCs w:val="20"/>
                <w:lang w:val="uk-UA"/>
              </w:rPr>
              <w:t xml:space="preserve"> – витрати між j-ми процесами управління, грн.;</w:t>
            </w:r>
          </w:p>
          <w:p w14:paraId="6BC8DAA4"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 xml:space="preserve">n – кількість управлінських процесів у межах реалізації </w:t>
            </w:r>
            <w:r w:rsidRPr="00903F72">
              <w:rPr>
                <w:sz w:val="20"/>
                <w:szCs w:val="20"/>
                <w:lang w:val="uk-UA"/>
              </w:rPr>
              <w:lastRenderedPageBreak/>
              <w:t>проекту чи прийняття управлінського рішення, од.;</w:t>
            </w:r>
          </w:p>
          <w:p w14:paraId="1378AE2E" w14:textId="77777777" w:rsidR="00C87F97" w:rsidRPr="00903F72" w:rsidRDefault="00C87F97" w:rsidP="00CF6046">
            <w:pPr>
              <w:pStyle w:val="af3"/>
              <w:spacing w:before="0" w:beforeAutospacing="0" w:after="0" w:afterAutospacing="0"/>
              <w:rPr>
                <w:sz w:val="20"/>
                <w:szCs w:val="20"/>
                <w:lang w:val="uk-UA"/>
              </w:rPr>
            </w:pPr>
            <w:r w:rsidRPr="00903F72">
              <w:rPr>
                <w:sz w:val="20"/>
                <w:szCs w:val="20"/>
                <w:lang w:val="uk-UA"/>
              </w:rPr>
              <w:t>В – загальні витрати на реалізацію проекту чи прийняття управлінського рішення, грн.»</w:t>
            </w:r>
          </w:p>
        </w:tc>
      </w:tr>
    </w:tbl>
    <w:p w14:paraId="11403359" w14:textId="77777777" w:rsidR="002A4ED0" w:rsidRPr="00903F72" w:rsidRDefault="002A4ED0" w:rsidP="00E76CFB">
      <w:pPr>
        <w:tabs>
          <w:tab w:val="left" w:pos="8085"/>
        </w:tabs>
        <w:spacing w:line="360" w:lineRule="auto"/>
        <w:ind w:firstLine="709"/>
        <w:jc w:val="both"/>
        <w:rPr>
          <w:sz w:val="28"/>
          <w:szCs w:val="28"/>
        </w:rPr>
      </w:pPr>
    </w:p>
    <w:p w14:paraId="66FEA8A2" w14:textId="77777777" w:rsidR="00C76472" w:rsidRPr="00903F72" w:rsidRDefault="00C76472" w:rsidP="00C76472">
      <w:pPr>
        <w:tabs>
          <w:tab w:val="left" w:pos="8085"/>
        </w:tabs>
        <w:spacing w:line="360" w:lineRule="auto"/>
        <w:ind w:firstLine="709"/>
        <w:jc w:val="both"/>
        <w:rPr>
          <w:sz w:val="28"/>
          <w:szCs w:val="28"/>
        </w:rPr>
      </w:pPr>
      <w:r w:rsidRPr="00903F72">
        <w:rPr>
          <w:sz w:val="28"/>
          <w:szCs w:val="28"/>
        </w:rPr>
        <w:t xml:space="preserve">Ефективність управління на підприємстві має негативну тенденцію. Значення показника є </w:t>
      </w:r>
      <w:r w:rsidRPr="00903F72">
        <w:rPr>
          <w:bCs/>
          <w:sz w:val="28"/>
          <w:szCs w:val="28"/>
        </w:rPr>
        <w:t>негативним</w:t>
      </w:r>
      <w:r w:rsidRPr="00903F72">
        <w:rPr>
          <w:sz w:val="28"/>
          <w:szCs w:val="28"/>
        </w:rPr>
        <w:t xml:space="preserve"> у всі три роки: </w:t>
      </w:r>
      <w:r w:rsidRPr="00903F72">
        <w:rPr>
          <w:bCs/>
          <w:sz w:val="28"/>
          <w:szCs w:val="28"/>
        </w:rPr>
        <w:t>-215 (2022), -278 (2023), -395 (2024)</w:t>
      </w:r>
      <w:r w:rsidRPr="00903F72">
        <w:rPr>
          <w:sz w:val="28"/>
          <w:szCs w:val="28"/>
        </w:rPr>
        <w:t xml:space="preserve">, що вказує на </w:t>
      </w:r>
      <w:r w:rsidRPr="00903F72">
        <w:rPr>
          <w:bCs/>
          <w:sz w:val="28"/>
          <w:szCs w:val="28"/>
        </w:rPr>
        <w:t>збитковість підприємства</w:t>
      </w:r>
      <w:r w:rsidRPr="00903F72">
        <w:rPr>
          <w:sz w:val="28"/>
          <w:szCs w:val="28"/>
        </w:rPr>
        <w:t xml:space="preserve"> або </w:t>
      </w:r>
      <w:r w:rsidRPr="00903F72">
        <w:rPr>
          <w:bCs/>
          <w:sz w:val="28"/>
          <w:szCs w:val="28"/>
        </w:rPr>
        <w:t>неефективне використання управлінських ресурсів</w:t>
      </w:r>
      <w:r w:rsidRPr="00903F72">
        <w:rPr>
          <w:sz w:val="28"/>
          <w:szCs w:val="28"/>
        </w:rPr>
        <w:t xml:space="preserve"> – збільшення чисельності управлінського персоналу не супроводжується зростанням результативності. Тенденція до погіршення – необхідне </w:t>
      </w:r>
      <w:r w:rsidRPr="00903F72">
        <w:rPr>
          <w:bCs/>
          <w:sz w:val="28"/>
          <w:szCs w:val="28"/>
        </w:rPr>
        <w:t>перегрупування або оптимізація управлінських функцій</w:t>
      </w:r>
      <w:r w:rsidRPr="00903F72">
        <w:rPr>
          <w:sz w:val="28"/>
          <w:szCs w:val="28"/>
        </w:rPr>
        <w:t>.</w:t>
      </w:r>
    </w:p>
    <w:p w14:paraId="52983DBF" w14:textId="77777777" w:rsidR="00C76472" w:rsidRPr="00903F72" w:rsidRDefault="00C76472" w:rsidP="00C76472">
      <w:pPr>
        <w:tabs>
          <w:tab w:val="left" w:pos="8085"/>
        </w:tabs>
        <w:spacing w:line="360" w:lineRule="auto"/>
        <w:ind w:firstLine="709"/>
        <w:jc w:val="both"/>
        <w:rPr>
          <w:sz w:val="28"/>
          <w:szCs w:val="28"/>
        </w:rPr>
      </w:pPr>
      <w:r w:rsidRPr="00903F72">
        <w:rPr>
          <w:sz w:val="28"/>
          <w:szCs w:val="28"/>
        </w:rPr>
        <w:t>Структурні та якісні характеристики апарату управління: ч</w:t>
      </w:r>
      <w:r w:rsidRPr="00903F72">
        <w:rPr>
          <w:bCs/>
          <w:sz w:val="28"/>
          <w:szCs w:val="28"/>
        </w:rPr>
        <w:t>астка управлінців з вищою освітою</w:t>
      </w:r>
      <w:r w:rsidRPr="00903F72">
        <w:rPr>
          <w:sz w:val="28"/>
          <w:szCs w:val="28"/>
        </w:rPr>
        <w:t xml:space="preserve"> стабільно висока (</w:t>
      </w:r>
      <w:r w:rsidRPr="00903F72">
        <w:rPr>
          <w:bCs/>
          <w:sz w:val="28"/>
          <w:szCs w:val="28"/>
        </w:rPr>
        <w:t>92-93%</w:t>
      </w:r>
      <w:r w:rsidRPr="00903F72">
        <w:rPr>
          <w:sz w:val="28"/>
          <w:szCs w:val="28"/>
        </w:rPr>
        <w:t>), що є позитивною характеристикою, р</w:t>
      </w:r>
      <w:r w:rsidRPr="00903F72">
        <w:rPr>
          <w:bCs/>
          <w:sz w:val="28"/>
          <w:szCs w:val="28"/>
        </w:rPr>
        <w:t>івень компетентності</w:t>
      </w:r>
      <w:r w:rsidRPr="00903F72">
        <w:rPr>
          <w:sz w:val="28"/>
          <w:szCs w:val="28"/>
        </w:rPr>
        <w:t xml:space="preserve"> дещо коливається (зниження у 2023 році), але залишається на </w:t>
      </w:r>
      <w:r w:rsidRPr="00903F72">
        <w:rPr>
          <w:bCs/>
          <w:sz w:val="28"/>
          <w:szCs w:val="28"/>
        </w:rPr>
        <w:t>високому рівні (0,85-0,91), коефіцієнт надійності праці</w:t>
      </w:r>
      <w:r w:rsidRPr="00903F72">
        <w:rPr>
          <w:sz w:val="28"/>
          <w:szCs w:val="28"/>
        </w:rPr>
        <w:t xml:space="preserve"> поступово покращується (</w:t>
      </w:r>
      <w:r w:rsidRPr="00903F72">
        <w:rPr>
          <w:bCs/>
          <w:sz w:val="28"/>
          <w:szCs w:val="28"/>
        </w:rPr>
        <w:t>з 0,79 до 0,85</w:t>
      </w:r>
      <w:r w:rsidRPr="00903F72">
        <w:rPr>
          <w:sz w:val="28"/>
          <w:szCs w:val="28"/>
        </w:rPr>
        <w:t xml:space="preserve">), що свідчить про </w:t>
      </w:r>
      <w:r w:rsidRPr="00903F72">
        <w:rPr>
          <w:bCs/>
          <w:sz w:val="28"/>
          <w:szCs w:val="28"/>
        </w:rPr>
        <w:t>зростання відповідальності управлінців</w:t>
      </w:r>
      <w:r w:rsidRPr="00903F72">
        <w:rPr>
          <w:sz w:val="28"/>
          <w:szCs w:val="28"/>
        </w:rPr>
        <w:t xml:space="preserve"> та </w:t>
      </w:r>
      <w:r w:rsidRPr="00903F72">
        <w:rPr>
          <w:bCs/>
          <w:sz w:val="28"/>
          <w:szCs w:val="28"/>
        </w:rPr>
        <w:t>зменшення кількості нереалізованих рішень</w:t>
      </w:r>
      <w:r w:rsidRPr="00903F72">
        <w:rPr>
          <w:sz w:val="28"/>
          <w:szCs w:val="28"/>
        </w:rPr>
        <w:t>.</w:t>
      </w:r>
    </w:p>
    <w:p w14:paraId="35859BA2" w14:textId="77777777" w:rsidR="00C76472" w:rsidRPr="00903F72" w:rsidRDefault="00C76472" w:rsidP="00C76472">
      <w:pPr>
        <w:tabs>
          <w:tab w:val="left" w:pos="8085"/>
        </w:tabs>
        <w:spacing w:line="360" w:lineRule="auto"/>
        <w:ind w:firstLine="709"/>
        <w:jc w:val="both"/>
        <w:rPr>
          <w:sz w:val="28"/>
          <w:szCs w:val="28"/>
        </w:rPr>
      </w:pPr>
      <w:r w:rsidRPr="00903F72">
        <w:rPr>
          <w:sz w:val="28"/>
          <w:szCs w:val="28"/>
        </w:rPr>
        <w:t>Організаційно-функціональні аспекти характеризуються наступним чином: к</w:t>
      </w:r>
      <w:r w:rsidRPr="00903F72">
        <w:rPr>
          <w:bCs/>
          <w:sz w:val="28"/>
          <w:szCs w:val="28"/>
        </w:rPr>
        <w:t>оефіцієнт керованості</w:t>
      </w:r>
      <w:r w:rsidRPr="00903F72">
        <w:rPr>
          <w:sz w:val="28"/>
          <w:szCs w:val="28"/>
        </w:rPr>
        <w:t xml:space="preserve"> зростає (</w:t>
      </w:r>
      <w:r w:rsidRPr="00903F72">
        <w:rPr>
          <w:bCs/>
          <w:sz w:val="28"/>
          <w:szCs w:val="28"/>
        </w:rPr>
        <w:t>з 0,73 до 0,85</w:t>
      </w:r>
      <w:r w:rsidRPr="00903F72">
        <w:rPr>
          <w:sz w:val="28"/>
          <w:szCs w:val="28"/>
        </w:rPr>
        <w:t xml:space="preserve">), що свідчить про </w:t>
      </w:r>
      <w:r w:rsidRPr="00903F72">
        <w:rPr>
          <w:bCs/>
          <w:sz w:val="28"/>
          <w:szCs w:val="28"/>
        </w:rPr>
        <w:t>оптимізацію управлінських структур, рівень керованості</w:t>
      </w:r>
      <w:r w:rsidRPr="00903F72">
        <w:rPr>
          <w:sz w:val="28"/>
          <w:szCs w:val="28"/>
        </w:rPr>
        <w:t xml:space="preserve"> за останній рік дещо покращився (відношення персоналу до управлінців зросло з 7 до 8), що свідчить про </w:t>
      </w:r>
      <w:r w:rsidRPr="00903F72">
        <w:rPr>
          <w:bCs/>
          <w:sz w:val="28"/>
          <w:szCs w:val="28"/>
        </w:rPr>
        <w:t>ефективнішу делегацію, коефіцієнт дублювання функцій</w:t>
      </w:r>
      <w:r w:rsidRPr="00903F72">
        <w:rPr>
          <w:sz w:val="28"/>
          <w:szCs w:val="28"/>
        </w:rPr>
        <w:t xml:space="preserve"> знижується (</w:t>
      </w:r>
      <w:r w:rsidRPr="00903F72">
        <w:rPr>
          <w:bCs/>
          <w:sz w:val="28"/>
          <w:szCs w:val="28"/>
        </w:rPr>
        <w:t>з 0,14 до 0,11</w:t>
      </w:r>
      <w:r w:rsidRPr="00903F72">
        <w:rPr>
          <w:sz w:val="28"/>
          <w:szCs w:val="28"/>
        </w:rPr>
        <w:t xml:space="preserve">), що вказує на </w:t>
      </w:r>
      <w:r w:rsidRPr="00903F72">
        <w:rPr>
          <w:bCs/>
          <w:sz w:val="28"/>
          <w:szCs w:val="28"/>
        </w:rPr>
        <w:t>зменшення функціонального перетину</w:t>
      </w:r>
      <w:r w:rsidRPr="00903F72">
        <w:rPr>
          <w:sz w:val="28"/>
          <w:szCs w:val="28"/>
        </w:rPr>
        <w:t xml:space="preserve"> між підрозділами – позитивна ознака.</w:t>
      </w:r>
    </w:p>
    <w:p w14:paraId="61B0681F" w14:textId="77777777" w:rsidR="00C76472" w:rsidRPr="00903F72" w:rsidRDefault="00C76472" w:rsidP="00C76472">
      <w:pPr>
        <w:tabs>
          <w:tab w:val="left" w:pos="8085"/>
        </w:tabs>
        <w:spacing w:line="360" w:lineRule="auto"/>
        <w:ind w:firstLine="709"/>
        <w:jc w:val="both"/>
        <w:rPr>
          <w:sz w:val="28"/>
          <w:szCs w:val="28"/>
        </w:rPr>
      </w:pPr>
      <w:r w:rsidRPr="00903F72">
        <w:rPr>
          <w:sz w:val="28"/>
          <w:szCs w:val="28"/>
        </w:rPr>
        <w:t>Ефективність використання робочого часу характеризуються наступним чином: к</w:t>
      </w:r>
      <w:r w:rsidRPr="00903F72">
        <w:rPr>
          <w:bCs/>
          <w:sz w:val="28"/>
          <w:szCs w:val="28"/>
        </w:rPr>
        <w:t>оефіцієнт ефективного використання робочого часу</w:t>
      </w:r>
      <w:r w:rsidRPr="00903F72">
        <w:rPr>
          <w:sz w:val="28"/>
          <w:szCs w:val="28"/>
        </w:rPr>
        <w:t xml:space="preserve"> знижується (</w:t>
      </w:r>
      <w:r w:rsidRPr="00903F72">
        <w:rPr>
          <w:bCs/>
          <w:sz w:val="28"/>
          <w:szCs w:val="28"/>
        </w:rPr>
        <w:t>з 0,91 до 0,85</w:t>
      </w:r>
      <w:r w:rsidRPr="00903F72">
        <w:rPr>
          <w:sz w:val="28"/>
          <w:szCs w:val="28"/>
        </w:rPr>
        <w:t xml:space="preserve">), що свідчить про </w:t>
      </w:r>
      <w:r w:rsidRPr="00903F72">
        <w:rPr>
          <w:bCs/>
          <w:sz w:val="28"/>
          <w:szCs w:val="28"/>
        </w:rPr>
        <w:t>зменшення продуктивності</w:t>
      </w:r>
      <w:r w:rsidRPr="00903F72">
        <w:rPr>
          <w:sz w:val="28"/>
          <w:szCs w:val="28"/>
        </w:rPr>
        <w:t>, к</w:t>
      </w:r>
      <w:r w:rsidRPr="00903F72">
        <w:rPr>
          <w:bCs/>
          <w:sz w:val="28"/>
          <w:szCs w:val="28"/>
        </w:rPr>
        <w:t>оефіцієнт безперервності праці</w:t>
      </w:r>
      <w:r w:rsidRPr="00903F72">
        <w:rPr>
          <w:sz w:val="28"/>
          <w:szCs w:val="28"/>
        </w:rPr>
        <w:t xml:space="preserve"> навпаки зростає (до </w:t>
      </w:r>
      <w:r w:rsidRPr="00903F72">
        <w:rPr>
          <w:bCs/>
          <w:sz w:val="28"/>
          <w:szCs w:val="28"/>
        </w:rPr>
        <w:t>0,87</w:t>
      </w:r>
      <w:r w:rsidRPr="00903F72">
        <w:rPr>
          <w:sz w:val="28"/>
          <w:szCs w:val="28"/>
        </w:rPr>
        <w:t xml:space="preserve">), що свідчить про </w:t>
      </w:r>
      <w:r w:rsidRPr="00903F72">
        <w:rPr>
          <w:bCs/>
          <w:sz w:val="28"/>
          <w:szCs w:val="28"/>
        </w:rPr>
        <w:t>меншу кількість перерв</w:t>
      </w:r>
      <w:r w:rsidRPr="00903F72">
        <w:rPr>
          <w:sz w:val="28"/>
          <w:szCs w:val="28"/>
        </w:rPr>
        <w:t xml:space="preserve">, проте </w:t>
      </w:r>
      <w:r w:rsidRPr="00903F72">
        <w:rPr>
          <w:bCs/>
          <w:sz w:val="28"/>
          <w:szCs w:val="28"/>
        </w:rPr>
        <w:t>не компенсує загальне зниження ефективності</w:t>
      </w:r>
      <w:r w:rsidRPr="00903F72">
        <w:rPr>
          <w:sz w:val="28"/>
          <w:szCs w:val="28"/>
        </w:rPr>
        <w:t>, р</w:t>
      </w:r>
      <w:r w:rsidRPr="00903F72">
        <w:rPr>
          <w:bCs/>
          <w:sz w:val="28"/>
          <w:szCs w:val="28"/>
        </w:rPr>
        <w:t>івень трудової дисципліни</w:t>
      </w:r>
      <w:r w:rsidRPr="00903F72">
        <w:rPr>
          <w:sz w:val="28"/>
          <w:szCs w:val="28"/>
        </w:rPr>
        <w:t xml:space="preserve"> знижується – зростання порушень з </w:t>
      </w:r>
      <w:r w:rsidRPr="00903F72">
        <w:rPr>
          <w:bCs/>
          <w:sz w:val="28"/>
          <w:szCs w:val="28"/>
        </w:rPr>
        <w:t>0,03 до 0,04</w:t>
      </w:r>
      <w:r w:rsidRPr="00903F72">
        <w:rPr>
          <w:sz w:val="28"/>
          <w:szCs w:val="28"/>
        </w:rPr>
        <w:t>.</w:t>
      </w:r>
    </w:p>
    <w:p w14:paraId="47975809" w14:textId="77777777" w:rsidR="00C76472" w:rsidRPr="00903F72" w:rsidRDefault="00C76472" w:rsidP="00C76472">
      <w:pPr>
        <w:tabs>
          <w:tab w:val="left" w:pos="8085"/>
        </w:tabs>
        <w:spacing w:line="360" w:lineRule="auto"/>
        <w:ind w:firstLine="709"/>
        <w:jc w:val="both"/>
        <w:rPr>
          <w:sz w:val="28"/>
          <w:szCs w:val="28"/>
        </w:rPr>
      </w:pPr>
      <w:r w:rsidRPr="00903F72">
        <w:rPr>
          <w:sz w:val="28"/>
          <w:szCs w:val="28"/>
        </w:rPr>
        <w:lastRenderedPageBreak/>
        <w:t xml:space="preserve">Професійний розвиток і організаційна культура. </w:t>
      </w:r>
      <w:r w:rsidRPr="00903F72">
        <w:rPr>
          <w:bCs/>
          <w:sz w:val="28"/>
          <w:szCs w:val="28"/>
        </w:rPr>
        <w:t>Рівень розвитку апарату управління</w:t>
      </w:r>
      <w:r w:rsidRPr="00903F72">
        <w:rPr>
          <w:sz w:val="28"/>
          <w:szCs w:val="28"/>
        </w:rPr>
        <w:t xml:space="preserve"> стабільний (біля </w:t>
      </w:r>
      <w:r w:rsidRPr="00903F72">
        <w:rPr>
          <w:bCs/>
          <w:sz w:val="28"/>
          <w:szCs w:val="28"/>
        </w:rPr>
        <w:t>0,34-0,35</w:t>
      </w:r>
      <w:r w:rsidRPr="00903F72">
        <w:rPr>
          <w:sz w:val="28"/>
          <w:szCs w:val="28"/>
        </w:rPr>
        <w:t xml:space="preserve">), що свідчить про </w:t>
      </w:r>
      <w:r w:rsidRPr="00903F72">
        <w:rPr>
          <w:bCs/>
          <w:sz w:val="28"/>
          <w:szCs w:val="28"/>
        </w:rPr>
        <w:t>вкладення у підвищення кваліфікації</w:t>
      </w:r>
      <w:r w:rsidRPr="00903F72">
        <w:rPr>
          <w:sz w:val="28"/>
          <w:szCs w:val="28"/>
        </w:rPr>
        <w:t xml:space="preserve">, але </w:t>
      </w:r>
      <w:r w:rsidRPr="00903F72">
        <w:rPr>
          <w:bCs/>
          <w:sz w:val="28"/>
          <w:szCs w:val="28"/>
        </w:rPr>
        <w:t>без помітного прориву</w:t>
      </w:r>
      <w:r w:rsidRPr="00903F72">
        <w:rPr>
          <w:sz w:val="28"/>
          <w:szCs w:val="28"/>
        </w:rPr>
        <w:t xml:space="preserve">. </w:t>
      </w:r>
      <w:r w:rsidRPr="00903F72">
        <w:rPr>
          <w:bCs/>
          <w:sz w:val="28"/>
          <w:szCs w:val="28"/>
        </w:rPr>
        <w:t>Коефіцієнт цілеспрямованості дій</w:t>
      </w:r>
      <w:r w:rsidRPr="00903F72">
        <w:rPr>
          <w:sz w:val="28"/>
          <w:szCs w:val="28"/>
        </w:rPr>
        <w:t xml:space="preserve"> стабільний (</w:t>
      </w:r>
      <w:r w:rsidRPr="00903F72">
        <w:rPr>
          <w:bCs/>
          <w:sz w:val="28"/>
          <w:szCs w:val="28"/>
        </w:rPr>
        <w:t>0,64-0,68</w:t>
      </w:r>
      <w:r w:rsidRPr="00903F72">
        <w:rPr>
          <w:sz w:val="28"/>
          <w:szCs w:val="28"/>
        </w:rPr>
        <w:t xml:space="preserve">), вказує на </w:t>
      </w:r>
      <w:r w:rsidRPr="00903F72">
        <w:rPr>
          <w:bCs/>
          <w:sz w:val="28"/>
          <w:szCs w:val="28"/>
        </w:rPr>
        <w:t>часткове фокусування</w:t>
      </w:r>
      <w:r w:rsidRPr="00903F72">
        <w:rPr>
          <w:sz w:val="28"/>
          <w:szCs w:val="28"/>
        </w:rPr>
        <w:t xml:space="preserve"> персоналу на ключових завданнях.</w:t>
      </w:r>
    </w:p>
    <w:p w14:paraId="141924E4" w14:textId="77777777" w:rsidR="00C76472" w:rsidRPr="00903F72" w:rsidRDefault="00C76472" w:rsidP="00C76472">
      <w:pPr>
        <w:tabs>
          <w:tab w:val="left" w:pos="8085"/>
        </w:tabs>
        <w:spacing w:line="360" w:lineRule="auto"/>
        <w:ind w:firstLine="709"/>
        <w:jc w:val="both"/>
        <w:rPr>
          <w:sz w:val="28"/>
          <w:szCs w:val="28"/>
        </w:rPr>
      </w:pPr>
      <w:r w:rsidRPr="00903F72">
        <w:rPr>
          <w:bCs/>
          <w:sz w:val="28"/>
          <w:szCs w:val="28"/>
        </w:rPr>
        <w:t>Рівень інтеграції процесів управління</w:t>
      </w:r>
      <w:r w:rsidRPr="00903F72">
        <w:rPr>
          <w:sz w:val="28"/>
          <w:szCs w:val="28"/>
        </w:rPr>
        <w:t xml:space="preserve"> залишається стабільним (</w:t>
      </w:r>
      <w:r w:rsidRPr="00903F72">
        <w:rPr>
          <w:bCs/>
          <w:sz w:val="28"/>
          <w:szCs w:val="28"/>
        </w:rPr>
        <w:t>0,67-0,68</w:t>
      </w:r>
      <w:r w:rsidRPr="00903F72">
        <w:rPr>
          <w:sz w:val="28"/>
          <w:szCs w:val="28"/>
        </w:rPr>
        <w:t xml:space="preserve">), що свідчить про </w:t>
      </w:r>
      <w:r w:rsidRPr="00903F72">
        <w:rPr>
          <w:bCs/>
          <w:sz w:val="28"/>
          <w:szCs w:val="28"/>
        </w:rPr>
        <w:t>збалансованість функціональних ланцюгів</w:t>
      </w:r>
      <w:r w:rsidRPr="00903F72">
        <w:rPr>
          <w:sz w:val="28"/>
          <w:szCs w:val="28"/>
        </w:rPr>
        <w:t xml:space="preserve"> і взаємодій.</w:t>
      </w:r>
    </w:p>
    <w:p w14:paraId="23A90D94" w14:textId="77777777" w:rsidR="00C76472" w:rsidRPr="00903F72" w:rsidRDefault="00C76472" w:rsidP="00C76472">
      <w:pPr>
        <w:tabs>
          <w:tab w:val="left" w:pos="8085"/>
        </w:tabs>
        <w:spacing w:line="360" w:lineRule="auto"/>
        <w:ind w:firstLine="709"/>
        <w:jc w:val="both"/>
        <w:rPr>
          <w:sz w:val="28"/>
          <w:szCs w:val="28"/>
        </w:rPr>
      </w:pPr>
      <w:r w:rsidRPr="00903F72">
        <w:rPr>
          <w:sz w:val="28"/>
          <w:szCs w:val="28"/>
        </w:rPr>
        <w:t xml:space="preserve">Таким чином, система управління на ПрАТ «Професіонал» загалом характеризується </w:t>
      </w:r>
      <w:r w:rsidRPr="00903F72">
        <w:rPr>
          <w:bCs/>
          <w:sz w:val="28"/>
          <w:szCs w:val="28"/>
        </w:rPr>
        <w:t>стабільністю структурних елементів</w:t>
      </w:r>
      <w:r w:rsidRPr="00903F72">
        <w:rPr>
          <w:sz w:val="28"/>
          <w:szCs w:val="28"/>
        </w:rPr>
        <w:t xml:space="preserve">, </w:t>
      </w:r>
      <w:r w:rsidRPr="00903F72">
        <w:rPr>
          <w:bCs/>
          <w:sz w:val="28"/>
          <w:szCs w:val="28"/>
        </w:rPr>
        <w:t>високою освітньою підготовкою персоналу</w:t>
      </w:r>
      <w:r w:rsidRPr="00903F72">
        <w:rPr>
          <w:sz w:val="28"/>
          <w:szCs w:val="28"/>
        </w:rPr>
        <w:t xml:space="preserve">, </w:t>
      </w:r>
      <w:r w:rsidRPr="00903F72">
        <w:rPr>
          <w:bCs/>
          <w:sz w:val="28"/>
          <w:szCs w:val="28"/>
        </w:rPr>
        <w:t>розвиненою керованістю</w:t>
      </w:r>
      <w:r w:rsidRPr="00903F72">
        <w:rPr>
          <w:sz w:val="28"/>
          <w:szCs w:val="28"/>
        </w:rPr>
        <w:t xml:space="preserve"> та </w:t>
      </w:r>
      <w:r w:rsidRPr="00903F72">
        <w:rPr>
          <w:bCs/>
          <w:sz w:val="28"/>
          <w:szCs w:val="28"/>
        </w:rPr>
        <w:t>помірною інтеграцією функцій</w:t>
      </w:r>
      <w:r w:rsidRPr="00903F72">
        <w:rPr>
          <w:sz w:val="28"/>
          <w:szCs w:val="28"/>
        </w:rPr>
        <w:t xml:space="preserve">. Разом з тим, </w:t>
      </w:r>
      <w:r w:rsidRPr="00903F72">
        <w:rPr>
          <w:bCs/>
          <w:sz w:val="28"/>
          <w:szCs w:val="28"/>
        </w:rPr>
        <w:t>погіршення ефективності управління</w:t>
      </w:r>
      <w:r w:rsidRPr="00903F72">
        <w:rPr>
          <w:sz w:val="28"/>
          <w:szCs w:val="28"/>
        </w:rPr>
        <w:t xml:space="preserve">, </w:t>
      </w:r>
      <w:r w:rsidRPr="00903F72">
        <w:rPr>
          <w:bCs/>
          <w:sz w:val="28"/>
          <w:szCs w:val="28"/>
        </w:rPr>
        <w:t>зниження продуктивності</w:t>
      </w:r>
      <w:r w:rsidRPr="00903F72">
        <w:rPr>
          <w:sz w:val="28"/>
          <w:szCs w:val="28"/>
        </w:rPr>
        <w:t xml:space="preserve"> та </w:t>
      </w:r>
      <w:r w:rsidRPr="00903F72">
        <w:rPr>
          <w:bCs/>
          <w:sz w:val="28"/>
          <w:szCs w:val="28"/>
        </w:rPr>
        <w:t>негативна динаміка фінансових результатів</w:t>
      </w:r>
      <w:r w:rsidRPr="00903F72">
        <w:rPr>
          <w:sz w:val="28"/>
          <w:szCs w:val="28"/>
        </w:rPr>
        <w:t xml:space="preserve"> вимагають </w:t>
      </w:r>
      <w:r w:rsidRPr="00903F72">
        <w:rPr>
          <w:bCs/>
          <w:sz w:val="28"/>
          <w:szCs w:val="28"/>
        </w:rPr>
        <w:t>рішучих управлінських дій</w:t>
      </w:r>
      <w:r w:rsidRPr="00903F72">
        <w:rPr>
          <w:sz w:val="28"/>
          <w:szCs w:val="28"/>
        </w:rPr>
        <w:t xml:space="preserve">:оптимізація управлінських процесів; зниження дублювання функцій; посилення фокусу на результативність; поглиблення професійного розвитку персонал, що дозволить </w:t>
      </w:r>
      <w:r w:rsidRPr="00903F72">
        <w:rPr>
          <w:bCs/>
          <w:sz w:val="28"/>
          <w:szCs w:val="28"/>
        </w:rPr>
        <w:t>відновити позитивну динаміку фінансових показників</w:t>
      </w:r>
      <w:r w:rsidRPr="00903F72">
        <w:rPr>
          <w:sz w:val="28"/>
          <w:szCs w:val="28"/>
        </w:rPr>
        <w:t xml:space="preserve"> та </w:t>
      </w:r>
      <w:r w:rsidRPr="00903F72">
        <w:rPr>
          <w:bCs/>
          <w:sz w:val="28"/>
          <w:szCs w:val="28"/>
        </w:rPr>
        <w:t>підвищити стійкість бізнесу в умовах зовнішніх викликів</w:t>
      </w:r>
      <w:r w:rsidRPr="00903F72">
        <w:rPr>
          <w:sz w:val="28"/>
          <w:szCs w:val="28"/>
        </w:rPr>
        <w:t>.</w:t>
      </w:r>
    </w:p>
    <w:p w14:paraId="277ABCEF" w14:textId="77777777" w:rsidR="00C76472" w:rsidRPr="00903F72" w:rsidRDefault="00C76472" w:rsidP="00E76CFB">
      <w:pPr>
        <w:tabs>
          <w:tab w:val="left" w:pos="8085"/>
        </w:tabs>
        <w:spacing w:line="360" w:lineRule="auto"/>
        <w:ind w:firstLine="709"/>
        <w:jc w:val="both"/>
        <w:rPr>
          <w:sz w:val="28"/>
          <w:szCs w:val="28"/>
        </w:rPr>
      </w:pPr>
    </w:p>
    <w:p w14:paraId="2AAEF252" w14:textId="77777777" w:rsidR="000D771B" w:rsidRPr="00903F72" w:rsidRDefault="000D771B" w:rsidP="006778F3">
      <w:pPr>
        <w:spacing w:line="360" w:lineRule="auto"/>
        <w:ind w:left="284" w:firstLine="567"/>
        <w:jc w:val="both"/>
        <w:rPr>
          <w:sz w:val="28"/>
          <w:szCs w:val="28"/>
        </w:rPr>
      </w:pPr>
    </w:p>
    <w:p w14:paraId="1492F0EF" w14:textId="77777777" w:rsidR="006778F3" w:rsidRPr="00903F72" w:rsidRDefault="006778F3" w:rsidP="006778F3">
      <w:pPr>
        <w:widowControl w:val="0"/>
        <w:ind w:firstLine="567"/>
        <w:jc w:val="both"/>
        <w:rPr>
          <w:sz w:val="20"/>
          <w:szCs w:val="20"/>
        </w:rPr>
      </w:pPr>
    </w:p>
    <w:p w14:paraId="6431BCB1" w14:textId="77777777" w:rsidR="006778F3" w:rsidRPr="00903F72" w:rsidRDefault="006778F3" w:rsidP="00811F69">
      <w:pPr>
        <w:spacing w:before="120" w:after="120" w:line="360" w:lineRule="auto"/>
        <w:ind w:firstLine="720"/>
        <w:jc w:val="both"/>
        <w:rPr>
          <w:sz w:val="28"/>
          <w:szCs w:val="28"/>
          <w:lang w:eastAsia="uk-UA"/>
        </w:rPr>
      </w:pPr>
    </w:p>
    <w:p w14:paraId="6320B128" w14:textId="77777777" w:rsidR="006778F3" w:rsidRPr="00903F72" w:rsidRDefault="006778F3" w:rsidP="00811F69">
      <w:pPr>
        <w:spacing w:before="120" w:after="120" w:line="360" w:lineRule="auto"/>
        <w:ind w:firstLine="720"/>
        <w:jc w:val="both"/>
        <w:rPr>
          <w:sz w:val="28"/>
          <w:szCs w:val="28"/>
          <w:lang w:eastAsia="uk-UA"/>
        </w:rPr>
      </w:pPr>
    </w:p>
    <w:p w14:paraId="78394A15" w14:textId="77777777" w:rsidR="00E200B6" w:rsidRPr="00903F72" w:rsidRDefault="00E200B6" w:rsidP="00732481">
      <w:pPr>
        <w:spacing w:line="360" w:lineRule="auto"/>
        <w:jc w:val="center"/>
        <w:rPr>
          <w:caps/>
          <w:sz w:val="28"/>
          <w:szCs w:val="28"/>
          <w:highlight w:val="yellow"/>
        </w:rPr>
      </w:pPr>
    </w:p>
    <w:p w14:paraId="48DBFFD0" w14:textId="77777777" w:rsidR="00E200B6" w:rsidRPr="00903F72" w:rsidRDefault="00E200B6" w:rsidP="00732481">
      <w:pPr>
        <w:spacing w:line="360" w:lineRule="auto"/>
        <w:jc w:val="center"/>
        <w:rPr>
          <w:caps/>
          <w:sz w:val="28"/>
          <w:szCs w:val="28"/>
          <w:highlight w:val="yellow"/>
        </w:rPr>
      </w:pPr>
    </w:p>
    <w:p w14:paraId="3AF1B5E4" w14:textId="77777777" w:rsidR="00E200B6" w:rsidRPr="00903F72" w:rsidRDefault="00E200B6" w:rsidP="00732481">
      <w:pPr>
        <w:spacing w:line="360" w:lineRule="auto"/>
        <w:jc w:val="center"/>
        <w:rPr>
          <w:caps/>
          <w:sz w:val="28"/>
          <w:szCs w:val="28"/>
          <w:highlight w:val="yellow"/>
        </w:rPr>
      </w:pPr>
    </w:p>
    <w:p w14:paraId="65DBB1CF" w14:textId="77777777" w:rsidR="00217BD2" w:rsidRPr="00903F72" w:rsidRDefault="00217BD2" w:rsidP="00732481">
      <w:pPr>
        <w:spacing w:line="360" w:lineRule="auto"/>
        <w:jc w:val="center"/>
        <w:rPr>
          <w:caps/>
          <w:sz w:val="28"/>
          <w:szCs w:val="28"/>
          <w:highlight w:val="yellow"/>
        </w:rPr>
      </w:pPr>
    </w:p>
    <w:p w14:paraId="38414511" w14:textId="77777777" w:rsidR="00217BD2" w:rsidRPr="00903F72" w:rsidRDefault="00217BD2" w:rsidP="00732481">
      <w:pPr>
        <w:spacing w:line="360" w:lineRule="auto"/>
        <w:jc w:val="center"/>
        <w:rPr>
          <w:caps/>
          <w:sz w:val="28"/>
          <w:szCs w:val="28"/>
          <w:highlight w:val="yellow"/>
        </w:rPr>
      </w:pPr>
    </w:p>
    <w:p w14:paraId="3B03621C" w14:textId="77777777" w:rsidR="00217BD2" w:rsidRPr="00903F72" w:rsidRDefault="00217BD2" w:rsidP="00732481">
      <w:pPr>
        <w:spacing w:line="360" w:lineRule="auto"/>
        <w:jc w:val="center"/>
        <w:rPr>
          <w:caps/>
          <w:sz w:val="28"/>
          <w:szCs w:val="28"/>
          <w:highlight w:val="yellow"/>
        </w:rPr>
      </w:pPr>
    </w:p>
    <w:p w14:paraId="0C4008AF" w14:textId="77777777" w:rsidR="00732481" w:rsidRPr="00903F72" w:rsidRDefault="00732481" w:rsidP="00732481">
      <w:pPr>
        <w:spacing w:line="360" w:lineRule="auto"/>
        <w:jc w:val="center"/>
        <w:rPr>
          <w:caps/>
          <w:sz w:val="28"/>
          <w:szCs w:val="28"/>
        </w:rPr>
      </w:pPr>
      <w:r w:rsidRPr="00903F72">
        <w:rPr>
          <w:caps/>
          <w:sz w:val="28"/>
          <w:szCs w:val="28"/>
        </w:rPr>
        <w:lastRenderedPageBreak/>
        <w:t>розділ 3.</w:t>
      </w:r>
    </w:p>
    <w:p w14:paraId="0F99E670" w14:textId="77777777" w:rsidR="00732481" w:rsidRPr="00903F72" w:rsidRDefault="00CF6046" w:rsidP="00732481">
      <w:pPr>
        <w:spacing w:line="360" w:lineRule="auto"/>
        <w:jc w:val="center"/>
        <w:rPr>
          <w:bCs/>
          <w:caps/>
          <w:sz w:val="28"/>
          <w:szCs w:val="28"/>
          <w:highlight w:val="yellow"/>
        </w:rPr>
      </w:pPr>
      <w:r w:rsidRPr="00903F72">
        <w:rPr>
          <w:caps/>
          <w:sz w:val="28"/>
          <w:szCs w:val="28"/>
        </w:rPr>
        <w:t>Концептуальна основа Удосконалення у</w:t>
      </w:r>
      <w:r w:rsidRPr="00903F72">
        <w:rPr>
          <w:bCs/>
          <w:caps/>
          <w:sz w:val="28"/>
          <w:szCs w:val="28"/>
        </w:rPr>
        <w:t>правління проєктом розвитку бізнесу на  ПРАТ «ПРОФЕСІОНАЛ»</w:t>
      </w:r>
    </w:p>
    <w:p w14:paraId="1E2A0765" w14:textId="77777777" w:rsidR="00CD2619" w:rsidRPr="00903F72" w:rsidRDefault="00CD2619" w:rsidP="00732481">
      <w:pPr>
        <w:spacing w:line="360" w:lineRule="auto"/>
        <w:jc w:val="center"/>
        <w:rPr>
          <w:b/>
          <w:caps/>
          <w:sz w:val="28"/>
          <w:szCs w:val="28"/>
        </w:rPr>
      </w:pPr>
    </w:p>
    <w:p w14:paraId="4D6A63B7" w14:textId="77777777" w:rsidR="007D3899" w:rsidRPr="00903F72" w:rsidRDefault="009F0E5A" w:rsidP="007D3899">
      <w:pPr>
        <w:spacing w:line="360" w:lineRule="auto"/>
        <w:ind w:firstLine="708"/>
        <w:jc w:val="both"/>
        <w:rPr>
          <w:sz w:val="28"/>
          <w:szCs w:val="32"/>
        </w:rPr>
      </w:pPr>
      <w:r w:rsidRPr="00903F72">
        <w:rPr>
          <w:sz w:val="28"/>
          <w:szCs w:val="32"/>
        </w:rPr>
        <w:t>3</w:t>
      </w:r>
      <w:r w:rsidR="007D3899" w:rsidRPr="00903F72">
        <w:rPr>
          <w:sz w:val="28"/>
          <w:szCs w:val="32"/>
        </w:rPr>
        <w:t>.</w:t>
      </w:r>
      <w:r w:rsidRPr="00903F72">
        <w:rPr>
          <w:sz w:val="28"/>
          <w:szCs w:val="32"/>
        </w:rPr>
        <w:t>1.</w:t>
      </w:r>
      <w:r w:rsidR="007D3899" w:rsidRPr="00903F72">
        <w:rPr>
          <w:sz w:val="28"/>
          <w:szCs w:val="32"/>
        </w:rPr>
        <w:t xml:space="preserve"> </w:t>
      </w:r>
      <w:r w:rsidR="00CF6046" w:rsidRPr="00903F72">
        <w:rPr>
          <w:sz w:val="28"/>
          <w:szCs w:val="28"/>
        </w:rPr>
        <w:t xml:space="preserve">Механізм управління </w:t>
      </w:r>
      <w:r w:rsidR="00CF6046" w:rsidRPr="00903F72">
        <w:rPr>
          <w:bCs/>
          <w:sz w:val="28"/>
          <w:szCs w:val="28"/>
        </w:rPr>
        <w:t xml:space="preserve">проєктом розвитку бізнесу для </w:t>
      </w:r>
      <w:r w:rsidR="00CF6046" w:rsidRPr="00903F72">
        <w:rPr>
          <w:sz w:val="28"/>
          <w:szCs w:val="28"/>
        </w:rPr>
        <w:t xml:space="preserve"> ПрАТ «</w:t>
      </w:r>
      <w:r w:rsidR="00CF6046" w:rsidRPr="00903F72">
        <w:rPr>
          <w:bCs/>
          <w:caps/>
          <w:sz w:val="28"/>
          <w:szCs w:val="28"/>
        </w:rPr>
        <w:t>ПРОФЕСІОНАЛ</w:t>
      </w:r>
      <w:r w:rsidR="00CF6046" w:rsidRPr="00903F72">
        <w:rPr>
          <w:sz w:val="28"/>
          <w:szCs w:val="28"/>
        </w:rPr>
        <w:t>»</w:t>
      </w:r>
    </w:p>
    <w:p w14:paraId="05803BE6" w14:textId="77777777" w:rsidR="007D3899" w:rsidRPr="00903F72" w:rsidRDefault="007D3899" w:rsidP="007D3899">
      <w:pPr>
        <w:spacing w:line="360" w:lineRule="auto"/>
        <w:ind w:firstLine="709"/>
        <w:jc w:val="both"/>
        <w:rPr>
          <w:sz w:val="28"/>
          <w:szCs w:val="28"/>
        </w:rPr>
      </w:pPr>
    </w:p>
    <w:p w14:paraId="2386A6EC" w14:textId="77777777" w:rsidR="00E4149D" w:rsidRPr="00903F72" w:rsidRDefault="00E4149D" w:rsidP="00E4149D">
      <w:pPr>
        <w:spacing w:line="360" w:lineRule="auto"/>
        <w:ind w:firstLine="709"/>
        <w:jc w:val="both"/>
        <w:rPr>
          <w:sz w:val="28"/>
          <w:szCs w:val="28"/>
          <w:bdr w:val="none" w:sz="0" w:space="0" w:color="auto" w:frame="1"/>
        </w:rPr>
      </w:pPr>
      <w:r w:rsidRPr="00903F72">
        <w:rPr>
          <w:sz w:val="28"/>
          <w:szCs w:val="28"/>
          <w:bdr w:val="none" w:sz="0" w:space="0" w:color="auto" w:frame="1"/>
        </w:rPr>
        <w:t xml:space="preserve">«Механізм управління </w:t>
      </w:r>
      <w:r w:rsidRPr="00903F72">
        <w:rPr>
          <w:sz w:val="28"/>
          <w:szCs w:val="28"/>
        </w:rPr>
        <w:t>–</w:t>
      </w:r>
      <w:r w:rsidRPr="00903F72">
        <w:rPr>
          <w:sz w:val="28"/>
          <w:szCs w:val="28"/>
          <w:bdr w:val="none" w:sz="0" w:space="0" w:color="auto" w:frame="1"/>
        </w:rPr>
        <w:t xml:space="preserve"> це комплекс форм, методів, процедур та підходів, які забезпечують вплив на відповідний об’єкт.  Більшість науковців вважає, що механізми управління – це категорія управління, що включає цілі управління, елементи об’єкта та їх зв’язки, на які здійснюється вплив, дії в інтересах досягнення цілей, методи впливу, матеріальні та фінансові ресурси управління, соціальний та організаційний потенціали. Реальний механізм управління завжди конкретний, оскільки спрямований на досягнення конкретних цілей за допомогою впливу на конкретні фактори і цей вплив здійснюється через використання конкретних ресурсів» [61].</w:t>
      </w:r>
    </w:p>
    <w:p w14:paraId="7FBE6055" w14:textId="77777777" w:rsidR="00E4149D" w:rsidRPr="00903F72" w:rsidRDefault="00E4149D" w:rsidP="00E4149D">
      <w:pPr>
        <w:spacing w:line="360" w:lineRule="auto"/>
        <w:ind w:firstLine="709"/>
        <w:jc w:val="both"/>
        <w:rPr>
          <w:sz w:val="28"/>
          <w:szCs w:val="28"/>
          <w:bdr w:val="none" w:sz="0" w:space="0" w:color="auto" w:frame="1"/>
        </w:rPr>
      </w:pPr>
      <w:r w:rsidRPr="00903F72">
        <w:rPr>
          <w:sz w:val="28"/>
          <w:szCs w:val="28"/>
          <w:bdr w:val="none" w:sz="0" w:space="0" w:color="auto" w:frame="1"/>
        </w:rPr>
        <w:t>Будь-який механізм доцільно аналізувати з точки зору системного підходу, оскільки він відображає сукупність засобів впливу на окремі господарські процеси у діяльності суб’єктів національної економіки. З огляду на системні характеристики, механізм можна визначити як впорядковану систему методів, інструментів, процедур і дій, що забезпечують формування та регулювання взаємовідносин між елементами господарської системи та її зовнішнім середовищем.</w:t>
      </w:r>
    </w:p>
    <w:p w14:paraId="45828A59" w14:textId="77777777" w:rsidR="00E4149D" w:rsidRPr="00903F72" w:rsidRDefault="00E4149D" w:rsidP="00E4149D">
      <w:pPr>
        <w:spacing w:line="360" w:lineRule="auto"/>
        <w:ind w:firstLine="709"/>
        <w:jc w:val="both"/>
        <w:rPr>
          <w:sz w:val="28"/>
          <w:szCs w:val="28"/>
          <w:bdr w:val="none" w:sz="0" w:space="0" w:color="auto" w:frame="1"/>
        </w:rPr>
      </w:pPr>
      <w:r w:rsidRPr="00903F72">
        <w:rPr>
          <w:sz w:val="28"/>
          <w:szCs w:val="28"/>
          <w:bdr w:val="none" w:sz="0" w:space="0" w:color="auto" w:frame="1"/>
        </w:rPr>
        <w:t xml:space="preserve"> «Механізми управління є інструментальною складовою найактивнішої частини системи внутрішньогосподарського управління, які забезпечують цілеспрямовані дію на об’єкти або чинники, від стану яких залежить загальні результати господарської діяльності керованих об’єктів. Механізм управління є достатньо складною категорією управління і включає такі елементи: цілі управління; критерії управління – кількісний аналог цілей управління; фактори </w:t>
      </w:r>
      <w:r w:rsidRPr="00903F72">
        <w:rPr>
          <w:sz w:val="28"/>
          <w:szCs w:val="28"/>
          <w:bdr w:val="none" w:sz="0" w:space="0" w:color="auto" w:frame="1"/>
        </w:rPr>
        <w:lastRenderedPageBreak/>
        <w:t>управління – елементи об’єкту управління і їх зв’язку, на які здійснюється дія на користь досягнення поставлених цілей; методи дії на чинники управління; ресурси управління – матеріальні і фінансові ресурси, соціальний і організаційний потенціали, при використовуванні яких реалізується вибраний метод управління і забезпечується досягнення поставленої мети» [61].</w:t>
      </w:r>
    </w:p>
    <w:p w14:paraId="3C0260B5" w14:textId="77777777" w:rsidR="00CF3206" w:rsidRPr="00903F72" w:rsidRDefault="00CF6046" w:rsidP="007D3899">
      <w:pPr>
        <w:spacing w:line="360" w:lineRule="auto"/>
        <w:ind w:firstLine="709"/>
        <w:jc w:val="both"/>
        <w:rPr>
          <w:sz w:val="28"/>
          <w:szCs w:val="28"/>
        </w:rPr>
      </w:pPr>
      <w:r w:rsidRPr="00903F72">
        <w:rPr>
          <w:sz w:val="28"/>
          <w:szCs w:val="28"/>
          <w:bdr w:val="none" w:sz="0" w:space="0" w:color="auto" w:frame="1"/>
        </w:rPr>
        <w:t xml:space="preserve">Модель  механізму </w:t>
      </w:r>
      <w:r w:rsidRPr="00903F72">
        <w:rPr>
          <w:sz w:val="28"/>
          <w:szCs w:val="28"/>
        </w:rPr>
        <w:t xml:space="preserve">управління </w:t>
      </w:r>
      <w:r w:rsidRPr="00903F72">
        <w:rPr>
          <w:bCs/>
          <w:sz w:val="28"/>
          <w:szCs w:val="28"/>
        </w:rPr>
        <w:t xml:space="preserve">проєктом розвитку бізнесу на </w:t>
      </w:r>
      <w:r w:rsidRPr="00903F72">
        <w:rPr>
          <w:sz w:val="28"/>
          <w:szCs w:val="28"/>
        </w:rPr>
        <w:t xml:space="preserve"> ПрАТ «</w:t>
      </w:r>
      <w:r w:rsidRPr="00903F72">
        <w:rPr>
          <w:bCs/>
          <w:caps/>
          <w:sz w:val="28"/>
          <w:szCs w:val="28"/>
        </w:rPr>
        <w:t>ПРОФЕСІОНАЛ</w:t>
      </w:r>
      <w:r w:rsidRPr="00903F72">
        <w:rPr>
          <w:sz w:val="28"/>
          <w:szCs w:val="28"/>
        </w:rPr>
        <w:t xml:space="preserve">» </w:t>
      </w:r>
      <w:r w:rsidRPr="00903F72">
        <w:rPr>
          <w:i/>
        </w:rPr>
        <w:t xml:space="preserve"> </w:t>
      </w:r>
      <w:r w:rsidR="00CF3206" w:rsidRPr="00903F72">
        <w:rPr>
          <w:sz w:val="28"/>
          <w:szCs w:val="28"/>
        </w:rPr>
        <w:t xml:space="preserve"> представлена на рис. 3.1.</w:t>
      </w:r>
    </w:p>
    <w:p w14:paraId="4244DA91" w14:textId="77777777" w:rsidR="00561928" w:rsidRPr="00903F72" w:rsidRDefault="00561928" w:rsidP="00561928">
      <w:pPr>
        <w:spacing w:line="360" w:lineRule="auto"/>
        <w:ind w:firstLine="709"/>
        <w:jc w:val="both"/>
        <w:rPr>
          <w:sz w:val="28"/>
          <w:szCs w:val="28"/>
          <w:bdr w:val="none" w:sz="0" w:space="0" w:color="auto" w:frame="1"/>
        </w:rPr>
      </w:pPr>
      <w:r w:rsidRPr="00903F72">
        <w:t xml:space="preserve">У </w:t>
      </w:r>
      <w:r w:rsidRPr="00903F72">
        <w:rPr>
          <w:sz w:val="28"/>
          <w:szCs w:val="28"/>
          <w:bdr w:val="none" w:sz="0" w:space="0" w:color="auto" w:frame="1"/>
        </w:rPr>
        <w:t>сучасних умовах динамічного ринку та зростаючих викликів управління бізнес-проєктами потребує впровадження комплексного механізму, який забезпечить ефективну реалізацію стратегічних цілей підприємства. Для ПрАТ «ПРОФЕСІОНАЛ» механізм управління проєктом розвитку бізнесу є сукупністю організаційно-економічних, технічних та управлінських інструментів, що використовуються з метою реалізації ініціатив, спрямованих на зміцнення конкурентних позицій, підвищення ефективності операційної діяльності та забезпечення сталого розвитку підприємства.</w:t>
      </w:r>
    </w:p>
    <w:p w14:paraId="6681CC35" w14:textId="77777777" w:rsidR="00561928" w:rsidRPr="00903F72" w:rsidRDefault="00561928" w:rsidP="00561928">
      <w:pPr>
        <w:spacing w:line="360" w:lineRule="auto"/>
        <w:ind w:firstLine="709"/>
        <w:jc w:val="both"/>
        <w:rPr>
          <w:sz w:val="28"/>
          <w:szCs w:val="28"/>
          <w:bdr w:val="none" w:sz="0" w:space="0" w:color="auto" w:frame="1"/>
        </w:rPr>
      </w:pPr>
      <w:r w:rsidRPr="00903F72">
        <w:rPr>
          <w:sz w:val="28"/>
          <w:szCs w:val="28"/>
          <w:bdr w:val="none" w:sz="0" w:space="0" w:color="auto" w:frame="1"/>
        </w:rPr>
        <w:t xml:space="preserve">Основні складові механізму управління проєктом розвитку бізнесу наступні. </w:t>
      </w:r>
    </w:p>
    <w:p w14:paraId="1C83FDCC" w14:textId="77777777" w:rsidR="00561928" w:rsidRPr="00903F72" w:rsidRDefault="00561928" w:rsidP="00561928">
      <w:pPr>
        <w:spacing w:line="360" w:lineRule="auto"/>
        <w:ind w:firstLine="709"/>
        <w:jc w:val="both"/>
        <w:rPr>
          <w:sz w:val="28"/>
          <w:szCs w:val="28"/>
          <w:bdr w:val="none" w:sz="0" w:space="0" w:color="auto" w:frame="1"/>
        </w:rPr>
      </w:pPr>
      <w:r w:rsidRPr="00903F72">
        <w:rPr>
          <w:bCs/>
          <w:sz w:val="28"/>
          <w:szCs w:val="28"/>
          <w:bdr w:val="none" w:sz="0" w:space="0" w:color="auto" w:frame="1"/>
        </w:rPr>
        <w:t xml:space="preserve">Цільове обґрунтування проекту. </w:t>
      </w:r>
      <w:r w:rsidRPr="00903F72">
        <w:rPr>
          <w:sz w:val="28"/>
          <w:szCs w:val="28"/>
          <w:bdr w:val="none" w:sz="0" w:space="0" w:color="auto" w:frame="1"/>
        </w:rPr>
        <w:t xml:space="preserve">Метою проєкту має бути вирішення ключових бізнес-завдань: модернізація виробництва, розширення ринку збуту, підвищення рентабельності або впровадження інноваційних технологій. Для ПрАТ «ПРОФЕСІОНАЛ» це може бути, наприклад, запуск нової лінії продукції або розширення логістичної мережі. </w:t>
      </w:r>
    </w:p>
    <w:p w14:paraId="0EAC4E35" w14:textId="77777777" w:rsidR="00561928" w:rsidRPr="00903F72" w:rsidRDefault="00561928" w:rsidP="00561928">
      <w:pPr>
        <w:spacing w:line="360" w:lineRule="auto"/>
        <w:ind w:firstLine="709"/>
        <w:jc w:val="both"/>
        <w:rPr>
          <w:sz w:val="28"/>
          <w:szCs w:val="28"/>
          <w:bdr w:val="none" w:sz="0" w:space="0" w:color="auto" w:frame="1"/>
        </w:rPr>
      </w:pPr>
      <w:r w:rsidRPr="00903F72">
        <w:rPr>
          <w:bCs/>
          <w:sz w:val="28"/>
          <w:szCs w:val="28"/>
          <w:bdr w:val="none" w:sz="0" w:space="0" w:color="auto" w:frame="1"/>
        </w:rPr>
        <w:t xml:space="preserve">Організаційна структура управління проектом. </w:t>
      </w:r>
      <w:r w:rsidRPr="00903F72">
        <w:rPr>
          <w:sz w:val="28"/>
          <w:szCs w:val="28"/>
          <w:bdr w:val="none" w:sz="0" w:space="0" w:color="auto" w:frame="1"/>
        </w:rPr>
        <w:br/>
        <w:t>Передбачає створення проєктної команди з чітким розподілом повноважень і відповідальності. Доцільно використовувати матричну або функціональну структуру управління проєктом, де ключові ролі виконують: проєктний менеджер, фінансовий аналітик, технічний координатор та керівник маркетингового напрямку.</w:t>
      </w:r>
    </w:p>
    <w:p w14:paraId="03410B98" w14:textId="77777777" w:rsidR="00561928" w:rsidRPr="00903F72" w:rsidRDefault="00561928" w:rsidP="007D3899">
      <w:pPr>
        <w:spacing w:line="360" w:lineRule="auto"/>
        <w:ind w:firstLine="709"/>
        <w:jc w:val="both"/>
        <w:rPr>
          <w:sz w:val="28"/>
          <w:szCs w:val="28"/>
        </w:rPr>
      </w:pPr>
    </w:p>
    <w:bookmarkStart w:id="10" w:name="_Hlk200341707"/>
    <w:p w14:paraId="71666C81" w14:textId="50BC45DA" w:rsidR="00CF6046" w:rsidRPr="00903F72" w:rsidRDefault="001A08FB" w:rsidP="00CF6046">
      <w:pPr>
        <w:tabs>
          <w:tab w:val="left" w:pos="1320"/>
        </w:tabs>
        <w:rPr>
          <w:sz w:val="28"/>
          <w:szCs w:val="28"/>
        </w:rPr>
      </w:pPr>
      <w:r>
        <w:rPr>
          <w:noProof/>
          <w:sz w:val="28"/>
          <w:szCs w:val="28"/>
        </w:rPr>
        <w:lastRenderedPageBreak/>
        <mc:AlternateContent>
          <mc:Choice Requires="wpc">
            <w:drawing>
              <wp:inline distT="0" distB="0" distL="0" distR="0" wp14:anchorId="6FCC806D" wp14:editId="2D312099">
                <wp:extent cx="6189980" cy="8033385"/>
                <wp:effectExtent l="0" t="0" r="1270" b="0"/>
                <wp:docPr id="581" name="Полотно 58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54" name="Rectangle 583"/>
                        <wps:cNvSpPr>
                          <a:spLocks noChangeArrowheads="1"/>
                        </wps:cNvSpPr>
                        <wps:spPr bwMode="auto">
                          <a:xfrm>
                            <a:off x="167497" y="136923"/>
                            <a:ext cx="5829407" cy="7820492"/>
                          </a:xfrm>
                          <a:prstGeom prst="rect">
                            <a:avLst/>
                          </a:prstGeom>
                          <a:solidFill>
                            <a:srgbClr val="FFFFFF"/>
                          </a:solidFill>
                          <a:ln w="9525">
                            <a:solidFill>
                              <a:schemeClr val="tx1">
                                <a:lumMod val="100000"/>
                                <a:lumOff val="0"/>
                              </a:schemeClr>
                            </a:solidFill>
                            <a:prstDash val="lgDash"/>
                            <a:miter lim="800000"/>
                            <a:headEnd/>
                            <a:tailEnd/>
                          </a:ln>
                        </wps:spPr>
                        <wps:bodyPr rot="0" vert="horz" wrap="square" lIns="91440" tIns="45720" rIns="91440" bIns="45720" anchor="t" anchorCtr="0" upright="1">
                          <a:noAutofit/>
                        </wps:bodyPr>
                      </wps:wsp>
                      <wps:wsp>
                        <wps:cNvPr id="655" name="Rectangle 584"/>
                        <wps:cNvSpPr>
                          <a:spLocks noChangeArrowheads="1"/>
                        </wps:cNvSpPr>
                        <wps:spPr bwMode="auto">
                          <a:xfrm>
                            <a:off x="424932" y="5037871"/>
                            <a:ext cx="5350842" cy="226231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656" name="Rectangle 585"/>
                        <wps:cNvSpPr>
                          <a:spLocks noChangeArrowheads="1"/>
                        </wps:cNvSpPr>
                        <wps:spPr bwMode="auto">
                          <a:xfrm>
                            <a:off x="258260" y="1187252"/>
                            <a:ext cx="1772338" cy="685497"/>
                          </a:xfrm>
                          <a:prstGeom prst="rect">
                            <a:avLst/>
                          </a:prstGeom>
                          <a:solidFill>
                            <a:srgbClr val="FFFFFF"/>
                          </a:solidFill>
                          <a:ln w="12700">
                            <a:solidFill>
                              <a:srgbClr val="000000"/>
                            </a:solidFill>
                            <a:miter lim="800000"/>
                            <a:headEnd/>
                            <a:tailEnd/>
                          </a:ln>
                        </wps:spPr>
                        <wps:txbx>
                          <w:txbxContent>
                            <w:p w14:paraId="778A9C75" w14:textId="77777777" w:rsidR="00CF6046" w:rsidRPr="00E51131" w:rsidRDefault="00CF6046" w:rsidP="00CF6046">
                              <w:pPr>
                                <w:jc w:val="center"/>
                              </w:pPr>
                              <w:r w:rsidRPr="00D94F5B">
                                <w:t xml:space="preserve">Мета </w:t>
                              </w:r>
                              <w:r>
                                <w:t xml:space="preserve">управління  </w:t>
                              </w:r>
                            </w:p>
                            <w:p w14:paraId="1BA11F5B" w14:textId="77777777" w:rsidR="00CF6046" w:rsidRPr="00D94F5B" w:rsidRDefault="00CF6046" w:rsidP="00CF6046">
                              <w:pPr>
                                <w:jc w:val="center"/>
                              </w:pPr>
                              <w:r>
                                <w:t xml:space="preserve"> </w:t>
                              </w:r>
                            </w:p>
                          </w:txbxContent>
                        </wps:txbx>
                        <wps:bodyPr rot="0" vert="horz" wrap="square" lIns="91440" tIns="45720" rIns="91440" bIns="45720" anchor="t" anchorCtr="0" upright="1">
                          <a:noAutofit/>
                        </wps:bodyPr>
                      </wps:wsp>
                      <wps:wsp>
                        <wps:cNvPr id="657" name="AutoShape 586"/>
                        <wps:cNvSpPr>
                          <a:spLocks noChangeArrowheads="1"/>
                        </wps:cNvSpPr>
                        <wps:spPr bwMode="auto">
                          <a:xfrm>
                            <a:off x="357273" y="246461"/>
                            <a:ext cx="5523291" cy="702281"/>
                          </a:xfrm>
                          <a:prstGeom prst="parallelogram">
                            <a:avLst>
                              <a:gd name="adj" fmla="val 210503"/>
                            </a:avLst>
                          </a:prstGeom>
                          <a:solidFill>
                            <a:srgbClr val="FFFFFF"/>
                          </a:solidFill>
                          <a:ln w="12700">
                            <a:solidFill>
                              <a:srgbClr val="000000"/>
                            </a:solidFill>
                            <a:miter lim="800000"/>
                            <a:headEnd/>
                            <a:tailEnd/>
                          </a:ln>
                          <a:effectLst>
                            <a:outerShdw dist="107763" dir="18900000" algn="ctr" rotWithShape="0">
                              <a:srgbClr val="808080">
                                <a:alpha val="50000"/>
                              </a:srgbClr>
                            </a:outerShdw>
                          </a:effectLst>
                        </wps:spPr>
                        <wps:txbx>
                          <w:txbxContent>
                            <w:p w14:paraId="266D0551" w14:textId="77777777" w:rsidR="00CF6046" w:rsidRPr="00CF6046" w:rsidRDefault="00CF6046" w:rsidP="00CF6046">
                              <w:pPr>
                                <w:jc w:val="center"/>
                              </w:pPr>
                              <w:r w:rsidRPr="00CF6046">
                                <w:t xml:space="preserve">Механізм управління </w:t>
                              </w:r>
                              <w:r w:rsidRPr="00CF6046">
                                <w:rPr>
                                  <w:bCs/>
                                </w:rPr>
                                <w:t xml:space="preserve">проєктом розвитку бізнесу на </w:t>
                              </w:r>
                              <w:r w:rsidRPr="00CF6046">
                                <w:t xml:space="preserve"> ПрАТ «</w:t>
                              </w:r>
                              <w:r w:rsidRPr="00CF6046">
                                <w:rPr>
                                  <w:bCs/>
                                </w:rPr>
                                <w:t>ПРОФЕСІОНАЛ</w:t>
                              </w:r>
                              <w:r>
                                <w:rPr>
                                  <w:bCs/>
                                </w:rPr>
                                <w:t>»</w:t>
                              </w:r>
                              <w:r w:rsidRPr="00CF6046">
                                <w:t xml:space="preserve"> </w:t>
                              </w:r>
                            </w:p>
                            <w:p w14:paraId="3F71C7AC" w14:textId="77777777" w:rsidR="00CF6046" w:rsidRPr="00D94F5B" w:rsidRDefault="00CF6046" w:rsidP="00CF6046"/>
                          </w:txbxContent>
                        </wps:txbx>
                        <wps:bodyPr rot="0" vert="horz" wrap="square" lIns="91440" tIns="45720" rIns="91440" bIns="45720" anchor="t" anchorCtr="0" upright="1">
                          <a:noAutofit/>
                        </wps:bodyPr>
                      </wps:wsp>
                      <wps:wsp>
                        <wps:cNvPr id="658" name="Rectangle 587"/>
                        <wps:cNvSpPr>
                          <a:spLocks noChangeArrowheads="1"/>
                        </wps:cNvSpPr>
                        <wps:spPr bwMode="auto">
                          <a:xfrm>
                            <a:off x="1178258" y="2057373"/>
                            <a:ext cx="1657647" cy="647512"/>
                          </a:xfrm>
                          <a:prstGeom prst="rect">
                            <a:avLst/>
                          </a:prstGeom>
                          <a:solidFill>
                            <a:srgbClr val="FFFFFF"/>
                          </a:solidFill>
                          <a:ln w="9525">
                            <a:solidFill>
                              <a:srgbClr val="000000"/>
                            </a:solidFill>
                            <a:miter lim="800000"/>
                            <a:headEnd/>
                            <a:tailEnd/>
                          </a:ln>
                        </wps:spPr>
                        <wps:txbx>
                          <w:txbxContent>
                            <w:p w14:paraId="7BFF4DE2" w14:textId="77777777" w:rsidR="00CF6046" w:rsidRPr="001152BE" w:rsidRDefault="00CF6046" w:rsidP="00CF6046">
                              <w:pPr>
                                <w:jc w:val="center"/>
                              </w:pPr>
                              <w:r w:rsidRPr="001152BE">
                                <w:t>Суб’єкти управління</w:t>
                              </w:r>
                            </w:p>
                          </w:txbxContent>
                        </wps:txbx>
                        <wps:bodyPr rot="0" vert="horz" wrap="square" lIns="91440" tIns="45720" rIns="91440" bIns="45720" anchor="t" anchorCtr="0" upright="1">
                          <a:noAutofit/>
                        </wps:bodyPr>
                      </wps:wsp>
                      <wps:wsp>
                        <wps:cNvPr id="659" name="AutoShape 588"/>
                        <wps:cNvSpPr>
                          <a:spLocks noChangeArrowheads="1"/>
                        </wps:cNvSpPr>
                        <wps:spPr bwMode="auto">
                          <a:xfrm>
                            <a:off x="1583387" y="4107680"/>
                            <a:ext cx="3142021" cy="930191"/>
                          </a:xfrm>
                          <a:prstGeom prst="downArrowCallout">
                            <a:avLst>
                              <a:gd name="adj1" fmla="val 90408"/>
                              <a:gd name="adj2" fmla="val 90408"/>
                              <a:gd name="adj3" fmla="val 16667"/>
                              <a:gd name="adj4" fmla="val 66667"/>
                            </a:avLst>
                          </a:prstGeom>
                          <a:solidFill>
                            <a:srgbClr val="FFFFFF"/>
                          </a:solidFill>
                          <a:ln w="9525">
                            <a:solidFill>
                              <a:srgbClr val="000000"/>
                            </a:solidFill>
                            <a:miter lim="800000"/>
                            <a:headEnd/>
                            <a:tailEnd/>
                          </a:ln>
                        </wps:spPr>
                        <wps:txbx>
                          <w:txbxContent>
                            <w:p w14:paraId="397107BE" w14:textId="77777777" w:rsidR="00CF6046" w:rsidRPr="00DE4C76" w:rsidRDefault="00CF6046" w:rsidP="00CF6046">
                              <w:pPr>
                                <w:jc w:val="center"/>
                              </w:pPr>
                              <w:r w:rsidRPr="00DE4C76">
                                <w:t>Інструментальне забезпечення механізму  управління</w:t>
                              </w:r>
                            </w:p>
                            <w:p w14:paraId="4042DA31" w14:textId="77777777" w:rsidR="00CF6046" w:rsidRPr="00D272DA" w:rsidRDefault="00CF6046" w:rsidP="00CF6046">
                              <w:pPr>
                                <w:rPr>
                                  <w:sz w:val="20"/>
                                  <w:szCs w:val="20"/>
                                </w:rPr>
                              </w:pPr>
                            </w:p>
                          </w:txbxContent>
                        </wps:txbx>
                        <wps:bodyPr rot="0" vert="horz" wrap="square" lIns="91440" tIns="45720" rIns="91440" bIns="45720" anchor="t" anchorCtr="0" upright="1">
                          <a:noAutofit/>
                        </wps:bodyPr>
                      </wps:wsp>
                      <wps:wsp>
                        <wps:cNvPr id="660" name="AutoShape 589"/>
                        <wps:cNvSpPr>
                          <a:spLocks noChangeArrowheads="1"/>
                        </wps:cNvSpPr>
                        <wps:spPr bwMode="auto">
                          <a:xfrm flipH="1">
                            <a:off x="472788" y="4107680"/>
                            <a:ext cx="1014061" cy="772951"/>
                          </a:xfrm>
                          <a:prstGeom prst="flowChartMultidocument">
                            <a:avLst/>
                          </a:prstGeom>
                          <a:solidFill>
                            <a:srgbClr val="FFFFFF"/>
                          </a:solidFill>
                          <a:ln w="9525">
                            <a:solidFill>
                              <a:srgbClr val="000000"/>
                            </a:solidFill>
                            <a:miter lim="800000"/>
                            <a:headEnd/>
                            <a:tailEnd/>
                          </a:ln>
                        </wps:spPr>
                        <wps:txbx>
                          <w:txbxContent>
                            <w:p w14:paraId="6589A3C0" w14:textId="77777777" w:rsidR="00CF6046" w:rsidRPr="000A1647" w:rsidRDefault="00CF6046" w:rsidP="00CF6046">
                              <w:pPr>
                                <w:jc w:val="center"/>
                                <w:rPr>
                                  <w:sz w:val="20"/>
                                  <w:szCs w:val="20"/>
                                </w:rPr>
                              </w:pPr>
                              <w:r>
                                <w:rPr>
                                  <w:sz w:val="20"/>
                                  <w:szCs w:val="20"/>
                                </w:rPr>
                                <w:t xml:space="preserve">Екзогенне факторне середовище </w:t>
                              </w:r>
                            </w:p>
                          </w:txbxContent>
                        </wps:txbx>
                        <wps:bodyPr rot="0" vert="horz" wrap="square" lIns="91440" tIns="45720" rIns="91440" bIns="45720" anchor="t" anchorCtr="0" upright="1">
                          <a:noAutofit/>
                        </wps:bodyPr>
                      </wps:wsp>
                      <wps:wsp>
                        <wps:cNvPr id="661" name="AutoShape 590"/>
                        <wps:cNvSpPr>
                          <a:spLocks noChangeArrowheads="1"/>
                        </wps:cNvSpPr>
                        <wps:spPr bwMode="auto">
                          <a:xfrm>
                            <a:off x="4825247" y="4107680"/>
                            <a:ext cx="950527" cy="772951"/>
                          </a:xfrm>
                          <a:prstGeom prst="flowChartMultidocument">
                            <a:avLst/>
                          </a:prstGeom>
                          <a:solidFill>
                            <a:srgbClr val="FFFFFF"/>
                          </a:solidFill>
                          <a:ln w="9525">
                            <a:solidFill>
                              <a:srgbClr val="000000"/>
                            </a:solidFill>
                            <a:miter lim="800000"/>
                            <a:headEnd/>
                            <a:tailEnd/>
                          </a:ln>
                        </wps:spPr>
                        <wps:txbx>
                          <w:txbxContent>
                            <w:p w14:paraId="1B86220C" w14:textId="77777777" w:rsidR="00CF6046" w:rsidRPr="000A1647" w:rsidRDefault="00CF6046" w:rsidP="00CF6046">
                              <w:pPr>
                                <w:jc w:val="center"/>
                                <w:rPr>
                                  <w:sz w:val="20"/>
                                  <w:szCs w:val="20"/>
                                </w:rPr>
                              </w:pPr>
                              <w:r>
                                <w:rPr>
                                  <w:sz w:val="20"/>
                                  <w:szCs w:val="20"/>
                                </w:rPr>
                                <w:t>Ендогенне факторне  середовище</w:t>
                              </w:r>
                            </w:p>
                          </w:txbxContent>
                        </wps:txbx>
                        <wps:bodyPr rot="0" vert="horz" wrap="square" lIns="91440" tIns="45720" rIns="91440" bIns="45720" anchor="t" anchorCtr="0" upright="1">
                          <a:noAutofit/>
                        </wps:bodyPr>
                      </wps:wsp>
                      <wps:wsp>
                        <wps:cNvPr id="663" name="Rectangle 591"/>
                        <wps:cNvSpPr>
                          <a:spLocks noChangeArrowheads="1"/>
                        </wps:cNvSpPr>
                        <wps:spPr bwMode="auto">
                          <a:xfrm>
                            <a:off x="3225357" y="2057373"/>
                            <a:ext cx="1656822" cy="647512"/>
                          </a:xfrm>
                          <a:prstGeom prst="rect">
                            <a:avLst/>
                          </a:prstGeom>
                          <a:solidFill>
                            <a:srgbClr val="FFFFFF"/>
                          </a:solidFill>
                          <a:ln w="9525">
                            <a:solidFill>
                              <a:srgbClr val="000000"/>
                            </a:solidFill>
                            <a:miter lim="800000"/>
                            <a:headEnd/>
                            <a:tailEnd/>
                          </a:ln>
                        </wps:spPr>
                        <wps:txbx>
                          <w:txbxContent>
                            <w:p w14:paraId="177C3B01" w14:textId="77777777" w:rsidR="00CF6046" w:rsidRDefault="00CF6046" w:rsidP="00CF6046">
                              <w:pPr>
                                <w:jc w:val="center"/>
                              </w:pPr>
                              <w:r w:rsidRPr="001152BE">
                                <w:t xml:space="preserve">Об’єкти </w:t>
                              </w:r>
                            </w:p>
                            <w:p w14:paraId="13F04E16" w14:textId="77777777" w:rsidR="00CF6046" w:rsidRPr="001152BE" w:rsidRDefault="00CF6046" w:rsidP="00CF6046">
                              <w:pPr>
                                <w:jc w:val="center"/>
                              </w:pPr>
                              <w:r w:rsidRPr="001152BE">
                                <w:t>управління</w:t>
                              </w:r>
                            </w:p>
                          </w:txbxContent>
                        </wps:txbx>
                        <wps:bodyPr rot="0" vert="horz" wrap="square" lIns="91440" tIns="45720" rIns="91440" bIns="45720" anchor="t" anchorCtr="0" upright="1">
                          <a:noAutofit/>
                        </wps:bodyPr>
                      </wps:wsp>
                      <wps:wsp>
                        <wps:cNvPr id="664" name="Rectangle 592"/>
                        <wps:cNvSpPr>
                          <a:spLocks noChangeArrowheads="1"/>
                        </wps:cNvSpPr>
                        <wps:spPr bwMode="auto">
                          <a:xfrm>
                            <a:off x="1178258" y="3429250"/>
                            <a:ext cx="1657647" cy="485855"/>
                          </a:xfrm>
                          <a:prstGeom prst="rect">
                            <a:avLst/>
                          </a:prstGeom>
                          <a:solidFill>
                            <a:srgbClr val="FFFFFF"/>
                          </a:solidFill>
                          <a:ln w="9525">
                            <a:solidFill>
                              <a:srgbClr val="000000"/>
                            </a:solidFill>
                            <a:miter lim="800000"/>
                            <a:headEnd/>
                            <a:tailEnd/>
                          </a:ln>
                        </wps:spPr>
                        <wps:txbx>
                          <w:txbxContent>
                            <w:p w14:paraId="15EE6D08" w14:textId="77777777" w:rsidR="00CF6046" w:rsidRDefault="00CF6046" w:rsidP="00CF6046">
                              <w:pPr>
                                <w:jc w:val="center"/>
                              </w:pPr>
                              <w:r w:rsidRPr="001152BE">
                                <w:t xml:space="preserve">Функції  </w:t>
                              </w:r>
                            </w:p>
                            <w:p w14:paraId="76D98DFD" w14:textId="77777777" w:rsidR="00CF6046" w:rsidRPr="001152BE" w:rsidRDefault="00CF6046" w:rsidP="00CF6046">
                              <w:pPr>
                                <w:jc w:val="center"/>
                              </w:pPr>
                              <w:r w:rsidRPr="001152BE">
                                <w:t>управління</w:t>
                              </w:r>
                            </w:p>
                          </w:txbxContent>
                        </wps:txbx>
                        <wps:bodyPr rot="0" vert="horz" wrap="square" lIns="91440" tIns="45720" rIns="91440" bIns="45720" anchor="t" anchorCtr="0" upright="1">
                          <a:noAutofit/>
                        </wps:bodyPr>
                      </wps:wsp>
                      <wps:wsp>
                        <wps:cNvPr id="665" name="Rectangle 593"/>
                        <wps:cNvSpPr>
                          <a:spLocks noChangeArrowheads="1"/>
                        </wps:cNvSpPr>
                        <wps:spPr bwMode="auto">
                          <a:xfrm>
                            <a:off x="1178258" y="2800289"/>
                            <a:ext cx="1657647" cy="515889"/>
                          </a:xfrm>
                          <a:prstGeom prst="rect">
                            <a:avLst/>
                          </a:prstGeom>
                          <a:solidFill>
                            <a:srgbClr val="FFFFFF"/>
                          </a:solidFill>
                          <a:ln w="9525">
                            <a:solidFill>
                              <a:srgbClr val="000000"/>
                            </a:solidFill>
                            <a:miter lim="800000"/>
                            <a:headEnd/>
                            <a:tailEnd/>
                          </a:ln>
                        </wps:spPr>
                        <wps:txbx>
                          <w:txbxContent>
                            <w:p w14:paraId="2D659393" w14:textId="77777777" w:rsidR="00CF6046" w:rsidRPr="001152BE" w:rsidRDefault="00CF6046" w:rsidP="00CF6046">
                              <w:pPr>
                                <w:jc w:val="center"/>
                              </w:pPr>
                              <w:r w:rsidRPr="001152BE">
                                <w:t>Принципи  управління</w:t>
                              </w:r>
                            </w:p>
                          </w:txbxContent>
                        </wps:txbx>
                        <wps:bodyPr rot="0" vert="horz" wrap="square" lIns="91440" tIns="45720" rIns="91440" bIns="45720" anchor="t" anchorCtr="0" upright="1">
                          <a:noAutofit/>
                        </wps:bodyPr>
                      </wps:wsp>
                      <wps:wsp>
                        <wps:cNvPr id="666" name="Rectangle 594"/>
                        <wps:cNvSpPr>
                          <a:spLocks noChangeArrowheads="1"/>
                        </wps:cNvSpPr>
                        <wps:spPr bwMode="auto">
                          <a:xfrm>
                            <a:off x="2183243" y="1187252"/>
                            <a:ext cx="1772338" cy="686380"/>
                          </a:xfrm>
                          <a:prstGeom prst="rect">
                            <a:avLst/>
                          </a:prstGeom>
                          <a:solidFill>
                            <a:srgbClr val="FFFFFF"/>
                          </a:solidFill>
                          <a:ln w="12700">
                            <a:solidFill>
                              <a:srgbClr val="000000"/>
                            </a:solidFill>
                            <a:miter lim="800000"/>
                            <a:headEnd/>
                            <a:tailEnd/>
                          </a:ln>
                        </wps:spPr>
                        <wps:txbx>
                          <w:txbxContent>
                            <w:p w14:paraId="7230328C" w14:textId="77777777" w:rsidR="00CF6046" w:rsidRDefault="00CF6046" w:rsidP="00CF6046">
                              <w:pPr>
                                <w:jc w:val="center"/>
                              </w:pPr>
                              <w:r>
                                <w:t>Стратегічні цілі</w:t>
                              </w:r>
                            </w:p>
                            <w:p w14:paraId="3E1021B1" w14:textId="77777777" w:rsidR="00CF6046" w:rsidRPr="00D94F5B" w:rsidRDefault="00CF6046" w:rsidP="00CF6046">
                              <w:pPr>
                                <w:jc w:val="center"/>
                              </w:pPr>
                            </w:p>
                          </w:txbxContent>
                        </wps:txbx>
                        <wps:bodyPr rot="0" vert="horz" wrap="square" lIns="91440" tIns="45720" rIns="91440" bIns="45720" anchor="t" anchorCtr="0" upright="1">
                          <a:noAutofit/>
                        </wps:bodyPr>
                      </wps:wsp>
                      <wps:wsp>
                        <wps:cNvPr id="667" name="Rectangle 595"/>
                        <wps:cNvSpPr>
                          <a:spLocks noChangeArrowheads="1"/>
                        </wps:cNvSpPr>
                        <wps:spPr bwMode="auto">
                          <a:xfrm>
                            <a:off x="4108226" y="1187252"/>
                            <a:ext cx="1772338" cy="686380"/>
                          </a:xfrm>
                          <a:prstGeom prst="rect">
                            <a:avLst/>
                          </a:prstGeom>
                          <a:solidFill>
                            <a:srgbClr val="FFFFFF"/>
                          </a:solidFill>
                          <a:ln w="12700">
                            <a:solidFill>
                              <a:srgbClr val="000000"/>
                            </a:solidFill>
                            <a:miter lim="800000"/>
                            <a:headEnd/>
                            <a:tailEnd/>
                          </a:ln>
                        </wps:spPr>
                        <wps:txbx>
                          <w:txbxContent>
                            <w:p w14:paraId="1073991A" w14:textId="77777777" w:rsidR="00CF6046" w:rsidRPr="00D94F5B" w:rsidRDefault="00CF6046" w:rsidP="00CF6046">
                              <w:pPr>
                                <w:jc w:val="center"/>
                              </w:pPr>
                              <w:r>
                                <w:t xml:space="preserve">Тактичні та оперативні завдання </w:t>
                              </w:r>
                            </w:p>
                          </w:txbxContent>
                        </wps:txbx>
                        <wps:bodyPr rot="0" vert="horz" wrap="square" lIns="91440" tIns="45720" rIns="91440" bIns="45720" anchor="t" anchorCtr="0" upright="1">
                          <a:noAutofit/>
                        </wps:bodyPr>
                      </wps:wsp>
                      <wps:wsp>
                        <wps:cNvPr id="668" name="AutoShape 596"/>
                        <wps:cNvSpPr>
                          <a:spLocks noChangeArrowheads="1"/>
                        </wps:cNvSpPr>
                        <wps:spPr bwMode="auto">
                          <a:xfrm>
                            <a:off x="472788" y="2057373"/>
                            <a:ext cx="705470" cy="1857731"/>
                          </a:xfrm>
                          <a:prstGeom prst="rightArrowCallout">
                            <a:avLst>
                              <a:gd name="adj1" fmla="val 61491"/>
                              <a:gd name="adj2" fmla="val 61491"/>
                              <a:gd name="adj3" fmla="val 16667"/>
                              <a:gd name="adj4" fmla="val 66667"/>
                            </a:avLst>
                          </a:prstGeom>
                          <a:solidFill>
                            <a:srgbClr val="FFFFFF"/>
                          </a:solidFill>
                          <a:ln w="9525">
                            <a:solidFill>
                              <a:srgbClr val="000000"/>
                            </a:solidFill>
                            <a:miter lim="800000"/>
                            <a:headEnd/>
                            <a:tailEnd/>
                          </a:ln>
                        </wps:spPr>
                        <wps:txbx>
                          <w:txbxContent>
                            <w:p w14:paraId="50BEC58F" w14:textId="77777777" w:rsidR="00CF6046" w:rsidRPr="001152BE" w:rsidRDefault="00CF6046" w:rsidP="00CF6046">
                              <w:pPr>
                                <w:jc w:val="center"/>
                              </w:pPr>
                              <w:r>
                                <w:t xml:space="preserve">Інновації </w:t>
                              </w:r>
                            </w:p>
                          </w:txbxContent>
                        </wps:txbx>
                        <wps:bodyPr rot="0" vert="vert270" wrap="square" lIns="91440" tIns="45720" rIns="91440" bIns="45720" anchor="t" anchorCtr="0" upright="1">
                          <a:noAutofit/>
                        </wps:bodyPr>
                      </wps:wsp>
                      <wps:wsp>
                        <wps:cNvPr id="669" name="Rectangle 597"/>
                        <wps:cNvSpPr>
                          <a:spLocks noChangeArrowheads="1"/>
                        </wps:cNvSpPr>
                        <wps:spPr bwMode="auto">
                          <a:xfrm>
                            <a:off x="3225357" y="2800289"/>
                            <a:ext cx="1656822" cy="515006"/>
                          </a:xfrm>
                          <a:prstGeom prst="rect">
                            <a:avLst/>
                          </a:prstGeom>
                          <a:solidFill>
                            <a:srgbClr val="FFFFFF"/>
                          </a:solidFill>
                          <a:ln w="9525">
                            <a:solidFill>
                              <a:srgbClr val="000000"/>
                            </a:solidFill>
                            <a:miter lim="800000"/>
                            <a:headEnd/>
                            <a:tailEnd/>
                          </a:ln>
                        </wps:spPr>
                        <wps:txbx>
                          <w:txbxContent>
                            <w:p w14:paraId="48FA65AC" w14:textId="77777777" w:rsidR="00CF6046" w:rsidRPr="00ED61D5" w:rsidRDefault="00CF6046" w:rsidP="00CF6046">
                              <w:pPr>
                                <w:jc w:val="center"/>
                              </w:pPr>
                              <w:r>
                                <w:t>Рівні системи управління</w:t>
                              </w:r>
                            </w:p>
                          </w:txbxContent>
                        </wps:txbx>
                        <wps:bodyPr rot="0" vert="horz" wrap="square" lIns="91440" tIns="45720" rIns="91440" bIns="45720" anchor="t" anchorCtr="0" upright="1">
                          <a:noAutofit/>
                        </wps:bodyPr>
                      </wps:wsp>
                      <wps:wsp>
                        <wps:cNvPr id="670" name="Rectangle 598"/>
                        <wps:cNvSpPr>
                          <a:spLocks noChangeArrowheads="1"/>
                        </wps:cNvSpPr>
                        <wps:spPr bwMode="auto">
                          <a:xfrm>
                            <a:off x="3225357" y="3429250"/>
                            <a:ext cx="1656822" cy="485855"/>
                          </a:xfrm>
                          <a:prstGeom prst="rect">
                            <a:avLst/>
                          </a:prstGeom>
                          <a:solidFill>
                            <a:srgbClr val="FFFFFF"/>
                          </a:solidFill>
                          <a:ln w="9525">
                            <a:solidFill>
                              <a:srgbClr val="000000"/>
                            </a:solidFill>
                            <a:miter lim="800000"/>
                            <a:headEnd/>
                            <a:tailEnd/>
                          </a:ln>
                        </wps:spPr>
                        <wps:txbx>
                          <w:txbxContent>
                            <w:p w14:paraId="35D2886F" w14:textId="77777777" w:rsidR="00CF6046" w:rsidRPr="009B0F74" w:rsidRDefault="00CF6046" w:rsidP="00CF6046">
                              <w:pPr>
                                <w:jc w:val="center"/>
                              </w:pPr>
                              <w:r>
                                <w:t xml:space="preserve">Господарські </w:t>
                              </w:r>
                              <w:r w:rsidRPr="009B0F74">
                                <w:t xml:space="preserve">процеси </w:t>
                              </w:r>
                            </w:p>
                          </w:txbxContent>
                        </wps:txbx>
                        <wps:bodyPr rot="0" vert="horz" wrap="square" lIns="91440" tIns="45720" rIns="91440" bIns="45720" anchor="t" anchorCtr="0" upright="1">
                          <a:noAutofit/>
                        </wps:bodyPr>
                      </wps:wsp>
                      <wps:wsp>
                        <wps:cNvPr id="671" name="AutoShape 599"/>
                        <wps:cNvSpPr>
                          <a:spLocks noChangeArrowheads="1"/>
                        </wps:cNvSpPr>
                        <wps:spPr bwMode="auto">
                          <a:xfrm flipH="1">
                            <a:off x="4882180" y="2057373"/>
                            <a:ext cx="819335" cy="1857731"/>
                          </a:xfrm>
                          <a:prstGeom prst="rightArrowCallout">
                            <a:avLst>
                              <a:gd name="adj1" fmla="val 52946"/>
                              <a:gd name="adj2" fmla="val 52946"/>
                              <a:gd name="adj3" fmla="val 16667"/>
                              <a:gd name="adj4" fmla="val 66667"/>
                            </a:avLst>
                          </a:prstGeom>
                          <a:solidFill>
                            <a:srgbClr val="FFFFFF"/>
                          </a:solidFill>
                          <a:ln w="9525">
                            <a:solidFill>
                              <a:srgbClr val="000000"/>
                            </a:solidFill>
                            <a:miter lim="800000"/>
                            <a:headEnd/>
                            <a:tailEnd/>
                          </a:ln>
                        </wps:spPr>
                        <wps:txbx>
                          <w:txbxContent>
                            <w:p w14:paraId="79A1A212" w14:textId="77777777" w:rsidR="00CF6046" w:rsidRPr="001152BE" w:rsidRDefault="00CF6046" w:rsidP="00CF6046">
                              <w:pPr>
                                <w:jc w:val="center"/>
                              </w:pPr>
                              <w:r>
                                <w:t xml:space="preserve">Інвестиції </w:t>
                              </w:r>
                            </w:p>
                          </w:txbxContent>
                        </wps:txbx>
                        <wps:bodyPr rot="0" vert="vert" wrap="square" lIns="91440" tIns="45720" rIns="91440" bIns="45720" anchor="t" anchorCtr="0" upright="1">
                          <a:noAutofit/>
                        </wps:bodyPr>
                      </wps:wsp>
                      <wps:wsp>
                        <wps:cNvPr id="672" name="AutoShape 600"/>
                        <wps:cNvSpPr>
                          <a:spLocks noChangeArrowheads="1"/>
                        </wps:cNvSpPr>
                        <wps:spPr bwMode="auto">
                          <a:xfrm>
                            <a:off x="2835905" y="2304718"/>
                            <a:ext cx="389452" cy="158124"/>
                          </a:xfrm>
                          <a:prstGeom prst="rightArrow">
                            <a:avLst>
                              <a:gd name="adj1" fmla="val 50000"/>
                              <a:gd name="adj2" fmla="val 659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73" name="Rectangle 601"/>
                        <wps:cNvSpPr>
                          <a:spLocks noChangeArrowheads="1"/>
                        </wps:cNvSpPr>
                        <wps:spPr bwMode="auto">
                          <a:xfrm>
                            <a:off x="542098" y="5179210"/>
                            <a:ext cx="1488500" cy="625427"/>
                          </a:xfrm>
                          <a:prstGeom prst="rect">
                            <a:avLst/>
                          </a:prstGeom>
                          <a:solidFill>
                            <a:srgbClr val="FFFFFF"/>
                          </a:solidFill>
                          <a:ln w="9525">
                            <a:solidFill>
                              <a:srgbClr val="000000"/>
                            </a:solidFill>
                            <a:miter lim="800000"/>
                            <a:headEnd/>
                            <a:tailEnd/>
                          </a:ln>
                        </wps:spPr>
                        <wps:txbx>
                          <w:txbxContent>
                            <w:p w14:paraId="75B17371" w14:textId="77777777" w:rsidR="00CF6046" w:rsidRPr="00667DC6" w:rsidRDefault="00CF6046" w:rsidP="00CF6046">
                              <w:pPr>
                                <w:jc w:val="center"/>
                              </w:pPr>
                              <w:r w:rsidRPr="00667DC6">
                                <w:t xml:space="preserve">Інструменти організаційного спрямування </w:t>
                              </w:r>
                            </w:p>
                          </w:txbxContent>
                        </wps:txbx>
                        <wps:bodyPr rot="0" vert="horz" wrap="square" lIns="91440" tIns="45720" rIns="91440" bIns="45720" anchor="t" anchorCtr="0" upright="1">
                          <a:noAutofit/>
                        </wps:bodyPr>
                      </wps:wsp>
                      <wps:wsp>
                        <wps:cNvPr id="674" name="Rectangle 602"/>
                        <wps:cNvSpPr>
                          <a:spLocks noChangeArrowheads="1"/>
                        </wps:cNvSpPr>
                        <wps:spPr bwMode="auto">
                          <a:xfrm>
                            <a:off x="2265754" y="5179210"/>
                            <a:ext cx="1488500" cy="625427"/>
                          </a:xfrm>
                          <a:prstGeom prst="rect">
                            <a:avLst/>
                          </a:prstGeom>
                          <a:solidFill>
                            <a:srgbClr val="FFFFFF"/>
                          </a:solidFill>
                          <a:ln w="9525">
                            <a:solidFill>
                              <a:srgbClr val="000000"/>
                            </a:solidFill>
                            <a:miter lim="800000"/>
                            <a:headEnd/>
                            <a:tailEnd/>
                          </a:ln>
                        </wps:spPr>
                        <wps:txbx>
                          <w:txbxContent>
                            <w:p w14:paraId="1BED2155" w14:textId="77777777" w:rsidR="00CF6046" w:rsidRPr="00667DC6" w:rsidRDefault="00CF6046" w:rsidP="00CF6046">
                              <w:pPr>
                                <w:jc w:val="center"/>
                              </w:pPr>
                              <w:r w:rsidRPr="00667DC6">
                                <w:t xml:space="preserve">Інструменти </w:t>
                              </w:r>
                              <w:r>
                                <w:t xml:space="preserve">ресурсного </w:t>
                              </w:r>
                              <w:r w:rsidRPr="00667DC6">
                                <w:t xml:space="preserve"> спрямування </w:t>
                              </w:r>
                            </w:p>
                          </w:txbxContent>
                        </wps:txbx>
                        <wps:bodyPr rot="0" vert="horz" wrap="square" lIns="91440" tIns="45720" rIns="91440" bIns="45720" anchor="t" anchorCtr="0" upright="1">
                          <a:noAutofit/>
                        </wps:bodyPr>
                      </wps:wsp>
                      <wps:wsp>
                        <wps:cNvPr id="675" name="Rectangle 603"/>
                        <wps:cNvSpPr>
                          <a:spLocks noChangeArrowheads="1"/>
                        </wps:cNvSpPr>
                        <wps:spPr bwMode="auto">
                          <a:xfrm>
                            <a:off x="3953930" y="6405330"/>
                            <a:ext cx="1486849" cy="389567"/>
                          </a:xfrm>
                          <a:prstGeom prst="rect">
                            <a:avLst/>
                          </a:prstGeom>
                          <a:solidFill>
                            <a:srgbClr val="FFFFFF"/>
                          </a:solidFill>
                          <a:ln w="9525">
                            <a:solidFill>
                              <a:srgbClr val="000000"/>
                            </a:solidFill>
                            <a:miter lim="800000"/>
                            <a:headEnd/>
                            <a:tailEnd/>
                          </a:ln>
                        </wps:spPr>
                        <wps:txbx>
                          <w:txbxContent>
                            <w:p w14:paraId="5B300371" w14:textId="77777777" w:rsidR="00CF6046" w:rsidRPr="00AA334D" w:rsidRDefault="00CF6046" w:rsidP="00CF6046">
                              <w:pPr>
                                <w:jc w:val="center"/>
                                <w:rPr>
                                  <w:sz w:val="20"/>
                                  <w:szCs w:val="20"/>
                                </w:rPr>
                              </w:pPr>
                              <w:r>
                                <w:rPr>
                                  <w:sz w:val="20"/>
                                  <w:szCs w:val="20"/>
                                </w:rPr>
                                <w:t xml:space="preserve">Методи планування та  регулювання </w:t>
                              </w:r>
                            </w:p>
                          </w:txbxContent>
                        </wps:txbx>
                        <wps:bodyPr rot="0" vert="horz" wrap="square" lIns="91440" tIns="45720" rIns="91440" bIns="45720" anchor="t" anchorCtr="0" upright="1">
                          <a:noAutofit/>
                        </wps:bodyPr>
                      </wps:wsp>
                      <wps:wsp>
                        <wps:cNvPr id="676" name="Rectangle 604"/>
                        <wps:cNvSpPr>
                          <a:spLocks noChangeArrowheads="1"/>
                        </wps:cNvSpPr>
                        <wps:spPr bwMode="auto">
                          <a:xfrm>
                            <a:off x="2265754" y="5936260"/>
                            <a:ext cx="1488500" cy="316247"/>
                          </a:xfrm>
                          <a:prstGeom prst="rect">
                            <a:avLst/>
                          </a:prstGeom>
                          <a:solidFill>
                            <a:srgbClr val="FFFFFF"/>
                          </a:solidFill>
                          <a:ln w="9525">
                            <a:solidFill>
                              <a:srgbClr val="000000"/>
                            </a:solidFill>
                            <a:miter lim="800000"/>
                            <a:headEnd/>
                            <a:tailEnd/>
                          </a:ln>
                        </wps:spPr>
                        <wps:txbx>
                          <w:txbxContent>
                            <w:p w14:paraId="27D0C88E" w14:textId="77777777" w:rsidR="00CF6046" w:rsidRPr="00AA334D" w:rsidRDefault="00CF6046" w:rsidP="00CF6046">
                              <w:pPr>
                                <w:jc w:val="center"/>
                                <w:rPr>
                                  <w:sz w:val="20"/>
                                  <w:szCs w:val="20"/>
                                </w:rPr>
                              </w:pPr>
                              <w:r>
                                <w:rPr>
                                  <w:sz w:val="20"/>
                                  <w:szCs w:val="20"/>
                                </w:rPr>
                                <w:t xml:space="preserve">Фінансові </w:t>
                              </w:r>
                            </w:p>
                          </w:txbxContent>
                        </wps:txbx>
                        <wps:bodyPr rot="0" vert="horz" wrap="square" lIns="91440" tIns="45720" rIns="91440" bIns="45720" anchor="t" anchorCtr="0" upright="1">
                          <a:noAutofit/>
                        </wps:bodyPr>
                      </wps:wsp>
                      <wps:wsp>
                        <wps:cNvPr id="677" name="Rectangle 605"/>
                        <wps:cNvSpPr>
                          <a:spLocks noChangeArrowheads="1"/>
                        </wps:cNvSpPr>
                        <wps:spPr bwMode="auto">
                          <a:xfrm>
                            <a:off x="542098" y="5936260"/>
                            <a:ext cx="1488500" cy="316247"/>
                          </a:xfrm>
                          <a:prstGeom prst="rect">
                            <a:avLst/>
                          </a:prstGeom>
                          <a:solidFill>
                            <a:srgbClr val="FFFFFF"/>
                          </a:solidFill>
                          <a:ln w="9525">
                            <a:solidFill>
                              <a:srgbClr val="000000"/>
                            </a:solidFill>
                            <a:miter lim="800000"/>
                            <a:headEnd/>
                            <a:tailEnd/>
                          </a:ln>
                        </wps:spPr>
                        <wps:txbx>
                          <w:txbxContent>
                            <w:p w14:paraId="2329CCDD" w14:textId="77777777" w:rsidR="00CF6046" w:rsidRPr="00AA334D" w:rsidRDefault="00CF6046" w:rsidP="00CF6046">
                              <w:pPr>
                                <w:jc w:val="center"/>
                                <w:rPr>
                                  <w:sz w:val="20"/>
                                  <w:szCs w:val="20"/>
                                </w:rPr>
                              </w:pPr>
                              <w:r>
                                <w:rPr>
                                  <w:sz w:val="20"/>
                                  <w:szCs w:val="20"/>
                                </w:rPr>
                                <w:t xml:space="preserve">Нормативно-правові </w:t>
                              </w:r>
                            </w:p>
                          </w:txbxContent>
                        </wps:txbx>
                        <wps:bodyPr rot="0" vert="horz" wrap="square" lIns="91440" tIns="45720" rIns="91440" bIns="45720" anchor="t" anchorCtr="0" upright="1">
                          <a:noAutofit/>
                        </wps:bodyPr>
                      </wps:wsp>
                      <wps:wsp>
                        <wps:cNvPr id="678" name="Rectangle 606"/>
                        <wps:cNvSpPr>
                          <a:spLocks noChangeArrowheads="1"/>
                        </wps:cNvSpPr>
                        <wps:spPr bwMode="auto">
                          <a:xfrm>
                            <a:off x="3955580" y="5179210"/>
                            <a:ext cx="1486849" cy="625427"/>
                          </a:xfrm>
                          <a:prstGeom prst="rect">
                            <a:avLst/>
                          </a:prstGeom>
                          <a:solidFill>
                            <a:srgbClr val="FFFFFF"/>
                          </a:solidFill>
                          <a:ln w="9525">
                            <a:solidFill>
                              <a:srgbClr val="000000"/>
                            </a:solidFill>
                            <a:miter lim="800000"/>
                            <a:headEnd/>
                            <a:tailEnd/>
                          </a:ln>
                        </wps:spPr>
                        <wps:txbx>
                          <w:txbxContent>
                            <w:p w14:paraId="73985FA1" w14:textId="77777777" w:rsidR="00CF6046" w:rsidRPr="00667DC6" w:rsidRDefault="00CF6046" w:rsidP="00CF6046">
                              <w:pPr>
                                <w:jc w:val="center"/>
                              </w:pPr>
                              <w:r w:rsidRPr="00667DC6">
                                <w:t xml:space="preserve">Інструменти </w:t>
                              </w:r>
                              <w:r>
                                <w:t xml:space="preserve">методичного </w:t>
                              </w:r>
                              <w:r w:rsidRPr="00667DC6">
                                <w:t xml:space="preserve">спрямування </w:t>
                              </w:r>
                            </w:p>
                          </w:txbxContent>
                        </wps:txbx>
                        <wps:bodyPr rot="0" vert="horz" wrap="square" lIns="91440" tIns="45720" rIns="91440" bIns="45720" anchor="t" anchorCtr="0" upright="1">
                          <a:noAutofit/>
                        </wps:bodyPr>
                      </wps:wsp>
                      <wps:wsp>
                        <wps:cNvPr id="679" name="Rectangle 607"/>
                        <wps:cNvSpPr>
                          <a:spLocks noChangeArrowheads="1"/>
                        </wps:cNvSpPr>
                        <wps:spPr bwMode="auto">
                          <a:xfrm>
                            <a:off x="542098" y="6928287"/>
                            <a:ext cx="1488500" cy="316247"/>
                          </a:xfrm>
                          <a:prstGeom prst="rect">
                            <a:avLst/>
                          </a:prstGeom>
                          <a:solidFill>
                            <a:srgbClr val="FFFFFF"/>
                          </a:solidFill>
                          <a:ln w="9525">
                            <a:solidFill>
                              <a:srgbClr val="000000"/>
                            </a:solidFill>
                            <a:miter lim="800000"/>
                            <a:headEnd/>
                            <a:tailEnd/>
                          </a:ln>
                        </wps:spPr>
                        <wps:txbx>
                          <w:txbxContent>
                            <w:p w14:paraId="1AD09E92" w14:textId="77777777" w:rsidR="00CF6046" w:rsidRPr="00AA334D" w:rsidRDefault="00CF6046" w:rsidP="00CF6046">
                              <w:pPr>
                                <w:jc w:val="center"/>
                                <w:rPr>
                                  <w:sz w:val="20"/>
                                  <w:szCs w:val="20"/>
                                </w:rPr>
                              </w:pPr>
                              <w:r>
                                <w:rPr>
                                  <w:sz w:val="20"/>
                                  <w:szCs w:val="20"/>
                                </w:rPr>
                                <w:t xml:space="preserve">Синтезовані   </w:t>
                              </w:r>
                            </w:p>
                          </w:txbxContent>
                        </wps:txbx>
                        <wps:bodyPr rot="0" vert="horz" wrap="square" lIns="91440" tIns="45720" rIns="91440" bIns="45720" anchor="t" anchorCtr="0" upright="1">
                          <a:noAutofit/>
                        </wps:bodyPr>
                      </wps:wsp>
                      <wps:wsp>
                        <wps:cNvPr id="680" name="Rectangle 608"/>
                        <wps:cNvSpPr>
                          <a:spLocks noChangeArrowheads="1"/>
                        </wps:cNvSpPr>
                        <wps:spPr bwMode="auto">
                          <a:xfrm>
                            <a:off x="542098" y="6397380"/>
                            <a:ext cx="1488500" cy="397517"/>
                          </a:xfrm>
                          <a:prstGeom prst="rect">
                            <a:avLst/>
                          </a:prstGeom>
                          <a:solidFill>
                            <a:srgbClr val="FFFFFF"/>
                          </a:solidFill>
                          <a:ln w="9525">
                            <a:solidFill>
                              <a:srgbClr val="000000"/>
                            </a:solidFill>
                            <a:miter lim="800000"/>
                            <a:headEnd/>
                            <a:tailEnd/>
                          </a:ln>
                        </wps:spPr>
                        <wps:txbx>
                          <w:txbxContent>
                            <w:p w14:paraId="0D73879F" w14:textId="77777777" w:rsidR="00CF6046" w:rsidRPr="00AA334D" w:rsidRDefault="00CF6046" w:rsidP="00CF6046">
                              <w:pPr>
                                <w:jc w:val="center"/>
                                <w:rPr>
                                  <w:sz w:val="20"/>
                                  <w:szCs w:val="20"/>
                                </w:rPr>
                              </w:pPr>
                              <w:r>
                                <w:rPr>
                                  <w:sz w:val="20"/>
                                  <w:szCs w:val="20"/>
                                </w:rPr>
                                <w:t xml:space="preserve">Структурно-функціональні   </w:t>
                              </w:r>
                            </w:p>
                          </w:txbxContent>
                        </wps:txbx>
                        <wps:bodyPr rot="0" vert="horz" wrap="square" lIns="91440" tIns="45720" rIns="91440" bIns="45720" anchor="t" anchorCtr="0" upright="1">
                          <a:noAutofit/>
                        </wps:bodyPr>
                      </wps:wsp>
                      <wps:wsp>
                        <wps:cNvPr id="681" name="Rectangle 609"/>
                        <wps:cNvSpPr>
                          <a:spLocks noChangeArrowheads="1"/>
                        </wps:cNvSpPr>
                        <wps:spPr bwMode="auto">
                          <a:xfrm>
                            <a:off x="2265754" y="6405330"/>
                            <a:ext cx="1488500" cy="389567"/>
                          </a:xfrm>
                          <a:prstGeom prst="rect">
                            <a:avLst/>
                          </a:prstGeom>
                          <a:solidFill>
                            <a:srgbClr val="FFFFFF"/>
                          </a:solidFill>
                          <a:ln w="9525">
                            <a:solidFill>
                              <a:srgbClr val="000000"/>
                            </a:solidFill>
                            <a:miter lim="800000"/>
                            <a:headEnd/>
                            <a:tailEnd/>
                          </a:ln>
                        </wps:spPr>
                        <wps:txbx>
                          <w:txbxContent>
                            <w:p w14:paraId="74CDF676" w14:textId="77777777" w:rsidR="00CF6046" w:rsidRPr="00AA334D" w:rsidRDefault="00CF6046" w:rsidP="00CF6046">
                              <w:pPr>
                                <w:jc w:val="center"/>
                                <w:rPr>
                                  <w:sz w:val="20"/>
                                  <w:szCs w:val="20"/>
                                </w:rPr>
                              </w:pPr>
                              <w:r>
                                <w:rPr>
                                  <w:sz w:val="20"/>
                                  <w:szCs w:val="20"/>
                                </w:rPr>
                                <w:t xml:space="preserve">Матеріальні   </w:t>
                              </w:r>
                            </w:p>
                          </w:txbxContent>
                        </wps:txbx>
                        <wps:bodyPr rot="0" vert="horz" wrap="square" lIns="91440" tIns="45720" rIns="91440" bIns="45720" anchor="t" anchorCtr="0" upright="1">
                          <a:noAutofit/>
                        </wps:bodyPr>
                      </wps:wsp>
                      <wps:wsp>
                        <wps:cNvPr id="682" name="Rectangle 610"/>
                        <wps:cNvSpPr>
                          <a:spLocks noChangeArrowheads="1"/>
                        </wps:cNvSpPr>
                        <wps:spPr bwMode="auto">
                          <a:xfrm>
                            <a:off x="2265754" y="6929170"/>
                            <a:ext cx="1488500" cy="316247"/>
                          </a:xfrm>
                          <a:prstGeom prst="rect">
                            <a:avLst/>
                          </a:prstGeom>
                          <a:solidFill>
                            <a:srgbClr val="FFFFFF"/>
                          </a:solidFill>
                          <a:ln w="9525">
                            <a:solidFill>
                              <a:srgbClr val="000000"/>
                            </a:solidFill>
                            <a:miter lim="800000"/>
                            <a:headEnd/>
                            <a:tailEnd/>
                          </a:ln>
                        </wps:spPr>
                        <wps:txbx>
                          <w:txbxContent>
                            <w:p w14:paraId="5049EB75" w14:textId="77777777" w:rsidR="00CF6046" w:rsidRPr="00AA334D" w:rsidRDefault="00CF6046" w:rsidP="00CF6046">
                              <w:pPr>
                                <w:jc w:val="center"/>
                                <w:rPr>
                                  <w:sz w:val="20"/>
                                  <w:szCs w:val="20"/>
                                </w:rPr>
                              </w:pPr>
                              <w:r>
                                <w:rPr>
                                  <w:sz w:val="20"/>
                                  <w:szCs w:val="20"/>
                                </w:rPr>
                                <w:t xml:space="preserve">Людські  </w:t>
                              </w:r>
                            </w:p>
                          </w:txbxContent>
                        </wps:txbx>
                        <wps:bodyPr rot="0" vert="horz" wrap="square" lIns="91440" tIns="45720" rIns="91440" bIns="45720" anchor="t" anchorCtr="0" upright="1">
                          <a:noAutofit/>
                        </wps:bodyPr>
                      </wps:wsp>
                      <wps:wsp>
                        <wps:cNvPr id="683" name="Rectangle 611"/>
                        <wps:cNvSpPr>
                          <a:spLocks noChangeArrowheads="1"/>
                        </wps:cNvSpPr>
                        <wps:spPr bwMode="auto">
                          <a:xfrm>
                            <a:off x="3954755" y="5936260"/>
                            <a:ext cx="1486024" cy="316247"/>
                          </a:xfrm>
                          <a:prstGeom prst="rect">
                            <a:avLst/>
                          </a:prstGeom>
                          <a:solidFill>
                            <a:srgbClr val="FFFFFF"/>
                          </a:solidFill>
                          <a:ln w="9525">
                            <a:solidFill>
                              <a:srgbClr val="000000"/>
                            </a:solidFill>
                            <a:miter lim="800000"/>
                            <a:headEnd/>
                            <a:tailEnd/>
                          </a:ln>
                        </wps:spPr>
                        <wps:txbx>
                          <w:txbxContent>
                            <w:p w14:paraId="69913AA1" w14:textId="77777777" w:rsidR="00CF6046" w:rsidRPr="00AA334D" w:rsidRDefault="00CF6046" w:rsidP="00CF6046">
                              <w:pPr>
                                <w:jc w:val="center"/>
                                <w:rPr>
                                  <w:sz w:val="20"/>
                                  <w:szCs w:val="20"/>
                                </w:rPr>
                              </w:pPr>
                              <w:r>
                                <w:rPr>
                                  <w:sz w:val="20"/>
                                  <w:szCs w:val="20"/>
                                </w:rPr>
                                <w:t xml:space="preserve">Аналіз та оцінка   </w:t>
                              </w:r>
                            </w:p>
                          </w:txbxContent>
                        </wps:txbx>
                        <wps:bodyPr rot="0" vert="horz" wrap="square" lIns="91440" tIns="45720" rIns="91440" bIns="45720" anchor="t" anchorCtr="0" upright="1">
                          <a:noAutofit/>
                        </wps:bodyPr>
                      </wps:wsp>
                      <wps:wsp>
                        <wps:cNvPr id="684" name="Rectangle 612"/>
                        <wps:cNvSpPr>
                          <a:spLocks noChangeArrowheads="1"/>
                        </wps:cNvSpPr>
                        <wps:spPr bwMode="auto">
                          <a:xfrm>
                            <a:off x="3955580" y="6929170"/>
                            <a:ext cx="1485199" cy="316247"/>
                          </a:xfrm>
                          <a:prstGeom prst="rect">
                            <a:avLst/>
                          </a:prstGeom>
                          <a:solidFill>
                            <a:srgbClr val="FFFFFF"/>
                          </a:solidFill>
                          <a:ln w="9525">
                            <a:solidFill>
                              <a:srgbClr val="000000"/>
                            </a:solidFill>
                            <a:miter lim="800000"/>
                            <a:headEnd/>
                            <a:tailEnd/>
                          </a:ln>
                        </wps:spPr>
                        <wps:txbx>
                          <w:txbxContent>
                            <w:p w14:paraId="5945789A" w14:textId="77777777" w:rsidR="00CF6046" w:rsidRPr="00AA334D" w:rsidRDefault="00CF6046" w:rsidP="00CF6046">
                              <w:pPr>
                                <w:jc w:val="center"/>
                                <w:rPr>
                                  <w:sz w:val="20"/>
                                  <w:szCs w:val="20"/>
                                </w:rPr>
                              </w:pPr>
                              <w:r>
                                <w:rPr>
                                  <w:sz w:val="20"/>
                                  <w:szCs w:val="20"/>
                                </w:rPr>
                                <w:t xml:space="preserve">Засоби контролю   </w:t>
                              </w:r>
                            </w:p>
                          </w:txbxContent>
                        </wps:txbx>
                        <wps:bodyPr rot="0" vert="horz" wrap="square" lIns="91440" tIns="45720" rIns="91440" bIns="45720" anchor="t" anchorCtr="0" upright="1">
                          <a:noAutofit/>
                        </wps:bodyPr>
                      </wps:wsp>
                      <wps:wsp>
                        <wps:cNvPr id="685" name="Rectangle 613"/>
                        <wps:cNvSpPr>
                          <a:spLocks noChangeArrowheads="1"/>
                        </wps:cNvSpPr>
                        <wps:spPr bwMode="auto">
                          <a:xfrm>
                            <a:off x="424932" y="7433575"/>
                            <a:ext cx="5350842" cy="438153"/>
                          </a:xfrm>
                          <a:prstGeom prst="rect">
                            <a:avLst/>
                          </a:prstGeom>
                          <a:solidFill>
                            <a:srgbClr val="FFFFFF"/>
                          </a:solidFill>
                          <a:ln w="12700">
                            <a:solidFill>
                              <a:srgbClr val="000000"/>
                            </a:solidFill>
                            <a:miter lim="800000"/>
                            <a:headEnd/>
                            <a:tailEnd/>
                          </a:ln>
                        </wps:spPr>
                        <wps:txbx>
                          <w:txbxContent>
                            <w:p w14:paraId="3A0FAD93" w14:textId="77777777" w:rsidR="00CF6046" w:rsidRDefault="00CF6046" w:rsidP="00CF6046">
                              <w:pPr>
                                <w:jc w:val="center"/>
                                <w:rPr>
                                  <w:bCs/>
                                </w:rPr>
                              </w:pPr>
                              <w:r>
                                <w:t xml:space="preserve">Результати </w:t>
                              </w:r>
                              <w:r w:rsidRPr="00D94F5B">
                                <w:t xml:space="preserve"> </w:t>
                              </w:r>
                              <w:r w:rsidRPr="00CF6046">
                                <w:t xml:space="preserve">управління </w:t>
                              </w:r>
                              <w:r w:rsidRPr="00CF6046">
                                <w:rPr>
                                  <w:bCs/>
                                </w:rPr>
                                <w:t xml:space="preserve">проєктом розвитку бізнесу </w:t>
                              </w:r>
                            </w:p>
                            <w:p w14:paraId="0682AEA2" w14:textId="77777777" w:rsidR="00CF6046" w:rsidRPr="00D94F5B" w:rsidRDefault="00CF6046" w:rsidP="00CF6046">
                              <w:pPr>
                                <w:jc w:val="center"/>
                              </w:pPr>
                              <w:r w:rsidRPr="00CF6046">
                                <w:rPr>
                                  <w:bCs/>
                                </w:rPr>
                                <w:t xml:space="preserve">на </w:t>
                              </w:r>
                              <w:r w:rsidRPr="00CF6046">
                                <w:t xml:space="preserve"> ПрАТ «</w:t>
                              </w:r>
                              <w:r w:rsidRPr="00CF6046">
                                <w:rPr>
                                  <w:bCs/>
                                </w:rPr>
                                <w:t>ПРОФЕСІОНАЛ</w:t>
                              </w:r>
                              <w:r>
                                <w:rPr>
                                  <w:bCs/>
                                </w:rPr>
                                <w:t>»</w:t>
                              </w:r>
                              <w:r>
                                <w:t xml:space="preserve"> </w:t>
                              </w:r>
                            </w:p>
                          </w:txbxContent>
                        </wps:txbx>
                        <wps:bodyPr rot="0" vert="horz" wrap="square" lIns="91440" tIns="45720" rIns="91440" bIns="45720" anchor="t" anchorCtr="0" upright="1">
                          <a:noAutofit/>
                        </wps:bodyPr>
                      </wps:wsp>
                      <wps:wsp>
                        <wps:cNvPr id="686" name="AutoShape 614"/>
                        <wps:cNvCnPr>
                          <a:cxnSpLocks noChangeShapeType="1"/>
                          <a:stCxn id="656" idx="3"/>
                          <a:endCxn id="666" idx="1"/>
                        </wps:cNvCnPr>
                        <wps:spPr bwMode="auto">
                          <a:xfrm>
                            <a:off x="2030597" y="1530000"/>
                            <a:ext cx="152645" cy="8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7" name="AutoShape 615"/>
                        <wps:cNvCnPr>
                          <a:cxnSpLocks noChangeShapeType="1"/>
                          <a:stCxn id="666" idx="3"/>
                          <a:endCxn id="667" idx="1"/>
                        </wps:cNvCnPr>
                        <wps:spPr bwMode="auto">
                          <a:xfrm>
                            <a:off x="3955580" y="1530884"/>
                            <a:ext cx="152645" cy="8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8" name="AutoShape 616"/>
                        <wps:cNvCnPr>
                          <a:cxnSpLocks noChangeShapeType="1"/>
                          <a:stCxn id="656" idx="2"/>
                          <a:endCxn id="658" idx="0"/>
                        </wps:cNvCnPr>
                        <wps:spPr bwMode="auto">
                          <a:xfrm rot="16200000" flipH="1">
                            <a:off x="1484061" y="1533941"/>
                            <a:ext cx="184625" cy="862241"/>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89" name="AutoShape 617"/>
                        <wps:cNvCnPr>
                          <a:cxnSpLocks noChangeShapeType="1"/>
                          <a:stCxn id="666" idx="2"/>
                          <a:endCxn id="658" idx="0"/>
                        </wps:cNvCnPr>
                        <wps:spPr bwMode="auto">
                          <a:xfrm rot="5400000">
                            <a:off x="2446995" y="1434102"/>
                            <a:ext cx="183741" cy="1061917"/>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90" name="AutoShape 618"/>
                        <wps:cNvCnPr>
                          <a:cxnSpLocks noChangeShapeType="1"/>
                          <a:stCxn id="667" idx="2"/>
                          <a:endCxn id="663" idx="0"/>
                        </wps:cNvCnPr>
                        <wps:spPr bwMode="auto">
                          <a:xfrm rot="5400000">
                            <a:off x="4433036" y="1494335"/>
                            <a:ext cx="183741" cy="941451"/>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91" name="AutoShape 619"/>
                        <wps:cNvCnPr>
                          <a:cxnSpLocks noChangeShapeType="1"/>
                          <a:stCxn id="658" idx="2"/>
                          <a:endCxn id="665" idx="0"/>
                        </wps:cNvCnPr>
                        <wps:spPr bwMode="auto">
                          <a:xfrm>
                            <a:off x="2007494" y="2704885"/>
                            <a:ext cx="825" cy="954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2" name="AutoShape 620"/>
                        <wps:cNvCnPr>
                          <a:cxnSpLocks noChangeShapeType="1"/>
                          <a:stCxn id="665" idx="2"/>
                          <a:endCxn id="664" idx="0"/>
                        </wps:cNvCnPr>
                        <wps:spPr bwMode="auto">
                          <a:xfrm>
                            <a:off x="2007494" y="3316179"/>
                            <a:ext cx="825" cy="1130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3" name="AutoShape 621"/>
                        <wps:cNvCnPr>
                          <a:cxnSpLocks noChangeShapeType="1"/>
                          <a:stCxn id="663" idx="2"/>
                          <a:endCxn id="669" idx="0"/>
                        </wps:cNvCnPr>
                        <wps:spPr bwMode="auto">
                          <a:xfrm>
                            <a:off x="4053769" y="2704885"/>
                            <a:ext cx="825" cy="954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4" name="AutoShape 622"/>
                        <wps:cNvCnPr>
                          <a:cxnSpLocks noChangeShapeType="1"/>
                          <a:stCxn id="669" idx="2"/>
                          <a:endCxn id="670" idx="0"/>
                        </wps:cNvCnPr>
                        <wps:spPr bwMode="auto">
                          <a:xfrm>
                            <a:off x="4053769" y="3315295"/>
                            <a:ext cx="825" cy="1139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5" name="AutoShape 623"/>
                        <wps:cNvCnPr>
                          <a:cxnSpLocks noChangeShapeType="1"/>
                          <a:stCxn id="666" idx="2"/>
                          <a:endCxn id="663" idx="0"/>
                        </wps:cNvCnPr>
                        <wps:spPr bwMode="auto">
                          <a:xfrm rot="16200000" flipH="1">
                            <a:off x="3470132" y="1472883"/>
                            <a:ext cx="183741" cy="984357"/>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96" name="AutoShape 624"/>
                        <wps:cNvSpPr>
                          <a:spLocks noChangeArrowheads="1"/>
                        </wps:cNvSpPr>
                        <wps:spPr bwMode="auto">
                          <a:xfrm>
                            <a:off x="1486849" y="4347074"/>
                            <a:ext cx="96538" cy="19080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7" name="AutoShape 625"/>
                        <wps:cNvSpPr>
                          <a:spLocks noChangeArrowheads="1"/>
                        </wps:cNvSpPr>
                        <wps:spPr bwMode="auto">
                          <a:xfrm>
                            <a:off x="4725409" y="4347074"/>
                            <a:ext cx="99838" cy="171374"/>
                          </a:xfrm>
                          <a:prstGeom prst="lef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8" name="AutoShape 626"/>
                        <wps:cNvCnPr>
                          <a:cxnSpLocks noChangeShapeType="1"/>
                          <a:stCxn id="673" idx="3"/>
                          <a:endCxn id="674" idx="1"/>
                        </wps:cNvCnPr>
                        <wps:spPr bwMode="auto">
                          <a:xfrm>
                            <a:off x="2030597" y="5491924"/>
                            <a:ext cx="235157" cy="8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9" name="AutoShape 627"/>
                        <wps:cNvCnPr>
                          <a:cxnSpLocks noChangeShapeType="1"/>
                          <a:stCxn id="674" idx="3"/>
                          <a:endCxn id="678" idx="1"/>
                        </wps:cNvCnPr>
                        <wps:spPr bwMode="auto">
                          <a:xfrm>
                            <a:off x="3754253" y="5491924"/>
                            <a:ext cx="201327" cy="8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0" name="AutoShape 628"/>
                        <wps:cNvCnPr>
                          <a:cxnSpLocks noChangeShapeType="1"/>
                          <a:stCxn id="673" idx="2"/>
                          <a:endCxn id="677" idx="0"/>
                        </wps:cNvCnPr>
                        <wps:spPr bwMode="auto">
                          <a:xfrm>
                            <a:off x="1286347" y="5804637"/>
                            <a:ext cx="825"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1" name="AutoShape 629"/>
                        <wps:cNvCnPr>
                          <a:cxnSpLocks noChangeShapeType="1"/>
                          <a:stCxn id="677" idx="2"/>
                          <a:endCxn id="680" idx="0"/>
                        </wps:cNvCnPr>
                        <wps:spPr bwMode="auto">
                          <a:xfrm>
                            <a:off x="1286347" y="6252507"/>
                            <a:ext cx="825" cy="1448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2" name="AutoShape 630"/>
                        <wps:cNvCnPr>
                          <a:cxnSpLocks noChangeShapeType="1"/>
                          <a:stCxn id="680" idx="2"/>
                          <a:endCxn id="679" idx="0"/>
                        </wps:cNvCnPr>
                        <wps:spPr bwMode="auto">
                          <a:xfrm>
                            <a:off x="1286347" y="6794897"/>
                            <a:ext cx="825" cy="1333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3" name="AutoShape 631"/>
                        <wps:cNvCnPr>
                          <a:cxnSpLocks noChangeShapeType="1"/>
                          <a:stCxn id="674" idx="2"/>
                          <a:endCxn id="676" idx="0"/>
                        </wps:cNvCnPr>
                        <wps:spPr bwMode="auto">
                          <a:xfrm>
                            <a:off x="3010004" y="5804637"/>
                            <a:ext cx="825"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2" name="AutoShape 632"/>
                        <wps:cNvCnPr>
                          <a:cxnSpLocks noChangeShapeType="1"/>
                          <a:stCxn id="676" idx="2"/>
                          <a:endCxn id="681" idx="0"/>
                        </wps:cNvCnPr>
                        <wps:spPr bwMode="auto">
                          <a:xfrm>
                            <a:off x="3010004" y="6252507"/>
                            <a:ext cx="825" cy="152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3" name="AutoShape 633"/>
                        <wps:cNvCnPr>
                          <a:cxnSpLocks noChangeShapeType="1"/>
                          <a:stCxn id="681" idx="2"/>
                          <a:endCxn id="682" idx="0"/>
                        </wps:cNvCnPr>
                        <wps:spPr bwMode="auto">
                          <a:xfrm>
                            <a:off x="3010004" y="6794897"/>
                            <a:ext cx="825" cy="1342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4" name="AutoShape 634"/>
                        <wps:cNvCnPr>
                          <a:cxnSpLocks noChangeShapeType="1"/>
                          <a:stCxn id="678" idx="2"/>
                          <a:endCxn id="683" idx="0"/>
                        </wps:cNvCnPr>
                        <wps:spPr bwMode="auto">
                          <a:xfrm flipH="1">
                            <a:off x="4697355" y="5804637"/>
                            <a:ext cx="1650"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5" name="AutoShape 635"/>
                        <wps:cNvCnPr>
                          <a:cxnSpLocks noChangeShapeType="1"/>
                          <a:stCxn id="683" idx="2"/>
                          <a:endCxn id="675" idx="0"/>
                        </wps:cNvCnPr>
                        <wps:spPr bwMode="auto">
                          <a:xfrm>
                            <a:off x="4697355" y="6252507"/>
                            <a:ext cx="825" cy="152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6" name="AutoShape 636"/>
                        <wps:cNvCnPr>
                          <a:cxnSpLocks noChangeShapeType="1"/>
                          <a:stCxn id="675" idx="2"/>
                          <a:endCxn id="684" idx="0"/>
                        </wps:cNvCnPr>
                        <wps:spPr bwMode="auto">
                          <a:xfrm>
                            <a:off x="4697355" y="6794897"/>
                            <a:ext cx="825" cy="1342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7" name="AutoShape 637"/>
                        <wps:cNvSpPr>
                          <a:spLocks noChangeArrowheads="1"/>
                        </wps:cNvSpPr>
                        <wps:spPr bwMode="auto">
                          <a:xfrm>
                            <a:off x="2749269" y="7300186"/>
                            <a:ext cx="656788" cy="133389"/>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18" name="AutoShape 638"/>
                        <wps:cNvCnPr>
                          <a:cxnSpLocks noChangeShapeType="1"/>
                          <a:stCxn id="664" idx="2"/>
                          <a:endCxn id="659" idx="0"/>
                        </wps:cNvCnPr>
                        <wps:spPr bwMode="auto">
                          <a:xfrm rot="16200000" flipH="1">
                            <a:off x="2484659" y="3437940"/>
                            <a:ext cx="192575" cy="1146904"/>
                          </a:xfrm>
                          <a:prstGeom prst="bentConnector3">
                            <a:avLst>
                              <a:gd name="adj1" fmla="val 49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19" name="AutoShape 639"/>
                        <wps:cNvCnPr>
                          <a:cxnSpLocks noChangeShapeType="1"/>
                          <a:stCxn id="670" idx="2"/>
                          <a:endCxn id="659" idx="0"/>
                        </wps:cNvCnPr>
                        <wps:spPr bwMode="auto">
                          <a:xfrm rot="5400000">
                            <a:off x="3507796" y="3561707"/>
                            <a:ext cx="192575" cy="899371"/>
                          </a:xfrm>
                          <a:prstGeom prst="bentConnector3">
                            <a:avLst>
                              <a:gd name="adj1" fmla="val 49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20" name="AutoShape 640"/>
                        <wps:cNvSpPr>
                          <a:spLocks noChangeArrowheads="1"/>
                        </wps:cNvSpPr>
                        <wps:spPr bwMode="auto">
                          <a:xfrm>
                            <a:off x="2586722" y="891322"/>
                            <a:ext cx="895245" cy="227027"/>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6FCC806D" id="Полотно 581" o:spid="_x0000_s1080" editas="canvas" style="width:487.4pt;height:632.55pt;mso-position-horizontal-relative:char;mso-position-vertical-relative:line" coordsize="61899,80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">
                <v:shape id="_x0000_s1081" type="#_x0000_t75" style="position:absolute;width:61899;height:80333;visibility:visible;mso-wrap-style:square">
                  <v:fill o:detectmouseclick="t"/>
                  <v:path o:connecttype="none"/>
                </v:shape>
                <v:rect id="Rectangle 583" o:spid="_x0000_s1082" style="position:absolute;left:1674;top:1369;width:58295;height:78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" strokecolor="black [3213]">
                  <v:stroke dashstyle="longDash"/>
                </v:rect>
                <v:rect id="Rectangle 584" o:spid="_x0000_s1083" style="position:absolute;left:4249;top:50378;width:53508;height:22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">
                  <v:stroke dashstyle="dash"/>
                </v:rect>
                <v:rect id="Rectangle 585" o:spid="_x0000_s1084" style="position:absolute;left:2582;top:11872;width:17723;height:6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" strokeweight="1pt">
                  <v:textbox>
                    <w:txbxContent>
                      <w:p w14:paraId="778A9C75" w14:textId="77777777" w:rsidR="00CF6046" w:rsidRPr="00E51131" w:rsidRDefault="00CF6046" w:rsidP="00CF6046">
                        <w:pPr>
                          <w:jc w:val="center"/>
                        </w:pPr>
                        <w:r w:rsidRPr="00D94F5B">
                          <w:t xml:space="preserve">Мета </w:t>
                        </w:r>
                        <w:r>
                          <w:t xml:space="preserve">управління  </w:t>
                        </w:r>
                      </w:p>
                      <w:p w14:paraId="1BA11F5B" w14:textId="77777777" w:rsidR="00CF6046" w:rsidRPr="00D94F5B" w:rsidRDefault="00CF6046" w:rsidP="00CF6046">
                        <w:pPr>
                          <w:jc w:val="center"/>
                        </w:pPr>
                        <w:r>
                          <w:t xml:space="preserve"> </w:t>
                        </w:r>
                      </w:p>
                    </w:txbxContent>
                  </v:textbox>
                </v:re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586" o:spid="_x0000_s1085" type="#_x0000_t7" style="position:absolute;left:3572;top:2464;width:55233;height:7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" adj="5781" strokeweight="1pt">
                  <v:shadow on="t" opacity=".5" offset="6pt,-6pt"/>
                  <v:textbox>
                    <w:txbxContent>
                      <w:p w14:paraId="266D0551" w14:textId="77777777" w:rsidR="00CF6046" w:rsidRPr="00CF6046" w:rsidRDefault="00CF6046" w:rsidP="00CF6046">
                        <w:pPr>
                          <w:jc w:val="center"/>
                        </w:pPr>
                        <w:r w:rsidRPr="00CF6046">
                          <w:t xml:space="preserve">Механізм управління </w:t>
                        </w:r>
                        <w:r w:rsidRPr="00CF6046">
                          <w:rPr>
                            <w:bCs/>
                          </w:rPr>
                          <w:t xml:space="preserve">проєктом розвитку бізнесу на </w:t>
                        </w:r>
                        <w:r w:rsidRPr="00CF6046">
                          <w:t xml:space="preserve"> ПрАТ «</w:t>
                        </w:r>
                        <w:r w:rsidRPr="00CF6046">
                          <w:rPr>
                            <w:bCs/>
                          </w:rPr>
                          <w:t>ПРОФЕСІОНАЛ</w:t>
                        </w:r>
                        <w:r>
                          <w:rPr>
                            <w:bCs/>
                          </w:rPr>
                          <w:t>»</w:t>
                        </w:r>
                        <w:r w:rsidRPr="00CF6046">
                          <w:t xml:space="preserve"> </w:t>
                        </w:r>
                      </w:p>
                      <w:p w14:paraId="3F71C7AC" w14:textId="77777777" w:rsidR="00CF6046" w:rsidRPr="00D94F5B" w:rsidRDefault="00CF6046" w:rsidP="00CF6046"/>
                    </w:txbxContent>
                  </v:textbox>
                </v:shape>
                <v:rect id="Rectangle 587" o:spid="_x0000_s1086" style="position:absolute;left:11782;top:20573;width:16577;height:6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">
                  <v:textbox>
                    <w:txbxContent>
                      <w:p w14:paraId="7BFF4DE2" w14:textId="77777777" w:rsidR="00CF6046" w:rsidRPr="001152BE" w:rsidRDefault="00CF6046" w:rsidP="00CF6046">
                        <w:pPr>
                          <w:jc w:val="center"/>
                        </w:pPr>
                        <w:r w:rsidRPr="001152BE">
                          <w:t>Суб’єкти управління</w:t>
                        </w:r>
                      </w:p>
                    </w:txbxContent>
                  </v:textbox>
                </v:rect>
                <v:shape id="AutoShape 588" o:spid="_x0000_s1087" type="#_x0000_t80" style="position:absolute;left:15833;top:41076;width:31421;height:9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" adj=",5019,,7909">
                  <v:textbox>
                    <w:txbxContent>
                      <w:p w14:paraId="397107BE" w14:textId="77777777" w:rsidR="00CF6046" w:rsidRPr="00DE4C76" w:rsidRDefault="00CF6046" w:rsidP="00CF6046">
                        <w:pPr>
                          <w:jc w:val="center"/>
                        </w:pPr>
                        <w:r w:rsidRPr="00DE4C76">
                          <w:t>Інструментальне забезпечення механізму  управління</w:t>
                        </w:r>
                      </w:p>
                      <w:p w14:paraId="4042DA31" w14:textId="77777777" w:rsidR="00CF6046" w:rsidRPr="00D272DA" w:rsidRDefault="00CF6046" w:rsidP="00CF6046">
                        <w:pPr>
                          <w:rPr>
                            <w:sz w:val="20"/>
                            <w:szCs w:val="20"/>
                          </w:rPr>
                        </w:pP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AutoShape 589" o:spid="_x0000_s1088" type="#_x0000_t115" style="position:absolute;left:4727;top:41076;width:10141;height:773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">
                  <v:textbox>
                    <w:txbxContent>
                      <w:p w14:paraId="6589A3C0" w14:textId="77777777" w:rsidR="00CF6046" w:rsidRPr="000A1647" w:rsidRDefault="00CF6046" w:rsidP="00CF6046">
                        <w:pPr>
                          <w:jc w:val="center"/>
                          <w:rPr>
                            <w:sz w:val="20"/>
                            <w:szCs w:val="20"/>
                          </w:rPr>
                        </w:pPr>
                        <w:r>
                          <w:rPr>
                            <w:sz w:val="20"/>
                            <w:szCs w:val="20"/>
                          </w:rPr>
                          <w:t xml:space="preserve">Екзогенне факторне середовище </w:t>
                        </w:r>
                      </w:p>
                    </w:txbxContent>
                  </v:textbox>
                </v:shape>
                <v:shape id="AutoShape 590" o:spid="_x0000_s1089" type="#_x0000_t115" style="position:absolute;left:48252;top:41076;width:9505;height:7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">
                  <v:textbox>
                    <w:txbxContent>
                      <w:p w14:paraId="1B86220C" w14:textId="77777777" w:rsidR="00CF6046" w:rsidRPr="000A1647" w:rsidRDefault="00CF6046" w:rsidP="00CF6046">
                        <w:pPr>
                          <w:jc w:val="center"/>
                          <w:rPr>
                            <w:sz w:val="20"/>
                            <w:szCs w:val="20"/>
                          </w:rPr>
                        </w:pPr>
                        <w:r>
                          <w:rPr>
                            <w:sz w:val="20"/>
                            <w:szCs w:val="20"/>
                          </w:rPr>
                          <w:t>Ендогенне факторне  середовище</w:t>
                        </w:r>
                      </w:p>
                    </w:txbxContent>
                  </v:textbox>
                </v:shape>
                <v:rect id="Rectangle 591" o:spid="_x0000_s1090" style="position:absolute;left:32253;top:20573;width:16568;height:6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">
                  <v:textbox>
                    <w:txbxContent>
                      <w:p w14:paraId="177C3B01" w14:textId="77777777" w:rsidR="00CF6046" w:rsidRDefault="00CF6046" w:rsidP="00CF6046">
                        <w:pPr>
                          <w:jc w:val="center"/>
                        </w:pPr>
                        <w:r w:rsidRPr="001152BE">
                          <w:t xml:space="preserve">Об’єкти </w:t>
                        </w:r>
                      </w:p>
                      <w:p w14:paraId="13F04E16" w14:textId="77777777" w:rsidR="00CF6046" w:rsidRPr="001152BE" w:rsidRDefault="00CF6046" w:rsidP="00CF6046">
                        <w:pPr>
                          <w:jc w:val="center"/>
                        </w:pPr>
                        <w:r w:rsidRPr="001152BE">
                          <w:t>управління</w:t>
                        </w:r>
                      </w:p>
                    </w:txbxContent>
                  </v:textbox>
                </v:rect>
                <v:rect id="Rectangle 592" o:spid="_x0000_s1091" style="position:absolute;left:11782;top:34292;width:16577;height:4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">
                  <v:textbox>
                    <w:txbxContent>
                      <w:p w14:paraId="15EE6D08" w14:textId="77777777" w:rsidR="00CF6046" w:rsidRDefault="00CF6046" w:rsidP="00CF6046">
                        <w:pPr>
                          <w:jc w:val="center"/>
                        </w:pPr>
                        <w:r w:rsidRPr="001152BE">
                          <w:t xml:space="preserve">Функції  </w:t>
                        </w:r>
                      </w:p>
                      <w:p w14:paraId="76D98DFD" w14:textId="77777777" w:rsidR="00CF6046" w:rsidRPr="001152BE" w:rsidRDefault="00CF6046" w:rsidP="00CF6046">
                        <w:pPr>
                          <w:jc w:val="center"/>
                        </w:pPr>
                        <w:r w:rsidRPr="001152BE">
                          <w:t>управління</w:t>
                        </w:r>
                      </w:p>
                    </w:txbxContent>
                  </v:textbox>
                </v:rect>
                <v:rect id="Rectangle 593" o:spid="_x0000_s1092" style="position:absolute;left:11782;top:28002;width:16577;height:5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">
                  <v:textbox>
                    <w:txbxContent>
                      <w:p w14:paraId="2D659393" w14:textId="77777777" w:rsidR="00CF6046" w:rsidRPr="001152BE" w:rsidRDefault="00CF6046" w:rsidP="00CF6046">
                        <w:pPr>
                          <w:jc w:val="center"/>
                        </w:pPr>
                        <w:r w:rsidRPr="001152BE">
                          <w:t>Принципи  управління</w:t>
                        </w:r>
                      </w:p>
                    </w:txbxContent>
                  </v:textbox>
                </v:rect>
                <v:rect id="Rectangle 594" o:spid="_x0000_s1093" style="position:absolute;left:21832;top:11872;width:17723;height:6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" strokeweight="1pt">
                  <v:textbox>
                    <w:txbxContent>
                      <w:p w14:paraId="7230328C" w14:textId="77777777" w:rsidR="00CF6046" w:rsidRDefault="00CF6046" w:rsidP="00CF6046">
                        <w:pPr>
                          <w:jc w:val="center"/>
                        </w:pPr>
                        <w:r>
                          <w:t>Стратегічні цілі</w:t>
                        </w:r>
                      </w:p>
                      <w:p w14:paraId="3E1021B1" w14:textId="77777777" w:rsidR="00CF6046" w:rsidRPr="00D94F5B" w:rsidRDefault="00CF6046" w:rsidP="00CF6046">
                        <w:pPr>
                          <w:jc w:val="center"/>
                        </w:pPr>
                      </w:p>
                    </w:txbxContent>
                  </v:textbox>
                </v:rect>
                <v:rect id="Rectangle 595" o:spid="_x0000_s1094" style="position:absolute;left:41082;top:11872;width:17723;height:6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" strokeweight="1pt">
                  <v:textbox>
                    <w:txbxContent>
                      <w:p w14:paraId="1073991A" w14:textId="77777777" w:rsidR="00CF6046" w:rsidRPr="00D94F5B" w:rsidRDefault="00CF6046" w:rsidP="00CF6046">
                        <w:pPr>
                          <w:jc w:val="center"/>
                        </w:pPr>
                        <w:r>
                          <w:t xml:space="preserve">Тактичні та оперативні завдання </w:t>
                        </w:r>
                      </w:p>
                    </w:txbxContent>
                  </v:textbox>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596" o:spid="_x0000_s1095" type="#_x0000_t78" style="position:absolute;left:4727;top:20573;width:7055;height:18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" adj=",5756,,8278">
                  <v:textbox style="layout-flow:vertical;mso-layout-flow-alt:bottom-to-top">
                    <w:txbxContent>
                      <w:p w14:paraId="50BEC58F" w14:textId="77777777" w:rsidR="00CF6046" w:rsidRPr="001152BE" w:rsidRDefault="00CF6046" w:rsidP="00CF6046">
                        <w:pPr>
                          <w:jc w:val="center"/>
                        </w:pPr>
                        <w:r>
                          <w:t xml:space="preserve">Інновації </w:t>
                        </w:r>
                      </w:p>
                    </w:txbxContent>
                  </v:textbox>
                </v:shape>
                <v:rect id="Rectangle 597" o:spid="_x0000_s1096" style="position:absolute;left:32253;top:28002;width:16568;height:5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">
                  <v:textbox>
                    <w:txbxContent>
                      <w:p w14:paraId="48FA65AC" w14:textId="77777777" w:rsidR="00CF6046" w:rsidRPr="00ED61D5" w:rsidRDefault="00CF6046" w:rsidP="00CF6046">
                        <w:pPr>
                          <w:jc w:val="center"/>
                        </w:pPr>
                        <w:r>
                          <w:t>Рівні системи управління</w:t>
                        </w:r>
                      </w:p>
                    </w:txbxContent>
                  </v:textbox>
                </v:rect>
                <v:rect id="Rectangle 598" o:spid="_x0000_s1097" style="position:absolute;left:32253;top:34292;width:16568;height:4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">
                  <v:textbox>
                    <w:txbxContent>
                      <w:p w14:paraId="35D2886F" w14:textId="77777777" w:rsidR="00CF6046" w:rsidRPr="009B0F74" w:rsidRDefault="00CF6046" w:rsidP="00CF6046">
                        <w:pPr>
                          <w:jc w:val="center"/>
                        </w:pPr>
                        <w:r>
                          <w:t xml:space="preserve">Господарські </w:t>
                        </w:r>
                        <w:r w:rsidRPr="009B0F74">
                          <w:t xml:space="preserve">процеси </w:t>
                        </w:r>
                      </w:p>
                    </w:txbxContent>
                  </v:textbox>
                </v:rect>
                <v:shape id="AutoShape 599" o:spid="_x0000_s1098" type="#_x0000_t78" style="position:absolute;left:48821;top:20573;width:8194;height:1857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" adj=",5756,,8278">
                  <v:textbox style="layout-flow:vertical">
                    <w:txbxContent>
                      <w:p w14:paraId="79A1A212" w14:textId="77777777" w:rsidR="00CF6046" w:rsidRPr="001152BE" w:rsidRDefault="00CF6046" w:rsidP="00CF6046">
                        <w:pPr>
                          <w:jc w:val="center"/>
                        </w:pPr>
                        <w:r>
                          <w:t xml:space="preserve">Інвестиції </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600" o:spid="_x0000_s1099" type="#_x0000_t13" style="position:absolute;left:28359;top:23047;width:3894;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" adj="15819"/>
                <v:rect id="Rectangle 601" o:spid="_x0000_s1100" style="position:absolute;left:5420;top:51792;width:14885;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">
                  <v:textbox>
                    <w:txbxContent>
                      <w:p w14:paraId="75B17371" w14:textId="77777777" w:rsidR="00CF6046" w:rsidRPr="00667DC6" w:rsidRDefault="00CF6046" w:rsidP="00CF6046">
                        <w:pPr>
                          <w:jc w:val="center"/>
                        </w:pPr>
                        <w:r w:rsidRPr="00667DC6">
                          <w:t xml:space="preserve">Інструменти організаційного спрямування </w:t>
                        </w:r>
                      </w:p>
                    </w:txbxContent>
                  </v:textbox>
                </v:rect>
                <v:rect id="Rectangle 602" o:spid="_x0000_s1101" style="position:absolute;left:22657;top:51792;width:14885;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">
                  <v:textbox>
                    <w:txbxContent>
                      <w:p w14:paraId="1BED2155" w14:textId="77777777" w:rsidR="00CF6046" w:rsidRPr="00667DC6" w:rsidRDefault="00CF6046" w:rsidP="00CF6046">
                        <w:pPr>
                          <w:jc w:val="center"/>
                        </w:pPr>
                        <w:r w:rsidRPr="00667DC6">
                          <w:t xml:space="preserve">Інструменти </w:t>
                        </w:r>
                        <w:r>
                          <w:t xml:space="preserve">ресурсного </w:t>
                        </w:r>
                        <w:r w:rsidRPr="00667DC6">
                          <w:t xml:space="preserve"> спрямування </w:t>
                        </w:r>
                      </w:p>
                    </w:txbxContent>
                  </v:textbox>
                </v:rect>
                <v:rect id="Rectangle 603" o:spid="_x0000_s1102" style="position:absolute;left:39539;top:64053;width:14868;height:3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">
                  <v:textbox>
                    <w:txbxContent>
                      <w:p w14:paraId="5B300371" w14:textId="77777777" w:rsidR="00CF6046" w:rsidRPr="00AA334D" w:rsidRDefault="00CF6046" w:rsidP="00CF6046">
                        <w:pPr>
                          <w:jc w:val="center"/>
                          <w:rPr>
                            <w:sz w:val="20"/>
                            <w:szCs w:val="20"/>
                          </w:rPr>
                        </w:pPr>
                        <w:r>
                          <w:rPr>
                            <w:sz w:val="20"/>
                            <w:szCs w:val="20"/>
                          </w:rPr>
                          <w:t xml:space="preserve">Методи планування та  регулювання </w:t>
                        </w:r>
                      </w:p>
                    </w:txbxContent>
                  </v:textbox>
                </v:rect>
                <v:rect id="Rectangle 604" o:spid="_x0000_s1103" style="position:absolute;left:22657;top:5936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">
                  <v:textbox>
                    <w:txbxContent>
                      <w:p w14:paraId="27D0C88E" w14:textId="77777777" w:rsidR="00CF6046" w:rsidRPr="00AA334D" w:rsidRDefault="00CF6046" w:rsidP="00CF6046">
                        <w:pPr>
                          <w:jc w:val="center"/>
                          <w:rPr>
                            <w:sz w:val="20"/>
                            <w:szCs w:val="20"/>
                          </w:rPr>
                        </w:pPr>
                        <w:r>
                          <w:rPr>
                            <w:sz w:val="20"/>
                            <w:szCs w:val="20"/>
                          </w:rPr>
                          <w:t xml:space="preserve">Фінансові </w:t>
                        </w:r>
                      </w:p>
                    </w:txbxContent>
                  </v:textbox>
                </v:rect>
                <v:rect id="Rectangle 605" o:spid="_x0000_s1104" style="position:absolute;left:5420;top:5936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">
                  <v:textbox>
                    <w:txbxContent>
                      <w:p w14:paraId="2329CCDD" w14:textId="77777777" w:rsidR="00CF6046" w:rsidRPr="00AA334D" w:rsidRDefault="00CF6046" w:rsidP="00CF6046">
                        <w:pPr>
                          <w:jc w:val="center"/>
                          <w:rPr>
                            <w:sz w:val="20"/>
                            <w:szCs w:val="20"/>
                          </w:rPr>
                        </w:pPr>
                        <w:r>
                          <w:rPr>
                            <w:sz w:val="20"/>
                            <w:szCs w:val="20"/>
                          </w:rPr>
                          <w:t xml:space="preserve">Нормативно-правові </w:t>
                        </w:r>
                      </w:p>
                    </w:txbxContent>
                  </v:textbox>
                </v:rect>
                <v:rect id="Rectangle 606" o:spid="_x0000_s1105" style="position:absolute;left:39555;top:51792;width:14869;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">
                  <v:textbox>
                    <w:txbxContent>
                      <w:p w14:paraId="73985FA1" w14:textId="77777777" w:rsidR="00CF6046" w:rsidRPr="00667DC6" w:rsidRDefault="00CF6046" w:rsidP="00CF6046">
                        <w:pPr>
                          <w:jc w:val="center"/>
                        </w:pPr>
                        <w:r w:rsidRPr="00667DC6">
                          <w:t xml:space="preserve">Інструменти </w:t>
                        </w:r>
                        <w:r>
                          <w:t xml:space="preserve">методичного </w:t>
                        </w:r>
                        <w:r w:rsidRPr="00667DC6">
                          <w:t xml:space="preserve">спрямування </w:t>
                        </w:r>
                      </w:p>
                    </w:txbxContent>
                  </v:textbox>
                </v:rect>
                <v:rect id="Rectangle 607" o:spid="_x0000_s1106" style="position:absolute;left:5420;top:6928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">
                  <v:textbox>
                    <w:txbxContent>
                      <w:p w14:paraId="1AD09E92" w14:textId="77777777" w:rsidR="00CF6046" w:rsidRPr="00AA334D" w:rsidRDefault="00CF6046" w:rsidP="00CF6046">
                        <w:pPr>
                          <w:jc w:val="center"/>
                          <w:rPr>
                            <w:sz w:val="20"/>
                            <w:szCs w:val="20"/>
                          </w:rPr>
                        </w:pPr>
                        <w:r>
                          <w:rPr>
                            <w:sz w:val="20"/>
                            <w:szCs w:val="20"/>
                          </w:rPr>
                          <w:t xml:space="preserve">Синтезовані   </w:t>
                        </w:r>
                      </w:p>
                    </w:txbxContent>
                  </v:textbox>
                </v:rect>
                <v:rect id="Rectangle 608" o:spid="_x0000_s1107" style="position:absolute;left:5420;top:63973;width:14885;height:3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">
                  <v:textbox>
                    <w:txbxContent>
                      <w:p w14:paraId="0D73879F" w14:textId="77777777" w:rsidR="00CF6046" w:rsidRPr="00AA334D" w:rsidRDefault="00CF6046" w:rsidP="00CF6046">
                        <w:pPr>
                          <w:jc w:val="center"/>
                          <w:rPr>
                            <w:sz w:val="20"/>
                            <w:szCs w:val="20"/>
                          </w:rPr>
                        </w:pPr>
                        <w:r>
                          <w:rPr>
                            <w:sz w:val="20"/>
                            <w:szCs w:val="20"/>
                          </w:rPr>
                          <w:t xml:space="preserve">Структурно-функціональні   </w:t>
                        </w:r>
                      </w:p>
                    </w:txbxContent>
                  </v:textbox>
                </v:rect>
                <v:rect id="Rectangle 609" o:spid="_x0000_s1108" style="position:absolute;left:22657;top:64053;width:14885;height:3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">
                  <v:textbox>
                    <w:txbxContent>
                      <w:p w14:paraId="74CDF676" w14:textId="77777777" w:rsidR="00CF6046" w:rsidRPr="00AA334D" w:rsidRDefault="00CF6046" w:rsidP="00CF6046">
                        <w:pPr>
                          <w:jc w:val="center"/>
                          <w:rPr>
                            <w:sz w:val="20"/>
                            <w:szCs w:val="20"/>
                          </w:rPr>
                        </w:pPr>
                        <w:r>
                          <w:rPr>
                            <w:sz w:val="20"/>
                            <w:szCs w:val="20"/>
                          </w:rPr>
                          <w:t xml:space="preserve">Матеріальні   </w:t>
                        </w:r>
                      </w:p>
                    </w:txbxContent>
                  </v:textbox>
                </v:rect>
                <v:rect id="Rectangle 610" o:spid="_x0000_s1109" style="position:absolute;left:22657;top:69291;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">
                  <v:textbox>
                    <w:txbxContent>
                      <w:p w14:paraId="5049EB75" w14:textId="77777777" w:rsidR="00CF6046" w:rsidRPr="00AA334D" w:rsidRDefault="00CF6046" w:rsidP="00CF6046">
                        <w:pPr>
                          <w:jc w:val="center"/>
                          <w:rPr>
                            <w:sz w:val="20"/>
                            <w:szCs w:val="20"/>
                          </w:rPr>
                        </w:pPr>
                        <w:r>
                          <w:rPr>
                            <w:sz w:val="20"/>
                            <w:szCs w:val="20"/>
                          </w:rPr>
                          <w:t xml:space="preserve">Людські  </w:t>
                        </w:r>
                      </w:p>
                    </w:txbxContent>
                  </v:textbox>
                </v:rect>
                <v:rect id="Rectangle 611" o:spid="_x0000_s1110" style="position:absolute;left:39547;top:59362;width:14860;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">
                  <v:textbox>
                    <w:txbxContent>
                      <w:p w14:paraId="69913AA1" w14:textId="77777777" w:rsidR="00CF6046" w:rsidRPr="00AA334D" w:rsidRDefault="00CF6046" w:rsidP="00CF6046">
                        <w:pPr>
                          <w:jc w:val="center"/>
                          <w:rPr>
                            <w:sz w:val="20"/>
                            <w:szCs w:val="20"/>
                          </w:rPr>
                        </w:pPr>
                        <w:r>
                          <w:rPr>
                            <w:sz w:val="20"/>
                            <w:szCs w:val="20"/>
                          </w:rPr>
                          <w:t xml:space="preserve">Аналіз та оцінка   </w:t>
                        </w:r>
                      </w:p>
                    </w:txbxContent>
                  </v:textbox>
                </v:rect>
                <v:rect id="Rectangle 612" o:spid="_x0000_s1111" style="position:absolute;left:39555;top:69291;width:14852;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beuxAAAANwAAAAPAAAAZHJzL2Rvd25yZXYueG1sRI9Bi8Iw&#10;FITvC/6H8Ba8remqiF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JTtt67EAAAA3AAAAA8A&#10;AAAAAAAAAAAAAAAABwIAAGRycy9kb3ducmV2LnhtbFBLBQYAAAAAAwADALcAAAD4AgAAAAA=&#10;">
                  <v:textbox>
                    <w:txbxContent>
                      <w:p w14:paraId="5945789A" w14:textId="77777777" w:rsidR="00CF6046" w:rsidRPr="00AA334D" w:rsidRDefault="00CF6046" w:rsidP="00CF6046">
                        <w:pPr>
                          <w:jc w:val="center"/>
                          <w:rPr>
                            <w:sz w:val="20"/>
                            <w:szCs w:val="20"/>
                          </w:rPr>
                        </w:pPr>
                        <w:r>
                          <w:rPr>
                            <w:sz w:val="20"/>
                            <w:szCs w:val="20"/>
                          </w:rPr>
                          <w:t xml:space="preserve">Засоби контролю   </w:t>
                        </w:r>
                      </w:p>
                    </w:txbxContent>
                  </v:textbox>
                </v:rect>
                <v:rect id="Rectangle 613" o:spid="_x0000_s1112" style="position:absolute;left:4249;top:74335;width:53508;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" strokeweight="1pt">
                  <v:textbox>
                    <w:txbxContent>
                      <w:p w14:paraId="3A0FAD93" w14:textId="77777777" w:rsidR="00CF6046" w:rsidRDefault="00CF6046" w:rsidP="00CF6046">
                        <w:pPr>
                          <w:jc w:val="center"/>
                          <w:rPr>
                            <w:bCs/>
                          </w:rPr>
                        </w:pPr>
                        <w:r>
                          <w:t xml:space="preserve">Результати </w:t>
                        </w:r>
                        <w:r w:rsidRPr="00D94F5B">
                          <w:t xml:space="preserve"> </w:t>
                        </w:r>
                        <w:r w:rsidRPr="00CF6046">
                          <w:t xml:space="preserve">управління </w:t>
                        </w:r>
                        <w:r w:rsidRPr="00CF6046">
                          <w:rPr>
                            <w:bCs/>
                          </w:rPr>
                          <w:t xml:space="preserve">проєктом розвитку бізнесу </w:t>
                        </w:r>
                      </w:p>
                      <w:p w14:paraId="0682AEA2" w14:textId="77777777" w:rsidR="00CF6046" w:rsidRPr="00D94F5B" w:rsidRDefault="00CF6046" w:rsidP="00CF6046">
                        <w:pPr>
                          <w:jc w:val="center"/>
                        </w:pPr>
                        <w:r w:rsidRPr="00CF6046">
                          <w:rPr>
                            <w:bCs/>
                          </w:rPr>
                          <w:t xml:space="preserve">на </w:t>
                        </w:r>
                        <w:r w:rsidRPr="00CF6046">
                          <w:t xml:space="preserve"> ПрАТ «</w:t>
                        </w:r>
                        <w:r w:rsidRPr="00CF6046">
                          <w:rPr>
                            <w:bCs/>
                          </w:rPr>
                          <w:t>ПРОФЕСІОНАЛ</w:t>
                        </w:r>
                        <w:r>
                          <w:rPr>
                            <w:bCs/>
                          </w:rPr>
                          <w:t>»</w:t>
                        </w:r>
                        <w:r>
                          <w:t xml:space="preserve"> </w:t>
                        </w:r>
                      </w:p>
                    </w:txbxContent>
                  </v:textbox>
                </v:rect>
                <v:shapetype id="_x0000_t32" coordsize="21600,21600" o:spt="32" o:oned="t" path="m,l21600,21600e" filled="f">
                  <v:path arrowok="t" fillok="f" o:connecttype="none"/>
                  <o:lock v:ext="edit" shapetype="t"/>
                </v:shapetype>
                <v:shape id="AutoShape 614" o:spid="_x0000_s1113" type="#_x0000_t32" style="position:absolute;left:20305;top:15300;width:1527;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">
                  <v:stroke endarrow="block"/>
                </v:shape>
                <v:shape id="AutoShape 615" o:spid="_x0000_s1114" type="#_x0000_t32" style="position:absolute;left:39555;top:15308;width:1527;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">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616" o:spid="_x0000_s1115" type="#_x0000_t34" style="position:absolute;left:14840;top:15339;width:1846;height:862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" adj="10763">
                  <v:stroke endarrow="block"/>
                </v:shape>
                <v:shape id="AutoShape 617" o:spid="_x0000_s1116" type="#_x0000_t34" style="position:absolute;left:24470;top:14340;width:1838;height:1061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" adj="10763">
                  <v:stroke endarrow="block"/>
                </v:shape>
                <v:shape id="AutoShape 618" o:spid="_x0000_s1117" type="#_x0000_t34" style="position:absolute;left:44330;top:14942;width:1838;height:941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" adj="10763">
                  <v:stroke endarrow="block"/>
                </v:shape>
                <v:shape id="AutoShape 619" o:spid="_x0000_s1118" type="#_x0000_t32" style="position:absolute;left:20074;top:27048;width:9;height:9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">
                  <v:stroke endarrow="block"/>
                </v:shape>
                <v:shape id="AutoShape 620" o:spid="_x0000_s1119" type="#_x0000_t32" style="position:absolute;left:20074;top:33161;width:9;height:11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">
                  <v:stroke endarrow="block"/>
                </v:shape>
                <v:shape id="AutoShape 621" o:spid="_x0000_s1120" type="#_x0000_t32" style="position:absolute;left:40537;top:27048;width:8;height:9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">
                  <v:stroke endarrow="block"/>
                </v:shape>
                <v:shape id="AutoShape 622" o:spid="_x0000_s1121" type="#_x0000_t32" style="position:absolute;left:40537;top:33152;width:8;height:11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">
                  <v:stroke endarrow="block"/>
                </v:shape>
                <v:shape id="AutoShape 623" o:spid="_x0000_s1122" type="#_x0000_t34" style="position:absolute;left:34701;top:14728;width:1838;height:984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" adj="10763">
                  <v:stroke endarrow="block"/>
                </v:shape>
                <v:shape id="AutoShape 624" o:spid="_x0000_s1123" type="#_x0000_t13" style="position:absolute;left:14868;top:43470;width:965;height:1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625" o:spid="_x0000_s1124" type="#_x0000_t66" style="position:absolute;left:47254;top:43470;width:998;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"/>
                <v:shape id="AutoShape 626" o:spid="_x0000_s1125" type="#_x0000_t32" style="position:absolute;left:20305;top:54919;width:2352;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"/>
                <v:shape id="AutoShape 627" o:spid="_x0000_s1126" type="#_x0000_t32" style="position:absolute;left:37542;top:54919;width:2013;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"/>
                <v:shape id="AutoShape 628" o:spid="_x0000_s1127" type="#_x0000_t32" style="position:absolute;left:12863;top:58046;width:8;height:1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">
                  <v:stroke endarrow="block"/>
                </v:shape>
                <v:shape id="AutoShape 629" o:spid="_x0000_s1128" type="#_x0000_t32" style="position:absolute;left:12863;top:62525;width:8;height:1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">
                  <v:stroke endarrow="block"/>
                </v:shape>
                <v:shape id="AutoShape 630" o:spid="_x0000_s1129" type="#_x0000_t32" style="position:absolute;left:12863;top:67948;width:8;height:13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">
                  <v:stroke endarrow="block"/>
                </v:shape>
                <v:shape id="AutoShape 631" o:spid="_x0000_s1130" type="#_x0000_t32" style="position:absolute;left:30100;top:58046;width:8;height:1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">
                  <v:stroke endarrow="block"/>
                </v:shape>
                <v:shape id="AutoShape 632" o:spid="_x0000_s1131" type="#_x0000_t32" style="position:absolute;left:30100;top:62525;width:8;height:1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">
                  <v:stroke endarrow="block"/>
                </v:shape>
                <v:shape id="AutoShape 633" o:spid="_x0000_s1132" type="#_x0000_t32" style="position:absolute;left:30100;top:67948;width:8;height:13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">
                  <v:stroke endarrow="block"/>
                </v:shape>
                <v:shape id="AutoShape 634" o:spid="_x0000_s1133" type="#_x0000_t32" style="position:absolute;left:46973;top:58046;width:17;height:13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">
                  <v:stroke endarrow="block"/>
                </v:shape>
                <v:shape id="AutoShape 635" o:spid="_x0000_s1134" type="#_x0000_t32" style="position:absolute;left:46973;top:62525;width:8;height:1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">
                  <v:stroke endarrow="block"/>
                </v:shape>
                <v:shape id="AutoShape 636" o:spid="_x0000_s1135" type="#_x0000_t32" style="position:absolute;left:46973;top:67948;width:8;height:13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">
                  <v:stroke endarrow="block"/>
                </v:shape>
                <v:shape id="AutoShape 637" o:spid="_x0000_s1136" type="#_x0000_t67" style="position:absolute;left:27492;top:73001;width:6568;height:1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">
                  <v:textbox style="layout-flow:vertical-ideographic"/>
                </v:shape>
                <v:shape id="AutoShape 638" o:spid="_x0000_s1137" type="#_x0000_t34" style="position:absolute;left:24846;top:34379;width:1925;height:1146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" adj="10764">
                  <v:stroke endarrow="block"/>
                </v:shape>
                <v:shape id="AutoShape 639" o:spid="_x0000_s1138" type="#_x0000_t34" style="position:absolute;left:35077;top:35617;width:1925;height:899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" adj="10764">
                  <v:stroke endarrow="block"/>
                </v:shape>
                <v:shape id="AutoShape 640" o:spid="_x0000_s1139" type="#_x0000_t67" style="position:absolute;left:25867;top:8913;width:8952;height:2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">
                  <v:textbox style="layout-flow:vertical-ideographic"/>
                </v:shape>
                <w10:anchorlock/>
              </v:group>
            </w:pict>
          </mc:Fallback>
        </mc:AlternateContent>
      </w:r>
    </w:p>
    <w:p w14:paraId="015D8A1B" w14:textId="77777777" w:rsidR="00CF6046" w:rsidRPr="00903F72" w:rsidRDefault="00CF6046" w:rsidP="00CF6046">
      <w:pPr>
        <w:tabs>
          <w:tab w:val="left" w:pos="1320"/>
        </w:tabs>
        <w:spacing w:line="360" w:lineRule="auto"/>
        <w:ind w:firstLine="709"/>
        <w:jc w:val="both"/>
        <w:rPr>
          <w:i/>
        </w:rPr>
      </w:pPr>
      <w:r w:rsidRPr="00903F72">
        <w:rPr>
          <w:sz w:val="28"/>
          <w:szCs w:val="28"/>
        </w:rPr>
        <w:t xml:space="preserve">Рис. 3.1. </w:t>
      </w:r>
      <w:r w:rsidRPr="00903F72">
        <w:rPr>
          <w:sz w:val="28"/>
          <w:szCs w:val="28"/>
          <w:bdr w:val="none" w:sz="0" w:space="0" w:color="auto" w:frame="1"/>
        </w:rPr>
        <w:t xml:space="preserve">Модель  механізму </w:t>
      </w:r>
      <w:r w:rsidRPr="00903F72">
        <w:rPr>
          <w:sz w:val="28"/>
          <w:szCs w:val="28"/>
        </w:rPr>
        <w:t xml:space="preserve">управління </w:t>
      </w:r>
      <w:r w:rsidRPr="00903F72">
        <w:rPr>
          <w:bCs/>
          <w:sz w:val="28"/>
          <w:szCs w:val="28"/>
        </w:rPr>
        <w:t xml:space="preserve">проєктом розвитку бізнесу на </w:t>
      </w:r>
      <w:r w:rsidRPr="00903F72">
        <w:rPr>
          <w:sz w:val="28"/>
          <w:szCs w:val="28"/>
        </w:rPr>
        <w:t xml:space="preserve"> ПрАТ «</w:t>
      </w:r>
      <w:r w:rsidRPr="00903F72">
        <w:rPr>
          <w:bCs/>
          <w:caps/>
          <w:sz w:val="28"/>
          <w:szCs w:val="28"/>
        </w:rPr>
        <w:t>ПРОФЕСІОНАЛ</w:t>
      </w:r>
      <w:r w:rsidRPr="00903F72">
        <w:rPr>
          <w:sz w:val="28"/>
          <w:szCs w:val="28"/>
        </w:rPr>
        <w:t xml:space="preserve">» </w:t>
      </w:r>
      <w:r w:rsidRPr="00903F72">
        <w:rPr>
          <w:i/>
        </w:rPr>
        <w:t xml:space="preserve"> </w:t>
      </w:r>
    </w:p>
    <w:bookmarkEnd w:id="10"/>
    <w:p w14:paraId="7C87CDF3" w14:textId="77777777" w:rsidR="00CF3206" w:rsidRPr="00903F72" w:rsidRDefault="00CF3206" w:rsidP="00D117CF">
      <w:pPr>
        <w:pStyle w:val="affff3"/>
        <w:spacing w:line="360" w:lineRule="auto"/>
        <w:ind w:firstLine="709"/>
        <w:jc w:val="both"/>
        <w:rPr>
          <w:rFonts w:eastAsia="Calibri"/>
          <w:szCs w:val="28"/>
          <w:lang w:eastAsia="en-US"/>
        </w:rPr>
      </w:pPr>
    </w:p>
    <w:p w14:paraId="00F4E090" w14:textId="77777777" w:rsidR="00561928" w:rsidRPr="00903F72" w:rsidRDefault="00561928" w:rsidP="00561928">
      <w:pPr>
        <w:spacing w:line="360" w:lineRule="auto"/>
        <w:ind w:firstLine="709"/>
        <w:jc w:val="both"/>
        <w:rPr>
          <w:sz w:val="28"/>
          <w:szCs w:val="28"/>
          <w:bdr w:val="none" w:sz="0" w:space="0" w:color="auto" w:frame="1"/>
        </w:rPr>
      </w:pPr>
      <w:r w:rsidRPr="00903F72">
        <w:rPr>
          <w:bCs/>
          <w:sz w:val="28"/>
          <w:szCs w:val="28"/>
          <w:bdr w:val="none" w:sz="0" w:space="0" w:color="auto" w:frame="1"/>
        </w:rPr>
        <w:t xml:space="preserve">Планування та ресурсне забезпечення.  </w:t>
      </w:r>
      <w:r w:rsidRPr="00903F72">
        <w:rPr>
          <w:sz w:val="28"/>
          <w:szCs w:val="28"/>
          <w:bdr w:val="none" w:sz="0" w:space="0" w:color="auto" w:frame="1"/>
        </w:rPr>
        <w:t>Проєкт потребує календарного та ресурсного планування: встановлюються етапи реалізації, графік виконання робіт, бюджет, джерела фінансування, обсяги ресурсів (матеріальних, трудових, фінансових).</w:t>
      </w:r>
    </w:p>
    <w:p w14:paraId="4D57A7F0" w14:textId="77777777" w:rsidR="00561928" w:rsidRPr="00903F72" w:rsidRDefault="00561928" w:rsidP="00561928">
      <w:pPr>
        <w:spacing w:line="360" w:lineRule="auto"/>
        <w:ind w:firstLine="709"/>
        <w:jc w:val="both"/>
        <w:rPr>
          <w:sz w:val="28"/>
          <w:szCs w:val="28"/>
          <w:bdr w:val="none" w:sz="0" w:space="0" w:color="auto" w:frame="1"/>
        </w:rPr>
      </w:pPr>
      <w:r w:rsidRPr="00903F72">
        <w:rPr>
          <w:bCs/>
          <w:sz w:val="28"/>
          <w:szCs w:val="28"/>
          <w:bdr w:val="none" w:sz="0" w:space="0" w:color="auto" w:frame="1"/>
        </w:rPr>
        <w:t xml:space="preserve">Механізми контролю, моніторингу та оцінки результатів. </w:t>
      </w:r>
      <w:r w:rsidRPr="00903F72">
        <w:rPr>
          <w:sz w:val="28"/>
          <w:szCs w:val="28"/>
          <w:bdr w:val="none" w:sz="0" w:space="0" w:color="auto" w:frame="1"/>
        </w:rPr>
        <w:t>Реалізація проєкту супроводжується постійним моніторингом ключових показників (KPI): рівень виконання бюджету, дотримання термінів, якість виконаних робіт, досягнення проміжних та фінальних цілей. Важливо впровадити систему звітності на всіх етапах життєвого циклу проєкту.</w:t>
      </w:r>
    </w:p>
    <w:p w14:paraId="36D281CC" w14:textId="77777777" w:rsidR="00561928" w:rsidRPr="00903F72" w:rsidRDefault="00561928" w:rsidP="00561928">
      <w:pPr>
        <w:spacing w:line="360" w:lineRule="auto"/>
        <w:ind w:firstLine="709"/>
        <w:jc w:val="both"/>
        <w:rPr>
          <w:sz w:val="28"/>
          <w:szCs w:val="28"/>
          <w:bdr w:val="none" w:sz="0" w:space="0" w:color="auto" w:frame="1"/>
        </w:rPr>
      </w:pPr>
      <w:r w:rsidRPr="00903F72">
        <w:rPr>
          <w:bCs/>
          <w:sz w:val="28"/>
          <w:szCs w:val="28"/>
          <w:bdr w:val="none" w:sz="0" w:space="0" w:color="auto" w:frame="1"/>
        </w:rPr>
        <w:t xml:space="preserve">Інформаційно-аналітичне забезпечення. </w:t>
      </w:r>
      <w:r w:rsidRPr="00903F72">
        <w:rPr>
          <w:sz w:val="28"/>
          <w:szCs w:val="28"/>
          <w:bdr w:val="none" w:sz="0" w:space="0" w:color="auto" w:frame="1"/>
        </w:rPr>
        <w:t>Передбачає використання сучасних цифрових інструментів для збору, обробки, аналізу та візуалізації даних. Наприклад, CRM-системи, ERP-платформи або спеціалізоване ПЗ для управління проєктами (Microsoft Project, Trello, Bitrix24).</w:t>
      </w:r>
    </w:p>
    <w:p w14:paraId="44CA4BB9" w14:textId="77777777" w:rsidR="00561928" w:rsidRPr="00903F72" w:rsidRDefault="00561928" w:rsidP="00561928">
      <w:pPr>
        <w:spacing w:line="360" w:lineRule="auto"/>
        <w:ind w:firstLine="709"/>
        <w:jc w:val="both"/>
        <w:rPr>
          <w:sz w:val="28"/>
          <w:szCs w:val="28"/>
          <w:bdr w:val="none" w:sz="0" w:space="0" w:color="auto" w:frame="1"/>
        </w:rPr>
      </w:pPr>
      <w:r w:rsidRPr="00903F72">
        <w:rPr>
          <w:bCs/>
          <w:sz w:val="28"/>
          <w:szCs w:val="28"/>
          <w:bdr w:val="none" w:sz="0" w:space="0" w:color="auto" w:frame="1"/>
        </w:rPr>
        <w:t xml:space="preserve">Управління ризиками. </w:t>
      </w:r>
      <w:r w:rsidRPr="00903F72">
        <w:rPr>
          <w:sz w:val="28"/>
          <w:szCs w:val="28"/>
          <w:bdr w:val="none" w:sz="0" w:space="0" w:color="auto" w:frame="1"/>
        </w:rPr>
        <w:t>Система управління проєктом має передбачати ідентифікацію, аналіз та нейтралізацію ризиків. Для ПрАТ «ПРОФЕСІОНАЛ» це можуть бути фінансові ризики, ризики постачання, технологічні та ринкові.</w:t>
      </w:r>
    </w:p>
    <w:p w14:paraId="1FC7BF2B" w14:textId="77777777" w:rsidR="00561928" w:rsidRPr="00903F72" w:rsidRDefault="00561928" w:rsidP="00561928">
      <w:pPr>
        <w:spacing w:line="360" w:lineRule="auto"/>
        <w:ind w:firstLine="709"/>
        <w:jc w:val="both"/>
        <w:rPr>
          <w:sz w:val="28"/>
          <w:szCs w:val="28"/>
          <w:bdr w:val="none" w:sz="0" w:space="0" w:color="auto" w:frame="1"/>
        </w:rPr>
      </w:pPr>
      <w:r w:rsidRPr="00903F72">
        <w:rPr>
          <w:sz w:val="28"/>
          <w:szCs w:val="28"/>
          <w:bdr w:val="none" w:sz="0" w:space="0" w:color="auto" w:frame="1"/>
        </w:rPr>
        <w:t xml:space="preserve">На рис. 3.1 представлена візуалізація </w:t>
      </w:r>
      <w:r w:rsidRPr="00903F72">
        <w:rPr>
          <w:bCs/>
          <w:sz w:val="28"/>
          <w:szCs w:val="28"/>
          <w:bdr w:val="none" w:sz="0" w:space="0" w:color="auto" w:frame="1"/>
        </w:rPr>
        <w:t>структурно-логічної моделі</w:t>
      </w:r>
      <w:r w:rsidRPr="00903F72">
        <w:rPr>
          <w:sz w:val="28"/>
          <w:szCs w:val="28"/>
          <w:bdr w:val="none" w:sz="0" w:space="0" w:color="auto" w:frame="1"/>
        </w:rPr>
        <w:t xml:space="preserve"> механізму управління проєктом розвитку бізнесу на ПрАТ «ПРОФЕСІОНАЛ», яка враховує взаємодію ключових елементів управління, факторних середовищ, інструментів і очікуваних результатів. </w:t>
      </w:r>
      <w:r w:rsidRPr="00903F72">
        <w:rPr>
          <w:bCs/>
          <w:sz w:val="28"/>
          <w:szCs w:val="28"/>
          <w:bdr w:val="none" w:sz="0" w:space="0" w:color="auto" w:frame="1"/>
        </w:rPr>
        <w:t>Центральною метою управління</w:t>
      </w:r>
      <w:r w:rsidRPr="00903F72">
        <w:rPr>
          <w:sz w:val="28"/>
          <w:szCs w:val="28"/>
          <w:bdr w:val="none" w:sz="0" w:space="0" w:color="auto" w:frame="1"/>
        </w:rPr>
        <w:t xml:space="preserve"> виступає досягнення </w:t>
      </w:r>
      <w:r w:rsidRPr="00903F72">
        <w:rPr>
          <w:bCs/>
          <w:sz w:val="28"/>
          <w:szCs w:val="28"/>
          <w:bdr w:val="none" w:sz="0" w:space="0" w:color="auto" w:frame="1"/>
        </w:rPr>
        <w:t>стратегічних цілей</w:t>
      </w:r>
      <w:r w:rsidRPr="00903F72">
        <w:rPr>
          <w:sz w:val="28"/>
          <w:szCs w:val="28"/>
          <w:bdr w:val="none" w:sz="0" w:space="0" w:color="auto" w:frame="1"/>
        </w:rPr>
        <w:t xml:space="preserve"> підприємства через реалізацію проєкту розвитку бізнесу. З цією метою механізм управління включає: суб’єкти управління – керівництво, інвестори, менеджери проєкту, що приймають рішення; об’єкти управління – господарські процеси, інвестиційні потоки, матеріальні й людські ресурси, інноваційні процеси; факторне середовище: е</w:t>
      </w:r>
      <w:r w:rsidRPr="00903F72">
        <w:rPr>
          <w:bCs/>
          <w:sz w:val="28"/>
          <w:szCs w:val="28"/>
          <w:bdr w:val="none" w:sz="0" w:space="0" w:color="auto" w:frame="1"/>
        </w:rPr>
        <w:t>ндогенне</w:t>
      </w:r>
      <w:r w:rsidRPr="00903F72">
        <w:rPr>
          <w:sz w:val="28"/>
          <w:szCs w:val="28"/>
          <w:bdr w:val="none" w:sz="0" w:space="0" w:color="auto" w:frame="1"/>
        </w:rPr>
        <w:t xml:space="preserve"> – внутрішні характеристики підприємства (ресурси, структура, компетентність персоналу), е</w:t>
      </w:r>
      <w:r w:rsidRPr="00903F72">
        <w:rPr>
          <w:bCs/>
          <w:sz w:val="28"/>
          <w:szCs w:val="28"/>
          <w:bdr w:val="none" w:sz="0" w:space="0" w:color="auto" w:frame="1"/>
        </w:rPr>
        <w:t>кзогенне</w:t>
      </w:r>
      <w:r w:rsidRPr="00903F72">
        <w:rPr>
          <w:sz w:val="28"/>
          <w:szCs w:val="28"/>
          <w:bdr w:val="none" w:sz="0" w:space="0" w:color="auto" w:frame="1"/>
        </w:rPr>
        <w:t xml:space="preserve"> – зовнішні впливи: ринок, конкуренція, законодавство, макроекономічні умови; функції управління (планування, регулювання, </w:t>
      </w:r>
      <w:r w:rsidRPr="00903F72">
        <w:rPr>
          <w:sz w:val="28"/>
          <w:szCs w:val="28"/>
          <w:bdr w:val="none" w:sz="0" w:space="0" w:color="auto" w:frame="1"/>
        </w:rPr>
        <w:lastRenderedPageBreak/>
        <w:t>організація, контроль й аналіз та оцінка. Важливим елементом механізму є інструментальне забезпечення механізму управління: і</w:t>
      </w:r>
      <w:r w:rsidRPr="00903F72">
        <w:rPr>
          <w:bCs/>
          <w:sz w:val="28"/>
          <w:szCs w:val="28"/>
          <w:bdr w:val="none" w:sz="0" w:space="0" w:color="auto" w:frame="1"/>
        </w:rPr>
        <w:t>нструменти організаційного спрямування</w:t>
      </w:r>
      <w:r w:rsidRPr="00903F72">
        <w:rPr>
          <w:sz w:val="28"/>
          <w:szCs w:val="28"/>
          <w:bdr w:val="none" w:sz="0" w:space="0" w:color="auto" w:frame="1"/>
        </w:rPr>
        <w:t>: структура, кадрові рішення, комунікації; і</w:t>
      </w:r>
      <w:r w:rsidRPr="00903F72">
        <w:rPr>
          <w:bCs/>
          <w:sz w:val="28"/>
          <w:szCs w:val="28"/>
          <w:bdr w:val="none" w:sz="0" w:space="0" w:color="auto" w:frame="1"/>
        </w:rPr>
        <w:t>нструменти ресурсного спрямування (</w:t>
      </w:r>
      <w:r w:rsidRPr="00903F72">
        <w:rPr>
          <w:sz w:val="28"/>
          <w:szCs w:val="28"/>
          <w:bdr w:val="none" w:sz="0" w:space="0" w:color="auto" w:frame="1"/>
        </w:rPr>
        <w:t>фінансові, матеріальні, людські), і</w:t>
      </w:r>
      <w:r w:rsidRPr="00903F72">
        <w:rPr>
          <w:bCs/>
          <w:sz w:val="28"/>
          <w:szCs w:val="28"/>
          <w:bdr w:val="none" w:sz="0" w:space="0" w:color="auto" w:frame="1"/>
        </w:rPr>
        <w:t>нструменти методичного спрямування (</w:t>
      </w:r>
      <w:r w:rsidRPr="00903F72">
        <w:rPr>
          <w:sz w:val="28"/>
          <w:szCs w:val="28"/>
          <w:bdr w:val="none" w:sz="0" w:space="0" w:color="auto" w:frame="1"/>
        </w:rPr>
        <w:t>синтезовані моделі, планово-прогностичні, нормативно-правові документи), м</w:t>
      </w:r>
      <w:r w:rsidRPr="00903F72">
        <w:rPr>
          <w:bCs/>
          <w:sz w:val="28"/>
          <w:szCs w:val="28"/>
          <w:bdr w:val="none" w:sz="0" w:space="0" w:color="auto" w:frame="1"/>
        </w:rPr>
        <w:t>етоди планування і регулювання</w:t>
      </w:r>
      <w:r w:rsidRPr="00903F72">
        <w:rPr>
          <w:sz w:val="28"/>
          <w:szCs w:val="28"/>
          <w:bdr w:val="none" w:sz="0" w:space="0" w:color="auto" w:frame="1"/>
        </w:rPr>
        <w:t xml:space="preserve"> й з</w:t>
      </w:r>
      <w:r w:rsidRPr="00903F72">
        <w:rPr>
          <w:bCs/>
          <w:sz w:val="28"/>
          <w:szCs w:val="28"/>
          <w:bdr w:val="none" w:sz="0" w:space="0" w:color="auto" w:frame="1"/>
        </w:rPr>
        <w:t>асоби контролю</w:t>
      </w:r>
      <w:r w:rsidRPr="00903F72">
        <w:rPr>
          <w:sz w:val="28"/>
          <w:szCs w:val="28"/>
          <w:bdr w:val="none" w:sz="0" w:space="0" w:color="auto" w:frame="1"/>
        </w:rPr>
        <w:t xml:space="preserve"> та оцінки результатів; рівні управління (стратегічний (цілі), тактичний (програми, етапи реалізації) та оперативний (поточне виконання, контроль виконання завдань)) та очікувані результати, а саме підвищення конкурентоспроможності, зміцнення ринкових позицій та досягнення фінансових і економічних результатів розвитку бізнесу на ПрАТ «ПРОФЕСІОНАЛ».У модел</w:t>
      </w:r>
      <w:r w:rsidR="001829FB" w:rsidRPr="00903F72">
        <w:rPr>
          <w:sz w:val="28"/>
          <w:szCs w:val="28"/>
          <w:bdr w:val="none" w:sz="0" w:space="0" w:color="auto" w:frame="1"/>
        </w:rPr>
        <w:t>і</w:t>
      </w:r>
      <w:r w:rsidRPr="00903F72">
        <w:rPr>
          <w:sz w:val="28"/>
          <w:szCs w:val="28"/>
          <w:bdr w:val="none" w:sz="0" w:space="0" w:color="auto" w:frame="1"/>
        </w:rPr>
        <w:t xml:space="preserve">  механізму </w:t>
      </w:r>
      <w:r w:rsidRPr="00903F72">
        <w:rPr>
          <w:sz w:val="28"/>
          <w:szCs w:val="28"/>
        </w:rPr>
        <w:t xml:space="preserve">управління </w:t>
      </w:r>
      <w:r w:rsidRPr="00903F72">
        <w:rPr>
          <w:bCs/>
          <w:sz w:val="28"/>
          <w:szCs w:val="28"/>
        </w:rPr>
        <w:t xml:space="preserve">проєктом розвитку бізнесу на </w:t>
      </w:r>
      <w:r w:rsidRPr="00903F72">
        <w:rPr>
          <w:sz w:val="28"/>
          <w:szCs w:val="28"/>
        </w:rPr>
        <w:t xml:space="preserve"> ПрАТ «</w:t>
      </w:r>
      <w:r w:rsidRPr="00903F72">
        <w:rPr>
          <w:bCs/>
          <w:caps/>
          <w:sz w:val="28"/>
          <w:szCs w:val="28"/>
        </w:rPr>
        <w:t>ПРОФЕСІОНАЛ</w:t>
      </w:r>
      <w:r w:rsidRPr="00903F72">
        <w:rPr>
          <w:sz w:val="28"/>
          <w:szCs w:val="28"/>
        </w:rPr>
        <w:t xml:space="preserve">» </w:t>
      </w:r>
      <w:r w:rsidRPr="00903F72">
        <w:rPr>
          <w:i/>
        </w:rPr>
        <w:t xml:space="preserve"> </w:t>
      </w:r>
      <w:r w:rsidRPr="00903F72">
        <w:rPr>
          <w:sz w:val="28"/>
          <w:szCs w:val="28"/>
          <w:bdr w:val="none" w:sz="0" w:space="0" w:color="auto" w:frame="1"/>
        </w:rPr>
        <w:t>формує</w:t>
      </w:r>
      <w:r w:rsidR="001829FB" w:rsidRPr="00903F72">
        <w:rPr>
          <w:sz w:val="28"/>
          <w:szCs w:val="28"/>
          <w:bdr w:val="none" w:sz="0" w:space="0" w:color="auto" w:frame="1"/>
        </w:rPr>
        <w:t>ться</w:t>
      </w:r>
      <w:r w:rsidRPr="00903F72">
        <w:rPr>
          <w:sz w:val="28"/>
          <w:szCs w:val="28"/>
          <w:bdr w:val="none" w:sz="0" w:space="0" w:color="auto" w:frame="1"/>
        </w:rPr>
        <w:t xml:space="preserve"> цілісне уявлення про взаємопов’язаність управлінських складових</w:t>
      </w:r>
      <w:r w:rsidR="00053316" w:rsidRPr="00903F72">
        <w:rPr>
          <w:sz w:val="28"/>
          <w:szCs w:val="28"/>
          <w:bdr w:val="none" w:sz="0" w:space="0" w:color="auto" w:frame="1"/>
        </w:rPr>
        <w:t xml:space="preserve">, що </w:t>
      </w:r>
      <w:r w:rsidRPr="00903F72">
        <w:rPr>
          <w:sz w:val="28"/>
          <w:szCs w:val="28"/>
          <w:bdr w:val="none" w:sz="0" w:space="0" w:color="auto" w:frame="1"/>
        </w:rPr>
        <w:t>дозволяє чітко структурувати процес реалізації проєкту розвитку бізнесу, враховуючи стратегічний контекст, ресурсну базу та інструменти досягнення результатів.</w:t>
      </w:r>
    </w:p>
    <w:p w14:paraId="4CFD889F" w14:textId="77777777" w:rsidR="00053316" w:rsidRPr="00903F72" w:rsidRDefault="00053316" w:rsidP="00053316">
      <w:pPr>
        <w:spacing w:line="360" w:lineRule="auto"/>
        <w:ind w:firstLine="709"/>
        <w:jc w:val="both"/>
        <w:rPr>
          <w:sz w:val="28"/>
          <w:szCs w:val="28"/>
          <w:bdr w:val="none" w:sz="0" w:space="0" w:color="auto" w:frame="1"/>
        </w:rPr>
      </w:pPr>
      <w:r w:rsidRPr="00903F72">
        <w:rPr>
          <w:sz w:val="28"/>
          <w:szCs w:val="28"/>
          <w:bdr w:val="none" w:sz="0" w:space="0" w:color="auto" w:frame="1"/>
        </w:rPr>
        <w:t xml:space="preserve">Таким чином, проведене дослідження механізму управління проєктом розвитку бізнесу на ПрАТ «ПРОФЕСІОНАЛ» дозволило визначити, що ефективне проєктне управління в умовах промислового підприємства має спиратися на комплексну систему взаємодії стратегічних, тактичних та оперативних елементів. Розроблений механізм охоплює сукупність інструментів, методів, процедур та управлінських дій, які забезпечують планування, координацію, контроль і оцінку реалізації проєкту з урахуванням динамічних змін у внутрішньому та зовнішньому середовищі. Система управління орієнтована на досягнення довгострокових стратегічних цілей підприємства, посилення його конкурентних переваг, ефективне використання ресурсного потенціалу та підвищення загальної результативності функціонування. Механізм включає чіткий розподіл функцій, інструментальне </w:t>
      </w:r>
      <w:r w:rsidRPr="00903F72">
        <w:rPr>
          <w:sz w:val="28"/>
          <w:szCs w:val="28"/>
          <w:bdr w:val="none" w:sz="0" w:space="0" w:color="auto" w:frame="1"/>
        </w:rPr>
        <w:lastRenderedPageBreak/>
        <w:t>забезпечення, аналітичну підтримку, а також побудову ефективної комунікації між учасниками проєкту.</w:t>
      </w:r>
    </w:p>
    <w:p w14:paraId="356F17D9" w14:textId="77777777" w:rsidR="00053316" w:rsidRPr="00903F72" w:rsidRDefault="00053316" w:rsidP="00053316">
      <w:pPr>
        <w:spacing w:line="360" w:lineRule="auto"/>
        <w:ind w:firstLine="709"/>
        <w:jc w:val="both"/>
        <w:rPr>
          <w:sz w:val="28"/>
          <w:szCs w:val="28"/>
          <w:bdr w:val="none" w:sz="0" w:space="0" w:color="auto" w:frame="1"/>
        </w:rPr>
      </w:pPr>
      <w:r w:rsidRPr="00903F72">
        <w:rPr>
          <w:sz w:val="28"/>
          <w:szCs w:val="28"/>
          <w:bdr w:val="none" w:sz="0" w:space="0" w:color="auto" w:frame="1"/>
        </w:rPr>
        <w:t>Особливістю механізму управління на ПрАТ «ПРОФЕСІОНАЛ» є його адаптивність до змін у зовнішньому середовищі, гнучкість у прийнятті управлінських рішень, орієнтація на інновації, якісне планування і послідовне регулювання бізнес-процесів. Впровадження такого механізму дозволить підприємству ефективно реалізовувати проєкти розвитку бізнесу, своєчасно реагувати на виклики ринку та забезпечити сталий економічний ріст у довгостроковій перспективі.</w:t>
      </w:r>
    </w:p>
    <w:p w14:paraId="01F2C2BE" w14:textId="77777777" w:rsidR="00053316" w:rsidRPr="00903F72" w:rsidRDefault="00053316" w:rsidP="00561928">
      <w:pPr>
        <w:spacing w:line="360" w:lineRule="auto"/>
        <w:ind w:firstLine="709"/>
        <w:jc w:val="both"/>
        <w:rPr>
          <w:sz w:val="28"/>
          <w:szCs w:val="28"/>
          <w:bdr w:val="none" w:sz="0" w:space="0" w:color="auto" w:frame="1"/>
          <w:lang w:val="ru-RU"/>
        </w:rPr>
      </w:pPr>
    </w:p>
    <w:p w14:paraId="13185DB2" w14:textId="77777777" w:rsidR="007D3899" w:rsidRPr="00903F72" w:rsidRDefault="009F0E5A" w:rsidP="007D3899">
      <w:pPr>
        <w:spacing w:line="360" w:lineRule="auto"/>
        <w:ind w:firstLine="708"/>
        <w:jc w:val="both"/>
        <w:rPr>
          <w:sz w:val="28"/>
          <w:szCs w:val="28"/>
        </w:rPr>
      </w:pPr>
      <w:r w:rsidRPr="00903F72">
        <w:rPr>
          <w:sz w:val="28"/>
          <w:szCs w:val="28"/>
        </w:rPr>
        <w:t>3</w:t>
      </w:r>
      <w:r w:rsidR="007D3899" w:rsidRPr="00903F72">
        <w:rPr>
          <w:sz w:val="28"/>
          <w:szCs w:val="28"/>
        </w:rPr>
        <w:t>.</w:t>
      </w:r>
      <w:r w:rsidRPr="00903F72">
        <w:rPr>
          <w:sz w:val="28"/>
          <w:szCs w:val="28"/>
        </w:rPr>
        <w:t xml:space="preserve">2. </w:t>
      </w:r>
      <w:r w:rsidR="00A97711" w:rsidRPr="00903F72">
        <w:rPr>
          <w:sz w:val="28"/>
          <w:szCs w:val="28"/>
        </w:rPr>
        <w:t xml:space="preserve">Система ресурсного забезпечення </w:t>
      </w:r>
      <w:r w:rsidR="00A97711" w:rsidRPr="00903F72">
        <w:rPr>
          <w:bCs/>
          <w:sz w:val="28"/>
          <w:szCs w:val="28"/>
          <w:bdr w:val="none" w:sz="0" w:space="0" w:color="auto" w:frame="1"/>
        </w:rPr>
        <w:t xml:space="preserve">проєкту розвитку бізнесу на </w:t>
      </w:r>
      <w:r w:rsidR="00A97711" w:rsidRPr="00903F72">
        <w:rPr>
          <w:sz w:val="28"/>
          <w:szCs w:val="28"/>
          <w:bdr w:val="none" w:sz="0" w:space="0" w:color="auto" w:frame="1"/>
        </w:rPr>
        <w:t xml:space="preserve"> ПрАТ «</w:t>
      </w:r>
      <w:r w:rsidR="00A97711" w:rsidRPr="00903F72">
        <w:rPr>
          <w:bCs/>
          <w:caps/>
          <w:sz w:val="28"/>
          <w:szCs w:val="28"/>
        </w:rPr>
        <w:t>ПРОФЕСІОНАЛ</w:t>
      </w:r>
      <w:r w:rsidR="00A97711" w:rsidRPr="00903F72">
        <w:rPr>
          <w:sz w:val="28"/>
          <w:szCs w:val="28"/>
          <w:bdr w:val="none" w:sz="0" w:space="0" w:color="auto" w:frame="1"/>
        </w:rPr>
        <w:t>»</w:t>
      </w:r>
    </w:p>
    <w:p w14:paraId="312A5C11" w14:textId="77777777" w:rsidR="00053316" w:rsidRPr="00903F72" w:rsidRDefault="00053316" w:rsidP="007D3899">
      <w:pPr>
        <w:spacing w:line="360" w:lineRule="auto"/>
        <w:ind w:firstLine="708"/>
        <w:jc w:val="both"/>
        <w:rPr>
          <w:sz w:val="28"/>
          <w:szCs w:val="28"/>
        </w:rPr>
      </w:pPr>
      <w:r w:rsidRPr="00903F72">
        <w:rPr>
          <w:sz w:val="28"/>
          <w:szCs w:val="28"/>
        </w:rPr>
        <w:t xml:space="preserve">«Ресурси проєкту – те, що необхідно для виконання операцій проєкту. Ресурси: трудові ресурси, машини, обладнання, матеріали, грошові засоби, енергетичні ресурси, інформаційні ресурси, обчислювальна та оргтехніка, виробничі площі, знання та фонди. Ресурси можуть бути:  </w:t>
      </w:r>
    </w:p>
    <w:p w14:paraId="411AC55A" w14:textId="77777777" w:rsidR="00053316" w:rsidRPr="00903F72" w:rsidRDefault="00053316" w:rsidP="00FC26AF">
      <w:pPr>
        <w:pStyle w:val="af4"/>
        <w:numPr>
          <w:ilvl w:val="0"/>
          <w:numId w:val="6"/>
        </w:numPr>
        <w:spacing w:after="0" w:line="360" w:lineRule="auto"/>
        <w:ind w:left="0" w:firstLine="709"/>
        <w:jc w:val="both"/>
        <w:rPr>
          <w:rFonts w:ascii="Times New Roman" w:hAnsi="Times New Roman"/>
          <w:sz w:val="28"/>
          <w:szCs w:val="28"/>
        </w:rPr>
      </w:pPr>
      <w:r w:rsidRPr="00903F72">
        <w:rPr>
          <w:rFonts w:ascii="Times New Roman" w:hAnsi="Times New Roman"/>
          <w:sz w:val="28"/>
          <w:szCs w:val="28"/>
        </w:rPr>
        <w:t>поновлюваними (типу «потужності», називають просто ресурсами) –це люди, матеріали й механізми, які після виконання операції можуть бути використані знову. Вони відновлюються, не нагромаджуються і не накопичуються. Якщо ці ресурси не використовуються, то їх функціональна здатність в даний проміжок часу не може бути компенсована в майбутньому, не може бути нагромаджена;</w:t>
      </w:r>
    </w:p>
    <w:p w14:paraId="3B11EAFB" w14:textId="77777777" w:rsidR="00053316" w:rsidRPr="00903F72" w:rsidRDefault="00053316" w:rsidP="00FC26AF">
      <w:pPr>
        <w:pStyle w:val="af4"/>
        <w:numPr>
          <w:ilvl w:val="0"/>
          <w:numId w:val="6"/>
        </w:numPr>
        <w:spacing w:after="0" w:line="360" w:lineRule="auto"/>
        <w:ind w:left="0" w:firstLine="709"/>
        <w:jc w:val="both"/>
        <w:rPr>
          <w:rFonts w:ascii="Times New Roman" w:hAnsi="Times New Roman"/>
          <w:sz w:val="28"/>
          <w:szCs w:val="28"/>
        </w:rPr>
      </w:pPr>
      <w:r w:rsidRPr="00903F72">
        <w:rPr>
          <w:rFonts w:ascii="Times New Roman" w:hAnsi="Times New Roman"/>
          <w:sz w:val="28"/>
          <w:szCs w:val="28"/>
        </w:rPr>
        <w:t>непоновлюваними (типу «енергія», називають ще матеріалами) – це</w:t>
      </w:r>
      <w:r w:rsidRPr="00903F72">
        <w:rPr>
          <w:rFonts w:ascii="Times New Roman" w:hAnsi="Times New Roman"/>
          <w:sz w:val="28"/>
          <w:szCs w:val="28"/>
        </w:rPr>
        <w:sym w:font="Symbol" w:char="F02D"/>
      </w:r>
      <w:r w:rsidRPr="00903F72">
        <w:rPr>
          <w:rFonts w:ascii="Times New Roman" w:hAnsi="Times New Roman"/>
          <w:sz w:val="28"/>
          <w:szCs w:val="28"/>
        </w:rPr>
        <w:t xml:space="preserve"> матеріали й устаткування, які на операціях витрачаються. Такі ресурси не відтворювані, накопичувальні, складовані, які витрачаються повністю, не допускаючи повторного використання. Якщо такі ресурси виявляються невикористаними в даний відрізок часу, вони можуть бути використані надалі. Потреба проекту в непоновлюваному ресурсі описується: </w:t>
      </w:r>
    </w:p>
    <w:p w14:paraId="39707E7E" w14:textId="77777777" w:rsidR="00053316" w:rsidRPr="00903F72" w:rsidRDefault="00053316" w:rsidP="007D3899">
      <w:pPr>
        <w:spacing w:line="360" w:lineRule="auto"/>
        <w:ind w:firstLine="708"/>
        <w:jc w:val="both"/>
        <w:rPr>
          <w:sz w:val="28"/>
          <w:szCs w:val="28"/>
        </w:rPr>
      </w:pPr>
      <w:r w:rsidRPr="00903F72">
        <w:rPr>
          <w:sz w:val="28"/>
          <w:szCs w:val="28"/>
        </w:rPr>
        <w:lastRenderedPageBreak/>
        <w:t xml:space="preserve">– функцією інтенсивності витрат, що показує швидкість споживання ресурсу залежно від фази роботи; </w:t>
      </w:r>
    </w:p>
    <w:p w14:paraId="2BB1836A" w14:textId="77777777" w:rsidR="00053316" w:rsidRPr="00903F72" w:rsidRDefault="00053316" w:rsidP="007D3899">
      <w:pPr>
        <w:spacing w:line="360" w:lineRule="auto"/>
        <w:ind w:firstLine="708"/>
        <w:jc w:val="both"/>
        <w:rPr>
          <w:sz w:val="28"/>
          <w:szCs w:val="28"/>
        </w:rPr>
      </w:pPr>
      <w:r w:rsidRPr="00903F72">
        <w:rPr>
          <w:sz w:val="28"/>
          <w:szCs w:val="28"/>
        </w:rPr>
        <w:t>– функцією витрат, що показує сумарний накопичений обсяг необхідного ресурсу залежно від фази» [9].</w:t>
      </w:r>
    </w:p>
    <w:p w14:paraId="540B329A" w14:textId="77777777" w:rsidR="00053316" w:rsidRPr="00903F72" w:rsidRDefault="00053316" w:rsidP="00053316">
      <w:pPr>
        <w:spacing w:line="360" w:lineRule="auto"/>
        <w:ind w:firstLine="709"/>
        <w:jc w:val="both"/>
        <w:rPr>
          <w:sz w:val="28"/>
          <w:szCs w:val="28"/>
        </w:rPr>
      </w:pPr>
      <w:r w:rsidRPr="00903F72">
        <w:rPr>
          <w:rFonts w:eastAsia="Calibri"/>
          <w:sz w:val="28"/>
          <w:szCs w:val="28"/>
        </w:rPr>
        <w:t xml:space="preserve">Концептуальна модель планування  </w:t>
      </w:r>
      <w:r w:rsidRPr="00903F72">
        <w:rPr>
          <w:sz w:val="28"/>
          <w:szCs w:val="28"/>
        </w:rPr>
        <w:t>ресурсного забезпечення проєкту розвитку бізнесу на  ПрАТ «ПРОФЕСІОНАЛ» представлена на рис. 3.2.</w:t>
      </w:r>
    </w:p>
    <w:bookmarkStart w:id="11" w:name="_Hlk200341663"/>
    <w:p w14:paraId="5D75F088" w14:textId="46F62E0A" w:rsidR="00A97711" w:rsidRPr="00903F72" w:rsidRDefault="001A08FB" w:rsidP="00A97711">
      <w:pPr>
        <w:spacing w:line="360" w:lineRule="auto"/>
        <w:ind w:firstLine="709"/>
        <w:jc w:val="both"/>
        <w:rPr>
          <w:sz w:val="28"/>
          <w:szCs w:val="28"/>
          <w:bdr w:val="none" w:sz="0" w:space="0" w:color="auto" w:frame="1"/>
        </w:rPr>
      </w:pPr>
      <w:r>
        <w:rPr>
          <w:noProof/>
          <w:bdr w:val="none" w:sz="0" w:space="0" w:color="auto" w:frame="1"/>
        </w:rPr>
        <mc:AlternateContent>
          <mc:Choice Requires="wpc">
            <w:drawing>
              <wp:inline distT="0" distB="0" distL="0" distR="0" wp14:anchorId="10CFB33E" wp14:editId="1F9F8D23">
                <wp:extent cx="5940425" cy="6208395"/>
                <wp:effectExtent l="0" t="0" r="3175" b="1905"/>
                <wp:docPr id="563" name="Полотно 56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2" name="Rectangle 565"/>
                        <wps:cNvSpPr>
                          <a:spLocks noChangeArrowheads="1"/>
                        </wps:cNvSpPr>
                        <wps:spPr bwMode="auto">
                          <a:xfrm>
                            <a:off x="55279" y="56927"/>
                            <a:ext cx="5821617" cy="5998836"/>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63" name="AutoShape 566"/>
                        <wps:cNvSpPr>
                          <a:spLocks noChangeArrowheads="1"/>
                        </wps:cNvSpPr>
                        <wps:spPr bwMode="auto">
                          <a:xfrm>
                            <a:off x="192239" y="833286"/>
                            <a:ext cx="5646704" cy="419118"/>
                          </a:xfrm>
                          <a:prstGeom prst="flowChartMultidocument">
                            <a:avLst/>
                          </a:prstGeom>
                          <a:solidFill>
                            <a:srgbClr val="FFFFFF"/>
                          </a:solidFill>
                          <a:ln w="9525">
                            <a:solidFill>
                              <a:srgbClr val="000000"/>
                            </a:solidFill>
                            <a:miter lim="800000"/>
                            <a:headEnd/>
                            <a:tailEnd/>
                          </a:ln>
                        </wps:spPr>
                        <wps:txbx>
                          <w:txbxContent>
                            <w:p w14:paraId="5B987080" w14:textId="77777777" w:rsidR="00CF6046" w:rsidRPr="00FE0CE8" w:rsidRDefault="00CF6046" w:rsidP="00B91B3D">
                              <w:pPr>
                                <w:jc w:val="center"/>
                              </w:pPr>
                              <w:r>
                                <w:t xml:space="preserve">Фактори впливу </w:t>
                              </w:r>
                            </w:p>
                          </w:txbxContent>
                        </wps:txbx>
                        <wps:bodyPr rot="0" vert="horz" wrap="square" lIns="91440" tIns="45720" rIns="91440" bIns="45720" anchor="t" anchorCtr="0" upright="1">
                          <a:noAutofit/>
                        </wps:bodyPr>
                      </wps:wsp>
                      <wps:wsp>
                        <wps:cNvPr id="640" name="AutoShape 567"/>
                        <wps:cNvSpPr>
                          <a:spLocks noChangeArrowheads="1"/>
                        </wps:cNvSpPr>
                        <wps:spPr bwMode="auto">
                          <a:xfrm>
                            <a:off x="284645" y="1991637"/>
                            <a:ext cx="5554297" cy="608876"/>
                          </a:xfrm>
                          <a:prstGeom prst="downArrowCallout">
                            <a:avLst>
                              <a:gd name="adj1" fmla="val 228049"/>
                              <a:gd name="adj2" fmla="val 228049"/>
                              <a:gd name="adj3" fmla="val 16667"/>
                              <a:gd name="adj4" fmla="val 66667"/>
                            </a:avLst>
                          </a:prstGeom>
                          <a:solidFill>
                            <a:srgbClr val="FFFFFF"/>
                          </a:solidFill>
                          <a:ln w="9525">
                            <a:solidFill>
                              <a:srgbClr val="000000"/>
                            </a:solidFill>
                            <a:miter lim="800000"/>
                            <a:headEnd/>
                            <a:tailEnd/>
                          </a:ln>
                        </wps:spPr>
                        <wps:txbx>
                          <w:txbxContent>
                            <w:p w14:paraId="3D5AE71F" w14:textId="77777777" w:rsidR="00CF6046" w:rsidRPr="00063404" w:rsidRDefault="00CF6046" w:rsidP="00B91B3D">
                              <w:pPr>
                                <w:jc w:val="center"/>
                              </w:pPr>
                              <w:r>
                                <w:t xml:space="preserve">Параметричне дослідження нестабільних факторів впливу </w:t>
                              </w:r>
                              <w:r w:rsidR="00A97711">
                                <w:t xml:space="preserve">на </w:t>
                              </w:r>
                              <w:r w:rsidR="00A97711" w:rsidRPr="00A97711">
                                <w:t>проєкт розвитку бізнесу на  ПрАТ «ПРОФЕСІОНАЛ»</w:t>
                              </w:r>
                            </w:p>
                          </w:txbxContent>
                        </wps:txbx>
                        <wps:bodyPr rot="0" vert="horz" wrap="square" lIns="91440" tIns="45720" rIns="91440" bIns="45720" anchor="t" anchorCtr="0" upright="1">
                          <a:noAutofit/>
                        </wps:bodyPr>
                      </wps:wsp>
                      <wps:wsp>
                        <wps:cNvPr id="642" name="AutoShape 568"/>
                        <wps:cNvSpPr>
                          <a:spLocks noChangeArrowheads="1"/>
                        </wps:cNvSpPr>
                        <wps:spPr bwMode="auto">
                          <a:xfrm>
                            <a:off x="245868" y="1459488"/>
                            <a:ext cx="5593075" cy="343215"/>
                          </a:xfrm>
                          <a:prstGeom prst="flowChartInternalStorage">
                            <a:avLst/>
                          </a:prstGeom>
                          <a:solidFill>
                            <a:srgbClr val="FFFFFF"/>
                          </a:solidFill>
                          <a:ln w="9525">
                            <a:solidFill>
                              <a:srgbClr val="000000"/>
                            </a:solidFill>
                            <a:miter lim="800000"/>
                            <a:headEnd/>
                            <a:tailEnd/>
                          </a:ln>
                        </wps:spPr>
                        <wps:txbx>
                          <w:txbxContent>
                            <w:p w14:paraId="2A8F575D" w14:textId="77777777" w:rsidR="00CF6046" w:rsidRPr="00063404" w:rsidRDefault="00CF6046" w:rsidP="00B91B3D">
                              <w:pPr>
                                <w:jc w:val="center"/>
                              </w:pPr>
                              <w:r>
                                <w:t>Концептуально-методологічна  та інструментальна  підтримка</w:t>
                              </w:r>
                            </w:p>
                            <w:p w14:paraId="58175BB5" w14:textId="77777777" w:rsidR="00CF6046" w:rsidRDefault="00CF6046" w:rsidP="00B91B3D"/>
                          </w:txbxContent>
                        </wps:txbx>
                        <wps:bodyPr rot="0" vert="horz" wrap="square" lIns="91440" tIns="45720" rIns="91440" bIns="45720" anchor="t" anchorCtr="0" upright="1">
                          <a:noAutofit/>
                        </wps:bodyPr>
                      </wps:wsp>
                      <wps:wsp>
                        <wps:cNvPr id="643" name="AutoShape 569"/>
                        <wps:cNvSpPr>
                          <a:spLocks noChangeArrowheads="1"/>
                        </wps:cNvSpPr>
                        <wps:spPr bwMode="auto">
                          <a:xfrm>
                            <a:off x="282995" y="2600513"/>
                            <a:ext cx="5555947" cy="754908"/>
                          </a:xfrm>
                          <a:prstGeom prst="flowChartInternalStorage">
                            <a:avLst/>
                          </a:prstGeom>
                          <a:solidFill>
                            <a:srgbClr val="FFFFFF"/>
                          </a:solidFill>
                          <a:ln w="9525">
                            <a:solidFill>
                              <a:srgbClr val="000000"/>
                            </a:solidFill>
                            <a:miter lim="800000"/>
                            <a:headEnd/>
                            <a:tailEnd/>
                          </a:ln>
                        </wps:spPr>
                        <wps:txbx>
                          <w:txbxContent>
                            <w:p w14:paraId="36217583" w14:textId="77777777" w:rsidR="00CF6046" w:rsidRPr="00063404" w:rsidRDefault="00CF6046" w:rsidP="00B91B3D">
                              <w:pPr>
                                <w:jc w:val="center"/>
                              </w:pPr>
                              <w:r>
                                <w:t>Діагностика динаміки впливу факторів та варіативність скорегованих параметрів</w:t>
                              </w:r>
                              <w:r w:rsidR="00A97711">
                                <w:t xml:space="preserve"> </w:t>
                              </w:r>
                              <w:r>
                                <w:t xml:space="preserve"> </w:t>
                              </w:r>
                              <w:r w:rsidR="00A97711" w:rsidRPr="00A97711">
                                <w:t>проєкту розвитку бізнесу на  ПрАТ «ПРОФЕСІОНАЛ»</w:t>
                              </w:r>
                            </w:p>
                          </w:txbxContent>
                        </wps:txbx>
                        <wps:bodyPr rot="0" vert="horz" wrap="square" lIns="91440" tIns="45720" rIns="91440" bIns="45720" anchor="t" anchorCtr="0" upright="1">
                          <a:noAutofit/>
                        </wps:bodyPr>
                      </wps:wsp>
                      <wps:wsp>
                        <wps:cNvPr id="644" name="Rectangle 570"/>
                        <wps:cNvSpPr>
                          <a:spLocks noChangeArrowheads="1"/>
                        </wps:cNvSpPr>
                        <wps:spPr bwMode="auto">
                          <a:xfrm>
                            <a:off x="284645" y="3498977"/>
                            <a:ext cx="5501494" cy="519773"/>
                          </a:xfrm>
                          <a:prstGeom prst="rect">
                            <a:avLst/>
                          </a:prstGeom>
                          <a:solidFill>
                            <a:srgbClr val="FFFFFF"/>
                          </a:solidFill>
                          <a:ln w="9525">
                            <a:solidFill>
                              <a:srgbClr val="000000"/>
                            </a:solidFill>
                            <a:miter lim="800000"/>
                            <a:headEnd/>
                            <a:tailEnd/>
                          </a:ln>
                        </wps:spPr>
                        <wps:txbx>
                          <w:txbxContent>
                            <w:p w14:paraId="4425B86A" w14:textId="77777777" w:rsidR="00CF6046" w:rsidRPr="00063404" w:rsidRDefault="00CF6046" w:rsidP="00B91B3D">
                              <w:pPr>
                                <w:jc w:val="center"/>
                              </w:pPr>
                              <w:r>
                                <w:t>Мультиелементне моделювання параметрів</w:t>
                              </w:r>
                              <w:r w:rsidR="00A97711">
                                <w:t xml:space="preserve"> </w:t>
                              </w:r>
                              <w:r w:rsidR="00A97711" w:rsidRPr="00A97711">
                                <w:t>ресурсного забезпечення</w:t>
                              </w:r>
                              <w:r>
                                <w:t xml:space="preserve"> </w:t>
                              </w:r>
                              <w:r w:rsidR="00A97711" w:rsidRPr="00A97711">
                                <w:t>проєкту розвитку бізнесу на  ПрАТ «ПРОФЕСІОНАЛ»</w:t>
                              </w:r>
                            </w:p>
                            <w:p w14:paraId="76208343" w14:textId="77777777" w:rsidR="00CF6046" w:rsidRDefault="00CF6046" w:rsidP="00B91B3D">
                              <w:pPr>
                                <w:jc w:val="center"/>
                              </w:pPr>
                            </w:p>
                          </w:txbxContent>
                        </wps:txbx>
                        <wps:bodyPr rot="0" vert="horz" wrap="square" lIns="91440" tIns="45720" rIns="91440" bIns="45720" anchor="t" anchorCtr="0" upright="1">
                          <a:noAutofit/>
                        </wps:bodyPr>
                      </wps:wsp>
                      <wps:wsp>
                        <wps:cNvPr id="645" name="Rectangle 571"/>
                        <wps:cNvSpPr>
                          <a:spLocks noChangeArrowheads="1"/>
                        </wps:cNvSpPr>
                        <wps:spPr bwMode="auto">
                          <a:xfrm>
                            <a:off x="282995" y="4163131"/>
                            <a:ext cx="5503144" cy="552774"/>
                          </a:xfrm>
                          <a:prstGeom prst="rect">
                            <a:avLst/>
                          </a:prstGeom>
                          <a:solidFill>
                            <a:srgbClr val="FFFFFF"/>
                          </a:solidFill>
                          <a:ln w="9525">
                            <a:solidFill>
                              <a:srgbClr val="000000"/>
                            </a:solidFill>
                            <a:miter lim="800000"/>
                            <a:headEnd/>
                            <a:tailEnd/>
                          </a:ln>
                        </wps:spPr>
                        <wps:txbx>
                          <w:txbxContent>
                            <w:p w14:paraId="579F6CD5" w14:textId="77777777" w:rsidR="00CF6046" w:rsidRDefault="00CF6046" w:rsidP="00B91B3D">
                              <w:pPr>
                                <w:jc w:val="center"/>
                              </w:pPr>
                              <w:r>
                                <w:t xml:space="preserve">Діагностика та обґрунтування потенційних можливостей і загроз </w:t>
                              </w:r>
                              <w:r w:rsidR="00A97711" w:rsidRPr="00A97711">
                                <w:t>ресурсного забезпечення</w:t>
                              </w:r>
                              <w:r w:rsidR="00A97711">
                                <w:t xml:space="preserve"> </w:t>
                              </w:r>
                              <w:r w:rsidR="00A97711" w:rsidRPr="00A97711">
                                <w:t>проєкту розвитку бізнесу на  ПрАТ «ПРОФЕСІОНАЛ»</w:t>
                              </w:r>
                            </w:p>
                          </w:txbxContent>
                        </wps:txbx>
                        <wps:bodyPr rot="0" vert="horz" wrap="square" lIns="91440" tIns="45720" rIns="91440" bIns="45720" anchor="t" anchorCtr="0" upright="1">
                          <a:noAutofit/>
                        </wps:bodyPr>
                      </wps:wsp>
                      <wps:wsp>
                        <wps:cNvPr id="646" name="AutoShape 572"/>
                        <wps:cNvSpPr>
                          <a:spLocks noChangeArrowheads="1"/>
                        </wps:cNvSpPr>
                        <wps:spPr bwMode="auto">
                          <a:xfrm>
                            <a:off x="284645" y="4879262"/>
                            <a:ext cx="5501494" cy="466145"/>
                          </a:xfrm>
                          <a:prstGeom prst="flowChartProcess">
                            <a:avLst/>
                          </a:prstGeom>
                          <a:solidFill>
                            <a:srgbClr val="FFFFFF"/>
                          </a:solidFill>
                          <a:ln w="9525">
                            <a:solidFill>
                              <a:srgbClr val="000000"/>
                            </a:solidFill>
                            <a:miter lim="800000"/>
                            <a:headEnd/>
                            <a:tailEnd/>
                          </a:ln>
                        </wps:spPr>
                        <wps:txbx>
                          <w:txbxContent>
                            <w:p w14:paraId="318A3E02" w14:textId="77777777" w:rsidR="00CF6046" w:rsidRPr="00AC3765" w:rsidRDefault="00CF6046" w:rsidP="00B91B3D">
                              <w:pPr>
                                <w:jc w:val="center"/>
                              </w:pPr>
                              <w:r>
                                <w:t xml:space="preserve">Комплексна оцінка коливань параметрів </w:t>
                              </w:r>
                              <w:r w:rsidR="00A97711" w:rsidRPr="00A97711">
                                <w:t>ресурсного забезпечення</w:t>
                              </w:r>
                              <w:r w:rsidR="00A97711">
                                <w:t xml:space="preserve"> </w:t>
                              </w:r>
                              <w:r w:rsidR="00A97711" w:rsidRPr="00A97711">
                                <w:t>проєкту розвитку бізнесу на  ПрАТ «ПРОФЕСІОНАЛ»</w:t>
                              </w:r>
                            </w:p>
                          </w:txbxContent>
                        </wps:txbx>
                        <wps:bodyPr rot="0" vert="horz" wrap="square" lIns="91440" tIns="45720" rIns="91440" bIns="45720" anchor="t" anchorCtr="0" upright="1">
                          <a:noAutofit/>
                        </wps:bodyPr>
                      </wps:wsp>
                      <wps:wsp>
                        <wps:cNvPr id="647" name="AutoShape 573"/>
                        <wps:cNvSpPr>
                          <a:spLocks noChangeArrowheads="1"/>
                        </wps:cNvSpPr>
                        <wps:spPr bwMode="auto">
                          <a:xfrm>
                            <a:off x="284645" y="5427911"/>
                            <a:ext cx="5501494" cy="580825"/>
                          </a:xfrm>
                          <a:prstGeom prst="cube">
                            <a:avLst>
                              <a:gd name="adj" fmla="val 25000"/>
                            </a:avLst>
                          </a:prstGeom>
                          <a:solidFill>
                            <a:srgbClr val="FFFFFF"/>
                          </a:solidFill>
                          <a:ln w="9525">
                            <a:solidFill>
                              <a:srgbClr val="000000"/>
                            </a:solidFill>
                            <a:miter lim="800000"/>
                            <a:headEnd/>
                            <a:tailEnd/>
                          </a:ln>
                        </wps:spPr>
                        <wps:txbx>
                          <w:txbxContent>
                            <w:p w14:paraId="1A8D6076" w14:textId="77777777" w:rsidR="00CF6046" w:rsidRPr="00AC3765" w:rsidRDefault="00CF6046" w:rsidP="00B91B3D">
                              <w:pPr>
                                <w:jc w:val="center"/>
                              </w:pPr>
                              <w:r>
                                <w:t>Стратегічні системні альтернативи</w:t>
                              </w:r>
                              <w:r w:rsidR="00A97711">
                                <w:t xml:space="preserve"> </w:t>
                              </w:r>
                              <w:r w:rsidR="00A97711" w:rsidRPr="00A97711">
                                <w:t>ресурсного забезпечення</w:t>
                              </w:r>
                              <w:r w:rsidR="00A97711">
                                <w:t xml:space="preserve"> </w:t>
                              </w:r>
                              <w:r w:rsidR="00A97711" w:rsidRPr="00A97711">
                                <w:t>проєкту розвитку бізнесу на  ПрАТ «ПРОФЕСІОНАЛ»</w:t>
                              </w:r>
                            </w:p>
                          </w:txbxContent>
                        </wps:txbx>
                        <wps:bodyPr rot="0" vert="horz" wrap="square" lIns="91440" tIns="45720" rIns="91440" bIns="45720" anchor="t" anchorCtr="0" upright="1">
                          <a:noAutofit/>
                        </wps:bodyPr>
                      </wps:wsp>
                      <wps:wsp>
                        <wps:cNvPr id="648" name="AutoShape 574"/>
                        <wps:cNvSpPr>
                          <a:spLocks noChangeArrowheads="1"/>
                        </wps:cNvSpPr>
                        <wps:spPr bwMode="auto">
                          <a:xfrm>
                            <a:off x="139435" y="123755"/>
                            <a:ext cx="5699508" cy="623727"/>
                          </a:xfrm>
                          <a:prstGeom prst="flowChartPredefinedProcess">
                            <a:avLst/>
                          </a:prstGeom>
                          <a:solidFill>
                            <a:srgbClr val="FFFFFF"/>
                          </a:solidFill>
                          <a:ln w="9525">
                            <a:solidFill>
                              <a:srgbClr val="000000"/>
                            </a:solidFill>
                            <a:miter lim="800000"/>
                            <a:headEnd/>
                            <a:tailEnd/>
                          </a:ln>
                        </wps:spPr>
                        <wps:txbx>
                          <w:txbxContent>
                            <w:p w14:paraId="5310FECD" w14:textId="77777777" w:rsidR="00CF6046" w:rsidRPr="00FE0CE8" w:rsidRDefault="00CF6046" w:rsidP="00B91B3D">
                              <w:pPr>
                                <w:jc w:val="center"/>
                              </w:pPr>
                              <w:r w:rsidRPr="003E4D92">
                                <w:t xml:space="preserve">Концептуальна модель </w:t>
                              </w:r>
                              <w:r w:rsidR="00B91B3D" w:rsidRPr="00A97711">
                                <w:t xml:space="preserve">планування  </w:t>
                              </w:r>
                              <w:r w:rsidR="00A97711" w:rsidRPr="00A97711">
                                <w:t>ресурсного забезпечення проєкту розвитку бізнесу на  ПрАТ «ПРОФЕСІОНАЛ»</w:t>
                              </w:r>
                            </w:p>
                          </w:txbxContent>
                        </wps:txbx>
                        <wps:bodyPr rot="0" vert="horz" wrap="square" lIns="91440" tIns="45720" rIns="91440" bIns="45720" anchor="t" anchorCtr="0" upright="1">
                          <a:noAutofit/>
                        </wps:bodyPr>
                      </wps:wsp>
                      <wps:wsp>
                        <wps:cNvPr id="649" name="AutoShape 576"/>
                        <wps:cNvSpPr>
                          <a:spLocks noChangeArrowheads="1"/>
                        </wps:cNvSpPr>
                        <wps:spPr bwMode="auto">
                          <a:xfrm>
                            <a:off x="2806026" y="1252404"/>
                            <a:ext cx="381177" cy="207084"/>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650" name="AutoShape 577"/>
                        <wps:cNvSpPr>
                          <a:spLocks noChangeArrowheads="1"/>
                        </wps:cNvSpPr>
                        <wps:spPr bwMode="auto">
                          <a:xfrm>
                            <a:off x="2890182" y="1802703"/>
                            <a:ext cx="190589" cy="188933"/>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651" name="AutoShape 578"/>
                        <wps:cNvSpPr>
                          <a:spLocks noChangeArrowheads="1"/>
                        </wps:cNvSpPr>
                        <wps:spPr bwMode="auto">
                          <a:xfrm>
                            <a:off x="2980938" y="3355421"/>
                            <a:ext cx="99832" cy="143556"/>
                          </a:xfrm>
                          <a:prstGeom prst="downArrow">
                            <a:avLst>
                              <a:gd name="adj1" fmla="val 50000"/>
                              <a:gd name="adj2" fmla="val 3595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652" name="AutoShape 579"/>
                        <wps:cNvSpPr>
                          <a:spLocks noChangeArrowheads="1"/>
                        </wps:cNvSpPr>
                        <wps:spPr bwMode="auto">
                          <a:xfrm>
                            <a:off x="2889357" y="4018750"/>
                            <a:ext cx="297846" cy="144381"/>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653" name="AutoShape 580"/>
                        <wps:cNvSpPr>
                          <a:spLocks noChangeArrowheads="1"/>
                        </wps:cNvSpPr>
                        <wps:spPr bwMode="auto">
                          <a:xfrm>
                            <a:off x="2890182" y="4715905"/>
                            <a:ext cx="297021" cy="163357"/>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10CFB33E" id="Полотно 563" o:spid="_x0000_s1140" editas="canvas" style="width:467.75pt;height:488.85pt;mso-position-horizontal-relative:char;mso-position-vertical-relative:line" coordsize="59404,620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">
                <v:shape id="_x0000_s1141" type="#_x0000_t75" style="position:absolute;width:59404;height:62083;visibility:visible;mso-wrap-style:square">
                  <v:fill o:detectmouseclick="t"/>
                  <v:path o:connecttype="none"/>
                </v:shape>
                <v:rect id="Rectangle 565" o:spid="_x0000_s1142" style="position:absolute;left:552;top:569;width:58216;height:59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">
                  <v:stroke dashstyle="longDash"/>
                </v:rect>
                <v:shape id="AutoShape 566" o:spid="_x0000_s1143" type="#_x0000_t115" style="position:absolute;left:1922;top:8332;width:56467;height:4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">
                  <v:textbox>
                    <w:txbxContent>
                      <w:p w14:paraId="5B987080" w14:textId="77777777" w:rsidR="00CF6046" w:rsidRPr="00FE0CE8" w:rsidRDefault="00CF6046" w:rsidP="00B91B3D">
                        <w:pPr>
                          <w:jc w:val="center"/>
                        </w:pPr>
                        <w:r>
                          <w:t xml:space="preserve">Фактори впливу </w:t>
                        </w:r>
                      </w:p>
                    </w:txbxContent>
                  </v:textbox>
                </v:shape>
                <v:shape id="AutoShape 567" o:spid="_x0000_s1144" type="#_x0000_t80" style="position:absolute;left:2846;top:19916;width:55543;height:6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">
                  <v:textbox>
                    <w:txbxContent>
                      <w:p w14:paraId="3D5AE71F" w14:textId="77777777" w:rsidR="00CF6046" w:rsidRPr="00063404" w:rsidRDefault="00CF6046" w:rsidP="00B91B3D">
                        <w:pPr>
                          <w:jc w:val="center"/>
                        </w:pPr>
                        <w:r>
                          <w:t xml:space="preserve">Параметричне дослідження нестабільних факторів впливу </w:t>
                        </w:r>
                        <w:r w:rsidR="00A97711">
                          <w:t xml:space="preserve">на </w:t>
                        </w:r>
                        <w:r w:rsidR="00A97711" w:rsidRPr="00A97711">
                          <w:t>проєкт розвитку бізнесу на  ПрАТ «ПРОФЕСІОНАЛ»</w:t>
                        </w:r>
                      </w:p>
                    </w:txbxContent>
                  </v:textbox>
                </v:shape>
                <v:shape id="AutoShape 568" o:spid="_x0000_s1145" type="#_x0000_t113" style="position:absolute;left:2458;top:14594;width:55931;height:3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">
                  <v:textbox>
                    <w:txbxContent>
                      <w:p w14:paraId="2A8F575D" w14:textId="77777777" w:rsidR="00CF6046" w:rsidRPr="00063404" w:rsidRDefault="00CF6046" w:rsidP="00B91B3D">
                        <w:pPr>
                          <w:jc w:val="center"/>
                        </w:pPr>
                        <w:r>
                          <w:t>Концептуально-методологічна  та інструментальна  підтримка</w:t>
                        </w:r>
                      </w:p>
                      <w:p w14:paraId="58175BB5" w14:textId="77777777" w:rsidR="00CF6046" w:rsidRDefault="00CF6046" w:rsidP="00B91B3D"/>
                    </w:txbxContent>
                  </v:textbox>
                </v:shape>
                <v:shape id="AutoShape 569" o:spid="_x0000_s1146" type="#_x0000_t113" style="position:absolute;left:2829;top:26005;width:55560;height:7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">
                  <v:textbox>
                    <w:txbxContent>
                      <w:p w14:paraId="36217583" w14:textId="77777777" w:rsidR="00CF6046" w:rsidRPr="00063404" w:rsidRDefault="00CF6046" w:rsidP="00B91B3D">
                        <w:pPr>
                          <w:jc w:val="center"/>
                        </w:pPr>
                        <w:r>
                          <w:t>Діагностика динаміки впливу факторів та варіативність скорегованих параметрів</w:t>
                        </w:r>
                        <w:r w:rsidR="00A97711">
                          <w:t xml:space="preserve"> </w:t>
                        </w:r>
                        <w:r>
                          <w:t xml:space="preserve"> </w:t>
                        </w:r>
                        <w:r w:rsidR="00A97711" w:rsidRPr="00A97711">
                          <w:t>проєкту розвитку бізнесу на  ПрАТ «ПРОФЕСІОНАЛ»</w:t>
                        </w:r>
                      </w:p>
                    </w:txbxContent>
                  </v:textbox>
                </v:shape>
                <v:rect id="Rectangle 570" o:spid="_x0000_s1147" style="position:absolute;left:2846;top:34989;width:55015;height:5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">
                  <v:textbox>
                    <w:txbxContent>
                      <w:p w14:paraId="4425B86A" w14:textId="77777777" w:rsidR="00CF6046" w:rsidRPr="00063404" w:rsidRDefault="00CF6046" w:rsidP="00B91B3D">
                        <w:pPr>
                          <w:jc w:val="center"/>
                        </w:pPr>
                        <w:r>
                          <w:t>Мультиелементне моделювання параметрів</w:t>
                        </w:r>
                        <w:r w:rsidR="00A97711">
                          <w:t xml:space="preserve"> </w:t>
                        </w:r>
                        <w:r w:rsidR="00A97711" w:rsidRPr="00A97711">
                          <w:t>ресурсного забезпечення</w:t>
                        </w:r>
                        <w:r>
                          <w:t xml:space="preserve"> </w:t>
                        </w:r>
                        <w:r w:rsidR="00A97711" w:rsidRPr="00A97711">
                          <w:t>проєкту розвитку бізнесу на  ПрАТ «ПРОФЕСІОНАЛ»</w:t>
                        </w:r>
                      </w:p>
                      <w:p w14:paraId="76208343" w14:textId="77777777" w:rsidR="00CF6046" w:rsidRDefault="00CF6046" w:rsidP="00B91B3D">
                        <w:pPr>
                          <w:jc w:val="center"/>
                        </w:pPr>
                      </w:p>
                    </w:txbxContent>
                  </v:textbox>
                </v:rect>
                <v:rect id="Rectangle 571" o:spid="_x0000_s1148" style="position:absolute;left:2829;top:41631;width:55032;height:5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">
                  <v:textbox>
                    <w:txbxContent>
                      <w:p w14:paraId="579F6CD5" w14:textId="77777777" w:rsidR="00CF6046" w:rsidRDefault="00CF6046" w:rsidP="00B91B3D">
                        <w:pPr>
                          <w:jc w:val="center"/>
                        </w:pPr>
                        <w:r>
                          <w:t xml:space="preserve">Діагностика та обґрунтування потенційних можливостей і загроз </w:t>
                        </w:r>
                        <w:r w:rsidR="00A97711" w:rsidRPr="00A97711">
                          <w:t>ресурсного забезпечення</w:t>
                        </w:r>
                        <w:r w:rsidR="00A97711">
                          <w:t xml:space="preserve"> </w:t>
                        </w:r>
                        <w:r w:rsidR="00A97711" w:rsidRPr="00A97711">
                          <w:t>проєкту розвитку бізнесу на  ПрАТ «ПРОФЕСІОНАЛ»</w:t>
                        </w:r>
                      </w:p>
                    </w:txbxContent>
                  </v:textbox>
                </v:rect>
                <v:shape id="AutoShape 572" o:spid="_x0000_s1149" type="#_x0000_t109" style="position:absolute;left:2846;top:48792;width:55015;height:4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">
                  <v:textbox>
                    <w:txbxContent>
                      <w:p w14:paraId="318A3E02" w14:textId="77777777" w:rsidR="00CF6046" w:rsidRPr="00AC3765" w:rsidRDefault="00CF6046" w:rsidP="00B91B3D">
                        <w:pPr>
                          <w:jc w:val="center"/>
                        </w:pPr>
                        <w:r>
                          <w:t xml:space="preserve">Комплексна оцінка коливань параметрів </w:t>
                        </w:r>
                        <w:r w:rsidR="00A97711" w:rsidRPr="00A97711">
                          <w:t>ресурсного забезпечення</w:t>
                        </w:r>
                        <w:r w:rsidR="00A97711">
                          <w:t xml:space="preserve"> </w:t>
                        </w:r>
                        <w:r w:rsidR="00A97711" w:rsidRPr="00A97711">
                          <w:t>проєкту розвитку бізнесу на  ПрАТ «ПРОФЕСІОНАЛ»</w:t>
                        </w:r>
                      </w:p>
                    </w:txbxContent>
                  </v:textbox>
                </v:shape>
                <v:shape id="AutoShape 573" o:spid="_x0000_s1150" type="#_x0000_t16" style="position:absolute;left:2846;top:54279;width:55015;height:58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">
                  <v:textbox>
                    <w:txbxContent>
                      <w:p w14:paraId="1A8D6076" w14:textId="77777777" w:rsidR="00CF6046" w:rsidRPr="00AC3765" w:rsidRDefault="00CF6046" w:rsidP="00B91B3D">
                        <w:pPr>
                          <w:jc w:val="center"/>
                        </w:pPr>
                        <w:r>
                          <w:t>Стратегічні системні альтернативи</w:t>
                        </w:r>
                        <w:r w:rsidR="00A97711">
                          <w:t xml:space="preserve"> </w:t>
                        </w:r>
                        <w:r w:rsidR="00A97711" w:rsidRPr="00A97711">
                          <w:t>ресурсного забезпечення</w:t>
                        </w:r>
                        <w:r w:rsidR="00A97711">
                          <w:t xml:space="preserve"> </w:t>
                        </w:r>
                        <w:r w:rsidR="00A97711" w:rsidRPr="00A97711">
                          <w:t>проєкту розвитку бізнесу на  ПрАТ «ПРОФЕСІОНАЛ»</w:t>
                        </w:r>
                      </w:p>
                    </w:txbxContent>
                  </v:textbox>
                </v:shape>
                <v:shape id="AutoShape 574" o:spid="_x0000_s1151" type="#_x0000_t112" style="position:absolute;left:1394;top:1237;width:56995;height:6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">
                  <v:textbox>
                    <w:txbxContent>
                      <w:p w14:paraId="5310FECD" w14:textId="77777777" w:rsidR="00CF6046" w:rsidRPr="00FE0CE8" w:rsidRDefault="00CF6046" w:rsidP="00B91B3D">
                        <w:pPr>
                          <w:jc w:val="center"/>
                        </w:pPr>
                        <w:r w:rsidRPr="003E4D92">
                          <w:t xml:space="preserve">Концептуальна модель </w:t>
                        </w:r>
                        <w:r w:rsidR="00B91B3D" w:rsidRPr="00A97711">
                          <w:t xml:space="preserve">планування  </w:t>
                        </w:r>
                        <w:r w:rsidR="00A97711" w:rsidRPr="00A97711">
                          <w:t>ресурсного забезпечення проєкту розвитку бізнесу на  ПрАТ «ПРОФЕСІОНАЛ»</w:t>
                        </w:r>
                      </w:p>
                    </w:txbxContent>
                  </v:textbox>
                </v:shape>
                <v:shape id="AutoShape 576" o:spid="_x0000_s1152" type="#_x0000_t67" style="position:absolute;left:28060;top:12524;width:3812;height:2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" fillcolor="#7f7f7f [1612]">
                  <v:textbox style="layout-flow:vertical-ideographic"/>
                </v:shape>
                <v:shape id="AutoShape 577" o:spid="_x0000_s1153" type="#_x0000_t67" style="position:absolute;left:28901;top:18027;width:1906;height:1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" fillcolor="#7f7f7f [1612]">
                  <v:textbox style="layout-flow:vertical-ideographic"/>
                </v:shape>
                <v:shape id="AutoShape 578" o:spid="_x0000_s1154" type="#_x0000_t67" style="position:absolute;left:29809;top:33554;width:99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" fillcolor="#7f7f7f [1612]">
                  <v:textbox style="layout-flow:vertical-ideographic"/>
                </v:shape>
                <v:shape id="AutoShape 579" o:spid="_x0000_s1155" type="#_x0000_t67" style="position:absolute;left:28893;top:40187;width:2979;height:1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" fillcolor="#7f7f7f [1612]">
                  <v:textbox style="layout-flow:vertical-ideographic"/>
                </v:shape>
                <v:shape id="AutoShape 580" o:spid="_x0000_s1156" type="#_x0000_t67" style="position:absolute;left:28901;top:47159;width:2971;height:1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" fillcolor="#7f7f7f [1612]">
                  <v:textbox style="layout-flow:vertical-ideographic"/>
                </v:shape>
                <w10:anchorlock/>
              </v:group>
            </w:pict>
          </mc:Fallback>
        </mc:AlternateContent>
      </w:r>
    </w:p>
    <w:p w14:paraId="10997BBC" w14:textId="77777777" w:rsidR="00A97711" w:rsidRPr="00903F72" w:rsidRDefault="00B91B3D" w:rsidP="00A97711">
      <w:pPr>
        <w:spacing w:line="360" w:lineRule="auto"/>
        <w:ind w:firstLine="709"/>
        <w:jc w:val="both"/>
        <w:rPr>
          <w:sz w:val="28"/>
          <w:szCs w:val="28"/>
        </w:rPr>
      </w:pPr>
      <w:r w:rsidRPr="00903F72">
        <w:rPr>
          <w:rFonts w:eastAsia="Calibri"/>
          <w:sz w:val="28"/>
          <w:szCs w:val="28"/>
        </w:rPr>
        <w:t xml:space="preserve">Рис. </w:t>
      </w:r>
      <w:r w:rsidR="00A97711" w:rsidRPr="00903F72">
        <w:rPr>
          <w:rFonts w:eastAsia="Calibri"/>
          <w:sz w:val="28"/>
          <w:szCs w:val="28"/>
        </w:rPr>
        <w:t>3</w:t>
      </w:r>
      <w:r w:rsidRPr="00903F72">
        <w:rPr>
          <w:rFonts w:eastAsia="Calibri"/>
          <w:sz w:val="28"/>
          <w:szCs w:val="28"/>
        </w:rPr>
        <w:t>.</w:t>
      </w:r>
      <w:r w:rsidR="00053316" w:rsidRPr="00903F72">
        <w:rPr>
          <w:rFonts w:eastAsia="Calibri"/>
          <w:sz w:val="28"/>
          <w:szCs w:val="28"/>
        </w:rPr>
        <w:t>2</w:t>
      </w:r>
      <w:r w:rsidRPr="00903F72">
        <w:rPr>
          <w:rFonts w:eastAsia="Calibri"/>
          <w:sz w:val="28"/>
          <w:szCs w:val="28"/>
        </w:rPr>
        <w:t xml:space="preserve">. Концептуальна модель планування  </w:t>
      </w:r>
      <w:r w:rsidR="00A97711" w:rsidRPr="00903F72">
        <w:rPr>
          <w:sz w:val="28"/>
          <w:szCs w:val="28"/>
        </w:rPr>
        <w:t>ресурсного забезпечення проєкту розвитку бізнесу на  ПрАТ «ПРОФЕСІОНАЛ»</w:t>
      </w:r>
    </w:p>
    <w:p w14:paraId="6B2C851B" w14:textId="77777777" w:rsidR="00053316" w:rsidRPr="00903F72" w:rsidRDefault="00053316" w:rsidP="00053316">
      <w:pPr>
        <w:spacing w:line="360" w:lineRule="auto"/>
        <w:ind w:firstLine="709"/>
        <w:jc w:val="both"/>
        <w:rPr>
          <w:sz w:val="28"/>
          <w:szCs w:val="28"/>
        </w:rPr>
      </w:pPr>
      <w:r w:rsidRPr="00903F72">
        <w:rPr>
          <w:bCs/>
          <w:sz w:val="28"/>
          <w:szCs w:val="28"/>
        </w:rPr>
        <w:lastRenderedPageBreak/>
        <w:t>Система ресурсного забезпечення</w:t>
      </w:r>
      <w:r w:rsidRPr="00903F72">
        <w:rPr>
          <w:sz w:val="28"/>
          <w:szCs w:val="28"/>
        </w:rPr>
        <w:t xml:space="preserve"> бізнес-проєкту </w:t>
      </w:r>
      <w:r w:rsidR="007B6C97" w:rsidRPr="00903F72">
        <w:rPr>
          <w:sz w:val="28"/>
          <w:szCs w:val="28"/>
        </w:rPr>
        <w:t>–</w:t>
      </w:r>
      <w:r w:rsidRPr="00903F72">
        <w:rPr>
          <w:sz w:val="28"/>
          <w:szCs w:val="28"/>
        </w:rPr>
        <w:t xml:space="preserve"> це комплекс організаційних, фінансових, матеріально-технічних, трудових та інформаційних ресурсів, що необхідні для успішної реалізації проєкту розвитку підприємства. Для ПрАТ «ПРОФЕСІОНАЛ», яке здійснює діяльність у сфері промислового виробництва, ефективне управління ресурсами має ключове значення для досягнення стратегічних цілей, впровадження інновацій та підвищення конкурентоспроможності.</w:t>
      </w:r>
    </w:p>
    <w:p w14:paraId="25FB4449" w14:textId="77777777" w:rsidR="00053316" w:rsidRPr="00903F72" w:rsidRDefault="00053316" w:rsidP="00053316">
      <w:pPr>
        <w:spacing w:line="360" w:lineRule="auto"/>
        <w:ind w:firstLine="709"/>
        <w:jc w:val="both"/>
        <w:rPr>
          <w:sz w:val="28"/>
          <w:szCs w:val="28"/>
        </w:rPr>
      </w:pPr>
      <w:r w:rsidRPr="00903F72">
        <w:rPr>
          <w:sz w:val="28"/>
          <w:szCs w:val="28"/>
        </w:rPr>
        <w:t>Основні компоненти системи ресурсного забезпечення:</w:t>
      </w:r>
      <w:r w:rsidR="007B6C97" w:rsidRPr="00903F72">
        <w:rPr>
          <w:sz w:val="28"/>
          <w:szCs w:val="28"/>
        </w:rPr>
        <w:t xml:space="preserve"> ф</w:t>
      </w:r>
      <w:r w:rsidRPr="00903F72">
        <w:rPr>
          <w:bCs/>
          <w:sz w:val="28"/>
          <w:szCs w:val="28"/>
        </w:rPr>
        <w:t>інансові ресурси</w:t>
      </w:r>
      <w:r w:rsidR="007B6C97" w:rsidRPr="00903F72">
        <w:rPr>
          <w:bCs/>
          <w:sz w:val="28"/>
          <w:szCs w:val="28"/>
        </w:rPr>
        <w:t xml:space="preserve"> (</w:t>
      </w:r>
      <w:r w:rsidRPr="00903F72">
        <w:rPr>
          <w:sz w:val="28"/>
          <w:szCs w:val="28"/>
        </w:rPr>
        <w:t>власні кошти підприємства (прибуток, амортизаційні відрахування)</w:t>
      </w:r>
      <w:r w:rsidR="007B6C97" w:rsidRPr="00903F72">
        <w:rPr>
          <w:sz w:val="28"/>
          <w:szCs w:val="28"/>
        </w:rPr>
        <w:t xml:space="preserve">, </w:t>
      </w:r>
      <w:r w:rsidRPr="00903F72">
        <w:rPr>
          <w:sz w:val="28"/>
          <w:szCs w:val="28"/>
        </w:rPr>
        <w:t>позикові ресурси (банківс</w:t>
      </w:r>
      <w:r w:rsidR="007B6C97" w:rsidRPr="00903F72">
        <w:rPr>
          <w:sz w:val="28"/>
          <w:szCs w:val="28"/>
        </w:rPr>
        <w:t xml:space="preserve">ькі кредити, фінансовий лізинг), </w:t>
      </w:r>
      <w:r w:rsidRPr="00903F72">
        <w:rPr>
          <w:sz w:val="28"/>
          <w:szCs w:val="28"/>
        </w:rPr>
        <w:t>інвестиції (внутрішні та зовнішн</w:t>
      </w:r>
      <w:r w:rsidR="007B6C97" w:rsidRPr="00903F72">
        <w:rPr>
          <w:sz w:val="28"/>
          <w:szCs w:val="28"/>
        </w:rPr>
        <w:t xml:space="preserve">і, державні програми підтримки), </w:t>
      </w:r>
      <w:r w:rsidRPr="00903F72">
        <w:rPr>
          <w:sz w:val="28"/>
          <w:szCs w:val="28"/>
        </w:rPr>
        <w:t>грантове фінансування (у випадку інноваційного або е</w:t>
      </w:r>
      <w:r w:rsidR="007B6C97" w:rsidRPr="00903F72">
        <w:rPr>
          <w:sz w:val="28"/>
          <w:szCs w:val="28"/>
        </w:rPr>
        <w:t>кспортно-орієнтованого проєкту); м</w:t>
      </w:r>
      <w:r w:rsidR="007B6C97" w:rsidRPr="00903F72">
        <w:rPr>
          <w:bCs/>
          <w:sz w:val="28"/>
          <w:szCs w:val="28"/>
        </w:rPr>
        <w:t>атеріально-технічні ресурси (</w:t>
      </w:r>
      <w:r w:rsidRPr="00903F72">
        <w:rPr>
          <w:sz w:val="28"/>
          <w:szCs w:val="28"/>
        </w:rPr>
        <w:t xml:space="preserve">обладнання, техніка, інструменти та матеріали, необхідні для реалізації окремих етапів </w:t>
      </w:r>
      <w:r w:rsidR="007B6C97" w:rsidRPr="00903F72">
        <w:rPr>
          <w:sz w:val="28"/>
          <w:szCs w:val="28"/>
        </w:rPr>
        <w:t xml:space="preserve">проекту, </w:t>
      </w:r>
      <w:r w:rsidRPr="00903F72">
        <w:rPr>
          <w:sz w:val="28"/>
          <w:szCs w:val="28"/>
        </w:rPr>
        <w:t>модернізовані виробничі потужності</w:t>
      </w:r>
      <w:r w:rsidR="007B6C97" w:rsidRPr="00903F72">
        <w:rPr>
          <w:sz w:val="28"/>
          <w:szCs w:val="28"/>
        </w:rPr>
        <w:t xml:space="preserve">, </w:t>
      </w:r>
      <w:r w:rsidRPr="00903F72">
        <w:rPr>
          <w:sz w:val="28"/>
          <w:szCs w:val="28"/>
        </w:rPr>
        <w:t>інфраструктурна база (склади, логістичні центри, транспортні засоби)</w:t>
      </w:r>
      <w:r w:rsidR="007B6C97" w:rsidRPr="00903F72">
        <w:rPr>
          <w:sz w:val="28"/>
          <w:szCs w:val="28"/>
        </w:rPr>
        <w:t>; т</w:t>
      </w:r>
      <w:r w:rsidRPr="00903F72">
        <w:rPr>
          <w:bCs/>
          <w:sz w:val="28"/>
          <w:szCs w:val="28"/>
        </w:rPr>
        <w:t>рудові ресурси</w:t>
      </w:r>
      <w:r w:rsidR="007B6C97" w:rsidRPr="00903F72">
        <w:rPr>
          <w:bCs/>
          <w:sz w:val="28"/>
          <w:szCs w:val="28"/>
        </w:rPr>
        <w:t xml:space="preserve"> (</w:t>
      </w:r>
      <w:r w:rsidRPr="00903F72">
        <w:rPr>
          <w:sz w:val="28"/>
          <w:szCs w:val="28"/>
        </w:rPr>
        <w:t xml:space="preserve">кваліфікований персонал, </w:t>
      </w:r>
      <w:r w:rsidR="007B6C97" w:rsidRPr="00903F72">
        <w:rPr>
          <w:sz w:val="28"/>
          <w:szCs w:val="28"/>
        </w:rPr>
        <w:t xml:space="preserve">залучений до реалізації проекту, </w:t>
      </w:r>
      <w:r w:rsidRPr="00903F72">
        <w:rPr>
          <w:sz w:val="28"/>
          <w:szCs w:val="28"/>
        </w:rPr>
        <w:t>зовнішні консультанти,</w:t>
      </w:r>
      <w:r w:rsidR="007B6C97" w:rsidRPr="00903F72">
        <w:rPr>
          <w:sz w:val="28"/>
          <w:szCs w:val="28"/>
        </w:rPr>
        <w:t xml:space="preserve"> експерти, технічні спеціалісти, </w:t>
      </w:r>
      <w:r w:rsidRPr="00903F72">
        <w:rPr>
          <w:sz w:val="28"/>
          <w:szCs w:val="28"/>
        </w:rPr>
        <w:t xml:space="preserve">система мотивації та </w:t>
      </w:r>
      <w:r w:rsidR="007B6C97" w:rsidRPr="00903F72">
        <w:rPr>
          <w:sz w:val="28"/>
          <w:szCs w:val="28"/>
        </w:rPr>
        <w:t>професійного розвитку персоналу); і</w:t>
      </w:r>
      <w:r w:rsidRPr="00903F72">
        <w:rPr>
          <w:bCs/>
          <w:sz w:val="28"/>
          <w:szCs w:val="28"/>
        </w:rPr>
        <w:t>нформаційні ресурси</w:t>
      </w:r>
      <w:r w:rsidR="007B6C97" w:rsidRPr="00903F72">
        <w:rPr>
          <w:bCs/>
          <w:sz w:val="28"/>
          <w:szCs w:val="28"/>
        </w:rPr>
        <w:t xml:space="preserve"> (</w:t>
      </w:r>
      <w:r w:rsidRPr="00903F72">
        <w:rPr>
          <w:sz w:val="28"/>
          <w:szCs w:val="28"/>
        </w:rPr>
        <w:t>внутрішня база знань (маркетингові дослідження, фінансова з</w:t>
      </w:r>
      <w:r w:rsidR="007B6C97" w:rsidRPr="00903F72">
        <w:rPr>
          <w:sz w:val="28"/>
          <w:szCs w:val="28"/>
        </w:rPr>
        <w:t xml:space="preserve">вітність, внутрішні регламенти), </w:t>
      </w:r>
      <w:r w:rsidRPr="00903F72">
        <w:rPr>
          <w:sz w:val="28"/>
          <w:szCs w:val="28"/>
        </w:rPr>
        <w:t>програмне забезпечення для плануванн</w:t>
      </w:r>
      <w:r w:rsidR="007B6C97" w:rsidRPr="00903F72">
        <w:rPr>
          <w:sz w:val="28"/>
          <w:szCs w:val="28"/>
        </w:rPr>
        <w:t xml:space="preserve">я та контролю виконання проекту, </w:t>
      </w:r>
      <w:r w:rsidRPr="00903F72">
        <w:rPr>
          <w:sz w:val="28"/>
          <w:szCs w:val="28"/>
        </w:rPr>
        <w:t>зовнішні джерела інформації: аналітичні огляди ринку, технічна документація, нормати</w:t>
      </w:r>
      <w:r w:rsidR="007B6C97" w:rsidRPr="00903F72">
        <w:rPr>
          <w:sz w:val="28"/>
          <w:szCs w:val="28"/>
        </w:rPr>
        <w:t>вно-правова база); ч</w:t>
      </w:r>
      <w:r w:rsidRPr="00903F72">
        <w:rPr>
          <w:bCs/>
          <w:sz w:val="28"/>
          <w:szCs w:val="28"/>
        </w:rPr>
        <w:t>асовий ресурс:</w:t>
      </w:r>
      <w:r w:rsidR="007B6C97" w:rsidRPr="00903F72">
        <w:rPr>
          <w:bCs/>
          <w:sz w:val="28"/>
          <w:szCs w:val="28"/>
        </w:rPr>
        <w:t xml:space="preserve"> (</w:t>
      </w:r>
      <w:r w:rsidRPr="00903F72">
        <w:rPr>
          <w:sz w:val="28"/>
          <w:szCs w:val="28"/>
        </w:rPr>
        <w:t>чітке планування календар</w:t>
      </w:r>
      <w:r w:rsidR="007B6C97" w:rsidRPr="00903F72">
        <w:rPr>
          <w:sz w:val="28"/>
          <w:szCs w:val="28"/>
        </w:rPr>
        <w:t xml:space="preserve">ного графіку реалізації проекту, </w:t>
      </w:r>
      <w:r w:rsidRPr="00903F72">
        <w:rPr>
          <w:sz w:val="28"/>
          <w:szCs w:val="28"/>
        </w:rPr>
        <w:t>контроль за дотриманням етапності та строків виконання запланованих заходів</w:t>
      </w:r>
      <w:r w:rsidR="007B6C97" w:rsidRPr="00903F72">
        <w:rPr>
          <w:sz w:val="28"/>
          <w:szCs w:val="28"/>
        </w:rPr>
        <w:t xml:space="preserve">, </w:t>
      </w:r>
      <w:r w:rsidRPr="00903F72">
        <w:rPr>
          <w:sz w:val="28"/>
          <w:szCs w:val="28"/>
        </w:rPr>
        <w:t>гнучке управління часовими відхиленнями</w:t>
      </w:r>
      <w:r w:rsidR="007B6C97" w:rsidRPr="00903F72">
        <w:rPr>
          <w:sz w:val="28"/>
          <w:szCs w:val="28"/>
        </w:rPr>
        <w:t>)</w:t>
      </w:r>
      <w:r w:rsidRPr="00903F72">
        <w:rPr>
          <w:sz w:val="28"/>
          <w:szCs w:val="28"/>
        </w:rPr>
        <w:t>.</w:t>
      </w:r>
    </w:p>
    <w:p w14:paraId="33777884" w14:textId="77777777" w:rsidR="00053316" w:rsidRPr="00903F72" w:rsidRDefault="00053316" w:rsidP="00053316">
      <w:pPr>
        <w:spacing w:line="360" w:lineRule="auto"/>
        <w:ind w:firstLine="709"/>
        <w:jc w:val="both"/>
        <w:rPr>
          <w:sz w:val="28"/>
          <w:szCs w:val="28"/>
        </w:rPr>
      </w:pPr>
      <w:r w:rsidRPr="00903F72">
        <w:rPr>
          <w:sz w:val="28"/>
          <w:szCs w:val="28"/>
        </w:rPr>
        <w:t>Завдання системи ресурсного забезпечення:</w:t>
      </w:r>
      <w:r w:rsidR="007B6C97" w:rsidRPr="00903F72">
        <w:rPr>
          <w:sz w:val="28"/>
          <w:szCs w:val="28"/>
        </w:rPr>
        <w:t xml:space="preserve"> </w:t>
      </w:r>
      <w:r w:rsidRPr="00903F72">
        <w:rPr>
          <w:sz w:val="28"/>
          <w:szCs w:val="28"/>
        </w:rPr>
        <w:t>визначення необхідного обсягу ресурсів для реалізації кожного етапу проєкту;</w:t>
      </w:r>
      <w:r w:rsidR="007B6C97" w:rsidRPr="00903F72">
        <w:rPr>
          <w:sz w:val="28"/>
          <w:szCs w:val="28"/>
        </w:rPr>
        <w:t xml:space="preserve"> </w:t>
      </w:r>
      <w:r w:rsidRPr="00903F72">
        <w:rPr>
          <w:sz w:val="28"/>
          <w:szCs w:val="28"/>
        </w:rPr>
        <w:t>збалансоване та раціональне розподілення ресурсів між видами діяльності;</w:t>
      </w:r>
      <w:r w:rsidR="007B6C97" w:rsidRPr="00903F72">
        <w:rPr>
          <w:sz w:val="28"/>
          <w:szCs w:val="28"/>
        </w:rPr>
        <w:t xml:space="preserve"> </w:t>
      </w:r>
      <w:r w:rsidRPr="00903F72">
        <w:rPr>
          <w:sz w:val="28"/>
          <w:szCs w:val="28"/>
        </w:rPr>
        <w:t>забезпечення ефективного використання ресурсного потенціалу;</w:t>
      </w:r>
      <w:r w:rsidR="007B6C97" w:rsidRPr="00903F72">
        <w:rPr>
          <w:sz w:val="28"/>
          <w:szCs w:val="28"/>
        </w:rPr>
        <w:t xml:space="preserve"> </w:t>
      </w:r>
      <w:r w:rsidRPr="00903F72">
        <w:rPr>
          <w:sz w:val="28"/>
          <w:szCs w:val="28"/>
        </w:rPr>
        <w:t xml:space="preserve">формування резервів </w:t>
      </w:r>
      <w:r w:rsidRPr="00903F72">
        <w:rPr>
          <w:sz w:val="28"/>
          <w:szCs w:val="28"/>
        </w:rPr>
        <w:lastRenderedPageBreak/>
        <w:t>ресурсів для покриття ризиків та непередбачених витрат;</w:t>
      </w:r>
      <w:r w:rsidR="007B6C97" w:rsidRPr="00903F72">
        <w:rPr>
          <w:sz w:val="28"/>
          <w:szCs w:val="28"/>
        </w:rPr>
        <w:t xml:space="preserve"> </w:t>
      </w:r>
      <w:r w:rsidRPr="00903F72">
        <w:rPr>
          <w:sz w:val="28"/>
          <w:szCs w:val="28"/>
        </w:rPr>
        <w:t>контроль використання ресурсів та оцінка результатів їх застосування.</w:t>
      </w:r>
    </w:p>
    <w:p w14:paraId="09572B2F" w14:textId="77777777" w:rsidR="00903F72" w:rsidRPr="00903F72" w:rsidRDefault="00903F72" w:rsidP="00903F72">
      <w:pPr>
        <w:spacing w:line="360" w:lineRule="auto"/>
        <w:ind w:firstLine="709"/>
        <w:jc w:val="both"/>
        <w:rPr>
          <w:sz w:val="28"/>
          <w:szCs w:val="28"/>
        </w:rPr>
      </w:pPr>
      <w:r w:rsidRPr="00903F72">
        <w:rPr>
          <w:sz w:val="28"/>
          <w:szCs w:val="28"/>
        </w:rPr>
        <w:t>Відмітимо, що планування ресурсів – це ітеративний процес на  ПрАТ «ПРОФЕСІОНАЛ», який тісно пов’язаний з плануванням операцій, плануванням вартості й складанням розкладу виконання проєкту, за результатами яких результати планування ресурсів можуть переглядатися.</w:t>
      </w:r>
    </w:p>
    <w:p w14:paraId="70206BA2" w14:textId="77777777" w:rsidR="007B6C97" w:rsidRPr="00903F72" w:rsidRDefault="007B6C97" w:rsidP="007B6C97">
      <w:pPr>
        <w:spacing w:line="360" w:lineRule="auto"/>
        <w:ind w:firstLine="709"/>
        <w:jc w:val="both"/>
        <w:rPr>
          <w:sz w:val="28"/>
          <w:szCs w:val="28"/>
        </w:rPr>
      </w:pPr>
      <w:r w:rsidRPr="00903F72">
        <w:rPr>
          <w:sz w:val="28"/>
          <w:szCs w:val="28"/>
        </w:rPr>
        <w:t>Система ресурсного забезпечення проєкту розвитку бізнесу на  ПрАТ «ПРОФЕСІОНАЛ» представлена на рис. 3.3</w:t>
      </w:r>
    </w:p>
    <w:p w14:paraId="26CE2395" w14:textId="6DE58272" w:rsidR="00C76472" w:rsidRPr="00903F72" w:rsidRDefault="001A08FB" w:rsidP="00C76472">
      <w:pPr>
        <w:jc w:val="both"/>
        <w:rPr>
          <w:sz w:val="28"/>
          <w:szCs w:val="28"/>
        </w:rPr>
      </w:pPr>
      <w:r>
        <w:rPr>
          <w:noProof/>
          <w:sz w:val="28"/>
          <w:szCs w:val="28"/>
        </w:rPr>
        <mc:AlternateContent>
          <mc:Choice Requires="wpc">
            <w:drawing>
              <wp:inline distT="0" distB="0" distL="0" distR="0" wp14:anchorId="4BFE8DEC" wp14:editId="66A89EEB">
                <wp:extent cx="5940425" cy="4790440"/>
                <wp:effectExtent l="0" t="0" r="3175" b="635"/>
                <wp:docPr id="641" name="Полотно 64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3" name="Rectangle 643"/>
                        <wps:cNvSpPr>
                          <a:spLocks noChangeArrowheads="1"/>
                        </wps:cNvSpPr>
                        <wps:spPr bwMode="auto">
                          <a:xfrm>
                            <a:off x="146861" y="137789"/>
                            <a:ext cx="5722609" cy="4416677"/>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44" name="AutoShape 644"/>
                        <wps:cNvSpPr>
                          <a:spLocks noChangeArrowheads="1"/>
                        </wps:cNvSpPr>
                        <wps:spPr bwMode="auto">
                          <a:xfrm>
                            <a:off x="253293" y="232674"/>
                            <a:ext cx="5524595" cy="610562"/>
                          </a:xfrm>
                          <a:prstGeom prst="cube">
                            <a:avLst>
                              <a:gd name="adj" fmla="val 25000"/>
                            </a:avLst>
                          </a:prstGeom>
                          <a:solidFill>
                            <a:srgbClr val="FFFFFF"/>
                          </a:solidFill>
                          <a:ln w="9525">
                            <a:solidFill>
                              <a:srgbClr val="000000"/>
                            </a:solidFill>
                            <a:miter lim="800000"/>
                            <a:headEnd/>
                            <a:tailEnd/>
                          </a:ln>
                        </wps:spPr>
                        <wps:txbx>
                          <w:txbxContent>
                            <w:p w14:paraId="37A72489" w14:textId="77777777" w:rsidR="00C76472" w:rsidRPr="00A97711" w:rsidRDefault="00A97711" w:rsidP="00C76472">
                              <w:pPr>
                                <w:jc w:val="center"/>
                                <w:rPr>
                                  <w:caps/>
                                </w:rPr>
                              </w:pPr>
                              <w:r w:rsidRPr="00A97711">
                                <w:t xml:space="preserve">Система ресурсного забезпечення </w:t>
                              </w:r>
                              <w:r w:rsidRPr="00A97711">
                                <w:rPr>
                                  <w:bCs/>
                                  <w:color w:val="231F20"/>
                                  <w:bdr w:val="none" w:sz="0" w:space="0" w:color="auto" w:frame="1"/>
                                </w:rPr>
                                <w:t xml:space="preserve">проєкту розвитку бізнесу на </w:t>
                              </w:r>
                              <w:r w:rsidRPr="00A97711">
                                <w:rPr>
                                  <w:color w:val="231F20"/>
                                  <w:bdr w:val="none" w:sz="0" w:space="0" w:color="auto" w:frame="1"/>
                                </w:rPr>
                                <w:t xml:space="preserve"> ПрАТ «</w:t>
                              </w:r>
                              <w:r w:rsidRPr="00A97711">
                                <w:rPr>
                                  <w:bCs/>
                                  <w:caps/>
                                  <w:color w:val="000000"/>
                                </w:rPr>
                                <w:t>ПРОФЕСІОНАЛ</w:t>
                              </w:r>
                              <w:r w:rsidRPr="00A97711">
                                <w:rPr>
                                  <w:color w:val="231F20"/>
                                  <w:bdr w:val="none" w:sz="0" w:space="0" w:color="auto" w:frame="1"/>
                                </w:rPr>
                                <w:t>»</w:t>
                              </w:r>
                            </w:p>
                          </w:txbxContent>
                        </wps:txbx>
                        <wps:bodyPr rot="0" vert="horz" wrap="square" lIns="91440" tIns="45720" rIns="91440" bIns="45720" anchor="t" anchorCtr="0" upright="1">
                          <a:noAutofit/>
                        </wps:bodyPr>
                      </wps:wsp>
                      <wps:wsp>
                        <wps:cNvPr id="45" name="Rectangle 645"/>
                        <wps:cNvSpPr>
                          <a:spLocks noChangeArrowheads="1"/>
                        </wps:cNvSpPr>
                        <wps:spPr bwMode="auto">
                          <a:xfrm>
                            <a:off x="253293" y="995052"/>
                            <a:ext cx="5524595" cy="496701"/>
                          </a:xfrm>
                          <a:prstGeom prst="rect">
                            <a:avLst/>
                          </a:prstGeom>
                          <a:solidFill>
                            <a:srgbClr val="FFFFFF"/>
                          </a:solidFill>
                          <a:ln w="9525">
                            <a:solidFill>
                              <a:srgbClr val="000000"/>
                            </a:solidFill>
                            <a:miter lim="800000"/>
                            <a:headEnd/>
                            <a:tailEnd/>
                          </a:ln>
                        </wps:spPr>
                        <wps:txbx>
                          <w:txbxContent>
                            <w:p w14:paraId="5F68489C" w14:textId="77777777" w:rsidR="00A97711" w:rsidRPr="00A97711" w:rsidRDefault="00C76472" w:rsidP="00A97711">
                              <w:pPr>
                                <w:jc w:val="center"/>
                                <w:rPr>
                                  <w:caps/>
                                </w:rPr>
                              </w:pPr>
                              <w:r>
                                <w:t>С</w:t>
                              </w:r>
                              <w:r w:rsidRPr="00366BB3">
                                <w:t xml:space="preserve">тратегічно-орієнтовні цілі </w:t>
                              </w:r>
                              <w:r w:rsidR="00A97711">
                                <w:t xml:space="preserve"> </w:t>
                              </w:r>
                              <w:r w:rsidR="00A97711" w:rsidRPr="00A97711">
                                <w:rPr>
                                  <w:bCs/>
                                  <w:color w:val="231F20"/>
                                  <w:bdr w:val="none" w:sz="0" w:space="0" w:color="auto" w:frame="1"/>
                                </w:rPr>
                                <w:t xml:space="preserve">проєкту розвитку бізнесу на </w:t>
                              </w:r>
                              <w:r w:rsidR="00A97711" w:rsidRPr="00A97711">
                                <w:rPr>
                                  <w:color w:val="231F20"/>
                                  <w:bdr w:val="none" w:sz="0" w:space="0" w:color="auto" w:frame="1"/>
                                </w:rPr>
                                <w:t xml:space="preserve"> ПрАТ «</w:t>
                              </w:r>
                              <w:r w:rsidR="00A97711" w:rsidRPr="00A97711">
                                <w:rPr>
                                  <w:bCs/>
                                  <w:caps/>
                                  <w:color w:val="000000"/>
                                </w:rPr>
                                <w:t>ПРОФЕСІОНАЛ</w:t>
                              </w:r>
                              <w:r w:rsidR="00A97711" w:rsidRPr="00A97711">
                                <w:rPr>
                                  <w:color w:val="231F20"/>
                                  <w:bdr w:val="none" w:sz="0" w:space="0" w:color="auto" w:frame="1"/>
                                </w:rPr>
                                <w:t>»</w:t>
                              </w:r>
                            </w:p>
                            <w:p w14:paraId="3EB66549" w14:textId="77777777" w:rsidR="00C76472" w:rsidRPr="00366BB3" w:rsidRDefault="00C76472" w:rsidP="00C76472">
                              <w:pPr>
                                <w:jc w:val="center"/>
                              </w:pPr>
                            </w:p>
                          </w:txbxContent>
                        </wps:txbx>
                        <wps:bodyPr rot="0" vert="horz" wrap="square" lIns="91440" tIns="45720" rIns="91440" bIns="45720" anchor="t" anchorCtr="0" upright="1">
                          <a:noAutofit/>
                        </wps:bodyPr>
                      </wps:wsp>
                      <wps:wsp>
                        <wps:cNvPr id="46" name="AutoShape 646"/>
                        <wps:cNvSpPr>
                          <a:spLocks noChangeArrowheads="1"/>
                        </wps:cNvSpPr>
                        <wps:spPr bwMode="auto">
                          <a:xfrm>
                            <a:off x="2867080" y="843236"/>
                            <a:ext cx="350650" cy="151816"/>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47" name="Rectangle 647"/>
                        <wps:cNvSpPr>
                          <a:spLocks noChangeArrowheads="1"/>
                        </wps:cNvSpPr>
                        <wps:spPr bwMode="auto">
                          <a:xfrm>
                            <a:off x="253293" y="1566835"/>
                            <a:ext cx="1401775" cy="266502"/>
                          </a:xfrm>
                          <a:prstGeom prst="rect">
                            <a:avLst/>
                          </a:prstGeom>
                          <a:solidFill>
                            <a:srgbClr val="FFFFFF"/>
                          </a:solidFill>
                          <a:ln w="9525">
                            <a:solidFill>
                              <a:srgbClr val="000000"/>
                            </a:solidFill>
                            <a:miter lim="800000"/>
                            <a:headEnd/>
                            <a:tailEnd/>
                          </a:ln>
                        </wps:spPr>
                        <wps:txbx>
                          <w:txbxContent>
                            <w:p w14:paraId="38ACEAAF" w14:textId="77777777" w:rsidR="00C76472" w:rsidRPr="00366BB3" w:rsidRDefault="00C76472" w:rsidP="00C76472">
                              <w:pPr>
                                <w:jc w:val="center"/>
                                <w:rPr>
                                  <w:sz w:val="20"/>
                                  <w:szCs w:val="20"/>
                                </w:rPr>
                              </w:pPr>
                              <w:r>
                                <w:rPr>
                                  <w:sz w:val="20"/>
                                  <w:szCs w:val="20"/>
                                </w:rPr>
                                <w:t>Короткострокові</w:t>
                              </w:r>
                            </w:p>
                          </w:txbxContent>
                        </wps:txbx>
                        <wps:bodyPr rot="0" vert="horz" wrap="square" lIns="91440" tIns="45720" rIns="91440" bIns="45720" anchor="t" anchorCtr="0" upright="1">
                          <a:noAutofit/>
                        </wps:bodyPr>
                      </wps:wsp>
                      <wps:wsp>
                        <wps:cNvPr id="48" name="Rectangle 648"/>
                        <wps:cNvSpPr>
                          <a:spLocks noChangeArrowheads="1"/>
                        </wps:cNvSpPr>
                        <wps:spPr bwMode="auto">
                          <a:xfrm>
                            <a:off x="4376938" y="1566010"/>
                            <a:ext cx="1400950" cy="265677"/>
                          </a:xfrm>
                          <a:prstGeom prst="rect">
                            <a:avLst/>
                          </a:prstGeom>
                          <a:solidFill>
                            <a:srgbClr val="FFFFFF"/>
                          </a:solidFill>
                          <a:ln w="9525">
                            <a:solidFill>
                              <a:srgbClr val="000000"/>
                            </a:solidFill>
                            <a:miter lim="800000"/>
                            <a:headEnd/>
                            <a:tailEnd/>
                          </a:ln>
                        </wps:spPr>
                        <wps:txbx>
                          <w:txbxContent>
                            <w:p w14:paraId="0402510C" w14:textId="77777777" w:rsidR="00C76472" w:rsidRPr="00366BB3" w:rsidRDefault="00C76472" w:rsidP="00C76472">
                              <w:pPr>
                                <w:jc w:val="center"/>
                                <w:rPr>
                                  <w:sz w:val="20"/>
                                  <w:szCs w:val="20"/>
                                </w:rPr>
                              </w:pPr>
                              <w:r>
                                <w:rPr>
                                  <w:sz w:val="20"/>
                                  <w:szCs w:val="20"/>
                                </w:rPr>
                                <w:t>Довгострокові</w:t>
                              </w:r>
                            </w:p>
                          </w:txbxContent>
                        </wps:txbx>
                        <wps:bodyPr rot="0" vert="horz" wrap="square" lIns="91440" tIns="45720" rIns="91440" bIns="45720" anchor="t" anchorCtr="0" upright="1">
                          <a:noAutofit/>
                        </wps:bodyPr>
                      </wps:wsp>
                      <wps:wsp>
                        <wps:cNvPr id="49" name="Rectangle 649"/>
                        <wps:cNvSpPr>
                          <a:spLocks noChangeArrowheads="1"/>
                        </wps:cNvSpPr>
                        <wps:spPr bwMode="auto">
                          <a:xfrm>
                            <a:off x="2320066" y="1566010"/>
                            <a:ext cx="1400125" cy="267327"/>
                          </a:xfrm>
                          <a:prstGeom prst="rect">
                            <a:avLst/>
                          </a:prstGeom>
                          <a:solidFill>
                            <a:srgbClr val="FFFFFF"/>
                          </a:solidFill>
                          <a:ln w="9525">
                            <a:solidFill>
                              <a:srgbClr val="000000"/>
                            </a:solidFill>
                            <a:miter lim="800000"/>
                            <a:headEnd/>
                            <a:tailEnd/>
                          </a:ln>
                        </wps:spPr>
                        <wps:txbx>
                          <w:txbxContent>
                            <w:p w14:paraId="5E547D28" w14:textId="77777777" w:rsidR="00C76472" w:rsidRPr="00366BB3" w:rsidRDefault="00C76472" w:rsidP="00C76472">
                              <w:pPr>
                                <w:jc w:val="center"/>
                                <w:rPr>
                                  <w:sz w:val="20"/>
                                  <w:szCs w:val="20"/>
                                </w:rPr>
                              </w:pPr>
                              <w:r>
                                <w:rPr>
                                  <w:sz w:val="20"/>
                                  <w:szCs w:val="20"/>
                                </w:rPr>
                                <w:t>Середньострокові</w:t>
                              </w:r>
                            </w:p>
                          </w:txbxContent>
                        </wps:txbx>
                        <wps:bodyPr rot="0" vert="horz" wrap="square" lIns="91440" tIns="45720" rIns="91440" bIns="45720" anchor="t" anchorCtr="0" upright="1">
                          <a:noAutofit/>
                        </wps:bodyPr>
                      </wps:wsp>
                      <wps:wsp>
                        <wps:cNvPr id="50" name="AutoShape 650"/>
                        <wps:cNvSpPr>
                          <a:spLocks noChangeArrowheads="1"/>
                        </wps:cNvSpPr>
                        <wps:spPr bwMode="auto">
                          <a:xfrm>
                            <a:off x="2320066" y="2061886"/>
                            <a:ext cx="1400125" cy="891916"/>
                          </a:xfrm>
                          <a:prstGeom prst="flowChartMagneticDisk">
                            <a:avLst/>
                          </a:prstGeom>
                          <a:solidFill>
                            <a:srgbClr val="FFFFFF"/>
                          </a:solidFill>
                          <a:ln w="9525">
                            <a:solidFill>
                              <a:srgbClr val="000000"/>
                            </a:solidFill>
                            <a:round/>
                            <a:headEnd/>
                            <a:tailEnd/>
                          </a:ln>
                        </wps:spPr>
                        <wps:txbx>
                          <w:txbxContent>
                            <w:p w14:paraId="74A1FD24" w14:textId="77777777" w:rsidR="00A97711" w:rsidRDefault="00A97711" w:rsidP="00C76472">
                              <w:pPr>
                                <w:jc w:val="center"/>
                                <w:rPr>
                                  <w:sz w:val="20"/>
                                  <w:szCs w:val="20"/>
                                </w:rPr>
                              </w:pPr>
                              <w:r>
                                <w:rPr>
                                  <w:sz w:val="20"/>
                                  <w:szCs w:val="20"/>
                                </w:rPr>
                                <w:t xml:space="preserve">Ресурси </w:t>
                              </w:r>
                            </w:p>
                            <w:p w14:paraId="0579448B" w14:textId="77777777" w:rsidR="00C76472" w:rsidRPr="00366BB3" w:rsidRDefault="00A97711" w:rsidP="00C76472">
                              <w:pPr>
                                <w:jc w:val="center"/>
                                <w:rPr>
                                  <w:sz w:val="20"/>
                                  <w:szCs w:val="20"/>
                                </w:rPr>
                              </w:pPr>
                              <w:r>
                                <w:rPr>
                                  <w:sz w:val="20"/>
                                  <w:szCs w:val="20"/>
                                </w:rPr>
                                <w:t>підприємства</w:t>
                              </w:r>
                            </w:p>
                          </w:txbxContent>
                        </wps:txbx>
                        <wps:bodyPr rot="0" vert="horz" wrap="square" lIns="91440" tIns="45720" rIns="91440" bIns="45720" anchor="t" anchorCtr="0" upright="1">
                          <a:noAutofit/>
                        </wps:bodyPr>
                      </wps:wsp>
                      <wps:wsp>
                        <wps:cNvPr id="51" name="AutoShape 651"/>
                        <wps:cNvCnPr>
                          <a:cxnSpLocks noChangeShapeType="1"/>
                          <a:stCxn id="47" idx="2"/>
                          <a:endCxn id="50" idx="1"/>
                        </wps:cNvCnPr>
                        <wps:spPr bwMode="auto">
                          <a:xfrm rot="16200000" flipH="1">
                            <a:off x="1872880" y="915050"/>
                            <a:ext cx="228548" cy="2065948"/>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2" name="AutoShape 652"/>
                        <wps:cNvCnPr>
                          <a:cxnSpLocks noChangeShapeType="1"/>
                          <a:stCxn id="48" idx="2"/>
                          <a:endCxn id="50" idx="1"/>
                        </wps:cNvCnPr>
                        <wps:spPr bwMode="auto">
                          <a:xfrm rot="5400000">
                            <a:off x="3933878" y="918351"/>
                            <a:ext cx="230199" cy="2056872"/>
                          </a:xfrm>
                          <a:prstGeom prst="bentConnector3">
                            <a:avLst>
                              <a:gd name="adj1" fmla="val 4972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3" name="AutoShape 653"/>
                        <wps:cNvCnPr>
                          <a:cxnSpLocks noChangeShapeType="1"/>
                          <a:stCxn id="49" idx="2"/>
                        </wps:cNvCnPr>
                        <wps:spPr bwMode="auto">
                          <a:xfrm>
                            <a:off x="3020541" y="1833338"/>
                            <a:ext cx="0" cy="1377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AutoShape 654"/>
                        <wps:cNvSpPr>
                          <a:spLocks noChangeArrowheads="1"/>
                        </wps:cNvSpPr>
                        <wps:spPr bwMode="auto">
                          <a:xfrm>
                            <a:off x="344875" y="2106440"/>
                            <a:ext cx="1800279" cy="763203"/>
                          </a:xfrm>
                          <a:prstGeom prst="stripedRightArrow">
                            <a:avLst>
                              <a:gd name="adj1" fmla="val 50000"/>
                              <a:gd name="adj2" fmla="val 58973"/>
                            </a:avLst>
                          </a:prstGeom>
                          <a:solidFill>
                            <a:srgbClr val="FFFFFF"/>
                          </a:solidFill>
                          <a:ln w="9525">
                            <a:solidFill>
                              <a:srgbClr val="000000"/>
                            </a:solidFill>
                            <a:miter lim="800000"/>
                            <a:headEnd/>
                            <a:tailEnd/>
                          </a:ln>
                        </wps:spPr>
                        <wps:txbx>
                          <w:txbxContent>
                            <w:p w14:paraId="00D7457E" w14:textId="77777777" w:rsidR="00C76472" w:rsidRPr="00366BB3" w:rsidRDefault="00C76472" w:rsidP="00C76472">
                              <w:pPr>
                                <w:jc w:val="center"/>
                                <w:rPr>
                                  <w:sz w:val="20"/>
                                  <w:szCs w:val="20"/>
                                </w:rPr>
                              </w:pPr>
                              <w:r>
                                <w:rPr>
                                  <w:sz w:val="20"/>
                                  <w:szCs w:val="20"/>
                                </w:rPr>
                                <w:t>Внутрішнє середовище</w:t>
                              </w:r>
                            </w:p>
                          </w:txbxContent>
                        </wps:txbx>
                        <wps:bodyPr rot="0" vert="horz" wrap="square" lIns="91440" tIns="45720" rIns="91440" bIns="45720" anchor="t" anchorCtr="0" upright="1">
                          <a:noAutofit/>
                        </wps:bodyPr>
                      </wps:wsp>
                      <wps:wsp>
                        <wps:cNvPr id="55" name="AutoShape 655"/>
                        <wps:cNvSpPr>
                          <a:spLocks noChangeArrowheads="1"/>
                        </wps:cNvSpPr>
                        <wps:spPr bwMode="auto">
                          <a:xfrm flipH="1">
                            <a:off x="3888503" y="2106440"/>
                            <a:ext cx="1799454" cy="763203"/>
                          </a:xfrm>
                          <a:prstGeom prst="stripedRightArrow">
                            <a:avLst>
                              <a:gd name="adj1" fmla="val 50000"/>
                              <a:gd name="adj2" fmla="val 58946"/>
                            </a:avLst>
                          </a:prstGeom>
                          <a:solidFill>
                            <a:srgbClr val="FFFFFF"/>
                          </a:solidFill>
                          <a:ln w="9525">
                            <a:solidFill>
                              <a:srgbClr val="000000"/>
                            </a:solidFill>
                            <a:miter lim="800000"/>
                            <a:headEnd/>
                            <a:tailEnd/>
                          </a:ln>
                        </wps:spPr>
                        <wps:txbx>
                          <w:txbxContent>
                            <w:p w14:paraId="397B21B7" w14:textId="77777777" w:rsidR="00C76472" w:rsidRPr="00366BB3" w:rsidRDefault="00C76472" w:rsidP="00C76472">
                              <w:pPr>
                                <w:jc w:val="center"/>
                                <w:rPr>
                                  <w:sz w:val="20"/>
                                  <w:szCs w:val="20"/>
                                </w:rPr>
                              </w:pPr>
                              <w:r>
                                <w:rPr>
                                  <w:sz w:val="20"/>
                                  <w:szCs w:val="20"/>
                                </w:rPr>
                                <w:t>Зовнішнє середовище</w:t>
                              </w:r>
                            </w:p>
                          </w:txbxContent>
                        </wps:txbx>
                        <wps:bodyPr rot="0" vert="horz" wrap="square" lIns="91440" tIns="45720" rIns="91440" bIns="45720" anchor="t" anchorCtr="0" upright="1">
                          <a:noAutofit/>
                        </wps:bodyPr>
                      </wps:wsp>
                      <wps:wsp>
                        <wps:cNvPr id="56" name="AutoShape 656"/>
                        <wps:cNvSpPr>
                          <a:spLocks noChangeArrowheads="1"/>
                        </wps:cNvSpPr>
                        <wps:spPr bwMode="auto">
                          <a:xfrm>
                            <a:off x="253293" y="4012385"/>
                            <a:ext cx="5524595" cy="390265"/>
                          </a:xfrm>
                          <a:prstGeom prst="bevel">
                            <a:avLst>
                              <a:gd name="adj" fmla="val 12500"/>
                            </a:avLst>
                          </a:prstGeom>
                          <a:solidFill>
                            <a:srgbClr val="FFFFFF"/>
                          </a:solidFill>
                          <a:ln w="9525">
                            <a:solidFill>
                              <a:srgbClr val="000000"/>
                            </a:solidFill>
                            <a:miter lim="800000"/>
                            <a:headEnd/>
                            <a:tailEnd/>
                          </a:ln>
                        </wps:spPr>
                        <wps:txbx>
                          <w:txbxContent>
                            <w:p w14:paraId="1942A852" w14:textId="77777777" w:rsidR="00A97711" w:rsidRPr="00A97711" w:rsidRDefault="00A97711" w:rsidP="00A97711">
                              <w:pPr>
                                <w:jc w:val="center"/>
                              </w:pPr>
                              <w:r>
                                <w:rPr>
                                  <w:bCs/>
                                </w:rPr>
                                <w:t>П</w:t>
                              </w:r>
                              <w:r w:rsidRPr="00A97711">
                                <w:rPr>
                                  <w:bCs/>
                                </w:rPr>
                                <w:t xml:space="preserve">роєкт розвитку бізнесу на </w:t>
                              </w:r>
                              <w:r w:rsidRPr="00A97711">
                                <w:t xml:space="preserve"> ПрАТ «</w:t>
                              </w:r>
                              <w:r w:rsidRPr="00A97711">
                                <w:rPr>
                                  <w:bCs/>
                                </w:rPr>
                                <w:t>ПРОФЕСІОНАЛ</w:t>
                              </w:r>
                              <w:r w:rsidRPr="00A97711">
                                <w:t>»</w:t>
                              </w:r>
                            </w:p>
                            <w:p w14:paraId="2D400ABC" w14:textId="77777777" w:rsidR="00C76472" w:rsidRPr="00A97711" w:rsidRDefault="00C76472" w:rsidP="00A97711"/>
                          </w:txbxContent>
                        </wps:txbx>
                        <wps:bodyPr rot="0" vert="horz" wrap="square" lIns="91440" tIns="45720" rIns="91440" bIns="45720" anchor="t" anchorCtr="0" upright="1">
                          <a:noAutofit/>
                        </wps:bodyPr>
                      </wps:wsp>
                      <wps:wsp>
                        <wps:cNvPr id="57" name="Rectangle 657"/>
                        <wps:cNvSpPr>
                          <a:spLocks noChangeArrowheads="1"/>
                        </wps:cNvSpPr>
                        <wps:spPr bwMode="auto">
                          <a:xfrm>
                            <a:off x="1708697" y="3121294"/>
                            <a:ext cx="2668241" cy="265677"/>
                          </a:xfrm>
                          <a:prstGeom prst="rect">
                            <a:avLst/>
                          </a:prstGeom>
                          <a:solidFill>
                            <a:srgbClr val="FFFFFF"/>
                          </a:solidFill>
                          <a:ln w="9525">
                            <a:solidFill>
                              <a:srgbClr val="000000"/>
                            </a:solidFill>
                            <a:prstDash val="lgDashDotDot"/>
                            <a:miter lim="800000"/>
                            <a:headEnd/>
                            <a:tailEnd/>
                          </a:ln>
                        </wps:spPr>
                        <wps:txbx>
                          <w:txbxContent>
                            <w:p w14:paraId="54CC1548" w14:textId="77777777" w:rsidR="00C76472" w:rsidRPr="00366BB3" w:rsidRDefault="00C76472" w:rsidP="00C76472">
                              <w:pPr>
                                <w:jc w:val="center"/>
                                <w:rPr>
                                  <w:sz w:val="20"/>
                                  <w:szCs w:val="20"/>
                                </w:rPr>
                              </w:pPr>
                              <w:r>
                                <w:rPr>
                                  <w:sz w:val="20"/>
                                  <w:szCs w:val="20"/>
                                </w:rPr>
                                <w:t>Альтернативні варіанти</w:t>
                              </w:r>
                            </w:p>
                          </w:txbxContent>
                        </wps:txbx>
                        <wps:bodyPr rot="0" vert="horz" wrap="square" lIns="91440" tIns="45720" rIns="91440" bIns="45720" anchor="t" anchorCtr="0" upright="1">
                          <a:noAutofit/>
                        </wps:bodyPr>
                      </wps:wsp>
                      <wps:wsp>
                        <wps:cNvPr id="58" name="AutoShape 658"/>
                        <wps:cNvSpPr>
                          <a:spLocks noChangeArrowheads="1"/>
                        </wps:cNvSpPr>
                        <wps:spPr bwMode="auto">
                          <a:xfrm>
                            <a:off x="2951236" y="2953802"/>
                            <a:ext cx="198014" cy="167492"/>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59" name="AutoShape 659"/>
                        <wps:cNvSpPr>
                          <a:spLocks noChangeArrowheads="1"/>
                        </wps:cNvSpPr>
                        <wps:spPr bwMode="auto">
                          <a:xfrm>
                            <a:off x="344050" y="3462879"/>
                            <a:ext cx="1699622" cy="397691"/>
                          </a:xfrm>
                          <a:prstGeom prst="rightArrowCallout">
                            <a:avLst>
                              <a:gd name="adj1" fmla="val 25000"/>
                              <a:gd name="adj2" fmla="val 25000"/>
                              <a:gd name="adj3" fmla="val 71231"/>
                              <a:gd name="adj4" fmla="val 66667"/>
                            </a:avLst>
                          </a:prstGeom>
                          <a:solidFill>
                            <a:srgbClr val="FFFFFF"/>
                          </a:solidFill>
                          <a:ln w="9525">
                            <a:solidFill>
                              <a:srgbClr val="000000"/>
                            </a:solidFill>
                            <a:miter lim="800000"/>
                            <a:headEnd/>
                            <a:tailEnd/>
                          </a:ln>
                        </wps:spPr>
                        <wps:txbx>
                          <w:txbxContent>
                            <w:p w14:paraId="62146126" w14:textId="77777777" w:rsidR="00C76472" w:rsidRPr="00366BB3" w:rsidRDefault="00C76472" w:rsidP="00C76472">
                              <w:pPr>
                                <w:jc w:val="center"/>
                                <w:rPr>
                                  <w:sz w:val="20"/>
                                  <w:szCs w:val="20"/>
                                </w:rPr>
                              </w:pPr>
                              <w:r>
                                <w:rPr>
                                  <w:sz w:val="20"/>
                                  <w:szCs w:val="20"/>
                                </w:rPr>
                                <w:t>Організаційна система</w:t>
                              </w:r>
                            </w:p>
                          </w:txbxContent>
                        </wps:txbx>
                        <wps:bodyPr rot="0" vert="horz" wrap="square" lIns="91440" tIns="45720" rIns="91440" bIns="45720" anchor="t" anchorCtr="0" upright="1">
                          <a:noAutofit/>
                        </wps:bodyPr>
                      </wps:wsp>
                      <wps:wsp>
                        <wps:cNvPr id="60" name="AutoShape 660"/>
                        <wps:cNvSpPr>
                          <a:spLocks noChangeArrowheads="1"/>
                        </wps:cNvSpPr>
                        <wps:spPr bwMode="auto">
                          <a:xfrm>
                            <a:off x="2409997" y="3462879"/>
                            <a:ext cx="1478506" cy="397691"/>
                          </a:xfrm>
                          <a:prstGeom prst="rightArrowCallout">
                            <a:avLst>
                              <a:gd name="adj1" fmla="val 25000"/>
                              <a:gd name="adj2" fmla="val 25000"/>
                              <a:gd name="adj3" fmla="val 61964"/>
                              <a:gd name="adj4" fmla="val 66667"/>
                            </a:avLst>
                          </a:prstGeom>
                          <a:solidFill>
                            <a:srgbClr val="FFFFFF"/>
                          </a:solidFill>
                          <a:ln w="9525">
                            <a:solidFill>
                              <a:srgbClr val="000000"/>
                            </a:solidFill>
                            <a:miter lim="800000"/>
                            <a:headEnd/>
                            <a:tailEnd/>
                          </a:ln>
                        </wps:spPr>
                        <wps:txbx>
                          <w:txbxContent>
                            <w:p w14:paraId="2099972A" w14:textId="77777777" w:rsidR="00C76472" w:rsidRPr="00366BB3" w:rsidRDefault="00C76472" w:rsidP="00C76472">
                              <w:pPr>
                                <w:jc w:val="center"/>
                                <w:rPr>
                                  <w:sz w:val="20"/>
                                  <w:szCs w:val="20"/>
                                </w:rPr>
                              </w:pPr>
                              <w:r>
                                <w:rPr>
                                  <w:sz w:val="20"/>
                                  <w:szCs w:val="20"/>
                                </w:rPr>
                                <w:t>Система забезпечення</w:t>
                              </w:r>
                            </w:p>
                          </w:txbxContent>
                        </wps:txbx>
                        <wps:bodyPr rot="0" vert="horz" wrap="square" lIns="91440" tIns="45720" rIns="91440" bIns="45720" anchor="t" anchorCtr="0" upright="1">
                          <a:noAutofit/>
                        </wps:bodyPr>
                      </wps:wsp>
                      <wps:wsp>
                        <wps:cNvPr id="61" name="AutoShape 661"/>
                        <wps:cNvSpPr>
                          <a:spLocks noChangeArrowheads="1"/>
                        </wps:cNvSpPr>
                        <wps:spPr bwMode="auto">
                          <a:xfrm>
                            <a:off x="4178924" y="3462879"/>
                            <a:ext cx="1509033" cy="502476"/>
                          </a:xfrm>
                          <a:prstGeom prst="downArrowCallout">
                            <a:avLst>
                              <a:gd name="adj1" fmla="val 75082"/>
                              <a:gd name="adj2" fmla="val 75082"/>
                              <a:gd name="adj3" fmla="val 16667"/>
                              <a:gd name="adj4" fmla="val 66667"/>
                            </a:avLst>
                          </a:prstGeom>
                          <a:solidFill>
                            <a:srgbClr val="FFFFFF"/>
                          </a:solidFill>
                          <a:ln w="9525">
                            <a:solidFill>
                              <a:srgbClr val="000000"/>
                            </a:solidFill>
                            <a:miter lim="800000"/>
                            <a:headEnd/>
                            <a:tailEnd/>
                          </a:ln>
                        </wps:spPr>
                        <wps:txbx>
                          <w:txbxContent>
                            <w:p w14:paraId="6AE0FB6E" w14:textId="77777777" w:rsidR="00C76472" w:rsidRDefault="00C76472" w:rsidP="00C76472">
                              <w:pPr>
                                <w:jc w:val="center"/>
                              </w:pPr>
                              <w:r>
                                <w:rPr>
                                  <w:sz w:val="20"/>
                                  <w:szCs w:val="20"/>
                                </w:rPr>
                                <w:t>Система реалізації</w:t>
                              </w:r>
                            </w:p>
                          </w:txbxContent>
                        </wps:txbx>
                        <wps:bodyPr rot="0" vert="horz" wrap="square" lIns="91440" tIns="45720" rIns="91440" bIns="45720" anchor="t" anchorCtr="0" upright="1">
                          <a:noAutofit/>
                        </wps:bodyPr>
                      </wps:wsp>
                    </wpc:wpc>
                  </a:graphicData>
                </a:graphic>
              </wp:inline>
            </w:drawing>
          </mc:Choice>
          <mc:Fallback>
            <w:pict>
              <v:group w14:anchorId="4BFE8DEC" id="Полотно 641" o:spid="_x0000_s1157" editas="canvas" style="width:467.75pt;height:377.2pt;mso-position-horizontal-relative:char;mso-position-vertical-relative:line" coordsize="59404,47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">
                <v:shape id="_x0000_s1158" type="#_x0000_t75" style="position:absolute;width:59404;height:47904;visibility:visible;mso-wrap-style:square">
                  <v:fill o:detectmouseclick="t"/>
                  <v:path o:connecttype="none"/>
                </v:shape>
                <v:rect id="Rectangle 643" o:spid="_x0000_s1159" style="position:absolute;left:1468;top:1377;width:57226;height:44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">
                  <v:stroke dashstyle="dash"/>
                </v:rect>
                <v:shape id="AutoShape 644" o:spid="_x0000_s1160" type="#_x0000_t16" style="position:absolute;left:2532;top:2326;width:55246;height:6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">
                  <v:textbox>
                    <w:txbxContent>
                      <w:p w14:paraId="37A72489" w14:textId="77777777" w:rsidR="00C76472" w:rsidRPr="00A97711" w:rsidRDefault="00A97711" w:rsidP="00C76472">
                        <w:pPr>
                          <w:jc w:val="center"/>
                          <w:rPr>
                            <w:caps/>
                          </w:rPr>
                        </w:pPr>
                        <w:r w:rsidRPr="00A97711">
                          <w:t xml:space="preserve">Система ресурсного забезпечення </w:t>
                        </w:r>
                        <w:r w:rsidRPr="00A97711">
                          <w:rPr>
                            <w:bCs/>
                            <w:color w:val="231F20"/>
                            <w:bdr w:val="none" w:sz="0" w:space="0" w:color="auto" w:frame="1"/>
                          </w:rPr>
                          <w:t xml:space="preserve">проєкту розвитку бізнесу на </w:t>
                        </w:r>
                        <w:r w:rsidRPr="00A97711">
                          <w:rPr>
                            <w:color w:val="231F20"/>
                            <w:bdr w:val="none" w:sz="0" w:space="0" w:color="auto" w:frame="1"/>
                          </w:rPr>
                          <w:t xml:space="preserve"> ПрАТ «</w:t>
                        </w:r>
                        <w:r w:rsidRPr="00A97711">
                          <w:rPr>
                            <w:bCs/>
                            <w:caps/>
                            <w:color w:val="000000"/>
                          </w:rPr>
                          <w:t>ПРОФЕСІОНАЛ</w:t>
                        </w:r>
                        <w:r w:rsidRPr="00A97711">
                          <w:rPr>
                            <w:color w:val="231F20"/>
                            <w:bdr w:val="none" w:sz="0" w:space="0" w:color="auto" w:frame="1"/>
                          </w:rPr>
                          <w:t>»</w:t>
                        </w:r>
                      </w:p>
                    </w:txbxContent>
                  </v:textbox>
                </v:shape>
                <v:rect id="Rectangle 645" o:spid="_x0000_s1161" style="position:absolute;left:2532;top:9950;width:55246;height:4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">
                  <v:textbox>
                    <w:txbxContent>
                      <w:p w14:paraId="5F68489C" w14:textId="77777777" w:rsidR="00A97711" w:rsidRPr="00A97711" w:rsidRDefault="00C76472" w:rsidP="00A97711">
                        <w:pPr>
                          <w:jc w:val="center"/>
                          <w:rPr>
                            <w:caps/>
                          </w:rPr>
                        </w:pPr>
                        <w:r>
                          <w:t>С</w:t>
                        </w:r>
                        <w:r w:rsidRPr="00366BB3">
                          <w:t xml:space="preserve">тратегічно-орієнтовні цілі </w:t>
                        </w:r>
                        <w:r w:rsidR="00A97711">
                          <w:t xml:space="preserve"> </w:t>
                        </w:r>
                        <w:r w:rsidR="00A97711" w:rsidRPr="00A97711">
                          <w:rPr>
                            <w:bCs/>
                            <w:color w:val="231F20"/>
                            <w:bdr w:val="none" w:sz="0" w:space="0" w:color="auto" w:frame="1"/>
                          </w:rPr>
                          <w:t xml:space="preserve">проєкту розвитку бізнесу на </w:t>
                        </w:r>
                        <w:r w:rsidR="00A97711" w:rsidRPr="00A97711">
                          <w:rPr>
                            <w:color w:val="231F20"/>
                            <w:bdr w:val="none" w:sz="0" w:space="0" w:color="auto" w:frame="1"/>
                          </w:rPr>
                          <w:t xml:space="preserve"> ПрАТ «</w:t>
                        </w:r>
                        <w:r w:rsidR="00A97711" w:rsidRPr="00A97711">
                          <w:rPr>
                            <w:bCs/>
                            <w:caps/>
                            <w:color w:val="000000"/>
                          </w:rPr>
                          <w:t>ПРОФЕСІОНАЛ</w:t>
                        </w:r>
                        <w:r w:rsidR="00A97711" w:rsidRPr="00A97711">
                          <w:rPr>
                            <w:color w:val="231F20"/>
                            <w:bdr w:val="none" w:sz="0" w:space="0" w:color="auto" w:frame="1"/>
                          </w:rPr>
                          <w:t>»</w:t>
                        </w:r>
                      </w:p>
                      <w:p w14:paraId="3EB66549" w14:textId="77777777" w:rsidR="00C76472" w:rsidRPr="00366BB3" w:rsidRDefault="00C76472" w:rsidP="00C76472">
                        <w:pPr>
                          <w:jc w:val="center"/>
                        </w:pPr>
                      </w:p>
                    </w:txbxContent>
                  </v:textbox>
                </v:rect>
                <v:shape id="AutoShape 646" o:spid="_x0000_s1162" type="#_x0000_t67" style="position:absolute;left:28670;top:8432;width:3507;height:1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" fillcolor="#7f7f7f [1612]">
                  <v:textbox style="layout-flow:vertical-ideographic"/>
                </v:shape>
                <v:rect id="Rectangle 647" o:spid="_x0000_s1163" style="position:absolute;left:2532;top:15668;width:14018;height:2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fr3xQAAANsAAAAPAAAAZHJzL2Rvd25yZXYueG1sRI9Ba8JA&#10;FITvBf/D8oTe6kYt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AG9fr3xQAAANsAAAAP&#10;AAAAAAAAAAAAAAAAAAcCAABkcnMvZG93bnJldi54bWxQSwUGAAAAAAMAAwC3AAAA+QIAAAAA&#10;">
                  <v:textbox>
                    <w:txbxContent>
                      <w:p w14:paraId="38ACEAAF" w14:textId="77777777" w:rsidR="00C76472" w:rsidRPr="00366BB3" w:rsidRDefault="00C76472" w:rsidP="00C76472">
                        <w:pPr>
                          <w:jc w:val="center"/>
                          <w:rPr>
                            <w:sz w:val="20"/>
                            <w:szCs w:val="20"/>
                          </w:rPr>
                        </w:pPr>
                        <w:r>
                          <w:rPr>
                            <w:sz w:val="20"/>
                            <w:szCs w:val="20"/>
                          </w:rPr>
                          <w:t>Короткострокові</w:t>
                        </w:r>
                      </w:p>
                    </w:txbxContent>
                  </v:textbox>
                </v:rect>
                <v:rect id="Rectangle 648" o:spid="_x0000_s1164" style="position:absolute;left:43769;top:15660;width:14009;height:2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0402510C" w14:textId="77777777" w:rsidR="00C76472" w:rsidRPr="00366BB3" w:rsidRDefault="00C76472" w:rsidP="00C76472">
                        <w:pPr>
                          <w:jc w:val="center"/>
                          <w:rPr>
                            <w:sz w:val="20"/>
                            <w:szCs w:val="20"/>
                          </w:rPr>
                        </w:pPr>
                        <w:r>
                          <w:rPr>
                            <w:sz w:val="20"/>
                            <w:szCs w:val="20"/>
                          </w:rPr>
                          <w:t>Довгострокові</w:t>
                        </w:r>
                      </w:p>
                    </w:txbxContent>
                  </v:textbox>
                </v:rect>
                <v:rect id="Rectangle 649" o:spid="_x0000_s1165" style="position:absolute;left:23200;top:15660;width:14001;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5E547D28" w14:textId="77777777" w:rsidR="00C76472" w:rsidRPr="00366BB3" w:rsidRDefault="00C76472" w:rsidP="00C76472">
                        <w:pPr>
                          <w:jc w:val="center"/>
                          <w:rPr>
                            <w:sz w:val="20"/>
                            <w:szCs w:val="20"/>
                          </w:rPr>
                        </w:pPr>
                        <w:r>
                          <w:rPr>
                            <w:sz w:val="20"/>
                            <w:szCs w:val="20"/>
                          </w:rPr>
                          <w:t>Середньострокові</w:t>
                        </w:r>
                      </w:p>
                    </w:txbxContent>
                  </v:textbox>
                </v:rect>
                <v:shape id="AutoShape 650" o:spid="_x0000_s1166" type="#_x0000_t132" style="position:absolute;left:23200;top:20618;width:14001;height: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">
                  <v:textbox>
                    <w:txbxContent>
                      <w:p w14:paraId="74A1FD24" w14:textId="77777777" w:rsidR="00A97711" w:rsidRDefault="00A97711" w:rsidP="00C76472">
                        <w:pPr>
                          <w:jc w:val="center"/>
                          <w:rPr>
                            <w:sz w:val="20"/>
                            <w:szCs w:val="20"/>
                          </w:rPr>
                        </w:pPr>
                        <w:r>
                          <w:rPr>
                            <w:sz w:val="20"/>
                            <w:szCs w:val="20"/>
                          </w:rPr>
                          <w:t xml:space="preserve">Ресурси </w:t>
                        </w:r>
                      </w:p>
                      <w:p w14:paraId="0579448B" w14:textId="77777777" w:rsidR="00C76472" w:rsidRPr="00366BB3" w:rsidRDefault="00A97711" w:rsidP="00C76472">
                        <w:pPr>
                          <w:jc w:val="center"/>
                          <w:rPr>
                            <w:sz w:val="20"/>
                            <w:szCs w:val="20"/>
                          </w:rPr>
                        </w:pPr>
                        <w:r>
                          <w:rPr>
                            <w:sz w:val="20"/>
                            <w:szCs w:val="20"/>
                          </w:rPr>
                          <w:t>підприємства</w:t>
                        </w:r>
                      </w:p>
                    </w:txbxContent>
                  </v:textbox>
                </v:shape>
                <v:shape id="AutoShape 651" o:spid="_x0000_s1167" type="#_x0000_t34" style="position:absolute;left:18728;top:9150;width:2285;height:2066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">
                  <v:stroke endarrow="block"/>
                </v:shape>
                <v:shape id="AutoShape 652" o:spid="_x0000_s1168" type="#_x0000_t34" style="position:absolute;left:39339;top:9182;width:2302;height:2056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" adj="10740">
                  <v:stroke endarrow="block"/>
                </v:shape>
                <v:shape id="AutoShape 653" o:spid="_x0000_s1169" type="#_x0000_t32" style="position:absolute;left:30205;top:18333;width:0;height:13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c/OxgAAANsAAAAPAAAAZHJzL2Rvd25yZXYueG1sRI9Pa8JA&#10;FMTvBb/D8oTe6saW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ubnPzsYAAADbAAAA&#10;DwAAAAAAAAAAAAAAAAAHAgAAZHJzL2Rvd25yZXYueG1sUEsFBgAAAAADAAMAtwAAAPoCAAAAAA==&#10;">
                  <v:stroke endarrow="block"/>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654" o:spid="_x0000_s1170" type="#_x0000_t93" style="position:absolute;left:3448;top:21064;width:18003;height:76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">
                  <v:textbox>
                    <w:txbxContent>
                      <w:p w14:paraId="00D7457E" w14:textId="77777777" w:rsidR="00C76472" w:rsidRPr="00366BB3" w:rsidRDefault="00C76472" w:rsidP="00C76472">
                        <w:pPr>
                          <w:jc w:val="center"/>
                          <w:rPr>
                            <w:sz w:val="20"/>
                            <w:szCs w:val="20"/>
                          </w:rPr>
                        </w:pPr>
                        <w:r>
                          <w:rPr>
                            <w:sz w:val="20"/>
                            <w:szCs w:val="20"/>
                          </w:rPr>
                          <w:t>Внутрішнє середовище</w:t>
                        </w:r>
                      </w:p>
                    </w:txbxContent>
                  </v:textbox>
                </v:shape>
                <v:shape id="AutoShape 655" o:spid="_x0000_s1171" type="#_x0000_t93" style="position:absolute;left:38885;top:21064;width:17994;height:763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">
                  <v:textbox>
                    <w:txbxContent>
                      <w:p w14:paraId="397B21B7" w14:textId="77777777" w:rsidR="00C76472" w:rsidRPr="00366BB3" w:rsidRDefault="00C76472" w:rsidP="00C76472">
                        <w:pPr>
                          <w:jc w:val="center"/>
                          <w:rPr>
                            <w:sz w:val="20"/>
                            <w:szCs w:val="20"/>
                          </w:rPr>
                        </w:pPr>
                        <w:r>
                          <w:rPr>
                            <w:sz w:val="20"/>
                            <w:szCs w:val="20"/>
                          </w:rPr>
                          <w:t>Зовнішнє середовище</w:t>
                        </w:r>
                      </w:p>
                    </w:txbxContent>
                  </v:textbox>
                </v:shape>
                <v:shape id="AutoShape 656" o:spid="_x0000_s1172" type="#_x0000_t84" style="position:absolute;left:2532;top:40123;width:55246;height:3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">
                  <v:textbox>
                    <w:txbxContent>
                      <w:p w14:paraId="1942A852" w14:textId="77777777" w:rsidR="00A97711" w:rsidRPr="00A97711" w:rsidRDefault="00A97711" w:rsidP="00A97711">
                        <w:pPr>
                          <w:jc w:val="center"/>
                        </w:pPr>
                        <w:r>
                          <w:rPr>
                            <w:bCs/>
                          </w:rPr>
                          <w:t>П</w:t>
                        </w:r>
                        <w:r w:rsidRPr="00A97711">
                          <w:rPr>
                            <w:bCs/>
                          </w:rPr>
                          <w:t xml:space="preserve">роєкт розвитку бізнесу на </w:t>
                        </w:r>
                        <w:r w:rsidRPr="00A97711">
                          <w:t xml:space="preserve"> ПрАТ «</w:t>
                        </w:r>
                        <w:r w:rsidRPr="00A97711">
                          <w:rPr>
                            <w:bCs/>
                          </w:rPr>
                          <w:t>ПРОФЕСІОНАЛ</w:t>
                        </w:r>
                        <w:r w:rsidRPr="00A97711">
                          <w:t>»</w:t>
                        </w:r>
                      </w:p>
                      <w:p w14:paraId="2D400ABC" w14:textId="77777777" w:rsidR="00C76472" w:rsidRPr="00A97711" w:rsidRDefault="00C76472" w:rsidP="00A97711"/>
                    </w:txbxContent>
                  </v:textbox>
                </v:shape>
                <v:rect id="Rectangle 657" o:spid="_x0000_s1173" style="position:absolute;left:17086;top:31212;width:26683;height:2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">
                  <v:stroke dashstyle="longDashDotDot"/>
                  <v:textbox>
                    <w:txbxContent>
                      <w:p w14:paraId="54CC1548" w14:textId="77777777" w:rsidR="00C76472" w:rsidRPr="00366BB3" w:rsidRDefault="00C76472" w:rsidP="00C76472">
                        <w:pPr>
                          <w:jc w:val="center"/>
                          <w:rPr>
                            <w:sz w:val="20"/>
                            <w:szCs w:val="20"/>
                          </w:rPr>
                        </w:pPr>
                        <w:r>
                          <w:rPr>
                            <w:sz w:val="20"/>
                            <w:szCs w:val="20"/>
                          </w:rPr>
                          <w:t>Альтернативні варіанти</w:t>
                        </w:r>
                      </w:p>
                    </w:txbxContent>
                  </v:textbox>
                </v:rect>
                <v:shape id="AutoShape 658" o:spid="_x0000_s1174" type="#_x0000_t67" style="position:absolute;left:29512;top:29538;width:1980;height:1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" fillcolor="#7f7f7f [1612]">
                  <v:textbox style="layout-flow:vertical-ideographic"/>
                </v:shape>
                <v:shape id="AutoShape 659" o:spid="_x0000_s1175" type="#_x0000_t78" style="position:absolute;left:3440;top:34628;width:16996;height:3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">
                  <v:textbox>
                    <w:txbxContent>
                      <w:p w14:paraId="62146126" w14:textId="77777777" w:rsidR="00C76472" w:rsidRPr="00366BB3" w:rsidRDefault="00C76472" w:rsidP="00C76472">
                        <w:pPr>
                          <w:jc w:val="center"/>
                          <w:rPr>
                            <w:sz w:val="20"/>
                            <w:szCs w:val="20"/>
                          </w:rPr>
                        </w:pPr>
                        <w:r>
                          <w:rPr>
                            <w:sz w:val="20"/>
                            <w:szCs w:val="20"/>
                          </w:rPr>
                          <w:t>Організаційна система</w:t>
                        </w:r>
                      </w:p>
                    </w:txbxContent>
                  </v:textbox>
                </v:shape>
                <v:shape id="AutoShape 660" o:spid="_x0000_s1176" type="#_x0000_t78" style="position:absolute;left:24099;top:34628;width:14786;height:3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">
                  <v:textbox>
                    <w:txbxContent>
                      <w:p w14:paraId="2099972A" w14:textId="77777777" w:rsidR="00C76472" w:rsidRPr="00366BB3" w:rsidRDefault="00C76472" w:rsidP="00C76472">
                        <w:pPr>
                          <w:jc w:val="center"/>
                          <w:rPr>
                            <w:sz w:val="20"/>
                            <w:szCs w:val="20"/>
                          </w:rPr>
                        </w:pPr>
                        <w:r>
                          <w:rPr>
                            <w:sz w:val="20"/>
                            <w:szCs w:val="20"/>
                          </w:rPr>
                          <w:t>Система забезпечення</w:t>
                        </w:r>
                      </w:p>
                    </w:txbxContent>
                  </v:textbox>
                </v:shape>
                <v:shape id="AutoShape 661" o:spid="_x0000_s1177" type="#_x0000_t80" style="position:absolute;left:41789;top:34628;width:15090;height:5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">
                  <v:textbox>
                    <w:txbxContent>
                      <w:p w14:paraId="6AE0FB6E" w14:textId="77777777" w:rsidR="00C76472" w:rsidRDefault="00C76472" w:rsidP="00C76472">
                        <w:pPr>
                          <w:jc w:val="center"/>
                        </w:pPr>
                        <w:r>
                          <w:rPr>
                            <w:sz w:val="20"/>
                            <w:szCs w:val="20"/>
                          </w:rPr>
                          <w:t>Система реалізації</w:t>
                        </w:r>
                      </w:p>
                    </w:txbxContent>
                  </v:textbox>
                </v:shape>
                <w10:anchorlock/>
              </v:group>
            </w:pict>
          </mc:Fallback>
        </mc:AlternateContent>
      </w:r>
    </w:p>
    <w:p w14:paraId="4D37DD2D" w14:textId="77777777" w:rsidR="00A97711" w:rsidRPr="00903F72" w:rsidRDefault="00C76472" w:rsidP="00A97711">
      <w:pPr>
        <w:spacing w:line="360" w:lineRule="auto"/>
        <w:ind w:firstLine="709"/>
        <w:jc w:val="both"/>
        <w:rPr>
          <w:sz w:val="28"/>
          <w:szCs w:val="28"/>
        </w:rPr>
      </w:pPr>
      <w:r w:rsidRPr="00903F72">
        <w:rPr>
          <w:sz w:val="28"/>
          <w:szCs w:val="28"/>
        </w:rPr>
        <w:t xml:space="preserve">Рис. </w:t>
      </w:r>
      <w:r w:rsidR="00A97711" w:rsidRPr="00903F72">
        <w:rPr>
          <w:sz w:val="28"/>
          <w:szCs w:val="28"/>
        </w:rPr>
        <w:t>3</w:t>
      </w:r>
      <w:r w:rsidRPr="00903F72">
        <w:rPr>
          <w:sz w:val="28"/>
          <w:szCs w:val="28"/>
        </w:rPr>
        <w:t>.</w:t>
      </w:r>
      <w:r w:rsidR="007B6C97" w:rsidRPr="00903F72">
        <w:rPr>
          <w:sz w:val="28"/>
          <w:szCs w:val="28"/>
        </w:rPr>
        <w:t>3</w:t>
      </w:r>
      <w:r w:rsidRPr="00903F72">
        <w:rPr>
          <w:sz w:val="28"/>
          <w:szCs w:val="28"/>
        </w:rPr>
        <w:t xml:space="preserve">.  Система </w:t>
      </w:r>
      <w:r w:rsidR="00A97711" w:rsidRPr="00903F72">
        <w:rPr>
          <w:sz w:val="28"/>
          <w:szCs w:val="28"/>
        </w:rPr>
        <w:t>ресурсного забезпечення проєкту розвитку бізнесу на  ПрАТ «ПРОФЕСІОНАЛ»</w:t>
      </w:r>
    </w:p>
    <w:p w14:paraId="732CDD36" w14:textId="77777777" w:rsidR="007B6C97" w:rsidRPr="00903F72" w:rsidRDefault="007B6C97" w:rsidP="00A97711">
      <w:pPr>
        <w:spacing w:line="360" w:lineRule="auto"/>
        <w:ind w:firstLine="709"/>
        <w:jc w:val="both"/>
        <w:rPr>
          <w:sz w:val="28"/>
          <w:szCs w:val="28"/>
        </w:rPr>
      </w:pPr>
    </w:p>
    <w:p w14:paraId="1B2F66F7" w14:textId="77777777" w:rsidR="007B6C97" w:rsidRPr="00903F72" w:rsidRDefault="007B6C97" w:rsidP="00A97711">
      <w:pPr>
        <w:spacing w:line="360" w:lineRule="auto"/>
        <w:ind w:firstLine="709"/>
        <w:jc w:val="both"/>
        <w:rPr>
          <w:sz w:val="28"/>
          <w:szCs w:val="28"/>
        </w:rPr>
      </w:pPr>
      <w:r w:rsidRPr="00903F72">
        <w:rPr>
          <w:sz w:val="28"/>
          <w:szCs w:val="28"/>
        </w:rPr>
        <w:t>Інформаційно-аналітична підтримка ресурсного забезпечення проєкту розвитку бізнесу на  ПрАТ «ПРОФЕСІОНАЛ» представлена на рис. 3.4.</w:t>
      </w:r>
    </w:p>
    <w:p w14:paraId="048DDF6F" w14:textId="53C865C5" w:rsidR="00C76472" w:rsidRPr="00903F72" w:rsidRDefault="001A08FB" w:rsidP="00C76472">
      <w:r>
        <w:rPr>
          <w:noProof/>
        </w:rPr>
        <w:lastRenderedPageBreak/>
        <mc:AlternateContent>
          <mc:Choice Requires="wpc">
            <w:drawing>
              <wp:inline distT="0" distB="0" distL="0" distR="0" wp14:anchorId="71B212F5" wp14:editId="413CC7C3">
                <wp:extent cx="5844540" cy="6061710"/>
                <wp:effectExtent l="0" t="0" r="3810" b="0"/>
                <wp:docPr id="662" name="Полотно 66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 name="AutoShape 664"/>
                        <wps:cNvSpPr>
                          <a:spLocks noChangeArrowheads="1"/>
                        </wps:cNvSpPr>
                        <wps:spPr bwMode="auto">
                          <a:xfrm>
                            <a:off x="139431" y="110558"/>
                            <a:ext cx="5425423" cy="5844719"/>
                          </a:xfrm>
                          <a:prstGeom prst="flowChartProcess">
                            <a:avLst/>
                          </a:prstGeom>
                          <a:solidFill>
                            <a:srgbClr val="FFFFFF"/>
                          </a:solidFill>
                          <a:ln w="9525">
                            <a:solidFill>
                              <a:srgbClr val="000000"/>
                            </a:solidFill>
                            <a:prstDash val="lgDashDotDot"/>
                            <a:miter lim="800000"/>
                            <a:headEnd/>
                            <a:tailEnd/>
                          </a:ln>
                        </wps:spPr>
                        <wps:bodyPr rot="0" vert="horz" wrap="square" lIns="91440" tIns="45720" rIns="91440" bIns="45720" anchor="t" anchorCtr="0" upright="1">
                          <a:noAutofit/>
                        </wps:bodyPr>
                      </wps:wsp>
                      <wps:wsp>
                        <wps:cNvPr id="6" name="AutoShape 665"/>
                        <wps:cNvSpPr>
                          <a:spLocks noChangeArrowheads="1"/>
                        </wps:cNvSpPr>
                        <wps:spPr bwMode="auto">
                          <a:xfrm>
                            <a:off x="377866" y="4926429"/>
                            <a:ext cx="2321645" cy="806908"/>
                          </a:xfrm>
                          <a:prstGeom prst="flowChartProcess">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7" name="AutoShape 666"/>
                        <wps:cNvSpPr>
                          <a:spLocks noChangeArrowheads="1"/>
                        </wps:cNvSpPr>
                        <wps:spPr bwMode="auto">
                          <a:xfrm>
                            <a:off x="291237" y="165012"/>
                            <a:ext cx="5158937" cy="774731"/>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1AE96141" w14:textId="77777777" w:rsidR="00A97711" w:rsidRPr="00A97711" w:rsidRDefault="00C76472" w:rsidP="00A97711">
                              <w:pPr>
                                <w:jc w:val="center"/>
                              </w:pPr>
                              <w:r>
                                <w:t>І</w:t>
                              </w:r>
                              <w:r w:rsidRPr="00E0325B">
                                <w:t>нформаційно-аналітичн</w:t>
                              </w:r>
                              <w:r w:rsidR="00A97711">
                                <w:t>а</w:t>
                              </w:r>
                              <w:r w:rsidRPr="00E0325B">
                                <w:t xml:space="preserve"> підтримк</w:t>
                              </w:r>
                              <w:r w:rsidR="00A97711">
                                <w:t xml:space="preserve">а </w:t>
                              </w:r>
                              <w:r w:rsidR="00A97711" w:rsidRPr="00A97711">
                                <w:t>ресурсного забезпечення проєкту розвитку бізнесу на  ПрАТ «ПРОФЕСІОНАЛ»</w:t>
                              </w:r>
                            </w:p>
                            <w:p w14:paraId="0644B237" w14:textId="77777777" w:rsidR="00C76472" w:rsidRPr="00E0325B" w:rsidRDefault="00C76472" w:rsidP="00A97711">
                              <w:pPr>
                                <w:jc w:val="center"/>
                              </w:pPr>
                            </w:p>
                          </w:txbxContent>
                        </wps:txbx>
                        <wps:bodyPr rot="0" vert="horz" wrap="square" lIns="91440" tIns="45720" rIns="91440" bIns="45720" anchor="t" anchorCtr="0" upright="1">
                          <a:noAutofit/>
                        </wps:bodyPr>
                      </wps:wsp>
                      <wps:wsp>
                        <wps:cNvPr id="9" name="AutoShape 667"/>
                        <wps:cNvSpPr>
                          <a:spLocks noChangeArrowheads="1"/>
                        </wps:cNvSpPr>
                        <wps:spPr bwMode="auto">
                          <a:xfrm>
                            <a:off x="377866" y="1009872"/>
                            <a:ext cx="2458601" cy="419130"/>
                          </a:xfrm>
                          <a:prstGeom prst="flowChartMultidocument">
                            <a:avLst/>
                          </a:prstGeom>
                          <a:solidFill>
                            <a:schemeClr val="bg1">
                              <a:lumMod val="100000"/>
                              <a:lumOff val="0"/>
                            </a:schemeClr>
                          </a:solidFill>
                          <a:ln w="9525">
                            <a:solidFill>
                              <a:srgbClr val="000000"/>
                            </a:solidFill>
                            <a:miter lim="800000"/>
                            <a:headEnd/>
                            <a:tailEnd/>
                          </a:ln>
                        </wps:spPr>
                        <wps:txbx>
                          <w:txbxContent>
                            <w:p w14:paraId="7D91F7EA" w14:textId="77777777" w:rsidR="00C76472" w:rsidRPr="00E0325B" w:rsidRDefault="00C76472" w:rsidP="00C76472">
                              <w:pPr>
                                <w:jc w:val="center"/>
                              </w:pPr>
                              <w:r w:rsidRPr="00E0325B">
                                <w:t>Інформаційна складова</w:t>
                              </w:r>
                            </w:p>
                          </w:txbxContent>
                        </wps:txbx>
                        <wps:bodyPr rot="0" vert="horz" wrap="square" lIns="91440" tIns="45720" rIns="91440" bIns="45720" anchor="t" anchorCtr="0" upright="1">
                          <a:noAutofit/>
                        </wps:bodyPr>
                      </wps:wsp>
                      <wps:wsp>
                        <wps:cNvPr id="10" name="Rectangle 668"/>
                        <wps:cNvSpPr>
                          <a:spLocks noChangeArrowheads="1"/>
                        </wps:cNvSpPr>
                        <wps:spPr bwMode="auto">
                          <a:xfrm>
                            <a:off x="424067" y="4986658"/>
                            <a:ext cx="1048618" cy="369627"/>
                          </a:xfrm>
                          <a:prstGeom prst="rect">
                            <a:avLst/>
                          </a:prstGeom>
                          <a:solidFill>
                            <a:schemeClr val="bg1">
                              <a:lumMod val="100000"/>
                              <a:lumOff val="0"/>
                            </a:schemeClr>
                          </a:solidFill>
                          <a:ln w="9525">
                            <a:solidFill>
                              <a:srgbClr val="000000"/>
                            </a:solidFill>
                            <a:miter lim="800000"/>
                            <a:headEnd/>
                            <a:tailEnd/>
                          </a:ln>
                        </wps:spPr>
                        <wps:txbx>
                          <w:txbxContent>
                            <w:p w14:paraId="435FF5D8" w14:textId="77777777" w:rsidR="00C76472" w:rsidRPr="00207622" w:rsidRDefault="00C76472" w:rsidP="00C76472">
                              <w:pPr>
                                <w:jc w:val="center"/>
                                <w:rPr>
                                  <w:sz w:val="20"/>
                                  <w:szCs w:val="20"/>
                                </w:rPr>
                              </w:pPr>
                              <w:r w:rsidRPr="00207622">
                                <w:rPr>
                                  <w:sz w:val="20"/>
                                  <w:szCs w:val="20"/>
                                </w:rPr>
                                <w:t xml:space="preserve">Нормативно-довідкова  </w:t>
                              </w:r>
                            </w:p>
                          </w:txbxContent>
                        </wps:txbx>
                        <wps:bodyPr rot="0" vert="horz" wrap="square" lIns="91440" tIns="45720" rIns="91440" bIns="45720" anchor="t" anchorCtr="0" upright="1">
                          <a:noAutofit/>
                        </wps:bodyPr>
                      </wps:wsp>
                      <wps:wsp>
                        <wps:cNvPr id="11" name="AutoShape 669"/>
                        <wps:cNvSpPr>
                          <a:spLocks noChangeArrowheads="1"/>
                        </wps:cNvSpPr>
                        <wps:spPr bwMode="auto">
                          <a:xfrm>
                            <a:off x="3085627" y="1474381"/>
                            <a:ext cx="2310920" cy="495036"/>
                          </a:xfrm>
                          <a:prstGeom prst="flowChartInternalStorage">
                            <a:avLst/>
                          </a:prstGeom>
                          <a:solidFill>
                            <a:schemeClr val="bg1">
                              <a:lumMod val="100000"/>
                              <a:lumOff val="0"/>
                            </a:schemeClr>
                          </a:solidFill>
                          <a:ln w="9525">
                            <a:solidFill>
                              <a:srgbClr val="000000"/>
                            </a:solidFill>
                            <a:miter lim="800000"/>
                            <a:headEnd/>
                            <a:tailEnd/>
                          </a:ln>
                        </wps:spPr>
                        <wps:txbx>
                          <w:txbxContent>
                            <w:p w14:paraId="3BA96AE1" w14:textId="77777777" w:rsidR="00C76472" w:rsidRPr="00855305" w:rsidRDefault="00C76472" w:rsidP="00C76472">
                              <w:pPr>
                                <w:jc w:val="center"/>
                              </w:pPr>
                              <w:r>
                                <w:t xml:space="preserve">Кількісні та якісні результати </w:t>
                              </w:r>
                            </w:p>
                          </w:txbxContent>
                        </wps:txbx>
                        <wps:bodyPr rot="0" vert="horz" wrap="square" lIns="91440" tIns="45720" rIns="91440" bIns="45720" anchor="t" anchorCtr="0" upright="1">
                          <a:noAutofit/>
                        </wps:bodyPr>
                      </wps:wsp>
                      <wps:wsp>
                        <wps:cNvPr id="12" name="AutoShape 670"/>
                        <wps:cNvSpPr>
                          <a:spLocks noChangeArrowheads="1"/>
                        </wps:cNvSpPr>
                        <wps:spPr bwMode="auto">
                          <a:xfrm>
                            <a:off x="3037775" y="1009872"/>
                            <a:ext cx="2412399" cy="342400"/>
                          </a:xfrm>
                          <a:prstGeom prst="flowChartMultidocument">
                            <a:avLst/>
                          </a:prstGeom>
                          <a:solidFill>
                            <a:schemeClr val="bg1">
                              <a:lumMod val="100000"/>
                              <a:lumOff val="0"/>
                            </a:schemeClr>
                          </a:solidFill>
                          <a:ln w="9525">
                            <a:solidFill>
                              <a:srgbClr val="000000"/>
                            </a:solidFill>
                            <a:miter lim="800000"/>
                            <a:headEnd/>
                            <a:tailEnd/>
                          </a:ln>
                        </wps:spPr>
                        <wps:txbx>
                          <w:txbxContent>
                            <w:p w14:paraId="63B4DF23" w14:textId="77777777" w:rsidR="00C76472" w:rsidRPr="00E0325B" w:rsidRDefault="00C76472" w:rsidP="00C76472">
                              <w:pPr>
                                <w:jc w:val="center"/>
                              </w:pPr>
                              <w:r>
                                <w:t xml:space="preserve">Аналітична </w:t>
                              </w:r>
                              <w:r w:rsidRPr="00E0325B">
                                <w:t>складова</w:t>
                              </w:r>
                            </w:p>
                          </w:txbxContent>
                        </wps:txbx>
                        <wps:bodyPr rot="0" vert="horz" wrap="square" lIns="91440" tIns="45720" rIns="91440" bIns="45720" anchor="t" anchorCtr="0" upright="1">
                          <a:noAutofit/>
                        </wps:bodyPr>
                      </wps:wsp>
                      <wps:wsp>
                        <wps:cNvPr id="13" name="AutoShape 671"/>
                        <wps:cNvSpPr>
                          <a:spLocks noChangeArrowheads="1"/>
                        </wps:cNvSpPr>
                        <wps:spPr bwMode="auto">
                          <a:xfrm>
                            <a:off x="3550946" y="2068423"/>
                            <a:ext cx="1845601" cy="305272"/>
                          </a:xfrm>
                          <a:prstGeom prst="cube">
                            <a:avLst>
                              <a:gd name="adj" fmla="val 25000"/>
                            </a:avLst>
                          </a:prstGeom>
                          <a:solidFill>
                            <a:srgbClr val="FFFFFF"/>
                          </a:solidFill>
                          <a:ln w="9525">
                            <a:solidFill>
                              <a:srgbClr val="000000"/>
                            </a:solidFill>
                            <a:miter lim="800000"/>
                            <a:headEnd/>
                            <a:tailEnd/>
                          </a:ln>
                        </wps:spPr>
                        <wps:txbx>
                          <w:txbxContent>
                            <w:p w14:paraId="55D646A2" w14:textId="77777777" w:rsidR="00C76472" w:rsidRPr="00CA35D6" w:rsidRDefault="00C76472" w:rsidP="00C76472">
                              <w:pPr>
                                <w:jc w:val="center"/>
                                <w:rPr>
                                  <w:sz w:val="20"/>
                                  <w:szCs w:val="20"/>
                                </w:rPr>
                              </w:pPr>
                              <w:r>
                                <w:rPr>
                                  <w:sz w:val="20"/>
                                  <w:szCs w:val="20"/>
                                </w:rPr>
                                <w:t>Стратегічного аналізу</w:t>
                              </w:r>
                            </w:p>
                          </w:txbxContent>
                        </wps:txbx>
                        <wps:bodyPr rot="0" vert="horz" wrap="square" lIns="91440" tIns="45720" rIns="91440" bIns="45720" anchor="t" anchorCtr="0" upright="1">
                          <a:noAutofit/>
                        </wps:bodyPr>
                      </wps:wsp>
                      <wps:wsp>
                        <wps:cNvPr id="14" name="AutoShape 672"/>
                        <wps:cNvSpPr>
                          <a:spLocks noChangeArrowheads="1"/>
                        </wps:cNvSpPr>
                        <wps:spPr bwMode="auto">
                          <a:xfrm>
                            <a:off x="3550946" y="2525506"/>
                            <a:ext cx="1845601" cy="303622"/>
                          </a:xfrm>
                          <a:prstGeom prst="cube">
                            <a:avLst>
                              <a:gd name="adj" fmla="val 25000"/>
                            </a:avLst>
                          </a:prstGeom>
                          <a:solidFill>
                            <a:srgbClr val="FFFFFF"/>
                          </a:solidFill>
                          <a:ln w="9525">
                            <a:solidFill>
                              <a:srgbClr val="000000"/>
                            </a:solidFill>
                            <a:miter lim="800000"/>
                            <a:headEnd/>
                            <a:tailEnd/>
                          </a:ln>
                        </wps:spPr>
                        <wps:txbx>
                          <w:txbxContent>
                            <w:p w14:paraId="4BA52A18" w14:textId="77777777" w:rsidR="00C76472" w:rsidRPr="00CA35D6" w:rsidRDefault="00C76472" w:rsidP="00C76472">
                              <w:pPr>
                                <w:jc w:val="center"/>
                                <w:rPr>
                                  <w:sz w:val="20"/>
                                  <w:szCs w:val="20"/>
                                </w:rPr>
                              </w:pPr>
                              <w:r>
                                <w:rPr>
                                  <w:sz w:val="20"/>
                                  <w:szCs w:val="20"/>
                                </w:rPr>
                                <w:t>Тактичного аналізу</w:t>
                              </w:r>
                            </w:p>
                          </w:txbxContent>
                        </wps:txbx>
                        <wps:bodyPr rot="0" vert="horz" wrap="square" lIns="91440" tIns="45720" rIns="91440" bIns="45720" anchor="t" anchorCtr="0" upright="1">
                          <a:noAutofit/>
                        </wps:bodyPr>
                      </wps:wsp>
                      <wps:wsp>
                        <wps:cNvPr id="15" name="AutoShape 673"/>
                        <wps:cNvSpPr>
                          <a:spLocks noChangeArrowheads="1"/>
                        </wps:cNvSpPr>
                        <wps:spPr bwMode="auto">
                          <a:xfrm>
                            <a:off x="3550946" y="2981764"/>
                            <a:ext cx="1845601" cy="304447"/>
                          </a:xfrm>
                          <a:prstGeom prst="cube">
                            <a:avLst>
                              <a:gd name="adj" fmla="val 25000"/>
                            </a:avLst>
                          </a:prstGeom>
                          <a:solidFill>
                            <a:srgbClr val="FFFFFF"/>
                          </a:solidFill>
                          <a:ln w="9525">
                            <a:solidFill>
                              <a:srgbClr val="000000"/>
                            </a:solidFill>
                            <a:miter lim="800000"/>
                            <a:headEnd/>
                            <a:tailEnd/>
                          </a:ln>
                        </wps:spPr>
                        <wps:txbx>
                          <w:txbxContent>
                            <w:p w14:paraId="0A5EB325" w14:textId="77777777" w:rsidR="00C76472" w:rsidRPr="00CA35D6" w:rsidRDefault="00C76472" w:rsidP="00C76472">
                              <w:pPr>
                                <w:jc w:val="center"/>
                                <w:rPr>
                                  <w:sz w:val="20"/>
                                  <w:szCs w:val="20"/>
                                </w:rPr>
                              </w:pPr>
                              <w:r>
                                <w:rPr>
                                  <w:sz w:val="20"/>
                                  <w:szCs w:val="20"/>
                                </w:rPr>
                                <w:t>Оперативного аналізу</w:t>
                              </w:r>
                            </w:p>
                          </w:txbxContent>
                        </wps:txbx>
                        <wps:bodyPr rot="0" vert="horz" wrap="square" lIns="91440" tIns="45720" rIns="91440" bIns="45720" anchor="t" anchorCtr="0" upright="1">
                          <a:noAutofit/>
                        </wps:bodyPr>
                      </wps:wsp>
                      <wps:wsp>
                        <wps:cNvPr id="16" name="AutoShape 674"/>
                        <wps:cNvSpPr>
                          <a:spLocks noChangeArrowheads="1"/>
                        </wps:cNvSpPr>
                        <wps:spPr bwMode="auto">
                          <a:xfrm>
                            <a:off x="3551771" y="3438022"/>
                            <a:ext cx="1844776" cy="303622"/>
                          </a:xfrm>
                          <a:prstGeom prst="cube">
                            <a:avLst>
                              <a:gd name="adj" fmla="val 25000"/>
                            </a:avLst>
                          </a:prstGeom>
                          <a:solidFill>
                            <a:srgbClr val="FFFFFF"/>
                          </a:solidFill>
                          <a:ln w="9525">
                            <a:solidFill>
                              <a:srgbClr val="000000"/>
                            </a:solidFill>
                            <a:miter lim="800000"/>
                            <a:headEnd/>
                            <a:tailEnd/>
                          </a:ln>
                        </wps:spPr>
                        <wps:txbx>
                          <w:txbxContent>
                            <w:p w14:paraId="40D3E210" w14:textId="77777777" w:rsidR="00C76472" w:rsidRPr="00CA35D6" w:rsidRDefault="00C76472" w:rsidP="00C76472">
                              <w:pPr>
                                <w:jc w:val="center"/>
                                <w:rPr>
                                  <w:sz w:val="20"/>
                                  <w:szCs w:val="20"/>
                                </w:rPr>
                              </w:pPr>
                              <w:r>
                                <w:rPr>
                                  <w:sz w:val="20"/>
                                  <w:szCs w:val="20"/>
                                </w:rPr>
                                <w:t>Управлінського  аналізу</w:t>
                              </w:r>
                            </w:p>
                          </w:txbxContent>
                        </wps:txbx>
                        <wps:bodyPr rot="0" vert="horz" wrap="square" lIns="91440" tIns="45720" rIns="91440" bIns="45720" anchor="t" anchorCtr="0" upright="1">
                          <a:noAutofit/>
                        </wps:bodyPr>
                      </wps:wsp>
                      <wps:wsp>
                        <wps:cNvPr id="17" name="AutoShape 675"/>
                        <wps:cNvSpPr>
                          <a:spLocks noChangeArrowheads="1"/>
                        </wps:cNvSpPr>
                        <wps:spPr bwMode="auto">
                          <a:xfrm>
                            <a:off x="3551771" y="3815899"/>
                            <a:ext cx="1844776" cy="302797"/>
                          </a:xfrm>
                          <a:prstGeom prst="cube">
                            <a:avLst>
                              <a:gd name="adj" fmla="val 25000"/>
                            </a:avLst>
                          </a:prstGeom>
                          <a:solidFill>
                            <a:srgbClr val="FFFFFF"/>
                          </a:solidFill>
                          <a:ln w="9525">
                            <a:solidFill>
                              <a:srgbClr val="000000"/>
                            </a:solidFill>
                            <a:miter lim="800000"/>
                            <a:headEnd/>
                            <a:tailEnd/>
                          </a:ln>
                        </wps:spPr>
                        <wps:txbx>
                          <w:txbxContent>
                            <w:p w14:paraId="233AC49F" w14:textId="77777777" w:rsidR="00C76472" w:rsidRPr="00CA35D6" w:rsidRDefault="00C76472" w:rsidP="00C76472">
                              <w:pPr>
                                <w:jc w:val="center"/>
                                <w:rPr>
                                  <w:sz w:val="20"/>
                                  <w:szCs w:val="20"/>
                                </w:rPr>
                              </w:pPr>
                              <w:r>
                                <w:rPr>
                                  <w:sz w:val="20"/>
                                  <w:szCs w:val="20"/>
                                </w:rPr>
                                <w:t>Фінансового аналізу</w:t>
                              </w:r>
                            </w:p>
                          </w:txbxContent>
                        </wps:txbx>
                        <wps:bodyPr rot="0" vert="horz" wrap="square" lIns="91440" tIns="45720" rIns="91440" bIns="45720" anchor="t" anchorCtr="0" upright="1">
                          <a:noAutofit/>
                        </wps:bodyPr>
                      </wps:wsp>
                      <wps:wsp>
                        <wps:cNvPr id="18" name="AutoShape 676"/>
                        <wps:cNvSpPr>
                          <a:spLocks noChangeArrowheads="1"/>
                        </wps:cNvSpPr>
                        <wps:spPr bwMode="auto">
                          <a:xfrm>
                            <a:off x="3551771" y="4271332"/>
                            <a:ext cx="1844776" cy="547839"/>
                          </a:xfrm>
                          <a:prstGeom prst="cube">
                            <a:avLst>
                              <a:gd name="adj" fmla="val 25000"/>
                            </a:avLst>
                          </a:prstGeom>
                          <a:solidFill>
                            <a:srgbClr val="FFFFFF"/>
                          </a:solidFill>
                          <a:ln w="9525">
                            <a:solidFill>
                              <a:srgbClr val="000000"/>
                            </a:solidFill>
                            <a:miter lim="800000"/>
                            <a:headEnd/>
                            <a:tailEnd/>
                          </a:ln>
                        </wps:spPr>
                        <wps:txbx>
                          <w:txbxContent>
                            <w:p w14:paraId="2D1A0F5E" w14:textId="77777777" w:rsidR="00C76472" w:rsidRPr="00CA35D6" w:rsidRDefault="00C76472" w:rsidP="00C76472">
                              <w:pPr>
                                <w:jc w:val="center"/>
                                <w:rPr>
                                  <w:sz w:val="20"/>
                                  <w:szCs w:val="20"/>
                                </w:rPr>
                              </w:pPr>
                              <w:r>
                                <w:rPr>
                                  <w:sz w:val="20"/>
                                  <w:szCs w:val="20"/>
                                </w:rPr>
                                <w:t>Аналізу господарської діяльності</w:t>
                              </w:r>
                            </w:p>
                          </w:txbxContent>
                        </wps:txbx>
                        <wps:bodyPr rot="0" vert="horz" wrap="square" lIns="91440" tIns="45720" rIns="91440" bIns="45720" anchor="t" anchorCtr="0" upright="1">
                          <a:noAutofit/>
                        </wps:bodyPr>
                      </wps:wsp>
                      <wps:wsp>
                        <wps:cNvPr id="19" name="AutoShape 677"/>
                        <wps:cNvSpPr>
                          <a:spLocks noChangeArrowheads="1"/>
                        </wps:cNvSpPr>
                        <wps:spPr bwMode="auto">
                          <a:xfrm>
                            <a:off x="291237" y="1474381"/>
                            <a:ext cx="2229242" cy="495036"/>
                          </a:xfrm>
                          <a:prstGeom prst="flowChartInternalStorage">
                            <a:avLst/>
                          </a:prstGeom>
                          <a:solidFill>
                            <a:schemeClr val="bg1">
                              <a:lumMod val="100000"/>
                              <a:lumOff val="0"/>
                            </a:schemeClr>
                          </a:solidFill>
                          <a:ln w="9525">
                            <a:solidFill>
                              <a:srgbClr val="000000"/>
                            </a:solidFill>
                            <a:miter lim="800000"/>
                            <a:headEnd/>
                            <a:tailEnd/>
                          </a:ln>
                        </wps:spPr>
                        <wps:txbx>
                          <w:txbxContent>
                            <w:p w14:paraId="46248D73" w14:textId="77777777" w:rsidR="00C76472" w:rsidRPr="00855305" w:rsidRDefault="00C76472" w:rsidP="00C76472">
                              <w:pPr>
                                <w:jc w:val="center"/>
                              </w:pPr>
                              <w:r>
                                <w:t>Кількісне та якісне спрямування</w:t>
                              </w:r>
                            </w:p>
                          </w:txbxContent>
                        </wps:txbx>
                        <wps:bodyPr rot="0" vert="horz" wrap="square" lIns="91440" tIns="45720" rIns="91440" bIns="45720" anchor="t" anchorCtr="0" upright="1">
                          <a:noAutofit/>
                        </wps:bodyPr>
                      </wps:wsp>
                      <wps:wsp>
                        <wps:cNvPr id="20" name="AutoShape 678"/>
                        <wps:cNvSpPr>
                          <a:spLocks noChangeArrowheads="1"/>
                        </wps:cNvSpPr>
                        <wps:spPr bwMode="auto">
                          <a:xfrm>
                            <a:off x="377866" y="2068423"/>
                            <a:ext cx="1845601" cy="304447"/>
                          </a:xfrm>
                          <a:prstGeom prst="cube">
                            <a:avLst>
                              <a:gd name="adj" fmla="val 25000"/>
                            </a:avLst>
                          </a:prstGeom>
                          <a:solidFill>
                            <a:srgbClr val="FFFFFF"/>
                          </a:solidFill>
                          <a:ln w="9525">
                            <a:solidFill>
                              <a:srgbClr val="000000"/>
                            </a:solidFill>
                            <a:miter lim="800000"/>
                            <a:headEnd/>
                            <a:tailEnd/>
                          </a:ln>
                        </wps:spPr>
                        <wps:txbx>
                          <w:txbxContent>
                            <w:p w14:paraId="30407AF3" w14:textId="77777777" w:rsidR="00C76472" w:rsidRPr="00207622" w:rsidRDefault="00C76472" w:rsidP="00C76472">
                              <w:pPr>
                                <w:jc w:val="center"/>
                                <w:rPr>
                                  <w:sz w:val="20"/>
                                  <w:szCs w:val="20"/>
                                </w:rPr>
                              </w:pPr>
                              <w:r w:rsidRPr="00207622">
                                <w:rPr>
                                  <w:sz w:val="20"/>
                                  <w:szCs w:val="20"/>
                                </w:rPr>
                                <w:t>Технологічна   інформація</w:t>
                              </w:r>
                            </w:p>
                          </w:txbxContent>
                        </wps:txbx>
                        <wps:bodyPr rot="0" vert="horz" wrap="square" lIns="91440" tIns="45720" rIns="91440" bIns="45720" anchor="t" anchorCtr="0" upright="1">
                          <a:noAutofit/>
                        </wps:bodyPr>
                      </wps:wsp>
                      <wps:wsp>
                        <wps:cNvPr id="21" name="AutoShape 679"/>
                        <wps:cNvSpPr>
                          <a:spLocks noChangeArrowheads="1"/>
                        </wps:cNvSpPr>
                        <wps:spPr bwMode="auto">
                          <a:xfrm>
                            <a:off x="301962" y="2524681"/>
                            <a:ext cx="1846426" cy="304447"/>
                          </a:xfrm>
                          <a:prstGeom prst="cube">
                            <a:avLst>
                              <a:gd name="adj" fmla="val 25000"/>
                            </a:avLst>
                          </a:prstGeom>
                          <a:solidFill>
                            <a:srgbClr val="FFFFFF"/>
                          </a:solidFill>
                          <a:ln w="9525">
                            <a:solidFill>
                              <a:srgbClr val="000000"/>
                            </a:solidFill>
                            <a:miter lim="800000"/>
                            <a:headEnd/>
                            <a:tailEnd/>
                          </a:ln>
                        </wps:spPr>
                        <wps:txbx>
                          <w:txbxContent>
                            <w:p w14:paraId="4AAA94A6" w14:textId="77777777" w:rsidR="00C76472" w:rsidRPr="00CA35D6" w:rsidRDefault="00C76472" w:rsidP="00C76472">
                              <w:pPr>
                                <w:jc w:val="center"/>
                                <w:rPr>
                                  <w:sz w:val="20"/>
                                  <w:szCs w:val="20"/>
                                </w:rPr>
                              </w:pPr>
                              <w:r w:rsidRPr="00207622">
                                <w:rPr>
                                  <w:sz w:val="20"/>
                                  <w:szCs w:val="20"/>
                                </w:rPr>
                                <w:t>Облікова інформація</w:t>
                              </w:r>
                            </w:p>
                          </w:txbxContent>
                        </wps:txbx>
                        <wps:bodyPr rot="0" vert="horz" wrap="square" lIns="91440" tIns="45720" rIns="91440" bIns="45720" anchor="t" anchorCtr="0" upright="1">
                          <a:noAutofit/>
                        </wps:bodyPr>
                      </wps:wsp>
                      <wps:wsp>
                        <wps:cNvPr id="22" name="AutoShape 680"/>
                        <wps:cNvSpPr>
                          <a:spLocks noChangeArrowheads="1"/>
                        </wps:cNvSpPr>
                        <wps:spPr bwMode="auto">
                          <a:xfrm>
                            <a:off x="377866" y="2981764"/>
                            <a:ext cx="1845601" cy="303622"/>
                          </a:xfrm>
                          <a:prstGeom prst="cube">
                            <a:avLst>
                              <a:gd name="adj" fmla="val 25000"/>
                            </a:avLst>
                          </a:prstGeom>
                          <a:solidFill>
                            <a:srgbClr val="FFFFFF"/>
                          </a:solidFill>
                          <a:ln w="9525">
                            <a:solidFill>
                              <a:srgbClr val="000000"/>
                            </a:solidFill>
                            <a:miter lim="800000"/>
                            <a:headEnd/>
                            <a:tailEnd/>
                          </a:ln>
                        </wps:spPr>
                        <wps:txbx>
                          <w:txbxContent>
                            <w:p w14:paraId="0BBD8CD1" w14:textId="77777777" w:rsidR="00C76472" w:rsidRPr="00CA35D6" w:rsidRDefault="00C76472" w:rsidP="00C76472">
                              <w:pPr>
                                <w:jc w:val="center"/>
                                <w:rPr>
                                  <w:sz w:val="20"/>
                                  <w:szCs w:val="20"/>
                                </w:rPr>
                              </w:pPr>
                              <w:r>
                                <w:rPr>
                                  <w:sz w:val="20"/>
                                  <w:szCs w:val="20"/>
                                </w:rPr>
                                <w:t xml:space="preserve">Синтетична </w:t>
                              </w:r>
                              <w:r w:rsidRPr="00207622">
                                <w:rPr>
                                  <w:sz w:val="20"/>
                                  <w:szCs w:val="20"/>
                                </w:rPr>
                                <w:t xml:space="preserve"> інформація</w:t>
                              </w:r>
                            </w:p>
                          </w:txbxContent>
                        </wps:txbx>
                        <wps:bodyPr rot="0" vert="horz" wrap="square" lIns="91440" tIns="45720" rIns="91440" bIns="45720" anchor="t" anchorCtr="0" upright="1">
                          <a:noAutofit/>
                        </wps:bodyPr>
                      </wps:wsp>
                      <wps:wsp>
                        <wps:cNvPr id="23" name="AutoShape 681"/>
                        <wps:cNvSpPr>
                          <a:spLocks noChangeArrowheads="1"/>
                        </wps:cNvSpPr>
                        <wps:spPr bwMode="auto">
                          <a:xfrm>
                            <a:off x="377866" y="3438022"/>
                            <a:ext cx="1845601" cy="303622"/>
                          </a:xfrm>
                          <a:prstGeom prst="cube">
                            <a:avLst>
                              <a:gd name="adj" fmla="val 25000"/>
                            </a:avLst>
                          </a:prstGeom>
                          <a:solidFill>
                            <a:srgbClr val="FFFFFF"/>
                          </a:solidFill>
                          <a:ln w="9525">
                            <a:solidFill>
                              <a:srgbClr val="000000"/>
                            </a:solidFill>
                            <a:miter lim="800000"/>
                            <a:headEnd/>
                            <a:tailEnd/>
                          </a:ln>
                        </wps:spPr>
                        <wps:txbx>
                          <w:txbxContent>
                            <w:p w14:paraId="1F491B1E" w14:textId="77777777" w:rsidR="00C76472" w:rsidRPr="00CA35D6" w:rsidRDefault="00C76472" w:rsidP="00C76472">
                              <w:pPr>
                                <w:jc w:val="center"/>
                                <w:rPr>
                                  <w:sz w:val="20"/>
                                  <w:szCs w:val="20"/>
                                </w:rPr>
                              </w:pPr>
                              <w:r w:rsidRPr="00207622">
                                <w:rPr>
                                  <w:sz w:val="20"/>
                                  <w:szCs w:val="20"/>
                                </w:rPr>
                                <w:t>Планова  інформація</w:t>
                              </w:r>
                            </w:p>
                          </w:txbxContent>
                        </wps:txbx>
                        <wps:bodyPr rot="0" vert="horz" wrap="square" lIns="91440" tIns="45720" rIns="91440" bIns="45720" anchor="t" anchorCtr="0" upright="1">
                          <a:noAutofit/>
                        </wps:bodyPr>
                      </wps:wsp>
                      <wps:wsp>
                        <wps:cNvPr id="24" name="AutoShape 682"/>
                        <wps:cNvSpPr>
                          <a:spLocks noChangeArrowheads="1"/>
                        </wps:cNvSpPr>
                        <wps:spPr bwMode="auto">
                          <a:xfrm>
                            <a:off x="377866" y="3815899"/>
                            <a:ext cx="1845601" cy="302797"/>
                          </a:xfrm>
                          <a:prstGeom prst="cube">
                            <a:avLst>
                              <a:gd name="adj" fmla="val 25000"/>
                            </a:avLst>
                          </a:prstGeom>
                          <a:solidFill>
                            <a:srgbClr val="FFFFFF"/>
                          </a:solidFill>
                          <a:ln w="9525">
                            <a:solidFill>
                              <a:srgbClr val="000000"/>
                            </a:solidFill>
                            <a:miter lim="800000"/>
                            <a:headEnd/>
                            <a:tailEnd/>
                          </a:ln>
                        </wps:spPr>
                        <wps:txbx>
                          <w:txbxContent>
                            <w:p w14:paraId="2F156648" w14:textId="77777777" w:rsidR="00C76472" w:rsidRPr="00CA35D6" w:rsidRDefault="00C76472" w:rsidP="00C76472">
                              <w:pPr>
                                <w:jc w:val="center"/>
                                <w:rPr>
                                  <w:sz w:val="20"/>
                                  <w:szCs w:val="20"/>
                                </w:rPr>
                              </w:pPr>
                              <w:r>
                                <w:rPr>
                                  <w:sz w:val="20"/>
                                  <w:szCs w:val="20"/>
                                </w:rPr>
                                <w:t>Прогнозна</w:t>
                              </w:r>
                              <w:r w:rsidRPr="00207622">
                                <w:rPr>
                                  <w:sz w:val="20"/>
                                  <w:szCs w:val="20"/>
                                </w:rPr>
                                <w:t xml:space="preserve">  інформація</w:t>
                              </w:r>
                            </w:p>
                          </w:txbxContent>
                        </wps:txbx>
                        <wps:bodyPr rot="0" vert="horz" wrap="square" lIns="91440" tIns="45720" rIns="91440" bIns="45720" anchor="t" anchorCtr="0" upright="1">
                          <a:noAutofit/>
                        </wps:bodyPr>
                      </wps:wsp>
                      <wps:wsp>
                        <wps:cNvPr id="25" name="AutoShape 683"/>
                        <wps:cNvSpPr>
                          <a:spLocks noChangeArrowheads="1"/>
                        </wps:cNvSpPr>
                        <wps:spPr bwMode="auto">
                          <a:xfrm>
                            <a:off x="377866" y="4225953"/>
                            <a:ext cx="1845601" cy="547839"/>
                          </a:xfrm>
                          <a:prstGeom prst="cube">
                            <a:avLst>
                              <a:gd name="adj" fmla="val 25000"/>
                            </a:avLst>
                          </a:prstGeom>
                          <a:solidFill>
                            <a:srgbClr val="FFFFFF"/>
                          </a:solidFill>
                          <a:ln w="9525">
                            <a:solidFill>
                              <a:srgbClr val="000000"/>
                            </a:solidFill>
                            <a:miter lim="800000"/>
                            <a:headEnd/>
                            <a:tailEnd/>
                          </a:ln>
                        </wps:spPr>
                        <wps:txbx>
                          <w:txbxContent>
                            <w:p w14:paraId="4EFA44A4" w14:textId="77777777" w:rsidR="00C76472" w:rsidRPr="00CA35D6" w:rsidRDefault="00C76472" w:rsidP="00C76472">
                              <w:pPr>
                                <w:jc w:val="center"/>
                                <w:rPr>
                                  <w:sz w:val="20"/>
                                  <w:szCs w:val="20"/>
                                </w:rPr>
                              </w:pPr>
                              <w:r w:rsidRPr="00207622">
                                <w:rPr>
                                  <w:sz w:val="20"/>
                                  <w:szCs w:val="20"/>
                                </w:rPr>
                                <w:t>Нормативно-правова інформація</w:t>
                              </w:r>
                            </w:p>
                          </w:txbxContent>
                        </wps:txbx>
                        <wps:bodyPr rot="0" vert="horz" wrap="square" lIns="91440" tIns="45720" rIns="91440" bIns="45720" anchor="t" anchorCtr="0" upright="1">
                          <a:noAutofit/>
                        </wps:bodyPr>
                      </wps:wsp>
                      <wps:wsp>
                        <wps:cNvPr id="26" name="Rectangle 684"/>
                        <wps:cNvSpPr>
                          <a:spLocks noChangeArrowheads="1"/>
                        </wps:cNvSpPr>
                        <wps:spPr bwMode="auto">
                          <a:xfrm>
                            <a:off x="1582415" y="4988308"/>
                            <a:ext cx="1049443" cy="367976"/>
                          </a:xfrm>
                          <a:prstGeom prst="rect">
                            <a:avLst/>
                          </a:prstGeom>
                          <a:solidFill>
                            <a:schemeClr val="bg1">
                              <a:lumMod val="100000"/>
                              <a:lumOff val="0"/>
                            </a:schemeClr>
                          </a:solidFill>
                          <a:ln w="9525">
                            <a:solidFill>
                              <a:srgbClr val="000000"/>
                            </a:solidFill>
                            <a:miter lim="800000"/>
                            <a:headEnd/>
                            <a:tailEnd/>
                          </a:ln>
                        </wps:spPr>
                        <wps:txbx>
                          <w:txbxContent>
                            <w:p w14:paraId="0A57435F" w14:textId="77777777" w:rsidR="00C76472" w:rsidRPr="00207622" w:rsidRDefault="00C76472" w:rsidP="00C76472">
                              <w:pPr>
                                <w:jc w:val="center"/>
                                <w:rPr>
                                  <w:sz w:val="20"/>
                                  <w:szCs w:val="20"/>
                                </w:rPr>
                              </w:pPr>
                              <w:r w:rsidRPr="00207622">
                                <w:rPr>
                                  <w:sz w:val="20"/>
                                  <w:szCs w:val="20"/>
                                </w:rPr>
                                <w:t xml:space="preserve">Нормативно-технологічна  </w:t>
                              </w:r>
                            </w:p>
                          </w:txbxContent>
                        </wps:txbx>
                        <wps:bodyPr rot="0" vert="horz" wrap="square" lIns="91440" tIns="45720" rIns="91440" bIns="45720" anchor="t" anchorCtr="0" upright="1">
                          <a:noAutofit/>
                        </wps:bodyPr>
                      </wps:wsp>
                      <wps:wsp>
                        <wps:cNvPr id="27" name="Rectangle 685"/>
                        <wps:cNvSpPr>
                          <a:spLocks noChangeArrowheads="1"/>
                        </wps:cNvSpPr>
                        <wps:spPr bwMode="auto">
                          <a:xfrm>
                            <a:off x="466969" y="5414039"/>
                            <a:ext cx="2164889" cy="250818"/>
                          </a:xfrm>
                          <a:prstGeom prst="rect">
                            <a:avLst/>
                          </a:prstGeom>
                          <a:solidFill>
                            <a:schemeClr val="bg1">
                              <a:lumMod val="100000"/>
                              <a:lumOff val="0"/>
                            </a:schemeClr>
                          </a:solidFill>
                          <a:ln w="9525">
                            <a:solidFill>
                              <a:srgbClr val="000000"/>
                            </a:solidFill>
                            <a:miter lim="800000"/>
                            <a:headEnd/>
                            <a:tailEnd/>
                          </a:ln>
                        </wps:spPr>
                        <wps:txbx>
                          <w:txbxContent>
                            <w:p w14:paraId="7CC91A0F" w14:textId="77777777" w:rsidR="00C76472" w:rsidRPr="00792CA1" w:rsidRDefault="00C76472" w:rsidP="00C76472">
                              <w:pPr>
                                <w:jc w:val="center"/>
                                <w:rPr>
                                  <w:sz w:val="20"/>
                                  <w:szCs w:val="20"/>
                                </w:rPr>
                              </w:pPr>
                              <w:r w:rsidRPr="00792CA1">
                                <w:rPr>
                                  <w:sz w:val="20"/>
                                  <w:szCs w:val="20"/>
                                </w:rPr>
                                <w:t xml:space="preserve">Комерційно-правова  </w:t>
                              </w:r>
                            </w:p>
                          </w:txbxContent>
                        </wps:txbx>
                        <wps:bodyPr rot="0" vert="horz" wrap="square" lIns="91440" tIns="45720" rIns="91440" bIns="45720" anchor="t" anchorCtr="0" upright="1">
                          <a:noAutofit/>
                        </wps:bodyPr>
                      </wps:wsp>
                      <wps:wsp>
                        <wps:cNvPr id="28" name="AutoShape 686"/>
                        <wps:cNvSpPr>
                          <a:spLocks noChangeArrowheads="1"/>
                        </wps:cNvSpPr>
                        <wps:spPr bwMode="auto">
                          <a:xfrm>
                            <a:off x="2940421" y="5108767"/>
                            <a:ext cx="2456126" cy="797832"/>
                          </a:xfrm>
                          <a:prstGeom prst="flowChartInternalStorage">
                            <a:avLst/>
                          </a:prstGeom>
                          <a:solidFill>
                            <a:schemeClr val="bg1">
                              <a:lumMod val="100000"/>
                              <a:lumOff val="0"/>
                            </a:schemeClr>
                          </a:solidFill>
                          <a:ln w="9525">
                            <a:solidFill>
                              <a:srgbClr val="000000"/>
                            </a:solidFill>
                            <a:miter lim="800000"/>
                            <a:headEnd/>
                            <a:tailEnd/>
                          </a:ln>
                        </wps:spPr>
                        <wps:txbx>
                          <w:txbxContent>
                            <w:p w14:paraId="0BB0DEF4" w14:textId="77777777" w:rsidR="00C76472" w:rsidRPr="00207622" w:rsidRDefault="00561928" w:rsidP="00C76472">
                              <w:pPr>
                                <w:jc w:val="center"/>
                              </w:pPr>
                              <w:r>
                                <w:t>Господарське середовище</w:t>
                              </w:r>
                            </w:p>
                          </w:txbxContent>
                        </wps:txbx>
                        <wps:bodyPr rot="0" vert="horz" wrap="square" lIns="91440" tIns="45720" rIns="91440" bIns="45720" anchor="t" anchorCtr="0" upright="1">
                          <a:noAutofit/>
                        </wps:bodyPr>
                      </wps:wsp>
                      <wps:wsp>
                        <wps:cNvPr id="29" name="AutoShape 687"/>
                        <wps:cNvCnPr>
                          <a:cxnSpLocks noChangeShapeType="1"/>
                          <a:stCxn id="19" idx="3"/>
                          <a:endCxn id="20" idx="4"/>
                        </wps:cNvCnPr>
                        <wps:spPr bwMode="auto">
                          <a:xfrm flipH="1">
                            <a:off x="2147563" y="1721899"/>
                            <a:ext cx="372915" cy="537114"/>
                          </a:xfrm>
                          <a:prstGeom prst="bentConnector3">
                            <a:avLst>
                              <a:gd name="adj1" fmla="val -613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0" name="AutoShape 688"/>
                        <wps:cNvCnPr>
                          <a:cxnSpLocks noChangeShapeType="1"/>
                          <a:stCxn id="19" idx="3"/>
                          <a:endCxn id="25" idx="5"/>
                        </wps:cNvCnPr>
                        <wps:spPr bwMode="auto">
                          <a:xfrm flipH="1">
                            <a:off x="2223466" y="1721899"/>
                            <a:ext cx="297012" cy="2709494"/>
                          </a:xfrm>
                          <a:prstGeom prst="bentConnector3">
                            <a:avLst>
                              <a:gd name="adj1" fmla="val -7708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1" name="AutoShape 689"/>
                        <wps:cNvCnPr>
                          <a:cxnSpLocks noChangeShapeType="1"/>
                          <a:stCxn id="19" idx="3"/>
                          <a:endCxn id="21" idx="5"/>
                        </wps:cNvCnPr>
                        <wps:spPr bwMode="auto">
                          <a:xfrm flipH="1">
                            <a:off x="2148388" y="1721899"/>
                            <a:ext cx="372090" cy="917466"/>
                          </a:xfrm>
                          <a:prstGeom prst="bentConnector3">
                            <a:avLst>
                              <a:gd name="adj1" fmla="val -6143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 name="AutoShape 690"/>
                        <wps:cNvCnPr>
                          <a:cxnSpLocks noChangeShapeType="1"/>
                          <a:stCxn id="19" idx="3"/>
                          <a:endCxn id="22" idx="4"/>
                        </wps:cNvCnPr>
                        <wps:spPr bwMode="auto">
                          <a:xfrm flipH="1">
                            <a:off x="2147563" y="1721899"/>
                            <a:ext cx="372915" cy="1449629"/>
                          </a:xfrm>
                          <a:prstGeom prst="bentConnector3">
                            <a:avLst>
                              <a:gd name="adj1" fmla="val -613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3" name="AutoShape 691"/>
                        <wps:cNvCnPr>
                          <a:cxnSpLocks noChangeShapeType="1"/>
                          <a:stCxn id="19" idx="3"/>
                          <a:endCxn id="23" idx="4"/>
                        </wps:cNvCnPr>
                        <wps:spPr bwMode="auto">
                          <a:xfrm flipH="1">
                            <a:off x="2147563" y="1721899"/>
                            <a:ext cx="372915" cy="1905887"/>
                          </a:xfrm>
                          <a:prstGeom prst="bentConnector3">
                            <a:avLst>
                              <a:gd name="adj1" fmla="val -613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4" name="AutoShape 692"/>
                        <wps:cNvCnPr>
                          <a:cxnSpLocks noChangeShapeType="1"/>
                          <a:stCxn id="19" idx="3"/>
                          <a:endCxn id="24" idx="4"/>
                        </wps:cNvCnPr>
                        <wps:spPr bwMode="auto">
                          <a:xfrm flipH="1">
                            <a:off x="2148388" y="1721899"/>
                            <a:ext cx="372090" cy="2282939"/>
                          </a:xfrm>
                          <a:prstGeom prst="bentConnector3">
                            <a:avLst>
                              <a:gd name="adj1" fmla="val -6143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5" name="AutoShape 693"/>
                        <wps:cNvCnPr>
                          <a:cxnSpLocks noChangeShapeType="1"/>
                          <a:stCxn id="11" idx="1"/>
                          <a:endCxn id="18" idx="2"/>
                        </wps:cNvCnPr>
                        <wps:spPr bwMode="auto">
                          <a:xfrm rot="10800000" flipH="1" flipV="1">
                            <a:off x="3085627" y="1721899"/>
                            <a:ext cx="466144" cy="2891833"/>
                          </a:xfrm>
                          <a:prstGeom prst="bentConnector3">
                            <a:avLst>
                              <a:gd name="adj1" fmla="val -4904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6" name="AutoShape 694"/>
                        <wps:cNvCnPr>
                          <a:cxnSpLocks noChangeShapeType="1"/>
                          <a:stCxn id="11" idx="1"/>
                          <a:endCxn id="13" idx="2"/>
                        </wps:cNvCnPr>
                        <wps:spPr bwMode="auto">
                          <a:xfrm rot="10800000" flipH="1" flipV="1">
                            <a:off x="3085627" y="1721899"/>
                            <a:ext cx="465319" cy="537114"/>
                          </a:xfrm>
                          <a:prstGeom prst="bentConnector3">
                            <a:avLst>
                              <a:gd name="adj1" fmla="val -4911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7" name="AutoShape 695"/>
                        <wps:cNvCnPr>
                          <a:cxnSpLocks noChangeShapeType="1"/>
                          <a:stCxn id="11" idx="1"/>
                          <a:endCxn id="17" idx="2"/>
                        </wps:cNvCnPr>
                        <wps:spPr bwMode="auto">
                          <a:xfrm rot="10800000" flipH="1" flipV="1">
                            <a:off x="3085627" y="1721899"/>
                            <a:ext cx="466144" cy="2282939"/>
                          </a:xfrm>
                          <a:prstGeom prst="bentConnector3">
                            <a:avLst>
                              <a:gd name="adj1" fmla="val -4904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8" name="AutoShape 696"/>
                        <wps:cNvCnPr>
                          <a:cxnSpLocks noChangeShapeType="1"/>
                          <a:stCxn id="11" idx="1"/>
                          <a:endCxn id="14" idx="2"/>
                        </wps:cNvCnPr>
                        <wps:spPr bwMode="auto">
                          <a:xfrm rot="10800000" flipH="1" flipV="1">
                            <a:off x="3085627" y="1721899"/>
                            <a:ext cx="465319" cy="993371"/>
                          </a:xfrm>
                          <a:prstGeom prst="bentConnector3">
                            <a:avLst>
                              <a:gd name="adj1" fmla="val -4911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9" name="AutoShape 697"/>
                        <wps:cNvCnPr>
                          <a:cxnSpLocks noChangeShapeType="1"/>
                          <a:stCxn id="11" idx="1"/>
                          <a:endCxn id="15" idx="2"/>
                        </wps:cNvCnPr>
                        <wps:spPr bwMode="auto">
                          <a:xfrm rot="10800000" flipH="1" flipV="1">
                            <a:off x="3085627" y="1721899"/>
                            <a:ext cx="465319" cy="1449629"/>
                          </a:xfrm>
                          <a:prstGeom prst="bentConnector3">
                            <a:avLst>
                              <a:gd name="adj1" fmla="val -4911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0" name="AutoShape 698"/>
                        <wps:cNvCnPr>
                          <a:cxnSpLocks noChangeShapeType="1"/>
                          <a:stCxn id="11" idx="1"/>
                          <a:endCxn id="16" idx="2"/>
                        </wps:cNvCnPr>
                        <wps:spPr bwMode="auto">
                          <a:xfrm rot="10800000" flipH="1" flipV="1">
                            <a:off x="3085627" y="1721899"/>
                            <a:ext cx="466144" cy="1905887"/>
                          </a:xfrm>
                          <a:prstGeom prst="bentConnector3">
                            <a:avLst>
                              <a:gd name="adj1" fmla="val -4904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1" name="AutoShape 699"/>
                        <wps:cNvSpPr>
                          <a:spLocks noChangeArrowheads="1"/>
                        </wps:cNvSpPr>
                        <wps:spPr bwMode="auto">
                          <a:xfrm>
                            <a:off x="3085627" y="4613731"/>
                            <a:ext cx="223584" cy="495036"/>
                          </a:xfrm>
                          <a:prstGeom prst="upArrow">
                            <a:avLst>
                              <a:gd name="adj1" fmla="val 50000"/>
                              <a:gd name="adj2" fmla="val 55351"/>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42" name="AutoShape 700"/>
                        <wps:cNvSpPr>
                          <a:spLocks noChangeArrowheads="1"/>
                        </wps:cNvSpPr>
                        <wps:spPr bwMode="auto">
                          <a:xfrm>
                            <a:off x="1582415" y="4773793"/>
                            <a:ext cx="332489" cy="152636"/>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71B212F5" id="Полотно 662" o:spid="_x0000_s1178" editas="canvas" style="width:460.2pt;height:477.3pt;mso-position-horizontal-relative:char;mso-position-vertical-relative:line" coordsize="58445,60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">
                <v:shape id="_x0000_s1179" type="#_x0000_t75" style="position:absolute;width:58445;height:60617;visibility:visible;mso-wrap-style:square">
                  <v:fill o:detectmouseclick="t"/>
                  <v:path o:connecttype="none"/>
                </v:shape>
                <v:shape id="AutoShape 664" o:spid="_x0000_s1180" type="#_x0000_t109" style="position:absolute;left:1394;top:1105;width:54254;height:58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">
                  <v:stroke dashstyle="longDashDotDot"/>
                </v:shape>
                <v:shape id="AutoShape 665" o:spid="_x0000_s1181" type="#_x0000_t109" style="position:absolute;left:3778;top:49264;width:23217;height:8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">
                  <v:stroke dashstyle="dash"/>
                </v:shape>
                <v:shape id="AutoShape 666" o:spid="_x0000_s1182" type="#_x0000_t16" style="position:absolute;left:2912;top:1650;width:51589;height:7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" fillcolor="white [3212]">
                  <v:textbox>
                    <w:txbxContent>
                      <w:p w14:paraId="1AE96141" w14:textId="77777777" w:rsidR="00A97711" w:rsidRPr="00A97711" w:rsidRDefault="00C76472" w:rsidP="00A97711">
                        <w:pPr>
                          <w:jc w:val="center"/>
                        </w:pPr>
                        <w:r>
                          <w:t>І</w:t>
                        </w:r>
                        <w:r w:rsidRPr="00E0325B">
                          <w:t>нформаційно-аналітичн</w:t>
                        </w:r>
                        <w:r w:rsidR="00A97711">
                          <w:t>а</w:t>
                        </w:r>
                        <w:r w:rsidRPr="00E0325B">
                          <w:t xml:space="preserve"> підтримк</w:t>
                        </w:r>
                        <w:r w:rsidR="00A97711">
                          <w:t xml:space="preserve">а </w:t>
                        </w:r>
                        <w:r w:rsidR="00A97711" w:rsidRPr="00A97711">
                          <w:t>ресурсного забезпечення проєкту розвитку бізнесу на  ПрАТ «ПРОФЕСІОНАЛ»</w:t>
                        </w:r>
                      </w:p>
                      <w:p w14:paraId="0644B237" w14:textId="77777777" w:rsidR="00C76472" w:rsidRPr="00E0325B" w:rsidRDefault="00C76472" w:rsidP="00A97711">
                        <w:pPr>
                          <w:jc w:val="center"/>
                        </w:pPr>
                      </w:p>
                    </w:txbxContent>
                  </v:textbox>
                </v:shape>
                <v:shape id="AutoShape 667" o:spid="_x0000_s1183" type="#_x0000_t115" style="position:absolute;left:3778;top:10098;width:24586;height:4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" fillcolor="white [3212]">
                  <v:textbox>
                    <w:txbxContent>
                      <w:p w14:paraId="7D91F7EA" w14:textId="77777777" w:rsidR="00C76472" w:rsidRPr="00E0325B" w:rsidRDefault="00C76472" w:rsidP="00C76472">
                        <w:pPr>
                          <w:jc w:val="center"/>
                        </w:pPr>
                        <w:r w:rsidRPr="00E0325B">
                          <w:t>Інформаційна складова</w:t>
                        </w:r>
                      </w:p>
                    </w:txbxContent>
                  </v:textbox>
                </v:shape>
                <v:rect id="Rectangle 668" o:spid="_x0000_s1184" style="position:absolute;left:4240;top:49866;width:10486;height:3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" fillcolor="white [3212]">
                  <v:textbox>
                    <w:txbxContent>
                      <w:p w14:paraId="435FF5D8" w14:textId="77777777" w:rsidR="00C76472" w:rsidRPr="00207622" w:rsidRDefault="00C76472" w:rsidP="00C76472">
                        <w:pPr>
                          <w:jc w:val="center"/>
                          <w:rPr>
                            <w:sz w:val="20"/>
                            <w:szCs w:val="20"/>
                          </w:rPr>
                        </w:pPr>
                        <w:r w:rsidRPr="00207622">
                          <w:rPr>
                            <w:sz w:val="20"/>
                            <w:szCs w:val="20"/>
                          </w:rPr>
                          <w:t xml:space="preserve">Нормативно-довідкова  </w:t>
                        </w:r>
                      </w:p>
                    </w:txbxContent>
                  </v:textbox>
                </v:rect>
                <v:shape id="AutoShape 669" o:spid="_x0000_s1185" type="#_x0000_t113" style="position:absolute;left:30856;top:14743;width:23109;height:4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" fillcolor="white [3212]">
                  <v:textbox>
                    <w:txbxContent>
                      <w:p w14:paraId="3BA96AE1" w14:textId="77777777" w:rsidR="00C76472" w:rsidRPr="00855305" w:rsidRDefault="00C76472" w:rsidP="00C76472">
                        <w:pPr>
                          <w:jc w:val="center"/>
                        </w:pPr>
                        <w:r>
                          <w:t xml:space="preserve">Кількісні та якісні результати </w:t>
                        </w:r>
                      </w:p>
                    </w:txbxContent>
                  </v:textbox>
                </v:shape>
                <v:shape id="AutoShape 670" o:spid="_x0000_s1186" type="#_x0000_t115" style="position:absolute;left:30377;top:10098;width:24124;height:3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" fillcolor="white [3212]">
                  <v:textbox>
                    <w:txbxContent>
                      <w:p w14:paraId="63B4DF23" w14:textId="77777777" w:rsidR="00C76472" w:rsidRPr="00E0325B" w:rsidRDefault="00C76472" w:rsidP="00C76472">
                        <w:pPr>
                          <w:jc w:val="center"/>
                        </w:pPr>
                        <w:r>
                          <w:t xml:space="preserve">Аналітична </w:t>
                        </w:r>
                        <w:r w:rsidRPr="00E0325B">
                          <w:t>складова</w:t>
                        </w:r>
                      </w:p>
                    </w:txbxContent>
                  </v:textbox>
                </v:shape>
                <v:shape id="AutoShape 671" o:spid="_x0000_s1187" type="#_x0000_t16" style="position:absolute;left:35509;top:20684;width:18456;height:3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">
                  <v:textbox>
                    <w:txbxContent>
                      <w:p w14:paraId="55D646A2" w14:textId="77777777" w:rsidR="00C76472" w:rsidRPr="00CA35D6" w:rsidRDefault="00C76472" w:rsidP="00C76472">
                        <w:pPr>
                          <w:jc w:val="center"/>
                          <w:rPr>
                            <w:sz w:val="20"/>
                            <w:szCs w:val="20"/>
                          </w:rPr>
                        </w:pPr>
                        <w:r>
                          <w:rPr>
                            <w:sz w:val="20"/>
                            <w:szCs w:val="20"/>
                          </w:rPr>
                          <w:t>Стратегічного аналізу</w:t>
                        </w:r>
                      </w:p>
                    </w:txbxContent>
                  </v:textbox>
                </v:shape>
                <v:shape id="AutoShape 672" o:spid="_x0000_s1188" type="#_x0000_t16" style="position:absolute;left:35509;top:25255;width:18456;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">
                  <v:textbox>
                    <w:txbxContent>
                      <w:p w14:paraId="4BA52A18" w14:textId="77777777" w:rsidR="00C76472" w:rsidRPr="00CA35D6" w:rsidRDefault="00C76472" w:rsidP="00C76472">
                        <w:pPr>
                          <w:jc w:val="center"/>
                          <w:rPr>
                            <w:sz w:val="20"/>
                            <w:szCs w:val="20"/>
                          </w:rPr>
                        </w:pPr>
                        <w:r>
                          <w:rPr>
                            <w:sz w:val="20"/>
                            <w:szCs w:val="20"/>
                          </w:rPr>
                          <w:t>Тактичного аналізу</w:t>
                        </w:r>
                      </w:p>
                    </w:txbxContent>
                  </v:textbox>
                </v:shape>
                <v:shape id="AutoShape 673" o:spid="_x0000_s1189" type="#_x0000_t16" style="position:absolute;left:35509;top:29817;width:18456;height:3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">
                  <v:textbox>
                    <w:txbxContent>
                      <w:p w14:paraId="0A5EB325" w14:textId="77777777" w:rsidR="00C76472" w:rsidRPr="00CA35D6" w:rsidRDefault="00C76472" w:rsidP="00C76472">
                        <w:pPr>
                          <w:jc w:val="center"/>
                          <w:rPr>
                            <w:sz w:val="20"/>
                            <w:szCs w:val="20"/>
                          </w:rPr>
                        </w:pPr>
                        <w:r>
                          <w:rPr>
                            <w:sz w:val="20"/>
                            <w:szCs w:val="20"/>
                          </w:rPr>
                          <w:t>Оперативного аналізу</w:t>
                        </w:r>
                      </w:p>
                    </w:txbxContent>
                  </v:textbox>
                </v:shape>
                <v:shape id="AutoShape 674" o:spid="_x0000_s1190" type="#_x0000_t16" style="position:absolute;left:35517;top:34380;width:18448;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">
                  <v:textbox>
                    <w:txbxContent>
                      <w:p w14:paraId="40D3E210" w14:textId="77777777" w:rsidR="00C76472" w:rsidRPr="00CA35D6" w:rsidRDefault="00C76472" w:rsidP="00C76472">
                        <w:pPr>
                          <w:jc w:val="center"/>
                          <w:rPr>
                            <w:sz w:val="20"/>
                            <w:szCs w:val="20"/>
                          </w:rPr>
                        </w:pPr>
                        <w:r>
                          <w:rPr>
                            <w:sz w:val="20"/>
                            <w:szCs w:val="20"/>
                          </w:rPr>
                          <w:t>Управлінського  аналізу</w:t>
                        </w:r>
                      </w:p>
                    </w:txbxContent>
                  </v:textbox>
                </v:shape>
                <v:shape id="AutoShape 675" o:spid="_x0000_s1191" type="#_x0000_t16" style="position:absolute;left:35517;top:38158;width:18448;height:30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">
                  <v:textbox>
                    <w:txbxContent>
                      <w:p w14:paraId="233AC49F" w14:textId="77777777" w:rsidR="00C76472" w:rsidRPr="00CA35D6" w:rsidRDefault="00C76472" w:rsidP="00C76472">
                        <w:pPr>
                          <w:jc w:val="center"/>
                          <w:rPr>
                            <w:sz w:val="20"/>
                            <w:szCs w:val="20"/>
                          </w:rPr>
                        </w:pPr>
                        <w:r>
                          <w:rPr>
                            <w:sz w:val="20"/>
                            <w:szCs w:val="20"/>
                          </w:rPr>
                          <w:t>Фінансового аналізу</w:t>
                        </w:r>
                      </w:p>
                    </w:txbxContent>
                  </v:textbox>
                </v:shape>
                <v:shape id="AutoShape 676" o:spid="_x0000_s1192" type="#_x0000_t16" style="position:absolute;left:35517;top:42713;width:18448;height:5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">
                  <v:textbox>
                    <w:txbxContent>
                      <w:p w14:paraId="2D1A0F5E" w14:textId="77777777" w:rsidR="00C76472" w:rsidRPr="00CA35D6" w:rsidRDefault="00C76472" w:rsidP="00C76472">
                        <w:pPr>
                          <w:jc w:val="center"/>
                          <w:rPr>
                            <w:sz w:val="20"/>
                            <w:szCs w:val="20"/>
                          </w:rPr>
                        </w:pPr>
                        <w:r>
                          <w:rPr>
                            <w:sz w:val="20"/>
                            <w:szCs w:val="20"/>
                          </w:rPr>
                          <w:t>Аналізу господарської діяльності</w:t>
                        </w:r>
                      </w:p>
                    </w:txbxContent>
                  </v:textbox>
                </v:shape>
                <v:shape id="AutoShape 677" o:spid="_x0000_s1193" type="#_x0000_t113" style="position:absolute;left:2912;top:14743;width:22292;height:4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" fillcolor="white [3212]">
                  <v:textbox>
                    <w:txbxContent>
                      <w:p w14:paraId="46248D73" w14:textId="77777777" w:rsidR="00C76472" w:rsidRPr="00855305" w:rsidRDefault="00C76472" w:rsidP="00C76472">
                        <w:pPr>
                          <w:jc w:val="center"/>
                        </w:pPr>
                        <w:r>
                          <w:t>Кількісне та якісне спрямування</w:t>
                        </w:r>
                      </w:p>
                    </w:txbxContent>
                  </v:textbox>
                </v:shape>
                <v:shape id="AutoShape 678" o:spid="_x0000_s1194" type="#_x0000_t16" style="position:absolute;left:3778;top:20684;width:18456;height:30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">
                  <v:textbox>
                    <w:txbxContent>
                      <w:p w14:paraId="30407AF3" w14:textId="77777777" w:rsidR="00C76472" w:rsidRPr="00207622" w:rsidRDefault="00C76472" w:rsidP="00C76472">
                        <w:pPr>
                          <w:jc w:val="center"/>
                          <w:rPr>
                            <w:sz w:val="20"/>
                            <w:szCs w:val="20"/>
                          </w:rPr>
                        </w:pPr>
                        <w:r w:rsidRPr="00207622">
                          <w:rPr>
                            <w:sz w:val="20"/>
                            <w:szCs w:val="20"/>
                          </w:rPr>
                          <w:t>Технологічна   інформація</w:t>
                        </w:r>
                      </w:p>
                    </w:txbxContent>
                  </v:textbox>
                </v:shape>
                <v:shape id="AutoShape 679" o:spid="_x0000_s1195" type="#_x0000_t16" style="position:absolute;left:3019;top:25246;width:18464;height:3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">
                  <v:textbox>
                    <w:txbxContent>
                      <w:p w14:paraId="4AAA94A6" w14:textId="77777777" w:rsidR="00C76472" w:rsidRPr="00CA35D6" w:rsidRDefault="00C76472" w:rsidP="00C76472">
                        <w:pPr>
                          <w:jc w:val="center"/>
                          <w:rPr>
                            <w:sz w:val="20"/>
                            <w:szCs w:val="20"/>
                          </w:rPr>
                        </w:pPr>
                        <w:r w:rsidRPr="00207622">
                          <w:rPr>
                            <w:sz w:val="20"/>
                            <w:szCs w:val="20"/>
                          </w:rPr>
                          <w:t>Облікова інформація</w:t>
                        </w:r>
                      </w:p>
                    </w:txbxContent>
                  </v:textbox>
                </v:shape>
                <v:shape id="AutoShape 680" o:spid="_x0000_s1196" type="#_x0000_t16" style="position:absolute;left:3778;top:29817;width:18456;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">
                  <v:textbox>
                    <w:txbxContent>
                      <w:p w14:paraId="0BBD8CD1" w14:textId="77777777" w:rsidR="00C76472" w:rsidRPr="00CA35D6" w:rsidRDefault="00C76472" w:rsidP="00C76472">
                        <w:pPr>
                          <w:jc w:val="center"/>
                          <w:rPr>
                            <w:sz w:val="20"/>
                            <w:szCs w:val="20"/>
                          </w:rPr>
                        </w:pPr>
                        <w:r>
                          <w:rPr>
                            <w:sz w:val="20"/>
                            <w:szCs w:val="20"/>
                          </w:rPr>
                          <w:t xml:space="preserve">Синтетична </w:t>
                        </w:r>
                        <w:r w:rsidRPr="00207622">
                          <w:rPr>
                            <w:sz w:val="20"/>
                            <w:szCs w:val="20"/>
                          </w:rPr>
                          <w:t xml:space="preserve"> інформація</w:t>
                        </w:r>
                      </w:p>
                    </w:txbxContent>
                  </v:textbox>
                </v:shape>
                <v:shape id="AutoShape 681" o:spid="_x0000_s1197" type="#_x0000_t16" style="position:absolute;left:3778;top:34380;width:18456;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">
                  <v:textbox>
                    <w:txbxContent>
                      <w:p w14:paraId="1F491B1E" w14:textId="77777777" w:rsidR="00C76472" w:rsidRPr="00CA35D6" w:rsidRDefault="00C76472" w:rsidP="00C76472">
                        <w:pPr>
                          <w:jc w:val="center"/>
                          <w:rPr>
                            <w:sz w:val="20"/>
                            <w:szCs w:val="20"/>
                          </w:rPr>
                        </w:pPr>
                        <w:r w:rsidRPr="00207622">
                          <w:rPr>
                            <w:sz w:val="20"/>
                            <w:szCs w:val="20"/>
                          </w:rPr>
                          <w:t>Планова  інформація</w:t>
                        </w:r>
                      </w:p>
                    </w:txbxContent>
                  </v:textbox>
                </v:shape>
                <v:shape id="AutoShape 682" o:spid="_x0000_s1198" type="#_x0000_t16" style="position:absolute;left:3778;top:38158;width:18456;height:30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">
                  <v:textbox>
                    <w:txbxContent>
                      <w:p w14:paraId="2F156648" w14:textId="77777777" w:rsidR="00C76472" w:rsidRPr="00CA35D6" w:rsidRDefault="00C76472" w:rsidP="00C76472">
                        <w:pPr>
                          <w:jc w:val="center"/>
                          <w:rPr>
                            <w:sz w:val="20"/>
                            <w:szCs w:val="20"/>
                          </w:rPr>
                        </w:pPr>
                        <w:r>
                          <w:rPr>
                            <w:sz w:val="20"/>
                            <w:szCs w:val="20"/>
                          </w:rPr>
                          <w:t>Прогнозна</w:t>
                        </w:r>
                        <w:r w:rsidRPr="00207622">
                          <w:rPr>
                            <w:sz w:val="20"/>
                            <w:szCs w:val="20"/>
                          </w:rPr>
                          <w:t xml:space="preserve">  інформація</w:t>
                        </w:r>
                      </w:p>
                    </w:txbxContent>
                  </v:textbox>
                </v:shape>
                <v:shape id="AutoShape 683" o:spid="_x0000_s1199" type="#_x0000_t16" style="position:absolute;left:3778;top:42259;width:18456;height:5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">
                  <v:textbox>
                    <w:txbxContent>
                      <w:p w14:paraId="4EFA44A4" w14:textId="77777777" w:rsidR="00C76472" w:rsidRPr="00CA35D6" w:rsidRDefault="00C76472" w:rsidP="00C76472">
                        <w:pPr>
                          <w:jc w:val="center"/>
                          <w:rPr>
                            <w:sz w:val="20"/>
                            <w:szCs w:val="20"/>
                          </w:rPr>
                        </w:pPr>
                        <w:r w:rsidRPr="00207622">
                          <w:rPr>
                            <w:sz w:val="20"/>
                            <w:szCs w:val="20"/>
                          </w:rPr>
                          <w:t>Нормативно-правова інформація</w:t>
                        </w:r>
                      </w:p>
                    </w:txbxContent>
                  </v:textbox>
                </v:shape>
                <v:rect id="Rectangle 684" o:spid="_x0000_s1200" style="position:absolute;left:15824;top:49883;width:10494;height:3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" fillcolor="white [3212]">
                  <v:textbox>
                    <w:txbxContent>
                      <w:p w14:paraId="0A57435F" w14:textId="77777777" w:rsidR="00C76472" w:rsidRPr="00207622" w:rsidRDefault="00C76472" w:rsidP="00C76472">
                        <w:pPr>
                          <w:jc w:val="center"/>
                          <w:rPr>
                            <w:sz w:val="20"/>
                            <w:szCs w:val="20"/>
                          </w:rPr>
                        </w:pPr>
                        <w:r w:rsidRPr="00207622">
                          <w:rPr>
                            <w:sz w:val="20"/>
                            <w:szCs w:val="20"/>
                          </w:rPr>
                          <w:t xml:space="preserve">Нормативно-технологічна  </w:t>
                        </w:r>
                      </w:p>
                    </w:txbxContent>
                  </v:textbox>
                </v:rect>
                <v:rect id="Rectangle 685" o:spid="_x0000_s1201" style="position:absolute;left:4669;top:54140;width:21649;height:2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" fillcolor="white [3212]">
                  <v:textbox>
                    <w:txbxContent>
                      <w:p w14:paraId="7CC91A0F" w14:textId="77777777" w:rsidR="00C76472" w:rsidRPr="00792CA1" w:rsidRDefault="00C76472" w:rsidP="00C76472">
                        <w:pPr>
                          <w:jc w:val="center"/>
                          <w:rPr>
                            <w:sz w:val="20"/>
                            <w:szCs w:val="20"/>
                          </w:rPr>
                        </w:pPr>
                        <w:r w:rsidRPr="00792CA1">
                          <w:rPr>
                            <w:sz w:val="20"/>
                            <w:szCs w:val="20"/>
                          </w:rPr>
                          <w:t xml:space="preserve">Комерційно-правова  </w:t>
                        </w:r>
                      </w:p>
                    </w:txbxContent>
                  </v:textbox>
                </v:rect>
                <v:shape id="AutoShape 686" o:spid="_x0000_s1202" type="#_x0000_t113" style="position:absolute;left:29404;top:51087;width:24561;height:79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" fillcolor="white [3212]">
                  <v:textbox>
                    <w:txbxContent>
                      <w:p w14:paraId="0BB0DEF4" w14:textId="77777777" w:rsidR="00C76472" w:rsidRPr="00207622" w:rsidRDefault="00561928" w:rsidP="00C76472">
                        <w:pPr>
                          <w:jc w:val="center"/>
                        </w:pPr>
                        <w:r>
                          <w:t>Господарське середовище</w:t>
                        </w:r>
                      </w:p>
                    </w:txbxContent>
                  </v:textbox>
                </v:shape>
                <v:shape id="AutoShape 687" o:spid="_x0000_s1203" type="#_x0000_t34" style="position:absolute;left:21475;top:17218;width:3729;height:5372;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" adj="-13247">
                  <v:stroke endarrow="block"/>
                </v:shape>
                <v:shape id="AutoShape 688" o:spid="_x0000_s1204" type="#_x0000_t34" style="position:absolute;left:22234;top:17218;width:2970;height:27095;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" adj="-16651">
                  <v:stroke endarrow="block"/>
                </v:shape>
                <v:shape id="AutoShape 689" o:spid="_x0000_s1205" type="#_x0000_t34" style="position:absolute;left:21483;top:17218;width:3721;height:9175;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" adj="-13270">
                  <v:stroke endarrow="block"/>
                </v:shape>
                <v:shape id="AutoShape 690" o:spid="_x0000_s1206" type="#_x0000_t34" style="position:absolute;left:21475;top:17218;width:3729;height:14497;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" adj="-13247">
                  <v:stroke endarrow="block"/>
                </v:shape>
                <v:shape id="AutoShape 691" o:spid="_x0000_s1207" type="#_x0000_t34" style="position:absolute;left:21475;top:17218;width:3729;height:19059;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" adj="-13247">
                  <v:stroke endarrow="block"/>
                </v:shape>
                <v:shape id="AutoShape 692" o:spid="_x0000_s1208" type="#_x0000_t34" style="position:absolute;left:21483;top:17218;width:3721;height:2283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" adj="-13270">
                  <v:stroke endarrow="block"/>
                </v:shape>
                <v:shape id="AutoShape 693" o:spid="_x0000_s1209" type="#_x0000_t34" style="position:absolute;left:30856;top:17218;width:4661;height:28919;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" adj="-10594">
                  <v:stroke endarrow="block"/>
                </v:shape>
                <v:shape id="AutoShape 694" o:spid="_x0000_s1210" type="#_x0000_t34" style="position:absolute;left:30856;top:17218;width:4653;height:537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" adj="-10608">
                  <v:stroke endarrow="block"/>
                </v:shape>
                <v:shape id="AutoShape 695" o:spid="_x0000_s1211" type="#_x0000_t34" style="position:absolute;left:30856;top:17218;width:4661;height:22830;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" adj="-10594">
                  <v:stroke endarrow="block"/>
                </v:shape>
                <v:shape id="AutoShape 696" o:spid="_x0000_s1212" type="#_x0000_t34" style="position:absolute;left:30856;top:17218;width:4653;height:9934;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" adj="-10608">
                  <v:stroke endarrow="block"/>
                </v:shape>
                <v:shape id="AutoShape 697" o:spid="_x0000_s1213" type="#_x0000_t34" style="position:absolute;left:30856;top:17218;width:4653;height:1449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" adj="-10608">
                  <v:stroke endarrow="block"/>
                </v:shape>
                <v:shape id="AutoShape 698" o:spid="_x0000_s1214" type="#_x0000_t34" style="position:absolute;left:30856;top:17218;width:4661;height:19059;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" adj="-10594">
                  <v:stroke endarrow="block"/>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699" o:spid="_x0000_s1215" type="#_x0000_t68" style="position:absolute;left:30856;top:46137;width:2236;height:4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" fillcolor="#7f7f7f [1612]">
                  <v:textbox style="layout-flow:vertical-ideographic"/>
                </v:shape>
                <v:shape id="AutoShape 700" o:spid="_x0000_s1216" type="#_x0000_t67" style="position:absolute;left:15824;top:47737;width:3325;height:1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" fillcolor="#7f7f7f [1612]">
                  <v:textbox style="layout-flow:vertical-ideographic"/>
                </v:shape>
                <w10:anchorlock/>
              </v:group>
            </w:pict>
          </mc:Fallback>
        </mc:AlternateContent>
      </w:r>
    </w:p>
    <w:p w14:paraId="51C166A9" w14:textId="77777777" w:rsidR="00C76472" w:rsidRPr="00903F72" w:rsidRDefault="00C76472" w:rsidP="00C76472">
      <w:pPr>
        <w:spacing w:line="360" w:lineRule="auto"/>
        <w:ind w:firstLine="709"/>
        <w:jc w:val="both"/>
        <w:rPr>
          <w:sz w:val="28"/>
          <w:szCs w:val="28"/>
        </w:rPr>
      </w:pPr>
      <w:r w:rsidRPr="00903F72">
        <w:rPr>
          <w:sz w:val="28"/>
          <w:szCs w:val="28"/>
        </w:rPr>
        <w:t xml:space="preserve">Рис. </w:t>
      </w:r>
      <w:r w:rsidR="00A97711" w:rsidRPr="00903F72">
        <w:rPr>
          <w:sz w:val="28"/>
          <w:szCs w:val="28"/>
        </w:rPr>
        <w:t>3</w:t>
      </w:r>
      <w:r w:rsidRPr="00903F72">
        <w:rPr>
          <w:sz w:val="28"/>
          <w:szCs w:val="28"/>
        </w:rPr>
        <w:t>.</w:t>
      </w:r>
      <w:r w:rsidR="007B6C97" w:rsidRPr="00903F72">
        <w:rPr>
          <w:sz w:val="28"/>
          <w:szCs w:val="28"/>
        </w:rPr>
        <w:t>4</w:t>
      </w:r>
      <w:r w:rsidRPr="00903F72">
        <w:rPr>
          <w:sz w:val="28"/>
          <w:szCs w:val="28"/>
        </w:rPr>
        <w:t xml:space="preserve">. </w:t>
      </w:r>
      <w:r w:rsidR="00A97711" w:rsidRPr="00903F72">
        <w:rPr>
          <w:sz w:val="28"/>
          <w:szCs w:val="28"/>
        </w:rPr>
        <w:t>Інформаційно-аналітична підтримка ресурсного забезпечення проєкту розвитку бізнесу на  ПрАТ «ПРОФЕСІОНАЛ»</w:t>
      </w:r>
      <w:r w:rsidRPr="00903F72">
        <w:rPr>
          <w:sz w:val="28"/>
          <w:szCs w:val="28"/>
        </w:rPr>
        <w:t xml:space="preserve"> </w:t>
      </w:r>
      <w:r w:rsidR="00AB0D16" w:rsidRPr="00903F72">
        <w:rPr>
          <w:sz w:val="28"/>
          <w:szCs w:val="28"/>
          <w:lang w:val="ru-RU"/>
        </w:rPr>
        <w:t>[</w:t>
      </w:r>
      <w:r w:rsidR="00AB0D16" w:rsidRPr="00903F72">
        <w:rPr>
          <w:sz w:val="28"/>
          <w:szCs w:val="28"/>
        </w:rPr>
        <w:t>61</w:t>
      </w:r>
      <w:r w:rsidR="00AB0D16" w:rsidRPr="00903F72">
        <w:rPr>
          <w:sz w:val="28"/>
          <w:szCs w:val="28"/>
          <w:lang w:val="ru-RU"/>
        </w:rPr>
        <w:t>]</w:t>
      </w:r>
      <w:r w:rsidRPr="00903F72">
        <w:rPr>
          <w:sz w:val="28"/>
          <w:szCs w:val="28"/>
        </w:rPr>
        <w:t xml:space="preserve">  </w:t>
      </w:r>
    </w:p>
    <w:bookmarkEnd w:id="11"/>
    <w:p w14:paraId="038C4A39" w14:textId="77777777" w:rsidR="00903F72" w:rsidRPr="00903F72" w:rsidRDefault="00903F72" w:rsidP="00903F72">
      <w:pPr>
        <w:spacing w:line="360" w:lineRule="auto"/>
        <w:ind w:firstLine="709"/>
        <w:jc w:val="both"/>
        <w:rPr>
          <w:sz w:val="28"/>
          <w:szCs w:val="28"/>
        </w:rPr>
      </w:pPr>
    </w:p>
    <w:p w14:paraId="3808249B" w14:textId="77777777" w:rsidR="00903F72" w:rsidRPr="00903F72" w:rsidRDefault="00903F72" w:rsidP="00903F72">
      <w:pPr>
        <w:spacing w:line="360" w:lineRule="auto"/>
        <w:ind w:firstLine="709"/>
        <w:jc w:val="both"/>
        <w:rPr>
          <w:sz w:val="28"/>
          <w:szCs w:val="28"/>
        </w:rPr>
      </w:pPr>
      <w:r w:rsidRPr="00903F72">
        <w:rPr>
          <w:sz w:val="28"/>
          <w:szCs w:val="28"/>
        </w:rPr>
        <w:t xml:space="preserve">Таким чином, система ресурсного забезпечення проєкту розвитку бізнесу на ПрАТ «ПРОФЕСІОНАЛ» є ключовою складовою управлінської моделі, яка забезпечує комплексну підтримку реалізації стратегічних завдань підприємства. Ретельне планування, оптимальне розподілення та ефективне використання фінансових, матеріально-технічних, трудових, інформаційних і часових ресурсів дозволяє сформувати стабільну основу для впровадження інновацій, </w:t>
      </w:r>
      <w:r w:rsidRPr="00903F72">
        <w:rPr>
          <w:sz w:val="28"/>
          <w:szCs w:val="28"/>
        </w:rPr>
        <w:lastRenderedPageBreak/>
        <w:t>модернізації виробництва, зростання ефективності операційної діяльності та підвищення конкурентоспроможності підприємства.</w:t>
      </w:r>
    </w:p>
    <w:p w14:paraId="2B71151E" w14:textId="77777777" w:rsidR="00903F72" w:rsidRPr="00903F72" w:rsidRDefault="00903F72" w:rsidP="00903F72">
      <w:pPr>
        <w:spacing w:line="360" w:lineRule="auto"/>
        <w:ind w:firstLine="709"/>
        <w:jc w:val="both"/>
        <w:rPr>
          <w:sz w:val="28"/>
          <w:szCs w:val="28"/>
        </w:rPr>
      </w:pPr>
      <w:r w:rsidRPr="00903F72">
        <w:rPr>
          <w:sz w:val="28"/>
          <w:szCs w:val="28"/>
        </w:rPr>
        <w:t>Формування системи ресурсного забезпечення має базуватись на принципах гнучкості, адаптивності, результативності та економічної доцільності. Успішна реалізація бізнес-проєкту значною мірою залежить від того, наскільки ефективно підприємство зможе залучити й мобілізувати необхідні ресурси, узгодити їх із запланованими етапами розвитку, забезпечити моніторинг їх використання та запровадити превентивні механізми реагування на ризики. В умовах динамічного ринку та зовнішніх викликів системне ресурсне забезпечення проєктів виступає гарантією не лише успішного завершення окремих ініціатив, але й досягнення довгострокових цілей підприємства.</w:t>
      </w:r>
    </w:p>
    <w:p w14:paraId="2C43EC54" w14:textId="77777777" w:rsidR="00CC5FEF" w:rsidRPr="00EC05A2" w:rsidRDefault="00CC5FEF" w:rsidP="00CC5FEF">
      <w:pPr>
        <w:spacing w:line="360" w:lineRule="auto"/>
        <w:ind w:firstLine="709"/>
        <w:jc w:val="both"/>
        <w:rPr>
          <w:sz w:val="28"/>
          <w:szCs w:val="28"/>
        </w:rPr>
      </w:pPr>
    </w:p>
    <w:p w14:paraId="44CE107B" w14:textId="77777777" w:rsidR="00CC5FEF" w:rsidRPr="00903F72" w:rsidRDefault="00CC5FEF" w:rsidP="00CC5FEF">
      <w:pPr>
        <w:spacing w:line="360" w:lineRule="auto"/>
        <w:ind w:firstLine="709"/>
        <w:jc w:val="both"/>
        <w:rPr>
          <w:sz w:val="28"/>
          <w:szCs w:val="28"/>
        </w:rPr>
      </w:pPr>
    </w:p>
    <w:p w14:paraId="305B20D7" w14:textId="77777777" w:rsidR="00AD33D7" w:rsidRPr="00903F72" w:rsidRDefault="00AD33D7" w:rsidP="00732481">
      <w:pPr>
        <w:pStyle w:val="af3"/>
        <w:shd w:val="clear" w:color="auto" w:fill="FFFFFF"/>
        <w:spacing w:before="0" w:beforeAutospacing="0" w:after="0" w:afterAutospacing="0" w:line="360" w:lineRule="auto"/>
        <w:ind w:firstLine="709"/>
        <w:jc w:val="both"/>
        <w:rPr>
          <w:sz w:val="28"/>
          <w:szCs w:val="28"/>
          <w:lang w:val="uk-UA"/>
        </w:rPr>
      </w:pPr>
    </w:p>
    <w:p w14:paraId="3307AFFF" w14:textId="77777777" w:rsidR="00AD33D7" w:rsidRPr="00903F72" w:rsidRDefault="00AD33D7" w:rsidP="00732481">
      <w:pPr>
        <w:pStyle w:val="af3"/>
        <w:shd w:val="clear" w:color="auto" w:fill="FFFFFF"/>
        <w:spacing w:before="0" w:beforeAutospacing="0" w:after="0" w:afterAutospacing="0" w:line="360" w:lineRule="auto"/>
        <w:ind w:firstLine="709"/>
        <w:jc w:val="both"/>
        <w:rPr>
          <w:sz w:val="28"/>
          <w:szCs w:val="28"/>
          <w:lang w:val="uk-UA"/>
        </w:rPr>
      </w:pPr>
    </w:p>
    <w:p w14:paraId="48F7A5F3"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5FA62CB9"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050EA00F"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1D1F13AD"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4C429E7A"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32C684DD"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04E3E443"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35B886E1"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031B237C"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432CF2EF"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2E709F15" w14:textId="77777777" w:rsidR="00561928" w:rsidRPr="00903F72" w:rsidRDefault="00561928" w:rsidP="00732481">
      <w:pPr>
        <w:pStyle w:val="af3"/>
        <w:shd w:val="clear" w:color="auto" w:fill="FFFFFF"/>
        <w:spacing w:before="0" w:beforeAutospacing="0" w:after="0" w:afterAutospacing="0" w:line="360" w:lineRule="auto"/>
        <w:ind w:firstLine="709"/>
        <w:jc w:val="both"/>
        <w:rPr>
          <w:sz w:val="28"/>
          <w:szCs w:val="28"/>
          <w:lang w:val="uk-UA"/>
        </w:rPr>
      </w:pPr>
    </w:p>
    <w:p w14:paraId="3193B475" w14:textId="3E41F0B5" w:rsidR="00561928" w:rsidRDefault="00561928" w:rsidP="00732481">
      <w:pPr>
        <w:pStyle w:val="af3"/>
        <w:shd w:val="clear" w:color="auto" w:fill="FFFFFF"/>
        <w:spacing w:before="0" w:beforeAutospacing="0" w:after="0" w:afterAutospacing="0" w:line="360" w:lineRule="auto"/>
        <w:ind w:firstLine="709"/>
        <w:jc w:val="both"/>
        <w:rPr>
          <w:sz w:val="28"/>
          <w:szCs w:val="28"/>
          <w:lang w:val="uk-UA"/>
        </w:rPr>
      </w:pPr>
    </w:p>
    <w:p w14:paraId="02BC136B" w14:textId="77777777" w:rsidR="00E04580" w:rsidRPr="00903F72" w:rsidRDefault="00E04580" w:rsidP="00732481">
      <w:pPr>
        <w:pStyle w:val="af3"/>
        <w:shd w:val="clear" w:color="auto" w:fill="FFFFFF"/>
        <w:spacing w:before="0" w:beforeAutospacing="0" w:after="0" w:afterAutospacing="0" w:line="360" w:lineRule="auto"/>
        <w:ind w:firstLine="709"/>
        <w:jc w:val="both"/>
        <w:rPr>
          <w:sz w:val="28"/>
          <w:szCs w:val="28"/>
          <w:lang w:val="uk-UA"/>
        </w:rPr>
      </w:pPr>
    </w:p>
    <w:p w14:paraId="0A7EBF74" w14:textId="77777777" w:rsidR="00561928" w:rsidRPr="00903F72" w:rsidRDefault="00561928" w:rsidP="00732481">
      <w:pPr>
        <w:pStyle w:val="af3"/>
        <w:shd w:val="clear" w:color="auto" w:fill="FFFFFF"/>
        <w:spacing w:before="0" w:beforeAutospacing="0" w:after="0" w:afterAutospacing="0" w:line="360" w:lineRule="auto"/>
        <w:ind w:firstLine="709"/>
        <w:jc w:val="both"/>
        <w:rPr>
          <w:sz w:val="28"/>
          <w:szCs w:val="28"/>
          <w:lang w:val="uk-UA"/>
        </w:rPr>
      </w:pPr>
    </w:p>
    <w:p w14:paraId="3B837B8A" w14:textId="77777777" w:rsidR="00C84C2B" w:rsidRPr="00903F72" w:rsidRDefault="00C84C2B" w:rsidP="00821FC5">
      <w:pPr>
        <w:spacing w:line="360" w:lineRule="auto"/>
        <w:jc w:val="center"/>
        <w:rPr>
          <w:caps/>
          <w:sz w:val="28"/>
          <w:szCs w:val="28"/>
        </w:rPr>
      </w:pPr>
      <w:r w:rsidRPr="00903F72">
        <w:rPr>
          <w:caps/>
          <w:sz w:val="28"/>
          <w:szCs w:val="28"/>
        </w:rPr>
        <w:lastRenderedPageBreak/>
        <w:t xml:space="preserve">Висновки </w:t>
      </w:r>
    </w:p>
    <w:p w14:paraId="3E273207" w14:textId="77777777" w:rsidR="00C84C2B" w:rsidRPr="00903F72" w:rsidRDefault="00C84C2B" w:rsidP="00C84C2B">
      <w:pPr>
        <w:spacing w:line="360" w:lineRule="auto"/>
        <w:ind w:firstLine="709"/>
        <w:jc w:val="both"/>
        <w:rPr>
          <w:sz w:val="28"/>
          <w:szCs w:val="28"/>
          <w:bdr w:val="none" w:sz="0" w:space="0" w:color="auto" w:frame="1"/>
        </w:rPr>
      </w:pPr>
    </w:p>
    <w:p w14:paraId="00B708AB" w14:textId="77777777" w:rsidR="00903F72" w:rsidRPr="00903F72" w:rsidRDefault="00903F72" w:rsidP="00903F72">
      <w:pPr>
        <w:autoSpaceDE w:val="0"/>
        <w:autoSpaceDN w:val="0"/>
        <w:adjustRightInd w:val="0"/>
        <w:spacing w:line="360" w:lineRule="auto"/>
        <w:ind w:firstLine="709"/>
        <w:jc w:val="both"/>
        <w:rPr>
          <w:sz w:val="28"/>
          <w:szCs w:val="28"/>
        </w:rPr>
      </w:pPr>
      <w:bookmarkStart w:id="12" w:name="_Hlk200341587"/>
      <w:r w:rsidRPr="00903F72">
        <w:rPr>
          <w:sz w:val="28"/>
          <w:szCs w:val="28"/>
        </w:rPr>
        <w:t>У кваліфікаційній роботі бакалавра здійснено теоретичне узагальнення та запропоновано практичне вирішення важливої науково-прикладної проблеми, що полягає в теоретичному та методичному обґрунтуванні процесу управління проєктом розвитку бізнесу в умовах динамічного зовнішнього середовища.</w:t>
      </w:r>
    </w:p>
    <w:p w14:paraId="08D43E99" w14:textId="77777777" w:rsidR="00903F72" w:rsidRPr="00903F72" w:rsidRDefault="00903F72" w:rsidP="00903F72">
      <w:pPr>
        <w:autoSpaceDE w:val="0"/>
        <w:autoSpaceDN w:val="0"/>
        <w:adjustRightInd w:val="0"/>
        <w:spacing w:line="360" w:lineRule="auto"/>
        <w:ind w:firstLine="709"/>
        <w:jc w:val="both"/>
        <w:rPr>
          <w:sz w:val="28"/>
          <w:szCs w:val="28"/>
        </w:rPr>
      </w:pPr>
      <w:r w:rsidRPr="00903F72">
        <w:rPr>
          <w:sz w:val="28"/>
          <w:szCs w:val="28"/>
        </w:rPr>
        <w:t>У межах дослідження розкрито сутність проєктного підходу як сучасного інструменту реалізації стратегічних ініціатив підприємства, проаналізовано структуру, ресурси та механізми реалізації бізнес-проєктів, а також обґрунтовано напрями вдосконалення управлінських рішень з метою підвищення ефективності, адаптивності та конкурентоспроможності промислового підприємства.</w:t>
      </w:r>
    </w:p>
    <w:p w14:paraId="51722915" w14:textId="77777777" w:rsidR="00903F72" w:rsidRPr="00903F72" w:rsidRDefault="00405213" w:rsidP="00903F72">
      <w:pPr>
        <w:spacing w:line="360" w:lineRule="auto"/>
        <w:ind w:firstLine="720"/>
        <w:jc w:val="both"/>
        <w:rPr>
          <w:rFonts w:eastAsia="TimesNewRoman"/>
          <w:sz w:val="28"/>
          <w:szCs w:val="28"/>
        </w:rPr>
      </w:pPr>
      <w:r w:rsidRPr="00903F72">
        <w:rPr>
          <w:sz w:val="28"/>
          <w:szCs w:val="28"/>
        </w:rPr>
        <w:t xml:space="preserve">Дослідження підтвердило, що </w:t>
      </w:r>
      <w:r w:rsidR="00903F72" w:rsidRPr="00903F72">
        <w:rPr>
          <w:rFonts w:eastAsia="TimesNewRoman"/>
          <w:sz w:val="28"/>
          <w:szCs w:val="28"/>
        </w:rPr>
        <w:t>бізнес-проєкт є складною багаторівневою системою, ефективне управління якою потребує структурованого підходу, врахування зовнішнього середовища та внутрішніх ресурсів, а також чіткого планування на всіх етапах життєвого циклу проєкту.</w:t>
      </w:r>
    </w:p>
    <w:p w14:paraId="239EE422" w14:textId="77777777" w:rsidR="00903F72" w:rsidRPr="00903F72" w:rsidRDefault="00044755" w:rsidP="00903F72">
      <w:pPr>
        <w:spacing w:line="360" w:lineRule="auto"/>
        <w:ind w:firstLine="720"/>
        <w:jc w:val="both"/>
        <w:rPr>
          <w:rFonts w:eastAsia="TimesNewRoman"/>
          <w:sz w:val="28"/>
          <w:szCs w:val="28"/>
        </w:rPr>
      </w:pPr>
      <w:r w:rsidRPr="00903F72">
        <w:rPr>
          <w:sz w:val="28"/>
          <w:szCs w:val="28"/>
        </w:rPr>
        <w:t xml:space="preserve">Доведено, що </w:t>
      </w:r>
      <w:r w:rsidR="00903F72" w:rsidRPr="00903F72">
        <w:rPr>
          <w:sz w:val="28"/>
          <w:szCs w:val="28"/>
        </w:rPr>
        <w:t>п</w:t>
      </w:r>
      <w:r w:rsidR="00903F72" w:rsidRPr="00903F72">
        <w:rPr>
          <w:rFonts w:eastAsia="TimesNewRoman"/>
          <w:sz w:val="28"/>
          <w:szCs w:val="28"/>
        </w:rPr>
        <w:t>роєктна діяльність у сучасних умовах виступає як універсальний інструмент організації, управління та реалізації стратегічних змін в економіці та бізнесі. Її теоретична сутність ґрунтується на системному підході до досягнення унікального результату в чітко визначених часових, ресурсних та якісних межах. Вона відрізняється від операційної діяльності своєю одноразовістю, цілеспрямованістю, комплексністю та орієнтацією на створення доданої вартості для всіх зацікавлених сторін.</w:t>
      </w:r>
    </w:p>
    <w:p w14:paraId="21A2B1E3" w14:textId="77777777" w:rsidR="00903F72" w:rsidRPr="00903F72" w:rsidRDefault="000A1FFC" w:rsidP="00903F72">
      <w:pPr>
        <w:spacing w:line="360" w:lineRule="auto"/>
        <w:ind w:firstLine="720"/>
        <w:jc w:val="both"/>
        <w:rPr>
          <w:rFonts w:eastAsia="TimesNewRoman"/>
          <w:sz w:val="28"/>
          <w:szCs w:val="28"/>
        </w:rPr>
      </w:pPr>
      <w:r w:rsidRPr="00903F72">
        <w:rPr>
          <w:sz w:val="28"/>
          <w:szCs w:val="28"/>
        </w:rPr>
        <w:t xml:space="preserve">З’ясовано, що </w:t>
      </w:r>
      <w:r w:rsidR="00903F72" w:rsidRPr="00903F72">
        <w:rPr>
          <w:sz w:val="28"/>
          <w:szCs w:val="28"/>
        </w:rPr>
        <w:t>п</w:t>
      </w:r>
      <w:r w:rsidR="00903F72" w:rsidRPr="00903F72">
        <w:rPr>
          <w:rFonts w:eastAsia="TimesNewRoman"/>
          <w:sz w:val="28"/>
          <w:szCs w:val="28"/>
        </w:rPr>
        <w:t xml:space="preserve">роєкти є невід’ємною складовою інноваційного розвитку підприємств, оскільки дозволяють реалізовувати нові бізнес-ідеї, оптимізувати процеси, впроваджувати сучасні технології та адаптуватися до динамічного зовнішнього середовища. Теоретичне осмислення проєктної діяльності охоплює розуміння її характеристик, класифікацій, принципів та особливостей управління, що забезпечує ефективне планування, контроль і досягнення </w:t>
      </w:r>
      <w:r w:rsidR="00903F72" w:rsidRPr="00903F72">
        <w:rPr>
          <w:rFonts w:eastAsia="TimesNewRoman"/>
          <w:sz w:val="28"/>
          <w:szCs w:val="28"/>
        </w:rPr>
        <w:lastRenderedPageBreak/>
        <w:t>стратегічних цілей організації. Проєктна діяльність – це не лише метод реалізації змін, а й ключовий елемент управлінської культури підприємства, що забезпечує конкурентоспроможність, інноваційність та стійкий розвиток у довгостроковій перспективі.</w:t>
      </w:r>
    </w:p>
    <w:p w14:paraId="798F1A84" w14:textId="77777777" w:rsidR="00903F72" w:rsidRPr="00903F72" w:rsidRDefault="00903F72" w:rsidP="00903F72">
      <w:pPr>
        <w:spacing w:line="360" w:lineRule="auto"/>
        <w:ind w:firstLine="709"/>
        <w:jc w:val="both"/>
        <w:rPr>
          <w:rFonts w:eastAsia="TimesNewRoman"/>
          <w:bCs/>
          <w:sz w:val="28"/>
          <w:szCs w:val="28"/>
        </w:rPr>
      </w:pPr>
      <w:r w:rsidRPr="00903F72">
        <w:rPr>
          <w:rFonts w:eastAsia="Calibri"/>
          <w:sz w:val="28"/>
          <w:szCs w:val="28"/>
          <w:lang w:eastAsia="en-US"/>
        </w:rPr>
        <w:t xml:space="preserve">Обґрунтовано, що </w:t>
      </w:r>
      <w:r w:rsidR="003B12EF" w:rsidRPr="00903F72">
        <w:rPr>
          <w:rFonts w:eastAsia="Calibri"/>
          <w:sz w:val="28"/>
          <w:szCs w:val="28"/>
          <w:lang w:eastAsia="en-US"/>
        </w:rPr>
        <w:t xml:space="preserve"> </w:t>
      </w:r>
      <w:r w:rsidRPr="00903F72">
        <w:rPr>
          <w:rFonts w:eastAsia="TimesNewRoman"/>
          <w:bCs/>
          <w:sz w:val="28"/>
          <w:szCs w:val="28"/>
        </w:rPr>
        <w:t>управління проєктами відіграє ключову роль у сучасній системі менеджменту підприємства, забезпечуючи ефективну реалізацію стратегічних та оперативних цілей в умовах динамічного зовнішнього середовища. У межах проєктного менеджменту організація отримує можливість гнучко адаптуватися до змін ринку, раціонально використовувати ресурси, контролювати строки, бюджет і якість виконання робіт. Інтеграція проєктного підходу в загальну систему управління дозволяє сформувати структуровану модель управління, яка поєднує стратегічні наміри підприємства з конкретними результатами окремих проєктів. Розмежування управлінських рівнів – стратегічного, тактичного та операційного – сприяє підвищенню керованості бізнес-процесами, зменшенню ризиків та досягненню чітко визначених цілей. Успішна реалізація бізнес-проєктів залежить від узгодженості рішень усіх рівнів управління, чіткого планування, ефективної координації командної роботи та своєчасного моніторингу виконання завдань. Управління проєктами стає невіддільною складовою системи менеджменту, формуючи інструмент реалізації інноваційних і стратегічних ініціатив підприємства.</w:t>
      </w:r>
    </w:p>
    <w:p w14:paraId="01F93DFB" w14:textId="77777777" w:rsidR="00903F72" w:rsidRPr="00903F72" w:rsidRDefault="003B12EF" w:rsidP="00903F72">
      <w:pPr>
        <w:spacing w:line="360" w:lineRule="auto"/>
        <w:ind w:firstLine="709"/>
        <w:jc w:val="both"/>
        <w:rPr>
          <w:sz w:val="28"/>
          <w:szCs w:val="28"/>
          <w:bdr w:val="none" w:sz="0" w:space="0" w:color="auto" w:frame="1"/>
        </w:rPr>
      </w:pPr>
      <w:r w:rsidRPr="00903F72">
        <w:rPr>
          <w:sz w:val="28"/>
          <w:szCs w:val="28"/>
        </w:rPr>
        <w:t xml:space="preserve">Розроблено </w:t>
      </w:r>
      <w:r w:rsidRPr="00903F72">
        <w:rPr>
          <w:bCs/>
          <w:sz w:val="28"/>
          <w:szCs w:val="28"/>
        </w:rPr>
        <w:t xml:space="preserve">механізм управління </w:t>
      </w:r>
      <w:r w:rsidR="00903F72" w:rsidRPr="00903F72">
        <w:rPr>
          <w:sz w:val="28"/>
          <w:szCs w:val="28"/>
          <w:bdr w:val="none" w:sz="0" w:space="0" w:color="auto" w:frame="1"/>
        </w:rPr>
        <w:t>проєктом розвитку бізнесу на ПрАТ «ПРОФЕСІОНАЛ», що дозволило визначити, що ефективне проєктне управління в умовах промислового підприємства має спиратися на комплексну систему взаємодії стратегічних, тактичних та оперативних елементів. Розроблений механізм охоплює сукупність інструментів, методів, процедур та управлінських дій, які забезпечують планування, координацію, контроль і оцінку реалізації проєкту з урахуванням динамічних змін у внутрішньому та зовнішньому середовищі. Система управління орієнтована на досягнення довгострокових стратегічних цілей підприємства, посилення його конкурентних переваг, ефективне використання ресурсного потенціалу та підвищення загальної результативності функціонування. Механізм включає чіткий розподіл функцій, інструментальне забезпечення, аналітичну підтримку, а також побудову ефективної комунікації між учасниками проєкту. Особливістю механізму управління на ПрАТ «ПРОФЕСІОНАЛ» є його адаптивність до змін у зовнішньому середовищі, гнучкість у прийнятті управлінських рішень, орієнтація на інновації, якісне планування і послідовне регулювання бізнес-процесів. Впровадження такого механізму дозволить підприємству ефективно реалізовувати проєкти розвитку бізнесу, своєчасно реагувати на виклики ринку та забезпечити сталий економічний ріст у довгостроковій перспективі.</w:t>
      </w:r>
    </w:p>
    <w:p w14:paraId="51CB7BC2" w14:textId="39700E6C" w:rsidR="00903F72" w:rsidRDefault="00903F72" w:rsidP="00903F72">
      <w:pPr>
        <w:spacing w:line="360" w:lineRule="auto"/>
        <w:ind w:firstLine="709"/>
        <w:jc w:val="both"/>
        <w:rPr>
          <w:sz w:val="28"/>
          <w:szCs w:val="28"/>
        </w:rPr>
      </w:pPr>
      <w:r w:rsidRPr="00903F72">
        <w:rPr>
          <w:sz w:val="28"/>
          <w:szCs w:val="28"/>
        </w:rPr>
        <w:t>З’ясовано, що система ресурсного забезпечення проєкту розвитку бізнесу на ПрАТ «ПРОФЕСІОНАЛ» є ключовою складовою управлінської моделі, яка забезпечує комплексну підтримку реалізації стратегічних завдань підприємства. Ретельне планування, оптимальне розподілення та ефективне використання фінансових, матеріально-технічних, трудових, інформаційних і часових ресурсів дозволяє сформувати стабільну основу для впровадження інновацій, модернізації виробництва, зростання ефективності операційної діяльності та підвищення конкурентоспроможності підприємства.Формування системи ресурсного забезпечення має базуватись на принципах гнучкості, адаптивності, результативності та економічної доцільності. Успішна реалізація бізнес-проєкту значною мірою залежить від того, наскільки ефективно підприємство зможе залучити й мобілізувати необхідні ресурси, узгодити їх із запланованими етапами розвитку, забезпечити моніторинг їх використання та запровадити превентивні механізми реагування на ризики. В умовах динамічного ринку та зовнішніх викликів системне ресурсне забезпечення проєктів виступає гарантією не лише успішного завершення окремих ініціатив, але й досягнення довгострокових цілей підприємства.</w:t>
      </w:r>
    </w:p>
    <w:bookmarkEnd w:id="12"/>
    <w:p w14:paraId="1AE618C8" w14:textId="08517871" w:rsidR="00E04580" w:rsidRDefault="00E04580" w:rsidP="00903F72">
      <w:pPr>
        <w:spacing w:line="360" w:lineRule="auto"/>
        <w:ind w:firstLine="709"/>
        <w:jc w:val="both"/>
        <w:rPr>
          <w:sz w:val="28"/>
          <w:szCs w:val="28"/>
        </w:rPr>
      </w:pPr>
    </w:p>
    <w:p w14:paraId="38863AFA" w14:textId="10915DF1" w:rsidR="00E04580" w:rsidRDefault="00E04580" w:rsidP="00903F72">
      <w:pPr>
        <w:spacing w:line="360" w:lineRule="auto"/>
        <w:ind w:firstLine="709"/>
        <w:jc w:val="both"/>
        <w:rPr>
          <w:sz w:val="28"/>
          <w:szCs w:val="28"/>
        </w:rPr>
      </w:pPr>
    </w:p>
    <w:p w14:paraId="06579674" w14:textId="77777777" w:rsidR="00EF7D9B" w:rsidRPr="00903F72"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903F72">
        <w:rPr>
          <w:bCs/>
          <w:caps/>
          <w:sz w:val="28"/>
          <w:szCs w:val="28"/>
          <w:lang w:val="uk-UA"/>
        </w:rPr>
        <w:t>Список використаних джерел</w:t>
      </w:r>
    </w:p>
    <w:p w14:paraId="69338381" w14:textId="77777777" w:rsidR="003E2D4E" w:rsidRPr="00903F72" w:rsidRDefault="003E2D4E" w:rsidP="003E2D4E">
      <w:pPr>
        <w:shd w:val="clear" w:color="auto" w:fill="FFFFFF"/>
        <w:spacing w:line="360" w:lineRule="auto"/>
        <w:jc w:val="both"/>
        <w:rPr>
          <w:rFonts w:eastAsiaTheme="minorHAnsi"/>
          <w:sz w:val="28"/>
          <w:szCs w:val="28"/>
          <w:lang w:eastAsia="en-US"/>
        </w:rPr>
      </w:pPr>
    </w:p>
    <w:p w14:paraId="7848E1DF"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Бабаєв В.М. Управління проектами: Навчальний посібник для студентів спеціальності «Управління проектами». Харків: ХНАМГ, 2006. 244 с. </w:t>
      </w:r>
    </w:p>
    <w:p w14:paraId="1F0E2B70"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Батенко Л. П. Управління проектами: Навч. посібник / Батенко Л. П., Загородніх О. А., Ліщинська В. В Батенко Л. П., Загородніх О. А., Ліщинська В. В. К.: КНЕУ, 2003. 231 с. </w:t>
      </w:r>
    </w:p>
    <w:p w14:paraId="7DA5323D"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Батенко Л., Лєзіна А., Москалюк В. Забезпечення зрілості управління проектами: методичні підходи та практична реалізація. Економічний аналіз. 2020. Т. 30. № 1. Ч. 1. С. 22-37. URL: https://doi.org/10.35774/econa2020.01.01.022</w:t>
      </w:r>
    </w:p>
    <w:p w14:paraId="45854419" w14:textId="77777777" w:rsidR="009919CC" w:rsidRPr="00903F72" w:rsidRDefault="00BF6929" w:rsidP="00BF137E">
      <w:pPr>
        <w:numPr>
          <w:ilvl w:val="0"/>
          <w:numId w:val="1"/>
        </w:numPr>
        <w:shd w:val="clear" w:color="auto" w:fill="FFFFFF"/>
        <w:spacing w:line="360" w:lineRule="auto"/>
        <w:ind w:left="0" w:firstLine="709"/>
        <w:jc w:val="both"/>
        <w:rPr>
          <w:sz w:val="28"/>
          <w:szCs w:val="28"/>
        </w:rPr>
      </w:pPr>
      <w:r w:rsidRPr="00903F72">
        <w:rPr>
          <w:sz w:val="28"/>
          <w:szCs w:val="28"/>
        </w:rPr>
        <w:t xml:space="preserve">Боковець В.В., Заяц О.М. </w:t>
      </w:r>
      <w:r w:rsidRPr="00903F72">
        <w:rPr>
          <w:sz w:val="28"/>
          <w:szCs w:val="28"/>
          <w:lang w:val="ru-RU"/>
        </w:rPr>
        <w:t>Сучасні методи управління проєктами та їх особливості. Економіка та управління підприємствами.</w:t>
      </w:r>
      <w:r w:rsidRPr="00903F72">
        <w:rPr>
          <w:sz w:val="28"/>
          <w:szCs w:val="28"/>
        </w:rPr>
        <w:t xml:space="preserve"> URL:</w:t>
      </w:r>
      <w:r w:rsidRPr="00903F72">
        <w:rPr>
          <w:sz w:val="28"/>
          <w:szCs w:val="28"/>
          <w:lang w:val="ru-RU"/>
        </w:rPr>
        <w:t xml:space="preserve"> http://www.market-infr.od.ua/journals/2022/65_2022/11.pdf</w:t>
      </w:r>
    </w:p>
    <w:p w14:paraId="2492495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Будинський Р.З., Шпак Н.О. Вітчизняний та іноземний досвід управління бізнес</w:t>
      </w:r>
      <w:r w:rsidR="00BF6929" w:rsidRPr="00903F72">
        <w:rPr>
          <w:sz w:val="28"/>
          <w:szCs w:val="28"/>
          <w:lang w:val="uk-UA"/>
        </w:rPr>
        <w:t>-</w:t>
      </w:r>
      <w:r w:rsidRPr="00903F72">
        <w:rPr>
          <w:sz w:val="28"/>
          <w:szCs w:val="28"/>
          <w:lang w:val="uk-UA"/>
        </w:rPr>
        <w:t xml:space="preserve">проектами підприємств. Інфраструктура ринку. 2020. 43. C. 313-318. </w:t>
      </w:r>
    </w:p>
    <w:p w14:paraId="1B13D19E"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Бушуєв Д.А. Імунні механізми управління проєктами розвитку організацій в умовах кризи: дис. на здобуття наук. ступеня д-ра екон. наук: 05.13.22/ Київський національний університет будівництва і архітектури. Київ, 2020. 373 с. </w:t>
      </w:r>
    </w:p>
    <w:p w14:paraId="625D536B"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Бушуєв С. Д., Бушуєв Д. А., Ярошенко Р. Ф. Управління проектами в умовах «поведінкової економіки». Управління розвитком складних систем. 2018. № 33. С. 26-30. </w:t>
      </w:r>
    </w:p>
    <w:p w14:paraId="3156127A"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Верба В. А. Передумови успішної реалізації проектів розвитку. Вісник Криворіз. екон. ін-ту КНЕУ. 2009. № 3 (19). С. 34-39. </w:t>
      </w:r>
    </w:p>
    <w:p w14:paraId="4E0FADA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Довгань Л.Є., Мохонько Г.А., Малик І.П.Управління проектами: навчальний посібник. К.: КПІ ім. Ігоря Сікорського, 2017. 420 с.</w:t>
      </w:r>
    </w:p>
    <w:p w14:paraId="4A85EFFB"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Друкер П. Ф. Виклики для менеджменту XXI століття: Пер. з англ. Київ: KM-букс, 2020. 240 с. </w:t>
      </w:r>
    </w:p>
    <w:p w14:paraId="0F5443E2"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Дядченко І. І., Сахарнацька Л. І. Система управління фінансовою стійкістю лісогосподарських підприємств Півдня України. Агроекологічний журнал, 2021 (1). С. 205-211. URL: http://journalagroeco.org.ua/article/view/227853 </w:t>
      </w:r>
    </w:p>
    <w:p w14:paraId="2EBCE475"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Єгорова-Гудкова Т. І.   Протидія кризі: вплив проєктного управління, планування та маркетингових досліджень. Ринкова економіка: сучасна теорія і практика управління, Том 21 № 2(51), 2022, С.40-41, </w:t>
      </w:r>
      <w:hyperlink r:id="rId13" w:history="1">
        <w:r w:rsidRPr="00903F72">
          <w:rPr>
            <w:sz w:val="28"/>
            <w:szCs w:val="28"/>
            <w:lang w:val="uk-UA"/>
          </w:rPr>
          <w:t>http://rinek.onu.edu.ua/issue/view/16397</w:t>
        </w:r>
      </w:hyperlink>
      <w:r w:rsidRPr="00903F72">
        <w:rPr>
          <w:sz w:val="28"/>
          <w:szCs w:val="28"/>
          <w:lang w:val="uk-UA"/>
        </w:rPr>
        <w:t xml:space="preserve">  </w:t>
      </w:r>
    </w:p>
    <w:p w14:paraId="1F952E8D"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Єгорова-Гудкова Т. І., Звірков О. Є., Косташ О. А. Продовольча безпека як інваріант системи економічної безпеки: міксеологічний підхід та інноваційне проектування  властивостей стійкості. Вісник Сумського Національного Аграрного Університету. Серія «Економіка і менеджмент». Вип. 2 (88), 2021.  С 9-14. DOI: </w:t>
      </w:r>
      <w:hyperlink r:id="rId14" w:history="1">
        <w:r w:rsidRPr="00903F72">
          <w:rPr>
            <w:sz w:val="28"/>
            <w:szCs w:val="28"/>
            <w:lang w:val="uk-UA"/>
          </w:rPr>
          <w:t>https://doi.org/10.32845/bsnau.2021.2.2</w:t>
        </w:r>
      </w:hyperlink>
    </w:p>
    <w:p w14:paraId="3927AD17"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Єгорова-Гудкова Т. І., Неустроєв Ю. Г., Караман І.В. Економічна безпека держави в умовах зміни системи технологічних укладів. Ринкова економіка: сучасна теорія і практика управління. 2020. Том 20. Вип. 3 (46). С. 440-451.</w:t>
      </w:r>
    </w:p>
    <w:p w14:paraId="42282B57"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Єгорова-Гудкова Т.І. Система економічної безпеки держави в умовах змін: трансдисціплінарність, самоорганізація, природоподібний підхід: монографія. Одеса: КП «Одеська міська типографія», 2021. 353 с.  </w:t>
      </w:r>
    </w:p>
    <w:p w14:paraId="1A13763C"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Єгорова-Гудкова Т.І., Островська Д.М. Деякі аспекти розвитку внутрішнього ринку: вплив на протидію кризи в Україні. Інфраструктура ринку. 2020. № 48. С. 190-202.</w:t>
      </w:r>
    </w:p>
    <w:p w14:paraId="77AB962A"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Інноваційна економіка: теоретичні та практичні аспекти : монографія. Вип. 1 / за ред. д.е.н., доц. Є.І. Масленнікова. Херсон: Гринь Д.С., 2016. 854 с. </w:t>
      </w:r>
    </w:p>
    <w:p w14:paraId="0CACB635"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Інноваційна економіка: теоретичні та практичні аспекти : монографія. Вип. 2 / За ред. д.е.н., доц. К.В. Ковтуненко, д.е.н., доц. Є.І. Масленнікова. Херсон: Грінь Д.С., 2017. 906 с.</w:t>
      </w:r>
    </w:p>
    <w:p w14:paraId="58D6C6ED"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Інноваційна економіка: теоретичні та практичні аспекти : монографія. Вип. 3 / за ред. д.е.н., доц. О. М. Коваленко, д.е.н., проф. Є.І. Масленнікова. Херсон: ОЛДІ-ПЛЮС, 2018.  634 с.</w:t>
      </w:r>
    </w:p>
    <w:p w14:paraId="429A4A5D"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Інноваційна економіка: теоретичні та практичні аспекти : монографія. Вип. 4 /  за ред. д.е.н., доц. Л. О. Волощук, д.е.н., проф. Є.І. Масленнікова.  Херсон: ОЛДІ-ПЛЮС, 2019. 524 с.</w:t>
      </w:r>
    </w:p>
    <w:p w14:paraId="3423AA9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Кіртока Р. Г., Масленніков Є. І., Доброва Т.Г. Ресурсний та управлінський потенціал суб’єкта господарської діяльності  в умовах глобальних викликів. Ринкова економіка: сучасна теорія і практика управління. 2023. Том 22. Вип. 3 (55).   С. 114-124. </w:t>
      </w:r>
    </w:p>
    <w:p w14:paraId="5753AC9B"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Кіртока Р. Г., Масленніков Є. І., Доброва Т.Г. Стратегія сталого розвитку суб’єкта господарської діяльності  на основі ефективного використання ресурсного та управлінського потенціалу. Ринкова економіка: сучасна теорія і практика управління. 2023. Том 22. Вип. 2 (54).   С. 135-145. </w:t>
      </w:r>
    </w:p>
    <w:p w14:paraId="4011A30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Кіртока Р. Г., Масленніков Є. І., Музиченко Т. О.  </w:t>
      </w:r>
      <w:hyperlink r:id="rId15" w:history="1">
        <w:r w:rsidRPr="00903F72">
          <w:rPr>
            <w:sz w:val="28"/>
            <w:szCs w:val="28"/>
            <w:lang w:val="uk-UA"/>
          </w:rPr>
          <w:t>Теоретичні аспекти ефективності управлінської діяльності</w:t>
        </w:r>
      </w:hyperlink>
      <w:r w:rsidRPr="00903F72">
        <w:rPr>
          <w:sz w:val="28"/>
          <w:szCs w:val="28"/>
          <w:lang w:val="uk-UA"/>
        </w:rPr>
        <w:t xml:space="preserve">. Ринкова економіка: сучасна теорія і практика управління. 2023. Том 22. Вип. 1 (53).  2023. С. 393-404. </w:t>
      </w:r>
    </w:p>
    <w:p w14:paraId="7FA832E2"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Краснокутська Н. С., Осетрова Т. О. Еволюція розвитку та сучасні тренди в управлінні проектами. Економічний аналіз: зб. наук. пр. 2018. Т. 28. № 1. С. 236-242. URL: https://doi.org/10.35774/econa2018.01.236. </w:t>
      </w:r>
    </w:p>
    <w:p w14:paraId="72B50527"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Кузнецов Е. А. Методологія професіоналізації управлінської діяльності в Україні. Монографія. Херсон : ОЛДІ ПЛЮС, 2017. 382 с.</w:t>
      </w:r>
    </w:p>
    <w:p w14:paraId="2593AF8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14:paraId="2DC128A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Куліченко В. О. Управління інноваційними проектами та програмами: зарубіжний досвід та вітчизняна практика. Ефективна економіка. 2016. № 1. URL: http://www.economy.nayka.com.ua/?op=1&amp;z=4751. </w:t>
      </w:r>
    </w:p>
    <w:p w14:paraId="6641765E"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Кучер Л. Ю. Аналіз термінологічного підґрунтя розвитку теорії управління інноваційними проєктами. Вісник ХНАУ. Сер. «Економічні науки». 2020. № 4. 2. С. 266-280.</w:t>
      </w:r>
    </w:p>
    <w:p w14:paraId="7866DCF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Лєзіна А. В. Управління цінністю проектів: автореф. дис. … канд. екон. наук: 08.00.04. Київ, 2018. 20 с. </w:t>
      </w:r>
    </w:p>
    <w:p w14:paraId="1D381AB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Ливч  Д.Д.  Мікро-,  малий  та  середній  бізнес:  стійкість  в  часи  війни,  потенціал  для  відбудови  України. Електронне  видання  «Економічна  правда».  2024.  URL:  https://www.epravda.com.ua/publications/2024/02/2/709420/  (дата  звернення: 24.03.2025).</w:t>
      </w:r>
    </w:p>
    <w:p w14:paraId="0C65CBCE"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Ломачинська І. А. Фінансова система: теоретико-методологічні домінанти інституційної трансформації в умовах економічних перетворень : монографія. Чернігів : ЧНТУ, 2020. 372 с. </w:t>
      </w:r>
    </w:p>
    <w:p w14:paraId="384851D6"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Маслак О.І., Безручко О.О. Управління економічним потенціалом підприємства на різних стадіях його життєвого циклу. Маркетинг і менеджмент інновацій, 2014, №1. С. 201-212. URL: https://mmi.fem.sumdu.edu.ua/journals/2014/1/201-212 </w:t>
      </w:r>
    </w:p>
    <w:p w14:paraId="49785AD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Масленніков Є.І. Методологічні та практичні засади дослідження системи управління фінансовою стійкістю промислового підприємства [моногр.].  Одеса : Прес-кур’єр, 2015. 316 с. </w:t>
      </w:r>
    </w:p>
    <w:p w14:paraId="294159EC" w14:textId="77777777" w:rsidR="009919CC" w:rsidRPr="00903F72" w:rsidRDefault="009919CC" w:rsidP="00BF137E">
      <w:pPr>
        <w:numPr>
          <w:ilvl w:val="0"/>
          <w:numId w:val="1"/>
        </w:numPr>
        <w:shd w:val="clear" w:color="auto" w:fill="FFFFFF"/>
        <w:spacing w:line="360" w:lineRule="auto"/>
        <w:ind w:left="0" w:firstLine="709"/>
        <w:jc w:val="both"/>
        <w:rPr>
          <w:sz w:val="28"/>
          <w:szCs w:val="28"/>
        </w:rPr>
      </w:pPr>
      <w:r w:rsidRPr="00903F72">
        <w:rPr>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4B238395"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Менеджмент ХХІ століття: глобалізаційні виклики : монографія  за ред. І. А. Маркіної. Полтава: Видавництво «Сімон», 2017.  728 с.</w:t>
      </w:r>
    </w:p>
    <w:p w14:paraId="2C7BC49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Мізюк Б. М. Системне управління : монографія. Львів: Коопосвіта ЛКА, 2004. 363 с.</w:t>
      </w:r>
    </w:p>
    <w:p w14:paraId="2331D06A"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Мізюк Б. М. Системні основи теорії та інструментарій менеджменту підприємства : монографія. Львів: Коопосвіта, 2000. 417 с.</w:t>
      </w:r>
    </w:p>
    <w:p w14:paraId="49153A2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Мізюк Б. М., Тучковська І. І., Артищук І. В.  Стратегічний менеджмент: навчальний посібник. Львів : Вид-во «Магнолія 2006», 2013. 376 с. </w:t>
      </w:r>
    </w:p>
    <w:p w14:paraId="4E64436E"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Мізюк Б.М. Стратегічне управління : підручник. Вид. 2-ге, [перероб. та доп. Львів : Вид-во «Магнолія плюс», 2006. 392 с.</w:t>
      </w:r>
    </w:p>
    <w:p w14:paraId="777BB052"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5F282011"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216303C5"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Ноздріна Л.В. Управління проектами: підручник / Ноздріна Л.В., Ящук В.І., Полотай О.І./ За заг.ред.Л.В.Ноздріної. К.: Центр учбової літератури, 2010. 432с.</w:t>
      </w:r>
    </w:p>
    <w:p w14:paraId="6E945D01"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Овецька О.В., Бабчук О. Дослідження стратегічного потенціалу промислового підприємства на прикладі ДП ВО «Карпати». «Креативність, підприємництво, інновації: управлінські та освітні тренди майбутнього» (IMPULSE 2021): Матеріали міжнародної науково-технічної конференції, КПІ, 26-27 травня 2021 р.: Збірник матеріалів. Харків, 2021. С. 29-32. </w:t>
      </w:r>
    </w:p>
    <w:p w14:paraId="4CC0D14B"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Овецька О.В., Кукудяк Н.В. Управління проєктами: стан та перспективи розвитку підприємства. Економiка i органiзацiя управлiння. 2022.  № 2 (46). С. 139-147.</w:t>
      </w:r>
    </w:p>
    <w:p w14:paraId="1C2A13AC"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Оцінка впливу війни на мікро-, малі та середні підприємства в Україні. Програма розвитку ООН в Україні.  2024. С. 27-38. URL: https://www.undp.org/sites/g/files/zskgke326/files/2024-04/undp-ua-smb-2024.pdf (дата звернення 17.03.2025).</w:t>
      </w:r>
    </w:p>
    <w:p w14:paraId="154176C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14:paraId="0B760969"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Портер М. Конкурентна перевага. Як досягати стабільно високих результатів: Пер з англ. Київ: Наш Формат, 2019. 624 с. </w:t>
      </w:r>
    </w:p>
    <w:p w14:paraId="4A53AA34" w14:textId="77777777" w:rsidR="00BD0895" w:rsidRPr="00903F72" w:rsidRDefault="00BD0895" w:rsidP="00BD089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Полянська А.С. Теоретичні основи дослідження поняття «проєкт» («міжнародний проєкт») та вплив проєктного менеджменту на розвиток бізнесової діяльності підприємств. Економіка, управління та адміністрування. 2024. № 1 (107). С. 17-25.</w:t>
      </w:r>
    </w:p>
    <w:p w14:paraId="06B57B6A"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 17 жовтня 2014, м. Одеса), Одеса: Фенікс, 2014. C. 17-20. </w:t>
      </w:r>
    </w:p>
    <w:p w14:paraId="7B4C41E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Саричев Д. О. Ціннісно-процесне управління проектами на підприємстві: автореф. дис. … канд. екон. наук: 08.00.04. Київ, 2017. 20 с. </w:t>
      </w:r>
    </w:p>
    <w:p w14:paraId="37896E86"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Сафонов Ю.М., Масленніков Є.І. Управління потенціалом підприємства: [підручник].  2-е вид., доп. і перероб. Одеса: Прес-кур’єр, 2015  244 с.</w:t>
      </w:r>
    </w:p>
    <w:p w14:paraId="2E61CD4B"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Сафонов Ю.М., Шандова Н.В., Масленніков Є.І. Методи прийняття управлінських рішень: [навч.-метод. посібн. для студентів вищих навч. закл.]. 2-е вид., доп. і перероб. Одеса: Прес-кур’єр, 2015. 172 с.</w:t>
      </w:r>
    </w:p>
    <w:p w14:paraId="790D7C13"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Сидорчук О. В., Ратушний Р. Т., Тригуба А. М. Управління проектами та програмами: означення наукових основ. Вісник Львівського державного університету безпеки життєдіяльності. 2014. № 10. С. 112-117.</w:t>
      </w:r>
    </w:p>
    <w:p w14:paraId="155DF032"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4FD47B6A"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Сухоруков А. І. Вплив структурних зрушень на безпеку економічних систем. Сталий розвиток  XXI ст. Дискусії 2020: кол. Мон. НАУКМА. за ред. Є. Хлобистова. Київ, 2020. С. 67-75.</w:t>
      </w:r>
    </w:p>
    <w:p w14:paraId="258F75C4"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Сухоруков А. І., Харазішвілі Ю. М.  Моделювання та прогнозування соціально-економічного розвитку регіонів України.  К. : НІСД, 2012. 368 с.</w:t>
      </w:r>
    </w:p>
    <w:p w14:paraId="0BA5950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Тюхтенко Н.А. Управління конкурентоспроможністю в інноваційній стратегії підприємства.  Науковий журнал «ECONOMIC SYNERGY», випуск 4 (6), 2022. С.118-128.</w:t>
      </w:r>
    </w:p>
    <w:p w14:paraId="6A53098D"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Українська асоціація управління проектами (Ukrainian Project Management Association «UPMA»): Офіційний сайт. URL: http://upma.kiev.ua/ (дата звернення: 21.03.2025).</w:t>
      </w:r>
    </w:p>
    <w:p w14:paraId="0EA26887"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Цюцюра С. В. Управління інноваційними проектами модернізації підприємств енергоємних галузей: автореф. дис... д-ра техн. наук: 05.13.22. Київ, 2007. 32 с. </w:t>
      </w:r>
    </w:p>
    <w:p w14:paraId="0790B1A7"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14:paraId="54FC0665"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638E296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rPr>
      </w:pPr>
      <w:r w:rsidRPr="00903F72">
        <w:rPr>
          <w:sz w:val="28"/>
          <w:szCs w:val="28"/>
          <w:lang w:val="uk-UA"/>
        </w:rPr>
        <w:t>Шинкарук Л.В., Дєліні М.М, Суханова А.В., Алексеєва К.А. Управління бізнес-проєктами: навчальний посібник для студентів зі спеціальності 073 «Менеджмент». Київ : НУБіП, 2021. 325 с.</w:t>
      </w:r>
    </w:p>
    <w:p w14:paraId="5FD7570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14:paraId="6332254B"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 xml:space="preserve">Ansoff  I. The State of Practice Planning Systems // Sloan Management Review. 1977. Winter. Р. 1-24. </w:t>
      </w:r>
    </w:p>
    <w:p w14:paraId="15CD9D38"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Barro R. Determinants of Economic Growth: A Cross-Country Empirical Study. Harvard Institute Development Discussion Paper. 1997. № 579.</w:t>
      </w:r>
    </w:p>
    <w:p w14:paraId="0C152133"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rPr>
      </w:pPr>
      <w:r w:rsidRPr="00903F72">
        <w:rPr>
          <w:sz w:val="28"/>
          <w:szCs w:val="28"/>
          <w:lang w:val="en-US"/>
        </w:rPr>
        <w:t xml:space="preserve">Bass B., Stogdill R. Theory, research, and managerial. </w:t>
      </w:r>
      <w:r w:rsidRPr="00903F72">
        <w:rPr>
          <w:sz w:val="28"/>
          <w:szCs w:val="28"/>
        </w:rPr>
        <w:t xml:space="preserve">1981. </w:t>
      </w:r>
      <w:r w:rsidRPr="00903F72">
        <w:rPr>
          <w:sz w:val="28"/>
          <w:szCs w:val="28"/>
          <w:lang w:val="en-US"/>
        </w:rPr>
        <w:t>URL</w:t>
      </w:r>
      <w:r w:rsidRPr="00903F72">
        <w:rPr>
          <w:sz w:val="28"/>
          <w:szCs w:val="28"/>
        </w:rPr>
        <w:t xml:space="preserve">: </w:t>
      </w:r>
      <w:r w:rsidRPr="00903F72">
        <w:rPr>
          <w:sz w:val="28"/>
          <w:szCs w:val="28"/>
          <w:lang w:val="en-US"/>
        </w:rPr>
        <w:t>http</w:t>
      </w:r>
      <w:r w:rsidRPr="00903F72">
        <w:rPr>
          <w:sz w:val="28"/>
          <w:szCs w:val="28"/>
        </w:rPr>
        <w:t>//</w:t>
      </w:r>
      <w:r w:rsidRPr="00903F72">
        <w:rPr>
          <w:sz w:val="28"/>
          <w:szCs w:val="28"/>
          <w:lang w:val="en-US"/>
        </w:rPr>
        <w:t>pdfs</w:t>
      </w:r>
      <w:r w:rsidRPr="00903F72">
        <w:rPr>
          <w:sz w:val="28"/>
          <w:szCs w:val="28"/>
        </w:rPr>
        <w:t>.</w:t>
      </w:r>
      <w:r w:rsidRPr="00903F72">
        <w:rPr>
          <w:sz w:val="28"/>
          <w:szCs w:val="28"/>
          <w:lang w:val="en-US"/>
        </w:rPr>
        <w:t>semanticscholar</w:t>
      </w:r>
      <w:r w:rsidRPr="00903F72">
        <w:rPr>
          <w:sz w:val="28"/>
          <w:szCs w:val="28"/>
        </w:rPr>
        <w:t>.</w:t>
      </w:r>
      <w:r w:rsidRPr="00903F72">
        <w:rPr>
          <w:sz w:val="28"/>
          <w:szCs w:val="28"/>
          <w:lang w:val="en-US"/>
        </w:rPr>
        <w:t>org</w:t>
      </w:r>
      <w:r w:rsidRPr="00903F72">
        <w:rPr>
          <w:sz w:val="28"/>
          <w:szCs w:val="28"/>
        </w:rPr>
        <w:t xml:space="preserve"> (дата звернення: 21.05.2024) </w:t>
      </w:r>
    </w:p>
    <w:p w14:paraId="21A74951"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Crawford, L., Hobbs, J. B., &amp; Turner, J. R. (2002). Investigation of potential classification systems for projects. Proceedings of PMI Research Conference. July 2002, Seattle, WA: PMI, pp. 181-190. </w:t>
      </w:r>
    </w:p>
    <w:p w14:paraId="29B46D36"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 xml:space="preserve">Drucker P. Innovation and Entrepreneurship. Practice and Principles. New York: Harper, 1985. 285 p. </w:t>
      </w:r>
    </w:p>
    <w:p w14:paraId="09CE80B8"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Fahrenkrog, S. L., Haeck, W., Abrams, F., &amp; Whelbourn, D. PMI's organizational project management maturity model. Paper presented at PMI® Global Congress, North America, Baltimore, MD. Newtown Square, PA: Project Management Institute. 2003. </w:t>
      </w:r>
    </w:p>
    <w:p w14:paraId="522CCCFD"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Hansen L. K., Svejvig, P. Seven Decades of Project Portfolio Management Research (1950-2019) and Perspectives for the Future. Project Management Journal. 2022. 53. 277-294. doi: https://doi.org/10.1177/87569728221089537 </w:t>
      </w:r>
    </w:p>
    <w:p w14:paraId="1BC0DDF4"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 xml:space="preserve">Porter M. E. How competitive forces shape strategy. Harvard Business Review. 1979. P. 137-145. </w:t>
      </w:r>
    </w:p>
    <w:p w14:paraId="510F9D86" w14:textId="015A0430"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 xml:space="preserve">Schumpeter J. Essays on entrepreneurs, innovators, business cycles and the evolution of capitalism. Piscataway, New Jersey: Transaction publishers, 1989. 342 </w:t>
      </w:r>
    </w:p>
    <w:p w14:paraId="5F1B0D3F"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Shenhar, A. &amp; Dvir, D. Project management evolution: past history and future research directions. Paper presented at PMI® Research Conference: Innovations. 14 July 2004. London, England. Newtown Square, PA: Project Management Institute. 2004. </w:t>
      </w:r>
    </w:p>
    <w:p w14:paraId="2BD8157C"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Sukhorukov Arkadi, Yehorova-Hudkova Tetiana, Sukhorukova Olha, Neustroev Yurij, Zghadova Nataly, Rabotin Yurij.  Economic security of state: diagnosis, design and stability of system.  Ad Alta. Journal of interdisciplinary research. 2022. Special Issue (12/02-XXX). Р. 81-86. URL: http://www.magnanimitas.cz/12-02-xxx </w:t>
      </w:r>
    </w:p>
    <w:p w14:paraId="1BBD0998"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Thompson A. A., Strickland A. J. III. Strategic Management: Consept and Cases. 1987 4th ed. University of Alabama, Business Publication Inc., Plano, Texas.</w:t>
      </w:r>
    </w:p>
    <w:p w14:paraId="3E25D400"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Yegorova-Gudkova Tatiana, Panj Li.  Economic Security and principles of self-organization: China’s experience .Economics, Finance And Management Review. Іssue 2, 2020. Р.43-54.</w:t>
      </w:r>
    </w:p>
    <w:p w14:paraId="4C42DE4A" w14:textId="77777777" w:rsidR="009919CC" w:rsidRPr="00903F72" w:rsidRDefault="009919CC" w:rsidP="009919CC">
      <w:pPr>
        <w:pStyle w:val="af3"/>
        <w:shd w:val="clear" w:color="auto" w:fill="FFFFFF"/>
        <w:spacing w:before="0" w:beforeAutospacing="0" w:after="0" w:afterAutospacing="0" w:line="360" w:lineRule="auto"/>
        <w:ind w:left="709"/>
        <w:jc w:val="both"/>
        <w:rPr>
          <w:sz w:val="28"/>
          <w:szCs w:val="28"/>
          <w:lang w:val="uk-UA"/>
        </w:rPr>
      </w:pPr>
    </w:p>
    <w:sectPr w:rsidR="009919CC" w:rsidRPr="00903F72" w:rsidSect="00BF03B1">
      <w:headerReference w:type="even" r:id="rId16"/>
      <w:headerReference w:type="default" r:id="rId17"/>
      <w:footerReference w:type="even" r:id="rId18"/>
      <w:footerReference w:type="default" r:id="rId19"/>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7AD850" w14:textId="77777777" w:rsidR="001B4501" w:rsidRDefault="001B4501">
      <w:r>
        <w:separator/>
      </w:r>
    </w:p>
  </w:endnote>
  <w:endnote w:type="continuationSeparator" w:id="0">
    <w:p w14:paraId="0A533140" w14:textId="77777777" w:rsidR="001B4501" w:rsidRDefault="001B45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05260" w14:textId="77777777" w:rsidR="00CF6046" w:rsidRDefault="00CF6046"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35351B3F" w14:textId="77777777" w:rsidR="00CF6046" w:rsidRDefault="00CF6046"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524399" w14:textId="77777777" w:rsidR="00CF6046" w:rsidRDefault="00CF6046" w:rsidP="005F38DA">
    <w:pPr>
      <w:pStyle w:val="a9"/>
      <w:framePr w:wrap="around" w:vAnchor="text" w:hAnchor="margin" w:xAlign="right" w:y="1"/>
      <w:rPr>
        <w:rStyle w:val="a6"/>
      </w:rPr>
    </w:pPr>
  </w:p>
  <w:p w14:paraId="71F82CBB" w14:textId="77777777" w:rsidR="00CF6046" w:rsidRDefault="00CF6046"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CD7BAF" w14:textId="77777777" w:rsidR="001B4501" w:rsidRDefault="001B4501">
      <w:r>
        <w:separator/>
      </w:r>
    </w:p>
  </w:footnote>
  <w:footnote w:type="continuationSeparator" w:id="0">
    <w:p w14:paraId="2C4D4B57" w14:textId="77777777" w:rsidR="001B4501" w:rsidRDefault="001B45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174FE" w14:textId="77777777" w:rsidR="00CF6046" w:rsidRDefault="00CF6046"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45921BE6" w14:textId="77777777" w:rsidR="00CF6046" w:rsidRDefault="00CF6046"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C2687" w14:textId="77777777" w:rsidR="00CF6046" w:rsidRDefault="00CF6046"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045845">
      <w:rPr>
        <w:rStyle w:val="a6"/>
        <w:noProof/>
      </w:rPr>
      <w:t>14</w:t>
    </w:r>
    <w:r>
      <w:rPr>
        <w:rStyle w:val="a6"/>
      </w:rPr>
      <w:fldChar w:fldCharType="end"/>
    </w:r>
  </w:p>
  <w:p w14:paraId="29CECF7A" w14:textId="77777777" w:rsidR="00CF6046" w:rsidRDefault="00CF6046" w:rsidP="00A12595">
    <w:pPr>
      <w:pStyle w:val="a4"/>
      <w:framePr w:wrap="around" w:vAnchor="text" w:hAnchor="margin" w:xAlign="right" w:y="1"/>
      <w:ind w:right="360"/>
      <w:rPr>
        <w:rStyle w:val="a6"/>
      </w:rPr>
    </w:pPr>
  </w:p>
  <w:p w14:paraId="7DFA4B44" w14:textId="77777777" w:rsidR="00CF6046" w:rsidRDefault="00CF6046" w:rsidP="007228CE">
    <w:pPr>
      <w:pStyle w:val="a4"/>
      <w:framePr w:wrap="around" w:vAnchor="text" w:hAnchor="margin" w:xAlign="right" w:y="1"/>
      <w:ind w:right="360"/>
      <w:rPr>
        <w:rStyle w:val="a6"/>
      </w:rPr>
    </w:pPr>
  </w:p>
  <w:p w14:paraId="062668A4" w14:textId="77777777" w:rsidR="00CF6046" w:rsidRDefault="00CF6046"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437E65"/>
    <w:multiLevelType w:val="hybridMultilevel"/>
    <w:tmpl w:val="537ADB50"/>
    <w:lvl w:ilvl="0" w:tplc="B9FC7E7E">
      <w:numFmt w:val="bullet"/>
      <w:lvlText w:val="–"/>
      <w:lvlJc w:val="left"/>
      <w:pPr>
        <w:ind w:left="1428" w:hanging="360"/>
      </w:pPr>
      <w:rPr>
        <w:rFonts w:ascii="Times New Roman" w:eastAsiaTheme="minorHAnsi" w:hAnsi="Times New Roman" w:cs="Times New Roman" w:hint="default"/>
        <w:color w:val="auto"/>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28802195">
    <w:abstractNumId w:val="3"/>
  </w:num>
  <w:num w:numId="2" w16cid:durableId="211238792">
    <w:abstractNumId w:val="5"/>
  </w:num>
  <w:num w:numId="3" w16cid:durableId="854997404">
    <w:abstractNumId w:val="1"/>
  </w:num>
  <w:num w:numId="4" w16cid:durableId="374043921">
    <w:abstractNumId w:val="4"/>
  </w:num>
  <w:num w:numId="5" w16cid:durableId="261500856">
    <w:abstractNumId w:val="2"/>
  </w:num>
  <w:num w:numId="6" w16cid:durableId="39285048">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266D"/>
    <w:rsid w:val="00016AF7"/>
    <w:rsid w:val="00023699"/>
    <w:rsid w:val="0002748E"/>
    <w:rsid w:val="00030928"/>
    <w:rsid w:val="000426BE"/>
    <w:rsid w:val="00044755"/>
    <w:rsid w:val="00045845"/>
    <w:rsid w:val="000479F9"/>
    <w:rsid w:val="0005008C"/>
    <w:rsid w:val="00053316"/>
    <w:rsid w:val="000567CD"/>
    <w:rsid w:val="00057552"/>
    <w:rsid w:val="000611FF"/>
    <w:rsid w:val="00062AC6"/>
    <w:rsid w:val="00074012"/>
    <w:rsid w:val="00077E94"/>
    <w:rsid w:val="00080728"/>
    <w:rsid w:val="00082123"/>
    <w:rsid w:val="00082BCC"/>
    <w:rsid w:val="00084CA2"/>
    <w:rsid w:val="00084D18"/>
    <w:rsid w:val="00085A8B"/>
    <w:rsid w:val="00086CE9"/>
    <w:rsid w:val="00086EF7"/>
    <w:rsid w:val="00090D5A"/>
    <w:rsid w:val="00092D8A"/>
    <w:rsid w:val="00095FED"/>
    <w:rsid w:val="000A1FFC"/>
    <w:rsid w:val="000D1E1F"/>
    <w:rsid w:val="000D2E0B"/>
    <w:rsid w:val="000D771B"/>
    <w:rsid w:val="000E04A3"/>
    <w:rsid w:val="000E74F3"/>
    <w:rsid w:val="001007B6"/>
    <w:rsid w:val="00103563"/>
    <w:rsid w:val="001050C1"/>
    <w:rsid w:val="00107CC4"/>
    <w:rsid w:val="0011167C"/>
    <w:rsid w:val="001128D4"/>
    <w:rsid w:val="00113492"/>
    <w:rsid w:val="001215B8"/>
    <w:rsid w:val="001231F1"/>
    <w:rsid w:val="0012336C"/>
    <w:rsid w:val="0013045A"/>
    <w:rsid w:val="00135E6A"/>
    <w:rsid w:val="00136A58"/>
    <w:rsid w:val="001464AE"/>
    <w:rsid w:val="00152100"/>
    <w:rsid w:val="0015564E"/>
    <w:rsid w:val="00156D15"/>
    <w:rsid w:val="00161F39"/>
    <w:rsid w:val="0016315A"/>
    <w:rsid w:val="00164075"/>
    <w:rsid w:val="00167667"/>
    <w:rsid w:val="0017764B"/>
    <w:rsid w:val="00180AEC"/>
    <w:rsid w:val="001829FB"/>
    <w:rsid w:val="00186D14"/>
    <w:rsid w:val="00187EE5"/>
    <w:rsid w:val="00193815"/>
    <w:rsid w:val="00197D1D"/>
    <w:rsid w:val="001A08FB"/>
    <w:rsid w:val="001A29DC"/>
    <w:rsid w:val="001B0AA6"/>
    <w:rsid w:val="001B4501"/>
    <w:rsid w:val="001C4C20"/>
    <w:rsid w:val="001C6595"/>
    <w:rsid w:val="001C683C"/>
    <w:rsid w:val="001D4529"/>
    <w:rsid w:val="001E1529"/>
    <w:rsid w:val="001E1FD5"/>
    <w:rsid w:val="001E63D5"/>
    <w:rsid w:val="001F1B52"/>
    <w:rsid w:val="001F203E"/>
    <w:rsid w:val="001F24CF"/>
    <w:rsid w:val="001F5778"/>
    <w:rsid w:val="001F6A7E"/>
    <w:rsid w:val="001F7C98"/>
    <w:rsid w:val="00205D27"/>
    <w:rsid w:val="00211C4C"/>
    <w:rsid w:val="00211F07"/>
    <w:rsid w:val="00213C66"/>
    <w:rsid w:val="00214E2B"/>
    <w:rsid w:val="002162E2"/>
    <w:rsid w:val="00217BD2"/>
    <w:rsid w:val="0023144F"/>
    <w:rsid w:val="00231AC2"/>
    <w:rsid w:val="00236A14"/>
    <w:rsid w:val="00241A81"/>
    <w:rsid w:val="00245338"/>
    <w:rsid w:val="00252B0B"/>
    <w:rsid w:val="00260DAC"/>
    <w:rsid w:val="00266584"/>
    <w:rsid w:val="00272343"/>
    <w:rsid w:val="002A1796"/>
    <w:rsid w:val="002A2216"/>
    <w:rsid w:val="002A2B32"/>
    <w:rsid w:val="002A4ED0"/>
    <w:rsid w:val="002C07CB"/>
    <w:rsid w:val="002C7673"/>
    <w:rsid w:val="002D2928"/>
    <w:rsid w:val="002F0BC6"/>
    <w:rsid w:val="002F116C"/>
    <w:rsid w:val="002F1264"/>
    <w:rsid w:val="002F20AF"/>
    <w:rsid w:val="002F2622"/>
    <w:rsid w:val="002F3D95"/>
    <w:rsid w:val="002F4908"/>
    <w:rsid w:val="00310A64"/>
    <w:rsid w:val="00314BB9"/>
    <w:rsid w:val="00315442"/>
    <w:rsid w:val="00317723"/>
    <w:rsid w:val="00325083"/>
    <w:rsid w:val="00325BA0"/>
    <w:rsid w:val="00327EDD"/>
    <w:rsid w:val="003303E6"/>
    <w:rsid w:val="00333A82"/>
    <w:rsid w:val="0033404D"/>
    <w:rsid w:val="00335BCF"/>
    <w:rsid w:val="003365F8"/>
    <w:rsid w:val="00340C1E"/>
    <w:rsid w:val="00364A96"/>
    <w:rsid w:val="003671B8"/>
    <w:rsid w:val="00374281"/>
    <w:rsid w:val="003830B5"/>
    <w:rsid w:val="0039312D"/>
    <w:rsid w:val="003A75AE"/>
    <w:rsid w:val="003B12EF"/>
    <w:rsid w:val="003B2800"/>
    <w:rsid w:val="003C30B9"/>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300C"/>
    <w:rsid w:val="00404F07"/>
    <w:rsid w:val="00405213"/>
    <w:rsid w:val="00407A15"/>
    <w:rsid w:val="00410008"/>
    <w:rsid w:val="0041272E"/>
    <w:rsid w:val="004140A6"/>
    <w:rsid w:val="00415D1A"/>
    <w:rsid w:val="00416D26"/>
    <w:rsid w:val="00422841"/>
    <w:rsid w:val="00430C66"/>
    <w:rsid w:val="0043758E"/>
    <w:rsid w:val="0044241A"/>
    <w:rsid w:val="00445E6A"/>
    <w:rsid w:val="0044647B"/>
    <w:rsid w:val="00453B02"/>
    <w:rsid w:val="004578F2"/>
    <w:rsid w:val="004606A1"/>
    <w:rsid w:val="00462623"/>
    <w:rsid w:val="004659A3"/>
    <w:rsid w:val="00466B46"/>
    <w:rsid w:val="00467C6B"/>
    <w:rsid w:val="00472AF5"/>
    <w:rsid w:val="00473006"/>
    <w:rsid w:val="004743D9"/>
    <w:rsid w:val="0047594F"/>
    <w:rsid w:val="00475BC8"/>
    <w:rsid w:val="00491E39"/>
    <w:rsid w:val="00492736"/>
    <w:rsid w:val="004A12ED"/>
    <w:rsid w:val="004A5EFA"/>
    <w:rsid w:val="004A6DA9"/>
    <w:rsid w:val="004C2795"/>
    <w:rsid w:val="004C7AEC"/>
    <w:rsid w:val="004D2EEA"/>
    <w:rsid w:val="004D491F"/>
    <w:rsid w:val="004E06F5"/>
    <w:rsid w:val="004E3032"/>
    <w:rsid w:val="004E6C6F"/>
    <w:rsid w:val="004F1E6D"/>
    <w:rsid w:val="004F5CAF"/>
    <w:rsid w:val="004F7465"/>
    <w:rsid w:val="00500074"/>
    <w:rsid w:val="005004C4"/>
    <w:rsid w:val="0050175D"/>
    <w:rsid w:val="00501DA5"/>
    <w:rsid w:val="005034EA"/>
    <w:rsid w:val="0050371F"/>
    <w:rsid w:val="005130F0"/>
    <w:rsid w:val="0051431F"/>
    <w:rsid w:val="005152C8"/>
    <w:rsid w:val="00515D45"/>
    <w:rsid w:val="00517C1C"/>
    <w:rsid w:val="00522EFD"/>
    <w:rsid w:val="0052461D"/>
    <w:rsid w:val="0052579F"/>
    <w:rsid w:val="005364E8"/>
    <w:rsid w:val="00537FCA"/>
    <w:rsid w:val="00546638"/>
    <w:rsid w:val="00551DBE"/>
    <w:rsid w:val="00552A15"/>
    <w:rsid w:val="00554EF6"/>
    <w:rsid w:val="00555200"/>
    <w:rsid w:val="005610BE"/>
    <w:rsid w:val="0056131E"/>
    <w:rsid w:val="00561928"/>
    <w:rsid w:val="005669EB"/>
    <w:rsid w:val="00570E1E"/>
    <w:rsid w:val="00581547"/>
    <w:rsid w:val="005821D8"/>
    <w:rsid w:val="005826F5"/>
    <w:rsid w:val="005828C8"/>
    <w:rsid w:val="005847A6"/>
    <w:rsid w:val="00594C7F"/>
    <w:rsid w:val="005A2C69"/>
    <w:rsid w:val="005A457C"/>
    <w:rsid w:val="005A69AF"/>
    <w:rsid w:val="005A6EA7"/>
    <w:rsid w:val="005B4E97"/>
    <w:rsid w:val="005C0AB0"/>
    <w:rsid w:val="005C0B47"/>
    <w:rsid w:val="005C5324"/>
    <w:rsid w:val="005C5E17"/>
    <w:rsid w:val="005D5DD0"/>
    <w:rsid w:val="005D6829"/>
    <w:rsid w:val="005E23CB"/>
    <w:rsid w:val="005E2F8B"/>
    <w:rsid w:val="005E5241"/>
    <w:rsid w:val="005F2130"/>
    <w:rsid w:val="005F38DA"/>
    <w:rsid w:val="005F6E3A"/>
    <w:rsid w:val="00613160"/>
    <w:rsid w:val="00614825"/>
    <w:rsid w:val="006150B8"/>
    <w:rsid w:val="00622A58"/>
    <w:rsid w:val="0062454A"/>
    <w:rsid w:val="0062606F"/>
    <w:rsid w:val="00642902"/>
    <w:rsid w:val="006446B2"/>
    <w:rsid w:val="006534AC"/>
    <w:rsid w:val="00661603"/>
    <w:rsid w:val="00664E26"/>
    <w:rsid w:val="006720FA"/>
    <w:rsid w:val="00673B79"/>
    <w:rsid w:val="0067520E"/>
    <w:rsid w:val="006775B0"/>
    <w:rsid w:val="006778F3"/>
    <w:rsid w:val="0068011D"/>
    <w:rsid w:val="0068767C"/>
    <w:rsid w:val="00695003"/>
    <w:rsid w:val="0069627E"/>
    <w:rsid w:val="006A0569"/>
    <w:rsid w:val="006A4B84"/>
    <w:rsid w:val="006B3331"/>
    <w:rsid w:val="006B57C3"/>
    <w:rsid w:val="006C5CC9"/>
    <w:rsid w:val="006D6709"/>
    <w:rsid w:val="006E0FE3"/>
    <w:rsid w:val="006E2996"/>
    <w:rsid w:val="006F239D"/>
    <w:rsid w:val="006F3FF1"/>
    <w:rsid w:val="006F7105"/>
    <w:rsid w:val="00702205"/>
    <w:rsid w:val="0070285E"/>
    <w:rsid w:val="00706819"/>
    <w:rsid w:val="007123BC"/>
    <w:rsid w:val="00714862"/>
    <w:rsid w:val="00714896"/>
    <w:rsid w:val="007154C7"/>
    <w:rsid w:val="00715C45"/>
    <w:rsid w:val="007228CE"/>
    <w:rsid w:val="00724187"/>
    <w:rsid w:val="0072556E"/>
    <w:rsid w:val="00732481"/>
    <w:rsid w:val="007325F4"/>
    <w:rsid w:val="00736A27"/>
    <w:rsid w:val="00736C4D"/>
    <w:rsid w:val="00746A59"/>
    <w:rsid w:val="00746BFA"/>
    <w:rsid w:val="00751ABC"/>
    <w:rsid w:val="00752747"/>
    <w:rsid w:val="00762093"/>
    <w:rsid w:val="007631A5"/>
    <w:rsid w:val="00766D7E"/>
    <w:rsid w:val="00771C55"/>
    <w:rsid w:val="00772CED"/>
    <w:rsid w:val="00777D3D"/>
    <w:rsid w:val="00780F24"/>
    <w:rsid w:val="0078460F"/>
    <w:rsid w:val="00785147"/>
    <w:rsid w:val="007877A9"/>
    <w:rsid w:val="00796D5F"/>
    <w:rsid w:val="007974A6"/>
    <w:rsid w:val="007A3275"/>
    <w:rsid w:val="007A3933"/>
    <w:rsid w:val="007A5192"/>
    <w:rsid w:val="007A57E8"/>
    <w:rsid w:val="007A5ECB"/>
    <w:rsid w:val="007A7A67"/>
    <w:rsid w:val="007A7C66"/>
    <w:rsid w:val="007B0EA5"/>
    <w:rsid w:val="007B36CF"/>
    <w:rsid w:val="007B6C97"/>
    <w:rsid w:val="007C2EFD"/>
    <w:rsid w:val="007C5A04"/>
    <w:rsid w:val="007C627B"/>
    <w:rsid w:val="007D3899"/>
    <w:rsid w:val="007D78BA"/>
    <w:rsid w:val="007E0BA8"/>
    <w:rsid w:val="007E4C34"/>
    <w:rsid w:val="007E5BC3"/>
    <w:rsid w:val="007E71F6"/>
    <w:rsid w:val="007E7755"/>
    <w:rsid w:val="007F0D78"/>
    <w:rsid w:val="007F3513"/>
    <w:rsid w:val="007F3C46"/>
    <w:rsid w:val="007F7460"/>
    <w:rsid w:val="00805F9B"/>
    <w:rsid w:val="00810A8D"/>
    <w:rsid w:val="00811F69"/>
    <w:rsid w:val="00814544"/>
    <w:rsid w:val="00821FC5"/>
    <w:rsid w:val="00825343"/>
    <w:rsid w:val="00833351"/>
    <w:rsid w:val="0083646F"/>
    <w:rsid w:val="00836E64"/>
    <w:rsid w:val="00841F4F"/>
    <w:rsid w:val="00842EFF"/>
    <w:rsid w:val="00843CF8"/>
    <w:rsid w:val="008445BE"/>
    <w:rsid w:val="00844D9F"/>
    <w:rsid w:val="0084713E"/>
    <w:rsid w:val="0085046A"/>
    <w:rsid w:val="008568FC"/>
    <w:rsid w:val="00865736"/>
    <w:rsid w:val="00876F22"/>
    <w:rsid w:val="00880E98"/>
    <w:rsid w:val="00885383"/>
    <w:rsid w:val="00891A6E"/>
    <w:rsid w:val="00893067"/>
    <w:rsid w:val="008979EC"/>
    <w:rsid w:val="008A0B59"/>
    <w:rsid w:val="008A497D"/>
    <w:rsid w:val="008A5CE6"/>
    <w:rsid w:val="008B0875"/>
    <w:rsid w:val="008B6931"/>
    <w:rsid w:val="008C22F7"/>
    <w:rsid w:val="008C2D4F"/>
    <w:rsid w:val="008C41EE"/>
    <w:rsid w:val="008C60E1"/>
    <w:rsid w:val="008C6978"/>
    <w:rsid w:val="008C7201"/>
    <w:rsid w:val="008C7C43"/>
    <w:rsid w:val="008D4087"/>
    <w:rsid w:val="008E0F02"/>
    <w:rsid w:val="008E7181"/>
    <w:rsid w:val="009016FB"/>
    <w:rsid w:val="00901BCD"/>
    <w:rsid w:val="00903292"/>
    <w:rsid w:val="00903F72"/>
    <w:rsid w:val="00905666"/>
    <w:rsid w:val="0090737D"/>
    <w:rsid w:val="00910934"/>
    <w:rsid w:val="00912DAF"/>
    <w:rsid w:val="0091500A"/>
    <w:rsid w:val="009151F6"/>
    <w:rsid w:val="009177AA"/>
    <w:rsid w:val="009239E2"/>
    <w:rsid w:val="00925980"/>
    <w:rsid w:val="009303C5"/>
    <w:rsid w:val="009311C5"/>
    <w:rsid w:val="0093154F"/>
    <w:rsid w:val="009318F1"/>
    <w:rsid w:val="00937719"/>
    <w:rsid w:val="00937C98"/>
    <w:rsid w:val="00942690"/>
    <w:rsid w:val="00943CF7"/>
    <w:rsid w:val="00954CC9"/>
    <w:rsid w:val="00955081"/>
    <w:rsid w:val="0096407D"/>
    <w:rsid w:val="0096789D"/>
    <w:rsid w:val="0097125A"/>
    <w:rsid w:val="00971FBC"/>
    <w:rsid w:val="00973D68"/>
    <w:rsid w:val="00974AA5"/>
    <w:rsid w:val="0097559D"/>
    <w:rsid w:val="0098279D"/>
    <w:rsid w:val="00982C20"/>
    <w:rsid w:val="00984BFC"/>
    <w:rsid w:val="00987F2B"/>
    <w:rsid w:val="00991512"/>
    <w:rsid w:val="009919CC"/>
    <w:rsid w:val="00993429"/>
    <w:rsid w:val="009944ED"/>
    <w:rsid w:val="00994CD3"/>
    <w:rsid w:val="00995B8B"/>
    <w:rsid w:val="00997078"/>
    <w:rsid w:val="009A17FB"/>
    <w:rsid w:val="009A31F0"/>
    <w:rsid w:val="009A3405"/>
    <w:rsid w:val="009A4EA7"/>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2595"/>
    <w:rsid w:val="00A16F77"/>
    <w:rsid w:val="00A17657"/>
    <w:rsid w:val="00A2195E"/>
    <w:rsid w:val="00A225D9"/>
    <w:rsid w:val="00A23F2D"/>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5F4F"/>
    <w:rsid w:val="00A776ED"/>
    <w:rsid w:val="00A81027"/>
    <w:rsid w:val="00A82602"/>
    <w:rsid w:val="00A82DFF"/>
    <w:rsid w:val="00A85229"/>
    <w:rsid w:val="00A9278B"/>
    <w:rsid w:val="00A93D52"/>
    <w:rsid w:val="00A95492"/>
    <w:rsid w:val="00A97711"/>
    <w:rsid w:val="00AB0D16"/>
    <w:rsid w:val="00AB1159"/>
    <w:rsid w:val="00AB13F4"/>
    <w:rsid w:val="00AB190A"/>
    <w:rsid w:val="00AC0EAE"/>
    <w:rsid w:val="00AC17CA"/>
    <w:rsid w:val="00AC62C7"/>
    <w:rsid w:val="00AD0BC3"/>
    <w:rsid w:val="00AD3301"/>
    <w:rsid w:val="00AD33D7"/>
    <w:rsid w:val="00AD65C2"/>
    <w:rsid w:val="00AE14E4"/>
    <w:rsid w:val="00AE4543"/>
    <w:rsid w:val="00AE4DF1"/>
    <w:rsid w:val="00AE510C"/>
    <w:rsid w:val="00AE77EB"/>
    <w:rsid w:val="00AE7C1B"/>
    <w:rsid w:val="00AF002E"/>
    <w:rsid w:val="00AF3372"/>
    <w:rsid w:val="00AF6840"/>
    <w:rsid w:val="00B00956"/>
    <w:rsid w:val="00B00BB1"/>
    <w:rsid w:val="00B00C7E"/>
    <w:rsid w:val="00B02046"/>
    <w:rsid w:val="00B0795C"/>
    <w:rsid w:val="00B1483C"/>
    <w:rsid w:val="00B15D05"/>
    <w:rsid w:val="00B21A22"/>
    <w:rsid w:val="00B27E2A"/>
    <w:rsid w:val="00B30900"/>
    <w:rsid w:val="00B30DAC"/>
    <w:rsid w:val="00B34463"/>
    <w:rsid w:val="00B438E4"/>
    <w:rsid w:val="00B50DAC"/>
    <w:rsid w:val="00B51DD4"/>
    <w:rsid w:val="00B538AF"/>
    <w:rsid w:val="00B67C3A"/>
    <w:rsid w:val="00B7242A"/>
    <w:rsid w:val="00B73718"/>
    <w:rsid w:val="00B81723"/>
    <w:rsid w:val="00B8361A"/>
    <w:rsid w:val="00B8384E"/>
    <w:rsid w:val="00B85BC2"/>
    <w:rsid w:val="00B9118D"/>
    <w:rsid w:val="00B91B3D"/>
    <w:rsid w:val="00B94143"/>
    <w:rsid w:val="00B97D94"/>
    <w:rsid w:val="00BB4558"/>
    <w:rsid w:val="00BB4D88"/>
    <w:rsid w:val="00BB4E64"/>
    <w:rsid w:val="00BB53E5"/>
    <w:rsid w:val="00BB7FF8"/>
    <w:rsid w:val="00BC089F"/>
    <w:rsid w:val="00BC0D52"/>
    <w:rsid w:val="00BC3EA5"/>
    <w:rsid w:val="00BC4CB0"/>
    <w:rsid w:val="00BC5E80"/>
    <w:rsid w:val="00BC690F"/>
    <w:rsid w:val="00BD01ED"/>
    <w:rsid w:val="00BD0895"/>
    <w:rsid w:val="00BD1DC7"/>
    <w:rsid w:val="00BD2BD1"/>
    <w:rsid w:val="00BD6DAB"/>
    <w:rsid w:val="00BE1906"/>
    <w:rsid w:val="00BE205C"/>
    <w:rsid w:val="00BE71F8"/>
    <w:rsid w:val="00BF03B1"/>
    <w:rsid w:val="00BF137E"/>
    <w:rsid w:val="00BF644E"/>
    <w:rsid w:val="00BF6929"/>
    <w:rsid w:val="00C022B7"/>
    <w:rsid w:val="00C11542"/>
    <w:rsid w:val="00C15905"/>
    <w:rsid w:val="00C179AB"/>
    <w:rsid w:val="00C26EA9"/>
    <w:rsid w:val="00C35588"/>
    <w:rsid w:val="00C41F5D"/>
    <w:rsid w:val="00C42749"/>
    <w:rsid w:val="00C42B93"/>
    <w:rsid w:val="00C45F40"/>
    <w:rsid w:val="00C53AE1"/>
    <w:rsid w:val="00C65398"/>
    <w:rsid w:val="00C70512"/>
    <w:rsid w:val="00C72BB2"/>
    <w:rsid w:val="00C75A2D"/>
    <w:rsid w:val="00C76472"/>
    <w:rsid w:val="00C800F0"/>
    <w:rsid w:val="00C80E04"/>
    <w:rsid w:val="00C84987"/>
    <w:rsid w:val="00C84B54"/>
    <w:rsid w:val="00C84C2B"/>
    <w:rsid w:val="00C87F97"/>
    <w:rsid w:val="00C97EAF"/>
    <w:rsid w:val="00CA00EE"/>
    <w:rsid w:val="00CA0C9B"/>
    <w:rsid w:val="00CA4C8B"/>
    <w:rsid w:val="00CA7150"/>
    <w:rsid w:val="00CA7CE2"/>
    <w:rsid w:val="00CB631F"/>
    <w:rsid w:val="00CC49FB"/>
    <w:rsid w:val="00CC5FEF"/>
    <w:rsid w:val="00CD2619"/>
    <w:rsid w:val="00CD3D96"/>
    <w:rsid w:val="00CE03E5"/>
    <w:rsid w:val="00CE138E"/>
    <w:rsid w:val="00CE4619"/>
    <w:rsid w:val="00CF011A"/>
    <w:rsid w:val="00CF0E64"/>
    <w:rsid w:val="00CF3206"/>
    <w:rsid w:val="00CF483D"/>
    <w:rsid w:val="00CF6046"/>
    <w:rsid w:val="00D01C2B"/>
    <w:rsid w:val="00D030F3"/>
    <w:rsid w:val="00D04D49"/>
    <w:rsid w:val="00D10ABF"/>
    <w:rsid w:val="00D117CF"/>
    <w:rsid w:val="00D12ABC"/>
    <w:rsid w:val="00D12B7F"/>
    <w:rsid w:val="00D15BF0"/>
    <w:rsid w:val="00D21C90"/>
    <w:rsid w:val="00D22511"/>
    <w:rsid w:val="00D3141F"/>
    <w:rsid w:val="00D314C8"/>
    <w:rsid w:val="00D31CF7"/>
    <w:rsid w:val="00D32221"/>
    <w:rsid w:val="00D35476"/>
    <w:rsid w:val="00D37364"/>
    <w:rsid w:val="00D37D49"/>
    <w:rsid w:val="00D40227"/>
    <w:rsid w:val="00D4647D"/>
    <w:rsid w:val="00D60524"/>
    <w:rsid w:val="00D62C05"/>
    <w:rsid w:val="00D63B6E"/>
    <w:rsid w:val="00D679A8"/>
    <w:rsid w:val="00D729DF"/>
    <w:rsid w:val="00D7656E"/>
    <w:rsid w:val="00D811ED"/>
    <w:rsid w:val="00D823F0"/>
    <w:rsid w:val="00D91408"/>
    <w:rsid w:val="00D9312F"/>
    <w:rsid w:val="00D950CF"/>
    <w:rsid w:val="00D9523E"/>
    <w:rsid w:val="00D95B1C"/>
    <w:rsid w:val="00D97558"/>
    <w:rsid w:val="00D97A90"/>
    <w:rsid w:val="00DA6571"/>
    <w:rsid w:val="00DB1433"/>
    <w:rsid w:val="00DB3BDC"/>
    <w:rsid w:val="00DC3FA1"/>
    <w:rsid w:val="00DC7A1A"/>
    <w:rsid w:val="00DD0F99"/>
    <w:rsid w:val="00DD234F"/>
    <w:rsid w:val="00DD799E"/>
    <w:rsid w:val="00DE63BF"/>
    <w:rsid w:val="00DF0333"/>
    <w:rsid w:val="00E00282"/>
    <w:rsid w:val="00E04580"/>
    <w:rsid w:val="00E12648"/>
    <w:rsid w:val="00E12A18"/>
    <w:rsid w:val="00E15F08"/>
    <w:rsid w:val="00E20057"/>
    <w:rsid w:val="00E200B6"/>
    <w:rsid w:val="00E2645C"/>
    <w:rsid w:val="00E265C0"/>
    <w:rsid w:val="00E26634"/>
    <w:rsid w:val="00E311D9"/>
    <w:rsid w:val="00E334EE"/>
    <w:rsid w:val="00E33A0D"/>
    <w:rsid w:val="00E4149D"/>
    <w:rsid w:val="00E42FA4"/>
    <w:rsid w:val="00E450EE"/>
    <w:rsid w:val="00E47FAB"/>
    <w:rsid w:val="00E533A4"/>
    <w:rsid w:val="00E56325"/>
    <w:rsid w:val="00E56FB5"/>
    <w:rsid w:val="00E57675"/>
    <w:rsid w:val="00E672A8"/>
    <w:rsid w:val="00E76CFB"/>
    <w:rsid w:val="00E94F92"/>
    <w:rsid w:val="00E96511"/>
    <w:rsid w:val="00E97298"/>
    <w:rsid w:val="00EB01CB"/>
    <w:rsid w:val="00EB0CC5"/>
    <w:rsid w:val="00EB6CEB"/>
    <w:rsid w:val="00EC05A2"/>
    <w:rsid w:val="00ED0F8D"/>
    <w:rsid w:val="00ED1522"/>
    <w:rsid w:val="00ED5EB2"/>
    <w:rsid w:val="00ED6DCE"/>
    <w:rsid w:val="00EE536A"/>
    <w:rsid w:val="00EE6C24"/>
    <w:rsid w:val="00EF0865"/>
    <w:rsid w:val="00EF57DA"/>
    <w:rsid w:val="00EF7D9B"/>
    <w:rsid w:val="00F017D7"/>
    <w:rsid w:val="00F02E04"/>
    <w:rsid w:val="00F04B7E"/>
    <w:rsid w:val="00F04CF4"/>
    <w:rsid w:val="00F05BE2"/>
    <w:rsid w:val="00F07F7E"/>
    <w:rsid w:val="00F168A8"/>
    <w:rsid w:val="00F16B3C"/>
    <w:rsid w:val="00F23CFF"/>
    <w:rsid w:val="00F24749"/>
    <w:rsid w:val="00F27F8C"/>
    <w:rsid w:val="00F35BC0"/>
    <w:rsid w:val="00F36CE2"/>
    <w:rsid w:val="00F40AA1"/>
    <w:rsid w:val="00F464BF"/>
    <w:rsid w:val="00F467F2"/>
    <w:rsid w:val="00F51583"/>
    <w:rsid w:val="00F53B5F"/>
    <w:rsid w:val="00F55D85"/>
    <w:rsid w:val="00F64EEF"/>
    <w:rsid w:val="00F67C24"/>
    <w:rsid w:val="00F7065C"/>
    <w:rsid w:val="00F71C8B"/>
    <w:rsid w:val="00F7217E"/>
    <w:rsid w:val="00F748F2"/>
    <w:rsid w:val="00F75A02"/>
    <w:rsid w:val="00F804F7"/>
    <w:rsid w:val="00F80503"/>
    <w:rsid w:val="00F82557"/>
    <w:rsid w:val="00F913A3"/>
    <w:rsid w:val="00F91C91"/>
    <w:rsid w:val="00F9319B"/>
    <w:rsid w:val="00F93202"/>
    <w:rsid w:val="00F94851"/>
    <w:rsid w:val="00FA0E5E"/>
    <w:rsid w:val="00FA2FC4"/>
    <w:rsid w:val="00FA46BA"/>
    <w:rsid w:val="00FB5609"/>
    <w:rsid w:val="00FB7B70"/>
    <w:rsid w:val="00FC26AF"/>
    <w:rsid w:val="00FD38E5"/>
    <w:rsid w:val="00FD3AC3"/>
    <w:rsid w:val="00FD797E"/>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621627"/>
  <w15:docId w15:val="{45D9516B-4781-491B-8130-B9B4309873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NoSpacing1">
    <w:name w:val="No Spacing1"/>
    <w:uiPriority w:val="99"/>
    <w:qFormat/>
    <w:rsid w:val="009919CC"/>
    <w:pPr>
      <w:jc w:val="both"/>
    </w:pPr>
    <w:rPr>
      <w:sz w:val="24"/>
      <w:szCs w:val="28"/>
      <w:lang w:val="en-US" w:eastAsia="en-US"/>
    </w:rPr>
  </w:style>
  <w:style w:type="character" w:customStyle="1" w:styleId="fontstyle01">
    <w:name w:val="fontstyle01"/>
    <w:rsid w:val="009919CC"/>
    <w:rPr>
      <w:rFonts w:ascii="TimesNewRoman" w:hAnsi="TimesNewRoman"/>
      <w:b/>
      <w:color w:val="000000"/>
      <w:sz w:val="20"/>
    </w:rPr>
  </w:style>
  <w:style w:type="character" w:customStyle="1" w:styleId="breadcrumbs">
    <w:name w:val="breadcrumbs"/>
    <w:uiPriority w:val="99"/>
    <w:rsid w:val="009919CC"/>
  </w:style>
  <w:style w:type="character" w:customStyle="1" w:styleId="val">
    <w:name w:val="val"/>
    <w:basedOn w:val="a1"/>
    <w:rsid w:val="009919CC"/>
  </w:style>
  <w:style w:type="character" w:customStyle="1" w:styleId="ff1">
    <w:name w:val="ff1"/>
    <w:basedOn w:val="a1"/>
    <w:rsid w:val="00BD0895"/>
  </w:style>
  <w:style w:type="character" w:customStyle="1" w:styleId="ws2">
    <w:name w:val="ws2"/>
    <w:basedOn w:val="a1"/>
    <w:rsid w:val="00BD0895"/>
  </w:style>
  <w:style w:type="character" w:customStyle="1" w:styleId="ff7">
    <w:name w:val="ff7"/>
    <w:basedOn w:val="a1"/>
    <w:rsid w:val="00BD08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7096627">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07699787">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36606341">
      <w:bodyDiv w:val="1"/>
      <w:marLeft w:val="0"/>
      <w:marRight w:val="0"/>
      <w:marTop w:val="0"/>
      <w:marBottom w:val="0"/>
      <w:divBdr>
        <w:top w:val="none" w:sz="0" w:space="0" w:color="auto"/>
        <w:left w:val="none" w:sz="0" w:space="0" w:color="auto"/>
        <w:bottom w:val="none" w:sz="0" w:space="0" w:color="auto"/>
        <w:right w:val="none" w:sz="0" w:space="0" w:color="auto"/>
      </w:divBdr>
      <w:divsChild>
        <w:div w:id="961687741">
          <w:marLeft w:val="0"/>
          <w:marRight w:val="0"/>
          <w:marTop w:val="0"/>
          <w:marBottom w:val="0"/>
          <w:divBdr>
            <w:top w:val="none" w:sz="0" w:space="0" w:color="auto"/>
            <w:left w:val="none" w:sz="0" w:space="0" w:color="auto"/>
            <w:bottom w:val="none" w:sz="0" w:space="0" w:color="auto"/>
            <w:right w:val="none" w:sz="0" w:space="0" w:color="auto"/>
          </w:divBdr>
          <w:divsChild>
            <w:div w:id="343098274">
              <w:marLeft w:val="0"/>
              <w:marRight w:val="0"/>
              <w:marTop w:val="0"/>
              <w:marBottom w:val="0"/>
              <w:divBdr>
                <w:top w:val="none" w:sz="0" w:space="0" w:color="auto"/>
                <w:left w:val="none" w:sz="0" w:space="0" w:color="auto"/>
                <w:bottom w:val="none" w:sz="0" w:space="0" w:color="auto"/>
                <w:right w:val="none" w:sz="0" w:space="0" w:color="auto"/>
              </w:divBdr>
              <w:divsChild>
                <w:div w:id="814878007">
                  <w:marLeft w:val="0"/>
                  <w:marRight w:val="0"/>
                  <w:marTop w:val="0"/>
                  <w:marBottom w:val="0"/>
                  <w:divBdr>
                    <w:top w:val="none" w:sz="0" w:space="0" w:color="auto"/>
                    <w:left w:val="none" w:sz="0" w:space="0" w:color="auto"/>
                    <w:bottom w:val="none" w:sz="0" w:space="0" w:color="auto"/>
                    <w:right w:val="none" w:sz="0" w:space="0" w:color="auto"/>
                  </w:divBdr>
                  <w:divsChild>
                    <w:div w:id="1572156301">
                      <w:marLeft w:val="0"/>
                      <w:marRight w:val="0"/>
                      <w:marTop w:val="0"/>
                      <w:marBottom w:val="0"/>
                      <w:divBdr>
                        <w:top w:val="none" w:sz="0" w:space="0" w:color="auto"/>
                        <w:left w:val="none" w:sz="0" w:space="0" w:color="auto"/>
                        <w:bottom w:val="none" w:sz="0" w:space="0" w:color="auto"/>
                        <w:right w:val="none" w:sz="0" w:space="0" w:color="auto"/>
                      </w:divBdr>
                      <w:divsChild>
                        <w:div w:id="946237934">
                          <w:marLeft w:val="0"/>
                          <w:marRight w:val="0"/>
                          <w:marTop w:val="0"/>
                          <w:marBottom w:val="0"/>
                          <w:divBdr>
                            <w:top w:val="none" w:sz="0" w:space="0" w:color="auto"/>
                            <w:left w:val="none" w:sz="0" w:space="0" w:color="auto"/>
                            <w:bottom w:val="none" w:sz="0" w:space="0" w:color="auto"/>
                            <w:right w:val="none" w:sz="0" w:space="0" w:color="auto"/>
                          </w:divBdr>
                          <w:divsChild>
                            <w:div w:id="2026636436">
                              <w:marLeft w:val="0"/>
                              <w:marRight w:val="0"/>
                              <w:marTop w:val="0"/>
                              <w:marBottom w:val="0"/>
                              <w:divBdr>
                                <w:top w:val="none" w:sz="0" w:space="0" w:color="auto"/>
                                <w:left w:val="none" w:sz="0" w:space="0" w:color="auto"/>
                                <w:bottom w:val="none" w:sz="0" w:space="0" w:color="auto"/>
                                <w:right w:val="none" w:sz="0" w:space="0" w:color="auto"/>
                              </w:divBdr>
                              <w:divsChild>
                                <w:div w:id="1997416370">
                                  <w:marLeft w:val="0"/>
                                  <w:marRight w:val="0"/>
                                  <w:marTop w:val="0"/>
                                  <w:marBottom w:val="0"/>
                                  <w:divBdr>
                                    <w:top w:val="none" w:sz="0" w:space="0" w:color="auto"/>
                                    <w:left w:val="none" w:sz="0" w:space="0" w:color="auto"/>
                                    <w:bottom w:val="none" w:sz="0" w:space="0" w:color="auto"/>
                                    <w:right w:val="none" w:sz="0" w:space="0" w:color="auto"/>
                                  </w:divBdr>
                                  <w:divsChild>
                                    <w:div w:id="111217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5792781">
          <w:marLeft w:val="0"/>
          <w:marRight w:val="0"/>
          <w:marTop w:val="0"/>
          <w:marBottom w:val="0"/>
          <w:divBdr>
            <w:top w:val="none" w:sz="0" w:space="0" w:color="auto"/>
            <w:left w:val="none" w:sz="0" w:space="0" w:color="auto"/>
            <w:bottom w:val="none" w:sz="0" w:space="0" w:color="auto"/>
            <w:right w:val="none" w:sz="0" w:space="0" w:color="auto"/>
          </w:divBdr>
          <w:divsChild>
            <w:div w:id="1095321500">
              <w:marLeft w:val="0"/>
              <w:marRight w:val="0"/>
              <w:marTop w:val="0"/>
              <w:marBottom w:val="0"/>
              <w:divBdr>
                <w:top w:val="none" w:sz="0" w:space="0" w:color="auto"/>
                <w:left w:val="none" w:sz="0" w:space="0" w:color="auto"/>
                <w:bottom w:val="none" w:sz="0" w:space="0" w:color="auto"/>
                <w:right w:val="none" w:sz="0" w:space="0" w:color="auto"/>
              </w:divBdr>
              <w:divsChild>
                <w:div w:id="415399800">
                  <w:marLeft w:val="0"/>
                  <w:marRight w:val="0"/>
                  <w:marTop w:val="0"/>
                  <w:marBottom w:val="0"/>
                  <w:divBdr>
                    <w:top w:val="none" w:sz="0" w:space="0" w:color="auto"/>
                    <w:left w:val="none" w:sz="0" w:space="0" w:color="auto"/>
                    <w:bottom w:val="none" w:sz="0" w:space="0" w:color="auto"/>
                    <w:right w:val="none" w:sz="0" w:space="0" w:color="auto"/>
                  </w:divBdr>
                  <w:divsChild>
                    <w:div w:id="58018675">
                      <w:marLeft w:val="0"/>
                      <w:marRight w:val="0"/>
                      <w:marTop w:val="0"/>
                      <w:marBottom w:val="0"/>
                      <w:divBdr>
                        <w:top w:val="none" w:sz="0" w:space="0" w:color="auto"/>
                        <w:left w:val="none" w:sz="0" w:space="0" w:color="auto"/>
                        <w:bottom w:val="none" w:sz="0" w:space="0" w:color="auto"/>
                        <w:right w:val="none" w:sz="0" w:space="0" w:color="auto"/>
                      </w:divBdr>
                      <w:divsChild>
                        <w:div w:id="2038191817">
                          <w:marLeft w:val="0"/>
                          <w:marRight w:val="0"/>
                          <w:marTop w:val="0"/>
                          <w:marBottom w:val="0"/>
                          <w:divBdr>
                            <w:top w:val="none" w:sz="0" w:space="0" w:color="auto"/>
                            <w:left w:val="none" w:sz="0" w:space="0" w:color="auto"/>
                            <w:bottom w:val="none" w:sz="0" w:space="0" w:color="auto"/>
                            <w:right w:val="none" w:sz="0" w:space="0" w:color="auto"/>
                          </w:divBdr>
                          <w:divsChild>
                            <w:div w:id="1427967634">
                              <w:marLeft w:val="0"/>
                              <w:marRight w:val="0"/>
                              <w:marTop w:val="0"/>
                              <w:marBottom w:val="0"/>
                              <w:divBdr>
                                <w:top w:val="none" w:sz="0" w:space="0" w:color="auto"/>
                                <w:left w:val="none" w:sz="0" w:space="0" w:color="auto"/>
                                <w:bottom w:val="none" w:sz="0" w:space="0" w:color="auto"/>
                                <w:right w:val="none" w:sz="0" w:space="0" w:color="auto"/>
                              </w:divBdr>
                              <w:divsChild>
                                <w:div w:id="1300258731">
                                  <w:marLeft w:val="0"/>
                                  <w:marRight w:val="0"/>
                                  <w:marTop w:val="0"/>
                                  <w:marBottom w:val="0"/>
                                  <w:divBdr>
                                    <w:top w:val="none" w:sz="0" w:space="0" w:color="auto"/>
                                    <w:left w:val="none" w:sz="0" w:space="0" w:color="auto"/>
                                    <w:bottom w:val="none" w:sz="0" w:space="0" w:color="auto"/>
                                    <w:right w:val="none" w:sz="0" w:space="0" w:color="auto"/>
                                  </w:divBdr>
                                  <w:divsChild>
                                    <w:div w:id="1781483714">
                                      <w:marLeft w:val="0"/>
                                      <w:marRight w:val="0"/>
                                      <w:marTop w:val="0"/>
                                      <w:marBottom w:val="0"/>
                                      <w:divBdr>
                                        <w:top w:val="none" w:sz="0" w:space="0" w:color="auto"/>
                                        <w:left w:val="none" w:sz="0" w:space="0" w:color="auto"/>
                                        <w:bottom w:val="none" w:sz="0" w:space="0" w:color="auto"/>
                                        <w:right w:val="none" w:sz="0" w:space="0" w:color="auto"/>
                                      </w:divBdr>
                                      <w:divsChild>
                                        <w:div w:id="716393680">
                                          <w:marLeft w:val="0"/>
                                          <w:marRight w:val="0"/>
                                          <w:marTop w:val="0"/>
                                          <w:marBottom w:val="0"/>
                                          <w:divBdr>
                                            <w:top w:val="none" w:sz="0" w:space="0" w:color="auto"/>
                                            <w:left w:val="none" w:sz="0" w:space="0" w:color="auto"/>
                                            <w:bottom w:val="none" w:sz="0" w:space="0" w:color="auto"/>
                                            <w:right w:val="none" w:sz="0" w:space="0" w:color="auto"/>
                                          </w:divBdr>
                                          <w:divsChild>
                                            <w:div w:id="174988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2171306">
          <w:marLeft w:val="0"/>
          <w:marRight w:val="0"/>
          <w:marTop w:val="0"/>
          <w:marBottom w:val="0"/>
          <w:divBdr>
            <w:top w:val="none" w:sz="0" w:space="0" w:color="auto"/>
            <w:left w:val="none" w:sz="0" w:space="0" w:color="auto"/>
            <w:bottom w:val="none" w:sz="0" w:space="0" w:color="auto"/>
            <w:right w:val="none" w:sz="0" w:space="0" w:color="auto"/>
          </w:divBdr>
          <w:divsChild>
            <w:div w:id="1136265045">
              <w:marLeft w:val="0"/>
              <w:marRight w:val="0"/>
              <w:marTop w:val="0"/>
              <w:marBottom w:val="0"/>
              <w:divBdr>
                <w:top w:val="none" w:sz="0" w:space="0" w:color="auto"/>
                <w:left w:val="none" w:sz="0" w:space="0" w:color="auto"/>
                <w:bottom w:val="none" w:sz="0" w:space="0" w:color="auto"/>
                <w:right w:val="none" w:sz="0" w:space="0" w:color="auto"/>
              </w:divBdr>
              <w:divsChild>
                <w:div w:id="1776055062">
                  <w:marLeft w:val="0"/>
                  <w:marRight w:val="0"/>
                  <w:marTop w:val="0"/>
                  <w:marBottom w:val="0"/>
                  <w:divBdr>
                    <w:top w:val="none" w:sz="0" w:space="0" w:color="auto"/>
                    <w:left w:val="none" w:sz="0" w:space="0" w:color="auto"/>
                    <w:bottom w:val="none" w:sz="0" w:space="0" w:color="auto"/>
                    <w:right w:val="none" w:sz="0" w:space="0" w:color="auto"/>
                  </w:divBdr>
                  <w:divsChild>
                    <w:div w:id="1533151429">
                      <w:marLeft w:val="0"/>
                      <w:marRight w:val="0"/>
                      <w:marTop w:val="0"/>
                      <w:marBottom w:val="0"/>
                      <w:divBdr>
                        <w:top w:val="none" w:sz="0" w:space="0" w:color="auto"/>
                        <w:left w:val="none" w:sz="0" w:space="0" w:color="auto"/>
                        <w:bottom w:val="none" w:sz="0" w:space="0" w:color="auto"/>
                        <w:right w:val="none" w:sz="0" w:space="0" w:color="auto"/>
                      </w:divBdr>
                      <w:divsChild>
                        <w:div w:id="191266554">
                          <w:marLeft w:val="0"/>
                          <w:marRight w:val="0"/>
                          <w:marTop w:val="0"/>
                          <w:marBottom w:val="0"/>
                          <w:divBdr>
                            <w:top w:val="none" w:sz="0" w:space="0" w:color="auto"/>
                            <w:left w:val="none" w:sz="0" w:space="0" w:color="auto"/>
                            <w:bottom w:val="none" w:sz="0" w:space="0" w:color="auto"/>
                            <w:right w:val="none" w:sz="0" w:space="0" w:color="auto"/>
                          </w:divBdr>
                          <w:divsChild>
                            <w:div w:id="123156978">
                              <w:marLeft w:val="0"/>
                              <w:marRight w:val="0"/>
                              <w:marTop w:val="0"/>
                              <w:marBottom w:val="0"/>
                              <w:divBdr>
                                <w:top w:val="none" w:sz="0" w:space="0" w:color="auto"/>
                                <w:left w:val="none" w:sz="0" w:space="0" w:color="auto"/>
                                <w:bottom w:val="none" w:sz="0" w:space="0" w:color="auto"/>
                                <w:right w:val="none" w:sz="0" w:space="0" w:color="auto"/>
                              </w:divBdr>
                              <w:divsChild>
                                <w:div w:id="218396977">
                                  <w:marLeft w:val="0"/>
                                  <w:marRight w:val="0"/>
                                  <w:marTop w:val="0"/>
                                  <w:marBottom w:val="0"/>
                                  <w:divBdr>
                                    <w:top w:val="none" w:sz="0" w:space="0" w:color="auto"/>
                                    <w:left w:val="none" w:sz="0" w:space="0" w:color="auto"/>
                                    <w:bottom w:val="none" w:sz="0" w:space="0" w:color="auto"/>
                                    <w:right w:val="none" w:sz="0" w:space="0" w:color="auto"/>
                                  </w:divBdr>
                                  <w:divsChild>
                                    <w:div w:id="207843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24491923">
      <w:bodyDiv w:val="1"/>
      <w:marLeft w:val="0"/>
      <w:marRight w:val="0"/>
      <w:marTop w:val="0"/>
      <w:marBottom w:val="0"/>
      <w:divBdr>
        <w:top w:val="none" w:sz="0" w:space="0" w:color="auto"/>
        <w:left w:val="none" w:sz="0" w:space="0" w:color="auto"/>
        <w:bottom w:val="none" w:sz="0" w:space="0" w:color="auto"/>
        <w:right w:val="none" w:sz="0" w:space="0" w:color="auto"/>
      </w:divBdr>
    </w:div>
    <w:div w:id="229465504">
      <w:bodyDiv w:val="1"/>
      <w:marLeft w:val="0"/>
      <w:marRight w:val="0"/>
      <w:marTop w:val="0"/>
      <w:marBottom w:val="0"/>
      <w:divBdr>
        <w:top w:val="none" w:sz="0" w:space="0" w:color="auto"/>
        <w:left w:val="none" w:sz="0" w:space="0" w:color="auto"/>
        <w:bottom w:val="none" w:sz="0" w:space="0" w:color="auto"/>
        <w:right w:val="none" w:sz="0" w:space="0" w:color="auto"/>
      </w:divBdr>
    </w:div>
    <w:div w:id="232815224">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8200224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98608787">
      <w:bodyDiv w:val="1"/>
      <w:marLeft w:val="0"/>
      <w:marRight w:val="0"/>
      <w:marTop w:val="0"/>
      <w:marBottom w:val="0"/>
      <w:divBdr>
        <w:top w:val="none" w:sz="0" w:space="0" w:color="auto"/>
        <w:left w:val="none" w:sz="0" w:space="0" w:color="auto"/>
        <w:bottom w:val="none" w:sz="0" w:space="0" w:color="auto"/>
        <w:right w:val="none" w:sz="0" w:space="0" w:color="auto"/>
      </w:divBdr>
    </w:div>
    <w:div w:id="303897129">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400913051">
      <w:bodyDiv w:val="1"/>
      <w:marLeft w:val="0"/>
      <w:marRight w:val="0"/>
      <w:marTop w:val="0"/>
      <w:marBottom w:val="0"/>
      <w:divBdr>
        <w:top w:val="none" w:sz="0" w:space="0" w:color="auto"/>
        <w:left w:val="none" w:sz="0" w:space="0" w:color="auto"/>
        <w:bottom w:val="none" w:sz="0" w:space="0" w:color="auto"/>
        <w:right w:val="none" w:sz="0" w:space="0" w:color="auto"/>
      </w:divBdr>
    </w:div>
    <w:div w:id="404910857">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71680626">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10610278">
      <w:bodyDiv w:val="1"/>
      <w:marLeft w:val="0"/>
      <w:marRight w:val="0"/>
      <w:marTop w:val="0"/>
      <w:marBottom w:val="0"/>
      <w:divBdr>
        <w:top w:val="none" w:sz="0" w:space="0" w:color="auto"/>
        <w:left w:val="none" w:sz="0" w:space="0" w:color="auto"/>
        <w:bottom w:val="none" w:sz="0" w:space="0" w:color="auto"/>
        <w:right w:val="none" w:sz="0" w:space="0" w:color="auto"/>
      </w:divBdr>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22716409">
      <w:bodyDiv w:val="1"/>
      <w:marLeft w:val="0"/>
      <w:marRight w:val="0"/>
      <w:marTop w:val="0"/>
      <w:marBottom w:val="0"/>
      <w:divBdr>
        <w:top w:val="none" w:sz="0" w:space="0" w:color="auto"/>
        <w:left w:val="none" w:sz="0" w:space="0" w:color="auto"/>
        <w:bottom w:val="none" w:sz="0" w:space="0" w:color="auto"/>
        <w:right w:val="none" w:sz="0" w:space="0" w:color="auto"/>
      </w:divBdr>
    </w:div>
    <w:div w:id="527453389">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37592201">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1238776">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618026432">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1889114">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85860915">
      <w:bodyDiv w:val="1"/>
      <w:marLeft w:val="0"/>
      <w:marRight w:val="0"/>
      <w:marTop w:val="0"/>
      <w:marBottom w:val="0"/>
      <w:divBdr>
        <w:top w:val="none" w:sz="0" w:space="0" w:color="auto"/>
        <w:left w:val="none" w:sz="0" w:space="0" w:color="auto"/>
        <w:bottom w:val="none" w:sz="0" w:space="0" w:color="auto"/>
        <w:right w:val="none" w:sz="0" w:space="0" w:color="auto"/>
      </w:divBdr>
    </w:div>
    <w:div w:id="714162294">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95485876">
      <w:bodyDiv w:val="1"/>
      <w:marLeft w:val="0"/>
      <w:marRight w:val="0"/>
      <w:marTop w:val="0"/>
      <w:marBottom w:val="0"/>
      <w:divBdr>
        <w:top w:val="none" w:sz="0" w:space="0" w:color="auto"/>
        <w:left w:val="none" w:sz="0" w:space="0" w:color="auto"/>
        <w:bottom w:val="none" w:sz="0" w:space="0" w:color="auto"/>
        <w:right w:val="none" w:sz="0" w:space="0" w:color="auto"/>
      </w:divBdr>
    </w:div>
    <w:div w:id="823282014">
      <w:bodyDiv w:val="1"/>
      <w:marLeft w:val="0"/>
      <w:marRight w:val="0"/>
      <w:marTop w:val="0"/>
      <w:marBottom w:val="0"/>
      <w:divBdr>
        <w:top w:val="none" w:sz="0" w:space="0" w:color="auto"/>
        <w:left w:val="none" w:sz="0" w:space="0" w:color="auto"/>
        <w:bottom w:val="none" w:sz="0" w:space="0" w:color="auto"/>
        <w:right w:val="none" w:sz="0" w:space="0" w:color="auto"/>
      </w:divBdr>
      <w:divsChild>
        <w:div w:id="529340212">
          <w:marLeft w:val="0"/>
          <w:marRight w:val="0"/>
          <w:marTop w:val="0"/>
          <w:marBottom w:val="0"/>
          <w:divBdr>
            <w:top w:val="none" w:sz="0" w:space="0" w:color="auto"/>
            <w:left w:val="none" w:sz="0" w:space="0" w:color="auto"/>
            <w:bottom w:val="none" w:sz="0" w:space="0" w:color="auto"/>
            <w:right w:val="none" w:sz="0" w:space="0" w:color="auto"/>
          </w:divBdr>
          <w:divsChild>
            <w:div w:id="1316225835">
              <w:marLeft w:val="0"/>
              <w:marRight w:val="0"/>
              <w:marTop w:val="0"/>
              <w:marBottom w:val="0"/>
              <w:divBdr>
                <w:top w:val="none" w:sz="0" w:space="0" w:color="auto"/>
                <w:left w:val="none" w:sz="0" w:space="0" w:color="auto"/>
                <w:bottom w:val="none" w:sz="0" w:space="0" w:color="auto"/>
                <w:right w:val="none" w:sz="0" w:space="0" w:color="auto"/>
              </w:divBdr>
              <w:divsChild>
                <w:div w:id="766996203">
                  <w:marLeft w:val="0"/>
                  <w:marRight w:val="0"/>
                  <w:marTop w:val="0"/>
                  <w:marBottom w:val="0"/>
                  <w:divBdr>
                    <w:top w:val="none" w:sz="0" w:space="0" w:color="auto"/>
                    <w:left w:val="none" w:sz="0" w:space="0" w:color="auto"/>
                    <w:bottom w:val="none" w:sz="0" w:space="0" w:color="auto"/>
                    <w:right w:val="none" w:sz="0" w:space="0" w:color="auto"/>
                  </w:divBdr>
                  <w:divsChild>
                    <w:div w:id="663894118">
                      <w:marLeft w:val="0"/>
                      <w:marRight w:val="0"/>
                      <w:marTop w:val="0"/>
                      <w:marBottom w:val="0"/>
                      <w:divBdr>
                        <w:top w:val="none" w:sz="0" w:space="0" w:color="auto"/>
                        <w:left w:val="none" w:sz="0" w:space="0" w:color="auto"/>
                        <w:bottom w:val="none" w:sz="0" w:space="0" w:color="auto"/>
                        <w:right w:val="none" w:sz="0" w:space="0" w:color="auto"/>
                      </w:divBdr>
                      <w:divsChild>
                        <w:div w:id="236868445">
                          <w:marLeft w:val="0"/>
                          <w:marRight w:val="0"/>
                          <w:marTop w:val="0"/>
                          <w:marBottom w:val="0"/>
                          <w:divBdr>
                            <w:top w:val="none" w:sz="0" w:space="0" w:color="auto"/>
                            <w:left w:val="none" w:sz="0" w:space="0" w:color="auto"/>
                            <w:bottom w:val="none" w:sz="0" w:space="0" w:color="auto"/>
                            <w:right w:val="none" w:sz="0" w:space="0" w:color="auto"/>
                          </w:divBdr>
                          <w:divsChild>
                            <w:div w:id="992639508">
                              <w:marLeft w:val="0"/>
                              <w:marRight w:val="0"/>
                              <w:marTop w:val="0"/>
                              <w:marBottom w:val="0"/>
                              <w:divBdr>
                                <w:top w:val="none" w:sz="0" w:space="0" w:color="auto"/>
                                <w:left w:val="none" w:sz="0" w:space="0" w:color="auto"/>
                                <w:bottom w:val="none" w:sz="0" w:space="0" w:color="auto"/>
                                <w:right w:val="none" w:sz="0" w:space="0" w:color="auto"/>
                              </w:divBdr>
                              <w:divsChild>
                                <w:div w:id="1240217896">
                                  <w:marLeft w:val="0"/>
                                  <w:marRight w:val="0"/>
                                  <w:marTop w:val="0"/>
                                  <w:marBottom w:val="0"/>
                                  <w:divBdr>
                                    <w:top w:val="none" w:sz="0" w:space="0" w:color="auto"/>
                                    <w:left w:val="none" w:sz="0" w:space="0" w:color="auto"/>
                                    <w:bottom w:val="none" w:sz="0" w:space="0" w:color="auto"/>
                                    <w:right w:val="none" w:sz="0" w:space="0" w:color="auto"/>
                                  </w:divBdr>
                                  <w:divsChild>
                                    <w:div w:id="9294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9518650">
      <w:bodyDiv w:val="1"/>
      <w:marLeft w:val="0"/>
      <w:marRight w:val="0"/>
      <w:marTop w:val="0"/>
      <w:marBottom w:val="0"/>
      <w:divBdr>
        <w:top w:val="none" w:sz="0" w:space="0" w:color="auto"/>
        <w:left w:val="none" w:sz="0" w:space="0" w:color="auto"/>
        <w:bottom w:val="none" w:sz="0" w:space="0" w:color="auto"/>
        <w:right w:val="none" w:sz="0" w:space="0" w:color="auto"/>
      </w:divBdr>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81333106">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46932261">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32192882">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107502324">
      <w:bodyDiv w:val="1"/>
      <w:marLeft w:val="0"/>
      <w:marRight w:val="0"/>
      <w:marTop w:val="0"/>
      <w:marBottom w:val="0"/>
      <w:divBdr>
        <w:top w:val="none" w:sz="0" w:space="0" w:color="auto"/>
        <w:left w:val="none" w:sz="0" w:space="0" w:color="auto"/>
        <w:bottom w:val="none" w:sz="0" w:space="0" w:color="auto"/>
        <w:right w:val="none" w:sz="0" w:space="0" w:color="auto"/>
      </w:divBdr>
    </w:div>
    <w:div w:id="1133982922">
      <w:bodyDiv w:val="1"/>
      <w:marLeft w:val="0"/>
      <w:marRight w:val="0"/>
      <w:marTop w:val="0"/>
      <w:marBottom w:val="0"/>
      <w:divBdr>
        <w:top w:val="none" w:sz="0" w:space="0" w:color="auto"/>
        <w:left w:val="none" w:sz="0" w:space="0" w:color="auto"/>
        <w:bottom w:val="none" w:sz="0" w:space="0" w:color="auto"/>
        <w:right w:val="none" w:sz="0" w:space="0" w:color="auto"/>
      </w:divBdr>
    </w:div>
    <w:div w:id="1147671302">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9223699">
      <w:bodyDiv w:val="1"/>
      <w:marLeft w:val="0"/>
      <w:marRight w:val="0"/>
      <w:marTop w:val="0"/>
      <w:marBottom w:val="0"/>
      <w:divBdr>
        <w:top w:val="none" w:sz="0" w:space="0" w:color="auto"/>
        <w:left w:val="none" w:sz="0" w:space="0" w:color="auto"/>
        <w:bottom w:val="none" w:sz="0" w:space="0" w:color="auto"/>
        <w:right w:val="none" w:sz="0" w:space="0" w:color="auto"/>
      </w:divBdr>
      <w:divsChild>
        <w:div w:id="2115590737">
          <w:marLeft w:val="0"/>
          <w:marRight w:val="0"/>
          <w:marTop w:val="0"/>
          <w:marBottom w:val="0"/>
          <w:divBdr>
            <w:top w:val="none" w:sz="0" w:space="0" w:color="auto"/>
            <w:left w:val="none" w:sz="0" w:space="0" w:color="auto"/>
            <w:bottom w:val="none" w:sz="0" w:space="0" w:color="auto"/>
            <w:right w:val="none" w:sz="0" w:space="0" w:color="auto"/>
          </w:divBdr>
          <w:divsChild>
            <w:div w:id="1118721820">
              <w:marLeft w:val="0"/>
              <w:marRight w:val="0"/>
              <w:marTop w:val="0"/>
              <w:marBottom w:val="0"/>
              <w:divBdr>
                <w:top w:val="none" w:sz="0" w:space="0" w:color="auto"/>
                <w:left w:val="none" w:sz="0" w:space="0" w:color="auto"/>
                <w:bottom w:val="none" w:sz="0" w:space="0" w:color="auto"/>
                <w:right w:val="none" w:sz="0" w:space="0" w:color="auto"/>
              </w:divBdr>
              <w:divsChild>
                <w:div w:id="683245238">
                  <w:marLeft w:val="0"/>
                  <w:marRight w:val="0"/>
                  <w:marTop w:val="0"/>
                  <w:marBottom w:val="0"/>
                  <w:divBdr>
                    <w:top w:val="none" w:sz="0" w:space="0" w:color="auto"/>
                    <w:left w:val="none" w:sz="0" w:space="0" w:color="auto"/>
                    <w:bottom w:val="none" w:sz="0" w:space="0" w:color="auto"/>
                    <w:right w:val="none" w:sz="0" w:space="0" w:color="auto"/>
                  </w:divBdr>
                  <w:divsChild>
                    <w:div w:id="2079017523">
                      <w:marLeft w:val="0"/>
                      <w:marRight w:val="0"/>
                      <w:marTop w:val="0"/>
                      <w:marBottom w:val="0"/>
                      <w:divBdr>
                        <w:top w:val="none" w:sz="0" w:space="0" w:color="auto"/>
                        <w:left w:val="none" w:sz="0" w:space="0" w:color="auto"/>
                        <w:bottom w:val="none" w:sz="0" w:space="0" w:color="auto"/>
                        <w:right w:val="none" w:sz="0" w:space="0" w:color="auto"/>
                      </w:divBdr>
                      <w:divsChild>
                        <w:div w:id="1368213072">
                          <w:marLeft w:val="0"/>
                          <w:marRight w:val="0"/>
                          <w:marTop w:val="0"/>
                          <w:marBottom w:val="0"/>
                          <w:divBdr>
                            <w:top w:val="none" w:sz="0" w:space="0" w:color="auto"/>
                            <w:left w:val="none" w:sz="0" w:space="0" w:color="auto"/>
                            <w:bottom w:val="none" w:sz="0" w:space="0" w:color="auto"/>
                            <w:right w:val="none" w:sz="0" w:space="0" w:color="auto"/>
                          </w:divBdr>
                          <w:divsChild>
                            <w:div w:id="1073547960">
                              <w:marLeft w:val="0"/>
                              <w:marRight w:val="0"/>
                              <w:marTop w:val="0"/>
                              <w:marBottom w:val="0"/>
                              <w:divBdr>
                                <w:top w:val="none" w:sz="0" w:space="0" w:color="auto"/>
                                <w:left w:val="none" w:sz="0" w:space="0" w:color="auto"/>
                                <w:bottom w:val="none" w:sz="0" w:space="0" w:color="auto"/>
                                <w:right w:val="none" w:sz="0" w:space="0" w:color="auto"/>
                              </w:divBdr>
                              <w:divsChild>
                                <w:div w:id="1135105418">
                                  <w:marLeft w:val="0"/>
                                  <w:marRight w:val="0"/>
                                  <w:marTop w:val="0"/>
                                  <w:marBottom w:val="0"/>
                                  <w:divBdr>
                                    <w:top w:val="none" w:sz="0" w:space="0" w:color="auto"/>
                                    <w:left w:val="none" w:sz="0" w:space="0" w:color="auto"/>
                                    <w:bottom w:val="none" w:sz="0" w:space="0" w:color="auto"/>
                                    <w:right w:val="none" w:sz="0" w:space="0" w:color="auto"/>
                                  </w:divBdr>
                                  <w:divsChild>
                                    <w:div w:id="134408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0834815">
          <w:marLeft w:val="0"/>
          <w:marRight w:val="0"/>
          <w:marTop w:val="0"/>
          <w:marBottom w:val="0"/>
          <w:divBdr>
            <w:top w:val="none" w:sz="0" w:space="0" w:color="auto"/>
            <w:left w:val="none" w:sz="0" w:space="0" w:color="auto"/>
            <w:bottom w:val="none" w:sz="0" w:space="0" w:color="auto"/>
            <w:right w:val="none" w:sz="0" w:space="0" w:color="auto"/>
          </w:divBdr>
          <w:divsChild>
            <w:div w:id="1843818943">
              <w:marLeft w:val="0"/>
              <w:marRight w:val="0"/>
              <w:marTop w:val="0"/>
              <w:marBottom w:val="0"/>
              <w:divBdr>
                <w:top w:val="none" w:sz="0" w:space="0" w:color="auto"/>
                <w:left w:val="none" w:sz="0" w:space="0" w:color="auto"/>
                <w:bottom w:val="none" w:sz="0" w:space="0" w:color="auto"/>
                <w:right w:val="none" w:sz="0" w:space="0" w:color="auto"/>
              </w:divBdr>
              <w:divsChild>
                <w:div w:id="699554198">
                  <w:marLeft w:val="0"/>
                  <w:marRight w:val="0"/>
                  <w:marTop w:val="0"/>
                  <w:marBottom w:val="0"/>
                  <w:divBdr>
                    <w:top w:val="none" w:sz="0" w:space="0" w:color="auto"/>
                    <w:left w:val="none" w:sz="0" w:space="0" w:color="auto"/>
                    <w:bottom w:val="none" w:sz="0" w:space="0" w:color="auto"/>
                    <w:right w:val="none" w:sz="0" w:space="0" w:color="auto"/>
                  </w:divBdr>
                  <w:divsChild>
                    <w:div w:id="1706060221">
                      <w:marLeft w:val="0"/>
                      <w:marRight w:val="0"/>
                      <w:marTop w:val="0"/>
                      <w:marBottom w:val="0"/>
                      <w:divBdr>
                        <w:top w:val="none" w:sz="0" w:space="0" w:color="auto"/>
                        <w:left w:val="none" w:sz="0" w:space="0" w:color="auto"/>
                        <w:bottom w:val="none" w:sz="0" w:space="0" w:color="auto"/>
                        <w:right w:val="none" w:sz="0" w:space="0" w:color="auto"/>
                      </w:divBdr>
                      <w:divsChild>
                        <w:div w:id="1450204219">
                          <w:marLeft w:val="0"/>
                          <w:marRight w:val="0"/>
                          <w:marTop w:val="0"/>
                          <w:marBottom w:val="0"/>
                          <w:divBdr>
                            <w:top w:val="none" w:sz="0" w:space="0" w:color="auto"/>
                            <w:left w:val="none" w:sz="0" w:space="0" w:color="auto"/>
                            <w:bottom w:val="none" w:sz="0" w:space="0" w:color="auto"/>
                            <w:right w:val="none" w:sz="0" w:space="0" w:color="auto"/>
                          </w:divBdr>
                          <w:divsChild>
                            <w:div w:id="1516267469">
                              <w:marLeft w:val="0"/>
                              <w:marRight w:val="0"/>
                              <w:marTop w:val="0"/>
                              <w:marBottom w:val="0"/>
                              <w:divBdr>
                                <w:top w:val="none" w:sz="0" w:space="0" w:color="auto"/>
                                <w:left w:val="none" w:sz="0" w:space="0" w:color="auto"/>
                                <w:bottom w:val="none" w:sz="0" w:space="0" w:color="auto"/>
                                <w:right w:val="none" w:sz="0" w:space="0" w:color="auto"/>
                              </w:divBdr>
                              <w:divsChild>
                                <w:div w:id="312369525">
                                  <w:marLeft w:val="0"/>
                                  <w:marRight w:val="0"/>
                                  <w:marTop w:val="0"/>
                                  <w:marBottom w:val="0"/>
                                  <w:divBdr>
                                    <w:top w:val="none" w:sz="0" w:space="0" w:color="auto"/>
                                    <w:left w:val="none" w:sz="0" w:space="0" w:color="auto"/>
                                    <w:bottom w:val="none" w:sz="0" w:space="0" w:color="auto"/>
                                    <w:right w:val="none" w:sz="0" w:space="0" w:color="auto"/>
                                  </w:divBdr>
                                  <w:divsChild>
                                    <w:div w:id="458883750">
                                      <w:marLeft w:val="0"/>
                                      <w:marRight w:val="0"/>
                                      <w:marTop w:val="0"/>
                                      <w:marBottom w:val="0"/>
                                      <w:divBdr>
                                        <w:top w:val="none" w:sz="0" w:space="0" w:color="auto"/>
                                        <w:left w:val="none" w:sz="0" w:space="0" w:color="auto"/>
                                        <w:bottom w:val="none" w:sz="0" w:space="0" w:color="auto"/>
                                        <w:right w:val="none" w:sz="0" w:space="0" w:color="auto"/>
                                      </w:divBdr>
                                      <w:divsChild>
                                        <w:div w:id="1777407058">
                                          <w:marLeft w:val="0"/>
                                          <w:marRight w:val="0"/>
                                          <w:marTop w:val="0"/>
                                          <w:marBottom w:val="0"/>
                                          <w:divBdr>
                                            <w:top w:val="none" w:sz="0" w:space="0" w:color="auto"/>
                                            <w:left w:val="none" w:sz="0" w:space="0" w:color="auto"/>
                                            <w:bottom w:val="none" w:sz="0" w:space="0" w:color="auto"/>
                                            <w:right w:val="none" w:sz="0" w:space="0" w:color="auto"/>
                                          </w:divBdr>
                                          <w:divsChild>
                                            <w:div w:id="175593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05859">
          <w:marLeft w:val="0"/>
          <w:marRight w:val="0"/>
          <w:marTop w:val="0"/>
          <w:marBottom w:val="0"/>
          <w:divBdr>
            <w:top w:val="none" w:sz="0" w:space="0" w:color="auto"/>
            <w:left w:val="none" w:sz="0" w:space="0" w:color="auto"/>
            <w:bottom w:val="none" w:sz="0" w:space="0" w:color="auto"/>
            <w:right w:val="none" w:sz="0" w:space="0" w:color="auto"/>
          </w:divBdr>
          <w:divsChild>
            <w:div w:id="257449389">
              <w:marLeft w:val="0"/>
              <w:marRight w:val="0"/>
              <w:marTop w:val="0"/>
              <w:marBottom w:val="0"/>
              <w:divBdr>
                <w:top w:val="none" w:sz="0" w:space="0" w:color="auto"/>
                <w:left w:val="none" w:sz="0" w:space="0" w:color="auto"/>
                <w:bottom w:val="none" w:sz="0" w:space="0" w:color="auto"/>
                <w:right w:val="none" w:sz="0" w:space="0" w:color="auto"/>
              </w:divBdr>
              <w:divsChild>
                <w:div w:id="516891424">
                  <w:marLeft w:val="0"/>
                  <w:marRight w:val="0"/>
                  <w:marTop w:val="0"/>
                  <w:marBottom w:val="0"/>
                  <w:divBdr>
                    <w:top w:val="none" w:sz="0" w:space="0" w:color="auto"/>
                    <w:left w:val="none" w:sz="0" w:space="0" w:color="auto"/>
                    <w:bottom w:val="none" w:sz="0" w:space="0" w:color="auto"/>
                    <w:right w:val="none" w:sz="0" w:space="0" w:color="auto"/>
                  </w:divBdr>
                  <w:divsChild>
                    <w:div w:id="2127312113">
                      <w:marLeft w:val="0"/>
                      <w:marRight w:val="0"/>
                      <w:marTop w:val="0"/>
                      <w:marBottom w:val="0"/>
                      <w:divBdr>
                        <w:top w:val="none" w:sz="0" w:space="0" w:color="auto"/>
                        <w:left w:val="none" w:sz="0" w:space="0" w:color="auto"/>
                        <w:bottom w:val="none" w:sz="0" w:space="0" w:color="auto"/>
                        <w:right w:val="none" w:sz="0" w:space="0" w:color="auto"/>
                      </w:divBdr>
                      <w:divsChild>
                        <w:div w:id="1606111845">
                          <w:marLeft w:val="0"/>
                          <w:marRight w:val="0"/>
                          <w:marTop w:val="0"/>
                          <w:marBottom w:val="0"/>
                          <w:divBdr>
                            <w:top w:val="none" w:sz="0" w:space="0" w:color="auto"/>
                            <w:left w:val="none" w:sz="0" w:space="0" w:color="auto"/>
                            <w:bottom w:val="none" w:sz="0" w:space="0" w:color="auto"/>
                            <w:right w:val="none" w:sz="0" w:space="0" w:color="auto"/>
                          </w:divBdr>
                          <w:divsChild>
                            <w:div w:id="1701121684">
                              <w:marLeft w:val="0"/>
                              <w:marRight w:val="0"/>
                              <w:marTop w:val="0"/>
                              <w:marBottom w:val="0"/>
                              <w:divBdr>
                                <w:top w:val="none" w:sz="0" w:space="0" w:color="auto"/>
                                <w:left w:val="none" w:sz="0" w:space="0" w:color="auto"/>
                                <w:bottom w:val="none" w:sz="0" w:space="0" w:color="auto"/>
                                <w:right w:val="none" w:sz="0" w:space="0" w:color="auto"/>
                              </w:divBdr>
                              <w:divsChild>
                                <w:div w:id="1946578357">
                                  <w:marLeft w:val="0"/>
                                  <w:marRight w:val="0"/>
                                  <w:marTop w:val="0"/>
                                  <w:marBottom w:val="0"/>
                                  <w:divBdr>
                                    <w:top w:val="none" w:sz="0" w:space="0" w:color="auto"/>
                                    <w:left w:val="none" w:sz="0" w:space="0" w:color="auto"/>
                                    <w:bottom w:val="none" w:sz="0" w:space="0" w:color="auto"/>
                                    <w:right w:val="none" w:sz="0" w:space="0" w:color="auto"/>
                                  </w:divBdr>
                                  <w:divsChild>
                                    <w:div w:id="16593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18588176">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50650610">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6684543">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66971037">
      <w:bodyDiv w:val="1"/>
      <w:marLeft w:val="0"/>
      <w:marRight w:val="0"/>
      <w:marTop w:val="0"/>
      <w:marBottom w:val="0"/>
      <w:divBdr>
        <w:top w:val="none" w:sz="0" w:space="0" w:color="auto"/>
        <w:left w:val="none" w:sz="0" w:space="0" w:color="auto"/>
        <w:bottom w:val="none" w:sz="0" w:space="0" w:color="auto"/>
        <w:right w:val="none" w:sz="0" w:space="0" w:color="auto"/>
      </w:divBdr>
    </w:div>
    <w:div w:id="1484153110">
      <w:bodyDiv w:val="1"/>
      <w:marLeft w:val="0"/>
      <w:marRight w:val="0"/>
      <w:marTop w:val="0"/>
      <w:marBottom w:val="0"/>
      <w:divBdr>
        <w:top w:val="none" w:sz="0" w:space="0" w:color="auto"/>
        <w:left w:val="none" w:sz="0" w:space="0" w:color="auto"/>
        <w:bottom w:val="none" w:sz="0" w:space="0" w:color="auto"/>
        <w:right w:val="none" w:sz="0" w:space="0" w:color="auto"/>
      </w:divBdr>
    </w:div>
    <w:div w:id="1501845575">
      <w:bodyDiv w:val="1"/>
      <w:marLeft w:val="0"/>
      <w:marRight w:val="0"/>
      <w:marTop w:val="0"/>
      <w:marBottom w:val="0"/>
      <w:divBdr>
        <w:top w:val="none" w:sz="0" w:space="0" w:color="auto"/>
        <w:left w:val="none" w:sz="0" w:space="0" w:color="auto"/>
        <w:bottom w:val="none" w:sz="0" w:space="0" w:color="auto"/>
        <w:right w:val="none" w:sz="0" w:space="0" w:color="auto"/>
      </w:divBdr>
    </w:div>
    <w:div w:id="1506282590">
      <w:bodyDiv w:val="1"/>
      <w:marLeft w:val="0"/>
      <w:marRight w:val="0"/>
      <w:marTop w:val="0"/>
      <w:marBottom w:val="0"/>
      <w:divBdr>
        <w:top w:val="none" w:sz="0" w:space="0" w:color="auto"/>
        <w:left w:val="none" w:sz="0" w:space="0" w:color="auto"/>
        <w:bottom w:val="none" w:sz="0" w:space="0" w:color="auto"/>
        <w:right w:val="none" w:sz="0" w:space="0" w:color="auto"/>
      </w:divBdr>
    </w:div>
    <w:div w:id="1517647908">
      <w:bodyDiv w:val="1"/>
      <w:marLeft w:val="0"/>
      <w:marRight w:val="0"/>
      <w:marTop w:val="0"/>
      <w:marBottom w:val="0"/>
      <w:divBdr>
        <w:top w:val="none" w:sz="0" w:space="0" w:color="auto"/>
        <w:left w:val="none" w:sz="0" w:space="0" w:color="auto"/>
        <w:bottom w:val="none" w:sz="0" w:space="0" w:color="auto"/>
        <w:right w:val="none" w:sz="0" w:space="0" w:color="auto"/>
      </w:divBdr>
    </w:div>
    <w:div w:id="1551720890">
      <w:bodyDiv w:val="1"/>
      <w:marLeft w:val="0"/>
      <w:marRight w:val="0"/>
      <w:marTop w:val="0"/>
      <w:marBottom w:val="0"/>
      <w:divBdr>
        <w:top w:val="none" w:sz="0" w:space="0" w:color="auto"/>
        <w:left w:val="none" w:sz="0" w:space="0" w:color="auto"/>
        <w:bottom w:val="none" w:sz="0" w:space="0" w:color="auto"/>
        <w:right w:val="none" w:sz="0" w:space="0" w:color="auto"/>
      </w:divBdr>
    </w:div>
    <w:div w:id="1581869061">
      <w:bodyDiv w:val="1"/>
      <w:marLeft w:val="0"/>
      <w:marRight w:val="0"/>
      <w:marTop w:val="0"/>
      <w:marBottom w:val="0"/>
      <w:divBdr>
        <w:top w:val="none" w:sz="0" w:space="0" w:color="auto"/>
        <w:left w:val="none" w:sz="0" w:space="0" w:color="auto"/>
        <w:bottom w:val="none" w:sz="0" w:space="0" w:color="auto"/>
        <w:right w:val="none" w:sz="0" w:space="0" w:color="auto"/>
      </w:divBdr>
    </w:div>
    <w:div w:id="1622684234">
      <w:bodyDiv w:val="1"/>
      <w:marLeft w:val="0"/>
      <w:marRight w:val="0"/>
      <w:marTop w:val="0"/>
      <w:marBottom w:val="0"/>
      <w:divBdr>
        <w:top w:val="none" w:sz="0" w:space="0" w:color="auto"/>
        <w:left w:val="none" w:sz="0" w:space="0" w:color="auto"/>
        <w:bottom w:val="none" w:sz="0" w:space="0" w:color="auto"/>
        <w:right w:val="none" w:sz="0" w:space="0" w:color="auto"/>
      </w:divBdr>
    </w:div>
    <w:div w:id="1642076255">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740904505">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47608562">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26244301">
      <w:bodyDiv w:val="1"/>
      <w:marLeft w:val="0"/>
      <w:marRight w:val="0"/>
      <w:marTop w:val="0"/>
      <w:marBottom w:val="0"/>
      <w:divBdr>
        <w:top w:val="none" w:sz="0" w:space="0" w:color="auto"/>
        <w:left w:val="none" w:sz="0" w:space="0" w:color="auto"/>
        <w:bottom w:val="none" w:sz="0" w:space="0" w:color="auto"/>
        <w:right w:val="none" w:sz="0" w:space="0" w:color="auto"/>
      </w:divBdr>
    </w:div>
    <w:div w:id="1831214291">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62665746">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03100821">
      <w:bodyDiv w:val="1"/>
      <w:marLeft w:val="0"/>
      <w:marRight w:val="0"/>
      <w:marTop w:val="0"/>
      <w:marBottom w:val="0"/>
      <w:divBdr>
        <w:top w:val="none" w:sz="0" w:space="0" w:color="auto"/>
        <w:left w:val="none" w:sz="0" w:space="0" w:color="auto"/>
        <w:bottom w:val="none" w:sz="0" w:space="0" w:color="auto"/>
        <w:right w:val="none" w:sz="0" w:space="0" w:color="auto"/>
      </w:divBdr>
      <w:divsChild>
        <w:div w:id="1948417126">
          <w:marLeft w:val="0"/>
          <w:marRight w:val="0"/>
          <w:marTop w:val="0"/>
          <w:marBottom w:val="0"/>
          <w:divBdr>
            <w:top w:val="none" w:sz="0" w:space="0" w:color="auto"/>
            <w:left w:val="none" w:sz="0" w:space="0" w:color="auto"/>
            <w:bottom w:val="none" w:sz="0" w:space="0" w:color="auto"/>
            <w:right w:val="none" w:sz="0" w:space="0" w:color="auto"/>
          </w:divBdr>
          <w:divsChild>
            <w:div w:id="530187074">
              <w:marLeft w:val="0"/>
              <w:marRight w:val="0"/>
              <w:marTop w:val="0"/>
              <w:marBottom w:val="0"/>
              <w:divBdr>
                <w:top w:val="none" w:sz="0" w:space="0" w:color="auto"/>
                <w:left w:val="none" w:sz="0" w:space="0" w:color="auto"/>
                <w:bottom w:val="none" w:sz="0" w:space="0" w:color="auto"/>
                <w:right w:val="none" w:sz="0" w:space="0" w:color="auto"/>
              </w:divBdr>
              <w:divsChild>
                <w:div w:id="1054306680">
                  <w:marLeft w:val="0"/>
                  <w:marRight w:val="0"/>
                  <w:marTop w:val="0"/>
                  <w:marBottom w:val="0"/>
                  <w:divBdr>
                    <w:top w:val="none" w:sz="0" w:space="0" w:color="auto"/>
                    <w:left w:val="none" w:sz="0" w:space="0" w:color="auto"/>
                    <w:bottom w:val="none" w:sz="0" w:space="0" w:color="auto"/>
                    <w:right w:val="none" w:sz="0" w:space="0" w:color="auto"/>
                  </w:divBdr>
                  <w:divsChild>
                    <w:div w:id="1216963349">
                      <w:marLeft w:val="0"/>
                      <w:marRight w:val="0"/>
                      <w:marTop w:val="0"/>
                      <w:marBottom w:val="0"/>
                      <w:divBdr>
                        <w:top w:val="none" w:sz="0" w:space="0" w:color="auto"/>
                        <w:left w:val="none" w:sz="0" w:space="0" w:color="auto"/>
                        <w:bottom w:val="none" w:sz="0" w:space="0" w:color="auto"/>
                        <w:right w:val="none" w:sz="0" w:space="0" w:color="auto"/>
                      </w:divBdr>
                      <w:divsChild>
                        <w:div w:id="291863846">
                          <w:marLeft w:val="0"/>
                          <w:marRight w:val="0"/>
                          <w:marTop w:val="0"/>
                          <w:marBottom w:val="0"/>
                          <w:divBdr>
                            <w:top w:val="none" w:sz="0" w:space="0" w:color="auto"/>
                            <w:left w:val="none" w:sz="0" w:space="0" w:color="auto"/>
                            <w:bottom w:val="none" w:sz="0" w:space="0" w:color="auto"/>
                            <w:right w:val="none" w:sz="0" w:space="0" w:color="auto"/>
                          </w:divBdr>
                          <w:divsChild>
                            <w:div w:id="187527313">
                              <w:marLeft w:val="0"/>
                              <w:marRight w:val="0"/>
                              <w:marTop w:val="0"/>
                              <w:marBottom w:val="0"/>
                              <w:divBdr>
                                <w:top w:val="none" w:sz="0" w:space="0" w:color="auto"/>
                                <w:left w:val="none" w:sz="0" w:space="0" w:color="auto"/>
                                <w:bottom w:val="none" w:sz="0" w:space="0" w:color="auto"/>
                                <w:right w:val="none" w:sz="0" w:space="0" w:color="auto"/>
                              </w:divBdr>
                              <w:divsChild>
                                <w:div w:id="1921403099">
                                  <w:marLeft w:val="0"/>
                                  <w:marRight w:val="0"/>
                                  <w:marTop w:val="0"/>
                                  <w:marBottom w:val="0"/>
                                  <w:divBdr>
                                    <w:top w:val="none" w:sz="0" w:space="0" w:color="auto"/>
                                    <w:left w:val="none" w:sz="0" w:space="0" w:color="auto"/>
                                    <w:bottom w:val="none" w:sz="0" w:space="0" w:color="auto"/>
                                    <w:right w:val="none" w:sz="0" w:space="0" w:color="auto"/>
                                  </w:divBdr>
                                  <w:divsChild>
                                    <w:div w:id="199147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190921">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20476491">
      <w:bodyDiv w:val="1"/>
      <w:marLeft w:val="0"/>
      <w:marRight w:val="0"/>
      <w:marTop w:val="0"/>
      <w:marBottom w:val="0"/>
      <w:divBdr>
        <w:top w:val="none" w:sz="0" w:space="0" w:color="auto"/>
        <w:left w:val="none" w:sz="0" w:space="0" w:color="auto"/>
        <w:bottom w:val="none" w:sz="0" w:space="0" w:color="auto"/>
        <w:right w:val="none" w:sz="0" w:space="0" w:color="auto"/>
      </w:divBdr>
    </w:div>
    <w:div w:id="1931431479">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47673815">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12775976">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rinek.onu.edu.ua/issue/view/16397"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rinek.onu.edu.ua/article/view/288745" TargetMode="External"/><Relationship Id="rId10" Type="http://schemas.openxmlformats.org/officeDocument/2006/relationships/chart" Target="charts/chart2.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oi.org/10.32845/bsnau.2021.2.2"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15"/>
      <c:rotY val="20"/>
      <c:rAngAx val="0"/>
    </c:view3D>
    <c:floor>
      <c:thickness val="0"/>
    </c:floor>
    <c:sideWall>
      <c:thickness val="0"/>
    </c:sideWall>
    <c:backWall>
      <c:thickness val="0"/>
    </c:backWall>
    <c:plotArea>
      <c:layout/>
      <c:bar3DChart>
        <c:barDir val="col"/>
        <c:grouping val="stacked"/>
        <c:varyColors val="0"/>
        <c:ser>
          <c:idx val="0"/>
          <c:order val="0"/>
          <c:tx>
            <c:strRef>
              <c:f>Лист1!$B$1</c:f>
              <c:strCache>
                <c:ptCount val="1"/>
                <c:pt idx="0">
                  <c:v>Господарських потенціал підприємства</c:v>
                </c:pt>
              </c:strCache>
            </c:strRef>
          </c:tx>
          <c:invertIfNegative val="0"/>
          <c:cat>
            <c:numRef>
              <c:f>Лист1!$A$2:$A$4</c:f>
              <c:numCache>
                <c:formatCode>General</c:formatCode>
                <c:ptCount val="3"/>
                <c:pt idx="0">
                  <c:v>2022</c:v>
                </c:pt>
                <c:pt idx="1">
                  <c:v>2023</c:v>
                </c:pt>
                <c:pt idx="2">
                  <c:v>2024</c:v>
                </c:pt>
              </c:numCache>
            </c:numRef>
          </c:cat>
          <c:val>
            <c:numRef>
              <c:f>Лист1!$B$2:$B$4</c:f>
              <c:numCache>
                <c:formatCode>#,##0</c:formatCode>
                <c:ptCount val="3"/>
                <c:pt idx="0" formatCode="General">
                  <c:v>9455</c:v>
                </c:pt>
                <c:pt idx="1">
                  <c:v>9937</c:v>
                </c:pt>
                <c:pt idx="2">
                  <c:v>9755</c:v>
                </c:pt>
              </c:numCache>
            </c:numRef>
          </c:val>
          <c:extLst>
            <c:ext xmlns:c16="http://schemas.microsoft.com/office/drawing/2014/chart" uri="{C3380CC4-5D6E-409C-BE32-E72D297353CC}">
              <c16:uniqueId val="{00000000-B61A-44AE-A0E8-4E8E8F7480B3}"/>
            </c:ext>
          </c:extLst>
        </c:ser>
        <c:ser>
          <c:idx val="1"/>
          <c:order val="1"/>
          <c:tx>
            <c:strRef>
              <c:f>Лист1!$C$1</c:f>
              <c:strCache>
                <c:ptCount val="1"/>
                <c:pt idx="0">
                  <c:v>Власний капітал</c:v>
                </c:pt>
              </c:strCache>
            </c:strRef>
          </c:tx>
          <c:invertIfNegative val="0"/>
          <c:cat>
            <c:numRef>
              <c:f>Лист1!$A$2:$A$4</c:f>
              <c:numCache>
                <c:formatCode>General</c:formatCode>
                <c:ptCount val="3"/>
                <c:pt idx="0">
                  <c:v>2022</c:v>
                </c:pt>
                <c:pt idx="1">
                  <c:v>2023</c:v>
                </c:pt>
                <c:pt idx="2">
                  <c:v>2024</c:v>
                </c:pt>
              </c:numCache>
            </c:numRef>
          </c:cat>
          <c:val>
            <c:numRef>
              <c:f>Лист1!$C$2:$C$4</c:f>
              <c:numCache>
                <c:formatCode>#,##0</c:formatCode>
                <c:ptCount val="3"/>
                <c:pt idx="0" formatCode="General">
                  <c:v>7965</c:v>
                </c:pt>
                <c:pt idx="1">
                  <c:v>7722</c:v>
                </c:pt>
                <c:pt idx="2">
                  <c:v>5676</c:v>
                </c:pt>
              </c:numCache>
            </c:numRef>
          </c:val>
          <c:extLst>
            <c:ext xmlns:c16="http://schemas.microsoft.com/office/drawing/2014/chart" uri="{C3380CC4-5D6E-409C-BE32-E72D297353CC}">
              <c16:uniqueId val="{00000001-B61A-44AE-A0E8-4E8E8F7480B3}"/>
            </c:ext>
          </c:extLst>
        </c:ser>
        <c:dLbls>
          <c:showLegendKey val="0"/>
          <c:showVal val="0"/>
          <c:showCatName val="0"/>
          <c:showSerName val="0"/>
          <c:showPercent val="0"/>
          <c:showBubbleSize val="0"/>
        </c:dLbls>
        <c:gapWidth val="150"/>
        <c:shape val="pyramid"/>
        <c:axId val="168331520"/>
        <c:axId val="169554688"/>
        <c:axId val="0"/>
      </c:bar3DChart>
      <c:catAx>
        <c:axId val="168331520"/>
        <c:scaling>
          <c:orientation val="minMax"/>
        </c:scaling>
        <c:delete val="0"/>
        <c:axPos val="b"/>
        <c:title>
          <c:tx>
            <c:rich>
              <a:bodyPr/>
              <a:lstStyle/>
              <a:p>
                <a:pPr>
                  <a:defRPr/>
                </a:pPr>
                <a:r>
                  <a:rPr lang="ru-RU"/>
                  <a:t>Роки</a:t>
                </a:r>
              </a:p>
            </c:rich>
          </c:tx>
          <c:overlay val="0"/>
        </c:title>
        <c:numFmt formatCode="General" sourceLinked="1"/>
        <c:majorTickMark val="none"/>
        <c:minorTickMark val="none"/>
        <c:tickLblPos val="nextTo"/>
        <c:crossAx val="169554688"/>
        <c:crosses val="autoZero"/>
        <c:auto val="1"/>
        <c:lblAlgn val="ctr"/>
        <c:lblOffset val="100"/>
        <c:noMultiLvlLbl val="0"/>
      </c:catAx>
      <c:valAx>
        <c:axId val="169554688"/>
        <c:scaling>
          <c:orientation val="minMax"/>
        </c:scaling>
        <c:delete val="0"/>
        <c:axPos val="l"/>
        <c:majorGridlines/>
        <c:title>
          <c:tx>
            <c:rich>
              <a:bodyPr/>
              <a:lstStyle/>
              <a:p>
                <a:pPr>
                  <a:defRPr/>
                </a:pPr>
                <a:r>
                  <a:rPr lang="ru-RU"/>
                  <a:t>тис.грн.</a:t>
                </a:r>
              </a:p>
            </c:rich>
          </c:tx>
          <c:overlay val="0"/>
        </c:title>
        <c:numFmt formatCode="General" sourceLinked="1"/>
        <c:majorTickMark val="out"/>
        <c:minorTickMark val="none"/>
        <c:tickLblPos val="nextTo"/>
        <c:crossAx val="16833152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lineChart>
        <c:grouping val="standard"/>
        <c:varyColors val="0"/>
        <c:ser>
          <c:idx val="0"/>
          <c:order val="0"/>
          <c:tx>
            <c:strRef>
              <c:f>Лист1!$B$1</c:f>
              <c:strCache>
                <c:ptCount val="1"/>
                <c:pt idx="0">
                  <c:v>Нерозподілений прибуток (непокритий збиток)</c:v>
                </c:pt>
              </c:strCache>
            </c:strRef>
          </c:tx>
          <c:marker>
            <c:symbol val="none"/>
          </c:marker>
          <c:cat>
            <c:numRef>
              <c:f>Лист1!$A$2:$A$4</c:f>
              <c:numCache>
                <c:formatCode>General</c:formatCode>
                <c:ptCount val="3"/>
                <c:pt idx="0">
                  <c:v>2022</c:v>
                </c:pt>
                <c:pt idx="1">
                  <c:v>2023</c:v>
                </c:pt>
                <c:pt idx="2">
                  <c:v>2024</c:v>
                </c:pt>
              </c:numCache>
            </c:numRef>
          </c:cat>
          <c:val>
            <c:numRef>
              <c:f>Лист1!$B$2:$B$4</c:f>
              <c:numCache>
                <c:formatCode>#,##0</c:formatCode>
                <c:ptCount val="3"/>
                <c:pt idx="0" formatCode="General">
                  <c:v>-529</c:v>
                </c:pt>
                <c:pt idx="1">
                  <c:v>-1835</c:v>
                </c:pt>
                <c:pt idx="2">
                  <c:v>-3881</c:v>
                </c:pt>
              </c:numCache>
            </c:numRef>
          </c:val>
          <c:smooth val="0"/>
          <c:extLst>
            <c:ext xmlns:c16="http://schemas.microsoft.com/office/drawing/2014/chart" uri="{C3380CC4-5D6E-409C-BE32-E72D297353CC}">
              <c16:uniqueId val="{00000000-9454-4841-BADC-051FCFA73A9A}"/>
            </c:ext>
          </c:extLst>
        </c:ser>
        <c:ser>
          <c:idx val="1"/>
          <c:order val="1"/>
          <c:tx>
            <c:strRef>
              <c:f>Лист1!$C$1</c:f>
              <c:strCache>
                <c:ptCount val="1"/>
                <c:pt idx="0">
                  <c:v>Поточні зобов’язання і забезпечення</c:v>
                </c:pt>
              </c:strCache>
            </c:strRef>
          </c:tx>
          <c:marker>
            <c:symbol val="none"/>
          </c:marker>
          <c:cat>
            <c:numRef>
              <c:f>Лист1!$A$2:$A$4</c:f>
              <c:numCache>
                <c:formatCode>General</c:formatCode>
                <c:ptCount val="3"/>
                <c:pt idx="0">
                  <c:v>2022</c:v>
                </c:pt>
                <c:pt idx="1">
                  <c:v>2023</c:v>
                </c:pt>
                <c:pt idx="2">
                  <c:v>2024</c:v>
                </c:pt>
              </c:numCache>
            </c:numRef>
          </c:cat>
          <c:val>
            <c:numRef>
              <c:f>Лист1!$C$2:$C$4</c:f>
              <c:numCache>
                <c:formatCode>#,##0</c:formatCode>
                <c:ptCount val="3"/>
                <c:pt idx="0" formatCode="General">
                  <c:v>1825</c:v>
                </c:pt>
                <c:pt idx="1">
                  <c:v>1691</c:v>
                </c:pt>
                <c:pt idx="2">
                  <c:v>3398</c:v>
                </c:pt>
              </c:numCache>
            </c:numRef>
          </c:val>
          <c:smooth val="0"/>
          <c:extLst>
            <c:ext xmlns:c16="http://schemas.microsoft.com/office/drawing/2014/chart" uri="{C3380CC4-5D6E-409C-BE32-E72D297353CC}">
              <c16:uniqueId val="{00000001-9454-4841-BADC-051FCFA73A9A}"/>
            </c:ext>
          </c:extLst>
        </c:ser>
        <c:dLbls>
          <c:showLegendKey val="0"/>
          <c:showVal val="0"/>
          <c:showCatName val="0"/>
          <c:showSerName val="0"/>
          <c:showPercent val="0"/>
          <c:showBubbleSize val="0"/>
        </c:dLbls>
        <c:dropLines/>
        <c:smooth val="0"/>
        <c:axId val="181126656"/>
        <c:axId val="181128576"/>
      </c:lineChart>
      <c:catAx>
        <c:axId val="181126656"/>
        <c:scaling>
          <c:orientation val="minMax"/>
        </c:scaling>
        <c:delete val="0"/>
        <c:axPos val="b"/>
        <c:title>
          <c:tx>
            <c:rich>
              <a:bodyPr/>
              <a:lstStyle/>
              <a:p>
                <a:pPr>
                  <a:defRPr/>
                </a:pPr>
                <a:r>
                  <a:rPr lang="ru-RU"/>
                  <a:t>Роки</a:t>
                </a:r>
              </a:p>
            </c:rich>
          </c:tx>
          <c:overlay val="0"/>
        </c:title>
        <c:numFmt formatCode="General" sourceLinked="1"/>
        <c:majorTickMark val="none"/>
        <c:minorTickMark val="none"/>
        <c:tickLblPos val="nextTo"/>
        <c:crossAx val="181128576"/>
        <c:crosses val="autoZero"/>
        <c:auto val="1"/>
        <c:lblAlgn val="ctr"/>
        <c:lblOffset val="100"/>
        <c:noMultiLvlLbl val="0"/>
      </c:catAx>
      <c:valAx>
        <c:axId val="181128576"/>
        <c:scaling>
          <c:orientation val="minMax"/>
        </c:scaling>
        <c:delete val="0"/>
        <c:axPos val="l"/>
        <c:majorGridlines/>
        <c:title>
          <c:tx>
            <c:rich>
              <a:bodyPr/>
              <a:lstStyle/>
              <a:p>
                <a:pPr>
                  <a:defRPr/>
                </a:pPr>
                <a:r>
                  <a:rPr lang="ru-RU"/>
                  <a:t>тис.грн.</a:t>
                </a:r>
              </a:p>
            </c:rich>
          </c:tx>
          <c:overlay val="0"/>
        </c:title>
        <c:numFmt formatCode="General" sourceLinked="1"/>
        <c:majorTickMark val="out"/>
        <c:minorTickMark val="none"/>
        <c:tickLblPos val="nextTo"/>
        <c:crossAx val="18112665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Продуктивність праці</c:v>
                </c:pt>
              </c:strCache>
            </c:strRef>
          </c:tx>
          <c:invertIfNegative val="0"/>
          <c:cat>
            <c:numRef>
              <c:f>Лист1!$A$2:$A$4</c:f>
              <c:numCache>
                <c:formatCode>General</c:formatCode>
                <c:ptCount val="3"/>
                <c:pt idx="0">
                  <c:v>2022</c:v>
                </c:pt>
                <c:pt idx="1">
                  <c:v>2023</c:v>
                </c:pt>
                <c:pt idx="2">
                  <c:v>2024</c:v>
                </c:pt>
              </c:numCache>
            </c:numRef>
          </c:cat>
          <c:val>
            <c:numRef>
              <c:f>Лист1!$B$2:$B$4</c:f>
              <c:numCache>
                <c:formatCode>General</c:formatCode>
                <c:ptCount val="3"/>
                <c:pt idx="0">
                  <c:v>72621.899999999994</c:v>
                </c:pt>
                <c:pt idx="1">
                  <c:v>132680.5</c:v>
                </c:pt>
                <c:pt idx="2">
                  <c:v>223209.5</c:v>
                </c:pt>
              </c:numCache>
            </c:numRef>
          </c:val>
          <c:extLst>
            <c:ext xmlns:c16="http://schemas.microsoft.com/office/drawing/2014/chart" uri="{C3380CC4-5D6E-409C-BE32-E72D297353CC}">
              <c16:uniqueId val="{00000000-304F-4008-809A-88F08E79D884}"/>
            </c:ext>
          </c:extLst>
        </c:ser>
        <c:dLbls>
          <c:showLegendKey val="0"/>
          <c:showVal val="0"/>
          <c:showCatName val="0"/>
          <c:showSerName val="0"/>
          <c:showPercent val="0"/>
          <c:showBubbleSize val="0"/>
        </c:dLbls>
        <c:gapWidth val="150"/>
        <c:axId val="182545408"/>
        <c:axId val="182563968"/>
      </c:barChart>
      <c:catAx>
        <c:axId val="182545408"/>
        <c:scaling>
          <c:orientation val="minMax"/>
        </c:scaling>
        <c:delete val="0"/>
        <c:axPos val="b"/>
        <c:title>
          <c:tx>
            <c:rich>
              <a:bodyPr/>
              <a:lstStyle/>
              <a:p>
                <a:pPr>
                  <a:defRPr/>
                </a:pPr>
                <a:r>
                  <a:rPr lang="ru-RU"/>
                  <a:t>Роки</a:t>
                </a:r>
              </a:p>
            </c:rich>
          </c:tx>
          <c:overlay val="0"/>
        </c:title>
        <c:numFmt formatCode="General" sourceLinked="1"/>
        <c:majorTickMark val="none"/>
        <c:minorTickMark val="none"/>
        <c:tickLblPos val="nextTo"/>
        <c:crossAx val="182563968"/>
        <c:crosses val="autoZero"/>
        <c:auto val="1"/>
        <c:lblAlgn val="ctr"/>
        <c:lblOffset val="100"/>
        <c:noMultiLvlLbl val="0"/>
      </c:catAx>
      <c:valAx>
        <c:axId val="182563968"/>
        <c:scaling>
          <c:orientation val="minMax"/>
        </c:scaling>
        <c:delete val="0"/>
        <c:axPos val="l"/>
        <c:majorGridlines/>
        <c:title>
          <c:tx>
            <c:rich>
              <a:bodyPr/>
              <a:lstStyle/>
              <a:p>
                <a:pPr>
                  <a:defRPr/>
                </a:pPr>
                <a:r>
                  <a:rPr lang="ru-RU"/>
                  <a:t>грн.</a:t>
                </a:r>
              </a:p>
            </c:rich>
          </c:tx>
          <c:overlay val="0"/>
        </c:title>
        <c:numFmt formatCode="General" sourceLinked="1"/>
        <c:majorTickMark val="out"/>
        <c:minorTickMark val="none"/>
        <c:tickLblPos val="nextTo"/>
        <c:crossAx val="18254540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57364</Words>
  <Characters>32699</Characters>
  <Application>Microsoft Office Word</Application>
  <DocSecurity>0</DocSecurity>
  <Lines>272</Lines>
  <Paragraphs>179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89884</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2025-07-02T07:57:00Z</dcterms:created>
  <dcterms:modified xsi:type="dcterms:W3CDTF">2025-07-02T07:57:00Z</dcterms:modified>
</cp:coreProperties>
</file>