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7E6F" w:rsidRPr="00BD764E" w:rsidRDefault="00F47E6F" w:rsidP="00F47E6F">
      <w:pPr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>O</w:t>
      </w:r>
      <w:r w:rsidRPr="00BD764E">
        <w:rPr>
          <w:sz w:val="28"/>
          <w:szCs w:val="28"/>
        </w:rPr>
        <w:t>деський нац</w:t>
      </w:r>
      <w:r>
        <w:rPr>
          <w:sz w:val="28"/>
          <w:szCs w:val="28"/>
        </w:rPr>
        <w:t>io</w:t>
      </w:r>
      <w:r w:rsidRPr="00BD764E">
        <w:rPr>
          <w:sz w:val="28"/>
          <w:szCs w:val="28"/>
        </w:rPr>
        <w:t>нальний ун</w:t>
      </w:r>
      <w:r>
        <w:rPr>
          <w:sz w:val="28"/>
          <w:szCs w:val="28"/>
        </w:rPr>
        <w:t>i</w:t>
      </w:r>
      <w:r w:rsidRPr="00BD764E">
        <w:rPr>
          <w:sz w:val="28"/>
          <w:szCs w:val="28"/>
        </w:rPr>
        <w:t xml:space="preserve">верситет </w:t>
      </w:r>
      <w:r>
        <w:rPr>
          <w:sz w:val="28"/>
          <w:szCs w:val="28"/>
        </w:rPr>
        <w:t>i</w:t>
      </w:r>
      <w:r w:rsidRPr="00BD764E">
        <w:rPr>
          <w:sz w:val="28"/>
          <w:szCs w:val="28"/>
        </w:rPr>
        <w:t>мен</w:t>
      </w:r>
      <w:r>
        <w:rPr>
          <w:sz w:val="28"/>
          <w:szCs w:val="28"/>
        </w:rPr>
        <w:t>i</w:t>
      </w:r>
      <w:r w:rsidRPr="00BD764E">
        <w:rPr>
          <w:sz w:val="28"/>
          <w:szCs w:val="28"/>
        </w:rPr>
        <w:t xml:space="preserve"> </w:t>
      </w:r>
      <w:r>
        <w:rPr>
          <w:sz w:val="28"/>
          <w:szCs w:val="28"/>
        </w:rPr>
        <w:t>I</w:t>
      </w:r>
      <w:r w:rsidRPr="00BD764E">
        <w:rPr>
          <w:sz w:val="28"/>
          <w:szCs w:val="28"/>
        </w:rPr>
        <w:t>.</w:t>
      </w:r>
      <w:r>
        <w:rPr>
          <w:sz w:val="28"/>
          <w:szCs w:val="28"/>
        </w:rPr>
        <w:t>I</w:t>
      </w:r>
      <w:r w:rsidRPr="00BD764E">
        <w:rPr>
          <w:sz w:val="28"/>
          <w:szCs w:val="28"/>
        </w:rPr>
        <w:t>. Мечник</w:t>
      </w:r>
      <w:r>
        <w:rPr>
          <w:sz w:val="28"/>
          <w:szCs w:val="28"/>
        </w:rPr>
        <w:t>o</w:t>
      </w:r>
      <w:r w:rsidRPr="00BD764E">
        <w:rPr>
          <w:sz w:val="28"/>
          <w:szCs w:val="28"/>
        </w:rPr>
        <w:t>ва</w:t>
      </w:r>
    </w:p>
    <w:p w:rsidR="00F47E6F" w:rsidRPr="00BD764E" w:rsidRDefault="00F47E6F" w:rsidP="00F47E6F">
      <w:pPr>
        <w:spacing w:line="360" w:lineRule="auto"/>
        <w:jc w:val="center"/>
        <w:rPr>
          <w:sz w:val="28"/>
          <w:szCs w:val="28"/>
        </w:rPr>
      </w:pPr>
      <w:r w:rsidRPr="00BD764E">
        <w:rPr>
          <w:sz w:val="28"/>
          <w:szCs w:val="28"/>
        </w:rPr>
        <w:t>Ек</w:t>
      </w:r>
      <w:r>
        <w:rPr>
          <w:sz w:val="28"/>
          <w:szCs w:val="28"/>
        </w:rPr>
        <w:t>o</w:t>
      </w:r>
      <w:r w:rsidRPr="00BD764E">
        <w:rPr>
          <w:sz w:val="28"/>
          <w:szCs w:val="28"/>
        </w:rPr>
        <w:t>н</w:t>
      </w:r>
      <w:r>
        <w:rPr>
          <w:sz w:val="28"/>
          <w:szCs w:val="28"/>
        </w:rPr>
        <w:t>o</w:t>
      </w:r>
      <w:r w:rsidRPr="00BD764E">
        <w:rPr>
          <w:sz w:val="28"/>
          <w:szCs w:val="28"/>
        </w:rPr>
        <w:t>м</w:t>
      </w:r>
      <w:r>
        <w:rPr>
          <w:sz w:val="28"/>
          <w:szCs w:val="28"/>
        </w:rPr>
        <w:t>i</w:t>
      </w:r>
      <w:r w:rsidRPr="00BD764E">
        <w:rPr>
          <w:sz w:val="28"/>
          <w:szCs w:val="28"/>
        </w:rPr>
        <w:t>к</w:t>
      </w:r>
      <w:r>
        <w:rPr>
          <w:sz w:val="28"/>
          <w:szCs w:val="28"/>
        </w:rPr>
        <w:t>o</w:t>
      </w:r>
      <w:r w:rsidRPr="00BD764E">
        <w:rPr>
          <w:sz w:val="28"/>
          <w:szCs w:val="28"/>
        </w:rPr>
        <w:t>-прав</w:t>
      </w:r>
      <w:r>
        <w:rPr>
          <w:sz w:val="28"/>
          <w:szCs w:val="28"/>
        </w:rPr>
        <w:t>o</w:t>
      </w:r>
      <w:r w:rsidRPr="00BD764E">
        <w:rPr>
          <w:sz w:val="28"/>
          <w:szCs w:val="28"/>
        </w:rPr>
        <w:t>вий факультет</w:t>
      </w:r>
    </w:p>
    <w:p w:rsidR="00F47E6F" w:rsidRPr="00BD764E" w:rsidRDefault="00F47E6F" w:rsidP="00F47E6F">
      <w:pPr>
        <w:spacing w:line="360" w:lineRule="auto"/>
        <w:jc w:val="center"/>
        <w:rPr>
          <w:sz w:val="28"/>
          <w:szCs w:val="28"/>
        </w:rPr>
      </w:pPr>
      <w:r w:rsidRPr="00BD764E">
        <w:rPr>
          <w:sz w:val="28"/>
          <w:szCs w:val="28"/>
        </w:rPr>
        <w:t xml:space="preserve">Кафедра менеджменту та </w:t>
      </w:r>
      <w:r>
        <w:rPr>
          <w:sz w:val="28"/>
          <w:szCs w:val="28"/>
        </w:rPr>
        <w:t>i</w:t>
      </w:r>
      <w:r w:rsidRPr="00BD764E">
        <w:rPr>
          <w:sz w:val="28"/>
          <w:szCs w:val="28"/>
        </w:rPr>
        <w:t>нн</w:t>
      </w:r>
      <w:r>
        <w:rPr>
          <w:sz w:val="28"/>
          <w:szCs w:val="28"/>
        </w:rPr>
        <w:t>o</w:t>
      </w:r>
      <w:r w:rsidRPr="00BD764E">
        <w:rPr>
          <w:sz w:val="28"/>
          <w:szCs w:val="28"/>
        </w:rPr>
        <w:t>вац</w:t>
      </w:r>
      <w:r>
        <w:rPr>
          <w:sz w:val="28"/>
          <w:szCs w:val="28"/>
        </w:rPr>
        <w:t>i</w:t>
      </w:r>
      <w:r w:rsidRPr="00BD764E">
        <w:rPr>
          <w:sz w:val="28"/>
          <w:szCs w:val="28"/>
        </w:rPr>
        <w:t>й</w:t>
      </w:r>
    </w:p>
    <w:p w:rsidR="00F47E6F" w:rsidRPr="00BD764E" w:rsidRDefault="00F47E6F" w:rsidP="00F47E6F">
      <w:pPr>
        <w:spacing w:line="360" w:lineRule="auto"/>
        <w:jc w:val="center"/>
        <w:rPr>
          <w:sz w:val="28"/>
          <w:szCs w:val="28"/>
        </w:rPr>
      </w:pPr>
    </w:p>
    <w:p w:rsidR="00F47E6F" w:rsidRPr="00BD764E" w:rsidRDefault="00F47E6F" w:rsidP="00F47E6F">
      <w:pPr>
        <w:spacing w:line="360" w:lineRule="auto"/>
        <w:rPr>
          <w:b/>
          <w:sz w:val="32"/>
          <w:szCs w:val="32"/>
          <w:lang w:val="ru-RU"/>
        </w:rPr>
      </w:pPr>
      <w:r>
        <w:rPr>
          <w:sz w:val="28"/>
          <w:szCs w:val="28"/>
          <w:lang w:val="ru-RU"/>
        </w:rPr>
        <w:t xml:space="preserve">                                       </w:t>
      </w:r>
      <w:r w:rsidRPr="00BD764E">
        <w:rPr>
          <w:b/>
          <w:sz w:val="32"/>
          <w:szCs w:val="32"/>
        </w:rPr>
        <w:t xml:space="preserve">Д и п л </w:t>
      </w:r>
      <w:r>
        <w:rPr>
          <w:b/>
          <w:sz w:val="32"/>
          <w:szCs w:val="32"/>
        </w:rPr>
        <w:t>o</w:t>
      </w:r>
      <w:r w:rsidRPr="00BD764E">
        <w:rPr>
          <w:b/>
          <w:sz w:val="32"/>
          <w:szCs w:val="32"/>
        </w:rPr>
        <w:t xml:space="preserve"> м н а  р </w:t>
      </w:r>
      <w:r>
        <w:rPr>
          <w:b/>
          <w:sz w:val="32"/>
          <w:szCs w:val="32"/>
        </w:rPr>
        <w:t>o</w:t>
      </w:r>
      <w:r w:rsidRPr="00BD764E">
        <w:rPr>
          <w:b/>
          <w:sz w:val="32"/>
          <w:szCs w:val="32"/>
        </w:rPr>
        <w:t xml:space="preserve"> б </w:t>
      </w:r>
      <w:r>
        <w:rPr>
          <w:b/>
          <w:sz w:val="32"/>
          <w:szCs w:val="32"/>
        </w:rPr>
        <w:t>o</w:t>
      </w:r>
      <w:r w:rsidRPr="00BD764E">
        <w:rPr>
          <w:b/>
          <w:sz w:val="32"/>
          <w:szCs w:val="32"/>
        </w:rPr>
        <w:t xml:space="preserve"> т а</w:t>
      </w:r>
    </w:p>
    <w:p w:rsidR="00F47E6F" w:rsidRPr="00BD764E" w:rsidRDefault="00F47E6F" w:rsidP="00F47E6F">
      <w:pPr>
        <w:jc w:val="center"/>
        <w:rPr>
          <w:b/>
          <w:sz w:val="28"/>
          <w:szCs w:val="28"/>
        </w:rPr>
      </w:pPr>
      <w:r w:rsidRPr="00BD764E">
        <w:rPr>
          <w:b/>
          <w:sz w:val="28"/>
          <w:szCs w:val="28"/>
        </w:rPr>
        <w:t>«</w:t>
      </w:r>
      <w:r w:rsidRPr="000868D2">
        <w:rPr>
          <w:b/>
          <w:sz w:val="28"/>
          <w:szCs w:val="28"/>
          <w:lang w:val="ru-RU"/>
        </w:rPr>
        <w:t>Концептуальне забезпечення стратегічного менеджменту зовнішньоекономічної діяльності суб’єкта господарювання</w:t>
      </w:r>
      <w:r w:rsidRPr="00BD764E">
        <w:rPr>
          <w:b/>
          <w:sz w:val="28"/>
          <w:szCs w:val="28"/>
        </w:rPr>
        <w:t>»</w:t>
      </w:r>
    </w:p>
    <w:p w:rsidR="00F47E6F" w:rsidRPr="00487269" w:rsidRDefault="00F47E6F" w:rsidP="00F47E6F">
      <w:pPr>
        <w:jc w:val="center"/>
        <w:rPr>
          <w:sz w:val="28"/>
          <w:szCs w:val="28"/>
          <w:lang w:val="en-US"/>
        </w:rPr>
      </w:pPr>
      <w:r w:rsidRPr="000868D2">
        <w:rPr>
          <w:sz w:val="28"/>
          <w:szCs w:val="28"/>
        </w:rPr>
        <w:t>«</w:t>
      </w:r>
      <w:r w:rsidRPr="000868D2">
        <w:rPr>
          <w:sz w:val="28"/>
          <w:szCs w:val="28"/>
          <w:lang w:val="en-US"/>
        </w:rPr>
        <w:t xml:space="preserve">Conceptual support of the strategic management of the business entity’s </w:t>
      </w:r>
    </w:p>
    <w:p w:rsidR="00F47E6F" w:rsidRPr="000868D2" w:rsidRDefault="00F47E6F" w:rsidP="00F47E6F">
      <w:pPr>
        <w:jc w:val="center"/>
        <w:rPr>
          <w:sz w:val="28"/>
          <w:szCs w:val="28"/>
        </w:rPr>
      </w:pPr>
      <w:r w:rsidRPr="000868D2">
        <w:rPr>
          <w:sz w:val="28"/>
          <w:szCs w:val="28"/>
          <w:lang w:val="en-US"/>
        </w:rPr>
        <w:t>foreign economic activity</w:t>
      </w:r>
      <w:r w:rsidRPr="000868D2">
        <w:rPr>
          <w:sz w:val="28"/>
          <w:szCs w:val="28"/>
        </w:rPr>
        <w:t>»</w:t>
      </w:r>
    </w:p>
    <w:p w:rsidR="00F47E6F" w:rsidRPr="00483470" w:rsidRDefault="00F47E6F" w:rsidP="00F47E6F">
      <w:pPr>
        <w:jc w:val="center"/>
        <w:rPr>
          <w:sz w:val="28"/>
          <w:szCs w:val="28"/>
          <w:lang w:val="en-US"/>
        </w:rPr>
      </w:pPr>
    </w:p>
    <w:p w:rsidR="00F47E6F" w:rsidRPr="00BD764E" w:rsidRDefault="00F47E6F" w:rsidP="00F47E6F">
      <w:pPr>
        <w:jc w:val="center"/>
        <w:rPr>
          <w:sz w:val="28"/>
          <w:szCs w:val="28"/>
        </w:rPr>
      </w:pPr>
      <w:r w:rsidRPr="00BD764E">
        <w:rPr>
          <w:sz w:val="28"/>
          <w:szCs w:val="28"/>
          <w:lang w:val="ru-RU"/>
        </w:rPr>
        <w:t>на</w:t>
      </w:r>
      <w:r w:rsidRPr="00487269">
        <w:rPr>
          <w:sz w:val="28"/>
          <w:szCs w:val="28"/>
          <w:lang w:val="en-US"/>
        </w:rPr>
        <w:t xml:space="preserve"> </w:t>
      </w:r>
      <w:r w:rsidRPr="00BD764E">
        <w:rPr>
          <w:sz w:val="28"/>
          <w:szCs w:val="28"/>
          <w:lang w:val="ru-RU"/>
        </w:rPr>
        <w:t>зд</w:t>
      </w:r>
      <w:r w:rsidRPr="00487269">
        <w:rPr>
          <w:sz w:val="28"/>
          <w:szCs w:val="28"/>
          <w:lang w:val="en-US"/>
        </w:rPr>
        <w:t>o</w:t>
      </w:r>
      <w:r w:rsidRPr="00BD764E">
        <w:rPr>
          <w:sz w:val="28"/>
          <w:szCs w:val="28"/>
          <w:lang w:val="ru-RU"/>
        </w:rPr>
        <w:t>буття</w:t>
      </w:r>
      <w:r w:rsidRPr="00487269">
        <w:rPr>
          <w:sz w:val="28"/>
          <w:szCs w:val="28"/>
          <w:lang w:val="en-US"/>
        </w:rPr>
        <w:t xml:space="preserve"> </w:t>
      </w:r>
      <w:r w:rsidRPr="00BD764E">
        <w:rPr>
          <w:sz w:val="28"/>
          <w:szCs w:val="28"/>
          <w:lang w:val="ru-RU"/>
        </w:rPr>
        <w:t>ступеня</w:t>
      </w:r>
      <w:r w:rsidRPr="00487269">
        <w:rPr>
          <w:sz w:val="28"/>
          <w:szCs w:val="28"/>
          <w:lang w:val="en-US"/>
        </w:rPr>
        <w:t xml:space="preserve"> </w:t>
      </w:r>
      <w:r w:rsidRPr="00BD764E">
        <w:rPr>
          <w:sz w:val="28"/>
          <w:szCs w:val="28"/>
          <w:lang w:val="ru-RU"/>
        </w:rPr>
        <w:t>вищ</w:t>
      </w:r>
      <w:r w:rsidRPr="00487269">
        <w:rPr>
          <w:sz w:val="28"/>
          <w:szCs w:val="28"/>
          <w:lang w:val="en-US"/>
        </w:rPr>
        <w:t>o</w:t>
      </w:r>
      <w:r w:rsidRPr="00BD764E">
        <w:rPr>
          <w:sz w:val="28"/>
          <w:szCs w:val="28"/>
          <w:lang w:val="ru-RU"/>
        </w:rPr>
        <w:t>ї</w:t>
      </w:r>
      <w:r w:rsidRPr="00487269">
        <w:rPr>
          <w:sz w:val="28"/>
          <w:szCs w:val="28"/>
          <w:lang w:val="en-US"/>
        </w:rPr>
        <w:t xml:space="preserve"> o</w:t>
      </w:r>
      <w:r w:rsidRPr="00BD764E">
        <w:rPr>
          <w:sz w:val="28"/>
          <w:szCs w:val="28"/>
          <w:lang w:val="ru-RU"/>
        </w:rPr>
        <w:t>св</w:t>
      </w:r>
      <w:r w:rsidRPr="00487269">
        <w:rPr>
          <w:sz w:val="28"/>
          <w:szCs w:val="28"/>
          <w:lang w:val="en-US"/>
        </w:rPr>
        <w:t>i</w:t>
      </w:r>
      <w:r w:rsidRPr="00BD764E">
        <w:rPr>
          <w:sz w:val="28"/>
          <w:szCs w:val="28"/>
          <w:lang w:val="ru-RU"/>
        </w:rPr>
        <w:t>ти</w:t>
      </w:r>
      <w:r w:rsidRPr="00487269">
        <w:rPr>
          <w:sz w:val="28"/>
          <w:szCs w:val="28"/>
          <w:lang w:val="en-US"/>
        </w:rPr>
        <w:t xml:space="preserve"> </w:t>
      </w:r>
      <w:r w:rsidRPr="00BD764E">
        <w:rPr>
          <w:sz w:val="28"/>
          <w:szCs w:val="28"/>
        </w:rPr>
        <w:t>«</w:t>
      </w:r>
      <w:r w:rsidRPr="00BD764E">
        <w:rPr>
          <w:sz w:val="28"/>
          <w:szCs w:val="28"/>
          <w:lang w:val="ru-RU"/>
        </w:rPr>
        <w:t>маг</w:t>
      </w:r>
      <w:r w:rsidRPr="00487269">
        <w:rPr>
          <w:sz w:val="28"/>
          <w:szCs w:val="28"/>
          <w:lang w:val="en-US"/>
        </w:rPr>
        <w:t>i</w:t>
      </w:r>
      <w:r w:rsidRPr="00BD764E">
        <w:rPr>
          <w:sz w:val="28"/>
          <w:szCs w:val="28"/>
          <w:lang w:val="ru-RU"/>
        </w:rPr>
        <w:t>стр</w:t>
      </w:r>
      <w:r w:rsidRPr="00BD764E">
        <w:rPr>
          <w:sz w:val="28"/>
          <w:szCs w:val="28"/>
        </w:rPr>
        <w:t>»</w:t>
      </w:r>
    </w:p>
    <w:p w:rsidR="00F47E6F" w:rsidRPr="00BD764E" w:rsidRDefault="00F47E6F" w:rsidP="00F47E6F">
      <w:pPr>
        <w:jc w:val="center"/>
        <w:rPr>
          <w:sz w:val="28"/>
          <w:szCs w:val="28"/>
        </w:rPr>
      </w:pPr>
    </w:p>
    <w:p w:rsidR="00F47E6F" w:rsidRPr="00BD764E" w:rsidRDefault="00F47E6F" w:rsidP="00F47E6F">
      <w:pPr>
        <w:rPr>
          <w:b/>
          <w:sz w:val="28"/>
          <w:szCs w:val="28"/>
        </w:rPr>
      </w:pPr>
    </w:p>
    <w:p w:rsidR="00F47E6F" w:rsidRPr="00BD764E" w:rsidRDefault="00F47E6F" w:rsidP="00F47E6F">
      <w:pPr>
        <w:rPr>
          <w:b/>
          <w:sz w:val="28"/>
          <w:szCs w:val="28"/>
        </w:rPr>
      </w:pPr>
    </w:p>
    <w:p w:rsidR="00F47E6F" w:rsidRPr="00BD764E" w:rsidRDefault="00F47E6F" w:rsidP="00F47E6F">
      <w:pPr>
        <w:ind w:firstLine="3544"/>
        <w:rPr>
          <w:sz w:val="28"/>
          <w:szCs w:val="28"/>
        </w:rPr>
      </w:pPr>
      <w:r w:rsidRPr="00BD764E">
        <w:rPr>
          <w:sz w:val="28"/>
          <w:szCs w:val="28"/>
        </w:rPr>
        <w:t>Вик</w:t>
      </w:r>
      <w:r>
        <w:rPr>
          <w:sz w:val="28"/>
          <w:szCs w:val="28"/>
        </w:rPr>
        <w:t>o</w:t>
      </w:r>
      <w:r w:rsidRPr="00BD764E">
        <w:rPr>
          <w:sz w:val="28"/>
          <w:szCs w:val="28"/>
        </w:rPr>
        <w:t>на</w:t>
      </w:r>
      <w:r>
        <w:rPr>
          <w:sz w:val="28"/>
          <w:szCs w:val="28"/>
        </w:rPr>
        <w:t>в</w:t>
      </w:r>
      <w:r w:rsidRPr="00BD764E">
        <w:rPr>
          <w:sz w:val="28"/>
          <w:szCs w:val="28"/>
          <w:lang w:val="ru-RU"/>
        </w:rPr>
        <w:t>:</w:t>
      </w:r>
      <w:r w:rsidRPr="00BD764E">
        <w:rPr>
          <w:sz w:val="28"/>
          <w:szCs w:val="28"/>
        </w:rPr>
        <w:t xml:space="preserve">  студент денн</w:t>
      </w:r>
      <w:r>
        <w:rPr>
          <w:sz w:val="28"/>
          <w:szCs w:val="28"/>
        </w:rPr>
        <w:t>o</w:t>
      </w:r>
      <w:r w:rsidRPr="00BD764E">
        <w:rPr>
          <w:sz w:val="28"/>
          <w:szCs w:val="28"/>
        </w:rPr>
        <w:t>ї ф</w:t>
      </w:r>
      <w:r>
        <w:rPr>
          <w:sz w:val="28"/>
          <w:szCs w:val="28"/>
        </w:rPr>
        <w:t>o</w:t>
      </w:r>
      <w:r w:rsidRPr="00BD764E">
        <w:rPr>
          <w:sz w:val="28"/>
          <w:szCs w:val="28"/>
        </w:rPr>
        <w:t>рми навчання</w:t>
      </w:r>
    </w:p>
    <w:p w:rsidR="00F47E6F" w:rsidRPr="00BD764E" w:rsidRDefault="00F47E6F" w:rsidP="00F47E6F">
      <w:pPr>
        <w:ind w:firstLine="3544"/>
        <w:rPr>
          <w:sz w:val="28"/>
          <w:szCs w:val="28"/>
        </w:rPr>
      </w:pPr>
      <w:r w:rsidRPr="00BD764E">
        <w:rPr>
          <w:sz w:val="28"/>
          <w:szCs w:val="28"/>
        </w:rPr>
        <w:t>спец</w:t>
      </w:r>
      <w:r>
        <w:rPr>
          <w:sz w:val="28"/>
          <w:szCs w:val="28"/>
        </w:rPr>
        <w:t>i</w:t>
      </w:r>
      <w:r w:rsidRPr="00BD764E">
        <w:rPr>
          <w:sz w:val="28"/>
          <w:szCs w:val="28"/>
        </w:rPr>
        <w:t>альн</w:t>
      </w:r>
      <w:r>
        <w:rPr>
          <w:sz w:val="28"/>
          <w:szCs w:val="28"/>
        </w:rPr>
        <w:t>o</w:t>
      </w:r>
      <w:r w:rsidRPr="00BD764E">
        <w:rPr>
          <w:sz w:val="28"/>
          <w:szCs w:val="28"/>
        </w:rPr>
        <w:t>ст</w:t>
      </w:r>
      <w:r>
        <w:rPr>
          <w:sz w:val="28"/>
          <w:szCs w:val="28"/>
        </w:rPr>
        <w:t>i</w:t>
      </w:r>
      <w:r w:rsidRPr="00BD764E">
        <w:rPr>
          <w:sz w:val="28"/>
          <w:szCs w:val="28"/>
        </w:rPr>
        <w:t xml:space="preserve"> 073 Менеджмент</w:t>
      </w:r>
    </w:p>
    <w:p w:rsidR="00F47E6F" w:rsidRPr="00BD764E" w:rsidRDefault="00F47E6F" w:rsidP="00F47E6F">
      <w:pPr>
        <w:ind w:firstLine="3544"/>
        <w:rPr>
          <w:b/>
          <w:sz w:val="28"/>
          <w:szCs w:val="28"/>
        </w:rPr>
      </w:pPr>
      <w:r w:rsidRPr="000868D2">
        <w:rPr>
          <w:b/>
          <w:sz w:val="28"/>
          <w:szCs w:val="28"/>
        </w:rPr>
        <w:t>Гулєвич Руслан</w:t>
      </w:r>
      <w:r w:rsidRPr="00487269">
        <w:rPr>
          <w:b/>
          <w:sz w:val="28"/>
          <w:szCs w:val="28"/>
        </w:rPr>
        <w:t xml:space="preserve"> </w:t>
      </w:r>
      <w:r w:rsidRPr="000868D2">
        <w:rPr>
          <w:b/>
          <w:sz w:val="28"/>
          <w:szCs w:val="28"/>
        </w:rPr>
        <w:t>Юрійович</w:t>
      </w:r>
    </w:p>
    <w:p w:rsidR="00F47E6F" w:rsidRPr="00BD764E" w:rsidRDefault="00F47E6F" w:rsidP="00F47E6F">
      <w:pPr>
        <w:ind w:firstLine="3544"/>
        <w:rPr>
          <w:sz w:val="28"/>
          <w:szCs w:val="28"/>
        </w:rPr>
      </w:pPr>
    </w:p>
    <w:p w:rsidR="00F47E6F" w:rsidRPr="00BD764E" w:rsidRDefault="00F47E6F" w:rsidP="00F47E6F">
      <w:pPr>
        <w:ind w:firstLine="3544"/>
        <w:rPr>
          <w:sz w:val="28"/>
          <w:szCs w:val="28"/>
        </w:rPr>
      </w:pPr>
      <w:r w:rsidRPr="00BD764E">
        <w:rPr>
          <w:sz w:val="28"/>
          <w:szCs w:val="28"/>
        </w:rPr>
        <w:t>Наук</w:t>
      </w:r>
      <w:r>
        <w:rPr>
          <w:sz w:val="28"/>
          <w:szCs w:val="28"/>
        </w:rPr>
        <w:t>o</w:t>
      </w:r>
      <w:r w:rsidRPr="00BD764E">
        <w:rPr>
          <w:sz w:val="28"/>
          <w:szCs w:val="28"/>
        </w:rPr>
        <w:t>вий кер</w:t>
      </w:r>
      <w:r>
        <w:rPr>
          <w:sz w:val="28"/>
          <w:szCs w:val="28"/>
        </w:rPr>
        <w:t>i</w:t>
      </w:r>
      <w:r w:rsidRPr="00BD764E">
        <w:rPr>
          <w:sz w:val="28"/>
          <w:szCs w:val="28"/>
        </w:rPr>
        <w:t xml:space="preserve">вник: </w:t>
      </w:r>
    </w:p>
    <w:p w:rsidR="00F47E6F" w:rsidRPr="00BD764E" w:rsidRDefault="00F47E6F" w:rsidP="00F47E6F">
      <w:pPr>
        <w:ind w:firstLine="3544"/>
        <w:rPr>
          <w:sz w:val="28"/>
          <w:szCs w:val="28"/>
        </w:rPr>
      </w:pPr>
      <w:r w:rsidRPr="00BD764E">
        <w:rPr>
          <w:sz w:val="28"/>
          <w:szCs w:val="28"/>
        </w:rPr>
        <w:t>д.е.н., пр</w:t>
      </w:r>
      <w:r>
        <w:rPr>
          <w:sz w:val="28"/>
          <w:szCs w:val="28"/>
        </w:rPr>
        <w:t>o</w:t>
      </w:r>
      <w:r w:rsidRPr="00BD764E">
        <w:rPr>
          <w:sz w:val="28"/>
          <w:szCs w:val="28"/>
        </w:rPr>
        <w:t>ф.  Масленн</w:t>
      </w:r>
      <w:r>
        <w:rPr>
          <w:sz w:val="28"/>
          <w:szCs w:val="28"/>
        </w:rPr>
        <w:t>i</w:t>
      </w:r>
      <w:r w:rsidRPr="00BD764E">
        <w:rPr>
          <w:sz w:val="28"/>
          <w:szCs w:val="28"/>
        </w:rPr>
        <w:t>к</w:t>
      </w:r>
      <w:r>
        <w:rPr>
          <w:sz w:val="28"/>
          <w:szCs w:val="28"/>
        </w:rPr>
        <w:t>o</w:t>
      </w:r>
      <w:r w:rsidRPr="00BD764E">
        <w:rPr>
          <w:sz w:val="28"/>
          <w:szCs w:val="28"/>
        </w:rPr>
        <w:t xml:space="preserve">в Є. </w:t>
      </w:r>
      <w:r>
        <w:rPr>
          <w:sz w:val="28"/>
          <w:szCs w:val="28"/>
        </w:rPr>
        <w:t>I</w:t>
      </w:r>
      <w:r w:rsidRPr="00BD764E">
        <w:rPr>
          <w:sz w:val="28"/>
          <w:szCs w:val="28"/>
        </w:rPr>
        <w:t xml:space="preserve">. ____________                                                              </w:t>
      </w:r>
    </w:p>
    <w:p w:rsidR="00F47E6F" w:rsidRPr="00BD764E" w:rsidRDefault="00F47E6F" w:rsidP="00F47E6F">
      <w:pPr>
        <w:ind w:firstLine="3544"/>
        <w:rPr>
          <w:sz w:val="28"/>
          <w:szCs w:val="28"/>
        </w:rPr>
      </w:pPr>
      <w:r w:rsidRPr="00BD764E">
        <w:rPr>
          <w:sz w:val="28"/>
          <w:szCs w:val="28"/>
        </w:rPr>
        <w:t xml:space="preserve">Рецензент: </w:t>
      </w:r>
    </w:p>
    <w:p w:rsidR="00F47E6F" w:rsidRPr="000868D2" w:rsidRDefault="00F47E6F" w:rsidP="00F47E6F">
      <w:pPr>
        <w:ind w:firstLine="3544"/>
        <w:rPr>
          <w:sz w:val="28"/>
          <w:szCs w:val="28"/>
        </w:rPr>
      </w:pPr>
      <w:r w:rsidRPr="000868D2">
        <w:rPr>
          <w:sz w:val="28"/>
          <w:szCs w:val="28"/>
        </w:rPr>
        <w:t>к</w:t>
      </w:r>
      <w:r w:rsidRPr="00BD764E">
        <w:rPr>
          <w:sz w:val="28"/>
          <w:szCs w:val="28"/>
        </w:rPr>
        <w:t xml:space="preserve">.е.н., </w:t>
      </w:r>
      <w:r w:rsidRPr="000868D2">
        <w:rPr>
          <w:sz w:val="28"/>
          <w:szCs w:val="28"/>
        </w:rPr>
        <w:t>доц</w:t>
      </w:r>
      <w:r w:rsidRPr="00BD764E">
        <w:rPr>
          <w:sz w:val="28"/>
          <w:szCs w:val="28"/>
        </w:rPr>
        <w:t xml:space="preserve">. </w:t>
      </w:r>
      <w:r w:rsidRPr="000868D2">
        <w:rPr>
          <w:sz w:val="28"/>
          <w:szCs w:val="28"/>
        </w:rPr>
        <w:t>Ломач</w:t>
      </w:r>
      <w:r>
        <w:rPr>
          <w:sz w:val="28"/>
          <w:szCs w:val="28"/>
          <w:lang w:val="ru-RU"/>
        </w:rPr>
        <w:t>и</w:t>
      </w:r>
      <w:r w:rsidRPr="000868D2">
        <w:rPr>
          <w:sz w:val="28"/>
          <w:szCs w:val="28"/>
        </w:rPr>
        <w:t>нська І.</w:t>
      </w:r>
      <w:r>
        <w:rPr>
          <w:sz w:val="28"/>
          <w:szCs w:val="28"/>
          <w:lang w:val="ru-RU"/>
        </w:rPr>
        <w:t xml:space="preserve"> </w:t>
      </w:r>
      <w:r w:rsidRPr="000868D2">
        <w:rPr>
          <w:sz w:val="28"/>
          <w:szCs w:val="28"/>
        </w:rPr>
        <w:t xml:space="preserve">А. </w:t>
      </w:r>
    </w:p>
    <w:p w:rsidR="00F47E6F" w:rsidRPr="00BD764E" w:rsidRDefault="00F47E6F" w:rsidP="00F47E6F">
      <w:pPr>
        <w:spacing w:line="360" w:lineRule="auto"/>
        <w:jc w:val="center"/>
        <w:rPr>
          <w:b/>
          <w:sz w:val="28"/>
          <w:szCs w:val="28"/>
        </w:rPr>
      </w:pPr>
    </w:p>
    <w:p w:rsidR="00F47E6F" w:rsidRPr="00BD764E" w:rsidRDefault="00F47E6F" w:rsidP="00F47E6F">
      <w:pPr>
        <w:spacing w:line="360" w:lineRule="auto"/>
        <w:jc w:val="both"/>
        <w:rPr>
          <w:b/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67"/>
        <w:gridCol w:w="4678"/>
      </w:tblGrid>
      <w:tr w:rsidR="00F47E6F" w:rsidRPr="00BD764E" w:rsidTr="00502D23">
        <w:trPr>
          <w:jc w:val="center"/>
        </w:trPr>
        <w:tc>
          <w:tcPr>
            <w:tcW w:w="4967" w:type="dxa"/>
          </w:tcPr>
          <w:p w:rsidR="00F47E6F" w:rsidRPr="00483470" w:rsidRDefault="00F47E6F" w:rsidP="00502D23">
            <w:pPr>
              <w:spacing w:line="360" w:lineRule="auto"/>
              <w:rPr>
                <w:sz w:val="28"/>
                <w:szCs w:val="28"/>
              </w:rPr>
            </w:pPr>
            <w:r w:rsidRPr="00483470">
              <w:rPr>
                <w:sz w:val="28"/>
                <w:szCs w:val="28"/>
              </w:rPr>
              <w:t>Рек</w:t>
            </w:r>
            <w:r>
              <w:rPr>
                <w:sz w:val="28"/>
                <w:szCs w:val="28"/>
                <w:lang w:val="ru-RU"/>
              </w:rPr>
              <w:t>o</w:t>
            </w:r>
            <w:r w:rsidRPr="00483470">
              <w:rPr>
                <w:sz w:val="28"/>
                <w:szCs w:val="28"/>
              </w:rPr>
              <w:t>менд</w:t>
            </w:r>
            <w:r>
              <w:rPr>
                <w:sz w:val="28"/>
                <w:szCs w:val="28"/>
                <w:lang w:val="ru-RU"/>
              </w:rPr>
              <w:t>o</w:t>
            </w:r>
            <w:r w:rsidRPr="00483470">
              <w:rPr>
                <w:sz w:val="28"/>
                <w:szCs w:val="28"/>
              </w:rPr>
              <w:t>ван</w:t>
            </w:r>
            <w:r>
              <w:rPr>
                <w:sz w:val="28"/>
                <w:szCs w:val="28"/>
                <w:lang w:val="ru-RU"/>
              </w:rPr>
              <w:t>o</w:t>
            </w:r>
            <w:r w:rsidRPr="00483470">
              <w:rPr>
                <w:sz w:val="28"/>
                <w:szCs w:val="28"/>
              </w:rPr>
              <w:t xml:space="preserve"> д</w:t>
            </w:r>
            <w:r>
              <w:rPr>
                <w:sz w:val="28"/>
                <w:szCs w:val="28"/>
                <w:lang w:val="ru-RU"/>
              </w:rPr>
              <w:t>o</w:t>
            </w:r>
            <w:r w:rsidRPr="00483470">
              <w:rPr>
                <w:sz w:val="28"/>
                <w:szCs w:val="28"/>
              </w:rPr>
              <w:t xml:space="preserve"> захисту:</w:t>
            </w:r>
          </w:p>
          <w:p w:rsidR="00F47E6F" w:rsidRPr="00483470" w:rsidRDefault="00F47E6F" w:rsidP="00502D23">
            <w:pPr>
              <w:spacing w:line="360" w:lineRule="auto"/>
              <w:rPr>
                <w:sz w:val="28"/>
                <w:szCs w:val="28"/>
              </w:rPr>
            </w:pPr>
            <w:r w:rsidRPr="00BD764E">
              <w:rPr>
                <w:sz w:val="28"/>
                <w:szCs w:val="28"/>
              </w:rPr>
              <w:t>п</w:t>
            </w:r>
            <w:r w:rsidRPr="00483470">
              <w:rPr>
                <w:sz w:val="28"/>
                <w:szCs w:val="28"/>
              </w:rPr>
              <w:t>р</w:t>
            </w:r>
            <w:r>
              <w:rPr>
                <w:sz w:val="28"/>
                <w:szCs w:val="28"/>
                <w:lang w:val="ru-RU"/>
              </w:rPr>
              <w:t>o</w:t>
            </w:r>
            <w:r w:rsidRPr="00483470">
              <w:rPr>
                <w:sz w:val="28"/>
                <w:szCs w:val="28"/>
              </w:rPr>
              <w:t>т</w:t>
            </w:r>
            <w:r>
              <w:rPr>
                <w:sz w:val="28"/>
                <w:szCs w:val="28"/>
                <w:lang w:val="ru-RU"/>
              </w:rPr>
              <w:t>o</w:t>
            </w:r>
            <w:r w:rsidRPr="00483470">
              <w:rPr>
                <w:sz w:val="28"/>
                <w:szCs w:val="28"/>
              </w:rPr>
              <w:t>к</w:t>
            </w:r>
            <w:r>
              <w:rPr>
                <w:sz w:val="28"/>
                <w:szCs w:val="28"/>
                <w:lang w:val="ru-RU"/>
              </w:rPr>
              <w:t>o</w:t>
            </w:r>
            <w:r w:rsidRPr="00483470">
              <w:rPr>
                <w:sz w:val="28"/>
                <w:szCs w:val="28"/>
              </w:rPr>
              <w:t>л зас</w:t>
            </w:r>
            <w:r>
              <w:rPr>
                <w:sz w:val="28"/>
                <w:szCs w:val="28"/>
                <w:lang w:val="ru-RU"/>
              </w:rPr>
              <w:t>i</w:t>
            </w:r>
            <w:r w:rsidRPr="00483470">
              <w:rPr>
                <w:sz w:val="28"/>
                <w:szCs w:val="28"/>
              </w:rPr>
              <w:t>дання кафедри</w:t>
            </w:r>
          </w:p>
          <w:p w:rsidR="00F47E6F" w:rsidRPr="00BD764E" w:rsidRDefault="00F47E6F" w:rsidP="00502D23">
            <w:pPr>
              <w:spacing w:line="360" w:lineRule="auto"/>
              <w:rPr>
                <w:sz w:val="28"/>
                <w:szCs w:val="28"/>
              </w:rPr>
            </w:pPr>
            <w:r w:rsidRPr="000868D2">
              <w:rPr>
                <w:sz w:val="28"/>
                <w:szCs w:val="28"/>
              </w:rPr>
              <w:t>№ ____  в</w:t>
            </w:r>
            <w:r>
              <w:rPr>
                <w:sz w:val="28"/>
                <w:szCs w:val="28"/>
                <w:lang w:val="ru-RU"/>
              </w:rPr>
              <w:t>i</w:t>
            </w:r>
            <w:r w:rsidRPr="000868D2">
              <w:rPr>
                <w:sz w:val="28"/>
                <w:szCs w:val="28"/>
              </w:rPr>
              <w:t xml:space="preserve">д _________ 2019 р. </w:t>
            </w:r>
          </w:p>
          <w:p w:rsidR="00F47E6F" w:rsidRPr="00BD764E" w:rsidRDefault="00F47E6F" w:rsidP="00502D23">
            <w:pPr>
              <w:spacing w:line="360" w:lineRule="auto"/>
              <w:rPr>
                <w:sz w:val="28"/>
                <w:szCs w:val="28"/>
              </w:rPr>
            </w:pPr>
          </w:p>
          <w:p w:rsidR="00F47E6F" w:rsidRPr="000868D2" w:rsidRDefault="00F47E6F" w:rsidP="00502D23">
            <w:pPr>
              <w:spacing w:line="360" w:lineRule="auto"/>
              <w:rPr>
                <w:sz w:val="28"/>
                <w:szCs w:val="28"/>
              </w:rPr>
            </w:pPr>
            <w:r w:rsidRPr="000868D2">
              <w:rPr>
                <w:sz w:val="28"/>
                <w:szCs w:val="28"/>
              </w:rPr>
              <w:t>Зав</w:t>
            </w:r>
            <w:r>
              <w:rPr>
                <w:sz w:val="28"/>
                <w:szCs w:val="28"/>
                <w:lang w:val="ru-RU"/>
              </w:rPr>
              <w:t>i</w:t>
            </w:r>
            <w:r w:rsidRPr="000868D2">
              <w:rPr>
                <w:sz w:val="28"/>
                <w:szCs w:val="28"/>
              </w:rPr>
              <w:t>дувач кафедри</w:t>
            </w:r>
          </w:p>
          <w:p w:rsidR="00F47E6F" w:rsidRPr="000868D2" w:rsidRDefault="00F47E6F" w:rsidP="00502D23">
            <w:pPr>
              <w:tabs>
                <w:tab w:val="left" w:pos="1168"/>
                <w:tab w:val="left" w:pos="3861"/>
              </w:tabs>
              <w:rPr>
                <w:sz w:val="28"/>
                <w:szCs w:val="28"/>
                <w:u w:val="single"/>
              </w:rPr>
            </w:pPr>
            <w:r w:rsidRPr="000868D2">
              <w:rPr>
                <w:sz w:val="28"/>
                <w:szCs w:val="28"/>
                <w:u w:val="single"/>
              </w:rPr>
              <w:tab/>
            </w:r>
            <w:r w:rsidRPr="000868D2">
              <w:rPr>
                <w:sz w:val="28"/>
                <w:szCs w:val="28"/>
              </w:rPr>
              <w:t xml:space="preserve"> пр</w:t>
            </w:r>
            <w:r>
              <w:rPr>
                <w:sz w:val="28"/>
                <w:szCs w:val="28"/>
                <w:lang w:val="ru-RU"/>
              </w:rPr>
              <w:t>o</w:t>
            </w:r>
            <w:r w:rsidRPr="000868D2">
              <w:rPr>
                <w:sz w:val="28"/>
                <w:szCs w:val="28"/>
              </w:rPr>
              <w:t>ф. Кузнєц</w:t>
            </w:r>
            <w:r>
              <w:rPr>
                <w:sz w:val="28"/>
                <w:szCs w:val="28"/>
                <w:lang w:val="ru-RU"/>
              </w:rPr>
              <w:t>o</w:t>
            </w:r>
            <w:r w:rsidRPr="000868D2">
              <w:rPr>
                <w:sz w:val="28"/>
                <w:szCs w:val="28"/>
              </w:rPr>
              <w:t>в Е. А.</w:t>
            </w:r>
            <w:r w:rsidRPr="00BD764E">
              <w:rPr>
                <w:sz w:val="28"/>
                <w:szCs w:val="28"/>
              </w:rPr>
              <w:t xml:space="preserve">    </w:t>
            </w:r>
            <w:r w:rsidRPr="000868D2">
              <w:rPr>
                <w:sz w:val="28"/>
                <w:szCs w:val="28"/>
              </w:rPr>
              <w:t xml:space="preserve"> </w:t>
            </w:r>
          </w:p>
          <w:p w:rsidR="00F47E6F" w:rsidRPr="00BD764E" w:rsidRDefault="00F47E6F" w:rsidP="00502D23">
            <w:pPr>
              <w:tabs>
                <w:tab w:val="left" w:pos="284"/>
                <w:tab w:val="left" w:pos="1767"/>
              </w:tabs>
              <w:rPr>
                <w:sz w:val="20"/>
                <w:szCs w:val="20"/>
                <w:lang w:val="ru-RU"/>
              </w:rPr>
            </w:pPr>
            <w:r w:rsidRPr="000868D2">
              <w:rPr>
                <w:sz w:val="20"/>
                <w:szCs w:val="20"/>
              </w:rPr>
              <w:tab/>
            </w:r>
            <w:r w:rsidRPr="00BD764E">
              <w:rPr>
                <w:sz w:val="20"/>
                <w:szCs w:val="20"/>
                <w:lang w:val="ru-RU"/>
              </w:rPr>
              <w:t>(п</w:t>
            </w:r>
            <w:r>
              <w:rPr>
                <w:sz w:val="20"/>
                <w:szCs w:val="20"/>
                <w:lang w:val="ru-RU"/>
              </w:rPr>
              <w:t>i</w:t>
            </w:r>
            <w:r w:rsidRPr="00BD764E">
              <w:rPr>
                <w:sz w:val="20"/>
                <w:szCs w:val="20"/>
                <w:lang w:val="ru-RU"/>
              </w:rPr>
              <w:t>дпис)</w:t>
            </w:r>
            <w:r w:rsidRPr="00BD764E">
              <w:rPr>
                <w:sz w:val="20"/>
                <w:szCs w:val="20"/>
                <w:lang w:val="ru-RU"/>
              </w:rPr>
              <w:tab/>
            </w:r>
          </w:p>
        </w:tc>
        <w:tc>
          <w:tcPr>
            <w:tcW w:w="4678" w:type="dxa"/>
          </w:tcPr>
          <w:p w:rsidR="00F47E6F" w:rsidRPr="00BD764E" w:rsidRDefault="00F47E6F" w:rsidP="00502D23">
            <w:pPr>
              <w:tabs>
                <w:tab w:val="right" w:pos="4462"/>
              </w:tabs>
              <w:spacing w:line="360" w:lineRule="auto"/>
              <w:rPr>
                <w:sz w:val="28"/>
                <w:szCs w:val="28"/>
              </w:rPr>
            </w:pPr>
            <w:r w:rsidRPr="00BD764E">
              <w:rPr>
                <w:sz w:val="28"/>
                <w:szCs w:val="28"/>
                <w:lang w:val="ru-RU"/>
              </w:rPr>
              <w:t>Захищен</w:t>
            </w:r>
            <w:r>
              <w:rPr>
                <w:sz w:val="28"/>
                <w:szCs w:val="28"/>
                <w:lang w:val="ru-RU"/>
              </w:rPr>
              <w:t>o</w:t>
            </w:r>
            <w:r w:rsidRPr="00BD764E">
              <w:rPr>
                <w:sz w:val="28"/>
                <w:szCs w:val="28"/>
                <w:lang w:val="ru-RU"/>
              </w:rPr>
              <w:t xml:space="preserve"> на зас</w:t>
            </w:r>
            <w:r>
              <w:rPr>
                <w:sz w:val="28"/>
                <w:szCs w:val="28"/>
                <w:lang w:val="ru-RU"/>
              </w:rPr>
              <w:t>i</w:t>
            </w:r>
            <w:r w:rsidRPr="00BD764E">
              <w:rPr>
                <w:sz w:val="28"/>
                <w:szCs w:val="28"/>
                <w:lang w:val="ru-RU"/>
              </w:rPr>
              <w:t>данн</w:t>
            </w:r>
            <w:r>
              <w:rPr>
                <w:sz w:val="28"/>
                <w:szCs w:val="28"/>
                <w:lang w:val="ru-RU"/>
              </w:rPr>
              <w:t>i</w:t>
            </w:r>
            <w:r w:rsidRPr="00BD764E">
              <w:rPr>
                <w:sz w:val="28"/>
                <w:szCs w:val="28"/>
                <w:lang w:val="ru-RU"/>
              </w:rPr>
              <w:t xml:space="preserve"> ЕК № </w:t>
            </w:r>
            <w:r>
              <w:rPr>
                <w:sz w:val="28"/>
                <w:szCs w:val="28"/>
                <w:lang w:val="ru-RU"/>
              </w:rPr>
              <w:t>2</w:t>
            </w:r>
          </w:p>
          <w:p w:rsidR="00F47E6F" w:rsidRPr="00BD764E" w:rsidRDefault="00F47E6F" w:rsidP="00502D23">
            <w:pPr>
              <w:tabs>
                <w:tab w:val="right" w:pos="4462"/>
              </w:tabs>
              <w:spacing w:line="360" w:lineRule="auto"/>
              <w:rPr>
                <w:sz w:val="28"/>
                <w:szCs w:val="28"/>
                <w:lang w:val="ru-RU"/>
              </w:rPr>
            </w:pPr>
            <w:r w:rsidRPr="00BD764E">
              <w:rPr>
                <w:sz w:val="28"/>
                <w:szCs w:val="28"/>
                <w:lang w:val="ru-RU"/>
              </w:rPr>
              <w:t>пр</w:t>
            </w:r>
            <w:r>
              <w:rPr>
                <w:sz w:val="28"/>
                <w:szCs w:val="28"/>
                <w:lang w:val="ru-RU"/>
              </w:rPr>
              <w:t>o</w:t>
            </w:r>
            <w:r w:rsidRPr="00BD764E">
              <w:rPr>
                <w:sz w:val="28"/>
                <w:szCs w:val="28"/>
                <w:lang w:val="ru-RU"/>
              </w:rPr>
              <w:t>т</w:t>
            </w:r>
            <w:r>
              <w:rPr>
                <w:sz w:val="28"/>
                <w:szCs w:val="28"/>
                <w:lang w:val="ru-RU"/>
              </w:rPr>
              <w:t>o</w:t>
            </w:r>
            <w:r w:rsidRPr="00BD764E">
              <w:rPr>
                <w:sz w:val="28"/>
                <w:szCs w:val="28"/>
                <w:lang w:val="ru-RU"/>
              </w:rPr>
              <w:t>к</w:t>
            </w:r>
            <w:r>
              <w:rPr>
                <w:sz w:val="28"/>
                <w:szCs w:val="28"/>
                <w:lang w:val="ru-RU"/>
              </w:rPr>
              <w:t>o</w:t>
            </w:r>
            <w:r w:rsidRPr="00BD764E">
              <w:rPr>
                <w:sz w:val="28"/>
                <w:szCs w:val="28"/>
                <w:lang w:val="ru-RU"/>
              </w:rPr>
              <w:t xml:space="preserve">л № </w:t>
            </w:r>
            <w:r w:rsidRPr="00BD764E">
              <w:rPr>
                <w:sz w:val="28"/>
                <w:szCs w:val="28"/>
              </w:rPr>
              <w:t xml:space="preserve">    </w:t>
            </w:r>
            <w:r w:rsidRPr="00BD764E">
              <w:rPr>
                <w:sz w:val="28"/>
                <w:szCs w:val="28"/>
                <w:lang w:val="ru-RU"/>
              </w:rPr>
              <w:t xml:space="preserve"> в</w:t>
            </w:r>
            <w:r>
              <w:rPr>
                <w:sz w:val="28"/>
                <w:szCs w:val="28"/>
                <w:lang w:val="ru-RU"/>
              </w:rPr>
              <w:t>i</w:t>
            </w:r>
            <w:r w:rsidRPr="00BD764E">
              <w:rPr>
                <w:sz w:val="28"/>
                <w:szCs w:val="28"/>
                <w:lang w:val="ru-RU"/>
              </w:rPr>
              <w:t>д</w:t>
            </w:r>
            <w:r w:rsidRPr="00BD764E">
              <w:rPr>
                <w:sz w:val="28"/>
                <w:szCs w:val="28"/>
              </w:rPr>
              <w:t xml:space="preserve"> </w:t>
            </w:r>
            <w:r w:rsidRPr="00BD764E">
              <w:rPr>
                <w:sz w:val="28"/>
                <w:szCs w:val="28"/>
                <w:lang w:val="ru-RU"/>
              </w:rPr>
              <w:t>________</w:t>
            </w:r>
            <w:r w:rsidRPr="00BD764E">
              <w:rPr>
                <w:sz w:val="28"/>
                <w:szCs w:val="28"/>
              </w:rPr>
              <w:t>_</w:t>
            </w:r>
            <w:r w:rsidRPr="00BD764E">
              <w:rPr>
                <w:sz w:val="28"/>
                <w:szCs w:val="28"/>
                <w:lang w:val="ru-RU"/>
              </w:rPr>
              <w:t>201</w:t>
            </w:r>
            <w:r>
              <w:rPr>
                <w:sz w:val="28"/>
                <w:szCs w:val="28"/>
                <w:lang w:val="ru-RU"/>
              </w:rPr>
              <w:t>9</w:t>
            </w:r>
            <w:r w:rsidRPr="00BD764E">
              <w:rPr>
                <w:sz w:val="28"/>
                <w:szCs w:val="28"/>
                <w:lang w:val="ru-RU"/>
              </w:rPr>
              <w:t xml:space="preserve"> р.</w:t>
            </w:r>
            <w:r w:rsidRPr="00BD764E">
              <w:rPr>
                <w:sz w:val="28"/>
                <w:szCs w:val="28"/>
                <w:lang w:val="ru-RU"/>
              </w:rPr>
              <w:tab/>
            </w:r>
          </w:p>
          <w:p w:rsidR="00F47E6F" w:rsidRPr="00BD764E" w:rsidRDefault="00F47E6F" w:rsidP="00502D23">
            <w:pPr>
              <w:tabs>
                <w:tab w:val="right" w:pos="4462"/>
              </w:tabs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>O</w:t>
            </w:r>
            <w:r w:rsidRPr="00BD764E">
              <w:rPr>
                <w:sz w:val="28"/>
                <w:szCs w:val="28"/>
                <w:lang w:val="ru-RU"/>
              </w:rPr>
              <w:t>ц</w:t>
            </w:r>
            <w:r>
              <w:rPr>
                <w:sz w:val="28"/>
                <w:szCs w:val="28"/>
                <w:lang w:val="ru-RU"/>
              </w:rPr>
              <w:t>i</w:t>
            </w:r>
            <w:r w:rsidRPr="00BD764E">
              <w:rPr>
                <w:sz w:val="28"/>
                <w:szCs w:val="28"/>
                <w:lang w:val="ru-RU"/>
              </w:rPr>
              <w:t>нка______________/___</w:t>
            </w:r>
            <w:r w:rsidRPr="00BD764E">
              <w:rPr>
                <w:sz w:val="20"/>
                <w:szCs w:val="20"/>
                <w:lang w:val="ru-RU"/>
              </w:rPr>
              <w:tab/>
            </w:r>
            <w:r w:rsidRPr="00BD764E">
              <w:rPr>
                <w:sz w:val="28"/>
                <w:szCs w:val="28"/>
                <w:lang w:val="ru-RU"/>
              </w:rPr>
              <w:t>___/_____</w:t>
            </w:r>
          </w:p>
          <w:p w:rsidR="00F47E6F" w:rsidRPr="00BD764E" w:rsidRDefault="00F47E6F" w:rsidP="00502D23">
            <w:pPr>
              <w:jc w:val="center"/>
              <w:rPr>
                <w:sz w:val="20"/>
                <w:szCs w:val="20"/>
              </w:rPr>
            </w:pPr>
            <w:r w:rsidRPr="00BD764E">
              <w:rPr>
                <w:sz w:val="20"/>
                <w:szCs w:val="20"/>
                <w:lang w:val="ru-RU"/>
              </w:rPr>
              <w:t>(за нац</w:t>
            </w:r>
            <w:r>
              <w:rPr>
                <w:sz w:val="20"/>
                <w:szCs w:val="20"/>
                <w:lang w:val="ru-RU"/>
              </w:rPr>
              <w:t>io</w:t>
            </w:r>
            <w:r w:rsidRPr="00BD764E">
              <w:rPr>
                <w:sz w:val="20"/>
                <w:szCs w:val="20"/>
                <w:lang w:val="ru-RU"/>
              </w:rPr>
              <w:t>нальн</w:t>
            </w:r>
            <w:r>
              <w:rPr>
                <w:sz w:val="20"/>
                <w:szCs w:val="20"/>
                <w:lang w:val="ru-RU"/>
              </w:rPr>
              <w:t>o</w:t>
            </w:r>
            <w:r w:rsidRPr="00BD764E">
              <w:rPr>
                <w:sz w:val="20"/>
                <w:szCs w:val="20"/>
                <w:lang w:val="ru-RU"/>
              </w:rPr>
              <w:t>ю шкал</w:t>
            </w:r>
            <w:r>
              <w:rPr>
                <w:sz w:val="20"/>
                <w:szCs w:val="20"/>
                <w:lang w:val="ru-RU"/>
              </w:rPr>
              <w:t>o</w:t>
            </w:r>
            <w:r w:rsidRPr="00BD764E">
              <w:rPr>
                <w:sz w:val="20"/>
                <w:szCs w:val="20"/>
                <w:lang w:val="ru-RU"/>
              </w:rPr>
              <w:t>ю/шкал</w:t>
            </w:r>
            <w:r>
              <w:rPr>
                <w:sz w:val="20"/>
                <w:szCs w:val="20"/>
                <w:lang w:val="ru-RU"/>
              </w:rPr>
              <w:t>o</w:t>
            </w:r>
            <w:r w:rsidRPr="00BD764E">
              <w:rPr>
                <w:sz w:val="20"/>
                <w:szCs w:val="20"/>
                <w:lang w:val="ru-RU"/>
              </w:rPr>
              <w:t>ю ЕСТ</w:t>
            </w:r>
            <w:r w:rsidRPr="00BD764E">
              <w:rPr>
                <w:sz w:val="20"/>
                <w:szCs w:val="20"/>
                <w:lang w:val="en-US"/>
              </w:rPr>
              <w:t>S</w:t>
            </w:r>
            <w:r w:rsidRPr="00BD764E">
              <w:rPr>
                <w:sz w:val="20"/>
                <w:szCs w:val="20"/>
                <w:lang w:val="ru-RU"/>
              </w:rPr>
              <w:t>/ бали)</w:t>
            </w:r>
          </w:p>
          <w:p w:rsidR="00F47E6F" w:rsidRPr="00BD764E" w:rsidRDefault="00F47E6F" w:rsidP="00502D23">
            <w:pPr>
              <w:spacing w:line="360" w:lineRule="auto"/>
              <w:rPr>
                <w:sz w:val="28"/>
                <w:szCs w:val="28"/>
              </w:rPr>
            </w:pPr>
          </w:p>
          <w:p w:rsidR="00F47E6F" w:rsidRPr="00483470" w:rsidRDefault="00F47E6F" w:rsidP="00502D23">
            <w:pPr>
              <w:spacing w:line="360" w:lineRule="auto"/>
              <w:rPr>
                <w:sz w:val="20"/>
                <w:szCs w:val="20"/>
              </w:rPr>
            </w:pPr>
            <w:r w:rsidRPr="00483470">
              <w:rPr>
                <w:sz w:val="28"/>
                <w:szCs w:val="28"/>
              </w:rPr>
              <w:t>Г</w:t>
            </w:r>
            <w:r>
              <w:rPr>
                <w:sz w:val="28"/>
                <w:szCs w:val="28"/>
                <w:lang w:val="ru-RU"/>
              </w:rPr>
              <w:t>o</w:t>
            </w:r>
            <w:r w:rsidRPr="00483470">
              <w:rPr>
                <w:sz w:val="28"/>
                <w:szCs w:val="28"/>
              </w:rPr>
              <w:t>л</w:t>
            </w:r>
            <w:r>
              <w:rPr>
                <w:sz w:val="28"/>
                <w:szCs w:val="28"/>
                <w:lang w:val="ru-RU"/>
              </w:rPr>
              <w:t>o</w:t>
            </w:r>
            <w:r w:rsidRPr="00483470">
              <w:rPr>
                <w:sz w:val="28"/>
                <w:szCs w:val="28"/>
              </w:rPr>
              <w:t>ва ЕК</w:t>
            </w:r>
          </w:p>
          <w:p w:rsidR="00F47E6F" w:rsidRPr="00483470" w:rsidRDefault="00F47E6F" w:rsidP="00502D23">
            <w:pPr>
              <w:rPr>
                <w:sz w:val="20"/>
                <w:szCs w:val="20"/>
              </w:rPr>
            </w:pPr>
            <w:r w:rsidRPr="00483470">
              <w:rPr>
                <w:sz w:val="28"/>
                <w:szCs w:val="28"/>
              </w:rPr>
              <w:t xml:space="preserve">_________ </w:t>
            </w:r>
            <w:r w:rsidRPr="00BD764E">
              <w:rPr>
                <w:sz w:val="28"/>
                <w:szCs w:val="28"/>
              </w:rPr>
              <w:t>пр</w:t>
            </w:r>
            <w:r>
              <w:rPr>
                <w:sz w:val="28"/>
                <w:szCs w:val="28"/>
              </w:rPr>
              <w:t>o</w:t>
            </w:r>
            <w:r w:rsidRPr="00BD764E">
              <w:rPr>
                <w:sz w:val="28"/>
                <w:szCs w:val="28"/>
              </w:rPr>
              <w:t xml:space="preserve">ф. </w:t>
            </w:r>
            <w:r w:rsidRPr="00483470">
              <w:rPr>
                <w:sz w:val="28"/>
                <w:szCs w:val="28"/>
              </w:rPr>
              <w:t>Кузнєц</w:t>
            </w:r>
            <w:r>
              <w:rPr>
                <w:sz w:val="28"/>
                <w:szCs w:val="28"/>
                <w:lang w:val="ru-RU"/>
              </w:rPr>
              <w:t>o</w:t>
            </w:r>
            <w:r w:rsidRPr="00483470">
              <w:rPr>
                <w:sz w:val="28"/>
                <w:szCs w:val="28"/>
              </w:rPr>
              <w:t xml:space="preserve">в Е. А. </w:t>
            </w:r>
          </w:p>
          <w:p w:rsidR="00F47E6F" w:rsidRPr="00BD764E" w:rsidRDefault="00F47E6F" w:rsidP="00502D23">
            <w:pPr>
              <w:tabs>
                <w:tab w:val="left" w:pos="454"/>
                <w:tab w:val="left" w:pos="2155"/>
              </w:tabs>
              <w:rPr>
                <w:sz w:val="28"/>
                <w:szCs w:val="28"/>
                <w:lang w:val="ru-RU"/>
              </w:rPr>
            </w:pPr>
            <w:r w:rsidRPr="00483470">
              <w:rPr>
                <w:sz w:val="20"/>
                <w:szCs w:val="20"/>
              </w:rPr>
              <w:tab/>
            </w:r>
            <w:r w:rsidRPr="00BD764E">
              <w:rPr>
                <w:sz w:val="20"/>
                <w:szCs w:val="20"/>
                <w:lang w:val="ru-RU"/>
              </w:rPr>
              <w:t>(п</w:t>
            </w:r>
            <w:r>
              <w:rPr>
                <w:sz w:val="20"/>
                <w:szCs w:val="20"/>
                <w:lang w:val="ru-RU"/>
              </w:rPr>
              <w:t>i</w:t>
            </w:r>
            <w:r w:rsidRPr="00BD764E">
              <w:rPr>
                <w:sz w:val="20"/>
                <w:szCs w:val="20"/>
                <w:lang w:val="ru-RU"/>
              </w:rPr>
              <w:t>дпис)</w:t>
            </w:r>
            <w:r w:rsidRPr="00BD764E">
              <w:rPr>
                <w:sz w:val="20"/>
                <w:szCs w:val="20"/>
                <w:lang w:val="ru-RU"/>
              </w:rPr>
              <w:tab/>
            </w:r>
          </w:p>
        </w:tc>
      </w:tr>
      <w:tr w:rsidR="00F47E6F" w:rsidRPr="00BD764E" w:rsidTr="00502D23">
        <w:trPr>
          <w:jc w:val="center"/>
        </w:trPr>
        <w:tc>
          <w:tcPr>
            <w:tcW w:w="4967" w:type="dxa"/>
          </w:tcPr>
          <w:p w:rsidR="00F47E6F" w:rsidRPr="00BD764E" w:rsidRDefault="00F47E6F" w:rsidP="00502D23">
            <w:pPr>
              <w:rPr>
                <w:sz w:val="28"/>
                <w:szCs w:val="28"/>
                <w:lang w:val="ru-RU"/>
              </w:rPr>
            </w:pPr>
          </w:p>
        </w:tc>
        <w:tc>
          <w:tcPr>
            <w:tcW w:w="4678" w:type="dxa"/>
          </w:tcPr>
          <w:p w:rsidR="00F47E6F" w:rsidRPr="00BD764E" w:rsidRDefault="00F47E6F" w:rsidP="00502D23">
            <w:pPr>
              <w:rPr>
                <w:sz w:val="28"/>
                <w:szCs w:val="28"/>
                <w:lang w:val="ru-RU"/>
              </w:rPr>
            </w:pPr>
          </w:p>
        </w:tc>
      </w:tr>
    </w:tbl>
    <w:p w:rsidR="00F47E6F" w:rsidRPr="00BD764E" w:rsidRDefault="00F47E6F" w:rsidP="00F47E6F">
      <w:pPr>
        <w:jc w:val="center"/>
        <w:rPr>
          <w:b/>
          <w:sz w:val="28"/>
          <w:szCs w:val="28"/>
          <w:lang w:val="ru-RU"/>
        </w:rPr>
      </w:pPr>
    </w:p>
    <w:p w:rsidR="00F47E6F" w:rsidRDefault="00F47E6F" w:rsidP="00F47E6F">
      <w:pPr>
        <w:spacing w:line="360" w:lineRule="auto"/>
        <w:jc w:val="center"/>
        <w:rPr>
          <w:b/>
          <w:sz w:val="28"/>
          <w:szCs w:val="28"/>
        </w:rPr>
      </w:pPr>
    </w:p>
    <w:p w:rsidR="00F47E6F" w:rsidRPr="000868D2" w:rsidRDefault="00F47E6F" w:rsidP="00F47E6F">
      <w:pPr>
        <w:spacing w:line="360" w:lineRule="auto"/>
        <w:jc w:val="center"/>
        <w:rPr>
          <w:b/>
          <w:sz w:val="28"/>
          <w:szCs w:val="28"/>
          <w:lang w:val="ru-RU"/>
        </w:rPr>
      </w:pPr>
      <w:r>
        <w:rPr>
          <w:b/>
          <w:sz w:val="28"/>
          <w:szCs w:val="28"/>
        </w:rPr>
        <w:t>O</w:t>
      </w:r>
      <w:r w:rsidRPr="00BD764E">
        <w:rPr>
          <w:b/>
          <w:sz w:val="28"/>
          <w:szCs w:val="28"/>
        </w:rPr>
        <w:t>деса – 201</w:t>
      </w:r>
      <w:r>
        <w:rPr>
          <w:b/>
          <w:sz w:val="28"/>
          <w:szCs w:val="28"/>
          <w:lang w:val="ru-RU"/>
        </w:rPr>
        <w:t>9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9410"/>
        <w:gridCol w:w="672"/>
      </w:tblGrid>
      <w:tr w:rsidR="00F47E6F" w:rsidRPr="008E2D02" w:rsidTr="00502D2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410" w:type="dxa"/>
          </w:tcPr>
          <w:p w:rsidR="00F47E6F" w:rsidRDefault="00F47E6F" w:rsidP="00502D23">
            <w:pPr>
              <w:pStyle w:val="a3"/>
              <w:spacing w:line="360" w:lineRule="auto"/>
              <w:rPr>
                <w:b/>
                <w:caps/>
                <w:szCs w:val="28"/>
              </w:rPr>
            </w:pPr>
          </w:p>
          <w:p w:rsidR="00F47E6F" w:rsidRDefault="00F47E6F" w:rsidP="00502D23">
            <w:pPr>
              <w:pStyle w:val="a3"/>
              <w:spacing w:line="360" w:lineRule="auto"/>
              <w:jc w:val="left"/>
              <w:rPr>
                <w:b/>
                <w:caps/>
                <w:szCs w:val="28"/>
              </w:rPr>
            </w:pPr>
          </w:p>
          <w:p w:rsidR="00F47E6F" w:rsidRPr="008E2D02" w:rsidRDefault="00F47E6F" w:rsidP="00502D23">
            <w:pPr>
              <w:pStyle w:val="a3"/>
              <w:spacing w:line="360" w:lineRule="auto"/>
              <w:rPr>
                <w:b/>
                <w:caps/>
                <w:szCs w:val="28"/>
              </w:rPr>
            </w:pPr>
            <w:r w:rsidRPr="008E2D02">
              <w:rPr>
                <w:b/>
                <w:caps/>
                <w:szCs w:val="28"/>
              </w:rPr>
              <w:t>Зміст</w:t>
            </w:r>
          </w:p>
        </w:tc>
        <w:tc>
          <w:tcPr>
            <w:tcW w:w="672" w:type="dxa"/>
          </w:tcPr>
          <w:p w:rsidR="00F47E6F" w:rsidRPr="008E2D02" w:rsidRDefault="00F47E6F" w:rsidP="00502D23">
            <w:pPr>
              <w:spacing w:line="360" w:lineRule="auto"/>
              <w:ind w:right="-199"/>
              <w:rPr>
                <w:sz w:val="28"/>
              </w:rPr>
            </w:pPr>
          </w:p>
        </w:tc>
      </w:tr>
      <w:tr w:rsidR="00F47E6F" w:rsidRPr="008E2D02" w:rsidTr="00502D2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410" w:type="dxa"/>
          </w:tcPr>
          <w:p w:rsidR="00F47E6F" w:rsidRPr="00F71A38" w:rsidRDefault="00F47E6F" w:rsidP="00502D23">
            <w:pPr>
              <w:spacing w:before="60" w:after="60" w:line="360" w:lineRule="auto"/>
              <w:rPr>
                <w:caps/>
                <w:sz w:val="28"/>
                <w:szCs w:val="28"/>
              </w:rPr>
            </w:pPr>
            <w:r w:rsidRPr="00F71A38">
              <w:rPr>
                <w:caps/>
                <w:sz w:val="28"/>
                <w:szCs w:val="28"/>
              </w:rPr>
              <w:t>Вступ……………………………………………………………………………</w:t>
            </w:r>
          </w:p>
        </w:tc>
        <w:tc>
          <w:tcPr>
            <w:tcW w:w="672" w:type="dxa"/>
          </w:tcPr>
          <w:p w:rsidR="00F47E6F" w:rsidRPr="00F71A38" w:rsidRDefault="00F47E6F" w:rsidP="00502D23">
            <w:pPr>
              <w:spacing w:before="60" w:after="60" w:line="360" w:lineRule="auto"/>
              <w:jc w:val="center"/>
              <w:rPr>
                <w:sz w:val="28"/>
              </w:rPr>
            </w:pPr>
            <w:r>
              <w:rPr>
                <w:sz w:val="28"/>
              </w:rPr>
              <w:t>3</w:t>
            </w:r>
          </w:p>
        </w:tc>
      </w:tr>
      <w:tr w:rsidR="00F47E6F" w:rsidRPr="008E2D02" w:rsidTr="00502D23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410" w:type="dxa"/>
          </w:tcPr>
          <w:p w:rsidR="00F47E6F" w:rsidRPr="00F71A38" w:rsidRDefault="00F47E6F" w:rsidP="00502D23">
            <w:pPr>
              <w:spacing w:before="120" w:line="360" w:lineRule="auto"/>
              <w:rPr>
                <w:caps/>
                <w:sz w:val="28"/>
                <w:szCs w:val="28"/>
              </w:rPr>
            </w:pPr>
            <w:r w:rsidRPr="00F71A38">
              <w:rPr>
                <w:caps/>
                <w:color w:val="000000"/>
                <w:spacing w:val="20"/>
                <w:sz w:val="28"/>
                <w:szCs w:val="28"/>
              </w:rPr>
              <w:t>Розділ</w:t>
            </w:r>
            <w:r w:rsidRPr="00F71A38">
              <w:rPr>
                <w:caps/>
                <w:color w:val="000000"/>
                <w:sz w:val="28"/>
                <w:szCs w:val="28"/>
              </w:rPr>
              <w:t xml:space="preserve"> 1. </w:t>
            </w:r>
            <w:r w:rsidRPr="00F71A38">
              <w:rPr>
                <w:caps/>
                <w:sz w:val="28"/>
                <w:szCs w:val="28"/>
              </w:rPr>
              <w:t>Теорети</w:t>
            </w:r>
            <w:r>
              <w:rPr>
                <w:caps/>
                <w:sz w:val="28"/>
                <w:szCs w:val="28"/>
              </w:rPr>
              <w:t xml:space="preserve">чні аспекти </w:t>
            </w:r>
            <w:r w:rsidRPr="00F71A38">
              <w:rPr>
                <w:caps/>
                <w:sz w:val="28"/>
                <w:szCs w:val="28"/>
              </w:rPr>
              <w:t>стратегічн</w:t>
            </w:r>
            <w:r w:rsidRPr="00F71A38">
              <w:rPr>
                <w:caps/>
                <w:sz w:val="28"/>
                <w:szCs w:val="28"/>
              </w:rPr>
              <w:t>о</w:t>
            </w:r>
            <w:r w:rsidRPr="00F71A38">
              <w:rPr>
                <w:caps/>
                <w:sz w:val="28"/>
                <w:szCs w:val="28"/>
              </w:rPr>
              <w:t>го</w:t>
            </w:r>
            <w:r>
              <w:rPr>
                <w:caps/>
                <w:sz w:val="28"/>
                <w:szCs w:val="28"/>
              </w:rPr>
              <w:t xml:space="preserve"> </w:t>
            </w:r>
            <w:r w:rsidRPr="00F71A38">
              <w:rPr>
                <w:caps/>
                <w:sz w:val="28"/>
                <w:szCs w:val="28"/>
              </w:rPr>
              <w:t xml:space="preserve">менеджменту зовнішньоекономічної діяльності </w:t>
            </w:r>
            <w:r>
              <w:rPr>
                <w:caps/>
                <w:sz w:val="28"/>
                <w:szCs w:val="28"/>
              </w:rPr>
              <w:t>у суб’єкта господар</w:t>
            </w:r>
            <w:r>
              <w:rPr>
                <w:caps/>
                <w:sz w:val="28"/>
                <w:szCs w:val="28"/>
              </w:rPr>
              <w:t>ю</w:t>
            </w:r>
            <w:r>
              <w:rPr>
                <w:caps/>
                <w:sz w:val="28"/>
                <w:szCs w:val="28"/>
              </w:rPr>
              <w:t>вання в умовах глобалізації</w:t>
            </w:r>
            <w:r w:rsidRPr="00F71A38">
              <w:rPr>
                <w:caps/>
                <w:sz w:val="28"/>
                <w:szCs w:val="28"/>
              </w:rPr>
              <w:t>………………………………………..</w:t>
            </w:r>
          </w:p>
        </w:tc>
        <w:tc>
          <w:tcPr>
            <w:tcW w:w="672" w:type="dxa"/>
          </w:tcPr>
          <w:p w:rsidR="00F47E6F" w:rsidRPr="00F71A38" w:rsidRDefault="00F47E6F" w:rsidP="00502D23">
            <w:pPr>
              <w:spacing w:before="60" w:after="60" w:line="360" w:lineRule="auto"/>
              <w:jc w:val="center"/>
              <w:rPr>
                <w:sz w:val="28"/>
              </w:rPr>
            </w:pPr>
          </w:p>
          <w:p w:rsidR="00F47E6F" w:rsidRPr="00F71A38" w:rsidRDefault="00F47E6F" w:rsidP="00502D23">
            <w:pPr>
              <w:spacing w:before="60" w:after="60" w:line="360" w:lineRule="auto"/>
              <w:jc w:val="center"/>
              <w:rPr>
                <w:sz w:val="28"/>
              </w:rPr>
            </w:pPr>
          </w:p>
          <w:p w:rsidR="00F47E6F" w:rsidRPr="00F71A38" w:rsidRDefault="00F47E6F" w:rsidP="00502D23">
            <w:pPr>
              <w:spacing w:before="60" w:after="60" w:line="360" w:lineRule="auto"/>
              <w:jc w:val="center"/>
              <w:rPr>
                <w:sz w:val="28"/>
              </w:rPr>
            </w:pPr>
            <w:r>
              <w:rPr>
                <w:sz w:val="28"/>
              </w:rPr>
              <w:t>7</w:t>
            </w:r>
          </w:p>
        </w:tc>
      </w:tr>
      <w:tr w:rsidR="00F47E6F" w:rsidRPr="008E2D02" w:rsidTr="00502D23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410" w:type="dxa"/>
          </w:tcPr>
          <w:p w:rsidR="00F47E6F" w:rsidRPr="00F71A38" w:rsidRDefault="00F47E6F" w:rsidP="00502D23">
            <w:pPr>
              <w:pStyle w:val="3"/>
              <w:keepNext w:val="0"/>
              <w:spacing w:before="0" w:after="0" w:line="360" w:lineRule="auto"/>
              <w:jc w:val="both"/>
              <w:rPr>
                <w:rFonts w:ascii="Times New Roman" w:hAnsi="Times New Roman" w:cs="Times New Roman"/>
                <w:b w:val="0"/>
                <w:sz w:val="28"/>
                <w:szCs w:val="28"/>
              </w:rPr>
            </w:pPr>
            <w:r w:rsidRPr="00F71A38">
              <w:rPr>
                <w:rFonts w:ascii="Times New Roman" w:hAnsi="Times New Roman" w:cs="Times New Roman"/>
                <w:b w:val="0"/>
                <w:sz w:val="28"/>
                <w:szCs w:val="28"/>
              </w:rPr>
              <w:t xml:space="preserve">     1.1.  Стратегі</w:t>
            </w:r>
            <w:r>
              <w:rPr>
                <w:rFonts w:ascii="Times New Roman" w:hAnsi="Times New Roman" w:cs="Times New Roman"/>
                <w:b w:val="0"/>
                <w:sz w:val="28"/>
                <w:szCs w:val="28"/>
              </w:rPr>
              <w:t xml:space="preserve">чний менеджмент </w:t>
            </w:r>
            <w:r w:rsidRPr="00F71A38">
              <w:rPr>
                <w:rFonts w:ascii="Times New Roman" w:hAnsi="Times New Roman" w:cs="Times New Roman"/>
                <w:b w:val="0"/>
                <w:sz w:val="28"/>
                <w:szCs w:val="28"/>
              </w:rPr>
              <w:t xml:space="preserve">у зовнішньоекономічній діяльності </w:t>
            </w:r>
            <w:r>
              <w:rPr>
                <w:rFonts w:ascii="Times New Roman" w:hAnsi="Times New Roman" w:cs="Times New Roman"/>
                <w:b w:val="0"/>
                <w:sz w:val="28"/>
                <w:szCs w:val="28"/>
              </w:rPr>
              <w:t>суб’єкта господарюва</w:t>
            </w:r>
            <w:r>
              <w:rPr>
                <w:rFonts w:ascii="Times New Roman" w:hAnsi="Times New Roman" w:cs="Times New Roman"/>
                <w:b w:val="0"/>
                <w:sz w:val="28"/>
                <w:szCs w:val="28"/>
              </w:rPr>
              <w:t>н</w:t>
            </w:r>
            <w:r>
              <w:rPr>
                <w:rFonts w:ascii="Times New Roman" w:hAnsi="Times New Roman" w:cs="Times New Roman"/>
                <w:b w:val="0"/>
                <w:sz w:val="28"/>
                <w:szCs w:val="28"/>
              </w:rPr>
              <w:t>ня………………………………………………………..</w:t>
            </w:r>
          </w:p>
        </w:tc>
        <w:tc>
          <w:tcPr>
            <w:tcW w:w="672" w:type="dxa"/>
          </w:tcPr>
          <w:p w:rsidR="00F47E6F" w:rsidRPr="00F71A38" w:rsidRDefault="00F47E6F" w:rsidP="00502D23">
            <w:pPr>
              <w:spacing w:line="360" w:lineRule="auto"/>
              <w:jc w:val="center"/>
              <w:rPr>
                <w:sz w:val="28"/>
              </w:rPr>
            </w:pPr>
            <w:r>
              <w:rPr>
                <w:sz w:val="28"/>
              </w:rPr>
              <w:t>7</w:t>
            </w:r>
          </w:p>
        </w:tc>
      </w:tr>
      <w:tr w:rsidR="00F47E6F" w:rsidRPr="008E2D02" w:rsidTr="00502D23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410" w:type="dxa"/>
          </w:tcPr>
          <w:p w:rsidR="00F47E6F" w:rsidRPr="000E75E0" w:rsidRDefault="00F47E6F" w:rsidP="00502D23">
            <w:pPr>
              <w:spacing w:line="360" w:lineRule="auto"/>
              <w:rPr>
                <w:bCs/>
                <w:sz w:val="28"/>
                <w:szCs w:val="28"/>
              </w:rPr>
            </w:pPr>
            <w:r w:rsidRPr="000E75E0">
              <w:rPr>
                <w:bCs/>
                <w:sz w:val="28"/>
                <w:szCs w:val="28"/>
              </w:rPr>
              <w:t xml:space="preserve"> </w:t>
            </w:r>
            <w:r>
              <w:rPr>
                <w:bCs/>
                <w:sz w:val="28"/>
                <w:szCs w:val="28"/>
              </w:rPr>
              <w:t xml:space="preserve">    </w:t>
            </w:r>
            <w:r w:rsidRPr="000E75E0">
              <w:rPr>
                <w:bCs/>
                <w:sz w:val="28"/>
                <w:szCs w:val="28"/>
              </w:rPr>
              <w:t>1.</w:t>
            </w:r>
            <w:r>
              <w:rPr>
                <w:bCs/>
                <w:sz w:val="28"/>
                <w:szCs w:val="28"/>
              </w:rPr>
              <w:t>2</w:t>
            </w:r>
            <w:r w:rsidRPr="000E75E0">
              <w:rPr>
                <w:bCs/>
                <w:sz w:val="28"/>
                <w:szCs w:val="28"/>
              </w:rPr>
              <w:t>. Методичн</w:t>
            </w:r>
            <w:r>
              <w:rPr>
                <w:bCs/>
                <w:sz w:val="28"/>
                <w:szCs w:val="28"/>
              </w:rPr>
              <w:t xml:space="preserve">е забезпечення </w:t>
            </w:r>
            <w:r w:rsidRPr="000E75E0">
              <w:rPr>
                <w:bCs/>
                <w:sz w:val="28"/>
                <w:szCs w:val="28"/>
              </w:rPr>
              <w:t>стратегічного менеджме</w:t>
            </w:r>
            <w:r w:rsidRPr="000E75E0">
              <w:rPr>
                <w:bCs/>
                <w:sz w:val="28"/>
                <w:szCs w:val="28"/>
              </w:rPr>
              <w:t>н</w:t>
            </w:r>
            <w:r w:rsidRPr="000E75E0">
              <w:rPr>
                <w:bCs/>
                <w:sz w:val="28"/>
                <w:szCs w:val="28"/>
              </w:rPr>
              <w:t>ту……………….</w:t>
            </w:r>
          </w:p>
        </w:tc>
        <w:tc>
          <w:tcPr>
            <w:tcW w:w="672" w:type="dxa"/>
          </w:tcPr>
          <w:p w:rsidR="00F47E6F" w:rsidRPr="00F71A38" w:rsidRDefault="00F47E6F" w:rsidP="00502D23">
            <w:pPr>
              <w:spacing w:line="360" w:lineRule="auto"/>
              <w:jc w:val="center"/>
              <w:rPr>
                <w:bCs/>
                <w:sz w:val="28"/>
              </w:rPr>
            </w:pPr>
            <w:r>
              <w:rPr>
                <w:bCs/>
                <w:sz w:val="28"/>
              </w:rPr>
              <w:t>15</w:t>
            </w:r>
          </w:p>
        </w:tc>
      </w:tr>
      <w:tr w:rsidR="00F47E6F" w:rsidRPr="008E2D02" w:rsidTr="00502D23">
        <w:tblPrEx>
          <w:tblCellMar>
            <w:top w:w="0" w:type="dxa"/>
            <w:bottom w:w="0" w:type="dxa"/>
          </w:tblCellMar>
        </w:tblPrEx>
        <w:trPr>
          <w:trHeight w:val="528"/>
          <w:jc w:val="center"/>
        </w:trPr>
        <w:tc>
          <w:tcPr>
            <w:tcW w:w="9410" w:type="dxa"/>
          </w:tcPr>
          <w:p w:rsidR="00F47E6F" w:rsidRPr="00F71A38" w:rsidRDefault="00F47E6F" w:rsidP="00502D23">
            <w:pPr>
              <w:spacing w:line="360" w:lineRule="auto"/>
              <w:jc w:val="both"/>
              <w:rPr>
                <w:bCs/>
                <w:sz w:val="28"/>
                <w:szCs w:val="28"/>
              </w:rPr>
            </w:pPr>
            <w:r w:rsidRPr="000E75E0">
              <w:rPr>
                <w:bCs/>
                <w:sz w:val="28"/>
                <w:szCs w:val="28"/>
              </w:rPr>
              <w:t xml:space="preserve">     1.3. Стратегічне планування в системі управління зовнішньоекономі</w:t>
            </w:r>
            <w:r w:rsidRPr="000E75E0">
              <w:rPr>
                <w:bCs/>
                <w:sz w:val="28"/>
                <w:szCs w:val="28"/>
              </w:rPr>
              <w:t>ч</w:t>
            </w:r>
            <w:r w:rsidRPr="000E75E0">
              <w:rPr>
                <w:bCs/>
                <w:sz w:val="28"/>
                <w:szCs w:val="28"/>
              </w:rPr>
              <w:t>ною діяльністю суб’єкта господарюва</w:t>
            </w:r>
            <w:r w:rsidRPr="000E75E0">
              <w:rPr>
                <w:bCs/>
                <w:sz w:val="28"/>
                <w:szCs w:val="28"/>
              </w:rPr>
              <w:t>н</w:t>
            </w:r>
            <w:r w:rsidRPr="000E75E0">
              <w:rPr>
                <w:bCs/>
                <w:sz w:val="28"/>
                <w:szCs w:val="28"/>
              </w:rPr>
              <w:t>ня………………………………...….</w:t>
            </w:r>
          </w:p>
        </w:tc>
        <w:tc>
          <w:tcPr>
            <w:tcW w:w="672" w:type="dxa"/>
          </w:tcPr>
          <w:p w:rsidR="00F47E6F" w:rsidRPr="00F71A38" w:rsidRDefault="00F47E6F" w:rsidP="00502D23">
            <w:pPr>
              <w:spacing w:line="360" w:lineRule="auto"/>
              <w:jc w:val="center"/>
              <w:rPr>
                <w:bCs/>
                <w:sz w:val="28"/>
              </w:rPr>
            </w:pPr>
            <w:r>
              <w:rPr>
                <w:bCs/>
                <w:sz w:val="28"/>
              </w:rPr>
              <w:t>23</w:t>
            </w:r>
          </w:p>
        </w:tc>
      </w:tr>
      <w:tr w:rsidR="00F47E6F" w:rsidRPr="008E2D02" w:rsidTr="00502D23">
        <w:tblPrEx>
          <w:tblCellMar>
            <w:top w:w="0" w:type="dxa"/>
            <w:bottom w:w="0" w:type="dxa"/>
          </w:tblCellMar>
        </w:tblPrEx>
        <w:trPr>
          <w:trHeight w:val="505"/>
          <w:jc w:val="center"/>
        </w:trPr>
        <w:tc>
          <w:tcPr>
            <w:tcW w:w="9410" w:type="dxa"/>
          </w:tcPr>
          <w:p w:rsidR="00F47E6F" w:rsidRPr="00F71A38" w:rsidRDefault="00F47E6F" w:rsidP="00502D23">
            <w:pPr>
              <w:spacing w:line="360" w:lineRule="auto"/>
              <w:rPr>
                <w:caps/>
                <w:sz w:val="28"/>
                <w:szCs w:val="28"/>
              </w:rPr>
            </w:pPr>
            <w:r w:rsidRPr="00F71A38">
              <w:rPr>
                <w:caps/>
                <w:color w:val="000000"/>
                <w:spacing w:val="20"/>
                <w:sz w:val="28"/>
                <w:szCs w:val="28"/>
              </w:rPr>
              <w:t>Розділ</w:t>
            </w:r>
            <w:r w:rsidRPr="00F71A38">
              <w:rPr>
                <w:caps/>
                <w:color w:val="000000"/>
                <w:sz w:val="28"/>
                <w:szCs w:val="28"/>
              </w:rPr>
              <w:t xml:space="preserve"> 2. </w:t>
            </w:r>
            <w:r>
              <w:rPr>
                <w:caps/>
                <w:color w:val="000000"/>
                <w:sz w:val="28"/>
                <w:szCs w:val="28"/>
              </w:rPr>
              <w:t>Аналітичне Дослідження фінансового стану та  зовнішньоекономічної діяльності СУБ’ЄКТА господар</w:t>
            </w:r>
            <w:r>
              <w:rPr>
                <w:caps/>
                <w:color w:val="000000"/>
                <w:sz w:val="28"/>
                <w:szCs w:val="28"/>
              </w:rPr>
              <w:t>ю</w:t>
            </w:r>
            <w:r>
              <w:rPr>
                <w:caps/>
                <w:color w:val="000000"/>
                <w:sz w:val="28"/>
                <w:szCs w:val="28"/>
              </w:rPr>
              <w:t>вання</w:t>
            </w:r>
            <w:r w:rsidRPr="00F71A38">
              <w:rPr>
                <w:caps/>
                <w:color w:val="000000"/>
                <w:sz w:val="28"/>
                <w:szCs w:val="28"/>
              </w:rPr>
              <w:t>………….………......</w:t>
            </w:r>
            <w:r>
              <w:rPr>
                <w:caps/>
                <w:color w:val="000000"/>
                <w:sz w:val="28"/>
                <w:szCs w:val="28"/>
              </w:rPr>
              <w:t>..........................................</w:t>
            </w:r>
            <w:r w:rsidR="006A6EA3">
              <w:rPr>
                <w:caps/>
                <w:color w:val="000000"/>
                <w:sz w:val="28"/>
                <w:szCs w:val="28"/>
              </w:rPr>
              <w:t>..............</w:t>
            </w:r>
          </w:p>
        </w:tc>
        <w:tc>
          <w:tcPr>
            <w:tcW w:w="672" w:type="dxa"/>
          </w:tcPr>
          <w:p w:rsidR="00F47E6F" w:rsidRDefault="00F47E6F" w:rsidP="00502D23">
            <w:pPr>
              <w:spacing w:line="360" w:lineRule="auto"/>
              <w:jc w:val="center"/>
              <w:rPr>
                <w:sz w:val="28"/>
              </w:rPr>
            </w:pPr>
          </w:p>
          <w:p w:rsidR="00F47E6F" w:rsidRDefault="00F47E6F" w:rsidP="00502D23">
            <w:pPr>
              <w:spacing w:line="360" w:lineRule="auto"/>
              <w:jc w:val="center"/>
              <w:rPr>
                <w:sz w:val="28"/>
              </w:rPr>
            </w:pPr>
          </w:p>
          <w:p w:rsidR="00F47E6F" w:rsidRPr="00F71A38" w:rsidRDefault="00F47E6F" w:rsidP="00502D23">
            <w:pPr>
              <w:spacing w:line="360" w:lineRule="auto"/>
              <w:jc w:val="center"/>
              <w:rPr>
                <w:sz w:val="28"/>
              </w:rPr>
            </w:pPr>
            <w:r>
              <w:rPr>
                <w:sz w:val="28"/>
              </w:rPr>
              <w:t>45</w:t>
            </w:r>
          </w:p>
        </w:tc>
      </w:tr>
      <w:tr w:rsidR="00F47E6F" w:rsidRPr="008E2D02" w:rsidTr="00502D2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410" w:type="dxa"/>
          </w:tcPr>
          <w:p w:rsidR="00F47E6F" w:rsidRPr="00F71A38" w:rsidRDefault="00F47E6F" w:rsidP="00502D23">
            <w:pPr>
              <w:spacing w:before="120" w:line="360" w:lineRule="auto"/>
              <w:rPr>
                <w:sz w:val="28"/>
              </w:rPr>
            </w:pPr>
            <w:r w:rsidRPr="00F71A38">
              <w:rPr>
                <w:sz w:val="28"/>
                <w:szCs w:val="28"/>
              </w:rPr>
              <w:t xml:space="preserve">     2.1. </w:t>
            </w:r>
            <w:r>
              <w:rPr>
                <w:sz w:val="28"/>
                <w:szCs w:val="28"/>
              </w:rPr>
              <w:t>Організаційно-</w:t>
            </w:r>
            <w:r w:rsidRPr="00F71A38">
              <w:rPr>
                <w:sz w:val="28"/>
                <w:szCs w:val="28"/>
              </w:rPr>
              <w:t xml:space="preserve">економічна характеристика </w:t>
            </w:r>
            <w:r>
              <w:rPr>
                <w:sz w:val="28"/>
                <w:szCs w:val="28"/>
              </w:rPr>
              <w:t>підприємства.</w:t>
            </w:r>
          </w:p>
        </w:tc>
        <w:tc>
          <w:tcPr>
            <w:tcW w:w="672" w:type="dxa"/>
          </w:tcPr>
          <w:p w:rsidR="00F47E6F" w:rsidRPr="00F71A38" w:rsidRDefault="00F47E6F" w:rsidP="00502D23">
            <w:pPr>
              <w:spacing w:before="120" w:line="360" w:lineRule="auto"/>
              <w:jc w:val="center"/>
              <w:rPr>
                <w:sz w:val="28"/>
              </w:rPr>
            </w:pPr>
            <w:r>
              <w:rPr>
                <w:sz w:val="28"/>
              </w:rPr>
              <w:t>45</w:t>
            </w:r>
          </w:p>
        </w:tc>
      </w:tr>
      <w:tr w:rsidR="00F47E6F" w:rsidRPr="008E2D02" w:rsidTr="00502D2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410" w:type="dxa"/>
          </w:tcPr>
          <w:p w:rsidR="00F47E6F" w:rsidRPr="00F71A38" w:rsidRDefault="00F47E6F" w:rsidP="00502D23">
            <w:pPr>
              <w:tabs>
                <w:tab w:val="left" w:pos="1395"/>
              </w:tabs>
              <w:spacing w:line="360" w:lineRule="auto"/>
              <w:rPr>
                <w:sz w:val="28"/>
                <w:szCs w:val="28"/>
              </w:rPr>
            </w:pPr>
            <w:r w:rsidRPr="00F71A38">
              <w:rPr>
                <w:sz w:val="28"/>
                <w:szCs w:val="28"/>
              </w:rPr>
              <w:t xml:space="preserve">     2.2. </w:t>
            </w:r>
            <w:r>
              <w:rPr>
                <w:sz w:val="28"/>
                <w:szCs w:val="28"/>
              </w:rPr>
              <w:t xml:space="preserve">Сегментаційне оцінювання діяльності суб’єкта господарювання </w:t>
            </w:r>
            <w:r w:rsidRPr="00F71A38">
              <w:rPr>
                <w:sz w:val="28"/>
                <w:szCs w:val="28"/>
              </w:rPr>
              <w:t>….</w:t>
            </w:r>
          </w:p>
        </w:tc>
        <w:tc>
          <w:tcPr>
            <w:tcW w:w="672" w:type="dxa"/>
          </w:tcPr>
          <w:p w:rsidR="00F47E6F" w:rsidRPr="00F71A38" w:rsidRDefault="00F47E6F" w:rsidP="00502D23">
            <w:pPr>
              <w:spacing w:line="360" w:lineRule="auto"/>
              <w:jc w:val="center"/>
              <w:rPr>
                <w:sz w:val="28"/>
              </w:rPr>
            </w:pPr>
            <w:r>
              <w:rPr>
                <w:sz w:val="28"/>
              </w:rPr>
              <w:t>52</w:t>
            </w:r>
          </w:p>
        </w:tc>
      </w:tr>
      <w:tr w:rsidR="00F47E6F" w:rsidRPr="008E2D02" w:rsidTr="00502D2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410" w:type="dxa"/>
          </w:tcPr>
          <w:p w:rsidR="00F47E6F" w:rsidRPr="00F71A38" w:rsidRDefault="00F47E6F" w:rsidP="00502D23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2.3. </w:t>
            </w:r>
            <w:r>
              <w:rPr>
                <w:rFonts w:eastAsia="TimesNewRoman"/>
                <w:bCs/>
                <w:sz w:val="28"/>
                <w:szCs w:val="28"/>
              </w:rPr>
              <w:t xml:space="preserve">Оперативне планування </w:t>
            </w:r>
            <w:r w:rsidRPr="003C4426">
              <w:rPr>
                <w:rFonts w:eastAsia="TimesNewRoman"/>
                <w:bCs/>
                <w:sz w:val="28"/>
                <w:szCs w:val="28"/>
              </w:rPr>
              <w:t xml:space="preserve"> </w:t>
            </w:r>
            <w:r>
              <w:rPr>
                <w:rFonts w:eastAsia="TimesNewRoman"/>
                <w:bCs/>
                <w:sz w:val="28"/>
                <w:szCs w:val="28"/>
              </w:rPr>
              <w:t>розвитку підприємства…………</w:t>
            </w:r>
            <w:r w:rsidRPr="00F71A38">
              <w:rPr>
                <w:sz w:val="28"/>
                <w:szCs w:val="28"/>
              </w:rPr>
              <w:t>..............</w:t>
            </w:r>
          </w:p>
        </w:tc>
        <w:tc>
          <w:tcPr>
            <w:tcW w:w="672" w:type="dxa"/>
          </w:tcPr>
          <w:p w:rsidR="00F47E6F" w:rsidRPr="00F71A38" w:rsidRDefault="00F47E6F" w:rsidP="00502D23">
            <w:pPr>
              <w:spacing w:line="360" w:lineRule="auto"/>
              <w:jc w:val="center"/>
              <w:rPr>
                <w:sz w:val="28"/>
              </w:rPr>
            </w:pPr>
            <w:r>
              <w:rPr>
                <w:sz w:val="28"/>
              </w:rPr>
              <w:t>54</w:t>
            </w:r>
          </w:p>
        </w:tc>
      </w:tr>
      <w:tr w:rsidR="00F47E6F" w:rsidRPr="008E2D02" w:rsidTr="00502D2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410" w:type="dxa"/>
          </w:tcPr>
          <w:p w:rsidR="00F47E6F" w:rsidRPr="00F71A38" w:rsidRDefault="00F47E6F" w:rsidP="00502D23">
            <w:pPr>
              <w:spacing w:line="360" w:lineRule="auto"/>
              <w:rPr>
                <w:sz w:val="28"/>
                <w:szCs w:val="28"/>
              </w:rPr>
            </w:pPr>
            <w:r w:rsidRPr="00F71A38">
              <w:rPr>
                <w:caps/>
                <w:color w:val="000000"/>
                <w:spacing w:val="20"/>
                <w:sz w:val="28"/>
                <w:szCs w:val="28"/>
              </w:rPr>
              <w:t>Розділ</w:t>
            </w:r>
            <w:r w:rsidRPr="00F71A38">
              <w:rPr>
                <w:caps/>
                <w:color w:val="000000"/>
                <w:sz w:val="28"/>
                <w:szCs w:val="28"/>
              </w:rPr>
              <w:t xml:space="preserve"> 3. </w:t>
            </w:r>
            <w:r w:rsidRPr="00F71A38">
              <w:rPr>
                <w:caps/>
                <w:sz w:val="28"/>
                <w:szCs w:val="28"/>
              </w:rPr>
              <w:t xml:space="preserve">Удосконалення </w:t>
            </w:r>
            <w:r>
              <w:rPr>
                <w:caps/>
                <w:sz w:val="28"/>
                <w:szCs w:val="28"/>
              </w:rPr>
              <w:t xml:space="preserve">системи забезпечення </w:t>
            </w:r>
            <w:r w:rsidRPr="00F71A38">
              <w:rPr>
                <w:caps/>
                <w:sz w:val="28"/>
                <w:szCs w:val="28"/>
              </w:rPr>
              <w:t>стратег</w:t>
            </w:r>
            <w:r w:rsidRPr="00F71A38">
              <w:rPr>
                <w:caps/>
                <w:sz w:val="28"/>
                <w:szCs w:val="28"/>
              </w:rPr>
              <w:t>і</w:t>
            </w:r>
            <w:r w:rsidRPr="00F71A38">
              <w:rPr>
                <w:caps/>
                <w:sz w:val="28"/>
                <w:szCs w:val="28"/>
              </w:rPr>
              <w:t>чного менеджменту зовнішньо</w:t>
            </w:r>
            <w:r>
              <w:rPr>
                <w:caps/>
                <w:sz w:val="28"/>
                <w:szCs w:val="28"/>
              </w:rPr>
              <w:t xml:space="preserve">економічної діяльності </w:t>
            </w:r>
            <w:r>
              <w:rPr>
                <w:caps/>
                <w:color w:val="000000"/>
                <w:sz w:val="28"/>
                <w:szCs w:val="28"/>
              </w:rPr>
              <w:t>СУБ’ЄКТА господарювання</w:t>
            </w:r>
            <w:r w:rsidRPr="00F71A38">
              <w:rPr>
                <w:caps/>
                <w:sz w:val="28"/>
                <w:szCs w:val="28"/>
              </w:rPr>
              <w:t xml:space="preserve"> </w:t>
            </w:r>
            <w:r w:rsidR="006A6EA3">
              <w:rPr>
                <w:caps/>
                <w:sz w:val="28"/>
                <w:szCs w:val="28"/>
              </w:rPr>
              <w:t>……………………</w:t>
            </w:r>
            <w:r w:rsidRPr="00F71A38">
              <w:rPr>
                <w:caps/>
                <w:sz w:val="28"/>
                <w:szCs w:val="28"/>
              </w:rPr>
              <w:t>…</w:t>
            </w:r>
          </w:p>
        </w:tc>
        <w:tc>
          <w:tcPr>
            <w:tcW w:w="672" w:type="dxa"/>
          </w:tcPr>
          <w:p w:rsidR="00F47E6F" w:rsidRDefault="00F47E6F" w:rsidP="00502D23">
            <w:pPr>
              <w:spacing w:line="360" w:lineRule="auto"/>
              <w:jc w:val="center"/>
              <w:rPr>
                <w:sz w:val="28"/>
              </w:rPr>
            </w:pPr>
          </w:p>
          <w:p w:rsidR="00F47E6F" w:rsidRDefault="00F47E6F" w:rsidP="00502D23">
            <w:pPr>
              <w:spacing w:line="360" w:lineRule="auto"/>
              <w:jc w:val="center"/>
              <w:rPr>
                <w:sz w:val="28"/>
              </w:rPr>
            </w:pPr>
          </w:p>
          <w:p w:rsidR="00F47E6F" w:rsidRPr="00F71A38" w:rsidRDefault="00F47E6F" w:rsidP="00502D23">
            <w:pPr>
              <w:spacing w:line="360" w:lineRule="auto"/>
              <w:jc w:val="center"/>
              <w:rPr>
                <w:sz w:val="28"/>
              </w:rPr>
            </w:pPr>
            <w:r>
              <w:rPr>
                <w:sz w:val="28"/>
              </w:rPr>
              <w:t>58</w:t>
            </w:r>
          </w:p>
        </w:tc>
      </w:tr>
      <w:tr w:rsidR="00F47E6F" w:rsidRPr="008E2D02" w:rsidTr="00502D2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410" w:type="dxa"/>
          </w:tcPr>
          <w:p w:rsidR="00F47E6F" w:rsidRPr="00F71A38" w:rsidRDefault="00F47E6F" w:rsidP="00502D23">
            <w:pPr>
              <w:pStyle w:val="a9"/>
              <w:spacing w:before="120" w:beforeAutospacing="0" w:after="0" w:afterAutospacing="0" w:line="360" w:lineRule="auto"/>
              <w:jc w:val="both"/>
              <w:rPr>
                <w:sz w:val="28"/>
                <w:szCs w:val="28"/>
                <w:lang w:val="uk-UA"/>
              </w:rPr>
            </w:pPr>
            <w:r w:rsidRPr="00F71A38">
              <w:rPr>
                <w:sz w:val="28"/>
                <w:szCs w:val="28"/>
                <w:lang w:val="uk-UA"/>
              </w:rPr>
              <w:t xml:space="preserve">     3.1 </w:t>
            </w:r>
            <w:r>
              <w:rPr>
                <w:sz w:val="28"/>
                <w:szCs w:val="28"/>
                <w:lang w:val="uk-UA"/>
              </w:rPr>
              <w:t xml:space="preserve">Забезпечення формування </w:t>
            </w:r>
            <w:r w:rsidRPr="00F71A38">
              <w:rPr>
                <w:bCs/>
                <w:color w:val="000000"/>
                <w:sz w:val="28"/>
                <w:szCs w:val="28"/>
                <w:lang w:val="uk-UA" w:eastAsia="uk-UA"/>
              </w:rPr>
              <w:t xml:space="preserve">базової стратегії управління </w:t>
            </w:r>
            <w:r>
              <w:rPr>
                <w:bCs/>
                <w:color w:val="000000"/>
                <w:sz w:val="28"/>
                <w:szCs w:val="28"/>
                <w:lang w:val="uk-UA" w:eastAsia="uk-UA"/>
              </w:rPr>
              <w:t>у суб’єкта г</w:t>
            </w:r>
            <w:r>
              <w:rPr>
                <w:bCs/>
                <w:color w:val="000000"/>
                <w:sz w:val="28"/>
                <w:szCs w:val="28"/>
                <w:lang w:val="uk-UA" w:eastAsia="uk-UA"/>
              </w:rPr>
              <w:t>о</w:t>
            </w:r>
            <w:r>
              <w:rPr>
                <w:bCs/>
                <w:color w:val="000000"/>
                <w:sz w:val="28"/>
                <w:szCs w:val="28"/>
                <w:lang w:val="uk-UA" w:eastAsia="uk-UA"/>
              </w:rPr>
              <w:t>сподарювання з орієнтуванням на зовнішньоекономічну діяльність ………..</w:t>
            </w:r>
          </w:p>
        </w:tc>
        <w:tc>
          <w:tcPr>
            <w:tcW w:w="672" w:type="dxa"/>
          </w:tcPr>
          <w:p w:rsidR="00F47E6F" w:rsidRDefault="00F47E6F" w:rsidP="00502D23">
            <w:pPr>
              <w:spacing w:before="60" w:after="60" w:line="360" w:lineRule="auto"/>
              <w:jc w:val="center"/>
              <w:rPr>
                <w:sz w:val="28"/>
              </w:rPr>
            </w:pPr>
          </w:p>
          <w:p w:rsidR="00F47E6F" w:rsidRPr="00F71A38" w:rsidRDefault="00F47E6F" w:rsidP="00502D23">
            <w:pPr>
              <w:spacing w:before="60" w:after="60" w:line="360" w:lineRule="auto"/>
              <w:jc w:val="center"/>
              <w:rPr>
                <w:sz w:val="28"/>
              </w:rPr>
            </w:pPr>
            <w:r>
              <w:rPr>
                <w:sz w:val="28"/>
              </w:rPr>
              <w:t>58</w:t>
            </w:r>
          </w:p>
        </w:tc>
      </w:tr>
      <w:tr w:rsidR="00F47E6F" w:rsidRPr="008E2D02" w:rsidTr="00502D2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410" w:type="dxa"/>
          </w:tcPr>
          <w:p w:rsidR="00F47E6F" w:rsidRPr="00F71A38" w:rsidRDefault="00F47E6F" w:rsidP="00502D23">
            <w:pPr>
              <w:pStyle w:val="a9"/>
              <w:spacing w:before="0" w:beforeAutospacing="0" w:after="0" w:afterAutospacing="0" w:line="360" w:lineRule="auto"/>
              <w:jc w:val="both"/>
              <w:rPr>
                <w:bCs/>
                <w:sz w:val="28"/>
                <w:szCs w:val="28"/>
                <w:lang w:val="uk-UA"/>
              </w:rPr>
            </w:pPr>
            <w:r w:rsidRPr="00F71A38">
              <w:rPr>
                <w:sz w:val="28"/>
                <w:szCs w:val="28"/>
                <w:lang w:val="uk-UA"/>
              </w:rPr>
              <w:t xml:space="preserve">     3.2. Удосконалення стратегічного управління експортними операціями </w:t>
            </w:r>
            <w:r>
              <w:rPr>
                <w:sz w:val="28"/>
                <w:szCs w:val="28"/>
                <w:lang w:val="uk-UA"/>
              </w:rPr>
              <w:t>у суб’єкта господарюва</w:t>
            </w:r>
            <w:r>
              <w:rPr>
                <w:sz w:val="28"/>
                <w:szCs w:val="28"/>
                <w:lang w:val="uk-UA"/>
              </w:rPr>
              <w:t>н</w:t>
            </w:r>
            <w:r>
              <w:rPr>
                <w:sz w:val="28"/>
                <w:szCs w:val="28"/>
                <w:lang w:val="uk-UA"/>
              </w:rPr>
              <w:t>ня</w:t>
            </w:r>
            <w:r w:rsidRPr="00F71A38">
              <w:rPr>
                <w:sz w:val="28"/>
                <w:szCs w:val="28"/>
                <w:lang w:val="uk-UA"/>
              </w:rPr>
              <w:t>………………………………</w:t>
            </w:r>
            <w:r>
              <w:rPr>
                <w:sz w:val="28"/>
                <w:szCs w:val="28"/>
                <w:lang w:val="uk-UA"/>
              </w:rPr>
              <w:t>……………</w:t>
            </w:r>
            <w:r w:rsidRPr="00F71A38">
              <w:rPr>
                <w:sz w:val="28"/>
                <w:szCs w:val="28"/>
                <w:lang w:val="uk-UA"/>
              </w:rPr>
              <w:t>…………</w:t>
            </w:r>
          </w:p>
        </w:tc>
        <w:tc>
          <w:tcPr>
            <w:tcW w:w="672" w:type="dxa"/>
          </w:tcPr>
          <w:p w:rsidR="00F47E6F" w:rsidRDefault="00F47E6F" w:rsidP="00502D23">
            <w:pPr>
              <w:spacing w:line="360" w:lineRule="auto"/>
              <w:jc w:val="center"/>
              <w:rPr>
                <w:sz w:val="28"/>
              </w:rPr>
            </w:pPr>
          </w:p>
          <w:p w:rsidR="00F47E6F" w:rsidRPr="00F71A38" w:rsidRDefault="00F47E6F" w:rsidP="00502D23">
            <w:pPr>
              <w:spacing w:line="360" w:lineRule="auto"/>
              <w:jc w:val="center"/>
              <w:rPr>
                <w:sz w:val="28"/>
              </w:rPr>
            </w:pPr>
            <w:r>
              <w:rPr>
                <w:sz w:val="28"/>
              </w:rPr>
              <w:t>66</w:t>
            </w:r>
          </w:p>
        </w:tc>
      </w:tr>
      <w:tr w:rsidR="00F47E6F" w:rsidRPr="008E2D02" w:rsidTr="00502D2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410" w:type="dxa"/>
          </w:tcPr>
          <w:p w:rsidR="00F47E6F" w:rsidRPr="00F71A38" w:rsidRDefault="00F47E6F" w:rsidP="00502D23">
            <w:pPr>
              <w:spacing w:line="360" w:lineRule="auto"/>
              <w:rPr>
                <w:sz w:val="28"/>
                <w:szCs w:val="28"/>
              </w:rPr>
            </w:pPr>
            <w:r w:rsidRPr="00F71A38">
              <w:rPr>
                <w:sz w:val="28"/>
                <w:szCs w:val="28"/>
              </w:rPr>
              <w:t xml:space="preserve">     3.3. </w:t>
            </w:r>
            <w:r>
              <w:rPr>
                <w:sz w:val="28"/>
                <w:szCs w:val="28"/>
              </w:rPr>
              <w:t xml:space="preserve">Забезпечення системи </w:t>
            </w:r>
            <w:r w:rsidRPr="00F71A38">
              <w:rPr>
                <w:sz w:val="28"/>
                <w:szCs w:val="28"/>
              </w:rPr>
              <w:t xml:space="preserve"> стратегічного управління імпортними опер</w:t>
            </w:r>
            <w:r w:rsidRPr="00F71A38">
              <w:rPr>
                <w:sz w:val="28"/>
                <w:szCs w:val="28"/>
              </w:rPr>
              <w:t>а</w:t>
            </w:r>
            <w:r w:rsidRPr="00F71A38">
              <w:rPr>
                <w:sz w:val="28"/>
                <w:szCs w:val="28"/>
              </w:rPr>
              <w:t xml:space="preserve">ціями </w:t>
            </w:r>
            <w:r>
              <w:rPr>
                <w:sz w:val="28"/>
                <w:szCs w:val="28"/>
              </w:rPr>
              <w:t>у суб’єкта господарюва</w:t>
            </w:r>
            <w:r>
              <w:rPr>
                <w:sz w:val="28"/>
                <w:szCs w:val="28"/>
              </w:rPr>
              <w:t>н</w:t>
            </w:r>
            <w:r>
              <w:rPr>
                <w:sz w:val="28"/>
                <w:szCs w:val="28"/>
              </w:rPr>
              <w:t>ня</w:t>
            </w:r>
            <w:r w:rsidRPr="00F71A38">
              <w:rPr>
                <w:sz w:val="28"/>
                <w:szCs w:val="28"/>
              </w:rPr>
              <w:t>.……</w:t>
            </w:r>
            <w:r>
              <w:rPr>
                <w:sz w:val="28"/>
                <w:szCs w:val="28"/>
              </w:rPr>
              <w:t>.</w:t>
            </w:r>
            <w:r w:rsidRPr="00F71A38">
              <w:rPr>
                <w:sz w:val="28"/>
                <w:szCs w:val="28"/>
              </w:rPr>
              <w:t>……………………………….</w:t>
            </w:r>
            <w:r w:rsidR="006A6EA3">
              <w:rPr>
                <w:sz w:val="28"/>
                <w:szCs w:val="28"/>
              </w:rPr>
              <w:t>.</w:t>
            </w:r>
            <w:r w:rsidRPr="00F71A38">
              <w:rPr>
                <w:sz w:val="28"/>
                <w:szCs w:val="28"/>
              </w:rPr>
              <w:t>..</w:t>
            </w:r>
          </w:p>
        </w:tc>
        <w:tc>
          <w:tcPr>
            <w:tcW w:w="672" w:type="dxa"/>
          </w:tcPr>
          <w:p w:rsidR="00F47E6F" w:rsidRDefault="00F47E6F" w:rsidP="00502D23">
            <w:pPr>
              <w:spacing w:line="360" w:lineRule="auto"/>
              <w:jc w:val="center"/>
              <w:rPr>
                <w:sz w:val="28"/>
              </w:rPr>
            </w:pPr>
          </w:p>
          <w:p w:rsidR="00F47E6F" w:rsidRPr="00F71A38" w:rsidRDefault="00F47E6F" w:rsidP="00502D23">
            <w:pPr>
              <w:spacing w:line="360" w:lineRule="auto"/>
              <w:jc w:val="center"/>
              <w:rPr>
                <w:sz w:val="28"/>
              </w:rPr>
            </w:pPr>
            <w:r>
              <w:rPr>
                <w:sz w:val="28"/>
              </w:rPr>
              <w:t>72</w:t>
            </w:r>
          </w:p>
        </w:tc>
      </w:tr>
      <w:tr w:rsidR="00F47E6F" w:rsidRPr="008E2D02" w:rsidTr="00502D2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410" w:type="dxa"/>
          </w:tcPr>
          <w:p w:rsidR="00F47E6F" w:rsidRPr="00F71A38" w:rsidRDefault="00F47E6F" w:rsidP="00502D23">
            <w:pPr>
              <w:spacing w:line="360" w:lineRule="auto"/>
              <w:rPr>
                <w:caps/>
                <w:sz w:val="28"/>
                <w:szCs w:val="28"/>
              </w:rPr>
            </w:pPr>
            <w:r w:rsidRPr="00F71A38">
              <w:rPr>
                <w:caps/>
                <w:sz w:val="28"/>
                <w:szCs w:val="28"/>
              </w:rPr>
              <w:t>Висно</w:t>
            </w:r>
            <w:r w:rsidRPr="00F71A38">
              <w:rPr>
                <w:caps/>
                <w:sz w:val="28"/>
                <w:szCs w:val="28"/>
              </w:rPr>
              <w:t>в</w:t>
            </w:r>
            <w:r w:rsidRPr="00F71A38">
              <w:rPr>
                <w:caps/>
                <w:sz w:val="28"/>
                <w:szCs w:val="28"/>
              </w:rPr>
              <w:t>ки</w:t>
            </w:r>
            <w:r>
              <w:rPr>
                <w:caps/>
                <w:sz w:val="28"/>
                <w:szCs w:val="28"/>
              </w:rPr>
              <w:t>…………………………...</w:t>
            </w:r>
            <w:r w:rsidRPr="00F71A38">
              <w:rPr>
                <w:caps/>
                <w:sz w:val="28"/>
                <w:szCs w:val="28"/>
              </w:rPr>
              <w:t>………………………………...……..…</w:t>
            </w:r>
          </w:p>
        </w:tc>
        <w:tc>
          <w:tcPr>
            <w:tcW w:w="672" w:type="dxa"/>
          </w:tcPr>
          <w:p w:rsidR="00F47E6F" w:rsidRPr="00F71A38" w:rsidRDefault="00F47E6F" w:rsidP="00502D23">
            <w:pPr>
              <w:spacing w:before="60" w:after="60" w:line="360" w:lineRule="auto"/>
              <w:jc w:val="center"/>
              <w:rPr>
                <w:sz w:val="28"/>
              </w:rPr>
            </w:pPr>
            <w:r>
              <w:rPr>
                <w:sz w:val="28"/>
              </w:rPr>
              <w:t>80</w:t>
            </w:r>
          </w:p>
        </w:tc>
      </w:tr>
      <w:tr w:rsidR="00F47E6F" w:rsidRPr="008E2D02" w:rsidTr="00502D2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410" w:type="dxa"/>
          </w:tcPr>
          <w:p w:rsidR="00F47E6F" w:rsidRPr="00F71A38" w:rsidRDefault="00F47E6F" w:rsidP="00502D23">
            <w:pPr>
              <w:spacing w:line="360" w:lineRule="auto"/>
              <w:rPr>
                <w:caps/>
                <w:sz w:val="28"/>
                <w:szCs w:val="28"/>
              </w:rPr>
            </w:pPr>
            <w:r w:rsidRPr="00F71A38">
              <w:rPr>
                <w:caps/>
                <w:sz w:val="28"/>
                <w:szCs w:val="28"/>
              </w:rPr>
              <w:t xml:space="preserve">Список </w:t>
            </w:r>
            <w:r>
              <w:rPr>
                <w:caps/>
                <w:sz w:val="28"/>
                <w:szCs w:val="28"/>
              </w:rPr>
              <w:t>використаних дж</w:t>
            </w:r>
            <w:r>
              <w:rPr>
                <w:caps/>
                <w:sz w:val="28"/>
                <w:szCs w:val="28"/>
              </w:rPr>
              <w:t>е</w:t>
            </w:r>
            <w:r>
              <w:rPr>
                <w:caps/>
                <w:sz w:val="28"/>
                <w:szCs w:val="28"/>
              </w:rPr>
              <w:t>рел</w:t>
            </w:r>
            <w:r w:rsidRPr="00F71A38">
              <w:rPr>
                <w:caps/>
                <w:sz w:val="28"/>
                <w:szCs w:val="28"/>
              </w:rPr>
              <w:t>…………………………………….</w:t>
            </w:r>
          </w:p>
        </w:tc>
        <w:tc>
          <w:tcPr>
            <w:tcW w:w="672" w:type="dxa"/>
          </w:tcPr>
          <w:p w:rsidR="00F47E6F" w:rsidRPr="00F71A38" w:rsidRDefault="00F47E6F" w:rsidP="00502D23">
            <w:pPr>
              <w:spacing w:before="60" w:after="60" w:line="360" w:lineRule="auto"/>
              <w:jc w:val="center"/>
              <w:rPr>
                <w:sz w:val="28"/>
              </w:rPr>
            </w:pPr>
            <w:r>
              <w:rPr>
                <w:sz w:val="28"/>
              </w:rPr>
              <w:t>84</w:t>
            </w:r>
          </w:p>
        </w:tc>
      </w:tr>
    </w:tbl>
    <w:p w:rsidR="00F47E6F" w:rsidRDefault="00F47E6F" w:rsidP="00F47E6F">
      <w:pPr>
        <w:spacing w:line="360" w:lineRule="auto"/>
        <w:jc w:val="center"/>
        <w:rPr>
          <w:b/>
          <w:sz w:val="28"/>
          <w:szCs w:val="28"/>
        </w:rPr>
      </w:pPr>
    </w:p>
    <w:p w:rsidR="00C95B7B" w:rsidRDefault="00C95B7B" w:rsidP="00F47E6F">
      <w:pPr>
        <w:spacing w:line="360" w:lineRule="auto"/>
        <w:jc w:val="center"/>
        <w:rPr>
          <w:b/>
          <w:sz w:val="28"/>
          <w:szCs w:val="28"/>
        </w:rPr>
      </w:pPr>
    </w:p>
    <w:p w:rsidR="00C95B7B" w:rsidRDefault="00C95B7B" w:rsidP="00F47E6F">
      <w:pPr>
        <w:spacing w:line="360" w:lineRule="auto"/>
        <w:jc w:val="center"/>
        <w:rPr>
          <w:b/>
          <w:sz w:val="28"/>
          <w:szCs w:val="28"/>
        </w:rPr>
      </w:pPr>
    </w:p>
    <w:p w:rsidR="00C95B7B" w:rsidRDefault="00C95B7B" w:rsidP="00F47E6F">
      <w:pPr>
        <w:spacing w:line="360" w:lineRule="auto"/>
        <w:jc w:val="center"/>
        <w:rPr>
          <w:b/>
          <w:sz w:val="28"/>
          <w:szCs w:val="28"/>
        </w:rPr>
      </w:pPr>
    </w:p>
    <w:p w:rsidR="00C95B7B" w:rsidRDefault="00C95B7B" w:rsidP="00F47E6F">
      <w:pPr>
        <w:spacing w:line="360" w:lineRule="auto"/>
        <w:jc w:val="center"/>
        <w:rPr>
          <w:b/>
          <w:sz w:val="28"/>
          <w:szCs w:val="28"/>
        </w:rPr>
      </w:pPr>
    </w:p>
    <w:p w:rsidR="00C95B7B" w:rsidRDefault="00C95B7B" w:rsidP="00F47E6F">
      <w:pPr>
        <w:spacing w:line="360" w:lineRule="auto"/>
        <w:jc w:val="center"/>
        <w:rPr>
          <w:b/>
          <w:sz w:val="28"/>
          <w:szCs w:val="28"/>
        </w:rPr>
      </w:pPr>
    </w:p>
    <w:p w:rsidR="00C95B7B" w:rsidRDefault="00C95B7B" w:rsidP="00F47E6F">
      <w:pPr>
        <w:spacing w:line="360" w:lineRule="auto"/>
        <w:jc w:val="center"/>
        <w:rPr>
          <w:b/>
          <w:sz w:val="28"/>
          <w:szCs w:val="28"/>
        </w:rPr>
      </w:pPr>
    </w:p>
    <w:p w:rsidR="00C95B7B" w:rsidRDefault="00C95B7B" w:rsidP="00F47E6F">
      <w:pPr>
        <w:spacing w:line="360" w:lineRule="auto"/>
        <w:jc w:val="center"/>
        <w:rPr>
          <w:b/>
          <w:sz w:val="28"/>
          <w:szCs w:val="28"/>
        </w:rPr>
      </w:pPr>
    </w:p>
    <w:p w:rsidR="00C95B7B" w:rsidRDefault="00C95B7B" w:rsidP="00F47E6F">
      <w:pPr>
        <w:spacing w:line="360" w:lineRule="auto"/>
        <w:jc w:val="center"/>
        <w:rPr>
          <w:b/>
          <w:sz w:val="28"/>
          <w:szCs w:val="28"/>
        </w:rPr>
      </w:pPr>
    </w:p>
    <w:p w:rsidR="00C95B7B" w:rsidRDefault="00C95B7B" w:rsidP="00F47E6F">
      <w:pPr>
        <w:spacing w:line="360" w:lineRule="auto"/>
        <w:jc w:val="center"/>
        <w:rPr>
          <w:b/>
          <w:sz w:val="28"/>
          <w:szCs w:val="28"/>
        </w:rPr>
      </w:pPr>
    </w:p>
    <w:p w:rsidR="00C95B7B" w:rsidRDefault="00C95B7B" w:rsidP="00F47E6F">
      <w:pPr>
        <w:spacing w:line="360" w:lineRule="auto"/>
        <w:jc w:val="center"/>
        <w:rPr>
          <w:b/>
          <w:sz w:val="28"/>
          <w:szCs w:val="28"/>
        </w:rPr>
      </w:pPr>
    </w:p>
    <w:p w:rsidR="00C95B7B" w:rsidRDefault="00C95B7B" w:rsidP="00F47E6F">
      <w:pPr>
        <w:spacing w:line="360" w:lineRule="auto"/>
        <w:jc w:val="center"/>
        <w:rPr>
          <w:b/>
          <w:sz w:val="28"/>
          <w:szCs w:val="28"/>
        </w:rPr>
      </w:pPr>
    </w:p>
    <w:p w:rsidR="00C95B7B" w:rsidRDefault="00C95B7B" w:rsidP="00F47E6F">
      <w:pPr>
        <w:spacing w:line="360" w:lineRule="auto"/>
        <w:jc w:val="center"/>
        <w:rPr>
          <w:b/>
          <w:sz w:val="28"/>
          <w:szCs w:val="28"/>
        </w:rPr>
      </w:pPr>
    </w:p>
    <w:p w:rsidR="00C95B7B" w:rsidRDefault="00C95B7B" w:rsidP="00F47E6F">
      <w:pPr>
        <w:spacing w:line="360" w:lineRule="auto"/>
        <w:jc w:val="center"/>
        <w:rPr>
          <w:b/>
          <w:sz w:val="28"/>
          <w:szCs w:val="28"/>
        </w:rPr>
      </w:pPr>
    </w:p>
    <w:p w:rsidR="00C95B7B" w:rsidRDefault="00C95B7B" w:rsidP="00F47E6F">
      <w:pPr>
        <w:spacing w:line="360" w:lineRule="auto"/>
        <w:jc w:val="center"/>
        <w:rPr>
          <w:b/>
          <w:sz w:val="28"/>
          <w:szCs w:val="28"/>
        </w:rPr>
      </w:pPr>
    </w:p>
    <w:p w:rsidR="00C95B7B" w:rsidRDefault="00C95B7B" w:rsidP="00F47E6F">
      <w:pPr>
        <w:spacing w:line="360" w:lineRule="auto"/>
        <w:jc w:val="center"/>
        <w:rPr>
          <w:b/>
          <w:sz w:val="28"/>
          <w:szCs w:val="28"/>
        </w:rPr>
      </w:pPr>
    </w:p>
    <w:p w:rsidR="00C95B7B" w:rsidRDefault="00C95B7B" w:rsidP="00F47E6F">
      <w:pPr>
        <w:spacing w:line="360" w:lineRule="auto"/>
        <w:jc w:val="center"/>
        <w:rPr>
          <w:b/>
          <w:sz w:val="28"/>
          <w:szCs w:val="28"/>
        </w:rPr>
      </w:pPr>
    </w:p>
    <w:p w:rsidR="00C95B7B" w:rsidRDefault="00C95B7B" w:rsidP="00F47E6F">
      <w:pPr>
        <w:spacing w:line="360" w:lineRule="auto"/>
        <w:jc w:val="center"/>
        <w:rPr>
          <w:b/>
          <w:sz w:val="28"/>
          <w:szCs w:val="28"/>
        </w:rPr>
      </w:pPr>
    </w:p>
    <w:p w:rsidR="00C95B7B" w:rsidRDefault="00C95B7B" w:rsidP="00F47E6F">
      <w:pPr>
        <w:spacing w:line="360" w:lineRule="auto"/>
        <w:jc w:val="center"/>
        <w:rPr>
          <w:b/>
          <w:sz w:val="28"/>
          <w:szCs w:val="28"/>
        </w:rPr>
      </w:pPr>
    </w:p>
    <w:p w:rsidR="00C95B7B" w:rsidRDefault="00C95B7B" w:rsidP="00F47E6F">
      <w:pPr>
        <w:spacing w:line="360" w:lineRule="auto"/>
        <w:jc w:val="center"/>
        <w:rPr>
          <w:b/>
          <w:sz w:val="28"/>
          <w:szCs w:val="28"/>
        </w:rPr>
      </w:pPr>
    </w:p>
    <w:p w:rsidR="00C95B7B" w:rsidRDefault="00C95B7B" w:rsidP="00F47E6F">
      <w:pPr>
        <w:spacing w:line="360" w:lineRule="auto"/>
        <w:jc w:val="center"/>
        <w:rPr>
          <w:b/>
          <w:sz w:val="28"/>
          <w:szCs w:val="28"/>
        </w:rPr>
      </w:pPr>
    </w:p>
    <w:p w:rsidR="00C95B7B" w:rsidRDefault="00C95B7B" w:rsidP="00F47E6F">
      <w:pPr>
        <w:spacing w:line="360" w:lineRule="auto"/>
        <w:jc w:val="center"/>
        <w:rPr>
          <w:b/>
          <w:sz w:val="28"/>
          <w:szCs w:val="28"/>
        </w:rPr>
      </w:pPr>
    </w:p>
    <w:p w:rsidR="00C95B7B" w:rsidRDefault="00C95B7B" w:rsidP="00F47E6F">
      <w:pPr>
        <w:spacing w:line="360" w:lineRule="auto"/>
        <w:jc w:val="center"/>
        <w:rPr>
          <w:b/>
          <w:sz w:val="28"/>
          <w:szCs w:val="28"/>
        </w:rPr>
      </w:pPr>
    </w:p>
    <w:p w:rsidR="00C95B7B" w:rsidRDefault="00C95B7B" w:rsidP="00F47E6F">
      <w:pPr>
        <w:spacing w:line="360" w:lineRule="auto"/>
        <w:jc w:val="center"/>
        <w:rPr>
          <w:b/>
          <w:sz w:val="28"/>
          <w:szCs w:val="28"/>
        </w:rPr>
      </w:pPr>
    </w:p>
    <w:p w:rsidR="00C95B7B" w:rsidRDefault="00C95B7B" w:rsidP="00F47E6F">
      <w:pPr>
        <w:spacing w:line="360" w:lineRule="auto"/>
        <w:jc w:val="center"/>
        <w:rPr>
          <w:b/>
          <w:sz w:val="28"/>
          <w:szCs w:val="28"/>
        </w:rPr>
      </w:pPr>
    </w:p>
    <w:p w:rsidR="00C95B7B" w:rsidRDefault="00C95B7B" w:rsidP="00F47E6F">
      <w:pPr>
        <w:spacing w:line="360" w:lineRule="auto"/>
        <w:jc w:val="center"/>
        <w:rPr>
          <w:b/>
          <w:sz w:val="28"/>
          <w:szCs w:val="28"/>
        </w:rPr>
      </w:pPr>
    </w:p>
    <w:p w:rsidR="00C95B7B" w:rsidRDefault="00C95B7B" w:rsidP="00F47E6F">
      <w:pPr>
        <w:spacing w:line="360" w:lineRule="auto"/>
        <w:jc w:val="center"/>
        <w:rPr>
          <w:b/>
          <w:sz w:val="28"/>
          <w:szCs w:val="28"/>
        </w:rPr>
      </w:pPr>
    </w:p>
    <w:p w:rsidR="00C95B7B" w:rsidRDefault="00C95B7B" w:rsidP="00F47E6F">
      <w:pPr>
        <w:spacing w:line="360" w:lineRule="auto"/>
        <w:jc w:val="center"/>
        <w:rPr>
          <w:b/>
          <w:sz w:val="28"/>
          <w:szCs w:val="28"/>
        </w:rPr>
      </w:pPr>
    </w:p>
    <w:p w:rsidR="00F47E6F" w:rsidRPr="008E2D02" w:rsidRDefault="00F47E6F" w:rsidP="00F47E6F">
      <w:pPr>
        <w:spacing w:line="360" w:lineRule="auto"/>
        <w:jc w:val="center"/>
        <w:rPr>
          <w:b/>
          <w:sz w:val="28"/>
          <w:szCs w:val="28"/>
        </w:rPr>
      </w:pPr>
      <w:r w:rsidRPr="008E2D02">
        <w:rPr>
          <w:b/>
          <w:sz w:val="28"/>
          <w:szCs w:val="28"/>
        </w:rPr>
        <w:t>ВСТУП</w:t>
      </w:r>
    </w:p>
    <w:p w:rsidR="00F47E6F" w:rsidRPr="008E2D02" w:rsidRDefault="00F47E6F" w:rsidP="00F47E6F">
      <w:pPr>
        <w:pStyle w:val="a7"/>
        <w:spacing w:after="0" w:line="360" w:lineRule="auto"/>
        <w:ind w:firstLine="709"/>
        <w:jc w:val="both"/>
        <w:rPr>
          <w:sz w:val="28"/>
          <w:szCs w:val="28"/>
        </w:rPr>
      </w:pPr>
    </w:p>
    <w:p w:rsidR="00F47E6F" w:rsidRPr="008E2D02" w:rsidRDefault="00F47E6F" w:rsidP="00F47E6F">
      <w:pPr>
        <w:spacing w:line="360" w:lineRule="auto"/>
        <w:ind w:firstLine="709"/>
        <w:jc w:val="both"/>
        <w:rPr>
          <w:sz w:val="28"/>
        </w:rPr>
      </w:pPr>
      <w:r w:rsidRPr="00183317">
        <w:rPr>
          <w:b/>
          <w:sz w:val="28"/>
        </w:rPr>
        <w:t>Актуальність.</w:t>
      </w:r>
      <w:r w:rsidRPr="00183317">
        <w:rPr>
          <w:sz w:val="28"/>
        </w:rPr>
        <w:t xml:space="preserve"> </w:t>
      </w:r>
      <w:r w:rsidRPr="000E75E0">
        <w:rPr>
          <w:sz w:val="28"/>
        </w:rPr>
        <w:t>Сучасний менеджмент</w:t>
      </w:r>
      <w:r>
        <w:rPr>
          <w:sz w:val="28"/>
        </w:rPr>
        <w:t xml:space="preserve"> у макроекономічному середовищі </w:t>
      </w:r>
      <w:r w:rsidRPr="000E75E0">
        <w:rPr>
          <w:sz w:val="28"/>
        </w:rPr>
        <w:t xml:space="preserve"> характеризується прийняттям управлінських рішень в умовах нестабільного, н</w:t>
      </w:r>
      <w:r w:rsidRPr="000E75E0">
        <w:rPr>
          <w:sz w:val="28"/>
        </w:rPr>
        <w:t>а</w:t>
      </w:r>
      <w:r w:rsidRPr="000E75E0">
        <w:rPr>
          <w:sz w:val="28"/>
        </w:rPr>
        <w:t>віть агресивного зовнішнього середовища. Успішна діяльність підприємств в ум</w:t>
      </w:r>
      <w:r w:rsidRPr="000E75E0">
        <w:rPr>
          <w:sz w:val="28"/>
        </w:rPr>
        <w:t>о</w:t>
      </w:r>
      <w:r w:rsidRPr="000E75E0">
        <w:rPr>
          <w:sz w:val="28"/>
        </w:rPr>
        <w:t>вах конкуренції все більш залежить від стратегічних дій, які будуть обрані кер</w:t>
      </w:r>
      <w:r w:rsidRPr="000E75E0">
        <w:rPr>
          <w:sz w:val="28"/>
        </w:rPr>
        <w:t>і</w:t>
      </w:r>
      <w:r w:rsidRPr="000E75E0">
        <w:rPr>
          <w:sz w:val="28"/>
        </w:rPr>
        <w:t xml:space="preserve">вництвом. </w:t>
      </w:r>
      <w:r w:rsidRPr="008E2D02">
        <w:rPr>
          <w:color w:val="000000"/>
          <w:sz w:val="28"/>
          <w:szCs w:val="28"/>
          <w:lang w:eastAsia="uk-UA"/>
        </w:rPr>
        <w:t>Зовнішньоекономічна діяльність буде найбільш успішною лише в тому випадку, якщо вихід підприємств на міжнародні ринки буде не тільки добре прод</w:t>
      </w:r>
      <w:r w:rsidRPr="008E2D02">
        <w:rPr>
          <w:color w:val="000000"/>
          <w:sz w:val="28"/>
          <w:szCs w:val="28"/>
          <w:lang w:eastAsia="uk-UA"/>
        </w:rPr>
        <w:t>у</w:t>
      </w:r>
      <w:r w:rsidRPr="008E2D02">
        <w:rPr>
          <w:color w:val="000000"/>
          <w:sz w:val="28"/>
          <w:szCs w:val="28"/>
          <w:lang w:eastAsia="uk-UA"/>
        </w:rPr>
        <w:t xml:space="preserve">маний, всебічно обґрунтований, а й випливатиме з довгострокових цілей. </w:t>
      </w:r>
      <w:r>
        <w:rPr>
          <w:color w:val="000000"/>
          <w:sz w:val="28"/>
          <w:szCs w:val="28"/>
          <w:lang w:eastAsia="uk-UA"/>
        </w:rPr>
        <w:t>З</w:t>
      </w:r>
      <w:r w:rsidRPr="008E2D02">
        <w:rPr>
          <w:color w:val="000000"/>
          <w:sz w:val="28"/>
          <w:szCs w:val="28"/>
          <w:lang w:eastAsia="uk-UA"/>
        </w:rPr>
        <w:t>овнішньоекономічна діяльність тісно пов'язаною зі стратегічним упра</w:t>
      </w:r>
      <w:r w:rsidRPr="008E2D02">
        <w:rPr>
          <w:color w:val="000000"/>
          <w:sz w:val="28"/>
          <w:szCs w:val="28"/>
          <w:lang w:eastAsia="uk-UA"/>
        </w:rPr>
        <w:t>в</w:t>
      </w:r>
      <w:r w:rsidRPr="008E2D02">
        <w:rPr>
          <w:color w:val="000000"/>
          <w:sz w:val="28"/>
          <w:szCs w:val="28"/>
          <w:lang w:eastAsia="uk-UA"/>
        </w:rPr>
        <w:t xml:space="preserve">лінням </w:t>
      </w:r>
      <w:r>
        <w:rPr>
          <w:color w:val="000000"/>
          <w:sz w:val="28"/>
          <w:szCs w:val="28"/>
          <w:lang w:eastAsia="uk-UA"/>
        </w:rPr>
        <w:t>суб’єктом господарювання</w:t>
      </w:r>
      <w:r w:rsidRPr="008E2D02">
        <w:rPr>
          <w:color w:val="000000"/>
          <w:sz w:val="28"/>
          <w:szCs w:val="28"/>
          <w:lang w:eastAsia="uk-UA"/>
        </w:rPr>
        <w:t>.</w:t>
      </w:r>
      <w:r>
        <w:rPr>
          <w:color w:val="000000"/>
          <w:sz w:val="28"/>
          <w:szCs w:val="28"/>
          <w:lang w:eastAsia="uk-UA"/>
        </w:rPr>
        <w:t xml:space="preserve"> </w:t>
      </w:r>
      <w:r w:rsidRPr="008E2D02">
        <w:rPr>
          <w:sz w:val="28"/>
        </w:rPr>
        <w:t>Будь-яке підприємство є системою, тобто сукупні</w:t>
      </w:r>
      <w:r w:rsidRPr="008E2D02">
        <w:rPr>
          <w:sz w:val="28"/>
        </w:rPr>
        <w:t>с</w:t>
      </w:r>
      <w:r w:rsidRPr="008E2D02">
        <w:rPr>
          <w:sz w:val="28"/>
        </w:rPr>
        <w:t>тю взаємопов’язаних, взаємодіючих елементів, які складають цілісне утворе</w:t>
      </w:r>
      <w:r w:rsidRPr="008E2D02">
        <w:rPr>
          <w:sz w:val="28"/>
        </w:rPr>
        <w:t>н</w:t>
      </w:r>
      <w:r w:rsidRPr="008E2D02">
        <w:rPr>
          <w:sz w:val="28"/>
        </w:rPr>
        <w:t xml:space="preserve">ня, що має властивості, відмінні від властивостей складових елементів. На сучасному етапі усі </w:t>
      </w:r>
      <w:r>
        <w:rPr>
          <w:sz w:val="28"/>
        </w:rPr>
        <w:t>суб’єкта господарювання</w:t>
      </w:r>
      <w:r w:rsidRPr="008E2D02">
        <w:rPr>
          <w:sz w:val="28"/>
        </w:rPr>
        <w:t xml:space="preserve"> розглядаються як відкриті с</w:t>
      </w:r>
      <w:r w:rsidRPr="008E2D02">
        <w:rPr>
          <w:sz w:val="28"/>
        </w:rPr>
        <w:t>и</w:t>
      </w:r>
      <w:r w:rsidRPr="008E2D02">
        <w:rPr>
          <w:sz w:val="28"/>
        </w:rPr>
        <w:t xml:space="preserve">стеми, тобто такі, внутрішні елементи яких взаємодіють не лише між собою, але й з зовнішнім середовищем. Вважається, що </w:t>
      </w:r>
      <w:r>
        <w:rPr>
          <w:sz w:val="28"/>
        </w:rPr>
        <w:t>суб’єкта господарювання</w:t>
      </w:r>
      <w:r w:rsidRPr="008E2D02">
        <w:rPr>
          <w:sz w:val="28"/>
        </w:rPr>
        <w:t>, з</w:t>
      </w:r>
      <w:r w:rsidRPr="008E2D02">
        <w:rPr>
          <w:sz w:val="28"/>
        </w:rPr>
        <w:t>о</w:t>
      </w:r>
      <w:r w:rsidRPr="008E2D02">
        <w:rPr>
          <w:sz w:val="28"/>
        </w:rPr>
        <w:t>бражені в вигляді систем, складаються із взаємопов’язаних складових частин. Зміни одн</w:t>
      </w:r>
      <w:r w:rsidRPr="008E2D02">
        <w:rPr>
          <w:sz w:val="28"/>
        </w:rPr>
        <w:t>і</w:t>
      </w:r>
      <w:r w:rsidRPr="008E2D02">
        <w:rPr>
          <w:sz w:val="28"/>
        </w:rPr>
        <w:t xml:space="preserve">єї такої складової </w:t>
      </w:r>
      <w:r w:rsidRPr="00183317">
        <w:rPr>
          <w:sz w:val="28"/>
          <w:szCs w:val="28"/>
        </w:rPr>
        <w:t>частини суб’єкта господарювання призводить до змін в інших її складових.</w:t>
      </w:r>
      <w:r>
        <w:rPr>
          <w:sz w:val="28"/>
          <w:szCs w:val="28"/>
        </w:rPr>
        <w:t xml:space="preserve"> </w:t>
      </w:r>
      <w:r w:rsidRPr="00183317">
        <w:rPr>
          <w:sz w:val="28"/>
          <w:szCs w:val="28"/>
        </w:rPr>
        <w:t>Основними сферами стратегічних змін в системі управління суб’єктом господарювання прийнято вважати</w:t>
      </w:r>
      <w:r w:rsidRPr="008E2D02">
        <w:rPr>
          <w:sz w:val="28"/>
        </w:rPr>
        <w:t xml:space="preserve"> :</w:t>
      </w:r>
      <w:r>
        <w:rPr>
          <w:sz w:val="28"/>
        </w:rPr>
        <w:t xml:space="preserve"> </w:t>
      </w:r>
      <w:r w:rsidRPr="008E2D02">
        <w:rPr>
          <w:sz w:val="28"/>
        </w:rPr>
        <w:t>інформування і м</w:t>
      </w:r>
      <w:r w:rsidRPr="008E2D02">
        <w:rPr>
          <w:sz w:val="28"/>
        </w:rPr>
        <w:t>о</w:t>
      </w:r>
      <w:r w:rsidRPr="008E2D02">
        <w:rPr>
          <w:sz w:val="28"/>
        </w:rPr>
        <w:t>тивацію персоналу;</w:t>
      </w:r>
      <w:r>
        <w:rPr>
          <w:sz w:val="28"/>
        </w:rPr>
        <w:t xml:space="preserve"> </w:t>
      </w:r>
      <w:r w:rsidRPr="008E2D02">
        <w:rPr>
          <w:sz w:val="28"/>
        </w:rPr>
        <w:t>лідерство і стиль менеджменту;</w:t>
      </w:r>
      <w:r>
        <w:rPr>
          <w:sz w:val="28"/>
        </w:rPr>
        <w:t xml:space="preserve"> </w:t>
      </w:r>
      <w:r w:rsidRPr="008E2D02">
        <w:rPr>
          <w:sz w:val="28"/>
        </w:rPr>
        <w:t>базові цінності і корпор</w:t>
      </w:r>
      <w:r w:rsidRPr="008E2D02">
        <w:rPr>
          <w:sz w:val="28"/>
        </w:rPr>
        <w:t>а</w:t>
      </w:r>
      <w:r w:rsidRPr="008E2D02">
        <w:rPr>
          <w:sz w:val="28"/>
        </w:rPr>
        <w:t>тивну культуру;</w:t>
      </w:r>
      <w:r>
        <w:rPr>
          <w:sz w:val="28"/>
        </w:rPr>
        <w:t xml:space="preserve"> </w:t>
      </w:r>
      <w:r w:rsidRPr="008E2D02">
        <w:rPr>
          <w:sz w:val="28"/>
        </w:rPr>
        <w:t>організаційну та інші структури;</w:t>
      </w:r>
      <w:r>
        <w:rPr>
          <w:sz w:val="28"/>
        </w:rPr>
        <w:t xml:space="preserve"> </w:t>
      </w:r>
      <w:r w:rsidRPr="008E2D02">
        <w:rPr>
          <w:sz w:val="28"/>
        </w:rPr>
        <w:t>фінансування та інше стру</w:t>
      </w:r>
      <w:r w:rsidRPr="008E2D02">
        <w:rPr>
          <w:sz w:val="28"/>
        </w:rPr>
        <w:t>к</w:t>
      </w:r>
      <w:r w:rsidRPr="008E2D02">
        <w:rPr>
          <w:sz w:val="28"/>
        </w:rPr>
        <w:t>турне забезп</w:t>
      </w:r>
      <w:r w:rsidRPr="008E2D02">
        <w:rPr>
          <w:sz w:val="28"/>
        </w:rPr>
        <w:t>е</w:t>
      </w:r>
      <w:r w:rsidRPr="008E2D02">
        <w:rPr>
          <w:sz w:val="28"/>
        </w:rPr>
        <w:t>чення;</w:t>
      </w:r>
      <w:r>
        <w:rPr>
          <w:sz w:val="28"/>
        </w:rPr>
        <w:t xml:space="preserve"> </w:t>
      </w:r>
      <w:r w:rsidRPr="008E2D02">
        <w:rPr>
          <w:sz w:val="28"/>
        </w:rPr>
        <w:t>компетенцію і навички.</w:t>
      </w:r>
    </w:p>
    <w:p w:rsidR="00F47E6F" w:rsidRDefault="00F47E6F" w:rsidP="00F47E6F">
      <w:pPr>
        <w:tabs>
          <w:tab w:val="left" w:pos="1215"/>
        </w:tabs>
        <w:spacing w:line="360" w:lineRule="auto"/>
        <w:ind w:firstLine="709"/>
        <w:jc w:val="both"/>
        <w:rPr>
          <w:sz w:val="28"/>
          <w:szCs w:val="28"/>
        </w:rPr>
      </w:pPr>
      <w:r w:rsidRPr="008E2D02">
        <w:rPr>
          <w:sz w:val="28"/>
        </w:rPr>
        <w:t>Залежно від стану основних чинників, які визначають доцільність і гл</w:t>
      </w:r>
      <w:r w:rsidRPr="008E2D02">
        <w:rPr>
          <w:sz w:val="28"/>
        </w:rPr>
        <w:t>и</w:t>
      </w:r>
      <w:r w:rsidRPr="008E2D02">
        <w:rPr>
          <w:sz w:val="28"/>
        </w:rPr>
        <w:t>бину зміни, розрізняють п’ять рівнів стратегічних змін:</w:t>
      </w:r>
      <w:r>
        <w:rPr>
          <w:sz w:val="28"/>
        </w:rPr>
        <w:t xml:space="preserve"> </w:t>
      </w:r>
      <w:r w:rsidRPr="008E2D02">
        <w:rPr>
          <w:sz w:val="28"/>
        </w:rPr>
        <w:t xml:space="preserve">перебудова </w:t>
      </w:r>
      <w:r>
        <w:rPr>
          <w:sz w:val="28"/>
        </w:rPr>
        <w:t>суб’єкта г</w:t>
      </w:r>
      <w:r>
        <w:rPr>
          <w:sz w:val="28"/>
        </w:rPr>
        <w:t>о</w:t>
      </w:r>
      <w:r>
        <w:rPr>
          <w:sz w:val="28"/>
        </w:rPr>
        <w:t>сподарювання</w:t>
      </w:r>
      <w:r w:rsidRPr="008E2D02">
        <w:rPr>
          <w:sz w:val="28"/>
        </w:rPr>
        <w:t xml:space="preserve"> (іноді її називають корінною реорганіз</w:t>
      </w:r>
      <w:r w:rsidRPr="008E2D02">
        <w:rPr>
          <w:sz w:val="28"/>
        </w:rPr>
        <w:t>а</w:t>
      </w:r>
      <w:r w:rsidRPr="008E2D02">
        <w:rPr>
          <w:sz w:val="28"/>
        </w:rPr>
        <w:t>цією) передбачає істотну зміну організації, яка впливає на її місію та організ</w:t>
      </w:r>
      <w:r w:rsidRPr="008E2D02">
        <w:rPr>
          <w:sz w:val="28"/>
        </w:rPr>
        <w:t>а</w:t>
      </w:r>
      <w:r w:rsidRPr="008E2D02">
        <w:rPr>
          <w:sz w:val="28"/>
        </w:rPr>
        <w:t>ційну культуру;</w:t>
      </w:r>
      <w:r>
        <w:rPr>
          <w:sz w:val="28"/>
        </w:rPr>
        <w:t xml:space="preserve"> </w:t>
      </w:r>
      <w:r w:rsidRPr="008E2D02">
        <w:rPr>
          <w:sz w:val="28"/>
        </w:rPr>
        <w:t xml:space="preserve">радикальні зміни </w:t>
      </w:r>
      <w:r>
        <w:rPr>
          <w:sz w:val="28"/>
        </w:rPr>
        <w:t>суб’єкта господарювання</w:t>
      </w:r>
      <w:r w:rsidRPr="008E2D02">
        <w:rPr>
          <w:sz w:val="28"/>
        </w:rPr>
        <w:t xml:space="preserve"> пов’язані з глибокими структурними перетв</w:t>
      </w:r>
      <w:r w:rsidRPr="008E2D02">
        <w:rPr>
          <w:sz w:val="28"/>
        </w:rPr>
        <w:t>о</w:t>
      </w:r>
      <w:r w:rsidRPr="008E2D02">
        <w:rPr>
          <w:sz w:val="28"/>
        </w:rPr>
        <w:t xml:space="preserve">реннями </w:t>
      </w:r>
      <w:r>
        <w:rPr>
          <w:sz w:val="28"/>
        </w:rPr>
        <w:t>у суб’єкта господарювання</w:t>
      </w:r>
      <w:r w:rsidRPr="008E2D02">
        <w:rPr>
          <w:sz w:val="28"/>
        </w:rPr>
        <w:t>, відбуваються тоді, коли під</w:t>
      </w:r>
      <w:r w:rsidRPr="008E2D02">
        <w:rPr>
          <w:sz w:val="28"/>
        </w:rPr>
        <w:t>п</w:t>
      </w:r>
      <w:r w:rsidRPr="008E2D02">
        <w:rPr>
          <w:sz w:val="28"/>
        </w:rPr>
        <w:t xml:space="preserve">риємство не змінює галузь, але здійснюється її поділ або об’єднання з іншим  аналогічним </w:t>
      </w:r>
      <w:r>
        <w:rPr>
          <w:sz w:val="28"/>
        </w:rPr>
        <w:t>суб’єктом господарювання</w:t>
      </w:r>
      <w:r w:rsidRPr="008E2D02">
        <w:rPr>
          <w:sz w:val="28"/>
        </w:rPr>
        <w:t>;</w:t>
      </w:r>
      <w:r>
        <w:rPr>
          <w:sz w:val="28"/>
        </w:rPr>
        <w:t xml:space="preserve"> </w:t>
      </w:r>
      <w:r w:rsidRPr="008E2D02">
        <w:rPr>
          <w:sz w:val="28"/>
        </w:rPr>
        <w:t>помірні перетворення проводять тоді, коли підпр</w:t>
      </w:r>
      <w:r w:rsidRPr="008E2D02">
        <w:rPr>
          <w:sz w:val="28"/>
        </w:rPr>
        <w:t>и</w:t>
      </w:r>
      <w:r w:rsidRPr="008E2D02">
        <w:rPr>
          <w:sz w:val="28"/>
        </w:rPr>
        <w:t>ємство виходить  з новим продуктом на освоєний або новий ринок і намагаєт</w:t>
      </w:r>
      <w:r w:rsidRPr="008E2D02">
        <w:rPr>
          <w:sz w:val="28"/>
        </w:rPr>
        <w:t>ь</w:t>
      </w:r>
      <w:r w:rsidRPr="008E2D02">
        <w:rPr>
          <w:sz w:val="28"/>
        </w:rPr>
        <w:t>ся зацікавити ним споживачів;</w:t>
      </w:r>
      <w:r>
        <w:rPr>
          <w:sz w:val="28"/>
        </w:rPr>
        <w:t xml:space="preserve"> </w:t>
      </w:r>
      <w:r w:rsidRPr="008E2D02">
        <w:rPr>
          <w:sz w:val="28"/>
          <w:szCs w:val="28"/>
        </w:rPr>
        <w:t>звичайні зміни зумовлені проведенням перетв</w:t>
      </w:r>
      <w:r w:rsidRPr="008E2D02">
        <w:rPr>
          <w:sz w:val="28"/>
          <w:szCs w:val="28"/>
        </w:rPr>
        <w:t>о</w:t>
      </w:r>
      <w:r w:rsidRPr="008E2D02">
        <w:rPr>
          <w:sz w:val="28"/>
          <w:szCs w:val="28"/>
        </w:rPr>
        <w:t>рень у системі маркетингу з м</w:t>
      </w:r>
      <w:r w:rsidRPr="008E2D02">
        <w:rPr>
          <w:sz w:val="28"/>
          <w:szCs w:val="28"/>
        </w:rPr>
        <w:t>е</w:t>
      </w:r>
      <w:r w:rsidRPr="008E2D02">
        <w:rPr>
          <w:sz w:val="28"/>
          <w:szCs w:val="28"/>
        </w:rPr>
        <w:t xml:space="preserve">тою підтримання інтересу до продукту </w:t>
      </w:r>
      <w:r>
        <w:rPr>
          <w:sz w:val="28"/>
          <w:szCs w:val="28"/>
        </w:rPr>
        <w:t>суб’єкта господарювання</w:t>
      </w:r>
      <w:r w:rsidRPr="008E2D02">
        <w:rPr>
          <w:sz w:val="28"/>
          <w:szCs w:val="28"/>
        </w:rPr>
        <w:t>;</w:t>
      </w:r>
      <w:r>
        <w:rPr>
          <w:sz w:val="28"/>
          <w:szCs w:val="28"/>
        </w:rPr>
        <w:t xml:space="preserve"> </w:t>
      </w:r>
      <w:r w:rsidRPr="008E2D02">
        <w:rPr>
          <w:sz w:val="28"/>
          <w:szCs w:val="28"/>
        </w:rPr>
        <w:t xml:space="preserve">незмінне функціонування </w:t>
      </w:r>
      <w:r>
        <w:rPr>
          <w:sz w:val="28"/>
          <w:szCs w:val="28"/>
        </w:rPr>
        <w:t>суб’єкта господарювання</w:t>
      </w:r>
      <w:r w:rsidRPr="008E2D02">
        <w:rPr>
          <w:sz w:val="28"/>
          <w:szCs w:val="28"/>
        </w:rPr>
        <w:t xml:space="preserve"> спостер</w:t>
      </w:r>
      <w:r w:rsidRPr="008E2D02">
        <w:rPr>
          <w:sz w:val="28"/>
          <w:szCs w:val="28"/>
        </w:rPr>
        <w:t>і</w:t>
      </w:r>
      <w:r w:rsidRPr="008E2D02">
        <w:rPr>
          <w:sz w:val="28"/>
          <w:szCs w:val="28"/>
        </w:rPr>
        <w:t>гається при реал</w:t>
      </w:r>
      <w:r w:rsidRPr="008E2D02">
        <w:rPr>
          <w:sz w:val="28"/>
          <w:szCs w:val="28"/>
        </w:rPr>
        <w:t>і</w:t>
      </w:r>
      <w:r w:rsidRPr="008E2D02">
        <w:rPr>
          <w:sz w:val="28"/>
          <w:szCs w:val="28"/>
        </w:rPr>
        <w:t xml:space="preserve">зації тієї ж стратегії. Все це обумовлює актуальність вибраної теми </w:t>
      </w:r>
      <w:r>
        <w:rPr>
          <w:sz w:val="28"/>
          <w:szCs w:val="28"/>
        </w:rPr>
        <w:t>дипломної роботи</w:t>
      </w:r>
      <w:r w:rsidRPr="008E2D02">
        <w:rPr>
          <w:sz w:val="28"/>
          <w:szCs w:val="28"/>
        </w:rPr>
        <w:t>.</w:t>
      </w:r>
    </w:p>
    <w:p w:rsidR="00F47E6F" w:rsidRDefault="00F47E6F" w:rsidP="00F47E6F">
      <w:pPr>
        <w:spacing w:line="360" w:lineRule="auto"/>
        <w:ind w:firstLine="709"/>
        <w:jc w:val="both"/>
        <w:rPr>
          <w:sz w:val="28"/>
          <w:szCs w:val="28"/>
        </w:rPr>
      </w:pPr>
      <w:r w:rsidRPr="00447109">
        <w:rPr>
          <w:sz w:val="28"/>
          <w:szCs w:val="28"/>
        </w:rPr>
        <w:t xml:space="preserve">Питанням </w:t>
      </w:r>
      <w:r>
        <w:rPr>
          <w:sz w:val="28"/>
          <w:szCs w:val="28"/>
        </w:rPr>
        <w:t>стратегічного менеджменту</w:t>
      </w:r>
      <w:r w:rsidRPr="00447109">
        <w:rPr>
          <w:sz w:val="28"/>
          <w:szCs w:val="28"/>
        </w:rPr>
        <w:t xml:space="preserve"> суб’єктів  господарювання </w:t>
      </w:r>
      <w:r w:rsidRPr="00487269">
        <w:rPr>
          <w:sz w:val="28"/>
          <w:szCs w:val="28"/>
        </w:rPr>
        <w:t>присвячені дослідження</w:t>
      </w:r>
      <w:r w:rsidRPr="00447109">
        <w:rPr>
          <w:sz w:val="28"/>
          <w:szCs w:val="28"/>
        </w:rPr>
        <w:t xml:space="preserve">: </w:t>
      </w:r>
      <w:r>
        <w:rPr>
          <w:sz w:val="28"/>
          <w:szCs w:val="28"/>
        </w:rPr>
        <w:t>В. Ш</w:t>
      </w:r>
      <w:r w:rsidRPr="000E75E0">
        <w:rPr>
          <w:sz w:val="28"/>
          <w:szCs w:val="28"/>
        </w:rPr>
        <w:t>инкаренко</w:t>
      </w:r>
      <w:r>
        <w:rPr>
          <w:sz w:val="28"/>
          <w:szCs w:val="28"/>
        </w:rPr>
        <w:t xml:space="preserve">, </w:t>
      </w:r>
      <w:r w:rsidRPr="00447109">
        <w:rPr>
          <w:sz w:val="28"/>
          <w:szCs w:val="28"/>
        </w:rPr>
        <w:t>Е. Альтмана, І. Ансоффа,</w:t>
      </w:r>
      <w:r>
        <w:rPr>
          <w:sz w:val="28"/>
          <w:szCs w:val="28"/>
        </w:rPr>
        <w:t xml:space="preserve"> Е. Кузнєц</w:t>
      </w:r>
      <w:r>
        <w:rPr>
          <w:sz w:val="28"/>
          <w:szCs w:val="28"/>
        </w:rPr>
        <w:t>о</w:t>
      </w:r>
      <w:r>
        <w:rPr>
          <w:sz w:val="28"/>
          <w:szCs w:val="28"/>
        </w:rPr>
        <w:t xml:space="preserve">ва, Ю. Сафонова, В. Борщ, О. Побережець,  </w:t>
      </w:r>
      <w:r w:rsidRPr="004D0D90">
        <w:rPr>
          <w:sz w:val="28"/>
          <w:szCs w:val="28"/>
        </w:rPr>
        <w:t xml:space="preserve"> </w:t>
      </w:r>
      <w:r w:rsidRPr="00447109">
        <w:rPr>
          <w:sz w:val="28"/>
          <w:szCs w:val="28"/>
        </w:rPr>
        <w:t xml:space="preserve">Є. Масленнікова, </w:t>
      </w:r>
      <w:r>
        <w:rPr>
          <w:sz w:val="28"/>
          <w:szCs w:val="28"/>
        </w:rPr>
        <w:t xml:space="preserve">І. </w:t>
      </w:r>
      <w:r w:rsidRPr="007621F2">
        <w:rPr>
          <w:sz w:val="28"/>
          <w:szCs w:val="28"/>
        </w:rPr>
        <w:t>Вагнер</w:t>
      </w:r>
      <w:r>
        <w:rPr>
          <w:sz w:val="28"/>
          <w:szCs w:val="28"/>
        </w:rPr>
        <w:t xml:space="preserve">,  </w:t>
      </w:r>
      <w:r w:rsidRPr="00447109">
        <w:rPr>
          <w:sz w:val="28"/>
          <w:szCs w:val="28"/>
        </w:rPr>
        <w:t>Т. Т</w:t>
      </w:r>
      <w:r w:rsidRPr="00447109">
        <w:rPr>
          <w:sz w:val="28"/>
          <w:szCs w:val="28"/>
        </w:rPr>
        <w:t>а</w:t>
      </w:r>
      <w:r w:rsidRPr="00447109">
        <w:rPr>
          <w:sz w:val="28"/>
          <w:szCs w:val="28"/>
        </w:rPr>
        <w:t>ффлера, О. Терещ</w:t>
      </w:r>
      <w:r w:rsidRPr="00447109">
        <w:rPr>
          <w:sz w:val="28"/>
          <w:szCs w:val="28"/>
        </w:rPr>
        <w:t>е</w:t>
      </w:r>
      <w:r w:rsidRPr="00447109">
        <w:rPr>
          <w:sz w:val="28"/>
          <w:szCs w:val="28"/>
        </w:rPr>
        <w:t>нко  та інших.</w:t>
      </w:r>
    </w:p>
    <w:p w:rsidR="00F47E6F" w:rsidRDefault="00F47E6F" w:rsidP="00F47E6F">
      <w:pPr>
        <w:spacing w:line="360" w:lineRule="auto"/>
        <w:ind w:firstLine="709"/>
        <w:jc w:val="both"/>
        <w:rPr>
          <w:sz w:val="28"/>
          <w:szCs w:val="28"/>
        </w:rPr>
      </w:pPr>
      <w:r w:rsidRPr="00447109">
        <w:rPr>
          <w:b/>
          <w:sz w:val="28"/>
          <w:szCs w:val="28"/>
        </w:rPr>
        <w:t xml:space="preserve">Зв’язок </w:t>
      </w:r>
      <w:r>
        <w:rPr>
          <w:b/>
          <w:sz w:val="28"/>
          <w:szCs w:val="28"/>
        </w:rPr>
        <w:t>магістерської</w:t>
      </w:r>
      <w:r w:rsidRPr="00447109">
        <w:rPr>
          <w:b/>
          <w:sz w:val="28"/>
          <w:szCs w:val="28"/>
        </w:rPr>
        <w:t xml:space="preserve"> роботи з науковими програмами, планами, т</w:t>
      </w:r>
      <w:r w:rsidRPr="00447109">
        <w:rPr>
          <w:b/>
          <w:sz w:val="28"/>
          <w:szCs w:val="28"/>
        </w:rPr>
        <w:t>е</w:t>
      </w:r>
      <w:r w:rsidRPr="00447109">
        <w:rPr>
          <w:b/>
          <w:sz w:val="28"/>
          <w:szCs w:val="28"/>
        </w:rPr>
        <w:t>мами</w:t>
      </w:r>
      <w:r w:rsidRPr="00447109">
        <w:rPr>
          <w:sz w:val="28"/>
          <w:szCs w:val="28"/>
        </w:rPr>
        <w:t xml:space="preserve">. </w:t>
      </w:r>
      <w:r>
        <w:rPr>
          <w:sz w:val="28"/>
          <w:szCs w:val="28"/>
        </w:rPr>
        <w:t>Магістерська</w:t>
      </w:r>
      <w:r w:rsidRPr="00F21685">
        <w:rPr>
          <w:sz w:val="28"/>
          <w:szCs w:val="28"/>
        </w:rPr>
        <w:t xml:space="preserve"> робота виконана на кафедрі </w:t>
      </w:r>
      <w:r>
        <w:rPr>
          <w:sz w:val="28"/>
          <w:szCs w:val="28"/>
        </w:rPr>
        <w:t>менеджменту та інновацій</w:t>
      </w:r>
      <w:r w:rsidRPr="00F21685">
        <w:rPr>
          <w:sz w:val="28"/>
          <w:szCs w:val="28"/>
        </w:rPr>
        <w:t xml:space="preserve"> Одеського національного університету імені І.І. Мечникова відповідно до пл</w:t>
      </w:r>
      <w:r w:rsidRPr="00F21685">
        <w:rPr>
          <w:sz w:val="28"/>
          <w:szCs w:val="28"/>
        </w:rPr>
        <w:t>а</w:t>
      </w:r>
      <w:r w:rsidRPr="00F21685">
        <w:rPr>
          <w:sz w:val="28"/>
          <w:szCs w:val="28"/>
        </w:rPr>
        <w:t xml:space="preserve">ну наукових досліджень кафедри у процесі виконання держбюджетних тем: </w:t>
      </w:r>
      <w:r>
        <w:rPr>
          <w:sz w:val="28"/>
          <w:szCs w:val="28"/>
        </w:rPr>
        <w:t xml:space="preserve"> </w:t>
      </w:r>
      <w:r>
        <w:rPr>
          <w:iCs/>
          <w:sz w:val="28"/>
          <w:szCs w:val="28"/>
        </w:rPr>
        <w:t>«</w:t>
      </w:r>
      <w:r w:rsidRPr="00F21685">
        <w:rPr>
          <w:sz w:val="28"/>
          <w:szCs w:val="28"/>
        </w:rPr>
        <w:t>Соціальна відповідальність бізнесу та інституціональні новації</w:t>
      </w:r>
      <w:r>
        <w:rPr>
          <w:sz w:val="28"/>
          <w:szCs w:val="28"/>
        </w:rPr>
        <w:t>»</w:t>
      </w:r>
      <w:r w:rsidRPr="00F21685">
        <w:rPr>
          <w:sz w:val="28"/>
          <w:szCs w:val="28"/>
        </w:rPr>
        <w:t xml:space="preserve"> (номер де</w:t>
      </w:r>
      <w:r w:rsidRPr="00F21685">
        <w:rPr>
          <w:sz w:val="28"/>
          <w:szCs w:val="28"/>
        </w:rPr>
        <w:t>р</w:t>
      </w:r>
      <w:r w:rsidRPr="00F21685">
        <w:rPr>
          <w:sz w:val="28"/>
          <w:szCs w:val="28"/>
        </w:rPr>
        <w:t xml:space="preserve">жавної реєстрації 0114U001555, 2014-2018 рр.) – </w:t>
      </w:r>
      <w:r>
        <w:rPr>
          <w:sz w:val="28"/>
          <w:szCs w:val="28"/>
        </w:rPr>
        <w:t>досліджено теоретичні аспе</w:t>
      </w:r>
      <w:r>
        <w:rPr>
          <w:sz w:val="28"/>
          <w:szCs w:val="28"/>
        </w:rPr>
        <w:t>к</w:t>
      </w:r>
      <w:r>
        <w:rPr>
          <w:sz w:val="28"/>
          <w:szCs w:val="28"/>
        </w:rPr>
        <w:t>ти зовнішньоекономічної діяльності суб’єкта господарювання.</w:t>
      </w:r>
    </w:p>
    <w:p w:rsidR="00F47E6F" w:rsidRPr="008E2D02" w:rsidRDefault="00F47E6F" w:rsidP="00F47E6F">
      <w:pPr>
        <w:pStyle w:val="a7"/>
        <w:spacing w:after="0" w:line="360" w:lineRule="auto"/>
        <w:ind w:firstLine="709"/>
        <w:jc w:val="both"/>
        <w:rPr>
          <w:sz w:val="28"/>
          <w:szCs w:val="28"/>
        </w:rPr>
      </w:pPr>
      <w:r w:rsidRPr="00447109">
        <w:rPr>
          <w:b/>
          <w:sz w:val="28"/>
          <w:szCs w:val="28"/>
        </w:rPr>
        <w:t>Мета і завдання</w:t>
      </w:r>
      <w:r>
        <w:rPr>
          <w:b/>
          <w:sz w:val="28"/>
          <w:szCs w:val="28"/>
        </w:rPr>
        <w:t xml:space="preserve">. </w:t>
      </w:r>
      <w:r w:rsidRPr="000E75E0">
        <w:rPr>
          <w:sz w:val="28"/>
          <w:szCs w:val="28"/>
        </w:rPr>
        <w:t>Метою магістерської роботи є  дослідження концепту</w:t>
      </w:r>
      <w:r w:rsidRPr="000E75E0">
        <w:rPr>
          <w:sz w:val="28"/>
          <w:szCs w:val="28"/>
        </w:rPr>
        <w:t>а</w:t>
      </w:r>
      <w:r w:rsidRPr="000E75E0">
        <w:rPr>
          <w:sz w:val="28"/>
          <w:szCs w:val="28"/>
        </w:rPr>
        <w:t>льного забезпечення стратегічного менеджменту зовнішньоекономічної діял</w:t>
      </w:r>
      <w:r w:rsidRPr="000E75E0">
        <w:rPr>
          <w:sz w:val="28"/>
          <w:szCs w:val="28"/>
        </w:rPr>
        <w:t>ь</w:t>
      </w:r>
      <w:r w:rsidRPr="000E75E0">
        <w:rPr>
          <w:sz w:val="28"/>
          <w:szCs w:val="28"/>
        </w:rPr>
        <w:t>ності суб’єкта господарювання.</w:t>
      </w:r>
      <w:r w:rsidRPr="008E2D02">
        <w:rPr>
          <w:sz w:val="28"/>
          <w:szCs w:val="28"/>
        </w:rPr>
        <w:t xml:space="preserve"> </w:t>
      </w:r>
    </w:p>
    <w:p w:rsidR="00F47E6F" w:rsidRPr="008E2D02" w:rsidRDefault="00F47E6F" w:rsidP="00F47E6F">
      <w:pPr>
        <w:spacing w:line="360" w:lineRule="auto"/>
        <w:ind w:firstLine="709"/>
        <w:jc w:val="both"/>
        <w:rPr>
          <w:sz w:val="28"/>
        </w:rPr>
      </w:pPr>
      <w:r w:rsidRPr="008E2D02">
        <w:rPr>
          <w:sz w:val="28"/>
        </w:rPr>
        <w:t>Для д</w:t>
      </w:r>
      <w:r w:rsidRPr="008E2D02">
        <w:rPr>
          <w:sz w:val="28"/>
        </w:rPr>
        <w:t>о</w:t>
      </w:r>
      <w:r w:rsidRPr="008E2D02">
        <w:rPr>
          <w:sz w:val="28"/>
        </w:rPr>
        <w:t>сягнення поставленої мети необхідно вирішити наступні задачі:</w:t>
      </w:r>
    </w:p>
    <w:p w:rsidR="00F47E6F" w:rsidRPr="008E2D02" w:rsidRDefault="00F47E6F" w:rsidP="00F47E6F">
      <w:pPr>
        <w:pStyle w:val="a7"/>
        <w:spacing w:after="0" w:line="360" w:lineRule="auto"/>
        <w:ind w:firstLine="708"/>
        <w:jc w:val="both"/>
        <w:rPr>
          <w:sz w:val="28"/>
          <w:szCs w:val="28"/>
        </w:rPr>
      </w:pPr>
      <w:r w:rsidRPr="00F21685">
        <w:rPr>
          <w:sz w:val="28"/>
          <w:szCs w:val="28"/>
        </w:rPr>
        <w:t>–</w:t>
      </w:r>
      <w:r>
        <w:rPr>
          <w:sz w:val="28"/>
          <w:szCs w:val="28"/>
        </w:rPr>
        <w:t xml:space="preserve"> </w:t>
      </w:r>
      <w:r w:rsidRPr="008E2D02">
        <w:rPr>
          <w:sz w:val="28"/>
          <w:szCs w:val="28"/>
        </w:rPr>
        <w:t xml:space="preserve">дослідження теоретичних </w:t>
      </w:r>
      <w:r>
        <w:rPr>
          <w:sz w:val="28"/>
          <w:szCs w:val="28"/>
        </w:rPr>
        <w:t>аспектів</w:t>
      </w:r>
      <w:r w:rsidRPr="008E2D02">
        <w:rPr>
          <w:sz w:val="28"/>
          <w:szCs w:val="28"/>
        </w:rPr>
        <w:t xml:space="preserve"> стратегічного менеджменту зовні</w:t>
      </w:r>
      <w:r w:rsidRPr="008E2D02">
        <w:rPr>
          <w:sz w:val="28"/>
          <w:szCs w:val="28"/>
        </w:rPr>
        <w:t>ш</w:t>
      </w:r>
      <w:r w:rsidRPr="008E2D02">
        <w:rPr>
          <w:sz w:val="28"/>
          <w:szCs w:val="28"/>
        </w:rPr>
        <w:t xml:space="preserve">ньоекономічної діяльності </w:t>
      </w:r>
      <w:r>
        <w:rPr>
          <w:sz w:val="28"/>
          <w:szCs w:val="28"/>
        </w:rPr>
        <w:t>у суб’єкта господарювання</w:t>
      </w:r>
      <w:r w:rsidRPr="008E2D02">
        <w:rPr>
          <w:sz w:val="28"/>
          <w:szCs w:val="28"/>
        </w:rPr>
        <w:t>;</w:t>
      </w:r>
    </w:p>
    <w:p w:rsidR="00F47E6F" w:rsidRPr="008E2D02" w:rsidRDefault="00F47E6F" w:rsidP="00F47E6F">
      <w:pPr>
        <w:pStyle w:val="a7"/>
        <w:spacing w:after="0" w:line="360" w:lineRule="auto"/>
        <w:ind w:firstLine="708"/>
        <w:jc w:val="both"/>
        <w:rPr>
          <w:sz w:val="28"/>
          <w:szCs w:val="28"/>
        </w:rPr>
      </w:pPr>
      <w:r w:rsidRPr="00F21685">
        <w:rPr>
          <w:sz w:val="28"/>
          <w:szCs w:val="28"/>
        </w:rPr>
        <w:t>–</w:t>
      </w:r>
      <w:r>
        <w:rPr>
          <w:sz w:val="28"/>
          <w:szCs w:val="28"/>
        </w:rPr>
        <w:t xml:space="preserve"> розроблення методичного забезпечення </w:t>
      </w:r>
      <w:r w:rsidRPr="008E2D02">
        <w:rPr>
          <w:sz w:val="28"/>
          <w:szCs w:val="28"/>
        </w:rPr>
        <w:t>стратегічного менеджме</w:t>
      </w:r>
      <w:r w:rsidRPr="008E2D02">
        <w:rPr>
          <w:sz w:val="28"/>
          <w:szCs w:val="28"/>
        </w:rPr>
        <w:t>н</w:t>
      </w:r>
      <w:r w:rsidRPr="008E2D02">
        <w:rPr>
          <w:sz w:val="28"/>
          <w:szCs w:val="28"/>
        </w:rPr>
        <w:t>ту;</w:t>
      </w:r>
    </w:p>
    <w:p w:rsidR="00F47E6F" w:rsidRPr="008E2D02" w:rsidRDefault="00F47E6F" w:rsidP="00F47E6F">
      <w:pPr>
        <w:pStyle w:val="a7"/>
        <w:spacing w:after="0" w:line="360" w:lineRule="auto"/>
        <w:ind w:firstLine="708"/>
        <w:jc w:val="both"/>
        <w:rPr>
          <w:sz w:val="28"/>
          <w:szCs w:val="28"/>
        </w:rPr>
      </w:pPr>
      <w:r w:rsidRPr="00F21685">
        <w:rPr>
          <w:sz w:val="28"/>
          <w:szCs w:val="28"/>
        </w:rPr>
        <w:t>–</w:t>
      </w:r>
      <w:r>
        <w:rPr>
          <w:sz w:val="28"/>
          <w:szCs w:val="28"/>
        </w:rPr>
        <w:t xml:space="preserve"> обґрунтування  стратегічного планування в системі стратегічного управління </w:t>
      </w:r>
      <w:r w:rsidRPr="008E2D02">
        <w:rPr>
          <w:sz w:val="28"/>
          <w:szCs w:val="28"/>
        </w:rPr>
        <w:t>зовнішньоекон</w:t>
      </w:r>
      <w:r w:rsidRPr="008E2D02">
        <w:rPr>
          <w:sz w:val="28"/>
          <w:szCs w:val="28"/>
        </w:rPr>
        <w:t>о</w:t>
      </w:r>
      <w:r w:rsidRPr="008E2D02">
        <w:rPr>
          <w:sz w:val="28"/>
          <w:szCs w:val="28"/>
        </w:rPr>
        <w:t>мічно</w:t>
      </w:r>
      <w:r>
        <w:rPr>
          <w:sz w:val="28"/>
          <w:szCs w:val="28"/>
        </w:rPr>
        <w:t>ю</w:t>
      </w:r>
      <w:r w:rsidRPr="008E2D02">
        <w:rPr>
          <w:sz w:val="28"/>
          <w:szCs w:val="28"/>
        </w:rPr>
        <w:t xml:space="preserve"> діяльн</w:t>
      </w:r>
      <w:r>
        <w:rPr>
          <w:sz w:val="28"/>
          <w:szCs w:val="28"/>
        </w:rPr>
        <w:t>істю підприємства</w:t>
      </w:r>
      <w:r w:rsidRPr="008E2D02">
        <w:rPr>
          <w:sz w:val="28"/>
          <w:szCs w:val="28"/>
        </w:rPr>
        <w:t>;</w:t>
      </w:r>
    </w:p>
    <w:p w:rsidR="00F47E6F" w:rsidRPr="008E2D02" w:rsidRDefault="00F47E6F" w:rsidP="00F47E6F">
      <w:pPr>
        <w:pStyle w:val="a7"/>
        <w:spacing w:after="0" w:line="360" w:lineRule="auto"/>
        <w:ind w:firstLine="708"/>
        <w:jc w:val="both"/>
        <w:rPr>
          <w:sz w:val="28"/>
          <w:szCs w:val="28"/>
        </w:rPr>
      </w:pPr>
      <w:r w:rsidRPr="00F21685">
        <w:rPr>
          <w:sz w:val="28"/>
          <w:szCs w:val="28"/>
        </w:rPr>
        <w:t>–</w:t>
      </w:r>
      <w:r>
        <w:rPr>
          <w:sz w:val="28"/>
          <w:szCs w:val="28"/>
        </w:rPr>
        <w:t xml:space="preserve"> забезпечення формування </w:t>
      </w:r>
      <w:r w:rsidRPr="00F71A38">
        <w:rPr>
          <w:bCs/>
          <w:color w:val="000000"/>
          <w:sz w:val="28"/>
          <w:szCs w:val="28"/>
          <w:lang w:eastAsia="uk-UA"/>
        </w:rPr>
        <w:t xml:space="preserve">базової стратегії управління </w:t>
      </w:r>
      <w:r>
        <w:rPr>
          <w:bCs/>
          <w:color w:val="000000"/>
          <w:sz w:val="28"/>
          <w:szCs w:val="28"/>
          <w:lang w:eastAsia="uk-UA"/>
        </w:rPr>
        <w:t>у суб’єкта госп</w:t>
      </w:r>
      <w:r>
        <w:rPr>
          <w:bCs/>
          <w:color w:val="000000"/>
          <w:sz w:val="28"/>
          <w:szCs w:val="28"/>
          <w:lang w:eastAsia="uk-UA"/>
        </w:rPr>
        <w:t>о</w:t>
      </w:r>
      <w:r>
        <w:rPr>
          <w:bCs/>
          <w:color w:val="000000"/>
          <w:sz w:val="28"/>
          <w:szCs w:val="28"/>
          <w:lang w:eastAsia="uk-UA"/>
        </w:rPr>
        <w:t>дарювання з орієнтуванням на зовнішньоекономічну діяльність</w:t>
      </w:r>
      <w:r w:rsidRPr="008E2D02">
        <w:rPr>
          <w:sz w:val="28"/>
          <w:szCs w:val="28"/>
        </w:rPr>
        <w:t>;</w:t>
      </w:r>
    </w:p>
    <w:p w:rsidR="00F47E6F" w:rsidRDefault="00F47E6F" w:rsidP="00F47E6F">
      <w:pPr>
        <w:pStyle w:val="a7"/>
        <w:spacing w:after="0" w:line="360" w:lineRule="auto"/>
        <w:ind w:firstLine="708"/>
        <w:jc w:val="both"/>
        <w:rPr>
          <w:sz w:val="28"/>
          <w:szCs w:val="28"/>
        </w:rPr>
      </w:pPr>
      <w:r w:rsidRPr="00F21685">
        <w:rPr>
          <w:sz w:val="28"/>
          <w:szCs w:val="28"/>
        </w:rPr>
        <w:t>–</w:t>
      </w:r>
      <w:r>
        <w:rPr>
          <w:sz w:val="28"/>
          <w:szCs w:val="28"/>
        </w:rPr>
        <w:t xml:space="preserve"> забезпечення системи </w:t>
      </w:r>
      <w:r w:rsidRPr="00F71A38">
        <w:rPr>
          <w:sz w:val="28"/>
          <w:szCs w:val="28"/>
        </w:rPr>
        <w:t xml:space="preserve"> стратегічного управління імпортними операці</w:t>
      </w:r>
      <w:r w:rsidRPr="00F71A38">
        <w:rPr>
          <w:sz w:val="28"/>
          <w:szCs w:val="28"/>
        </w:rPr>
        <w:t>я</w:t>
      </w:r>
      <w:r w:rsidRPr="00F71A38">
        <w:rPr>
          <w:sz w:val="28"/>
          <w:szCs w:val="28"/>
        </w:rPr>
        <w:t xml:space="preserve">ми </w:t>
      </w:r>
      <w:r>
        <w:rPr>
          <w:sz w:val="28"/>
          <w:szCs w:val="28"/>
        </w:rPr>
        <w:t>у суб’єкта господарюва</w:t>
      </w:r>
      <w:r>
        <w:rPr>
          <w:sz w:val="28"/>
          <w:szCs w:val="28"/>
        </w:rPr>
        <w:t>н</w:t>
      </w:r>
      <w:r>
        <w:rPr>
          <w:sz w:val="28"/>
          <w:szCs w:val="28"/>
        </w:rPr>
        <w:t>ня.</w:t>
      </w:r>
    </w:p>
    <w:p w:rsidR="00F47E6F" w:rsidRPr="008E2D02" w:rsidRDefault="00F47E6F" w:rsidP="00F47E6F">
      <w:pPr>
        <w:spacing w:line="360" w:lineRule="auto"/>
        <w:ind w:firstLine="709"/>
        <w:jc w:val="both"/>
        <w:rPr>
          <w:sz w:val="28"/>
        </w:rPr>
      </w:pPr>
      <w:r w:rsidRPr="00EB71AF">
        <w:rPr>
          <w:b/>
          <w:sz w:val="28"/>
        </w:rPr>
        <w:t>Об’єктом дослідження</w:t>
      </w:r>
      <w:r w:rsidRPr="008E2D02">
        <w:rPr>
          <w:sz w:val="28"/>
        </w:rPr>
        <w:t xml:space="preserve"> </w:t>
      </w:r>
      <w:r>
        <w:rPr>
          <w:sz w:val="28"/>
        </w:rPr>
        <w:t>є</w:t>
      </w:r>
      <w:r w:rsidRPr="008E2D02">
        <w:rPr>
          <w:sz w:val="28"/>
        </w:rPr>
        <w:t xml:space="preserve"> </w:t>
      </w:r>
      <w:r w:rsidRPr="000E75E0">
        <w:rPr>
          <w:sz w:val="28"/>
        </w:rPr>
        <w:t>система забезпечення стратегічного менеджм</w:t>
      </w:r>
      <w:r w:rsidRPr="000E75E0">
        <w:rPr>
          <w:sz w:val="28"/>
        </w:rPr>
        <w:t>е</w:t>
      </w:r>
      <w:r w:rsidRPr="000E75E0">
        <w:rPr>
          <w:sz w:val="28"/>
        </w:rPr>
        <w:t>нту зовнішньоекономічної діяльності суб’єкта господарювання.</w:t>
      </w:r>
    </w:p>
    <w:p w:rsidR="00F47E6F" w:rsidRPr="008E2D02" w:rsidRDefault="00F47E6F" w:rsidP="00F47E6F">
      <w:pPr>
        <w:spacing w:line="360" w:lineRule="auto"/>
        <w:ind w:firstLine="709"/>
        <w:jc w:val="both"/>
        <w:rPr>
          <w:sz w:val="28"/>
        </w:rPr>
      </w:pPr>
      <w:r w:rsidRPr="00EB71AF">
        <w:rPr>
          <w:b/>
          <w:sz w:val="28"/>
        </w:rPr>
        <w:t>Предметом дослідження</w:t>
      </w:r>
      <w:r w:rsidRPr="008E2D02">
        <w:rPr>
          <w:sz w:val="28"/>
        </w:rPr>
        <w:t xml:space="preserve"> є теоретичні та методичні аспекти </w:t>
      </w:r>
      <w:r w:rsidRPr="000E75E0">
        <w:rPr>
          <w:sz w:val="28"/>
        </w:rPr>
        <w:t>концепту</w:t>
      </w:r>
      <w:r w:rsidRPr="000E75E0">
        <w:rPr>
          <w:sz w:val="28"/>
        </w:rPr>
        <w:t>а</w:t>
      </w:r>
      <w:r w:rsidRPr="000E75E0">
        <w:rPr>
          <w:sz w:val="28"/>
        </w:rPr>
        <w:t>льного забезпечення стратегічного менеджменту зовнішньоекономічної</w:t>
      </w:r>
      <w:r w:rsidRPr="008E2D02">
        <w:rPr>
          <w:sz w:val="28"/>
        </w:rPr>
        <w:t xml:space="preserve"> діял</w:t>
      </w:r>
      <w:r w:rsidRPr="008E2D02">
        <w:rPr>
          <w:sz w:val="28"/>
        </w:rPr>
        <w:t>ь</w:t>
      </w:r>
      <w:r w:rsidRPr="008E2D02">
        <w:rPr>
          <w:sz w:val="28"/>
        </w:rPr>
        <w:t xml:space="preserve">ності </w:t>
      </w:r>
      <w:r>
        <w:rPr>
          <w:sz w:val="28"/>
        </w:rPr>
        <w:t>у суб’єкта госп</w:t>
      </w:r>
      <w:r>
        <w:rPr>
          <w:sz w:val="28"/>
        </w:rPr>
        <w:t>о</w:t>
      </w:r>
      <w:r>
        <w:rPr>
          <w:sz w:val="28"/>
        </w:rPr>
        <w:t>дарювання</w:t>
      </w:r>
      <w:r w:rsidRPr="008E2D02">
        <w:rPr>
          <w:sz w:val="28"/>
        </w:rPr>
        <w:t>.</w:t>
      </w:r>
    </w:p>
    <w:p w:rsidR="00F47E6F" w:rsidRPr="00EB71AF" w:rsidRDefault="00F47E6F" w:rsidP="00F47E6F">
      <w:pPr>
        <w:spacing w:line="360" w:lineRule="auto"/>
        <w:ind w:firstLine="709"/>
        <w:jc w:val="both"/>
        <w:rPr>
          <w:sz w:val="28"/>
          <w:szCs w:val="28"/>
        </w:rPr>
      </w:pPr>
      <w:bookmarkStart w:id="0" w:name="371"/>
      <w:bookmarkEnd w:id="0"/>
      <w:r w:rsidRPr="00EB71AF">
        <w:rPr>
          <w:b/>
          <w:sz w:val="28"/>
          <w:szCs w:val="28"/>
        </w:rPr>
        <w:t>Методи дослідження.</w:t>
      </w:r>
      <w:r w:rsidRPr="00EB71AF">
        <w:rPr>
          <w:sz w:val="28"/>
          <w:szCs w:val="28"/>
        </w:rPr>
        <w:t xml:space="preserve"> Для вирішення поставлених завдань були викори</w:t>
      </w:r>
      <w:r w:rsidRPr="00EB71AF">
        <w:rPr>
          <w:sz w:val="28"/>
          <w:szCs w:val="28"/>
        </w:rPr>
        <w:t>с</w:t>
      </w:r>
      <w:r w:rsidRPr="00EB71AF">
        <w:rPr>
          <w:sz w:val="28"/>
          <w:szCs w:val="28"/>
        </w:rPr>
        <w:t>танні наступні методи дослідження: дослідження, порівняння, узагальнення, систематизації, причино-наслідкових зв’язків, порівняльного, статистичного і фінансового аналізу та математичні методи. Всі розрахунки виконані за доп</w:t>
      </w:r>
      <w:r w:rsidRPr="00EB71AF">
        <w:rPr>
          <w:sz w:val="28"/>
          <w:szCs w:val="28"/>
        </w:rPr>
        <w:t>о</w:t>
      </w:r>
      <w:r w:rsidRPr="00EB71AF">
        <w:rPr>
          <w:sz w:val="28"/>
          <w:szCs w:val="28"/>
        </w:rPr>
        <w:t xml:space="preserve">могою засобів Microsoft Excel, який інтегрований до пакету Microsoft Office для Windows. </w:t>
      </w:r>
    </w:p>
    <w:p w:rsidR="00F47E6F" w:rsidRPr="00EB71AF" w:rsidRDefault="00F47E6F" w:rsidP="00F47E6F">
      <w:pPr>
        <w:pStyle w:val="a5"/>
        <w:ind w:firstLine="709"/>
        <w:rPr>
          <w:sz w:val="28"/>
          <w:szCs w:val="28"/>
          <w:lang w:eastAsia="uk-UA"/>
        </w:rPr>
      </w:pPr>
      <w:r w:rsidRPr="00EB71AF">
        <w:rPr>
          <w:b/>
          <w:sz w:val="28"/>
          <w:szCs w:val="28"/>
          <w:lang w:eastAsia="uk-UA"/>
        </w:rPr>
        <w:t xml:space="preserve">Інформаційна база роботи </w:t>
      </w:r>
      <w:r w:rsidRPr="00EB71AF">
        <w:rPr>
          <w:sz w:val="28"/>
          <w:szCs w:val="28"/>
          <w:lang w:eastAsia="uk-UA"/>
        </w:rPr>
        <w:t>склали</w:t>
      </w:r>
      <w:r w:rsidRPr="00EB71AF">
        <w:rPr>
          <w:i/>
          <w:sz w:val="28"/>
          <w:szCs w:val="28"/>
          <w:lang w:eastAsia="uk-UA"/>
        </w:rPr>
        <w:t xml:space="preserve"> </w:t>
      </w:r>
      <w:r w:rsidRPr="00EB71AF">
        <w:rPr>
          <w:sz w:val="28"/>
          <w:szCs w:val="28"/>
          <w:lang w:eastAsia="uk-UA"/>
        </w:rPr>
        <w:t>чинні нормативно-правові документи центральних і місцевих органів влади, офіційно опублікована статистична і</w:t>
      </w:r>
      <w:r w:rsidRPr="00EB71AF">
        <w:rPr>
          <w:sz w:val="28"/>
          <w:szCs w:val="28"/>
          <w:lang w:eastAsia="uk-UA"/>
        </w:rPr>
        <w:t>н</w:t>
      </w:r>
      <w:r w:rsidRPr="00EB71AF">
        <w:rPr>
          <w:sz w:val="28"/>
          <w:szCs w:val="28"/>
          <w:lang w:eastAsia="uk-UA"/>
        </w:rPr>
        <w:t>формація Державної служби статистики України, Міністерства фінансів Укра</w:t>
      </w:r>
      <w:r w:rsidRPr="00EB71AF">
        <w:rPr>
          <w:sz w:val="28"/>
          <w:szCs w:val="28"/>
          <w:lang w:eastAsia="uk-UA"/>
        </w:rPr>
        <w:t>ї</w:t>
      </w:r>
      <w:r w:rsidRPr="00EB71AF">
        <w:rPr>
          <w:sz w:val="28"/>
          <w:szCs w:val="28"/>
          <w:lang w:eastAsia="uk-UA"/>
        </w:rPr>
        <w:t>ни, Міністерства інфраструктури України, Міністерства економічного розвитку і торгівлі України, звітність суб’єктів господарювання України, наукові роботи та розробки провідних вітчизняних та зарубіжних вчених і фахівців-практиків із питань управління результатами діяльності суб’єктів господарювання, р</w:t>
      </w:r>
      <w:r w:rsidRPr="00EB71AF">
        <w:rPr>
          <w:sz w:val="28"/>
          <w:szCs w:val="28"/>
          <w:lang w:eastAsia="uk-UA"/>
        </w:rPr>
        <w:t>е</w:t>
      </w:r>
      <w:r w:rsidRPr="00EB71AF">
        <w:rPr>
          <w:sz w:val="28"/>
          <w:szCs w:val="28"/>
          <w:lang w:eastAsia="uk-UA"/>
        </w:rPr>
        <w:t>зультати власних аналітичних розрахунків, офіційні публікації міжнародних організацій, Інтернет-ресурси.</w:t>
      </w:r>
    </w:p>
    <w:p w:rsidR="00F47E6F" w:rsidRPr="00EB71AF" w:rsidRDefault="00F47E6F" w:rsidP="00F47E6F">
      <w:pPr>
        <w:spacing w:line="360" w:lineRule="auto"/>
        <w:ind w:firstLine="709"/>
        <w:jc w:val="both"/>
        <w:rPr>
          <w:iCs/>
          <w:sz w:val="28"/>
          <w:szCs w:val="28"/>
          <w:lang w:eastAsia="uk-UA"/>
        </w:rPr>
      </w:pPr>
      <w:r w:rsidRPr="00EB71AF">
        <w:rPr>
          <w:b/>
          <w:bCs/>
          <w:sz w:val="28"/>
          <w:szCs w:val="28"/>
          <w:lang w:eastAsia="uk-UA"/>
        </w:rPr>
        <w:t xml:space="preserve">Апробація результатів дослідження та публікації. </w:t>
      </w:r>
      <w:r w:rsidRPr="00EB71AF">
        <w:rPr>
          <w:rFonts w:eastAsia="Calibri"/>
          <w:sz w:val="28"/>
          <w:szCs w:val="28"/>
        </w:rPr>
        <w:t>Матеріали магісте</w:t>
      </w:r>
      <w:r w:rsidRPr="00EB71AF">
        <w:rPr>
          <w:rFonts w:eastAsia="Calibri"/>
          <w:sz w:val="28"/>
          <w:szCs w:val="28"/>
        </w:rPr>
        <w:t>р</w:t>
      </w:r>
      <w:r w:rsidRPr="00EB71AF">
        <w:rPr>
          <w:rFonts w:eastAsia="Calibri"/>
          <w:sz w:val="28"/>
          <w:szCs w:val="28"/>
        </w:rPr>
        <w:t xml:space="preserve">ської роботи апробовані на Міжнародному круглому столі </w:t>
      </w:r>
      <w:r>
        <w:rPr>
          <w:rFonts w:eastAsia="Calibri"/>
          <w:sz w:val="28"/>
          <w:szCs w:val="28"/>
        </w:rPr>
        <w:t>«</w:t>
      </w:r>
      <w:r w:rsidRPr="00EB71AF">
        <w:rPr>
          <w:rFonts w:eastAsia="Calibri"/>
          <w:sz w:val="28"/>
          <w:szCs w:val="28"/>
        </w:rPr>
        <w:t>Актуальні соціал</w:t>
      </w:r>
      <w:r w:rsidRPr="00EB71AF">
        <w:rPr>
          <w:rFonts w:eastAsia="Calibri"/>
          <w:sz w:val="28"/>
          <w:szCs w:val="28"/>
        </w:rPr>
        <w:t>ь</w:t>
      </w:r>
      <w:r w:rsidRPr="00EB71AF">
        <w:rPr>
          <w:rFonts w:eastAsia="Calibri"/>
          <w:sz w:val="28"/>
          <w:szCs w:val="28"/>
        </w:rPr>
        <w:t>но-економічні та правові проблеми розвитку України та її регіонів</w:t>
      </w:r>
      <w:r>
        <w:rPr>
          <w:rFonts w:eastAsia="Calibri"/>
          <w:sz w:val="28"/>
          <w:szCs w:val="28"/>
        </w:rPr>
        <w:t>»</w:t>
      </w:r>
      <w:r w:rsidRPr="00EB71AF">
        <w:rPr>
          <w:rFonts w:eastAsia="Calibri"/>
          <w:sz w:val="28"/>
          <w:szCs w:val="28"/>
        </w:rPr>
        <w:t xml:space="preserve"> (</w:t>
      </w:r>
      <w:r>
        <w:rPr>
          <w:rFonts w:eastAsia="Calibri"/>
          <w:sz w:val="28"/>
          <w:szCs w:val="28"/>
        </w:rPr>
        <w:t>10 травн</w:t>
      </w:r>
      <w:r>
        <w:rPr>
          <w:rFonts w:eastAsia="Calibri"/>
          <w:sz w:val="28"/>
          <w:szCs w:val="28"/>
        </w:rPr>
        <w:t>я</w:t>
      </w:r>
      <w:r w:rsidRPr="00EB71AF">
        <w:rPr>
          <w:rFonts w:eastAsia="Calibri"/>
          <w:sz w:val="28"/>
          <w:szCs w:val="28"/>
        </w:rPr>
        <w:t xml:space="preserve"> 201</w:t>
      </w:r>
      <w:r>
        <w:rPr>
          <w:rFonts w:eastAsia="Calibri"/>
          <w:sz w:val="28"/>
          <w:szCs w:val="28"/>
        </w:rPr>
        <w:t>9</w:t>
      </w:r>
      <w:r w:rsidRPr="00EB71AF">
        <w:rPr>
          <w:rFonts w:eastAsia="Calibri"/>
          <w:sz w:val="28"/>
          <w:szCs w:val="28"/>
        </w:rPr>
        <w:t xml:space="preserve"> року, м. Одеса). </w:t>
      </w:r>
      <w:r w:rsidRPr="00EB71AF">
        <w:rPr>
          <w:iCs/>
          <w:sz w:val="28"/>
          <w:szCs w:val="28"/>
          <w:lang w:eastAsia="uk-UA"/>
        </w:rPr>
        <w:t xml:space="preserve">За результатами дослідження опубліковано тези: </w:t>
      </w:r>
      <w:r w:rsidRPr="007E051A">
        <w:rPr>
          <w:iCs/>
          <w:sz w:val="28"/>
          <w:szCs w:val="28"/>
          <w:lang w:eastAsia="uk-UA"/>
        </w:rPr>
        <w:t>Конце</w:t>
      </w:r>
      <w:r w:rsidRPr="007E051A">
        <w:rPr>
          <w:iCs/>
          <w:sz w:val="28"/>
          <w:szCs w:val="28"/>
          <w:lang w:eastAsia="uk-UA"/>
        </w:rPr>
        <w:t>п</w:t>
      </w:r>
      <w:r w:rsidRPr="007E051A">
        <w:rPr>
          <w:iCs/>
          <w:sz w:val="28"/>
          <w:szCs w:val="28"/>
          <w:lang w:eastAsia="uk-UA"/>
        </w:rPr>
        <w:t>туальне забезпечення стратегічного менеджменту зовнішньоекономічної діял</w:t>
      </w:r>
      <w:r w:rsidRPr="007E051A">
        <w:rPr>
          <w:iCs/>
          <w:sz w:val="28"/>
          <w:szCs w:val="28"/>
          <w:lang w:eastAsia="uk-UA"/>
        </w:rPr>
        <w:t>ь</w:t>
      </w:r>
      <w:r w:rsidRPr="007E051A">
        <w:rPr>
          <w:iCs/>
          <w:sz w:val="28"/>
          <w:szCs w:val="28"/>
          <w:lang w:eastAsia="uk-UA"/>
        </w:rPr>
        <w:t>ності суб’єкта господарювання</w:t>
      </w:r>
      <w:r w:rsidRPr="00EB71AF">
        <w:rPr>
          <w:iCs/>
          <w:sz w:val="28"/>
          <w:szCs w:val="28"/>
          <w:lang w:eastAsia="uk-UA"/>
        </w:rPr>
        <w:t>.</w:t>
      </w:r>
    </w:p>
    <w:p w:rsidR="00F47E6F" w:rsidRPr="00EB71AF" w:rsidRDefault="00F47E6F" w:rsidP="00F47E6F">
      <w:pPr>
        <w:autoSpaceDE w:val="0"/>
        <w:autoSpaceDN w:val="0"/>
        <w:adjustRightInd w:val="0"/>
        <w:spacing w:line="360" w:lineRule="auto"/>
        <w:ind w:firstLine="720"/>
        <w:jc w:val="both"/>
        <w:rPr>
          <w:rFonts w:eastAsia="TimesNewRoman"/>
          <w:sz w:val="28"/>
          <w:szCs w:val="28"/>
        </w:rPr>
      </w:pPr>
      <w:r w:rsidRPr="00EB71AF">
        <w:rPr>
          <w:rFonts w:eastAsia="TimesNewRoman"/>
          <w:sz w:val="28"/>
          <w:szCs w:val="28"/>
        </w:rPr>
        <w:t>У першому розділі досліджен</w:t>
      </w:r>
      <w:r>
        <w:rPr>
          <w:rFonts w:eastAsia="TimesNewRoman"/>
          <w:sz w:val="28"/>
          <w:szCs w:val="28"/>
        </w:rPr>
        <w:t>о</w:t>
      </w:r>
      <w:r w:rsidRPr="00EB71AF">
        <w:rPr>
          <w:rFonts w:eastAsia="TimesNewRoman"/>
          <w:sz w:val="28"/>
          <w:szCs w:val="28"/>
        </w:rPr>
        <w:t xml:space="preserve"> </w:t>
      </w:r>
      <w:r>
        <w:rPr>
          <w:rFonts w:eastAsia="TimesNewRoman"/>
          <w:sz w:val="28"/>
          <w:szCs w:val="28"/>
        </w:rPr>
        <w:t>т</w:t>
      </w:r>
      <w:r w:rsidRPr="007E051A">
        <w:rPr>
          <w:rFonts w:eastAsia="TimesNewRoman"/>
          <w:sz w:val="28"/>
          <w:szCs w:val="28"/>
        </w:rPr>
        <w:t>еоретичні аспекти стратегічного мен</w:t>
      </w:r>
      <w:r w:rsidRPr="007E051A">
        <w:rPr>
          <w:rFonts w:eastAsia="TimesNewRoman"/>
          <w:sz w:val="28"/>
          <w:szCs w:val="28"/>
        </w:rPr>
        <w:t>е</w:t>
      </w:r>
      <w:r w:rsidRPr="007E051A">
        <w:rPr>
          <w:rFonts w:eastAsia="TimesNewRoman"/>
          <w:sz w:val="28"/>
          <w:szCs w:val="28"/>
        </w:rPr>
        <w:t>джменту зовнішньоекономічної діяльності у суб’єкта господарювання в умовах глобалізації</w:t>
      </w:r>
      <w:r w:rsidRPr="00EB71AF">
        <w:rPr>
          <w:rFonts w:eastAsia="TimesNewRoman"/>
          <w:sz w:val="28"/>
          <w:szCs w:val="28"/>
        </w:rPr>
        <w:t>.</w:t>
      </w:r>
    </w:p>
    <w:p w:rsidR="00F47E6F" w:rsidRPr="00EB71AF" w:rsidRDefault="00F47E6F" w:rsidP="00F47E6F">
      <w:pPr>
        <w:autoSpaceDE w:val="0"/>
        <w:autoSpaceDN w:val="0"/>
        <w:adjustRightInd w:val="0"/>
        <w:spacing w:line="360" w:lineRule="auto"/>
        <w:ind w:firstLine="720"/>
        <w:jc w:val="both"/>
        <w:rPr>
          <w:rFonts w:eastAsia="TimesNewRoman"/>
          <w:sz w:val="28"/>
          <w:szCs w:val="28"/>
        </w:rPr>
      </w:pPr>
      <w:r w:rsidRPr="00EB71AF">
        <w:rPr>
          <w:rFonts w:eastAsia="TimesNewRoman"/>
          <w:sz w:val="28"/>
          <w:szCs w:val="28"/>
        </w:rPr>
        <w:t xml:space="preserve">У другому розділі проведено </w:t>
      </w:r>
      <w:r>
        <w:rPr>
          <w:rFonts w:eastAsia="TimesNewRoman"/>
          <w:sz w:val="28"/>
          <w:szCs w:val="28"/>
        </w:rPr>
        <w:t>а</w:t>
      </w:r>
      <w:r w:rsidRPr="007E051A">
        <w:rPr>
          <w:rFonts w:eastAsia="TimesNewRoman"/>
          <w:sz w:val="28"/>
          <w:szCs w:val="28"/>
        </w:rPr>
        <w:t xml:space="preserve">налітичне </w:t>
      </w:r>
      <w:r>
        <w:rPr>
          <w:rFonts w:eastAsia="TimesNewRoman"/>
          <w:sz w:val="28"/>
          <w:szCs w:val="28"/>
        </w:rPr>
        <w:t>д</w:t>
      </w:r>
      <w:r w:rsidRPr="007E051A">
        <w:rPr>
          <w:rFonts w:eastAsia="TimesNewRoman"/>
          <w:sz w:val="28"/>
          <w:szCs w:val="28"/>
        </w:rPr>
        <w:t xml:space="preserve">ослідження фінансового стану та  зовнішньоекономічної діяльності </w:t>
      </w:r>
      <w:r>
        <w:rPr>
          <w:rFonts w:eastAsia="TimesNewRoman"/>
          <w:sz w:val="28"/>
          <w:szCs w:val="28"/>
        </w:rPr>
        <w:t xml:space="preserve">суб’єкта </w:t>
      </w:r>
      <w:r w:rsidRPr="007E051A">
        <w:rPr>
          <w:rFonts w:eastAsia="TimesNewRoman"/>
          <w:sz w:val="28"/>
          <w:szCs w:val="28"/>
        </w:rPr>
        <w:t>господарювання</w:t>
      </w:r>
      <w:r w:rsidRPr="00EB71AF">
        <w:rPr>
          <w:rFonts w:eastAsia="TimesNewRoman"/>
          <w:sz w:val="28"/>
          <w:szCs w:val="28"/>
        </w:rPr>
        <w:t xml:space="preserve">. </w:t>
      </w:r>
    </w:p>
    <w:p w:rsidR="00F47E6F" w:rsidRDefault="00F47E6F" w:rsidP="00F47E6F">
      <w:pPr>
        <w:autoSpaceDE w:val="0"/>
        <w:autoSpaceDN w:val="0"/>
        <w:adjustRightInd w:val="0"/>
        <w:spacing w:line="360" w:lineRule="auto"/>
        <w:ind w:firstLine="720"/>
        <w:jc w:val="both"/>
        <w:rPr>
          <w:rFonts w:eastAsia="TimesNewRoman"/>
          <w:sz w:val="28"/>
          <w:szCs w:val="28"/>
        </w:rPr>
      </w:pPr>
      <w:r>
        <w:rPr>
          <w:sz w:val="28"/>
          <w:szCs w:val="28"/>
        </w:rPr>
        <w:t xml:space="preserve">Забезпечення системи </w:t>
      </w:r>
      <w:r w:rsidRPr="00F71A38">
        <w:rPr>
          <w:sz w:val="28"/>
          <w:szCs w:val="28"/>
        </w:rPr>
        <w:t xml:space="preserve"> стратегічного управління імпортними опер</w:t>
      </w:r>
      <w:r w:rsidRPr="00F71A38">
        <w:rPr>
          <w:sz w:val="28"/>
          <w:szCs w:val="28"/>
        </w:rPr>
        <w:t>а</w:t>
      </w:r>
      <w:r w:rsidRPr="00F71A38">
        <w:rPr>
          <w:sz w:val="28"/>
          <w:szCs w:val="28"/>
        </w:rPr>
        <w:t xml:space="preserve">ціями </w:t>
      </w:r>
      <w:r>
        <w:rPr>
          <w:sz w:val="28"/>
          <w:szCs w:val="28"/>
        </w:rPr>
        <w:t>у суб’єкта господарюва</w:t>
      </w:r>
      <w:r>
        <w:rPr>
          <w:sz w:val="28"/>
          <w:szCs w:val="28"/>
        </w:rPr>
        <w:t>н</w:t>
      </w:r>
      <w:r>
        <w:rPr>
          <w:sz w:val="28"/>
          <w:szCs w:val="28"/>
        </w:rPr>
        <w:t>ня</w:t>
      </w:r>
      <w:r w:rsidRPr="00EB71AF">
        <w:rPr>
          <w:rFonts w:eastAsia="TimesNewRoman"/>
          <w:sz w:val="28"/>
          <w:szCs w:val="28"/>
        </w:rPr>
        <w:t xml:space="preserve"> наведено у третьому розділі. </w:t>
      </w:r>
    </w:p>
    <w:p w:rsidR="007067C2" w:rsidRDefault="007067C2" w:rsidP="00F47E6F">
      <w:pPr>
        <w:autoSpaceDE w:val="0"/>
        <w:autoSpaceDN w:val="0"/>
        <w:adjustRightInd w:val="0"/>
        <w:spacing w:line="360" w:lineRule="auto"/>
        <w:ind w:firstLine="720"/>
        <w:jc w:val="both"/>
        <w:rPr>
          <w:rFonts w:eastAsia="TimesNewRoman"/>
          <w:sz w:val="28"/>
          <w:szCs w:val="28"/>
        </w:rPr>
      </w:pPr>
    </w:p>
    <w:p w:rsidR="007067C2" w:rsidRDefault="007067C2" w:rsidP="00F47E6F">
      <w:pPr>
        <w:autoSpaceDE w:val="0"/>
        <w:autoSpaceDN w:val="0"/>
        <w:adjustRightInd w:val="0"/>
        <w:spacing w:line="360" w:lineRule="auto"/>
        <w:ind w:firstLine="720"/>
        <w:jc w:val="both"/>
        <w:rPr>
          <w:rFonts w:eastAsia="TimesNewRoman"/>
          <w:sz w:val="28"/>
          <w:szCs w:val="28"/>
        </w:rPr>
      </w:pPr>
    </w:p>
    <w:p w:rsidR="007067C2" w:rsidRDefault="007067C2" w:rsidP="00F47E6F">
      <w:pPr>
        <w:autoSpaceDE w:val="0"/>
        <w:autoSpaceDN w:val="0"/>
        <w:adjustRightInd w:val="0"/>
        <w:spacing w:line="360" w:lineRule="auto"/>
        <w:ind w:firstLine="720"/>
        <w:jc w:val="both"/>
        <w:rPr>
          <w:rFonts w:eastAsia="TimesNewRoman"/>
          <w:sz w:val="28"/>
          <w:szCs w:val="28"/>
        </w:rPr>
      </w:pPr>
    </w:p>
    <w:p w:rsidR="007067C2" w:rsidRDefault="007067C2" w:rsidP="00F47E6F">
      <w:pPr>
        <w:autoSpaceDE w:val="0"/>
        <w:autoSpaceDN w:val="0"/>
        <w:adjustRightInd w:val="0"/>
        <w:spacing w:line="360" w:lineRule="auto"/>
        <w:ind w:firstLine="720"/>
        <w:jc w:val="both"/>
        <w:rPr>
          <w:rFonts w:eastAsia="TimesNewRoman"/>
          <w:sz w:val="28"/>
          <w:szCs w:val="28"/>
        </w:rPr>
      </w:pPr>
    </w:p>
    <w:p w:rsidR="007067C2" w:rsidRDefault="007067C2" w:rsidP="00F47E6F">
      <w:pPr>
        <w:autoSpaceDE w:val="0"/>
        <w:autoSpaceDN w:val="0"/>
        <w:adjustRightInd w:val="0"/>
        <w:spacing w:line="360" w:lineRule="auto"/>
        <w:ind w:firstLine="720"/>
        <w:jc w:val="both"/>
        <w:rPr>
          <w:rFonts w:eastAsia="TimesNewRoman"/>
          <w:sz w:val="28"/>
          <w:szCs w:val="28"/>
        </w:rPr>
      </w:pPr>
    </w:p>
    <w:p w:rsidR="007067C2" w:rsidRDefault="007067C2" w:rsidP="00F47E6F">
      <w:pPr>
        <w:autoSpaceDE w:val="0"/>
        <w:autoSpaceDN w:val="0"/>
        <w:adjustRightInd w:val="0"/>
        <w:spacing w:line="360" w:lineRule="auto"/>
        <w:ind w:firstLine="720"/>
        <w:jc w:val="both"/>
        <w:rPr>
          <w:rFonts w:eastAsia="TimesNewRoman"/>
          <w:sz w:val="28"/>
          <w:szCs w:val="28"/>
        </w:rPr>
      </w:pPr>
    </w:p>
    <w:p w:rsidR="007067C2" w:rsidRDefault="007067C2" w:rsidP="00F47E6F">
      <w:pPr>
        <w:autoSpaceDE w:val="0"/>
        <w:autoSpaceDN w:val="0"/>
        <w:adjustRightInd w:val="0"/>
        <w:spacing w:line="360" w:lineRule="auto"/>
        <w:ind w:firstLine="720"/>
        <w:jc w:val="both"/>
        <w:rPr>
          <w:rFonts w:eastAsia="TimesNewRoman"/>
          <w:sz w:val="28"/>
          <w:szCs w:val="28"/>
        </w:rPr>
      </w:pPr>
    </w:p>
    <w:p w:rsidR="007067C2" w:rsidRDefault="007067C2" w:rsidP="00F47E6F">
      <w:pPr>
        <w:autoSpaceDE w:val="0"/>
        <w:autoSpaceDN w:val="0"/>
        <w:adjustRightInd w:val="0"/>
        <w:spacing w:line="360" w:lineRule="auto"/>
        <w:ind w:firstLine="720"/>
        <w:jc w:val="both"/>
        <w:rPr>
          <w:rFonts w:eastAsia="TimesNewRoman"/>
          <w:sz w:val="28"/>
          <w:szCs w:val="28"/>
        </w:rPr>
      </w:pPr>
    </w:p>
    <w:p w:rsidR="007067C2" w:rsidRDefault="007067C2" w:rsidP="00F47E6F">
      <w:pPr>
        <w:autoSpaceDE w:val="0"/>
        <w:autoSpaceDN w:val="0"/>
        <w:adjustRightInd w:val="0"/>
        <w:spacing w:line="360" w:lineRule="auto"/>
        <w:ind w:firstLine="720"/>
        <w:jc w:val="both"/>
        <w:rPr>
          <w:rFonts w:eastAsia="TimesNewRoman"/>
          <w:sz w:val="28"/>
          <w:szCs w:val="28"/>
        </w:rPr>
      </w:pPr>
    </w:p>
    <w:p w:rsidR="007067C2" w:rsidRDefault="007067C2" w:rsidP="00F47E6F">
      <w:pPr>
        <w:autoSpaceDE w:val="0"/>
        <w:autoSpaceDN w:val="0"/>
        <w:adjustRightInd w:val="0"/>
        <w:spacing w:line="360" w:lineRule="auto"/>
        <w:ind w:firstLine="720"/>
        <w:jc w:val="both"/>
        <w:rPr>
          <w:rFonts w:eastAsia="TimesNewRoman"/>
          <w:sz w:val="28"/>
          <w:szCs w:val="28"/>
        </w:rPr>
      </w:pPr>
    </w:p>
    <w:p w:rsidR="007067C2" w:rsidRDefault="007067C2" w:rsidP="00F47E6F">
      <w:pPr>
        <w:autoSpaceDE w:val="0"/>
        <w:autoSpaceDN w:val="0"/>
        <w:adjustRightInd w:val="0"/>
        <w:spacing w:line="360" w:lineRule="auto"/>
        <w:ind w:firstLine="720"/>
        <w:jc w:val="both"/>
        <w:rPr>
          <w:rFonts w:eastAsia="TimesNewRoman"/>
          <w:sz w:val="28"/>
          <w:szCs w:val="28"/>
        </w:rPr>
      </w:pPr>
    </w:p>
    <w:p w:rsidR="007067C2" w:rsidRDefault="007067C2" w:rsidP="00F47E6F">
      <w:pPr>
        <w:autoSpaceDE w:val="0"/>
        <w:autoSpaceDN w:val="0"/>
        <w:adjustRightInd w:val="0"/>
        <w:spacing w:line="360" w:lineRule="auto"/>
        <w:ind w:firstLine="720"/>
        <w:jc w:val="both"/>
        <w:rPr>
          <w:rFonts w:eastAsia="TimesNewRoman"/>
          <w:sz w:val="28"/>
          <w:szCs w:val="28"/>
        </w:rPr>
      </w:pPr>
    </w:p>
    <w:p w:rsidR="007067C2" w:rsidRDefault="007067C2" w:rsidP="00F47E6F">
      <w:pPr>
        <w:autoSpaceDE w:val="0"/>
        <w:autoSpaceDN w:val="0"/>
        <w:adjustRightInd w:val="0"/>
        <w:spacing w:line="360" w:lineRule="auto"/>
        <w:ind w:firstLine="720"/>
        <w:jc w:val="both"/>
        <w:rPr>
          <w:rFonts w:eastAsia="TimesNewRoman"/>
          <w:sz w:val="28"/>
          <w:szCs w:val="28"/>
        </w:rPr>
      </w:pPr>
    </w:p>
    <w:p w:rsidR="007067C2" w:rsidRDefault="007067C2" w:rsidP="00F47E6F">
      <w:pPr>
        <w:autoSpaceDE w:val="0"/>
        <w:autoSpaceDN w:val="0"/>
        <w:adjustRightInd w:val="0"/>
        <w:spacing w:line="360" w:lineRule="auto"/>
        <w:ind w:firstLine="720"/>
        <w:jc w:val="both"/>
        <w:rPr>
          <w:rFonts w:eastAsia="TimesNewRoman"/>
          <w:sz w:val="28"/>
          <w:szCs w:val="28"/>
        </w:rPr>
      </w:pPr>
    </w:p>
    <w:p w:rsidR="007067C2" w:rsidRDefault="007067C2" w:rsidP="00F47E6F">
      <w:pPr>
        <w:autoSpaceDE w:val="0"/>
        <w:autoSpaceDN w:val="0"/>
        <w:adjustRightInd w:val="0"/>
        <w:spacing w:line="360" w:lineRule="auto"/>
        <w:ind w:firstLine="720"/>
        <w:jc w:val="both"/>
        <w:rPr>
          <w:rFonts w:eastAsia="TimesNewRoman"/>
          <w:sz w:val="28"/>
          <w:szCs w:val="28"/>
        </w:rPr>
      </w:pPr>
    </w:p>
    <w:p w:rsidR="007067C2" w:rsidRDefault="007067C2" w:rsidP="00F47E6F">
      <w:pPr>
        <w:autoSpaceDE w:val="0"/>
        <w:autoSpaceDN w:val="0"/>
        <w:adjustRightInd w:val="0"/>
        <w:spacing w:line="360" w:lineRule="auto"/>
        <w:ind w:firstLine="720"/>
        <w:jc w:val="both"/>
        <w:rPr>
          <w:rFonts w:eastAsia="TimesNewRoman"/>
          <w:sz w:val="28"/>
          <w:szCs w:val="28"/>
        </w:rPr>
      </w:pPr>
    </w:p>
    <w:p w:rsidR="007067C2" w:rsidRDefault="007067C2" w:rsidP="00F47E6F">
      <w:pPr>
        <w:autoSpaceDE w:val="0"/>
        <w:autoSpaceDN w:val="0"/>
        <w:adjustRightInd w:val="0"/>
        <w:spacing w:line="360" w:lineRule="auto"/>
        <w:ind w:firstLine="720"/>
        <w:jc w:val="both"/>
        <w:rPr>
          <w:rFonts w:eastAsia="TimesNewRoman"/>
          <w:sz w:val="28"/>
          <w:szCs w:val="28"/>
        </w:rPr>
      </w:pPr>
    </w:p>
    <w:p w:rsidR="007067C2" w:rsidRDefault="007067C2" w:rsidP="00F47E6F">
      <w:pPr>
        <w:autoSpaceDE w:val="0"/>
        <w:autoSpaceDN w:val="0"/>
        <w:adjustRightInd w:val="0"/>
        <w:spacing w:line="360" w:lineRule="auto"/>
        <w:ind w:firstLine="720"/>
        <w:jc w:val="both"/>
        <w:rPr>
          <w:rFonts w:eastAsia="TimesNewRoman"/>
          <w:sz w:val="28"/>
          <w:szCs w:val="28"/>
        </w:rPr>
      </w:pPr>
    </w:p>
    <w:p w:rsidR="007067C2" w:rsidRDefault="007067C2" w:rsidP="00F47E6F">
      <w:pPr>
        <w:autoSpaceDE w:val="0"/>
        <w:autoSpaceDN w:val="0"/>
        <w:adjustRightInd w:val="0"/>
        <w:spacing w:line="360" w:lineRule="auto"/>
        <w:ind w:firstLine="720"/>
        <w:jc w:val="both"/>
        <w:rPr>
          <w:rFonts w:eastAsia="TimesNewRoman"/>
          <w:sz w:val="28"/>
          <w:szCs w:val="28"/>
        </w:rPr>
      </w:pPr>
    </w:p>
    <w:p w:rsidR="007067C2" w:rsidRDefault="007067C2" w:rsidP="00F47E6F">
      <w:pPr>
        <w:autoSpaceDE w:val="0"/>
        <w:autoSpaceDN w:val="0"/>
        <w:adjustRightInd w:val="0"/>
        <w:spacing w:line="360" w:lineRule="auto"/>
        <w:ind w:firstLine="720"/>
        <w:jc w:val="both"/>
        <w:rPr>
          <w:rFonts w:eastAsia="TimesNewRoman"/>
          <w:sz w:val="28"/>
          <w:szCs w:val="28"/>
        </w:rPr>
      </w:pPr>
    </w:p>
    <w:p w:rsidR="007067C2" w:rsidRDefault="007067C2" w:rsidP="00F47E6F">
      <w:pPr>
        <w:autoSpaceDE w:val="0"/>
        <w:autoSpaceDN w:val="0"/>
        <w:adjustRightInd w:val="0"/>
        <w:spacing w:line="360" w:lineRule="auto"/>
        <w:ind w:firstLine="720"/>
        <w:jc w:val="both"/>
        <w:rPr>
          <w:rFonts w:eastAsia="TimesNewRoman"/>
          <w:sz w:val="28"/>
          <w:szCs w:val="28"/>
        </w:rPr>
      </w:pPr>
    </w:p>
    <w:p w:rsidR="007067C2" w:rsidRDefault="007067C2" w:rsidP="00F47E6F">
      <w:pPr>
        <w:autoSpaceDE w:val="0"/>
        <w:autoSpaceDN w:val="0"/>
        <w:adjustRightInd w:val="0"/>
        <w:spacing w:line="360" w:lineRule="auto"/>
        <w:ind w:firstLine="720"/>
        <w:jc w:val="both"/>
        <w:rPr>
          <w:rFonts w:eastAsia="TimesNewRoman"/>
          <w:sz w:val="28"/>
          <w:szCs w:val="28"/>
        </w:rPr>
      </w:pPr>
    </w:p>
    <w:p w:rsidR="007067C2" w:rsidRDefault="007067C2" w:rsidP="00F47E6F">
      <w:pPr>
        <w:autoSpaceDE w:val="0"/>
        <w:autoSpaceDN w:val="0"/>
        <w:adjustRightInd w:val="0"/>
        <w:spacing w:line="360" w:lineRule="auto"/>
        <w:ind w:firstLine="720"/>
        <w:jc w:val="both"/>
        <w:rPr>
          <w:rFonts w:eastAsia="TimesNewRoman"/>
          <w:sz w:val="28"/>
          <w:szCs w:val="28"/>
        </w:rPr>
      </w:pPr>
    </w:p>
    <w:p w:rsidR="007067C2" w:rsidRPr="00876589" w:rsidRDefault="007067C2" w:rsidP="007067C2">
      <w:pPr>
        <w:spacing w:line="360" w:lineRule="auto"/>
        <w:jc w:val="center"/>
        <w:rPr>
          <w:caps/>
          <w:sz w:val="28"/>
          <w:szCs w:val="28"/>
        </w:rPr>
      </w:pPr>
      <w:r w:rsidRPr="00876589">
        <w:rPr>
          <w:caps/>
          <w:sz w:val="28"/>
          <w:szCs w:val="28"/>
        </w:rPr>
        <w:t xml:space="preserve">Висновки </w:t>
      </w:r>
    </w:p>
    <w:p w:rsidR="007067C2" w:rsidRPr="008E2D02" w:rsidRDefault="007067C2" w:rsidP="007067C2">
      <w:pPr>
        <w:pStyle w:val="a9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</w:p>
    <w:p w:rsidR="007067C2" w:rsidRPr="008E2D02" w:rsidRDefault="007067C2" w:rsidP="007067C2">
      <w:pPr>
        <w:autoSpaceDE w:val="0"/>
        <w:autoSpaceDN w:val="0"/>
        <w:adjustRightInd w:val="0"/>
        <w:spacing w:line="360" w:lineRule="auto"/>
        <w:ind w:firstLine="709"/>
        <w:jc w:val="both"/>
        <w:rPr>
          <w:color w:val="000000"/>
          <w:sz w:val="28"/>
          <w:szCs w:val="28"/>
          <w:lang w:eastAsia="uk-UA"/>
        </w:rPr>
      </w:pPr>
      <w:r w:rsidRPr="00705E5E">
        <w:rPr>
          <w:color w:val="000000"/>
          <w:sz w:val="28"/>
          <w:szCs w:val="28"/>
          <w:lang w:eastAsia="uk-UA"/>
        </w:rPr>
        <w:t>На стратегічний вибір впливають різні ситуаційні фактори, які можуть складати велику кількість комбінацій. Найбільш значимими з них є: 1. Група факторів, які характеризують ринкову позицію фірм – це положення підприє</w:t>
      </w:r>
      <w:r w:rsidRPr="00705E5E">
        <w:rPr>
          <w:color w:val="000000"/>
          <w:sz w:val="28"/>
          <w:szCs w:val="28"/>
          <w:lang w:eastAsia="uk-UA"/>
        </w:rPr>
        <w:t>м</w:t>
      </w:r>
      <w:r w:rsidRPr="00705E5E">
        <w:rPr>
          <w:color w:val="000000"/>
          <w:sz w:val="28"/>
          <w:szCs w:val="28"/>
          <w:lang w:eastAsia="uk-UA"/>
        </w:rPr>
        <w:t>ства в галузі та її потенціал з точки зору ринкових можливостей. 2. Масштаб д</w:t>
      </w:r>
      <w:r w:rsidRPr="00705E5E">
        <w:rPr>
          <w:color w:val="000000"/>
          <w:sz w:val="28"/>
          <w:szCs w:val="28"/>
          <w:lang w:eastAsia="uk-UA"/>
        </w:rPr>
        <w:t>і</w:t>
      </w:r>
      <w:r w:rsidRPr="00705E5E">
        <w:rPr>
          <w:color w:val="000000"/>
          <w:sz w:val="28"/>
          <w:szCs w:val="28"/>
          <w:lang w:eastAsia="uk-UA"/>
        </w:rPr>
        <w:t>яльності організації – розмір виробничої діяльності підприємства, який впливає на вибір стратегії. 3. Група факторів, які характеризують ринкову позицію фі</w:t>
      </w:r>
      <w:r w:rsidRPr="00705E5E">
        <w:rPr>
          <w:color w:val="000000"/>
          <w:sz w:val="28"/>
          <w:szCs w:val="28"/>
          <w:lang w:eastAsia="uk-UA"/>
        </w:rPr>
        <w:t>р</w:t>
      </w:r>
      <w:r w:rsidRPr="00705E5E">
        <w:rPr>
          <w:color w:val="000000"/>
          <w:sz w:val="28"/>
          <w:szCs w:val="28"/>
          <w:lang w:eastAsia="uk-UA"/>
        </w:rPr>
        <w:t>ми – положення підприємства в галузі та її потенціал з точки зору ринкових можливостей. 4. Фактор часу. Цей фактор при прийнятті рішення може сприяти успіху чи неуспіху підприємства. Реалізація гарної стратегії у невдалий момент може призвести до великих проблем. Якщо зміни ситуації значні, то критерії для прийняття рішень про стратегію будуть недійсними. Тому рішення нео</w:t>
      </w:r>
      <w:r w:rsidRPr="00705E5E">
        <w:rPr>
          <w:color w:val="000000"/>
          <w:sz w:val="28"/>
          <w:szCs w:val="28"/>
          <w:lang w:eastAsia="uk-UA"/>
        </w:rPr>
        <w:t>б</w:t>
      </w:r>
      <w:r w:rsidRPr="00705E5E">
        <w:rPr>
          <w:color w:val="000000"/>
          <w:sz w:val="28"/>
          <w:szCs w:val="28"/>
          <w:lang w:eastAsia="uk-UA"/>
        </w:rPr>
        <w:t>хідно приймати та реалізовувати, доки інформація та допущення, на яких з</w:t>
      </w:r>
      <w:r w:rsidRPr="00705E5E">
        <w:rPr>
          <w:color w:val="000000"/>
          <w:sz w:val="28"/>
          <w:szCs w:val="28"/>
          <w:lang w:eastAsia="uk-UA"/>
        </w:rPr>
        <w:t>а</w:t>
      </w:r>
      <w:r w:rsidRPr="00705E5E">
        <w:rPr>
          <w:color w:val="000000"/>
          <w:sz w:val="28"/>
          <w:szCs w:val="28"/>
          <w:lang w:eastAsia="uk-UA"/>
        </w:rPr>
        <w:t>сновані аналіз та оцінку стратегічних альтернатив, не буде відповідним.</w:t>
      </w:r>
    </w:p>
    <w:p w:rsidR="007067C2" w:rsidRDefault="007067C2" w:rsidP="007067C2">
      <w:pPr>
        <w:autoSpaceDE w:val="0"/>
        <w:autoSpaceDN w:val="0"/>
        <w:adjustRightInd w:val="0"/>
        <w:spacing w:line="360" w:lineRule="auto"/>
        <w:ind w:firstLine="709"/>
        <w:jc w:val="both"/>
        <w:rPr>
          <w:color w:val="000000"/>
          <w:sz w:val="28"/>
          <w:szCs w:val="28"/>
          <w:lang w:eastAsia="uk-UA"/>
        </w:rPr>
      </w:pPr>
      <w:r>
        <w:rPr>
          <w:color w:val="000000"/>
          <w:sz w:val="28"/>
          <w:szCs w:val="28"/>
          <w:lang w:eastAsia="uk-UA"/>
        </w:rPr>
        <w:t>На підставі проведеного дослідження</w:t>
      </w:r>
      <w:r w:rsidRPr="008E2D02">
        <w:rPr>
          <w:color w:val="000000"/>
          <w:sz w:val="28"/>
          <w:szCs w:val="28"/>
          <w:lang w:eastAsia="uk-UA"/>
        </w:rPr>
        <w:t>, мож</w:t>
      </w:r>
      <w:r>
        <w:rPr>
          <w:color w:val="000000"/>
          <w:sz w:val="28"/>
          <w:szCs w:val="28"/>
          <w:lang w:eastAsia="uk-UA"/>
        </w:rPr>
        <w:t xml:space="preserve">на </w:t>
      </w:r>
      <w:r w:rsidRPr="008E2D02">
        <w:rPr>
          <w:color w:val="000000"/>
          <w:sz w:val="28"/>
          <w:szCs w:val="28"/>
          <w:lang w:eastAsia="uk-UA"/>
        </w:rPr>
        <w:t>визначити чотири способи управління</w:t>
      </w:r>
      <w:r>
        <w:rPr>
          <w:color w:val="000000"/>
          <w:sz w:val="28"/>
          <w:szCs w:val="28"/>
          <w:lang w:eastAsia="uk-UA"/>
        </w:rPr>
        <w:t xml:space="preserve"> зовнішньоекономічною діяльністю підприємства</w:t>
      </w:r>
      <w:r w:rsidRPr="008E2D02">
        <w:rPr>
          <w:color w:val="000000"/>
          <w:sz w:val="28"/>
          <w:szCs w:val="28"/>
          <w:lang w:eastAsia="uk-UA"/>
        </w:rPr>
        <w:t>.</w:t>
      </w:r>
    </w:p>
    <w:p w:rsidR="007067C2" w:rsidRPr="008E2D02" w:rsidRDefault="007067C2" w:rsidP="007067C2">
      <w:pPr>
        <w:autoSpaceDE w:val="0"/>
        <w:autoSpaceDN w:val="0"/>
        <w:adjustRightInd w:val="0"/>
        <w:spacing w:line="360" w:lineRule="auto"/>
        <w:ind w:firstLine="709"/>
        <w:jc w:val="both"/>
        <w:rPr>
          <w:color w:val="000000"/>
          <w:sz w:val="28"/>
          <w:szCs w:val="28"/>
          <w:lang w:eastAsia="uk-UA"/>
        </w:rPr>
      </w:pPr>
      <w:r w:rsidRPr="008E2D02">
        <w:rPr>
          <w:color w:val="000000"/>
          <w:sz w:val="28"/>
          <w:szCs w:val="28"/>
          <w:lang w:eastAsia="uk-UA"/>
        </w:rPr>
        <w:t>Стратегічне планування.</w:t>
      </w:r>
      <w:r w:rsidRPr="008E2D02">
        <w:rPr>
          <w:i/>
          <w:iCs/>
          <w:color w:val="000000"/>
          <w:sz w:val="28"/>
          <w:szCs w:val="28"/>
          <w:lang w:eastAsia="uk-UA"/>
        </w:rPr>
        <w:t xml:space="preserve"> </w:t>
      </w:r>
      <w:r w:rsidRPr="008E2D02">
        <w:rPr>
          <w:color w:val="000000"/>
          <w:sz w:val="28"/>
          <w:szCs w:val="28"/>
          <w:lang w:eastAsia="uk-UA"/>
        </w:rPr>
        <w:t xml:space="preserve">Головний офіс </w:t>
      </w:r>
      <w:r>
        <w:rPr>
          <w:color w:val="000000"/>
          <w:sz w:val="28"/>
          <w:szCs w:val="28"/>
          <w:lang w:eastAsia="uk-UA"/>
        </w:rPr>
        <w:t>суб’єкта господарювання</w:t>
      </w:r>
      <w:r w:rsidRPr="008E2D02">
        <w:rPr>
          <w:color w:val="000000"/>
          <w:sz w:val="28"/>
          <w:szCs w:val="28"/>
          <w:lang w:eastAsia="uk-UA"/>
        </w:rPr>
        <w:t xml:space="preserve"> бере участь у в</w:t>
      </w:r>
      <w:r w:rsidRPr="008E2D02">
        <w:rPr>
          <w:color w:val="000000"/>
          <w:sz w:val="28"/>
          <w:szCs w:val="28"/>
          <w:lang w:eastAsia="uk-UA"/>
        </w:rPr>
        <w:t>и</w:t>
      </w:r>
      <w:r w:rsidRPr="008E2D02">
        <w:rPr>
          <w:color w:val="000000"/>
          <w:sz w:val="28"/>
          <w:szCs w:val="28"/>
          <w:lang w:eastAsia="uk-UA"/>
        </w:rPr>
        <w:t>значенні стратегії розвитку кожного підрозділу, що займається ЗЕД. Переваги цього сп</w:t>
      </w:r>
      <w:r w:rsidRPr="008E2D02">
        <w:rPr>
          <w:color w:val="000000"/>
          <w:sz w:val="28"/>
          <w:szCs w:val="28"/>
          <w:lang w:eastAsia="uk-UA"/>
        </w:rPr>
        <w:t>о</w:t>
      </w:r>
      <w:r w:rsidRPr="008E2D02">
        <w:rPr>
          <w:color w:val="000000"/>
          <w:sz w:val="28"/>
          <w:szCs w:val="28"/>
          <w:lang w:eastAsia="uk-UA"/>
        </w:rPr>
        <w:t>собу управління ЗЕД такі:</w:t>
      </w:r>
    </w:p>
    <w:p w:rsidR="007067C2" w:rsidRPr="008E2D02" w:rsidRDefault="007067C2" w:rsidP="007067C2">
      <w:pPr>
        <w:autoSpaceDE w:val="0"/>
        <w:autoSpaceDN w:val="0"/>
        <w:adjustRightInd w:val="0"/>
        <w:spacing w:line="360" w:lineRule="auto"/>
        <w:ind w:firstLine="709"/>
        <w:jc w:val="both"/>
        <w:rPr>
          <w:color w:val="000000"/>
          <w:sz w:val="28"/>
          <w:szCs w:val="28"/>
          <w:lang w:eastAsia="uk-UA"/>
        </w:rPr>
      </w:pPr>
      <w:r w:rsidRPr="006B2F4B">
        <w:rPr>
          <w:sz w:val="28"/>
          <w:szCs w:val="28"/>
        </w:rPr>
        <w:t>–</w:t>
      </w:r>
      <w:r w:rsidRPr="008E2D02">
        <w:rPr>
          <w:color w:val="000000"/>
          <w:sz w:val="28"/>
          <w:szCs w:val="28"/>
          <w:lang w:eastAsia="uk-UA"/>
        </w:rPr>
        <w:t xml:space="preserve"> дає змогу ввести систему контролю і взаємозв'язку з боку головного офісу в процес розробки стратегії конкретним підрозділом;</w:t>
      </w:r>
    </w:p>
    <w:p w:rsidR="007067C2" w:rsidRPr="008E2D02" w:rsidRDefault="007067C2" w:rsidP="007067C2">
      <w:pPr>
        <w:autoSpaceDE w:val="0"/>
        <w:autoSpaceDN w:val="0"/>
        <w:adjustRightInd w:val="0"/>
        <w:spacing w:line="360" w:lineRule="auto"/>
        <w:ind w:firstLine="709"/>
        <w:jc w:val="both"/>
        <w:rPr>
          <w:color w:val="000000"/>
          <w:sz w:val="28"/>
          <w:szCs w:val="28"/>
          <w:lang w:eastAsia="uk-UA"/>
        </w:rPr>
      </w:pPr>
      <w:r w:rsidRPr="006B2F4B">
        <w:rPr>
          <w:sz w:val="28"/>
          <w:szCs w:val="28"/>
        </w:rPr>
        <w:t>–</w:t>
      </w:r>
      <w:r w:rsidRPr="008E2D02">
        <w:rPr>
          <w:color w:val="000000"/>
          <w:sz w:val="28"/>
          <w:szCs w:val="28"/>
          <w:lang w:eastAsia="uk-UA"/>
        </w:rPr>
        <w:t xml:space="preserve"> сприяє інтегруванню стратегій різних підрозділів у єдину зовнішньо</w:t>
      </w:r>
      <w:r w:rsidRPr="008E2D02">
        <w:rPr>
          <w:color w:val="000000"/>
          <w:sz w:val="28"/>
          <w:szCs w:val="28"/>
          <w:lang w:eastAsia="uk-UA"/>
        </w:rPr>
        <w:t>е</w:t>
      </w:r>
      <w:r w:rsidRPr="008E2D02">
        <w:rPr>
          <w:color w:val="000000"/>
          <w:sz w:val="28"/>
          <w:szCs w:val="28"/>
          <w:lang w:eastAsia="uk-UA"/>
        </w:rPr>
        <w:t xml:space="preserve">кономічну стратегію </w:t>
      </w:r>
      <w:r>
        <w:rPr>
          <w:color w:val="000000"/>
          <w:sz w:val="28"/>
          <w:szCs w:val="28"/>
          <w:lang w:eastAsia="uk-UA"/>
        </w:rPr>
        <w:t>суб’єктів господарювання</w:t>
      </w:r>
      <w:r w:rsidRPr="008E2D02">
        <w:rPr>
          <w:color w:val="000000"/>
          <w:sz w:val="28"/>
          <w:szCs w:val="28"/>
          <w:lang w:eastAsia="uk-UA"/>
        </w:rPr>
        <w:t>;</w:t>
      </w:r>
    </w:p>
    <w:p w:rsidR="007067C2" w:rsidRPr="008E2D02" w:rsidRDefault="007067C2" w:rsidP="007067C2">
      <w:pPr>
        <w:autoSpaceDE w:val="0"/>
        <w:autoSpaceDN w:val="0"/>
        <w:adjustRightInd w:val="0"/>
        <w:spacing w:line="360" w:lineRule="auto"/>
        <w:ind w:firstLine="709"/>
        <w:jc w:val="both"/>
        <w:rPr>
          <w:color w:val="000000"/>
          <w:sz w:val="28"/>
          <w:szCs w:val="28"/>
          <w:lang w:eastAsia="uk-UA"/>
        </w:rPr>
      </w:pPr>
      <w:r w:rsidRPr="006B2F4B">
        <w:rPr>
          <w:sz w:val="28"/>
          <w:szCs w:val="28"/>
        </w:rPr>
        <w:t>–</w:t>
      </w:r>
      <w:r w:rsidRPr="008E2D02">
        <w:rPr>
          <w:color w:val="000000"/>
          <w:sz w:val="28"/>
          <w:szCs w:val="28"/>
          <w:lang w:eastAsia="uk-UA"/>
        </w:rPr>
        <w:t xml:space="preserve"> створює стимул для розробки довгострокової стратегії розвитку, спр</w:t>
      </w:r>
      <w:r w:rsidRPr="008E2D02">
        <w:rPr>
          <w:color w:val="000000"/>
          <w:sz w:val="28"/>
          <w:szCs w:val="28"/>
          <w:lang w:eastAsia="uk-UA"/>
        </w:rPr>
        <w:t>о</w:t>
      </w:r>
      <w:r w:rsidRPr="008E2D02">
        <w:rPr>
          <w:color w:val="000000"/>
          <w:sz w:val="28"/>
          <w:szCs w:val="28"/>
          <w:lang w:eastAsia="uk-UA"/>
        </w:rPr>
        <w:t xml:space="preserve">можної забезпечити конкурентні переваги </w:t>
      </w:r>
      <w:r>
        <w:rPr>
          <w:color w:val="000000"/>
          <w:sz w:val="28"/>
          <w:szCs w:val="28"/>
          <w:lang w:eastAsia="uk-UA"/>
        </w:rPr>
        <w:t>суб’єктів господарювання</w:t>
      </w:r>
      <w:r w:rsidRPr="008E2D02">
        <w:rPr>
          <w:color w:val="000000"/>
          <w:sz w:val="28"/>
          <w:szCs w:val="28"/>
          <w:lang w:eastAsia="uk-UA"/>
        </w:rPr>
        <w:t xml:space="preserve"> на міжн</w:t>
      </w:r>
      <w:r w:rsidRPr="008E2D02">
        <w:rPr>
          <w:color w:val="000000"/>
          <w:sz w:val="28"/>
          <w:szCs w:val="28"/>
          <w:lang w:eastAsia="uk-UA"/>
        </w:rPr>
        <w:t>а</w:t>
      </w:r>
      <w:r w:rsidRPr="008E2D02">
        <w:rPr>
          <w:color w:val="000000"/>
          <w:sz w:val="28"/>
          <w:szCs w:val="28"/>
          <w:lang w:eastAsia="uk-UA"/>
        </w:rPr>
        <w:t>родних ринках.</w:t>
      </w:r>
    </w:p>
    <w:p w:rsidR="007067C2" w:rsidRPr="008E2D02" w:rsidRDefault="007067C2" w:rsidP="007067C2">
      <w:pPr>
        <w:autoSpaceDE w:val="0"/>
        <w:autoSpaceDN w:val="0"/>
        <w:adjustRightInd w:val="0"/>
        <w:spacing w:line="360" w:lineRule="auto"/>
        <w:ind w:firstLine="709"/>
        <w:jc w:val="both"/>
        <w:rPr>
          <w:color w:val="000000"/>
          <w:sz w:val="28"/>
          <w:szCs w:val="28"/>
          <w:lang w:eastAsia="uk-UA"/>
        </w:rPr>
      </w:pPr>
      <w:r w:rsidRPr="008E2D02">
        <w:rPr>
          <w:color w:val="000000"/>
          <w:sz w:val="28"/>
          <w:szCs w:val="28"/>
          <w:lang w:eastAsia="uk-UA"/>
        </w:rPr>
        <w:t>Але разом із цим є і слабкі сторони такого підходу:</w:t>
      </w:r>
    </w:p>
    <w:p w:rsidR="007067C2" w:rsidRPr="008E2D02" w:rsidRDefault="007067C2" w:rsidP="007067C2">
      <w:pPr>
        <w:spacing w:line="360" w:lineRule="auto"/>
        <w:ind w:firstLine="709"/>
        <w:jc w:val="both"/>
        <w:rPr>
          <w:color w:val="000000"/>
          <w:sz w:val="28"/>
          <w:szCs w:val="28"/>
          <w:lang w:eastAsia="uk-UA"/>
        </w:rPr>
      </w:pPr>
      <w:r w:rsidRPr="006B2F4B">
        <w:rPr>
          <w:sz w:val="28"/>
          <w:szCs w:val="28"/>
        </w:rPr>
        <w:t>–</w:t>
      </w:r>
      <w:r w:rsidRPr="008E2D02">
        <w:rPr>
          <w:color w:val="000000"/>
          <w:sz w:val="28"/>
          <w:szCs w:val="28"/>
          <w:lang w:eastAsia="uk-UA"/>
        </w:rPr>
        <w:t xml:space="preserve"> консультації з керівниками в ході розробки стратегії можуть зайняти занадто багато часу, і, таким чином, сама стратегія стає застарілою;</w:t>
      </w:r>
    </w:p>
    <w:p w:rsidR="007067C2" w:rsidRPr="008E2D02" w:rsidRDefault="007067C2" w:rsidP="007067C2">
      <w:pPr>
        <w:autoSpaceDE w:val="0"/>
        <w:autoSpaceDN w:val="0"/>
        <w:adjustRightInd w:val="0"/>
        <w:spacing w:line="360" w:lineRule="auto"/>
        <w:ind w:firstLine="709"/>
        <w:jc w:val="both"/>
        <w:rPr>
          <w:color w:val="000000"/>
          <w:sz w:val="28"/>
          <w:szCs w:val="28"/>
          <w:lang w:eastAsia="uk-UA"/>
        </w:rPr>
      </w:pPr>
      <w:r w:rsidRPr="006B2F4B">
        <w:rPr>
          <w:sz w:val="28"/>
          <w:szCs w:val="28"/>
        </w:rPr>
        <w:t>–</w:t>
      </w:r>
      <w:r w:rsidRPr="008E2D02">
        <w:rPr>
          <w:color w:val="000000"/>
          <w:sz w:val="28"/>
          <w:szCs w:val="28"/>
          <w:lang w:eastAsia="uk-UA"/>
        </w:rPr>
        <w:t xml:space="preserve"> у психологічному плані це може призвести до того, що керівники пі</w:t>
      </w:r>
      <w:r w:rsidRPr="008E2D02">
        <w:rPr>
          <w:color w:val="000000"/>
          <w:sz w:val="28"/>
          <w:szCs w:val="28"/>
          <w:lang w:eastAsia="uk-UA"/>
        </w:rPr>
        <w:t>д</w:t>
      </w:r>
      <w:r w:rsidRPr="008E2D02">
        <w:rPr>
          <w:color w:val="000000"/>
          <w:sz w:val="28"/>
          <w:szCs w:val="28"/>
          <w:lang w:eastAsia="uk-UA"/>
        </w:rPr>
        <w:t>розділів будуть почувати себе менш відповідальними за виконання наміченого плану, тому що вони не брали належної участі в його розробці;</w:t>
      </w:r>
    </w:p>
    <w:p w:rsidR="007067C2" w:rsidRPr="008E2D02" w:rsidRDefault="007067C2" w:rsidP="007067C2">
      <w:pPr>
        <w:autoSpaceDE w:val="0"/>
        <w:autoSpaceDN w:val="0"/>
        <w:adjustRightInd w:val="0"/>
        <w:spacing w:line="360" w:lineRule="auto"/>
        <w:ind w:firstLine="709"/>
        <w:jc w:val="both"/>
        <w:rPr>
          <w:color w:val="000000"/>
          <w:sz w:val="28"/>
          <w:szCs w:val="28"/>
          <w:lang w:eastAsia="uk-UA"/>
        </w:rPr>
      </w:pPr>
      <w:r w:rsidRPr="006B2F4B">
        <w:rPr>
          <w:sz w:val="28"/>
          <w:szCs w:val="28"/>
        </w:rPr>
        <w:t>–</w:t>
      </w:r>
      <w:r w:rsidRPr="008E2D02">
        <w:rPr>
          <w:color w:val="000000"/>
          <w:sz w:val="28"/>
          <w:szCs w:val="28"/>
          <w:lang w:eastAsia="uk-UA"/>
        </w:rPr>
        <w:t xml:space="preserve"> головний офіс </w:t>
      </w:r>
      <w:r>
        <w:rPr>
          <w:color w:val="000000"/>
          <w:sz w:val="28"/>
          <w:szCs w:val="28"/>
          <w:lang w:eastAsia="uk-UA"/>
        </w:rPr>
        <w:t>суб’єкта господарювання</w:t>
      </w:r>
      <w:r w:rsidRPr="008E2D02">
        <w:rPr>
          <w:color w:val="000000"/>
          <w:sz w:val="28"/>
          <w:szCs w:val="28"/>
          <w:lang w:eastAsia="uk-UA"/>
        </w:rPr>
        <w:t xml:space="preserve"> може не володіти повною і</w:t>
      </w:r>
      <w:r w:rsidRPr="008E2D02">
        <w:rPr>
          <w:color w:val="000000"/>
          <w:sz w:val="28"/>
          <w:szCs w:val="28"/>
          <w:lang w:eastAsia="uk-UA"/>
        </w:rPr>
        <w:t>н</w:t>
      </w:r>
      <w:r w:rsidRPr="008E2D02">
        <w:rPr>
          <w:color w:val="000000"/>
          <w:sz w:val="28"/>
          <w:szCs w:val="28"/>
          <w:lang w:eastAsia="uk-UA"/>
        </w:rPr>
        <w:t>формацією про те, що відбувається на конкретному ринку, який обслуговується цим виробн</w:t>
      </w:r>
      <w:r w:rsidRPr="008E2D02">
        <w:rPr>
          <w:color w:val="000000"/>
          <w:sz w:val="28"/>
          <w:szCs w:val="28"/>
          <w:lang w:eastAsia="uk-UA"/>
        </w:rPr>
        <w:t>и</w:t>
      </w:r>
      <w:r w:rsidRPr="008E2D02">
        <w:rPr>
          <w:color w:val="000000"/>
          <w:sz w:val="28"/>
          <w:szCs w:val="28"/>
          <w:lang w:eastAsia="uk-UA"/>
        </w:rPr>
        <w:t>чим підрозділом;</w:t>
      </w:r>
    </w:p>
    <w:p w:rsidR="007067C2" w:rsidRPr="008E2D02" w:rsidRDefault="007067C2" w:rsidP="007067C2">
      <w:pPr>
        <w:autoSpaceDE w:val="0"/>
        <w:autoSpaceDN w:val="0"/>
        <w:adjustRightInd w:val="0"/>
        <w:spacing w:line="360" w:lineRule="auto"/>
        <w:ind w:firstLine="709"/>
        <w:jc w:val="both"/>
        <w:rPr>
          <w:color w:val="000000"/>
          <w:sz w:val="28"/>
          <w:szCs w:val="28"/>
          <w:lang w:eastAsia="uk-UA"/>
        </w:rPr>
      </w:pPr>
      <w:r w:rsidRPr="006B2F4B">
        <w:rPr>
          <w:sz w:val="28"/>
          <w:szCs w:val="28"/>
        </w:rPr>
        <w:t>–</w:t>
      </w:r>
      <w:r w:rsidRPr="008E2D02">
        <w:rPr>
          <w:color w:val="000000"/>
          <w:sz w:val="28"/>
          <w:szCs w:val="28"/>
          <w:lang w:eastAsia="uk-UA"/>
        </w:rPr>
        <w:t xml:space="preserve"> чим більше часу займає процес прийняття стратегічних рішень, тим б</w:t>
      </w:r>
      <w:r w:rsidRPr="008E2D02">
        <w:rPr>
          <w:color w:val="000000"/>
          <w:sz w:val="28"/>
          <w:szCs w:val="28"/>
          <w:lang w:eastAsia="uk-UA"/>
        </w:rPr>
        <w:t>і</w:t>
      </w:r>
      <w:r w:rsidRPr="008E2D02">
        <w:rPr>
          <w:color w:val="000000"/>
          <w:sz w:val="28"/>
          <w:szCs w:val="28"/>
          <w:lang w:eastAsia="uk-UA"/>
        </w:rPr>
        <w:t>льша ймовірність зниження ефективності роботи підрозділу.</w:t>
      </w:r>
    </w:p>
    <w:p w:rsidR="007067C2" w:rsidRPr="008E2D02" w:rsidRDefault="007067C2" w:rsidP="007067C2">
      <w:pPr>
        <w:autoSpaceDE w:val="0"/>
        <w:autoSpaceDN w:val="0"/>
        <w:adjustRightInd w:val="0"/>
        <w:spacing w:line="360" w:lineRule="auto"/>
        <w:ind w:firstLine="709"/>
        <w:jc w:val="both"/>
        <w:rPr>
          <w:color w:val="000000"/>
          <w:sz w:val="28"/>
          <w:szCs w:val="28"/>
          <w:lang w:eastAsia="uk-UA"/>
        </w:rPr>
      </w:pPr>
      <w:r w:rsidRPr="008E2D02">
        <w:rPr>
          <w:color w:val="000000"/>
          <w:sz w:val="28"/>
          <w:szCs w:val="28"/>
          <w:lang w:eastAsia="uk-UA"/>
        </w:rPr>
        <w:t xml:space="preserve"> Фінансовий контроль</w:t>
      </w:r>
      <w:r w:rsidRPr="008E2D02">
        <w:rPr>
          <w:i/>
          <w:iCs/>
          <w:color w:val="000000"/>
          <w:sz w:val="28"/>
          <w:szCs w:val="28"/>
          <w:lang w:eastAsia="uk-UA"/>
        </w:rPr>
        <w:t xml:space="preserve"> </w:t>
      </w:r>
      <w:r w:rsidRPr="008E2D02">
        <w:rPr>
          <w:color w:val="000000"/>
          <w:sz w:val="28"/>
          <w:szCs w:val="28"/>
          <w:lang w:eastAsia="uk-UA"/>
        </w:rPr>
        <w:t>є повною протилежністю стратегічному планува</w:t>
      </w:r>
      <w:r w:rsidRPr="008E2D02">
        <w:rPr>
          <w:color w:val="000000"/>
          <w:sz w:val="28"/>
          <w:szCs w:val="28"/>
          <w:lang w:eastAsia="uk-UA"/>
        </w:rPr>
        <w:t>н</w:t>
      </w:r>
      <w:r w:rsidRPr="008E2D02">
        <w:rPr>
          <w:color w:val="000000"/>
          <w:sz w:val="28"/>
          <w:szCs w:val="28"/>
          <w:lang w:eastAsia="uk-UA"/>
        </w:rPr>
        <w:t>ню. В цьому випадку керівники підрозділів самі розробляють стратегію розви</w:t>
      </w:r>
      <w:r w:rsidRPr="008E2D02">
        <w:rPr>
          <w:color w:val="000000"/>
          <w:sz w:val="28"/>
          <w:szCs w:val="28"/>
          <w:lang w:eastAsia="uk-UA"/>
        </w:rPr>
        <w:t>т</w:t>
      </w:r>
      <w:r w:rsidRPr="008E2D02">
        <w:rPr>
          <w:color w:val="000000"/>
          <w:sz w:val="28"/>
          <w:szCs w:val="28"/>
          <w:lang w:eastAsia="uk-UA"/>
        </w:rPr>
        <w:t>ку з тією лише умовою, що вони повинні вкладатися в рамки визначеного б</w:t>
      </w:r>
      <w:r w:rsidRPr="008E2D02">
        <w:rPr>
          <w:color w:val="000000"/>
          <w:sz w:val="28"/>
          <w:szCs w:val="28"/>
          <w:lang w:eastAsia="uk-UA"/>
        </w:rPr>
        <w:t>ю</w:t>
      </w:r>
      <w:r w:rsidRPr="008E2D02">
        <w:rPr>
          <w:color w:val="000000"/>
          <w:sz w:val="28"/>
          <w:szCs w:val="28"/>
          <w:lang w:eastAsia="uk-UA"/>
        </w:rPr>
        <w:t>джету. Перевагами цього способу є:</w:t>
      </w:r>
    </w:p>
    <w:p w:rsidR="007067C2" w:rsidRPr="008E2D02" w:rsidRDefault="007067C2" w:rsidP="007067C2">
      <w:pPr>
        <w:autoSpaceDE w:val="0"/>
        <w:autoSpaceDN w:val="0"/>
        <w:adjustRightInd w:val="0"/>
        <w:spacing w:line="360" w:lineRule="auto"/>
        <w:ind w:firstLine="709"/>
        <w:jc w:val="both"/>
        <w:rPr>
          <w:color w:val="000000"/>
          <w:sz w:val="28"/>
          <w:szCs w:val="28"/>
          <w:lang w:eastAsia="uk-UA"/>
        </w:rPr>
      </w:pPr>
      <w:r w:rsidRPr="006B2F4B">
        <w:rPr>
          <w:sz w:val="28"/>
          <w:szCs w:val="28"/>
        </w:rPr>
        <w:t>–</w:t>
      </w:r>
      <w:r w:rsidRPr="008E2D02">
        <w:rPr>
          <w:color w:val="000000"/>
          <w:sz w:val="28"/>
          <w:szCs w:val="28"/>
          <w:lang w:eastAsia="uk-UA"/>
        </w:rPr>
        <w:t xml:space="preserve"> велика зацікавленість керівника підрозділу у вдосконаленні розробл</w:t>
      </w:r>
      <w:r w:rsidRPr="008E2D02">
        <w:rPr>
          <w:color w:val="000000"/>
          <w:sz w:val="28"/>
          <w:szCs w:val="28"/>
          <w:lang w:eastAsia="uk-UA"/>
        </w:rPr>
        <w:t>е</w:t>
      </w:r>
      <w:r w:rsidRPr="008E2D02">
        <w:rPr>
          <w:color w:val="000000"/>
          <w:sz w:val="28"/>
          <w:szCs w:val="28"/>
          <w:lang w:eastAsia="uk-UA"/>
        </w:rPr>
        <w:t>ної на короткостроковий період зовнішньоекономічної стратегії;</w:t>
      </w:r>
    </w:p>
    <w:p w:rsidR="007067C2" w:rsidRPr="008E2D02" w:rsidRDefault="007067C2" w:rsidP="007067C2">
      <w:pPr>
        <w:autoSpaceDE w:val="0"/>
        <w:autoSpaceDN w:val="0"/>
        <w:adjustRightInd w:val="0"/>
        <w:spacing w:line="360" w:lineRule="auto"/>
        <w:ind w:firstLine="709"/>
        <w:jc w:val="both"/>
        <w:rPr>
          <w:color w:val="000000"/>
          <w:sz w:val="28"/>
          <w:szCs w:val="28"/>
          <w:lang w:eastAsia="uk-UA"/>
        </w:rPr>
      </w:pPr>
      <w:r w:rsidRPr="006B2F4B">
        <w:rPr>
          <w:sz w:val="28"/>
          <w:szCs w:val="28"/>
        </w:rPr>
        <w:t>–</w:t>
      </w:r>
      <w:r w:rsidRPr="008E2D02">
        <w:rPr>
          <w:color w:val="000000"/>
          <w:sz w:val="28"/>
          <w:szCs w:val="28"/>
          <w:lang w:eastAsia="uk-UA"/>
        </w:rPr>
        <w:t xml:space="preserve"> оскільки керівник сам розробляє стратегію, то у разі виникнення пр</w:t>
      </w:r>
      <w:r w:rsidRPr="008E2D02">
        <w:rPr>
          <w:color w:val="000000"/>
          <w:sz w:val="28"/>
          <w:szCs w:val="28"/>
          <w:lang w:eastAsia="uk-UA"/>
        </w:rPr>
        <w:t>о</w:t>
      </w:r>
      <w:r w:rsidRPr="008E2D02">
        <w:rPr>
          <w:color w:val="000000"/>
          <w:sz w:val="28"/>
          <w:szCs w:val="28"/>
          <w:lang w:eastAsia="uk-UA"/>
        </w:rPr>
        <w:t>блеми він шукає розв'язання безпосередньо в розробленій ним стратегії;</w:t>
      </w:r>
    </w:p>
    <w:p w:rsidR="007067C2" w:rsidRPr="008E2D02" w:rsidRDefault="007067C2" w:rsidP="007067C2">
      <w:pPr>
        <w:autoSpaceDE w:val="0"/>
        <w:autoSpaceDN w:val="0"/>
        <w:adjustRightInd w:val="0"/>
        <w:spacing w:line="360" w:lineRule="auto"/>
        <w:ind w:firstLine="709"/>
        <w:jc w:val="both"/>
        <w:rPr>
          <w:color w:val="000000"/>
          <w:sz w:val="28"/>
          <w:szCs w:val="28"/>
          <w:lang w:eastAsia="uk-UA"/>
        </w:rPr>
      </w:pPr>
      <w:r w:rsidRPr="006B2F4B">
        <w:rPr>
          <w:sz w:val="28"/>
          <w:szCs w:val="28"/>
        </w:rPr>
        <w:t>–</w:t>
      </w:r>
      <w:r w:rsidRPr="008E2D02">
        <w:rPr>
          <w:color w:val="000000"/>
          <w:sz w:val="28"/>
          <w:szCs w:val="28"/>
          <w:lang w:eastAsia="uk-UA"/>
        </w:rPr>
        <w:t xml:space="preserve"> заохочувальний чинник для фахового зростання самих керівників, що у цьому разі несуть безпосередню відповідальність за валютну прибутковість підрозділу;</w:t>
      </w:r>
    </w:p>
    <w:p w:rsidR="007067C2" w:rsidRPr="008E2D02" w:rsidRDefault="007067C2" w:rsidP="007067C2">
      <w:pPr>
        <w:autoSpaceDE w:val="0"/>
        <w:autoSpaceDN w:val="0"/>
        <w:adjustRightInd w:val="0"/>
        <w:spacing w:line="360" w:lineRule="auto"/>
        <w:ind w:firstLine="709"/>
        <w:jc w:val="both"/>
        <w:rPr>
          <w:color w:val="000000"/>
          <w:sz w:val="28"/>
          <w:szCs w:val="28"/>
          <w:lang w:eastAsia="uk-UA"/>
        </w:rPr>
      </w:pPr>
      <w:r w:rsidRPr="006B2F4B">
        <w:rPr>
          <w:sz w:val="28"/>
          <w:szCs w:val="28"/>
        </w:rPr>
        <w:t>–</w:t>
      </w:r>
      <w:r>
        <w:rPr>
          <w:sz w:val="28"/>
          <w:szCs w:val="28"/>
        </w:rPr>
        <w:t xml:space="preserve"> </w:t>
      </w:r>
      <w:r w:rsidRPr="008E2D02">
        <w:rPr>
          <w:color w:val="000000"/>
          <w:sz w:val="28"/>
          <w:szCs w:val="28"/>
          <w:lang w:eastAsia="uk-UA"/>
        </w:rPr>
        <w:t>цей спосіб управління компанією найбільш ефективний на дуже вел</w:t>
      </w:r>
      <w:r w:rsidRPr="008E2D02">
        <w:rPr>
          <w:color w:val="000000"/>
          <w:sz w:val="28"/>
          <w:szCs w:val="28"/>
          <w:lang w:eastAsia="uk-UA"/>
        </w:rPr>
        <w:t>и</w:t>
      </w:r>
      <w:r w:rsidRPr="008E2D02">
        <w:rPr>
          <w:color w:val="000000"/>
          <w:sz w:val="28"/>
          <w:szCs w:val="28"/>
          <w:lang w:eastAsia="uk-UA"/>
        </w:rPr>
        <w:t xml:space="preserve">ких диверсифікованих </w:t>
      </w:r>
      <w:r>
        <w:rPr>
          <w:color w:val="000000"/>
          <w:sz w:val="28"/>
          <w:szCs w:val="28"/>
          <w:lang w:eastAsia="uk-UA"/>
        </w:rPr>
        <w:t>суб’єктів господарювання</w:t>
      </w:r>
      <w:r w:rsidRPr="008E2D02">
        <w:rPr>
          <w:color w:val="000000"/>
          <w:sz w:val="28"/>
          <w:szCs w:val="28"/>
          <w:lang w:eastAsia="uk-UA"/>
        </w:rPr>
        <w:t>, де головний офіс не має в</w:t>
      </w:r>
      <w:r w:rsidRPr="008E2D02">
        <w:rPr>
          <w:color w:val="000000"/>
          <w:sz w:val="28"/>
          <w:szCs w:val="28"/>
          <w:lang w:eastAsia="uk-UA"/>
        </w:rPr>
        <w:t>и</w:t>
      </w:r>
      <w:r w:rsidRPr="008E2D02">
        <w:rPr>
          <w:color w:val="000000"/>
          <w:sz w:val="28"/>
          <w:szCs w:val="28"/>
          <w:lang w:eastAsia="uk-UA"/>
        </w:rPr>
        <w:t>черпних знань про те, яка ситуація склалася в конкретній галузі на конкре</w:t>
      </w:r>
      <w:r w:rsidRPr="008E2D02">
        <w:rPr>
          <w:color w:val="000000"/>
          <w:sz w:val="28"/>
          <w:szCs w:val="28"/>
          <w:lang w:eastAsia="uk-UA"/>
        </w:rPr>
        <w:t>т</w:t>
      </w:r>
      <w:r w:rsidRPr="008E2D02">
        <w:rPr>
          <w:color w:val="000000"/>
          <w:sz w:val="28"/>
          <w:szCs w:val="28"/>
          <w:lang w:eastAsia="uk-UA"/>
        </w:rPr>
        <w:t>ному закордонному ринку.</w:t>
      </w:r>
    </w:p>
    <w:p w:rsidR="007067C2" w:rsidRPr="008E2D02" w:rsidRDefault="007067C2" w:rsidP="007067C2">
      <w:pPr>
        <w:autoSpaceDE w:val="0"/>
        <w:autoSpaceDN w:val="0"/>
        <w:adjustRightInd w:val="0"/>
        <w:spacing w:line="360" w:lineRule="auto"/>
        <w:ind w:firstLine="709"/>
        <w:jc w:val="both"/>
        <w:rPr>
          <w:color w:val="000000"/>
          <w:sz w:val="28"/>
          <w:szCs w:val="28"/>
          <w:lang w:eastAsia="uk-UA"/>
        </w:rPr>
      </w:pPr>
      <w:r w:rsidRPr="008E2D02">
        <w:rPr>
          <w:color w:val="000000"/>
          <w:sz w:val="28"/>
          <w:szCs w:val="28"/>
          <w:lang w:eastAsia="uk-UA"/>
        </w:rPr>
        <w:t xml:space="preserve"> Стратегічний контроль.</w:t>
      </w:r>
      <w:r w:rsidRPr="008E2D02">
        <w:rPr>
          <w:i/>
          <w:iCs/>
          <w:color w:val="000000"/>
          <w:sz w:val="28"/>
          <w:szCs w:val="28"/>
          <w:lang w:eastAsia="uk-UA"/>
        </w:rPr>
        <w:t xml:space="preserve"> </w:t>
      </w:r>
      <w:r>
        <w:rPr>
          <w:color w:val="000000"/>
          <w:sz w:val="28"/>
          <w:szCs w:val="28"/>
          <w:lang w:eastAsia="uk-UA"/>
        </w:rPr>
        <w:t>Суб’єкта господарювання</w:t>
      </w:r>
      <w:r w:rsidRPr="008E2D02">
        <w:rPr>
          <w:color w:val="000000"/>
          <w:sz w:val="28"/>
          <w:szCs w:val="28"/>
          <w:lang w:eastAsia="uk-UA"/>
        </w:rPr>
        <w:t>, що дотримуються цього способу, мають за мету одержання переваг, закладених у перших двох, але без їхніх н</w:t>
      </w:r>
      <w:r w:rsidRPr="008E2D02">
        <w:rPr>
          <w:color w:val="000000"/>
          <w:sz w:val="28"/>
          <w:szCs w:val="28"/>
          <w:lang w:eastAsia="uk-UA"/>
        </w:rPr>
        <w:t>е</w:t>
      </w:r>
      <w:r w:rsidRPr="008E2D02">
        <w:rPr>
          <w:color w:val="000000"/>
          <w:sz w:val="28"/>
          <w:szCs w:val="28"/>
          <w:lang w:eastAsia="uk-UA"/>
        </w:rPr>
        <w:t>доліків, тому не дивно, що цей спосіб найважчий у застосуванні. Планування здійснюється на рівні підрозділів, але вже розроблені зовнішньо</w:t>
      </w:r>
      <w:r w:rsidRPr="008E2D02">
        <w:rPr>
          <w:color w:val="000000"/>
          <w:sz w:val="28"/>
          <w:szCs w:val="28"/>
          <w:lang w:eastAsia="uk-UA"/>
        </w:rPr>
        <w:t>е</w:t>
      </w:r>
      <w:r w:rsidRPr="008E2D02">
        <w:rPr>
          <w:color w:val="000000"/>
          <w:sz w:val="28"/>
          <w:szCs w:val="28"/>
          <w:lang w:eastAsia="uk-UA"/>
        </w:rPr>
        <w:t>кономічні стратегії старанно розглядаються на рівні головного офісу. Фінансові показники задаються централізовано, що може призвести до того, що план і бюджет не будуть збігатися (наприклад, середньо- і довгострокові інвестиційні програми будуть вступати в протиріччя з фінансовими показниками, заплан</w:t>
      </w:r>
      <w:r w:rsidRPr="008E2D02">
        <w:rPr>
          <w:color w:val="000000"/>
          <w:sz w:val="28"/>
          <w:szCs w:val="28"/>
          <w:lang w:eastAsia="uk-UA"/>
        </w:rPr>
        <w:t>о</w:t>
      </w:r>
      <w:r w:rsidRPr="008E2D02">
        <w:rPr>
          <w:color w:val="000000"/>
          <w:sz w:val="28"/>
          <w:szCs w:val="28"/>
          <w:lang w:eastAsia="uk-UA"/>
        </w:rPr>
        <w:t>ваними на короткостроковий період).</w:t>
      </w:r>
    </w:p>
    <w:p w:rsidR="007067C2" w:rsidRPr="008E2D02" w:rsidRDefault="007067C2" w:rsidP="007067C2">
      <w:pPr>
        <w:spacing w:line="360" w:lineRule="auto"/>
        <w:ind w:firstLine="709"/>
        <w:jc w:val="both"/>
        <w:rPr>
          <w:color w:val="000000"/>
          <w:sz w:val="28"/>
          <w:szCs w:val="28"/>
          <w:lang w:eastAsia="uk-UA"/>
        </w:rPr>
      </w:pPr>
      <w:r w:rsidRPr="008E2D02">
        <w:rPr>
          <w:color w:val="000000"/>
          <w:sz w:val="28"/>
          <w:szCs w:val="28"/>
          <w:lang w:eastAsia="uk-UA"/>
        </w:rPr>
        <w:t>Слабкою стороною цього способу є те, що стратегічні і фінансові зовні</w:t>
      </w:r>
      <w:r w:rsidRPr="008E2D02">
        <w:rPr>
          <w:color w:val="000000"/>
          <w:sz w:val="28"/>
          <w:szCs w:val="28"/>
          <w:lang w:eastAsia="uk-UA"/>
        </w:rPr>
        <w:t>ш</w:t>
      </w:r>
      <w:r w:rsidRPr="008E2D02">
        <w:rPr>
          <w:color w:val="000000"/>
          <w:sz w:val="28"/>
          <w:szCs w:val="28"/>
          <w:lang w:eastAsia="uk-UA"/>
        </w:rPr>
        <w:t>ньоекономічні цілі, завдання довго- і короткострокового розвитку можуть ств</w:t>
      </w:r>
      <w:r w:rsidRPr="008E2D02">
        <w:rPr>
          <w:color w:val="000000"/>
          <w:sz w:val="28"/>
          <w:szCs w:val="28"/>
          <w:lang w:eastAsia="uk-UA"/>
        </w:rPr>
        <w:t>о</w:t>
      </w:r>
      <w:r w:rsidRPr="008E2D02">
        <w:rPr>
          <w:color w:val="000000"/>
          <w:sz w:val="28"/>
          <w:szCs w:val="28"/>
          <w:lang w:eastAsia="uk-UA"/>
        </w:rPr>
        <w:t>рити непевність. Керівникам підрозділів часто буде важко визначити, який із планів є найбільш пріоритетним: агресивний довгостроковий план зростання чи короткостроковий план для досягнення конкретних результатів.</w:t>
      </w:r>
    </w:p>
    <w:p w:rsidR="007067C2" w:rsidRPr="008E2D02" w:rsidRDefault="007067C2" w:rsidP="007067C2">
      <w:pPr>
        <w:autoSpaceDE w:val="0"/>
        <w:autoSpaceDN w:val="0"/>
        <w:adjustRightInd w:val="0"/>
        <w:spacing w:line="360" w:lineRule="auto"/>
        <w:ind w:firstLine="709"/>
        <w:jc w:val="both"/>
        <w:rPr>
          <w:color w:val="000000"/>
          <w:sz w:val="28"/>
          <w:szCs w:val="28"/>
          <w:lang w:eastAsia="uk-UA"/>
        </w:rPr>
      </w:pPr>
      <w:r w:rsidRPr="008E2D02">
        <w:rPr>
          <w:color w:val="000000"/>
          <w:sz w:val="28"/>
          <w:szCs w:val="28"/>
          <w:lang w:eastAsia="uk-UA"/>
        </w:rPr>
        <w:t xml:space="preserve">Керівна роль належить холдинговій </w:t>
      </w:r>
      <w:r>
        <w:rPr>
          <w:color w:val="000000"/>
          <w:sz w:val="28"/>
          <w:szCs w:val="28"/>
          <w:lang w:eastAsia="uk-UA"/>
        </w:rPr>
        <w:t>суб’єкта господарювання</w:t>
      </w:r>
      <w:r w:rsidRPr="008E2D02">
        <w:rPr>
          <w:color w:val="000000"/>
          <w:sz w:val="28"/>
          <w:szCs w:val="28"/>
          <w:lang w:eastAsia="uk-UA"/>
        </w:rPr>
        <w:t>.</w:t>
      </w:r>
      <w:r w:rsidRPr="008E2D02">
        <w:rPr>
          <w:i/>
          <w:iCs/>
          <w:color w:val="000000"/>
          <w:sz w:val="28"/>
          <w:szCs w:val="28"/>
          <w:lang w:eastAsia="uk-UA"/>
        </w:rPr>
        <w:t xml:space="preserve"> </w:t>
      </w:r>
      <w:r w:rsidRPr="008E2D02">
        <w:rPr>
          <w:color w:val="000000"/>
          <w:sz w:val="28"/>
          <w:szCs w:val="28"/>
          <w:lang w:eastAsia="uk-UA"/>
        </w:rPr>
        <w:t xml:space="preserve">У </w:t>
      </w:r>
      <w:r>
        <w:rPr>
          <w:color w:val="000000"/>
          <w:sz w:val="28"/>
          <w:szCs w:val="28"/>
          <w:lang w:eastAsia="uk-UA"/>
        </w:rPr>
        <w:t>суб’єктів господарювання</w:t>
      </w:r>
      <w:r w:rsidRPr="008E2D02">
        <w:rPr>
          <w:color w:val="000000"/>
          <w:sz w:val="28"/>
          <w:szCs w:val="28"/>
          <w:lang w:eastAsia="uk-UA"/>
        </w:rPr>
        <w:t>, що дотримуються цього способу керівництва, гол</w:t>
      </w:r>
      <w:r w:rsidRPr="008E2D02">
        <w:rPr>
          <w:color w:val="000000"/>
          <w:sz w:val="28"/>
          <w:szCs w:val="28"/>
          <w:lang w:eastAsia="uk-UA"/>
        </w:rPr>
        <w:t>о</w:t>
      </w:r>
      <w:r w:rsidRPr="008E2D02">
        <w:rPr>
          <w:color w:val="000000"/>
          <w:sz w:val="28"/>
          <w:szCs w:val="28"/>
          <w:lang w:eastAsia="uk-UA"/>
        </w:rPr>
        <w:t xml:space="preserve">вний офіс відіграє незначну роль в управлінні підрозділами. Найчастіше </w:t>
      </w:r>
      <w:r>
        <w:rPr>
          <w:color w:val="000000"/>
          <w:sz w:val="28"/>
          <w:szCs w:val="28"/>
          <w:lang w:eastAsia="uk-UA"/>
        </w:rPr>
        <w:t>суб’єкта госп</w:t>
      </w:r>
      <w:r>
        <w:rPr>
          <w:color w:val="000000"/>
          <w:sz w:val="28"/>
          <w:szCs w:val="28"/>
          <w:lang w:eastAsia="uk-UA"/>
        </w:rPr>
        <w:t>о</w:t>
      </w:r>
      <w:r>
        <w:rPr>
          <w:color w:val="000000"/>
          <w:sz w:val="28"/>
          <w:szCs w:val="28"/>
          <w:lang w:eastAsia="uk-UA"/>
        </w:rPr>
        <w:t>дарювання</w:t>
      </w:r>
      <w:r w:rsidRPr="008E2D02">
        <w:rPr>
          <w:color w:val="000000"/>
          <w:sz w:val="28"/>
          <w:szCs w:val="28"/>
          <w:lang w:eastAsia="uk-UA"/>
        </w:rPr>
        <w:t>, що почали своє існування з цього підходу, як, наприклад, зг</w:t>
      </w:r>
      <w:r w:rsidRPr="008E2D02">
        <w:rPr>
          <w:color w:val="000000"/>
          <w:sz w:val="28"/>
          <w:szCs w:val="28"/>
          <w:lang w:eastAsia="uk-UA"/>
        </w:rPr>
        <w:t>а</w:t>
      </w:r>
      <w:r w:rsidRPr="008E2D02">
        <w:rPr>
          <w:color w:val="000000"/>
          <w:sz w:val="28"/>
          <w:szCs w:val="28"/>
          <w:lang w:eastAsia="uk-UA"/>
        </w:rPr>
        <w:t xml:space="preserve">дана </w:t>
      </w:r>
      <w:r>
        <w:rPr>
          <w:color w:val="000000"/>
          <w:sz w:val="28"/>
          <w:szCs w:val="28"/>
          <w:lang w:eastAsia="uk-UA"/>
        </w:rPr>
        <w:t>суб’єкт господарювання</w:t>
      </w:r>
      <w:r w:rsidRPr="008E2D02">
        <w:rPr>
          <w:color w:val="000000"/>
          <w:sz w:val="28"/>
          <w:szCs w:val="28"/>
          <w:lang w:eastAsia="uk-UA"/>
        </w:rPr>
        <w:t>, потім починали застосовувати один із трьох попере</w:t>
      </w:r>
      <w:r w:rsidRPr="008E2D02">
        <w:rPr>
          <w:color w:val="000000"/>
          <w:sz w:val="28"/>
          <w:szCs w:val="28"/>
          <w:lang w:eastAsia="uk-UA"/>
        </w:rPr>
        <w:t>д</w:t>
      </w:r>
      <w:r w:rsidRPr="008E2D02">
        <w:rPr>
          <w:color w:val="000000"/>
          <w:sz w:val="28"/>
          <w:szCs w:val="28"/>
          <w:lang w:eastAsia="uk-UA"/>
        </w:rPr>
        <w:t>ніх способів.</w:t>
      </w:r>
    </w:p>
    <w:p w:rsidR="007067C2" w:rsidRPr="008E2D02" w:rsidRDefault="007067C2" w:rsidP="007067C2">
      <w:pPr>
        <w:autoSpaceDE w:val="0"/>
        <w:autoSpaceDN w:val="0"/>
        <w:adjustRightInd w:val="0"/>
        <w:spacing w:line="360" w:lineRule="auto"/>
        <w:ind w:firstLine="709"/>
        <w:jc w:val="both"/>
        <w:rPr>
          <w:color w:val="000000"/>
          <w:sz w:val="28"/>
          <w:szCs w:val="28"/>
          <w:lang w:eastAsia="uk-UA"/>
        </w:rPr>
      </w:pPr>
      <w:r w:rsidRPr="008E2D02">
        <w:rPr>
          <w:color w:val="000000"/>
          <w:sz w:val="28"/>
          <w:szCs w:val="28"/>
          <w:lang w:eastAsia="uk-UA"/>
        </w:rPr>
        <w:t>Зовнішньоекономічні аспекти можуть набути відображення у кожному з блоків: місії, стратегічній концепції, стратегічному аналізі та ін. Проте найва</w:t>
      </w:r>
      <w:r w:rsidRPr="008E2D02">
        <w:rPr>
          <w:color w:val="000000"/>
          <w:sz w:val="28"/>
          <w:szCs w:val="28"/>
          <w:lang w:eastAsia="uk-UA"/>
        </w:rPr>
        <w:t>ж</w:t>
      </w:r>
      <w:r w:rsidRPr="008E2D02">
        <w:rPr>
          <w:color w:val="000000"/>
          <w:sz w:val="28"/>
          <w:szCs w:val="28"/>
          <w:lang w:eastAsia="uk-UA"/>
        </w:rPr>
        <w:t>ливішою в цьому підході виступає та частина стратегії, яка пов'язана з бізнес-планом. Саме в цьому документі передбачається спеціальний розділ, пов'язаний із ЗЕД.</w:t>
      </w:r>
    </w:p>
    <w:p w:rsidR="007067C2" w:rsidRPr="008E2D02" w:rsidRDefault="007067C2" w:rsidP="007067C2">
      <w:pPr>
        <w:autoSpaceDE w:val="0"/>
        <w:autoSpaceDN w:val="0"/>
        <w:adjustRightInd w:val="0"/>
        <w:spacing w:line="360" w:lineRule="auto"/>
        <w:ind w:firstLine="709"/>
        <w:jc w:val="both"/>
        <w:rPr>
          <w:color w:val="000000"/>
          <w:sz w:val="28"/>
          <w:szCs w:val="28"/>
          <w:lang w:eastAsia="uk-UA"/>
        </w:rPr>
      </w:pPr>
      <w:r w:rsidRPr="008E2D02">
        <w:rPr>
          <w:color w:val="000000"/>
          <w:sz w:val="28"/>
          <w:szCs w:val="28"/>
          <w:lang w:eastAsia="uk-UA"/>
        </w:rPr>
        <w:t>Поради  з розробки</w:t>
      </w:r>
      <w:r>
        <w:rPr>
          <w:color w:val="000000"/>
          <w:sz w:val="28"/>
          <w:szCs w:val="28"/>
          <w:lang w:eastAsia="uk-UA"/>
        </w:rPr>
        <w:t xml:space="preserve"> та впровадження </w:t>
      </w:r>
      <w:r w:rsidRPr="008E2D02">
        <w:rPr>
          <w:color w:val="000000"/>
          <w:sz w:val="28"/>
          <w:szCs w:val="28"/>
          <w:lang w:eastAsia="uk-UA"/>
        </w:rPr>
        <w:t xml:space="preserve"> стратегії</w:t>
      </w:r>
      <w:r>
        <w:rPr>
          <w:color w:val="000000"/>
          <w:sz w:val="28"/>
          <w:szCs w:val="28"/>
          <w:lang w:eastAsia="uk-UA"/>
        </w:rPr>
        <w:t xml:space="preserve"> для суб’єкта господар</w:t>
      </w:r>
      <w:r>
        <w:rPr>
          <w:color w:val="000000"/>
          <w:sz w:val="28"/>
          <w:szCs w:val="28"/>
          <w:lang w:eastAsia="uk-UA"/>
        </w:rPr>
        <w:t>ю</w:t>
      </w:r>
      <w:r>
        <w:rPr>
          <w:color w:val="000000"/>
          <w:sz w:val="28"/>
          <w:szCs w:val="28"/>
          <w:lang w:eastAsia="uk-UA"/>
        </w:rPr>
        <w:t>вання</w:t>
      </w:r>
      <w:r w:rsidRPr="008E2D02">
        <w:rPr>
          <w:color w:val="000000"/>
          <w:sz w:val="28"/>
          <w:szCs w:val="28"/>
          <w:lang w:eastAsia="uk-UA"/>
        </w:rPr>
        <w:t>:</w:t>
      </w:r>
    </w:p>
    <w:p w:rsidR="007067C2" w:rsidRPr="008E2D02" w:rsidRDefault="007067C2" w:rsidP="007067C2">
      <w:pPr>
        <w:autoSpaceDE w:val="0"/>
        <w:autoSpaceDN w:val="0"/>
        <w:adjustRightInd w:val="0"/>
        <w:spacing w:line="360" w:lineRule="auto"/>
        <w:ind w:firstLine="709"/>
        <w:jc w:val="both"/>
        <w:rPr>
          <w:color w:val="000000"/>
          <w:sz w:val="28"/>
          <w:szCs w:val="28"/>
          <w:lang w:eastAsia="uk-UA"/>
        </w:rPr>
      </w:pPr>
      <w:r w:rsidRPr="006B2F4B">
        <w:rPr>
          <w:sz w:val="28"/>
          <w:szCs w:val="28"/>
        </w:rPr>
        <w:t>–</w:t>
      </w:r>
      <w:r w:rsidRPr="008E2D02">
        <w:rPr>
          <w:color w:val="000000"/>
          <w:sz w:val="28"/>
          <w:szCs w:val="28"/>
          <w:lang w:eastAsia="uk-UA"/>
        </w:rPr>
        <w:t xml:space="preserve"> починат</w:t>
      </w:r>
      <w:r>
        <w:rPr>
          <w:color w:val="000000"/>
          <w:sz w:val="28"/>
          <w:szCs w:val="28"/>
          <w:lang w:eastAsia="uk-UA"/>
        </w:rPr>
        <w:t>и</w:t>
      </w:r>
      <w:r w:rsidRPr="008E2D02">
        <w:rPr>
          <w:color w:val="000000"/>
          <w:sz w:val="28"/>
          <w:szCs w:val="28"/>
          <w:lang w:eastAsia="uk-UA"/>
        </w:rPr>
        <w:t xml:space="preserve"> процес реструктуризації з розробки загальної стратегічної м</w:t>
      </w:r>
      <w:r w:rsidRPr="008E2D02">
        <w:rPr>
          <w:color w:val="000000"/>
          <w:sz w:val="28"/>
          <w:szCs w:val="28"/>
          <w:lang w:eastAsia="uk-UA"/>
        </w:rPr>
        <w:t>е</w:t>
      </w:r>
      <w:r w:rsidRPr="008E2D02">
        <w:rPr>
          <w:color w:val="000000"/>
          <w:sz w:val="28"/>
          <w:szCs w:val="28"/>
          <w:lang w:eastAsia="uk-UA"/>
        </w:rPr>
        <w:t xml:space="preserve">ти, або, як ще її називають, </w:t>
      </w:r>
      <w:r>
        <w:rPr>
          <w:color w:val="000000"/>
          <w:sz w:val="28"/>
          <w:szCs w:val="28"/>
          <w:lang w:eastAsia="uk-UA"/>
        </w:rPr>
        <w:t>«</w:t>
      </w:r>
      <w:r w:rsidRPr="008E2D02">
        <w:rPr>
          <w:color w:val="000000"/>
          <w:sz w:val="28"/>
          <w:szCs w:val="28"/>
          <w:lang w:eastAsia="uk-UA"/>
        </w:rPr>
        <w:t>місії</w:t>
      </w:r>
      <w:r>
        <w:rPr>
          <w:color w:val="000000"/>
          <w:sz w:val="28"/>
          <w:szCs w:val="28"/>
          <w:lang w:eastAsia="uk-UA"/>
        </w:rPr>
        <w:t>»</w:t>
      </w:r>
      <w:r w:rsidRPr="008E2D02">
        <w:rPr>
          <w:color w:val="000000"/>
          <w:sz w:val="28"/>
          <w:szCs w:val="28"/>
          <w:lang w:eastAsia="uk-UA"/>
        </w:rPr>
        <w:t xml:space="preserve">, і стратегічної концепції </w:t>
      </w:r>
      <w:r>
        <w:rPr>
          <w:color w:val="000000"/>
          <w:sz w:val="28"/>
          <w:szCs w:val="28"/>
          <w:lang w:eastAsia="uk-UA"/>
        </w:rPr>
        <w:t>суб’єкта господ</w:t>
      </w:r>
      <w:r>
        <w:rPr>
          <w:color w:val="000000"/>
          <w:sz w:val="28"/>
          <w:szCs w:val="28"/>
          <w:lang w:eastAsia="uk-UA"/>
        </w:rPr>
        <w:t>а</w:t>
      </w:r>
      <w:r>
        <w:rPr>
          <w:color w:val="000000"/>
          <w:sz w:val="28"/>
          <w:szCs w:val="28"/>
          <w:lang w:eastAsia="uk-UA"/>
        </w:rPr>
        <w:t>рювання</w:t>
      </w:r>
      <w:r w:rsidRPr="008E2D02">
        <w:rPr>
          <w:color w:val="000000"/>
          <w:sz w:val="28"/>
          <w:szCs w:val="28"/>
          <w:lang w:eastAsia="uk-UA"/>
        </w:rPr>
        <w:t>;</w:t>
      </w:r>
    </w:p>
    <w:p w:rsidR="007067C2" w:rsidRPr="008E2D02" w:rsidRDefault="007067C2" w:rsidP="007067C2">
      <w:pPr>
        <w:autoSpaceDE w:val="0"/>
        <w:autoSpaceDN w:val="0"/>
        <w:adjustRightInd w:val="0"/>
        <w:spacing w:line="360" w:lineRule="auto"/>
        <w:ind w:firstLine="709"/>
        <w:jc w:val="both"/>
        <w:rPr>
          <w:color w:val="000000"/>
          <w:sz w:val="28"/>
          <w:szCs w:val="28"/>
          <w:lang w:eastAsia="uk-UA"/>
        </w:rPr>
      </w:pPr>
      <w:r w:rsidRPr="006B2F4B">
        <w:rPr>
          <w:sz w:val="28"/>
          <w:szCs w:val="28"/>
        </w:rPr>
        <w:t>–</w:t>
      </w:r>
      <w:r w:rsidRPr="008E2D02">
        <w:rPr>
          <w:color w:val="000000"/>
          <w:sz w:val="28"/>
          <w:szCs w:val="28"/>
          <w:lang w:eastAsia="uk-UA"/>
        </w:rPr>
        <w:t xml:space="preserve"> розроб</w:t>
      </w:r>
      <w:r>
        <w:rPr>
          <w:color w:val="000000"/>
          <w:sz w:val="28"/>
          <w:szCs w:val="28"/>
          <w:lang w:eastAsia="uk-UA"/>
        </w:rPr>
        <w:t>и</w:t>
      </w:r>
      <w:r w:rsidRPr="008E2D02">
        <w:rPr>
          <w:color w:val="000000"/>
          <w:sz w:val="28"/>
          <w:szCs w:val="28"/>
          <w:lang w:eastAsia="uk-UA"/>
        </w:rPr>
        <w:t>т</w:t>
      </w:r>
      <w:r>
        <w:rPr>
          <w:color w:val="000000"/>
          <w:sz w:val="28"/>
          <w:szCs w:val="28"/>
          <w:lang w:eastAsia="uk-UA"/>
        </w:rPr>
        <w:t>и</w:t>
      </w:r>
      <w:r w:rsidRPr="008E2D02">
        <w:rPr>
          <w:color w:val="000000"/>
          <w:sz w:val="28"/>
          <w:szCs w:val="28"/>
          <w:lang w:eastAsia="uk-UA"/>
        </w:rPr>
        <w:t xml:space="preserve"> стратегію, що відповідає загальній стратегічній концепції </w:t>
      </w:r>
      <w:r>
        <w:rPr>
          <w:color w:val="000000"/>
          <w:sz w:val="28"/>
          <w:szCs w:val="28"/>
          <w:lang w:eastAsia="uk-UA"/>
        </w:rPr>
        <w:t>суб’єкта господарювання</w:t>
      </w:r>
      <w:r w:rsidRPr="008E2D02">
        <w:rPr>
          <w:color w:val="000000"/>
          <w:sz w:val="28"/>
          <w:szCs w:val="28"/>
          <w:lang w:eastAsia="uk-UA"/>
        </w:rPr>
        <w:t>;</w:t>
      </w:r>
    </w:p>
    <w:p w:rsidR="007067C2" w:rsidRPr="008E2D02" w:rsidRDefault="007067C2" w:rsidP="007067C2">
      <w:pPr>
        <w:autoSpaceDE w:val="0"/>
        <w:autoSpaceDN w:val="0"/>
        <w:adjustRightInd w:val="0"/>
        <w:spacing w:line="360" w:lineRule="auto"/>
        <w:ind w:firstLine="709"/>
        <w:jc w:val="both"/>
        <w:rPr>
          <w:color w:val="000000"/>
          <w:sz w:val="28"/>
          <w:szCs w:val="28"/>
          <w:lang w:eastAsia="uk-UA"/>
        </w:rPr>
      </w:pPr>
      <w:r w:rsidRPr="006B2F4B">
        <w:rPr>
          <w:sz w:val="28"/>
          <w:szCs w:val="28"/>
        </w:rPr>
        <w:t>–</w:t>
      </w:r>
      <w:r w:rsidRPr="008E2D02">
        <w:rPr>
          <w:color w:val="000000"/>
          <w:sz w:val="28"/>
          <w:szCs w:val="28"/>
          <w:lang w:eastAsia="uk-UA"/>
        </w:rPr>
        <w:t xml:space="preserve"> перш, ніж формулю</w:t>
      </w:r>
      <w:r>
        <w:rPr>
          <w:color w:val="000000"/>
          <w:sz w:val="28"/>
          <w:szCs w:val="28"/>
          <w:lang w:eastAsia="uk-UA"/>
        </w:rPr>
        <w:t>вати стратегію суб’єкта господарювання, розроб</w:t>
      </w:r>
      <w:r>
        <w:rPr>
          <w:color w:val="000000"/>
          <w:sz w:val="28"/>
          <w:szCs w:val="28"/>
          <w:lang w:eastAsia="uk-UA"/>
        </w:rPr>
        <w:t>и</w:t>
      </w:r>
      <w:r>
        <w:rPr>
          <w:color w:val="000000"/>
          <w:sz w:val="28"/>
          <w:szCs w:val="28"/>
          <w:lang w:eastAsia="uk-UA"/>
        </w:rPr>
        <w:t>ти</w:t>
      </w:r>
      <w:r w:rsidRPr="008E2D02">
        <w:rPr>
          <w:color w:val="000000"/>
          <w:sz w:val="28"/>
          <w:szCs w:val="28"/>
          <w:lang w:eastAsia="uk-UA"/>
        </w:rPr>
        <w:t xml:space="preserve"> стратегію кожного підрозділу в її складі, уявивши, ніби вони є окремими </w:t>
      </w:r>
      <w:r>
        <w:rPr>
          <w:color w:val="000000"/>
          <w:sz w:val="28"/>
          <w:szCs w:val="28"/>
          <w:lang w:eastAsia="uk-UA"/>
        </w:rPr>
        <w:t>суб’єктми господарювання</w:t>
      </w:r>
      <w:r w:rsidRPr="008E2D02">
        <w:rPr>
          <w:color w:val="000000"/>
          <w:sz w:val="28"/>
          <w:szCs w:val="28"/>
          <w:lang w:eastAsia="uk-UA"/>
        </w:rPr>
        <w:t>;</w:t>
      </w:r>
    </w:p>
    <w:p w:rsidR="007067C2" w:rsidRPr="008E2D02" w:rsidRDefault="007067C2" w:rsidP="007067C2">
      <w:pPr>
        <w:autoSpaceDE w:val="0"/>
        <w:autoSpaceDN w:val="0"/>
        <w:adjustRightInd w:val="0"/>
        <w:spacing w:line="360" w:lineRule="auto"/>
        <w:ind w:firstLine="709"/>
        <w:jc w:val="both"/>
        <w:rPr>
          <w:color w:val="000000"/>
          <w:sz w:val="28"/>
          <w:szCs w:val="28"/>
          <w:lang w:eastAsia="uk-UA"/>
        </w:rPr>
      </w:pPr>
      <w:r w:rsidRPr="006B2F4B">
        <w:rPr>
          <w:sz w:val="28"/>
          <w:szCs w:val="28"/>
        </w:rPr>
        <w:t>–</w:t>
      </w:r>
      <w:r w:rsidRPr="008E2D02">
        <w:rPr>
          <w:color w:val="000000"/>
          <w:sz w:val="28"/>
          <w:szCs w:val="28"/>
          <w:lang w:eastAsia="uk-UA"/>
        </w:rPr>
        <w:t xml:space="preserve"> визначте рівень взаємозалежності основних підрозділів </w:t>
      </w:r>
      <w:r>
        <w:rPr>
          <w:color w:val="000000"/>
          <w:sz w:val="28"/>
          <w:szCs w:val="28"/>
          <w:lang w:eastAsia="uk-UA"/>
        </w:rPr>
        <w:t>суб’єкта госп</w:t>
      </w:r>
      <w:r>
        <w:rPr>
          <w:color w:val="000000"/>
          <w:sz w:val="28"/>
          <w:szCs w:val="28"/>
          <w:lang w:eastAsia="uk-UA"/>
        </w:rPr>
        <w:t>о</w:t>
      </w:r>
      <w:r>
        <w:rPr>
          <w:color w:val="000000"/>
          <w:sz w:val="28"/>
          <w:szCs w:val="28"/>
          <w:lang w:eastAsia="uk-UA"/>
        </w:rPr>
        <w:t>дарювання</w:t>
      </w:r>
      <w:r w:rsidRPr="008E2D02">
        <w:rPr>
          <w:color w:val="000000"/>
          <w:sz w:val="28"/>
          <w:szCs w:val="28"/>
          <w:lang w:eastAsia="uk-UA"/>
        </w:rPr>
        <w:t xml:space="preserve"> та інших її підрозділів.</w:t>
      </w:r>
    </w:p>
    <w:p w:rsidR="007067C2" w:rsidRPr="008E2D02" w:rsidRDefault="007067C2" w:rsidP="007067C2">
      <w:pPr>
        <w:pStyle w:val="a9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8E2D02">
        <w:rPr>
          <w:sz w:val="28"/>
          <w:szCs w:val="28"/>
          <w:lang w:val="uk-UA"/>
        </w:rPr>
        <w:t>Оскільки відсутність сучасних управлінських знань у правлячої еліти, яка і раніше, і сьогодні не відповідає на виклики часу, є однією з причин вчора</w:t>
      </w:r>
      <w:r w:rsidRPr="008E2D02">
        <w:rPr>
          <w:sz w:val="28"/>
          <w:szCs w:val="28"/>
          <w:lang w:val="uk-UA"/>
        </w:rPr>
        <w:t>ш</w:t>
      </w:r>
      <w:r w:rsidRPr="008E2D02">
        <w:rPr>
          <w:sz w:val="28"/>
          <w:szCs w:val="28"/>
          <w:lang w:val="uk-UA"/>
        </w:rPr>
        <w:t>ньої й сьогоднішньої системної кризи суспільства, стає зрозумілим, що упра</w:t>
      </w:r>
      <w:r w:rsidRPr="008E2D02">
        <w:rPr>
          <w:sz w:val="28"/>
          <w:szCs w:val="28"/>
          <w:lang w:val="uk-UA"/>
        </w:rPr>
        <w:t>в</w:t>
      </w:r>
      <w:r w:rsidRPr="008E2D02">
        <w:rPr>
          <w:sz w:val="28"/>
          <w:szCs w:val="28"/>
          <w:lang w:val="uk-UA"/>
        </w:rPr>
        <w:t xml:space="preserve">ління повинно постійно перебувати у </w:t>
      </w:r>
      <w:r>
        <w:rPr>
          <w:sz w:val="28"/>
          <w:szCs w:val="28"/>
          <w:lang w:val="uk-UA"/>
        </w:rPr>
        <w:t>«</w:t>
      </w:r>
      <w:r w:rsidRPr="008E2D02">
        <w:rPr>
          <w:sz w:val="28"/>
          <w:szCs w:val="28"/>
          <w:lang w:val="uk-UA"/>
        </w:rPr>
        <w:t>випереджальному стані</w:t>
      </w:r>
      <w:r>
        <w:rPr>
          <w:sz w:val="28"/>
          <w:szCs w:val="28"/>
          <w:lang w:val="uk-UA"/>
        </w:rPr>
        <w:t>»</w:t>
      </w:r>
      <w:r w:rsidRPr="008E2D02">
        <w:rPr>
          <w:sz w:val="28"/>
          <w:szCs w:val="28"/>
          <w:lang w:val="uk-UA"/>
        </w:rPr>
        <w:t>. Цей стан озн</w:t>
      </w:r>
      <w:r w:rsidRPr="008E2D02">
        <w:rPr>
          <w:sz w:val="28"/>
          <w:szCs w:val="28"/>
          <w:lang w:val="uk-UA"/>
        </w:rPr>
        <w:t>а</w:t>
      </w:r>
      <w:r w:rsidRPr="008E2D02">
        <w:rPr>
          <w:sz w:val="28"/>
          <w:szCs w:val="28"/>
          <w:lang w:val="uk-UA"/>
        </w:rPr>
        <w:t>чає, що в системі управління, переважно в його суб'єкті, широко використов</w:t>
      </w:r>
      <w:r w:rsidRPr="008E2D02">
        <w:rPr>
          <w:sz w:val="28"/>
          <w:szCs w:val="28"/>
          <w:lang w:val="uk-UA"/>
        </w:rPr>
        <w:t>у</w:t>
      </w:r>
      <w:r w:rsidRPr="008E2D02">
        <w:rPr>
          <w:sz w:val="28"/>
          <w:szCs w:val="28"/>
          <w:lang w:val="uk-UA"/>
        </w:rPr>
        <w:t>ються сучасна наукова думка, ефективний творчий пошук прийняття оптимал</w:t>
      </w:r>
      <w:r w:rsidRPr="008E2D02">
        <w:rPr>
          <w:sz w:val="28"/>
          <w:szCs w:val="28"/>
          <w:lang w:val="uk-UA"/>
        </w:rPr>
        <w:t>ь</w:t>
      </w:r>
      <w:r w:rsidRPr="008E2D02">
        <w:rPr>
          <w:sz w:val="28"/>
          <w:szCs w:val="28"/>
          <w:lang w:val="uk-UA"/>
        </w:rPr>
        <w:t>них управлінських рішень, формування найбільш підготовлених спеціалістів для різних галузей управління.</w:t>
      </w:r>
    </w:p>
    <w:p w:rsidR="007067C2" w:rsidRDefault="007067C2" w:rsidP="007067C2">
      <w:pPr>
        <w:spacing w:line="360" w:lineRule="auto"/>
        <w:jc w:val="both"/>
        <w:rPr>
          <w:sz w:val="28"/>
          <w:szCs w:val="28"/>
        </w:rPr>
      </w:pPr>
    </w:p>
    <w:p w:rsidR="007067C2" w:rsidRDefault="007067C2" w:rsidP="007067C2">
      <w:pPr>
        <w:spacing w:line="360" w:lineRule="auto"/>
        <w:jc w:val="both"/>
        <w:rPr>
          <w:sz w:val="28"/>
          <w:szCs w:val="28"/>
        </w:rPr>
      </w:pPr>
    </w:p>
    <w:p w:rsidR="007067C2" w:rsidRDefault="007067C2" w:rsidP="007067C2">
      <w:pPr>
        <w:spacing w:line="360" w:lineRule="auto"/>
        <w:jc w:val="both"/>
        <w:rPr>
          <w:sz w:val="28"/>
          <w:szCs w:val="28"/>
        </w:rPr>
      </w:pPr>
    </w:p>
    <w:p w:rsidR="007067C2" w:rsidRDefault="007067C2" w:rsidP="007067C2">
      <w:pPr>
        <w:spacing w:line="360" w:lineRule="auto"/>
        <w:jc w:val="both"/>
        <w:rPr>
          <w:sz w:val="28"/>
          <w:szCs w:val="28"/>
        </w:rPr>
      </w:pPr>
    </w:p>
    <w:p w:rsidR="007067C2" w:rsidRDefault="007067C2" w:rsidP="007067C2">
      <w:pPr>
        <w:spacing w:line="360" w:lineRule="auto"/>
        <w:jc w:val="both"/>
        <w:rPr>
          <w:sz w:val="28"/>
          <w:szCs w:val="28"/>
        </w:rPr>
      </w:pPr>
    </w:p>
    <w:p w:rsidR="007067C2" w:rsidRDefault="007067C2" w:rsidP="007067C2">
      <w:pPr>
        <w:spacing w:line="360" w:lineRule="auto"/>
        <w:jc w:val="both"/>
        <w:rPr>
          <w:sz w:val="28"/>
          <w:szCs w:val="28"/>
        </w:rPr>
      </w:pPr>
    </w:p>
    <w:p w:rsidR="007067C2" w:rsidRDefault="007067C2" w:rsidP="007067C2">
      <w:pPr>
        <w:spacing w:line="360" w:lineRule="auto"/>
        <w:jc w:val="both"/>
        <w:rPr>
          <w:sz w:val="28"/>
          <w:szCs w:val="28"/>
        </w:rPr>
      </w:pPr>
    </w:p>
    <w:p w:rsidR="007067C2" w:rsidRDefault="007067C2" w:rsidP="007067C2">
      <w:pPr>
        <w:spacing w:line="360" w:lineRule="auto"/>
        <w:jc w:val="both"/>
        <w:rPr>
          <w:sz w:val="28"/>
          <w:szCs w:val="28"/>
        </w:rPr>
      </w:pPr>
    </w:p>
    <w:p w:rsidR="007067C2" w:rsidRDefault="007067C2" w:rsidP="007067C2">
      <w:pPr>
        <w:spacing w:line="360" w:lineRule="auto"/>
        <w:jc w:val="both"/>
        <w:rPr>
          <w:sz w:val="28"/>
          <w:szCs w:val="28"/>
        </w:rPr>
      </w:pPr>
    </w:p>
    <w:p w:rsidR="007067C2" w:rsidRDefault="007067C2" w:rsidP="007067C2">
      <w:pPr>
        <w:spacing w:line="360" w:lineRule="auto"/>
        <w:jc w:val="both"/>
        <w:rPr>
          <w:sz w:val="28"/>
          <w:szCs w:val="28"/>
        </w:rPr>
      </w:pPr>
    </w:p>
    <w:p w:rsidR="007067C2" w:rsidRDefault="007067C2" w:rsidP="007067C2">
      <w:pPr>
        <w:spacing w:line="360" w:lineRule="auto"/>
        <w:jc w:val="both"/>
        <w:rPr>
          <w:sz w:val="28"/>
          <w:szCs w:val="28"/>
        </w:rPr>
      </w:pPr>
    </w:p>
    <w:p w:rsidR="007067C2" w:rsidRDefault="007067C2" w:rsidP="007067C2">
      <w:pPr>
        <w:spacing w:line="360" w:lineRule="auto"/>
        <w:jc w:val="both"/>
        <w:rPr>
          <w:sz w:val="28"/>
          <w:szCs w:val="28"/>
        </w:rPr>
      </w:pPr>
    </w:p>
    <w:p w:rsidR="007067C2" w:rsidRDefault="007067C2" w:rsidP="007067C2">
      <w:pPr>
        <w:spacing w:line="360" w:lineRule="auto"/>
        <w:jc w:val="both"/>
        <w:rPr>
          <w:sz w:val="28"/>
          <w:szCs w:val="28"/>
        </w:rPr>
      </w:pPr>
    </w:p>
    <w:p w:rsidR="007067C2" w:rsidRDefault="007067C2" w:rsidP="007067C2">
      <w:pPr>
        <w:spacing w:line="360" w:lineRule="auto"/>
        <w:jc w:val="both"/>
        <w:rPr>
          <w:sz w:val="28"/>
          <w:szCs w:val="28"/>
        </w:rPr>
      </w:pPr>
    </w:p>
    <w:p w:rsidR="007067C2" w:rsidRDefault="007067C2" w:rsidP="007067C2">
      <w:pPr>
        <w:spacing w:line="360" w:lineRule="auto"/>
        <w:jc w:val="both"/>
        <w:rPr>
          <w:sz w:val="28"/>
          <w:szCs w:val="28"/>
        </w:rPr>
      </w:pPr>
    </w:p>
    <w:p w:rsidR="007067C2" w:rsidRDefault="007067C2" w:rsidP="007067C2">
      <w:pPr>
        <w:spacing w:line="360" w:lineRule="auto"/>
        <w:jc w:val="both"/>
        <w:rPr>
          <w:sz w:val="28"/>
          <w:szCs w:val="28"/>
        </w:rPr>
      </w:pPr>
    </w:p>
    <w:p w:rsidR="007067C2" w:rsidRDefault="007067C2" w:rsidP="007067C2">
      <w:pPr>
        <w:spacing w:line="360" w:lineRule="auto"/>
        <w:jc w:val="both"/>
        <w:rPr>
          <w:sz w:val="28"/>
          <w:szCs w:val="28"/>
        </w:rPr>
      </w:pPr>
    </w:p>
    <w:p w:rsidR="007067C2" w:rsidRDefault="007067C2" w:rsidP="007067C2">
      <w:pPr>
        <w:spacing w:line="360" w:lineRule="auto"/>
        <w:jc w:val="both"/>
        <w:rPr>
          <w:sz w:val="28"/>
          <w:szCs w:val="28"/>
        </w:rPr>
      </w:pPr>
    </w:p>
    <w:p w:rsidR="007067C2" w:rsidRDefault="007067C2" w:rsidP="007067C2">
      <w:pPr>
        <w:spacing w:line="360" w:lineRule="auto"/>
        <w:jc w:val="both"/>
        <w:rPr>
          <w:sz w:val="28"/>
          <w:szCs w:val="28"/>
        </w:rPr>
      </w:pPr>
    </w:p>
    <w:p w:rsidR="007067C2" w:rsidRDefault="007067C2" w:rsidP="007067C2">
      <w:pPr>
        <w:spacing w:line="360" w:lineRule="auto"/>
        <w:jc w:val="both"/>
        <w:rPr>
          <w:sz w:val="28"/>
          <w:szCs w:val="28"/>
        </w:rPr>
      </w:pPr>
    </w:p>
    <w:p w:rsidR="007067C2" w:rsidRDefault="007067C2" w:rsidP="007067C2">
      <w:pPr>
        <w:spacing w:line="360" w:lineRule="auto"/>
        <w:jc w:val="both"/>
        <w:rPr>
          <w:sz w:val="28"/>
          <w:szCs w:val="28"/>
        </w:rPr>
      </w:pPr>
    </w:p>
    <w:p w:rsidR="007067C2" w:rsidRDefault="007067C2" w:rsidP="007067C2">
      <w:pPr>
        <w:spacing w:line="360" w:lineRule="auto"/>
        <w:jc w:val="both"/>
        <w:rPr>
          <w:sz w:val="28"/>
          <w:szCs w:val="28"/>
        </w:rPr>
      </w:pPr>
    </w:p>
    <w:p w:rsidR="007067C2" w:rsidRDefault="007067C2" w:rsidP="007067C2">
      <w:pPr>
        <w:spacing w:line="480" w:lineRule="auto"/>
        <w:jc w:val="center"/>
        <w:rPr>
          <w:caps/>
          <w:sz w:val="28"/>
          <w:szCs w:val="28"/>
        </w:rPr>
      </w:pPr>
      <w:r w:rsidRPr="00F71A38">
        <w:rPr>
          <w:caps/>
          <w:sz w:val="28"/>
          <w:szCs w:val="28"/>
        </w:rPr>
        <w:t xml:space="preserve">Список </w:t>
      </w:r>
      <w:r>
        <w:rPr>
          <w:caps/>
          <w:sz w:val="28"/>
          <w:szCs w:val="28"/>
        </w:rPr>
        <w:t>використаних дж</w:t>
      </w:r>
      <w:r>
        <w:rPr>
          <w:caps/>
          <w:sz w:val="28"/>
          <w:szCs w:val="28"/>
        </w:rPr>
        <w:t>е</w:t>
      </w:r>
      <w:r>
        <w:rPr>
          <w:caps/>
          <w:sz w:val="28"/>
          <w:szCs w:val="28"/>
        </w:rPr>
        <w:t>рел</w:t>
      </w:r>
    </w:p>
    <w:p w:rsidR="007067C2" w:rsidRPr="008E2D02" w:rsidRDefault="007067C2" w:rsidP="007067C2">
      <w:pPr>
        <w:spacing w:line="480" w:lineRule="auto"/>
        <w:jc w:val="center"/>
        <w:rPr>
          <w:b/>
          <w:sz w:val="28"/>
          <w:szCs w:val="28"/>
        </w:rPr>
      </w:pPr>
    </w:p>
    <w:p w:rsidR="007067C2" w:rsidRPr="00E104A2" w:rsidRDefault="007067C2" w:rsidP="007067C2">
      <w:pPr>
        <w:numPr>
          <w:ilvl w:val="0"/>
          <w:numId w:val="1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Альошин С.Ю. Формування механізму управління  інноваційним розвитком промислового підприємства на засадах контролінгу. Економіка та управління підприємствами машинобудівної галузі: проблеми теорії та практ</w:t>
      </w:r>
      <w:r w:rsidRPr="00E104A2">
        <w:rPr>
          <w:rFonts w:eastAsia="Calibri"/>
          <w:iCs/>
          <w:sz w:val="28"/>
          <w:szCs w:val="28"/>
          <w:lang w:eastAsia="en-US"/>
        </w:rPr>
        <w:t>и</w:t>
      </w:r>
      <w:r w:rsidRPr="00E104A2">
        <w:rPr>
          <w:rFonts w:eastAsia="Calibri"/>
          <w:iCs/>
          <w:sz w:val="28"/>
          <w:szCs w:val="28"/>
          <w:lang w:eastAsia="en-US"/>
        </w:rPr>
        <w:t>ки. 2014. № 2, (26). C. 126-137.</w:t>
      </w:r>
    </w:p>
    <w:p w:rsidR="007067C2" w:rsidRPr="00E104A2" w:rsidRDefault="007067C2" w:rsidP="007067C2">
      <w:pPr>
        <w:numPr>
          <w:ilvl w:val="0"/>
          <w:numId w:val="1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Альтман Э. Равновесие и экономический рост;  пер. с анг. М.: Пр</w:t>
      </w:r>
      <w:r w:rsidRPr="00E104A2">
        <w:rPr>
          <w:rFonts w:eastAsia="Calibri"/>
          <w:iCs/>
          <w:sz w:val="28"/>
          <w:szCs w:val="28"/>
          <w:lang w:eastAsia="en-US"/>
        </w:rPr>
        <w:t>о</w:t>
      </w:r>
      <w:r w:rsidRPr="00E104A2">
        <w:rPr>
          <w:rFonts w:eastAsia="Calibri"/>
          <w:iCs/>
          <w:sz w:val="28"/>
          <w:szCs w:val="28"/>
          <w:lang w:eastAsia="en-US"/>
        </w:rPr>
        <w:t>гресс, 1997. 411 с.</w:t>
      </w:r>
    </w:p>
    <w:p w:rsidR="007067C2" w:rsidRPr="00E104A2" w:rsidRDefault="007067C2" w:rsidP="007067C2">
      <w:pPr>
        <w:numPr>
          <w:ilvl w:val="0"/>
          <w:numId w:val="1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Амосов О. Ю. Оцінка потенціалу конкурентоспроможності як о</w:t>
      </w:r>
      <w:r w:rsidRPr="00E104A2">
        <w:rPr>
          <w:rFonts w:eastAsia="Calibri"/>
          <w:iCs/>
          <w:sz w:val="28"/>
          <w:szCs w:val="28"/>
          <w:lang w:eastAsia="en-US"/>
        </w:rPr>
        <w:t>с</w:t>
      </w:r>
      <w:r w:rsidRPr="00E104A2">
        <w:rPr>
          <w:rFonts w:eastAsia="Calibri"/>
          <w:iCs/>
          <w:sz w:val="28"/>
          <w:szCs w:val="28"/>
          <w:lang w:eastAsia="en-US"/>
        </w:rPr>
        <w:t>новного аспекту розвитку підприємства. Проблеми єкономіки. 2011. № 3.  С. 79-83.</w:t>
      </w:r>
    </w:p>
    <w:p w:rsidR="007067C2" w:rsidRPr="00E104A2" w:rsidRDefault="007067C2" w:rsidP="007067C2">
      <w:pPr>
        <w:numPr>
          <w:ilvl w:val="0"/>
          <w:numId w:val="1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Амоша О. І. Інноваційний шлях розвитку промисловості України: проблеми та рішення. Економіст. 2005. № 6. С. 28-33.</w:t>
      </w:r>
    </w:p>
    <w:p w:rsidR="007067C2" w:rsidRPr="00E104A2" w:rsidRDefault="007067C2" w:rsidP="007067C2">
      <w:pPr>
        <w:numPr>
          <w:ilvl w:val="0"/>
          <w:numId w:val="1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Амоша О. І. Організаційно-економічні механізми активізації інн</w:t>
      </w:r>
      <w:r w:rsidRPr="00E104A2">
        <w:rPr>
          <w:rFonts w:eastAsia="Calibri"/>
          <w:iCs/>
          <w:sz w:val="28"/>
          <w:szCs w:val="28"/>
          <w:lang w:eastAsia="en-US"/>
        </w:rPr>
        <w:t>о</w:t>
      </w:r>
      <w:r w:rsidRPr="00E104A2">
        <w:rPr>
          <w:rFonts w:eastAsia="Calibri"/>
          <w:iCs/>
          <w:sz w:val="28"/>
          <w:szCs w:val="28"/>
          <w:lang w:eastAsia="en-US"/>
        </w:rPr>
        <w:t>ваційної діяльності в Україні. Економіка промисловості. 2005. № 5 (31). С. 15-21.</w:t>
      </w:r>
    </w:p>
    <w:p w:rsidR="007067C2" w:rsidRPr="00E104A2" w:rsidRDefault="007067C2" w:rsidP="007067C2">
      <w:pPr>
        <w:numPr>
          <w:ilvl w:val="0"/>
          <w:numId w:val="1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Амоша О. І., Міхальова К. В.  Про фінансове забезпечення реаліз</w:t>
      </w:r>
      <w:r w:rsidRPr="00E104A2">
        <w:rPr>
          <w:rFonts w:eastAsia="Calibri"/>
          <w:iCs/>
          <w:sz w:val="28"/>
          <w:szCs w:val="28"/>
          <w:lang w:eastAsia="en-US"/>
        </w:rPr>
        <w:t>а</w:t>
      </w:r>
      <w:r w:rsidRPr="00E104A2">
        <w:rPr>
          <w:rFonts w:eastAsia="Calibri"/>
          <w:iCs/>
          <w:sz w:val="28"/>
          <w:szCs w:val="28"/>
          <w:lang w:eastAsia="en-US"/>
        </w:rPr>
        <w:t xml:space="preserve">ції програм сталого соціально-економічного розвитку. – Режим доступу: </w:t>
      </w:r>
      <w:hyperlink r:id="rId5" w:history="1">
        <w:r w:rsidRPr="00E104A2">
          <w:rPr>
            <w:rFonts w:eastAsia="Calibri"/>
            <w:iCs/>
            <w:sz w:val="28"/>
            <w:szCs w:val="28"/>
            <w:lang w:eastAsia="en-US"/>
          </w:rPr>
          <w:t>http://www.economy.nayka.com.ua/?op=1&amp;z=2703/</w:t>
        </w:r>
      </w:hyperlink>
    </w:p>
    <w:p w:rsidR="007067C2" w:rsidRPr="00E104A2" w:rsidRDefault="007067C2" w:rsidP="007067C2">
      <w:pPr>
        <w:numPr>
          <w:ilvl w:val="0"/>
          <w:numId w:val="1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Андріяш В.І. Механізм державного регулювання етнополітичних процесів в Україні. Інвестиції: практика та досвід. 2014. № 1.  С. 136-139.</w:t>
      </w:r>
    </w:p>
    <w:p w:rsidR="007067C2" w:rsidRPr="00E104A2" w:rsidRDefault="007067C2" w:rsidP="007067C2">
      <w:pPr>
        <w:numPr>
          <w:ilvl w:val="0"/>
          <w:numId w:val="1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Ансофф И. Новая корпоративная стратегия. СПб. : Изд-во «Питер», 1999.  416 с.</w:t>
      </w:r>
    </w:p>
    <w:p w:rsidR="007067C2" w:rsidRPr="00E104A2" w:rsidRDefault="007067C2" w:rsidP="007067C2">
      <w:pPr>
        <w:numPr>
          <w:ilvl w:val="0"/>
          <w:numId w:val="1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Ансофф И. Стратегический менеджмент : классическое издание [пер. с англ.. О. Литун ; ред. А. Н. Петров]. СПб. : Питер, 2009. 343 с.</w:t>
      </w:r>
    </w:p>
    <w:p w:rsidR="007067C2" w:rsidRPr="00E104A2" w:rsidRDefault="007067C2" w:rsidP="007067C2">
      <w:pPr>
        <w:numPr>
          <w:ilvl w:val="0"/>
          <w:numId w:val="1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Ансофф И. Стратегическое управление /Пер. с англ. М.: Прогресс, 1989. 519 с.</w:t>
      </w:r>
    </w:p>
    <w:p w:rsidR="007067C2" w:rsidRPr="00E104A2" w:rsidRDefault="007067C2" w:rsidP="007067C2">
      <w:pPr>
        <w:numPr>
          <w:ilvl w:val="0"/>
          <w:numId w:val="1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Ансофф И. Стратегическое управление. Пер. с англ.М.: Прогресс, 1989. 519 с.</w:t>
      </w:r>
    </w:p>
    <w:p w:rsidR="007067C2" w:rsidRPr="00E104A2" w:rsidRDefault="007067C2" w:rsidP="007067C2">
      <w:pPr>
        <w:numPr>
          <w:ilvl w:val="0"/>
          <w:numId w:val="1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Анчишкин А.И. Паука, техника, экономика. М., 1986.  С. 70-71,136.</w:t>
      </w:r>
    </w:p>
    <w:p w:rsidR="007067C2" w:rsidRPr="00E104A2" w:rsidRDefault="007067C2" w:rsidP="007067C2">
      <w:pPr>
        <w:numPr>
          <w:ilvl w:val="0"/>
          <w:numId w:val="1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Бабенко Н. И. Организация интегрированного риск-менеджмента в промышленном холдинге // Актуальные вопросы экономики и управления: м</w:t>
      </w:r>
      <w:r w:rsidRPr="00E104A2">
        <w:rPr>
          <w:rFonts w:eastAsia="Calibri"/>
          <w:iCs/>
          <w:sz w:val="28"/>
          <w:szCs w:val="28"/>
          <w:lang w:eastAsia="en-US"/>
        </w:rPr>
        <w:t>а</w:t>
      </w:r>
      <w:r w:rsidRPr="00E104A2">
        <w:rPr>
          <w:rFonts w:eastAsia="Calibri"/>
          <w:iCs/>
          <w:sz w:val="28"/>
          <w:szCs w:val="28"/>
          <w:lang w:eastAsia="en-US"/>
        </w:rPr>
        <w:t xml:space="preserve">териалы Междунар. науч. конф. (г. Москва, апрель </w:t>
      </w:r>
      <w:smartTag w:uri="urn:schemas-microsoft-com:office:smarttags" w:element="metricconverter">
        <w:smartTagPr>
          <w:attr w:name="ProductID" w:val="2011 г"/>
        </w:smartTagPr>
        <w:r w:rsidRPr="00E104A2">
          <w:rPr>
            <w:rFonts w:eastAsia="Calibri"/>
            <w:iCs/>
            <w:sz w:val="28"/>
            <w:szCs w:val="28"/>
            <w:lang w:eastAsia="en-US"/>
          </w:rPr>
          <w:t>2011 г</w:t>
        </w:r>
      </w:smartTag>
      <w:r w:rsidRPr="00E104A2">
        <w:rPr>
          <w:rFonts w:eastAsia="Calibri"/>
          <w:iCs/>
          <w:sz w:val="28"/>
          <w:szCs w:val="28"/>
          <w:lang w:eastAsia="en-US"/>
        </w:rPr>
        <w:t>.).Т. II. М.: РИОР, 2011. С. 73-76.</w:t>
      </w:r>
    </w:p>
    <w:p w:rsidR="007067C2" w:rsidRPr="00E104A2" w:rsidRDefault="007067C2" w:rsidP="007067C2">
      <w:pPr>
        <w:numPr>
          <w:ilvl w:val="0"/>
          <w:numId w:val="1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Бабич О.Б., Кобякова С.М. Оцінка ефективності управлінської ді</w:t>
      </w:r>
      <w:r w:rsidRPr="00E104A2">
        <w:rPr>
          <w:rFonts w:eastAsia="Calibri"/>
          <w:iCs/>
          <w:sz w:val="28"/>
          <w:szCs w:val="28"/>
          <w:lang w:eastAsia="en-US"/>
        </w:rPr>
        <w:t>я</w:t>
      </w:r>
      <w:r w:rsidRPr="00E104A2">
        <w:rPr>
          <w:rFonts w:eastAsia="Calibri"/>
          <w:iCs/>
          <w:sz w:val="28"/>
          <w:szCs w:val="28"/>
          <w:lang w:eastAsia="en-US"/>
        </w:rPr>
        <w:t>льності організацією : Соціально-гуманітарні проблеми менеджменту: матері</w:t>
      </w:r>
      <w:r w:rsidRPr="00E104A2">
        <w:rPr>
          <w:rFonts w:eastAsia="Calibri"/>
          <w:iCs/>
          <w:sz w:val="28"/>
          <w:szCs w:val="28"/>
          <w:lang w:eastAsia="en-US"/>
        </w:rPr>
        <w:t>а</w:t>
      </w:r>
      <w:r w:rsidRPr="00E104A2">
        <w:rPr>
          <w:rFonts w:eastAsia="Calibri"/>
          <w:iCs/>
          <w:sz w:val="28"/>
          <w:szCs w:val="28"/>
          <w:lang w:eastAsia="en-US"/>
        </w:rPr>
        <w:t>ли IV Міжнар. наук.-практ. конференції, 23 жовтня 2009 р., м. Донецьк. Донец. держ. ун-т управління; Редкол. Поважний О.С. та ін. Донецьк: «Східний Вид</w:t>
      </w:r>
      <w:r w:rsidRPr="00E104A2">
        <w:rPr>
          <w:rFonts w:eastAsia="Calibri"/>
          <w:iCs/>
          <w:sz w:val="28"/>
          <w:szCs w:val="28"/>
          <w:lang w:eastAsia="en-US"/>
        </w:rPr>
        <w:t>а</w:t>
      </w:r>
      <w:r w:rsidRPr="00E104A2">
        <w:rPr>
          <w:rFonts w:eastAsia="Calibri"/>
          <w:iCs/>
          <w:sz w:val="28"/>
          <w:szCs w:val="28"/>
          <w:lang w:eastAsia="en-US"/>
        </w:rPr>
        <w:t>вничій Дім», 2009. 482 с. С.60-61</w:t>
      </w:r>
    </w:p>
    <w:p w:rsidR="007067C2" w:rsidRPr="00E104A2" w:rsidRDefault="007067C2" w:rsidP="007067C2">
      <w:pPr>
        <w:numPr>
          <w:ilvl w:val="0"/>
          <w:numId w:val="1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Барна М. Ю. Методи дослідження економічних явищ і процесів. Комп’ютерне моделювання та інформаційні технології в науці, економіці і освіті : зб. наук. праць. VIII Всеукр. наук.-практ. конф.; Черкаси-Одеса, 25-27 травня 2011 р. Черкаси : Видавець Вовчок О. Ю., 2011. С. 113-115.</w:t>
      </w:r>
    </w:p>
    <w:p w:rsidR="007067C2" w:rsidRPr="00E104A2" w:rsidRDefault="007067C2" w:rsidP="007067C2">
      <w:pPr>
        <w:numPr>
          <w:ilvl w:val="0"/>
          <w:numId w:val="1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Бартащук Т.П. Механізми інформаційного забезпечення зовні</w:t>
      </w:r>
      <w:r w:rsidRPr="00E104A2">
        <w:rPr>
          <w:rFonts w:eastAsia="Calibri"/>
          <w:iCs/>
          <w:sz w:val="28"/>
          <w:szCs w:val="28"/>
          <w:lang w:eastAsia="en-US"/>
        </w:rPr>
        <w:t>ш</w:t>
      </w:r>
      <w:r w:rsidRPr="00E104A2">
        <w:rPr>
          <w:rFonts w:eastAsia="Calibri"/>
          <w:iCs/>
          <w:sz w:val="28"/>
          <w:szCs w:val="28"/>
          <w:lang w:eastAsia="en-US"/>
        </w:rPr>
        <w:t xml:space="preserve">ньоекономічної діяльності в умовах сучасної міжнародної конкуренції : дис. ... канд. екон. наук : 08.05.01. К., 2003. 211 с. </w:t>
      </w:r>
    </w:p>
    <w:p w:rsidR="007067C2" w:rsidRPr="00E104A2" w:rsidRDefault="007067C2" w:rsidP="007067C2">
      <w:pPr>
        <w:numPr>
          <w:ilvl w:val="0"/>
          <w:numId w:val="1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Басанцов І.В. Впровадження системи державного фінансового ко</w:t>
      </w:r>
      <w:r w:rsidRPr="00E104A2">
        <w:rPr>
          <w:rFonts w:eastAsia="Calibri"/>
          <w:iCs/>
          <w:sz w:val="28"/>
          <w:szCs w:val="28"/>
          <w:lang w:eastAsia="en-US"/>
        </w:rPr>
        <w:t>н</w:t>
      </w:r>
      <w:r w:rsidRPr="00E104A2">
        <w:rPr>
          <w:rFonts w:eastAsia="Calibri"/>
          <w:iCs/>
          <w:sz w:val="28"/>
          <w:szCs w:val="28"/>
          <w:lang w:eastAsia="en-US"/>
        </w:rPr>
        <w:t>тролінгу на стратегічних підприємствах України. Механізм регулювання ек</w:t>
      </w:r>
      <w:r w:rsidRPr="00E104A2">
        <w:rPr>
          <w:rFonts w:eastAsia="Calibri"/>
          <w:iCs/>
          <w:sz w:val="28"/>
          <w:szCs w:val="28"/>
          <w:lang w:eastAsia="en-US"/>
        </w:rPr>
        <w:t>о</w:t>
      </w:r>
      <w:r w:rsidRPr="00E104A2">
        <w:rPr>
          <w:rFonts w:eastAsia="Calibri"/>
          <w:iCs/>
          <w:sz w:val="28"/>
          <w:szCs w:val="28"/>
          <w:lang w:eastAsia="en-US"/>
        </w:rPr>
        <w:t xml:space="preserve">номіки. 2011. № 2/(52). С. 106-112. </w:t>
      </w:r>
    </w:p>
    <w:p w:rsidR="007067C2" w:rsidRPr="00E104A2" w:rsidRDefault="007067C2" w:rsidP="007067C2">
      <w:pPr>
        <w:numPr>
          <w:ilvl w:val="0"/>
          <w:numId w:val="1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Борщ В.И. Аналитический инструментарий оценки эффективности системы управления предприятием в инновационной экономике : Труды Оде</w:t>
      </w:r>
      <w:r w:rsidRPr="00E104A2">
        <w:rPr>
          <w:rFonts w:eastAsia="Calibri"/>
          <w:iCs/>
          <w:sz w:val="28"/>
          <w:szCs w:val="28"/>
          <w:lang w:eastAsia="en-US"/>
        </w:rPr>
        <w:t>с</w:t>
      </w:r>
      <w:r w:rsidRPr="00E104A2">
        <w:rPr>
          <w:rFonts w:eastAsia="Calibri"/>
          <w:iCs/>
          <w:sz w:val="28"/>
          <w:szCs w:val="28"/>
          <w:lang w:eastAsia="en-US"/>
        </w:rPr>
        <w:t xml:space="preserve">кого политехнического университета. Економіка. Управління: Зб. наук. праць Одеса, 2012. Вип. 2 (39).   С. 318-325. </w:t>
      </w:r>
    </w:p>
    <w:p w:rsidR="007067C2" w:rsidRPr="00E104A2" w:rsidRDefault="007067C2" w:rsidP="007067C2">
      <w:pPr>
        <w:numPr>
          <w:ilvl w:val="0"/>
          <w:numId w:val="1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Бутинець Ф. Ф. Економічний аналіз: Навч. посіб. Житомир: ПП «Рута», 2003. 680 с.</w:t>
      </w:r>
    </w:p>
    <w:p w:rsidR="007067C2" w:rsidRPr="00E104A2" w:rsidRDefault="007067C2" w:rsidP="007067C2">
      <w:pPr>
        <w:numPr>
          <w:ilvl w:val="0"/>
          <w:numId w:val="1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Войтович Р.  Глобалізаційні виклики національної безпеки: геоп</w:t>
      </w:r>
      <w:r w:rsidRPr="00E104A2">
        <w:rPr>
          <w:rFonts w:eastAsia="Calibri"/>
          <w:iCs/>
          <w:sz w:val="28"/>
          <w:szCs w:val="28"/>
          <w:lang w:eastAsia="en-US"/>
        </w:rPr>
        <w:t>о</w:t>
      </w:r>
      <w:r w:rsidRPr="00E104A2">
        <w:rPr>
          <w:rFonts w:eastAsia="Calibri"/>
          <w:iCs/>
          <w:sz w:val="28"/>
          <w:szCs w:val="28"/>
          <w:lang w:eastAsia="en-US"/>
        </w:rPr>
        <w:t xml:space="preserve">літичний аспект. URL. :   </w:t>
      </w:r>
      <w:hyperlink r:id="rId6" w:history="1">
        <w:r w:rsidRPr="00E104A2">
          <w:rPr>
            <w:rFonts w:eastAsia="Calibri"/>
            <w:iCs/>
            <w:sz w:val="28"/>
            <w:szCs w:val="28"/>
            <w:lang w:eastAsia="en-US"/>
          </w:rPr>
          <w:t>http://dspace.nbuv.gov.ua/bitstream/handle/ 123456789/26716/30-Voitovich.pdf?sequence=1</w:t>
        </w:r>
      </w:hyperlink>
      <w:r w:rsidRPr="00E104A2">
        <w:rPr>
          <w:rFonts w:eastAsia="Calibri"/>
          <w:iCs/>
          <w:sz w:val="28"/>
          <w:szCs w:val="28"/>
          <w:lang w:eastAsia="en-US"/>
        </w:rPr>
        <w:t xml:space="preserve"> (дата звернення 15.12.2018).</w:t>
      </w:r>
    </w:p>
    <w:p w:rsidR="007067C2" w:rsidRPr="00E104A2" w:rsidRDefault="007067C2" w:rsidP="007067C2">
      <w:pPr>
        <w:numPr>
          <w:ilvl w:val="0"/>
          <w:numId w:val="1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Волощук Л. О., Кірсанова В. В. ,  Філиппова С. В. Аналітичні і</w:t>
      </w:r>
      <w:r w:rsidRPr="00E104A2">
        <w:rPr>
          <w:rFonts w:eastAsia="Calibri"/>
          <w:iCs/>
          <w:sz w:val="28"/>
          <w:szCs w:val="28"/>
          <w:lang w:eastAsia="en-US"/>
        </w:rPr>
        <w:t>н</w:t>
      </w:r>
      <w:r w:rsidRPr="00E104A2">
        <w:rPr>
          <w:rFonts w:eastAsia="Calibri"/>
          <w:iCs/>
          <w:sz w:val="28"/>
          <w:szCs w:val="28"/>
          <w:lang w:eastAsia="en-US"/>
        </w:rPr>
        <w:t>струменти управління інноваційним розвитком промислового підприємства : [моногр.] Одеса: ФОП Бондаренко М. О., 2014. 180 с.</w:t>
      </w:r>
    </w:p>
    <w:p w:rsidR="007067C2" w:rsidRPr="00E104A2" w:rsidRDefault="007067C2" w:rsidP="007067C2">
      <w:pPr>
        <w:numPr>
          <w:ilvl w:val="0"/>
          <w:numId w:val="1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Волощук Л.О. Інноваційний розвиток та економічна безпека пр</w:t>
      </w:r>
      <w:r w:rsidRPr="00E104A2">
        <w:rPr>
          <w:rFonts w:eastAsia="Calibri"/>
          <w:iCs/>
          <w:sz w:val="28"/>
          <w:szCs w:val="28"/>
          <w:lang w:eastAsia="en-US"/>
        </w:rPr>
        <w:t>о</w:t>
      </w:r>
      <w:r w:rsidRPr="00E104A2">
        <w:rPr>
          <w:rFonts w:eastAsia="Calibri"/>
          <w:iCs/>
          <w:sz w:val="28"/>
          <w:szCs w:val="28"/>
          <w:lang w:eastAsia="en-US"/>
        </w:rPr>
        <w:t>мислових підприємств: проблеми комплексного управління : [моногр.] Одеса: ФОП Бондаренко М.О., 2015. 396 с.</w:t>
      </w:r>
    </w:p>
    <w:p w:rsidR="007067C2" w:rsidRPr="00E104A2" w:rsidRDefault="007067C2" w:rsidP="007067C2">
      <w:pPr>
        <w:numPr>
          <w:ilvl w:val="0"/>
          <w:numId w:val="1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Воротін В.Є. Макроекономічне регулювання в умовах глобальних трансформацій: монографія. К.: УАДУ, 2002. 392 с.</w:t>
      </w:r>
    </w:p>
    <w:p w:rsidR="007067C2" w:rsidRPr="00E104A2" w:rsidRDefault="007067C2" w:rsidP="007067C2">
      <w:pPr>
        <w:numPr>
          <w:ilvl w:val="0"/>
          <w:numId w:val="1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Гальцова О.Л. Стратегічні орієнтири розвиту зовнішньоекономі</w:t>
      </w:r>
      <w:r w:rsidRPr="00E104A2">
        <w:rPr>
          <w:rFonts w:eastAsia="Calibri"/>
          <w:iCs/>
          <w:sz w:val="28"/>
          <w:szCs w:val="28"/>
          <w:lang w:eastAsia="en-US"/>
        </w:rPr>
        <w:t>ч</w:t>
      </w:r>
      <w:r w:rsidRPr="00E104A2">
        <w:rPr>
          <w:rFonts w:eastAsia="Calibri"/>
          <w:iCs/>
          <w:sz w:val="28"/>
          <w:szCs w:val="28"/>
          <w:lang w:eastAsia="en-US"/>
        </w:rPr>
        <w:t>ної діяльності промисловості Украйни в контексті евроінтеграційних процесів : Приазовський економічний вісник: електронне наукове видання. 2018. Вип. 6 (11). С. 120-123.</w:t>
      </w:r>
    </w:p>
    <w:p w:rsidR="007067C2" w:rsidRPr="00E104A2" w:rsidRDefault="007067C2" w:rsidP="007067C2">
      <w:pPr>
        <w:numPr>
          <w:ilvl w:val="0"/>
          <w:numId w:val="1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Геец В. М. Трансформационные преобразования в Украине: пер</w:t>
      </w:r>
      <w:r w:rsidRPr="00E104A2">
        <w:rPr>
          <w:rFonts w:eastAsia="Calibri"/>
          <w:iCs/>
          <w:sz w:val="28"/>
          <w:szCs w:val="28"/>
          <w:lang w:eastAsia="en-US"/>
        </w:rPr>
        <w:t>е</w:t>
      </w:r>
      <w:r w:rsidRPr="00E104A2">
        <w:rPr>
          <w:rFonts w:eastAsia="Calibri"/>
          <w:iCs/>
          <w:sz w:val="28"/>
          <w:szCs w:val="28"/>
          <w:lang w:eastAsia="en-US"/>
        </w:rPr>
        <w:t>осмысливая пройденное и думая о будущем. Общество и экономика. 2006. № 3. С. 23-53</w:t>
      </w:r>
    </w:p>
    <w:p w:rsidR="007067C2" w:rsidRPr="00E104A2" w:rsidRDefault="007067C2" w:rsidP="007067C2">
      <w:pPr>
        <w:numPr>
          <w:ilvl w:val="0"/>
          <w:numId w:val="1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Геєць В. М. Пріоритети національного економічного розвитку в контексті глобалізаційних викликів: [моногр.] [за ред. В. М. Гейця,  А. А. М</w:t>
      </w:r>
      <w:r w:rsidRPr="00E104A2">
        <w:rPr>
          <w:rFonts w:eastAsia="Calibri"/>
          <w:iCs/>
          <w:sz w:val="28"/>
          <w:szCs w:val="28"/>
          <w:lang w:eastAsia="en-US"/>
        </w:rPr>
        <w:t>а</w:t>
      </w:r>
      <w:r w:rsidRPr="00E104A2">
        <w:rPr>
          <w:rFonts w:eastAsia="Calibri"/>
          <w:iCs/>
          <w:sz w:val="28"/>
          <w:szCs w:val="28"/>
          <w:lang w:eastAsia="en-US"/>
        </w:rPr>
        <w:t>заракі]. К. : Київ. нац. торг.-екон. ун-т, 2008. Ч. 1/2. 389 с.</w:t>
      </w:r>
    </w:p>
    <w:p w:rsidR="007067C2" w:rsidRPr="00E104A2" w:rsidRDefault="007067C2" w:rsidP="007067C2">
      <w:pPr>
        <w:numPr>
          <w:ilvl w:val="0"/>
          <w:numId w:val="1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Геєць В. М. Стратегічні виклики XXI століття суспільству та ек</w:t>
      </w:r>
      <w:r w:rsidRPr="00E104A2">
        <w:rPr>
          <w:rFonts w:eastAsia="Calibri"/>
          <w:iCs/>
          <w:sz w:val="28"/>
          <w:szCs w:val="28"/>
          <w:lang w:eastAsia="en-US"/>
        </w:rPr>
        <w:t>о</w:t>
      </w:r>
      <w:r w:rsidRPr="00E104A2">
        <w:rPr>
          <w:rFonts w:eastAsia="Calibri"/>
          <w:iCs/>
          <w:sz w:val="28"/>
          <w:szCs w:val="28"/>
          <w:lang w:eastAsia="en-US"/>
        </w:rPr>
        <w:t>номіці України  [За ред. В. М. Гейця, В. П. Семиноженка, Б. Є. Кваснюка]. в 3 т. К.: Фенікс, 2007. 539 с.</w:t>
      </w:r>
    </w:p>
    <w:p w:rsidR="007067C2" w:rsidRPr="00E104A2" w:rsidRDefault="007067C2" w:rsidP="007067C2">
      <w:pPr>
        <w:numPr>
          <w:ilvl w:val="0"/>
          <w:numId w:val="1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Геєць В. М., Семиноженко В. П.  Інноваційні перспективи України. Харків: Константа, 2006. 272 с.</w:t>
      </w:r>
    </w:p>
    <w:p w:rsidR="007067C2" w:rsidRPr="00E104A2" w:rsidRDefault="007067C2" w:rsidP="007067C2">
      <w:pPr>
        <w:numPr>
          <w:ilvl w:val="0"/>
          <w:numId w:val="1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Григор'єв Г. С. Теоретико-методологічні засади державного рег</w:t>
      </w:r>
      <w:r w:rsidRPr="00E104A2">
        <w:rPr>
          <w:rFonts w:eastAsia="Calibri"/>
          <w:iCs/>
          <w:sz w:val="28"/>
          <w:szCs w:val="28"/>
          <w:lang w:eastAsia="en-US"/>
        </w:rPr>
        <w:t>у</w:t>
      </w:r>
      <w:r w:rsidRPr="00E104A2">
        <w:rPr>
          <w:rFonts w:eastAsia="Calibri"/>
          <w:iCs/>
          <w:sz w:val="28"/>
          <w:szCs w:val="28"/>
          <w:lang w:eastAsia="en-US"/>
        </w:rPr>
        <w:t>лювання фінансово-економічних процесів в умовах глобалізації : монографія. Херсон : Олді-плюс, 2017. 380 с.</w:t>
      </w:r>
    </w:p>
    <w:p w:rsidR="007067C2" w:rsidRPr="00E104A2" w:rsidRDefault="007067C2" w:rsidP="007067C2">
      <w:pPr>
        <w:numPr>
          <w:ilvl w:val="0"/>
          <w:numId w:val="1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Дафт Р.Л. Менеджмент. СПб.: Питер, 2002. 832 с.</w:t>
      </w:r>
    </w:p>
    <w:p w:rsidR="007067C2" w:rsidRPr="00E104A2" w:rsidRDefault="007067C2" w:rsidP="007067C2">
      <w:pPr>
        <w:numPr>
          <w:ilvl w:val="0"/>
          <w:numId w:val="1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Демешок О. Механізм формування та реалізація промислової пол</w:t>
      </w:r>
      <w:r w:rsidRPr="00E104A2">
        <w:rPr>
          <w:rFonts w:eastAsia="Calibri"/>
          <w:iCs/>
          <w:sz w:val="28"/>
          <w:szCs w:val="28"/>
          <w:lang w:eastAsia="en-US"/>
        </w:rPr>
        <w:t>і</w:t>
      </w:r>
      <w:r w:rsidRPr="00E104A2">
        <w:rPr>
          <w:rFonts w:eastAsia="Calibri"/>
          <w:iCs/>
          <w:sz w:val="28"/>
          <w:szCs w:val="28"/>
          <w:lang w:eastAsia="en-US"/>
        </w:rPr>
        <w:t>тики: концепт та системоутворюючі регулятори. Глобальні та національні пр</w:t>
      </w:r>
      <w:r w:rsidRPr="00E104A2">
        <w:rPr>
          <w:rFonts w:eastAsia="Calibri"/>
          <w:iCs/>
          <w:sz w:val="28"/>
          <w:szCs w:val="28"/>
          <w:lang w:eastAsia="en-US"/>
        </w:rPr>
        <w:t>о</w:t>
      </w:r>
      <w:r w:rsidRPr="00E104A2">
        <w:rPr>
          <w:rFonts w:eastAsia="Calibri"/>
          <w:iCs/>
          <w:sz w:val="28"/>
          <w:szCs w:val="28"/>
          <w:lang w:eastAsia="en-US"/>
        </w:rPr>
        <w:t>блеми економіки: Миколаївський національний університет імені В. О. Сухо</w:t>
      </w:r>
      <w:r w:rsidRPr="00E104A2">
        <w:rPr>
          <w:rFonts w:eastAsia="Calibri"/>
          <w:iCs/>
          <w:sz w:val="28"/>
          <w:szCs w:val="28"/>
          <w:lang w:eastAsia="en-US"/>
        </w:rPr>
        <w:t>м</w:t>
      </w:r>
      <w:r w:rsidRPr="00E104A2">
        <w:rPr>
          <w:rFonts w:eastAsia="Calibri"/>
          <w:iCs/>
          <w:sz w:val="28"/>
          <w:szCs w:val="28"/>
          <w:lang w:eastAsia="en-US"/>
        </w:rPr>
        <w:t>линського, 2014. Вип. 2.  С. 190-194.</w:t>
      </w:r>
    </w:p>
    <w:p w:rsidR="007067C2" w:rsidRPr="00E104A2" w:rsidRDefault="007067C2" w:rsidP="007067C2">
      <w:pPr>
        <w:numPr>
          <w:ilvl w:val="0"/>
          <w:numId w:val="1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 xml:space="preserve">Друкер П. Практика менеджмента. Пер. с англ. М.: ИД Вильямс, 2007. 400 с. </w:t>
      </w:r>
    </w:p>
    <w:p w:rsidR="007067C2" w:rsidRPr="00E104A2" w:rsidRDefault="007067C2" w:rsidP="007067C2">
      <w:pPr>
        <w:numPr>
          <w:ilvl w:val="0"/>
          <w:numId w:val="1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Друкер П. Управління у час глибоких змін : Аналітичний журнал з менеджменту «Синергія». 2001. № 1, (2). С. 3-7</w:t>
      </w:r>
    </w:p>
    <w:p w:rsidR="007067C2" w:rsidRPr="00E104A2" w:rsidRDefault="007067C2" w:rsidP="007067C2">
      <w:pPr>
        <w:numPr>
          <w:ilvl w:val="0"/>
          <w:numId w:val="1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 xml:space="preserve">Економічна динаміка: сучасні досягнення та перспективи розвитку : Постанова Президії Національної академії наук України від 24.10.2008 р. № 264.  URL.: </w:t>
      </w:r>
      <w:hyperlink r:id="rId7" w:history="1">
        <w:r w:rsidRPr="00E104A2">
          <w:rPr>
            <w:rFonts w:eastAsia="Calibri"/>
            <w:iCs/>
            <w:sz w:val="28"/>
            <w:szCs w:val="28"/>
            <w:lang w:eastAsia="en-US"/>
          </w:rPr>
          <w:t>http://zakon.rada.gov.ua/rada/show/v0264550-08</w:t>
        </w:r>
      </w:hyperlink>
      <w:r w:rsidRPr="00E104A2">
        <w:rPr>
          <w:rFonts w:eastAsia="Calibri"/>
          <w:iCs/>
          <w:sz w:val="28"/>
          <w:szCs w:val="28"/>
          <w:lang w:eastAsia="en-US"/>
        </w:rPr>
        <w:t xml:space="preserve"> (дата звернення: 10.10.2018).</w:t>
      </w:r>
    </w:p>
    <w:p w:rsidR="007067C2" w:rsidRPr="00E104A2" w:rsidRDefault="007067C2" w:rsidP="007067C2">
      <w:pPr>
        <w:numPr>
          <w:ilvl w:val="0"/>
          <w:numId w:val="1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Заєць М. А., Коваленко А.М., Станіславік Е.В. Ключові аспекти з</w:t>
      </w:r>
      <w:r w:rsidRPr="00E104A2">
        <w:rPr>
          <w:rFonts w:eastAsia="Calibri"/>
          <w:iCs/>
          <w:sz w:val="28"/>
          <w:szCs w:val="28"/>
          <w:lang w:eastAsia="en-US"/>
        </w:rPr>
        <w:t>а</w:t>
      </w:r>
      <w:r w:rsidRPr="00E104A2">
        <w:rPr>
          <w:rFonts w:eastAsia="Calibri"/>
          <w:iCs/>
          <w:sz w:val="28"/>
          <w:szCs w:val="28"/>
          <w:lang w:eastAsia="en-US"/>
        </w:rPr>
        <w:t>безпечення міжнародної конкурентоспроможності вітчизняних підприємств. Науковий журнал.  Економіка: реалії часу № 3(8) 2013. С.50-55.</w:t>
      </w:r>
    </w:p>
    <w:p w:rsidR="007067C2" w:rsidRPr="00E104A2" w:rsidRDefault="007067C2" w:rsidP="007067C2">
      <w:pPr>
        <w:numPr>
          <w:ilvl w:val="0"/>
          <w:numId w:val="1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 xml:space="preserve">Інноваційна економіка: теоретичні та практичні аспекти : [моногр.] ; Вип. 1 / за ред. д.е.н., доц. Є.І. Масленнікова. ерсон: Гринь Д.С., 2016. Вип. 1. 854 с. </w:t>
      </w:r>
    </w:p>
    <w:p w:rsidR="007067C2" w:rsidRPr="00E104A2" w:rsidRDefault="007067C2" w:rsidP="007067C2">
      <w:pPr>
        <w:numPr>
          <w:ilvl w:val="0"/>
          <w:numId w:val="1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Інноваційна економіка: теоретичні та практичні аспекти : моногр</w:t>
      </w:r>
      <w:r w:rsidRPr="00E104A2">
        <w:rPr>
          <w:rFonts w:eastAsia="Calibri"/>
          <w:iCs/>
          <w:sz w:val="28"/>
          <w:szCs w:val="28"/>
          <w:lang w:eastAsia="en-US"/>
        </w:rPr>
        <w:t>а</w:t>
      </w:r>
      <w:r w:rsidRPr="00E104A2">
        <w:rPr>
          <w:rFonts w:eastAsia="Calibri"/>
          <w:iCs/>
          <w:sz w:val="28"/>
          <w:szCs w:val="28"/>
          <w:lang w:eastAsia="en-US"/>
        </w:rPr>
        <w:t>фія. Вип. 2. За ред. д.е.н., доц. Ковтуненко К.В., д.е.н., доц. Є.І. Масленнікова. Херсон: Грінь Д.С., 2017. 906 с.</w:t>
      </w:r>
    </w:p>
    <w:p w:rsidR="007067C2" w:rsidRPr="00E104A2" w:rsidRDefault="007067C2" w:rsidP="007067C2">
      <w:pPr>
        <w:numPr>
          <w:ilvl w:val="0"/>
          <w:numId w:val="1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Інноваційна економіка: теоретичні та практичні аспекти : моногр</w:t>
      </w:r>
      <w:r w:rsidRPr="00E104A2">
        <w:rPr>
          <w:rFonts w:eastAsia="Calibri"/>
          <w:iCs/>
          <w:sz w:val="28"/>
          <w:szCs w:val="28"/>
          <w:lang w:eastAsia="en-US"/>
        </w:rPr>
        <w:t>а</w:t>
      </w:r>
      <w:r w:rsidRPr="00E104A2">
        <w:rPr>
          <w:rFonts w:eastAsia="Calibri"/>
          <w:iCs/>
          <w:sz w:val="28"/>
          <w:szCs w:val="28"/>
          <w:lang w:eastAsia="en-US"/>
        </w:rPr>
        <w:t>фія. Вип. 3 Інноваційна економіка: теоретичні та практичні аспекти : моногр</w:t>
      </w:r>
      <w:r w:rsidRPr="00E104A2">
        <w:rPr>
          <w:rFonts w:eastAsia="Calibri"/>
          <w:iCs/>
          <w:sz w:val="28"/>
          <w:szCs w:val="28"/>
          <w:lang w:eastAsia="en-US"/>
        </w:rPr>
        <w:t>а</w:t>
      </w:r>
      <w:r w:rsidRPr="00E104A2">
        <w:rPr>
          <w:rFonts w:eastAsia="Calibri"/>
          <w:iCs/>
          <w:sz w:val="28"/>
          <w:szCs w:val="28"/>
          <w:lang w:eastAsia="en-US"/>
        </w:rPr>
        <w:t>фія. Вип. 3 / за ред. д.е.н., доц. Коваленко О. М., д.е.н., проф. Є.І. Масленнік</w:t>
      </w:r>
      <w:r w:rsidRPr="00E104A2">
        <w:rPr>
          <w:rFonts w:eastAsia="Calibri"/>
          <w:iCs/>
          <w:sz w:val="28"/>
          <w:szCs w:val="28"/>
          <w:lang w:eastAsia="en-US"/>
        </w:rPr>
        <w:t>о</w:t>
      </w:r>
      <w:r w:rsidRPr="00E104A2">
        <w:rPr>
          <w:rFonts w:eastAsia="Calibri"/>
          <w:iCs/>
          <w:sz w:val="28"/>
          <w:szCs w:val="28"/>
          <w:lang w:eastAsia="en-US"/>
        </w:rPr>
        <w:t>ва. Херсон: ОЛДІ-ПЛЮС, 2018.  634 с.</w:t>
      </w:r>
    </w:p>
    <w:p w:rsidR="007067C2" w:rsidRPr="00E104A2" w:rsidRDefault="007067C2" w:rsidP="007067C2">
      <w:pPr>
        <w:numPr>
          <w:ilvl w:val="0"/>
          <w:numId w:val="1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 xml:space="preserve">Кузнецов Е. А.  Актуальные проблемы экономики и менеджмента: теория, инновации и современная практика : [моногр.] ; в 3 т. Херсон: Гринь Д. С., 2014. Т. 3. 584 с.  </w:t>
      </w:r>
    </w:p>
    <w:p w:rsidR="007067C2" w:rsidRPr="00E104A2" w:rsidRDefault="007067C2" w:rsidP="007067C2">
      <w:pPr>
        <w:numPr>
          <w:ilvl w:val="0"/>
          <w:numId w:val="1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Кузнецов Э. А. Конкурентоспособная система менеджмента: иде</w:t>
      </w:r>
      <w:r w:rsidRPr="00E104A2">
        <w:rPr>
          <w:rFonts w:eastAsia="Calibri"/>
          <w:iCs/>
          <w:sz w:val="28"/>
          <w:szCs w:val="28"/>
          <w:lang w:eastAsia="en-US"/>
        </w:rPr>
        <w:t>н</w:t>
      </w:r>
      <w:r w:rsidRPr="00E104A2">
        <w:rPr>
          <w:rFonts w:eastAsia="Calibri"/>
          <w:iCs/>
          <w:sz w:val="28"/>
          <w:szCs w:val="28"/>
          <w:lang w:eastAsia="en-US"/>
        </w:rPr>
        <w:t>тификация научных трактовок и практических подходов /                       Э. А. Кузнецов. Актуальные проблемы экономики и менеджмента: теория, иннов</w:t>
      </w:r>
      <w:r w:rsidRPr="00E104A2">
        <w:rPr>
          <w:rFonts w:eastAsia="Calibri"/>
          <w:iCs/>
          <w:sz w:val="28"/>
          <w:szCs w:val="28"/>
          <w:lang w:eastAsia="en-US"/>
        </w:rPr>
        <w:t>а</w:t>
      </w:r>
      <w:r w:rsidRPr="00E104A2">
        <w:rPr>
          <w:rFonts w:eastAsia="Calibri"/>
          <w:iCs/>
          <w:sz w:val="28"/>
          <w:szCs w:val="28"/>
          <w:lang w:eastAsia="en-US"/>
        </w:rPr>
        <w:t>ции и современная практика: [Монография]; 2-я книга; под ред.          Э. А. К</w:t>
      </w:r>
      <w:r w:rsidRPr="00E104A2">
        <w:rPr>
          <w:rFonts w:eastAsia="Calibri"/>
          <w:iCs/>
          <w:sz w:val="28"/>
          <w:szCs w:val="28"/>
          <w:lang w:eastAsia="en-US"/>
        </w:rPr>
        <w:t>у</w:t>
      </w:r>
      <w:r w:rsidRPr="00E104A2">
        <w:rPr>
          <w:rFonts w:eastAsia="Calibri"/>
          <w:iCs/>
          <w:sz w:val="28"/>
          <w:szCs w:val="28"/>
          <w:lang w:eastAsia="en-US"/>
        </w:rPr>
        <w:t>знецов. Херсон: Гринь Д.С., 2014. 500 с. С. 176-203.</w:t>
      </w:r>
    </w:p>
    <w:p w:rsidR="007067C2" w:rsidRPr="00E104A2" w:rsidRDefault="007067C2" w:rsidP="007067C2">
      <w:pPr>
        <w:numPr>
          <w:ilvl w:val="0"/>
          <w:numId w:val="1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Кузнецов Э. А. Некоторые методологические и междисциплина</w:t>
      </w:r>
      <w:r w:rsidRPr="00E104A2">
        <w:rPr>
          <w:rFonts w:eastAsia="Calibri"/>
          <w:iCs/>
          <w:sz w:val="28"/>
          <w:szCs w:val="28"/>
          <w:lang w:eastAsia="en-US"/>
        </w:rPr>
        <w:t>р</w:t>
      </w:r>
      <w:r w:rsidRPr="00E104A2">
        <w:rPr>
          <w:rFonts w:eastAsia="Calibri"/>
          <w:iCs/>
          <w:sz w:val="28"/>
          <w:szCs w:val="28"/>
          <w:lang w:eastAsia="en-US"/>
        </w:rPr>
        <w:t>ные  проблемы формирования конкурентоспособной системы менеджмента : Историк-экономист С. Я. Боровой и проблемы современной истории эконом</w:t>
      </w:r>
      <w:r w:rsidRPr="00E104A2">
        <w:rPr>
          <w:rFonts w:eastAsia="Calibri"/>
          <w:iCs/>
          <w:sz w:val="28"/>
          <w:szCs w:val="28"/>
          <w:lang w:eastAsia="en-US"/>
        </w:rPr>
        <w:t>и</w:t>
      </w:r>
      <w:r w:rsidRPr="00E104A2">
        <w:rPr>
          <w:rFonts w:eastAsia="Calibri"/>
          <w:iCs/>
          <w:sz w:val="28"/>
          <w:szCs w:val="28"/>
          <w:lang w:eastAsia="en-US"/>
        </w:rPr>
        <w:t>ки: к 110-летию со дня рождения    С. Я. Борового: [моногр.] под ред. М. И. Зверякова, Н. А. Уперенко. Одесса: Бахва, 2013. 276 с.</w:t>
      </w:r>
    </w:p>
    <w:p w:rsidR="007067C2" w:rsidRPr="00E104A2" w:rsidRDefault="007067C2" w:rsidP="007067C2">
      <w:pPr>
        <w:numPr>
          <w:ilvl w:val="0"/>
          <w:numId w:val="1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Макконнелл К.Р. Экономикс: принципы, проблема и политика / К.Р. Макконнелл, С.Л. Брю; Пер. с 14-го англ. изд. М.: ИНФРА-М, 2005. ХХХVI, 972 с.</w:t>
      </w:r>
    </w:p>
    <w:p w:rsidR="007067C2" w:rsidRPr="00E104A2" w:rsidRDefault="007067C2" w:rsidP="007067C2">
      <w:pPr>
        <w:numPr>
          <w:ilvl w:val="0"/>
          <w:numId w:val="1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Маргасова В.Г. Державна підтримка інноваційного розвитку пр</w:t>
      </w:r>
      <w:r w:rsidRPr="00E104A2">
        <w:rPr>
          <w:rFonts w:eastAsia="Calibri"/>
          <w:iCs/>
          <w:sz w:val="28"/>
          <w:szCs w:val="28"/>
          <w:lang w:eastAsia="en-US"/>
        </w:rPr>
        <w:t>о</w:t>
      </w:r>
      <w:r w:rsidRPr="00E104A2">
        <w:rPr>
          <w:rFonts w:eastAsia="Calibri"/>
          <w:iCs/>
          <w:sz w:val="28"/>
          <w:szCs w:val="28"/>
          <w:lang w:eastAsia="en-US"/>
        </w:rPr>
        <w:t xml:space="preserve">мисловості України . Інноваційний розвиток економіки: процеси та явища: </w:t>
      </w:r>
      <w:r w:rsidRPr="00E104A2">
        <w:rPr>
          <w:rFonts w:eastAsia="Calibri"/>
          <w:iCs/>
          <w:sz w:val="28"/>
          <w:szCs w:val="28"/>
          <w:lang w:eastAsia="en-US"/>
        </w:rPr>
        <w:sym w:font="Symbol" w:char="F05B"/>
      </w:r>
      <w:r w:rsidRPr="00E104A2">
        <w:rPr>
          <w:rFonts w:eastAsia="Calibri"/>
          <w:iCs/>
          <w:sz w:val="28"/>
          <w:szCs w:val="28"/>
          <w:lang w:eastAsia="en-US"/>
        </w:rPr>
        <w:t>к</w:t>
      </w:r>
      <w:r w:rsidRPr="00E104A2">
        <w:rPr>
          <w:rFonts w:eastAsia="Calibri"/>
          <w:iCs/>
          <w:sz w:val="28"/>
          <w:szCs w:val="28"/>
          <w:lang w:eastAsia="en-US"/>
        </w:rPr>
        <w:t>о</w:t>
      </w:r>
      <w:r w:rsidRPr="00E104A2">
        <w:rPr>
          <w:rFonts w:eastAsia="Calibri"/>
          <w:iCs/>
          <w:sz w:val="28"/>
          <w:szCs w:val="28"/>
          <w:lang w:eastAsia="en-US"/>
        </w:rPr>
        <w:t>лективна монографія</w:t>
      </w:r>
      <w:r w:rsidRPr="00E104A2">
        <w:rPr>
          <w:rFonts w:eastAsia="Calibri"/>
          <w:iCs/>
          <w:sz w:val="28"/>
          <w:szCs w:val="28"/>
          <w:lang w:eastAsia="en-US"/>
        </w:rPr>
        <w:sym w:font="Symbol" w:char="F05D"/>
      </w:r>
      <w:r w:rsidRPr="00E104A2">
        <w:rPr>
          <w:rFonts w:eastAsia="Calibri"/>
          <w:iCs/>
          <w:sz w:val="28"/>
          <w:szCs w:val="28"/>
          <w:lang w:eastAsia="en-US"/>
        </w:rPr>
        <w:t>; під за ред. В.Я. Швеця, М.С. Пашкевич; М-во освіти і науки України, Національний гірничий університет.  Д.: НГУ, 2016.  612 с. С. 83-96.</w:t>
      </w:r>
    </w:p>
    <w:p w:rsidR="007067C2" w:rsidRPr="00E104A2" w:rsidRDefault="007067C2" w:rsidP="007067C2">
      <w:pPr>
        <w:numPr>
          <w:ilvl w:val="0"/>
          <w:numId w:val="1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Масленников В. В. Форсайт развития теории и технологии мен</w:t>
      </w:r>
      <w:r w:rsidRPr="00E104A2">
        <w:rPr>
          <w:rFonts w:eastAsia="Calibri"/>
          <w:iCs/>
          <w:sz w:val="28"/>
          <w:szCs w:val="28"/>
          <w:lang w:eastAsia="en-US"/>
        </w:rPr>
        <w:t>е</w:t>
      </w:r>
      <w:r w:rsidRPr="00E104A2">
        <w:rPr>
          <w:rFonts w:eastAsia="Calibri"/>
          <w:iCs/>
          <w:sz w:val="28"/>
          <w:szCs w:val="28"/>
          <w:lang w:eastAsia="en-US"/>
        </w:rPr>
        <w:t xml:space="preserve">джмента: основы методологии : монографія. М. : Русайнс, 2014. 128 с. </w:t>
      </w:r>
    </w:p>
    <w:p w:rsidR="007067C2" w:rsidRPr="00E104A2" w:rsidRDefault="007067C2" w:rsidP="007067C2">
      <w:pPr>
        <w:numPr>
          <w:ilvl w:val="0"/>
          <w:numId w:val="1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Масленніков Є. І.  Забезпечення системи управління фінансовою стійкістю промислового підприємства: теорія і методологія : автореф. дис. ...д-ра екон. наук: 08.00.04; ПВНЗ "Європейський ун-т".  К., 2015. 41 с. </w:t>
      </w:r>
    </w:p>
    <w:p w:rsidR="007067C2" w:rsidRPr="00E104A2" w:rsidRDefault="007067C2" w:rsidP="007067C2">
      <w:pPr>
        <w:numPr>
          <w:ilvl w:val="0"/>
          <w:numId w:val="1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Масленніков Є. І. Забезпечення системи управління фінансовою стійкістю промислового підприємства: теорія і методологія: дисерт. на здобу</w:t>
      </w:r>
      <w:r w:rsidRPr="00E104A2">
        <w:rPr>
          <w:rFonts w:eastAsia="Calibri"/>
          <w:iCs/>
          <w:sz w:val="28"/>
          <w:szCs w:val="28"/>
          <w:lang w:eastAsia="en-US"/>
        </w:rPr>
        <w:t>т</w:t>
      </w:r>
      <w:r w:rsidRPr="00E104A2">
        <w:rPr>
          <w:rFonts w:eastAsia="Calibri"/>
          <w:iCs/>
          <w:sz w:val="28"/>
          <w:szCs w:val="28"/>
          <w:lang w:eastAsia="en-US"/>
        </w:rPr>
        <w:t>тя наук. ступеня докт. екон. наук: спец. 08.00.04 / Є.І. Масленніков. Київ, 2015. 443 с.</w:t>
      </w:r>
    </w:p>
    <w:p w:rsidR="007067C2" w:rsidRPr="00E104A2" w:rsidRDefault="007067C2" w:rsidP="007067C2">
      <w:pPr>
        <w:numPr>
          <w:ilvl w:val="0"/>
          <w:numId w:val="1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Масленніков Є.І. Методологічні та практичні засади дослідження системи управління фінансовою стійкістю промислового підприємства : мон</w:t>
      </w:r>
      <w:r w:rsidRPr="00E104A2">
        <w:rPr>
          <w:rFonts w:eastAsia="Calibri"/>
          <w:iCs/>
          <w:sz w:val="28"/>
          <w:szCs w:val="28"/>
          <w:lang w:eastAsia="en-US"/>
        </w:rPr>
        <w:t>о</w:t>
      </w:r>
      <w:r w:rsidRPr="00E104A2">
        <w:rPr>
          <w:rFonts w:eastAsia="Calibri"/>
          <w:iCs/>
          <w:sz w:val="28"/>
          <w:szCs w:val="28"/>
          <w:lang w:eastAsia="en-US"/>
        </w:rPr>
        <w:t>графія. Одеса : Прес-кур’єр, 2015. 316 с.</w:t>
      </w:r>
    </w:p>
    <w:p w:rsidR="007067C2" w:rsidRPr="00E104A2" w:rsidRDefault="007067C2" w:rsidP="007067C2">
      <w:pPr>
        <w:numPr>
          <w:ilvl w:val="0"/>
          <w:numId w:val="1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Масленніков Є.І. Механізм управління фінансовою стійкістю пр</w:t>
      </w:r>
      <w:r w:rsidRPr="00E104A2">
        <w:rPr>
          <w:rFonts w:eastAsia="Calibri"/>
          <w:iCs/>
          <w:sz w:val="28"/>
          <w:szCs w:val="28"/>
          <w:lang w:eastAsia="en-US"/>
        </w:rPr>
        <w:t>о</w:t>
      </w:r>
      <w:r w:rsidRPr="00E104A2">
        <w:rPr>
          <w:rFonts w:eastAsia="Calibri"/>
          <w:iCs/>
          <w:sz w:val="28"/>
          <w:szCs w:val="28"/>
          <w:lang w:eastAsia="en-US"/>
        </w:rPr>
        <w:t>мислового підприємства : Ефективна економіка: наук. журн. 2015.  № 1. URL :http://www.economy.nayka.com.ua/?op=1&amp;z=3928.</w:t>
      </w:r>
    </w:p>
    <w:p w:rsidR="007067C2" w:rsidRPr="00E104A2" w:rsidRDefault="007067C2" w:rsidP="007067C2">
      <w:pPr>
        <w:numPr>
          <w:ilvl w:val="0"/>
          <w:numId w:val="1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Масленніков Є.І., Кравченко В.І. Фактори трансформації націон</w:t>
      </w:r>
      <w:r w:rsidRPr="00E104A2">
        <w:rPr>
          <w:rFonts w:eastAsia="Calibri"/>
          <w:iCs/>
          <w:sz w:val="28"/>
          <w:szCs w:val="28"/>
          <w:lang w:eastAsia="en-US"/>
        </w:rPr>
        <w:t>а</w:t>
      </w:r>
      <w:r w:rsidRPr="00E104A2">
        <w:rPr>
          <w:rFonts w:eastAsia="Calibri"/>
          <w:iCs/>
          <w:sz w:val="28"/>
          <w:szCs w:val="28"/>
          <w:lang w:eastAsia="en-US"/>
        </w:rPr>
        <w:t>льної економіки в умовах європейської інтеграції. Економіка. Фінанси. Право. 2017. № 4/2. С. 4-6.</w:t>
      </w:r>
    </w:p>
    <w:p w:rsidR="007067C2" w:rsidRPr="00E104A2" w:rsidRDefault="007067C2" w:rsidP="007067C2">
      <w:pPr>
        <w:numPr>
          <w:ilvl w:val="0"/>
          <w:numId w:val="1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Масленніков Є.І., Харькова Н. С.  Грошово-кредитні інструменти державного регулювання попиту у національному макроекономічному серед</w:t>
      </w:r>
      <w:r w:rsidRPr="00E104A2">
        <w:rPr>
          <w:rFonts w:eastAsia="Calibri"/>
          <w:iCs/>
          <w:sz w:val="28"/>
          <w:szCs w:val="28"/>
          <w:lang w:eastAsia="en-US"/>
        </w:rPr>
        <w:t>о</w:t>
      </w:r>
      <w:r w:rsidRPr="00E104A2">
        <w:rPr>
          <w:rFonts w:eastAsia="Calibri"/>
          <w:iCs/>
          <w:sz w:val="28"/>
          <w:szCs w:val="28"/>
          <w:lang w:eastAsia="en-US"/>
        </w:rPr>
        <w:t>вищі. Економіка. Фінанси. Право. 2017. № 11/2. С. 31-34.</w:t>
      </w:r>
    </w:p>
    <w:p w:rsidR="007067C2" w:rsidRPr="00E104A2" w:rsidRDefault="007067C2" w:rsidP="007067C2">
      <w:pPr>
        <w:numPr>
          <w:ilvl w:val="0"/>
          <w:numId w:val="1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Масленніков Є.І., Якубовський С.О., Белякова В.В.  Принципи державного регулювання  національної економіки в умовах глобалізації. Ві</w:t>
      </w:r>
      <w:r w:rsidRPr="00E104A2">
        <w:rPr>
          <w:rFonts w:eastAsia="Calibri"/>
          <w:iCs/>
          <w:sz w:val="28"/>
          <w:szCs w:val="28"/>
          <w:lang w:eastAsia="en-US"/>
        </w:rPr>
        <w:t>с</w:t>
      </w:r>
      <w:r w:rsidRPr="00E104A2">
        <w:rPr>
          <w:rFonts w:eastAsia="Calibri"/>
          <w:iCs/>
          <w:sz w:val="28"/>
          <w:szCs w:val="28"/>
          <w:lang w:eastAsia="en-US"/>
        </w:rPr>
        <w:t>ник Одеського національного університету.  Серія: Економіка. 2017. Том 22. Випуск 2(55). С. 65-69.</w:t>
      </w:r>
    </w:p>
    <w:p w:rsidR="007067C2" w:rsidRPr="00E104A2" w:rsidRDefault="007067C2" w:rsidP="007067C2">
      <w:pPr>
        <w:numPr>
          <w:ilvl w:val="0"/>
          <w:numId w:val="1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Мельник Ю. М. Теоретико-методологічні засади регулювання ро</w:t>
      </w:r>
      <w:r w:rsidRPr="00E104A2">
        <w:rPr>
          <w:rFonts w:eastAsia="Calibri"/>
          <w:iCs/>
          <w:sz w:val="28"/>
          <w:szCs w:val="28"/>
          <w:lang w:eastAsia="en-US"/>
        </w:rPr>
        <w:t>з</w:t>
      </w:r>
      <w:r w:rsidRPr="00E104A2">
        <w:rPr>
          <w:rFonts w:eastAsia="Calibri"/>
          <w:iCs/>
          <w:sz w:val="28"/>
          <w:szCs w:val="28"/>
          <w:lang w:eastAsia="en-US"/>
        </w:rPr>
        <w:t>витку промисловості у національній економіці : монографія.  Херсон : ОЛДІ-ПЛЮС, 2019. 365 с.</w:t>
      </w:r>
    </w:p>
    <w:p w:rsidR="007067C2" w:rsidRPr="00E104A2" w:rsidRDefault="007067C2" w:rsidP="007067C2">
      <w:pPr>
        <w:numPr>
          <w:ilvl w:val="0"/>
          <w:numId w:val="1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Міжнародний стандарт якості ISO 9000 менеджменту якості. Осн</w:t>
      </w:r>
      <w:r w:rsidRPr="00E104A2">
        <w:rPr>
          <w:rFonts w:eastAsia="Calibri"/>
          <w:iCs/>
          <w:sz w:val="28"/>
          <w:szCs w:val="28"/>
          <w:lang w:eastAsia="en-US"/>
        </w:rPr>
        <w:t>о</w:t>
      </w:r>
      <w:r w:rsidRPr="00E104A2">
        <w:rPr>
          <w:rFonts w:eastAsia="Calibri"/>
          <w:iCs/>
          <w:sz w:val="28"/>
          <w:szCs w:val="28"/>
          <w:lang w:eastAsia="en-US"/>
        </w:rPr>
        <w:t>вні положення і словник» URL: http://khoda.gov.ua/image/catalog/files/%209000.pdf (дата звернення 18.11.2018).</w:t>
      </w:r>
    </w:p>
    <w:p w:rsidR="007067C2" w:rsidRPr="00E104A2" w:rsidRDefault="007067C2" w:rsidP="007067C2">
      <w:pPr>
        <w:numPr>
          <w:ilvl w:val="0"/>
          <w:numId w:val="1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Мізюк Б. М. Системне управління : монографія. Львів: Коопосвіта ЛКА, 2004. 363 с.</w:t>
      </w:r>
    </w:p>
    <w:p w:rsidR="007067C2" w:rsidRPr="00E104A2" w:rsidRDefault="007067C2" w:rsidP="007067C2">
      <w:pPr>
        <w:numPr>
          <w:ilvl w:val="0"/>
          <w:numId w:val="1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Мізюк Б. М. Системні основи теорії та інструментарій менеджме</w:t>
      </w:r>
      <w:r w:rsidRPr="00E104A2">
        <w:rPr>
          <w:rFonts w:eastAsia="Calibri"/>
          <w:iCs/>
          <w:sz w:val="28"/>
          <w:szCs w:val="28"/>
          <w:lang w:eastAsia="en-US"/>
        </w:rPr>
        <w:t>н</w:t>
      </w:r>
      <w:r w:rsidRPr="00E104A2">
        <w:rPr>
          <w:rFonts w:eastAsia="Calibri"/>
          <w:iCs/>
          <w:sz w:val="28"/>
          <w:szCs w:val="28"/>
          <w:lang w:eastAsia="en-US"/>
        </w:rPr>
        <w:t>ту підприємства : монографія. Львів: Коопосвіта, 2000. 417 с.</w:t>
      </w:r>
    </w:p>
    <w:p w:rsidR="007067C2" w:rsidRPr="00E104A2" w:rsidRDefault="007067C2" w:rsidP="007067C2">
      <w:pPr>
        <w:numPr>
          <w:ilvl w:val="0"/>
          <w:numId w:val="1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Мізюк Б. М., Тучковська І. І., Артищук І. В.  Стратегічний менед</w:t>
      </w:r>
      <w:r w:rsidRPr="00E104A2">
        <w:rPr>
          <w:rFonts w:eastAsia="Calibri"/>
          <w:iCs/>
          <w:sz w:val="28"/>
          <w:szCs w:val="28"/>
          <w:lang w:eastAsia="en-US"/>
        </w:rPr>
        <w:t>ж</w:t>
      </w:r>
      <w:r w:rsidRPr="00E104A2">
        <w:rPr>
          <w:rFonts w:eastAsia="Calibri"/>
          <w:iCs/>
          <w:sz w:val="28"/>
          <w:szCs w:val="28"/>
          <w:lang w:eastAsia="en-US"/>
        </w:rPr>
        <w:t>мент: навчальний посібник. Львів : Вид-во «Магнолія 2006», 2013. 376 с. </w:t>
      </w:r>
    </w:p>
    <w:p w:rsidR="007067C2" w:rsidRPr="00E104A2" w:rsidRDefault="007067C2" w:rsidP="007067C2">
      <w:pPr>
        <w:numPr>
          <w:ilvl w:val="0"/>
          <w:numId w:val="1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Мізюк Б.М. Стратегічне управління : підручник. Вид. 2-ге, [ерероб. та доп. Львів : Вид-во «Магнолія плюс», 2006. 392 с.</w:t>
      </w:r>
    </w:p>
    <w:p w:rsidR="007067C2" w:rsidRPr="00E104A2" w:rsidRDefault="007067C2" w:rsidP="007067C2">
      <w:pPr>
        <w:numPr>
          <w:ilvl w:val="0"/>
          <w:numId w:val="1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Побережець О. В. Управління результатами діяльності промисл</w:t>
      </w:r>
      <w:r w:rsidRPr="00E104A2">
        <w:rPr>
          <w:rFonts w:eastAsia="Calibri"/>
          <w:iCs/>
          <w:sz w:val="28"/>
          <w:szCs w:val="28"/>
          <w:lang w:eastAsia="en-US"/>
        </w:rPr>
        <w:t>о</w:t>
      </w:r>
      <w:r w:rsidRPr="00E104A2">
        <w:rPr>
          <w:rFonts w:eastAsia="Calibri"/>
          <w:iCs/>
          <w:sz w:val="28"/>
          <w:szCs w:val="28"/>
          <w:lang w:eastAsia="en-US"/>
        </w:rPr>
        <w:t>вого підприємства: теорія і методологія: дисерт. на здобуття наук. ступеня докт. екон. наук: спец. 08.00.04. Київ, 2016. 513 с.</w:t>
      </w:r>
    </w:p>
    <w:p w:rsidR="007067C2" w:rsidRPr="00E104A2" w:rsidRDefault="007067C2" w:rsidP="007067C2">
      <w:pPr>
        <w:numPr>
          <w:ilvl w:val="0"/>
          <w:numId w:val="1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Побережець О. В. Управління результатами діяльності промисл</w:t>
      </w:r>
      <w:r w:rsidRPr="00E104A2">
        <w:rPr>
          <w:rFonts w:eastAsia="Calibri"/>
          <w:iCs/>
          <w:sz w:val="28"/>
          <w:szCs w:val="28"/>
          <w:lang w:eastAsia="en-US"/>
        </w:rPr>
        <w:t>о</w:t>
      </w:r>
      <w:r w:rsidRPr="00E104A2">
        <w:rPr>
          <w:rFonts w:eastAsia="Calibri"/>
          <w:iCs/>
          <w:sz w:val="28"/>
          <w:szCs w:val="28"/>
          <w:lang w:eastAsia="en-US"/>
        </w:rPr>
        <w:t>вого підприємства: теорія і методологія : автореф. дис. ...д-ра екон. наук: 08.00.04; ПВНЗ "Європейський ун-т". К., 2016. 40 с. </w:t>
      </w:r>
    </w:p>
    <w:p w:rsidR="007067C2" w:rsidRPr="00E104A2" w:rsidRDefault="007067C2" w:rsidP="007067C2">
      <w:pPr>
        <w:numPr>
          <w:ilvl w:val="0"/>
          <w:numId w:val="1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Побережець О.В Організація контролю та ревізії нематеріальних активів на підприємствах: Зб. Матеріалів V міжнар. наук.-практ. конф. ["С</w:t>
      </w:r>
      <w:r w:rsidRPr="00E104A2">
        <w:rPr>
          <w:rFonts w:eastAsia="Calibri"/>
          <w:iCs/>
          <w:sz w:val="28"/>
          <w:szCs w:val="28"/>
          <w:lang w:eastAsia="en-US"/>
        </w:rPr>
        <w:t>у</w:t>
      </w:r>
      <w:r w:rsidRPr="00E104A2">
        <w:rPr>
          <w:rFonts w:eastAsia="Calibri"/>
          <w:iCs/>
          <w:sz w:val="28"/>
          <w:szCs w:val="28"/>
          <w:lang w:eastAsia="en-US"/>
        </w:rPr>
        <w:t>часні технології управління підприємством та можливості використання інф</w:t>
      </w:r>
      <w:r w:rsidRPr="00E104A2">
        <w:rPr>
          <w:rFonts w:eastAsia="Calibri"/>
          <w:iCs/>
          <w:sz w:val="28"/>
          <w:szCs w:val="28"/>
          <w:lang w:eastAsia="en-US"/>
        </w:rPr>
        <w:t>о</w:t>
      </w:r>
      <w:r w:rsidRPr="00E104A2">
        <w:rPr>
          <w:rFonts w:eastAsia="Calibri"/>
          <w:iCs/>
          <w:sz w:val="28"/>
          <w:szCs w:val="28"/>
          <w:lang w:eastAsia="en-US"/>
        </w:rPr>
        <w:t xml:space="preserve">рмаційних систем: стан, проблеми, перспективи"], (Україна, м. Одеса, 31.03.-01.04.2010 р.). Одеса:  ОНУ ім. І.І. Мечникова, 2010. С. 254-257. </w:t>
      </w:r>
    </w:p>
    <w:p w:rsidR="007067C2" w:rsidRPr="00E104A2" w:rsidRDefault="007067C2" w:rsidP="007067C2">
      <w:pPr>
        <w:numPr>
          <w:ilvl w:val="0"/>
          <w:numId w:val="1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Побережець О.В Предварительный контроль в системе управле</w:t>
      </w:r>
      <w:r w:rsidRPr="00E104A2">
        <w:rPr>
          <w:rFonts w:eastAsia="Calibri"/>
          <w:iCs/>
          <w:sz w:val="28"/>
          <w:szCs w:val="28"/>
          <w:lang w:eastAsia="en-US"/>
        </w:rPr>
        <w:t>н</w:t>
      </w:r>
      <w:r w:rsidRPr="00E104A2">
        <w:rPr>
          <w:rFonts w:eastAsia="Calibri"/>
          <w:iCs/>
          <w:sz w:val="28"/>
          <w:szCs w:val="28"/>
          <w:lang w:eastAsia="en-US"/>
        </w:rPr>
        <w:t>ческого учета на промышленном предприятии : Зб. Матеріалів VIII міжнар. н</w:t>
      </w:r>
      <w:r w:rsidRPr="00E104A2">
        <w:rPr>
          <w:rFonts w:eastAsia="Calibri"/>
          <w:iCs/>
          <w:sz w:val="28"/>
          <w:szCs w:val="28"/>
          <w:lang w:eastAsia="en-US"/>
        </w:rPr>
        <w:t>а</w:t>
      </w:r>
      <w:r w:rsidRPr="00E104A2">
        <w:rPr>
          <w:rFonts w:eastAsia="Calibri"/>
          <w:iCs/>
          <w:sz w:val="28"/>
          <w:szCs w:val="28"/>
          <w:lang w:eastAsia="en-US"/>
        </w:rPr>
        <w:t xml:space="preserve">ук.-практ. конф. ["Сучасні технології управління підприємством та можливості використання інформаційних систем: стан, проблеми, перспективи "], (Україна, м. Одеса, 29-30.03.2013 р.). Одеса:  ОНУ ім. І.І. Мечникова, 2013. С. 190-194. </w:t>
      </w:r>
    </w:p>
    <w:p w:rsidR="007067C2" w:rsidRPr="00E104A2" w:rsidRDefault="007067C2" w:rsidP="007067C2">
      <w:pPr>
        <w:numPr>
          <w:ilvl w:val="0"/>
          <w:numId w:val="1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Побережець О.В.  Оценка риска при инвестициях в персонал : Ри</w:t>
      </w:r>
      <w:r w:rsidRPr="00E104A2">
        <w:rPr>
          <w:rFonts w:eastAsia="Calibri"/>
          <w:iCs/>
          <w:sz w:val="28"/>
          <w:szCs w:val="28"/>
          <w:lang w:eastAsia="en-US"/>
        </w:rPr>
        <w:t>н</w:t>
      </w:r>
      <w:r w:rsidRPr="00E104A2">
        <w:rPr>
          <w:rFonts w:eastAsia="Calibri"/>
          <w:iCs/>
          <w:sz w:val="28"/>
          <w:szCs w:val="28"/>
          <w:lang w:eastAsia="en-US"/>
        </w:rPr>
        <w:t xml:space="preserve">кова економіка: сучасна теорія і практика.: ОНУ І.І. Мечникова.  2008.  Вип. 21, т. 11. – С. 53-58. </w:t>
      </w:r>
    </w:p>
    <w:p w:rsidR="007067C2" w:rsidRPr="00E104A2" w:rsidRDefault="007067C2" w:rsidP="007067C2">
      <w:pPr>
        <w:numPr>
          <w:ilvl w:val="0"/>
          <w:numId w:val="1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 xml:space="preserve">Побережець О.В.  Финансовый потенциал человеческого капитала : Ринкова економіка: сучасна теорія і практика.: ОНУ І.І. Мечникова. 2008. Вип. 20, т. 11. С. 79-87. </w:t>
      </w:r>
    </w:p>
    <w:p w:rsidR="007067C2" w:rsidRPr="00E104A2" w:rsidRDefault="007067C2" w:rsidP="007067C2">
      <w:pPr>
        <w:numPr>
          <w:ilvl w:val="0"/>
          <w:numId w:val="1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Побережець О.В. Аналітичне забезпечення дослідження результ</w:t>
      </w:r>
      <w:r w:rsidRPr="00E104A2">
        <w:rPr>
          <w:rFonts w:eastAsia="Calibri"/>
          <w:iCs/>
          <w:sz w:val="28"/>
          <w:szCs w:val="28"/>
          <w:lang w:eastAsia="en-US"/>
        </w:rPr>
        <w:t>а</w:t>
      </w:r>
      <w:r w:rsidRPr="00E104A2">
        <w:rPr>
          <w:rFonts w:eastAsia="Calibri"/>
          <w:iCs/>
          <w:sz w:val="28"/>
          <w:szCs w:val="28"/>
          <w:lang w:eastAsia="en-US"/>
        </w:rPr>
        <w:t>тів діяльності промислового підприємства: Матеріали доповідей   міжнар. н</w:t>
      </w:r>
      <w:r w:rsidRPr="00E104A2">
        <w:rPr>
          <w:rFonts w:eastAsia="Calibri"/>
          <w:iCs/>
          <w:sz w:val="28"/>
          <w:szCs w:val="28"/>
          <w:lang w:eastAsia="en-US"/>
        </w:rPr>
        <w:t>а</w:t>
      </w:r>
      <w:r w:rsidRPr="00E104A2">
        <w:rPr>
          <w:rFonts w:eastAsia="Calibri"/>
          <w:iCs/>
          <w:sz w:val="28"/>
          <w:szCs w:val="28"/>
          <w:lang w:eastAsia="en-US"/>
        </w:rPr>
        <w:t xml:space="preserve">ук.-практ. конф. ["Сучасні наукові погляди на економічний розвиток країни: теорія та пропозиції"], (Україна, м. Ужгород, 11-12 грудня 2015р.). Ужгород: Видавничий дім «Гельветика», 2015. Ч. 1. С. 107-110. </w:t>
      </w:r>
    </w:p>
    <w:p w:rsidR="007067C2" w:rsidRPr="00E104A2" w:rsidRDefault="007067C2" w:rsidP="007067C2">
      <w:pPr>
        <w:numPr>
          <w:ilvl w:val="0"/>
          <w:numId w:val="1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Побережець О.В. Теоретико-методологічні та практичні засади д</w:t>
      </w:r>
      <w:r w:rsidRPr="00E104A2">
        <w:rPr>
          <w:rFonts w:eastAsia="Calibri"/>
          <w:iCs/>
          <w:sz w:val="28"/>
          <w:szCs w:val="28"/>
          <w:lang w:eastAsia="en-US"/>
        </w:rPr>
        <w:t>о</w:t>
      </w:r>
      <w:r w:rsidRPr="00E104A2">
        <w:rPr>
          <w:rFonts w:eastAsia="Calibri"/>
          <w:iCs/>
          <w:sz w:val="28"/>
          <w:szCs w:val="28"/>
          <w:lang w:eastAsia="en-US"/>
        </w:rPr>
        <w:t>слідження системи управління результатами діяльності промислового підпр</w:t>
      </w:r>
      <w:r w:rsidRPr="00E104A2">
        <w:rPr>
          <w:rFonts w:eastAsia="Calibri"/>
          <w:iCs/>
          <w:sz w:val="28"/>
          <w:szCs w:val="28"/>
          <w:lang w:eastAsia="en-US"/>
        </w:rPr>
        <w:t>и</w:t>
      </w:r>
      <w:r w:rsidRPr="00E104A2">
        <w:rPr>
          <w:rFonts w:eastAsia="Calibri"/>
          <w:iCs/>
          <w:sz w:val="28"/>
          <w:szCs w:val="28"/>
          <w:lang w:eastAsia="en-US"/>
        </w:rPr>
        <w:t>ємства : монографія. Херсон : Видавництво : Грінь Д.С., 2016. 500 с.</w:t>
      </w:r>
    </w:p>
    <w:p w:rsidR="007067C2" w:rsidRPr="00E104A2" w:rsidRDefault="007067C2" w:rsidP="007067C2">
      <w:pPr>
        <w:numPr>
          <w:ilvl w:val="0"/>
          <w:numId w:val="1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Сафонов  Ю.М., Григор’єв Г. С. Теоретико-методологічне забезп</w:t>
      </w:r>
      <w:r w:rsidRPr="00E104A2">
        <w:rPr>
          <w:rFonts w:eastAsia="Calibri"/>
          <w:iCs/>
          <w:sz w:val="28"/>
          <w:szCs w:val="28"/>
          <w:lang w:eastAsia="en-US"/>
        </w:rPr>
        <w:t>е</w:t>
      </w:r>
      <w:r w:rsidRPr="00E104A2">
        <w:rPr>
          <w:rFonts w:eastAsia="Calibri"/>
          <w:iCs/>
          <w:sz w:val="28"/>
          <w:szCs w:val="28"/>
          <w:lang w:eastAsia="en-US"/>
        </w:rPr>
        <w:t>чення стратегічного оцінювання національної економіки в умовах глобаліз</w:t>
      </w:r>
      <w:r w:rsidRPr="00E104A2">
        <w:rPr>
          <w:rFonts w:eastAsia="Calibri"/>
          <w:iCs/>
          <w:sz w:val="28"/>
          <w:szCs w:val="28"/>
          <w:lang w:eastAsia="en-US"/>
        </w:rPr>
        <w:t>а</w:t>
      </w:r>
      <w:r w:rsidRPr="00E104A2">
        <w:rPr>
          <w:rFonts w:eastAsia="Calibri"/>
          <w:iCs/>
          <w:sz w:val="28"/>
          <w:szCs w:val="28"/>
          <w:lang w:eastAsia="en-US"/>
        </w:rPr>
        <w:t xml:space="preserve">ції.Менеджмент ХХІ століття : глобалізаційні виклики: [монографія] / за ред. І. А. Маркіної. Полтава: Видавництво «Сімон», 2017. С.  107-156. </w:t>
      </w:r>
    </w:p>
    <w:p w:rsidR="007067C2" w:rsidRPr="00E104A2" w:rsidRDefault="007067C2" w:rsidP="007067C2">
      <w:pPr>
        <w:numPr>
          <w:ilvl w:val="0"/>
          <w:numId w:val="1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Сафонов Ю. М. Інжиніринг інструментів державного регулювання господарських процесів. Вчені записки університету “КРОК” / Ун-т економіки та права “КРОК”. К.:, 2011. Вип. 26, Т. 2. Конкурентоспроможність економіки та управління інноваційними процесами (глобальний, національний та регіон</w:t>
      </w:r>
      <w:r w:rsidRPr="00E104A2">
        <w:rPr>
          <w:rFonts w:eastAsia="Calibri"/>
          <w:iCs/>
          <w:sz w:val="28"/>
          <w:szCs w:val="28"/>
          <w:lang w:eastAsia="en-US"/>
        </w:rPr>
        <w:t>а</w:t>
      </w:r>
      <w:r w:rsidRPr="00E104A2">
        <w:rPr>
          <w:rFonts w:eastAsia="Calibri"/>
          <w:iCs/>
          <w:sz w:val="28"/>
          <w:szCs w:val="28"/>
          <w:lang w:eastAsia="en-US"/>
        </w:rPr>
        <w:t>льні рівні).  С. 110 - 114.</w:t>
      </w:r>
    </w:p>
    <w:p w:rsidR="007067C2" w:rsidRPr="00E104A2" w:rsidRDefault="007067C2" w:rsidP="007067C2">
      <w:pPr>
        <w:numPr>
          <w:ilvl w:val="0"/>
          <w:numId w:val="1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Сафонов Ю. М. Масленніков Є. І. Управління потенціалом підпр</w:t>
      </w:r>
      <w:r w:rsidRPr="00E104A2">
        <w:rPr>
          <w:rFonts w:eastAsia="Calibri"/>
          <w:iCs/>
          <w:sz w:val="28"/>
          <w:szCs w:val="28"/>
          <w:lang w:eastAsia="en-US"/>
        </w:rPr>
        <w:t>и</w:t>
      </w:r>
      <w:r w:rsidRPr="00E104A2">
        <w:rPr>
          <w:rFonts w:eastAsia="Calibri"/>
          <w:iCs/>
          <w:sz w:val="28"/>
          <w:szCs w:val="28"/>
          <w:lang w:eastAsia="en-US"/>
        </w:rPr>
        <w:t>ємства: [підручник]. 2-е вид., доп. і перероб. Одеса: Прес-кур’єр, 2015  244 с.</w:t>
      </w:r>
    </w:p>
    <w:p w:rsidR="007067C2" w:rsidRPr="00E104A2" w:rsidRDefault="007067C2" w:rsidP="007067C2">
      <w:pPr>
        <w:numPr>
          <w:ilvl w:val="0"/>
          <w:numId w:val="1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Сафонов Ю. М. Побережець О.В. Аналітичне забезпечення опер</w:t>
      </w:r>
      <w:r w:rsidRPr="00E104A2">
        <w:rPr>
          <w:rFonts w:eastAsia="Calibri"/>
          <w:iCs/>
          <w:sz w:val="28"/>
          <w:szCs w:val="28"/>
          <w:lang w:eastAsia="en-US"/>
        </w:rPr>
        <w:t>а</w:t>
      </w:r>
      <w:r w:rsidRPr="00E104A2">
        <w:rPr>
          <w:rFonts w:eastAsia="Calibri"/>
          <w:iCs/>
          <w:sz w:val="28"/>
          <w:szCs w:val="28"/>
          <w:lang w:eastAsia="en-US"/>
        </w:rPr>
        <w:t>тивного та стратегічного планування економічних результатів діяльності пр</w:t>
      </w:r>
      <w:r w:rsidRPr="00E104A2">
        <w:rPr>
          <w:rFonts w:eastAsia="Calibri"/>
          <w:iCs/>
          <w:sz w:val="28"/>
          <w:szCs w:val="28"/>
          <w:lang w:eastAsia="en-US"/>
        </w:rPr>
        <w:t>о</w:t>
      </w:r>
      <w:r w:rsidRPr="00E104A2">
        <w:rPr>
          <w:rFonts w:eastAsia="Calibri"/>
          <w:iCs/>
          <w:sz w:val="28"/>
          <w:szCs w:val="28"/>
          <w:lang w:eastAsia="en-US"/>
        </w:rPr>
        <w:t>мислового підприємства : Економічний вісник університету. ДВНЗ «Перея</w:t>
      </w:r>
      <w:r w:rsidRPr="00E104A2">
        <w:rPr>
          <w:rFonts w:eastAsia="Calibri"/>
          <w:iCs/>
          <w:sz w:val="28"/>
          <w:szCs w:val="28"/>
          <w:lang w:eastAsia="en-US"/>
        </w:rPr>
        <w:t>с</w:t>
      </w:r>
      <w:r w:rsidRPr="00E104A2">
        <w:rPr>
          <w:rFonts w:eastAsia="Calibri"/>
          <w:iCs/>
          <w:sz w:val="28"/>
          <w:szCs w:val="28"/>
          <w:lang w:eastAsia="en-US"/>
        </w:rPr>
        <w:t>лав-Хмельницький державний педагогічний університет імені   Г. Сковороди. 2016. № 28/1. С. 67-77.</w:t>
      </w:r>
    </w:p>
    <w:p w:rsidR="007067C2" w:rsidRPr="00E104A2" w:rsidRDefault="007067C2" w:rsidP="007067C2">
      <w:pPr>
        <w:numPr>
          <w:ilvl w:val="0"/>
          <w:numId w:val="1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Сафонов Ю. М., Ленська Н.І.  Класифікація ризиків у державному регулюванні пасажирського автомобільного транспортного комплексу. Прич</w:t>
      </w:r>
      <w:r w:rsidRPr="00E104A2">
        <w:rPr>
          <w:rFonts w:eastAsia="Calibri"/>
          <w:iCs/>
          <w:sz w:val="28"/>
          <w:szCs w:val="28"/>
          <w:lang w:eastAsia="en-US"/>
        </w:rPr>
        <w:t>о</w:t>
      </w:r>
      <w:r w:rsidRPr="00E104A2">
        <w:rPr>
          <w:rFonts w:eastAsia="Calibri"/>
          <w:iCs/>
          <w:sz w:val="28"/>
          <w:szCs w:val="28"/>
          <w:lang w:eastAsia="en-US"/>
        </w:rPr>
        <w:t>рноморські економічні студії. 2017. Вип. 14. С. 47-53.</w:t>
      </w:r>
    </w:p>
    <w:p w:rsidR="007067C2" w:rsidRPr="00E104A2" w:rsidRDefault="007067C2" w:rsidP="007067C2">
      <w:pPr>
        <w:numPr>
          <w:ilvl w:val="0"/>
          <w:numId w:val="1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Сафонов Ю.М., Мельник Ю.М. Пріоритетні цілі та завдання інн</w:t>
      </w:r>
      <w:r w:rsidRPr="00E104A2">
        <w:rPr>
          <w:rFonts w:eastAsia="Calibri"/>
          <w:iCs/>
          <w:sz w:val="28"/>
          <w:szCs w:val="28"/>
          <w:lang w:eastAsia="en-US"/>
        </w:rPr>
        <w:t>о</w:t>
      </w:r>
      <w:r w:rsidRPr="00E104A2">
        <w:rPr>
          <w:rFonts w:eastAsia="Calibri"/>
          <w:iCs/>
          <w:sz w:val="28"/>
          <w:szCs w:val="28"/>
          <w:lang w:eastAsia="en-US"/>
        </w:rPr>
        <w:t>ваційно-інвестиційної політики і стратегії в промисловості. Інноваційна екон</w:t>
      </w:r>
      <w:r w:rsidRPr="00E104A2">
        <w:rPr>
          <w:rFonts w:eastAsia="Calibri"/>
          <w:iCs/>
          <w:sz w:val="28"/>
          <w:szCs w:val="28"/>
          <w:lang w:eastAsia="en-US"/>
        </w:rPr>
        <w:t>о</w:t>
      </w:r>
      <w:r w:rsidRPr="00E104A2">
        <w:rPr>
          <w:rFonts w:eastAsia="Calibri"/>
          <w:iCs/>
          <w:sz w:val="28"/>
          <w:szCs w:val="28"/>
          <w:lang w:eastAsia="en-US"/>
        </w:rPr>
        <w:t>міка: теоретичні та практичні аспекти: монографія Вип. 2 за ред. д.е.н., доц. Ковтуненко К.В., д.е.н., доц. Є.І. Масленнікова. Херсон: Видавець ФОП Грінь Д.С. 2017. С. 33-45.</w:t>
      </w:r>
    </w:p>
    <w:p w:rsidR="007067C2" w:rsidRPr="00E104A2" w:rsidRDefault="007067C2" w:rsidP="007067C2">
      <w:pPr>
        <w:numPr>
          <w:ilvl w:val="0"/>
          <w:numId w:val="1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Сафонов Ю.М., Мельник Ю.М. Теоретико-методологічні підходи до процесу управління інноваційно-інвестиційною діяльністю на промислових підприємствах України. Інноваційна економіка: теоретичні та практичні аспе</w:t>
      </w:r>
      <w:r w:rsidRPr="00E104A2">
        <w:rPr>
          <w:rFonts w:eastAsia="Calibri"/>
          <w:iCs/>
          <w:sz w:val="28"/>
          <w:szCs w:val="28"/>
          <w:lang w:eastAsia="en-US"/>
        </w:rPr>
        <w:t>к</w:t>
      </w:r>
      <w:r w:rsidRPr="00E104A2">
        <w:rPr>
          <w:rFonts w:eastAsia="Calibri"/>
          <w:iCs/>
          <w:sz w:val="28"/>
          <w:szCs w:val="28"/>
          <w:lang w:eastAsia="en-US"/>
        </w:rPr>
        <w:t>ти: монографія Вип. 1 за ред. д.е.н., доц. Є.І. Масленнікова. Херсон: Видавець ФОП Грінь Д.С. 2016. С. 64-83.</w:t>
      </w:r>
    </w:p>
    <w:p w:rsidR="007067C2" w:rsidRPr="00E104A2" w:rsidRDefault="007067C2" w:rsidP="007067C2">
      <w:pPr>
        <w:numPr>
          <w:ilvl w:val="0"/>
          <w:numId w:val="1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Стратегія інноваційного розвитку України на 2010–2020 роки в умовах глобалізаційних викликів від 17.06.2009 : [За заг. ред. проф. В.І. Пол</w:t>
      </w:r>
      <w:r w:rsidRPr="00E104A2">
        <w:rPr>
          <w:rFonts w:eastAsia="Calibri"/>
          <w:iCs/>
          <w:sz w:val="28"/>
          <w:szCs w:val="28"/>
          <w:lang w:eastAsia="en-US"/>
        </w:rPr>
        <w:t>о</w:t>
      </w:r>
      <w:r w:rsidRPr="00E104A2">
        <w:rPr>
          <w:rFonts w:eastAsia="Calibri"/>
          <w:iCs/>
          <w:sz w:val="28"/>
          <w:szCs w:val="28"/>
          <w:lang w:eastAsia="en-US"/>
        </w:rPr>
        <w:t>хала].  Матеріали парламентських слухань у ВРУ. – Оф. вид. – Київ: Парлам</w:t>
      </w:r>
      <w:r w:rsidRPr="00E104A2">
        <w:rPr>
          <w:rFonts w:eastAsia="Calibri"/>
          <w:iCs/>
          <w:sz w:val="28"/>
          <w:szCs w:val="28"/>
          <w:lang w:eastAsia="en-US"/>
        </w:rPr>
        <w:t>е</w:t>
      </w:r>
      <w:r w:rsidRPr="00E104A2">
        <w:rPr>
          <w:rFonts w:eastAsia="Calibri"/>
          <w:iCs/>
          <w:sz w:val="28"/>
          <w:szCs w:val="28"/>
          <w:lang w:eastAsia="en-US"/>
        </w:rPr>
        <w:t xml:space="preserve">нтське видання. 2009.  628 с. </w:t>
      </w:r>
    </w:p>
    <w:p w:rsidR="007067C2" w:rsidRPr="00E104A2" w:rsidRDefault="007067C2" w:rsidP="007067C2">
      <w:pPr>
        <w:numPr>
          <w:ilvl w:val="0"/>
          <w:numId w:val="1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Стратегія реформування державного управління України на 2016-2020 роки : Розпорядження Кабінету Міністрів України від 24 червня 2016 р</w:t>
      </w:r>
      <w:r w:rsidRPr="00E104A2">
        <w:rPr>
          <w:rFonts w:eastAsia="Calibri"/>
          <w:iCs/>
          <w:sz w:val="28"/>
          <w:szCs w:val="28"/>
          <w:lang w:eastAsia="en-US"/>
        </w:rPr>
        <w:t>о</w:t>
      </w:r>
      <w:r w:rsidRPr="00E104A2">
        <w:rPr>
          <w:rFonts w:eastAsia="Calibri"/>
          <w:iCs/>
          <w:sz w:val="28"/>
          <w:szCs w:val="28"/>
          <w:lang w:eastAsia="en-US"/>
        </w:rPr>
        <w:t xml:space="preserve">ку № 474-р. URL : </w:t>
      </w:r>
      <w:hyperlink r:id="rId8" w:anchor="n9" w:history="1">
        <w:r w:rsidRPr="00E104A2">
          <w:rPr>
            <w:rFonts w:eastAsia="Calibri"/>
            <w:iCs/>
            <w:sz w:val="28"/>
            <w:szCs w:val="28"/>
            <w:lang w:eastAsia="en-US"/>
          </w:rPr>
          <w:t>http://zakon2.rada.gov.ua/laws/show/ru/474-2016-%D1%80#n9</w:t>
        </w:r>
      </w:hyperlink>
      <w:r w:rsidRPr="00E104A2">
        <w:rPr>
          <w:rFonts w:eastAsia="Calibri"/>
          <w:iCs/>
          <w:sz w:val="28"/>
          <w:szCs w:val="28"/>
          <w:lang w:eastAsia="en-US"/>
        </w:rPr>
        <w:t xml:space="preserve"> (дата звернення 10.12.2018).</w:t>
      </w:r>
    </w:p>
    <w:p w:rsidR="007067C2" w:rsidRPr="00E104A2" w:rsidRDefault="007067C2" w:rsidP="007067C2">
      <w:pPr>
        <w:numPr>
          <w:ilvl w:val="0"/>
          <w:numId w:val="1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 xml:space="preserve">Стратегія сталого розвитку «Україна – 2020» : Указ Президента України від 12 січня 2015 року № 5/2015. URL :  </w:t>
      </w:r>
      <w:hyperlink r:id="rId9" w:history="1">
        <w:r w:rsidRPr="00E104A2">
          <w:rPr>
            <w:rFonts w:eastAsia="Calibri"/>
            <w:iCs/>
            <w:sz w:val="28"/>
            <w:szCs w:val="28"/>
            <w:lang w:eastAsia="en-US"/>
          </w:rPr>
          <w:t>http://zakon4.rada.gov.ua/laws/show/5/2015</w:t>
        </w:r>
      </w:hyperlink>
      <w:r w:rsidRPr="00E104A2">
        <w:rPr>
          <w:rFonts w:eastAsia="Calibri"/>
          <w:iCs/>
          <w:sz w:val="28"/>
          <w:szCs w:val="28"/>
          <w:lang w:eastAsia="en-US"/>
        </w:rPr>
        <w:t xml:space="preserve"> (дата звернення 15.12.2018). </w:t>
      </w:r>
    </w:p>
    <w:p w:rsidR="007067C2" w:rsidRPr="00E104A2" w:rsidRDefault="007067C2" w:rsidP="007067C2">
      <w:pPr>
        <w:numPr>
          <w:ilvl w:val="0"/>
          <w:numId w:val="1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Шумпетер Й. Теория экономического развития (Исследование пр</w:t>
      </w:r>
      <w:r w:rsidRPr="00E104A2">
        <w:rPr>
          <w:rFonts w:eastAsia="Calibri"/>
          <w:iCs/>
          <w:sz w:val="28"/>
          <w:szCs w:val="28"/>
          <w:lang w:eastAsia="en-US"/>
        </w:rPr>
        <w:t>е</w:t>
      </w:r>
      <w:r w:rsidRPr="00E104A2">
        <w:rPr>
          <w:rFonts w:eastAsia="Calibri"/>
          <w:iCs/>
          <w:sz w:val="28"/>
          <w:szCs w:val="28"/>
          <w:lang w:eastAsia="en-US"/>
        </w:rPr>
        <w:t>дпринимательской прибыли, капитала, кредита, процента и цикла конъюнкт</w:t>
      </w:r>
      <w:r w:rsidRPr="00E104A2">
        <w:rPr>
          <w:rFonts w:eastAsia="Calibri"/>
          <w:iCs/>
          <w:sz w:val="28"/>
          <w:szCs w:val="28"/>
          <w:lang w:eastAsia="en-US"/>
        </w:rPr>
        <w:t>у</w:t>
      </w:r>
      <w:r w:rsidRPr="00E104A2">
        <w:rPr>
          <w:rFonts w:eastAsia="Calibri"/>
          <w:iCs/>
          <w:sz w:val="28"/>
          <w:szCs w:val="28"/>
          <w:lang w:eastAsia="en-US"/>
        </w:rPr>
        <w:t>ры); [пер.с англ.].  М. : Прогресс, 1982. 455 с.</w:t>
      </w:r>
    </w:p>
    <w:p w:rsidR="007067C2" w:rsidRPr="00E104A2" w:rsidRDefault="007067C2" w:rsidP="007067C2">
      <w:pPr>
        <w:numPr>
          <w:ilvl w:val="0"/>
          <w:numId w:val="1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Maslennikov E. I.,   Lomachynska I. A., Bychkova N. V. Ensuring stability of Ukrainian banking system in context of institutional transformation.  Н</w:t>
      </w:r>
      <w:r w:rsidRPr="00E104A2">
        <w:rPr>
          <w:rFonts w:eastAsia="Calibri"/>
          <w:iCs/>
          <w:sz w:val="28"/>
          <w:szCs w:val="28"/>
          <w:lang w:eastAsia="en-US"/>
        </w:rPr>
        <w:t>а</w:t>
      </w:r>
      <w:r w:rsidRPr="00E104A2">
        <w:rPr>
          <w:rFonts w:eastAsia="Calibri"/>
          <w:iCs/>
          <w:sz w:val="28"/>
          <w:szCs w:val="28"/>
          <w:lang w:eastAsia="en-US"/>
        </w:rPr>
        <w:t>уковий вісник Полісся. 2017. № 4 (12). Ч. 2. С. 62-70.</w:t>
      </w:r>
    </w:p>
    <w:p w:rsidR="007067C2" w:rsidRPr="00E104A2" w:rsidRDefault="007067C2" w:rsidP="007067C2">
      <w:pPr>
        <w:numPr>
          <w:ilvl w:val="0"/>
          <w:numId w:val="1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 xml:space="preserve">Maslennikov E.I. Improving analytical support of strategic and operational planning financial stability / E.I. Maslennikov // Держава та регіони. Серія: Економіка та підприємництво. – 2015. – № 1. – С. 4-8. </w:t>
      </w:r>
    </w:p>
    <w:p w:rsidR="007067C2" w:rsidRPr="00E104A2" w:rsidRDefault="007067C2" w:rsidP="007067C2">
      <w:pPr>
        <w:numPr>
          <w:ilvl w:val="0"/>
          <w:numId w:val="1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Maslennikov E.I. Methodical bases of financial firmness of an industrial enterprise: Зб. матеріалів міжнар. конф. ["Економіка: реалії часу і перспект</w:t>
      </w:r>
      <w:r w:rsidRPr="00E104A2">
        <w:rPr>
          <w:rFonts w:eastAsia="Calibri"/>
          <w:iCs/>
          <w:sz w:val="28"/>
          <w:szCs w:val="28"/>
          <w:lang w:eastAsia="en-US"/>
        </w:rPr>
        <w:t>и</w:t>
      </w:r>
      <w:r w:rsidRPr="00E104A2">
        <w:rPr>
          <w:rFonts w:eastAsia="Calibri"/>
          <w:iCs/>
          <w:sz w:val="28"/>
          <w:szCs w:val="28"/>
          <w:lang w:eastAsia="en-US"/>
        </w:rPr>
        <w:t xml:space="preserve">ви"], (Україна, м. Одеса, 20-21 лютого 2014р.).  Одеса: ОНПУ, Т 3.  2014.  С. 75–76. </w:t>
      </w:r>
    </w:p>
    <w:p w:rsidR="007067C2" w:rsidRPr="00E104A2" w:rsidRDefault="007067C2" w:rsidP="007067C2">
      <w:pPr>
        <w:numPr>
          <w:ilvl w:val="0"/>
          <w:numId w:val="1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 xml:space="preserve">Maslennikov Y., Lenska N. Theoretical aspects of state regulation of  national macroeconomic environment. Baltic Journal of Economic Studies. Riga: Izdevnieciba «Baltija Publishing» –2017. Volume 3. Number 4. P. 165-170. </w:t>
      </w:r>
    </w:p>
    <w:p w:rsidR="007067C2" w:rsidRPr="00E104A2" w:rsidRDefault="007067C2" w:rsidP="007067C2">
      <w:pPr>
        <w:numPr>
          <w:ilvl w:val="0"/>
          <w:numId w:val="1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 xml:space="preserve">Maslennikov Y., Safonov Y., Kashubskyi A.   Time management and its implementation at production companies. Baltic Journal of Economic Studies.  Riga: Izdevnieciba «Baltija Publishing» 2017.  Volume 3. Number 1.  P. 82-87.  URL. :   http://www.baltijapublishing.lv/index.php/issue/article/view/163/170. </w:t>
      </w:r>
    </w:p>
    <w:p w:rsidR="007067C2" w:rsidRPr="00E104A2" w:rsidRDefault="007067C2" w:rsidP="007067C2">
      <w:pPr>
        <w:numPr>
          <w:ilvl w:val="0"/>
          <w:numId w:val="1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 xml:space="preserve">Maslennikov Y., Safonov Y., Selivanova N. Methodical principles of definition of economic entity’s competence to forming of innovative-investment industry clusters.  Маркетинг і менеджмент інновацій. 2017. № 4. С. 283-291. URL. :  </w:t>
      </w:r>
      <w:hyperlink r:id="rId10" w:history="1">
        <w:r w:rsidRPr="00E104A2">
          <w:rPr>
            <w:rFonts w:eastAsia="Calibri"/>
            <w:iCs/>
            <w:sz w:val="28"/>
            <w:szCs w:val="28"/>
            <w:lang w:eastAsia="en-US"/>
          </w:rPr>
          <w:t>http://mmi.fem.sumdu.edu.ua/sites/default/files/mmi2017_4_283_291.pdf</w:t>
        </w:r>
      </w:hyperlink>
      <w:r w:rsidRPr="00E104A2">
        <w:rPr>
          <w:rFonts w:eastAsia="Calibri"/>
          <w:iCs/>
          <w:sz w:val="28"/>
          <w:szCs w:val="28"/>
          <w:lang w:eastAsia="en-US"/>
        </w:rPr>
        <w:t xml:space="preserve">. </w:t>
      </w:r>
    </w:p>
    <w:p w:rsidR="007067C2" w:rsidRPr="00E104A2" w:rsidRDefault="007067C2" w:rsidP="007067C2">
      <w:pPr>
        <w:numPr>
          <w:ilvl w:val="0"/>
          <w:numId w:val="1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 xml:space="preserve">Maslennikov Yevhen, Balan Oleksandr, Selivanova Natalya. Identifying areas and components of the  management decisions for small industrial enterprises the second and third   group of simplified tax system / // Маркетинг і менеджмент інновацій. 2017. № 3. С. 257-266. URL. :  </w:t>
      </w:r>
      <w:hyperlink r:id="rId11" w:history="1">
        <w:r w:rsidRPr="00E104A2">
          <w:rPr>
            <w:rFonts w:eastAsia="Calibri"/>
            <w:iCs/>
            <w:sz w:val="28"/>
            <w:szCs w:val="28"/>
            <w:lang w:eastAsia="en-US"/>
          </w:rPr>
          <w:t>http://mmi.fem.sumdu.edu.ua/sites/default/files/mmi2017_3_257_266.pdf</w:t>
        </w:r>
      </w:hyperlink>
      <w:r w:rsidRPr="00E104A2">
        <w:rPr>
          <w:rFonts w:eastAsia="Calibri"/>
          <w:iCs/>
          <w:sz w:val="28"/>
          <w:szCs w:val="28"/>
          <w:lang w:eastAsia="en-US"/>
        </w:rPr>
        <w:t xml:space="preserve">. </w:t>
      </w:r>
    </w:p>
    <w:p w:rsidR="007067C2" w:rsidRPr="00E104A2" w:rsidRDefault="007067C2" w:rsidP="007067C2">
      <w:pPr>
        <w:numPr>
          <w:ilvl w:val="0"/>
          <w:numId w:val="1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Melnyk Y. Formation of industrial policy in the context of modernization of the national economy. Warmińsko-Mazurskim Kwartalniku Naukowym, Nauki Społeczne. Poland. 2019. No. 1(29). P. 78-82.</w:t>
      </w:r>
    </w:p>
    <w:p w:rsidR="007067C2" w:rsidRPr="00E104A2" w:rsidRDefault="007067C2" w:rsidP="007067C2">
      <w:pPr>
        <w:numPr>
          <w:ilvl w:val="0"/>
          <w:numId w:val="1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Todaro M. P., </w:t>
      </w:r>
      <w:hyperlink r:id="rId12" w:tooltip="Смит, Стивен Чарльз (страница отсутствует)" w:history="1">
        <w:r w:rsidRPr="00E104A2">
          <w:rPr>
            <w:rFonts w:eastAsia="Calibri"/>
            <w:iCs/>
            <w:sz w:val="28"/>
            <w:szCs w:val="28"/>
            <w:lang w:eastAsia="en-US"/>
          </w:rPr>
          <w:t>Smith S.C.</w:t>
        </w:r>
      </w:hyperlink>
      <w:r w:rsidRPr="00E104A2">
        <w:rPr>
          <w:rFonts w:eastAsia="Calibri"/>
          <w:iCs/>
          <w:sz w:val="28"/>
          <w:szCs w:val="28"/>
          <w:lang w:eastAsia="en-US"/>
        </w:rPr>
        <w:t xml:space="preserve">  Economic Development, 12th ed. Trans-Atlantic Publications, 2015. 860 p.</w:t>
      </w:r>
    </w:p>
    <w:p w:rsidR="007067C2" w:rsidRPr="00E104A2" w:rsidRDefault="007067C2" w:rsidP="007067C2">
      <w:pPr>
        <w:numPr>
          <w:ilvl w:val="0"/>
          <w:numId w:val="1"/>
        </w:numPr>
        <w:spacing w:line="360" w:lineRule="auto"/>
        <w:ind w:left="0" w:right="57" w:firstLine="709"/>
        <w:contextualSpacing/>
        <w:jc w:val="both"/>
        <w:rPr>
          <w:rFonts w:eastAsia="Calibri"/>
          <w:iCs/>
          <w:sz w:val="28"/>
          <w:szCs w:val="28"/>
          <w:lang w:eastAsia="en-US"/>
        </w:rPr>
      </w:pPr>
      <w:r w:rsidRPr="00E104A2">
        <w:rPr>
          <w:rFonts w:eastAsia="Calibri"/>
          <w:iCs/>
          <w:sz w:val="28"/>
          <w:szCs w:val="28"/>
          <w:lang w:eastAsia="en-US"/>
        </w:rPr>
        <w:t>United Nations Industrial Development Organization. Technology Foreиight Initiative. Text book. URL : https://www.unido.org/foresight/ registration/dokums_raw/volume1_unido_tf_manual.pdf. (дата звернення 15.08.2018).</w:t>
      </w:r>
    </w:p>
    <w:p w:rsidR="007067C2" w:rsidRDefault="007067C2" w:rsidP="00F47E6F">
      <w:pPr>
        <w:autoSpaceDE w:val="0"/>
        <w:autoSpaceDN w:val="0"/>
        <w:adjustRightInd w:val="0"/>
        <w:spacing w:line="360" w:lineRule="auto"/>
        <w:ind w:firstLine="720"/>
        <w:jc w:val="both"/>
        <w:rPr>
          <w:rFonts w:eastAsia="TimesNewRoman"/>
          <w:sz w:val="28"/>
          <w:szCs w:val="28"/>
        </w:rPr>
      </w:pPr>
      <w:bookmarkStart w:id="1" w:name="_GoBack"/>
      <w:bookmarkEnd w:id="1"/>
    </w:p>
    <w:p w:rsidR="007067C2" w:rsidRDefault="007067C2" w:rsidP="00F47E6F">
      <w:pPr>
        <w:autoSpaceDE w:val="0"/>
        <w:autoSpaceDN w:val="0"/>
        <w:adjustRightInd w:val="0"/>
        <w:spacing w:line="360" w:lineRule="auto"/>
        <w:ind w:firstLine="720"/>
        <w:jc w:val="both"/>
        <w:rPr>
          <w:rFonts w:eastAsia="TimesNewRoman"/>
          <w:sz w:val="28"/>
          <w:szCs w:val="28"/>
        </w:rPr>
      </w:pPr>
    </w:p>
    <w:p w:rsidR="007067C2" w:rsidRPr="00EB71AF" w:rsidRDefault="007067C2" w:rsidP="00F47E6F">
      <w:pPr>
        <w:autoSpaceDE w:val="0"/>
        <w:autoSpaceDN w:val="0"/>
        <w:adjustRightInd w:val="0"/>
        <w:spacing w:line="360" w:lineRule="auto"/>
        <w:ind w:firstLine="720"/>
        <w:jc w:val="both"/>
        <w:rPr>
          <w:rFonts w:eastAsia="TimesNewRoman"/>
          <w:sz w:val="28"/>
          <w:szCs w:val="28"/>
        </w:rPr>
      </w:pPr>
    </w:p>
    <w:p w:rsidR="00F47E6F" w:rsidRPr="00EB71AF" w:rsidRDefault="00F47E6F" w:rsidP="00F47E6F">
      <w:pPr>
        <w:pStyle w:val="3"/>
        <w:spacing w:before="0" w:after="0" w:line="360" w:lineRule="auto"/>
        <w:ind w:firstLine="709"/>
        <w:jc w:val="both"/>
        <w:rPr>
          <w:rFonts w:ascii="Times New Roman" w:hAnsi="Times New Roman" w:cs="Times New Roman"/>
          <w:caps/>
          <w:sz w:val="28"/>
          <w:szCs w:val="28"/>
        </w:rPr>
      </w:pPr>
    </w:p>
    <w:p w:rsidR="00D03700" w:rsidRDefault="00D03700"/>
    <w:sectPr w:rsidR="00D0370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F906A03"/>
    <w:multiLevelType w:val="hybridMultilevel"/>
    <w:tmpl w:val="A2DC7CB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42A4"/>
    <w:rsid w:val="006567F0"/>
    <w:rsid w:val="006A6EA3"/>
    <w:rsid w:val="007067C2"/>
    <w:rsid w:val="00A2710E"/>
    <w:rsid w:val="00C95B7B"/>
    <w:rsid w:val="00D03700"/>
    <w:rsid w:val="00D342A4"/>
    <w:rsid w:val="00F47E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DC5D37C-4190-4F3F-8F62-82DA05E930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47E6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3">
    <w:name w:val="heading 3"/>
    <w:basedOn w:val="a"/>
    <w:next w:val="a"/>
    <w:link w:val="30"/>
    <w:qFormat/>
    <w:rsid w:val="00F47E6F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F47E6F"/>
    <w:rPr>
      <w:rFonts w:ascii="Arial" w:eastAsia="Times New Roman" w:hAnsi="Arial" w:cs="Arial"/>
      <w:b/>
      <w:bCs/>
      <w:sz w:val="26"/>
      <w:szCs w:val="26"/>
      <w:lang w:val="uk-UA" w:eastAsia="ru-RU"/>
    </w:rPr>
  </w:style>
  <w:style w:type="paragraph" w:styleId="a3">
    <w:name w:val="Title"/>
    <w:basedOn w:val="a"/>
    <w:link w:val="a4"/>
    <w:qFormat/>
    <w:rsid w:val="00F47E6F"/>
    <w:pPr>
      <w:jc w:val="center"/>
    </w:pPr>
    <w:rPr>
      <w:spacing w:val="30"/>
      <w:sz w:val="28"/>
      <w:szCs w:val="20"/>
    </w:rPr>
  </w:style>
  <w:style w:type="character" w:customStyle="1" w:styleId="a4">
    <w:name w:val="Название Знак"/>
    <w:basedOn w:val="a0"/>
    <w:link w:val="a3"/>
    <w:rsid w:val="00F47E6F"/>
    <w:rPr>
      <w:rFonts w:ascii="Times New Roman" w:eastAsia="Times New Roman" w:hAnsi="Times New Roman" w:cs="Times New Roman"/>
      <w:spacing w:val="30"/>
      <w:sz w:val="28"/>
      <w:szCs w:val="20"/>
      <w:lang w:val="uk-UA" w:eastAsia="ru-RU"/>
    </w:rPr>
  </w:style>
  <w:style w:type="paragraph" w:styleId="a5">
    <w:name w:val="Body Text Indent"/>
    <w:basedOn w:val="a"/>
    <w:link w:val="a6"/>
    <w:rsid w:val="00F47E6F"/>
    <w:pPr>
      <w:spacing w:line="360" w:lineRule="auto"/>
      <w:ind w:firstLine="720"/>
      <w:jc w:val="both"/>
    </w:pPr>
    <w:rPr>
      <w:szCs w:val="20"/>
    </w:rPr>
  </w:style>
  <w:style w:type="character" w:customStyle="1" w:styleId="a6">
    <w:name w:val="Основной текст с отступом Знак"/>
    <w:basedOn w:val="a0"/>
    <w:link w:val="a5"/>
    <w:rsid w:val="00F47E6F"/>
    <w:rPr>
      <w:rFonts w:ascii="Times New Roman" w:eastAsia="Times New Roman" w:hAnsi="Times New Roman" w:cs="Times New Roman"/>
      <w:sz w:val="24"/>
      <w:szCs w:val="20"/>
      <w:lang w:val="uk-UA" w:eastAsia="ru-RU"/>
    </w:rPr>
  </w:style>
  <w:style w:type="paragraph" w:styleId="a7">
    <w:name w:val="Body Text"/>
    <w:basedOn w:val="a"/>
    <w:link w:val="a8"/>
    <w:rsid w:val="00F47E6F"/>
    <w:pPr>
      <w:spacing w:after="120"/>
    </w:pPr>
  </w:style>
  <w:style w:type="character" w:customStyle="1" w:styleId="a8">
    <w:name w:val="Основной текст Знак"/>
    <w:basedOn w:val="a0"/>
    <w:link w:val="a7"/>
    <w:rsid w:val="00F47E6F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a9">
    <w:name w:val="Normal (Web)"/>
    <w:basedOn w:val="a"/>
    <w:uiPriority w:val="99"/>
    <w:rsid w:val="00F47E6F"/>
    <w:pPr>
      <w:spacing w:before="100" w:beforeAutospacing="1" w:after="100" w:afterAutospacing="1"/>
    </w:pPr>
    <w:rPr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zakon2.rada.gov.ua/laws/show/ru/474-2016-%D1%80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zakon.rada.gov.ua/rada/show/v0264550-08" TargetMode="External"/><Relationship Id="rId12" Type="http://schemas.openxmlformats.org/officeDocument/2006/relationships/hyperlink" Target="https://ru.wikipedia.org/w/index.php?title=%D0%A1%D0%BC%D0%B8%D1%82,_%D0%A1%D1%82%D0%B8%D0%B2%D0%B5%D0%BD_%D0%A7%D0%B0%D1%80%D0%BB%D1%8C%D0%B7&amp;action=edit&amp;redlink=1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dspace.nbuv.gov.ua/bitstream/handle/%20123456789/26716/30-Voitovich.pdf?sequence=1" TargetMode="External"/><Relationship Id="rId11" Type="http://schemas.openxmlformats.org/officeDocument/2006/relationships/hyperlink" Target="http://mmi.fem.sumdu.edu.ua/sites/default/files/mmi2017_3_257_266.pdf" TargetMode="External"/><Relationship Id="rId5" Type="http://schemas.openxmlformats.org/officeDocument/2006/relationships/hyperlink" Target="http://www.economy.nayka.com.ua/?op=1&amp;z=2703/" TargetMode="External"/><Relationship Id="rId10" Type="http://schemas.openxmlformats.org/officeDocument/2006/relationships/hyperlink" Target="http://mmi.fem.sumdu.edu.ua/sites/default/files/mmi2017_3_257_266.pd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zakon4.rada.gov.ua/laws/show/5/2015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22</Pages>
  <Words>4854</Words>
  <Characters>27670</Characters>
  <Application>Microsoft Office Word</Application>
  <DocSecurity>0</DocSecurity>
  <Lines>230</Lines>
  <Paragraphs>64</Paragraphs>
  <ScaleCrop>false</ScaleCrop>
  <Company>SPecialiST RePack</Company>
  <LinksUpToDate>false</LinksUpToDate>
  <CharactersWithSpaces>32460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5</cp:revision>
  <dcterms:created xsi:type="dcterms:W3CDTF">2021-02-03T11:59:00Z</dcterms:created>
  <dcterms:modified xsi:type="dcterms:W3CDTF">2021-02-03T12:03:00Z</dcterms:modified>
</cp:coreProperties>
</file>