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776E" w:rsidRDefault="002E776E" w:rsidP="002E776E">
      <w:pPr>
        <w:spacing w:line="0" w:lineRule="atLeast"/>
        <w:ind w:right="-279"/>
        <w:jc w:val="center"/>
        <w:rPr>
          <w:rFonts w:ascii="Times New Roman" w:eastAsia="Times New Roman" w:hAnsi="Times New Roman"/>
          <w:sz w:val="28"/>
        </w:rPr>
      </w:pPr>
      <w:bookmarkStart w:id="0" w:name="page1"/>
      <w:bookmarkEnd w:id="0"/>
      <w:r>
        <w:rPr>
          <w:rFonts w:ascii="Times New Roman" w:eastAsia="Times New Roman" w:hAnsi="Times New Roman"/>
          <w:sz w:val="28"/>
        </w:rPr>
        <w:t>Одеський національний університет імені І.І. Мечникова</w:t>
      </w:r>
    </w:p>
    <w:p w:rsidR="002E776E" w:rsidRDefault="002E776E" w:rsidP="002E776E">
      <w:pPr>
        <w:spacing w:line="26" w:lineRule="exact"/>
        <w:rPr>
          <w:rFonts w:ascii="Times New Roman" w:eastAsia="Times New Roman" w:hAnsi="Times New Roman"/>
          <w:sz w:val="24"/>
        </w:rPr>
      </w:pPr>
    </w:p>
    <w:p w:rsidR="002E776E" w:rsidRDefault="002E776E" w:rsidP="002E776E">
      <w:pPr>
        <w:spacing w:line="0" w:lineRule="atLeast"/>
        <w:ind w:right="-259"/>
        <w:jc w:val="center"/>
        <w:rPr>
          <w:rFonts w:ascii="Times New Roman" w:eastAsia="Times New Roman" w:hAnsi="Times New Roman"/>
          <w:sz w:val="28"/>
        </w:rPr>
      </w:pPr>
      <w:r>
        <w:rPr>
          <w:rFonts w:ascii="Times New Roman" w:eastAsia="Times New Roman" w:hAnsi="Times New Roman"/>
          <w:sz w:val="28"/>
        </w:rPr>
        <w:t>Факультет міжнародних відносин, політології та соціології</w:t>
      </w:r>
    </w:p>
    <w:p w:rsidR="002E776E" w:rsidRDefault="002E776E" w:rsidP="002E776E">
      <w:pPr>
        <w:spacing w:line="26" w:lineRule="exact"/>
        <w:rPr>
          <w:rFonts w:ascii="Times New Roman" w:eastAsia="Times New Roman" w:hAnsi="Times New Roman"/>
          <w:sz w:val="24"/>
        </w:rPr>
      </w:pPr>
    </w:p>
    <w:p w:rsidR="002E776E" w:rsidRDefault="002E776E" w:rsidP="002E776E">
      <w:pPr>
        <w:spacing w:line="0" w:lineRule="atLeast"/>
        <w:ind w:left="740"/>
        <w:rPr>
          <w:rFonts w:ascii="Times New Roman" w:eastAsia="Times New Roman" w:hAnsi="Times New Roman"/>
          <w:sz w:val="28"/>
        </w:rPr>
      </w:pPr>
      <w:r>
        <w:rPr>
          <w:rFonts w:ascii="Times New Roman" w:eastAsia="Times New Roman" w:hAnsi="Times New Roman"/>
          <w:sz w:val="28"/>
        </w:rPr>
        <w:t>Кафедра світового господарства і міжнародних економічних відносин</w:t>
      </w:r>
    </w:p>
    <w:p w:rsidR="002E776E" w:rsidRDefault="002E776E" w:rsidP="002E776E">
      <w:pPr>
        <w:spacing w:line="200" w:lineRule="exact"/>
        <w:rPr>
          <w:rFonts w:ascii="Times New Roman" w:eastAsia="Times New Roman" w:hAnsi="Times New Roman"/>
          <w:sz w:val="24"/>
        </w:rPr>
      </w:pPr>
    </w:p>
    <w:p w:rsidR="002E776E" w:rsidRDefault="002E776E" w:rsidP="002E776E">
      <w:pPr>
        <w:spacing w:line="200" w:lineRule="exact"/>
        <w:rPr>
          <w:rFonts w:ascii="Times New Roman" w:eastAsia="Times New Roman" w:hAnsi="Times New Roman"/>
          <w:sz w:val="24"/>
        </w:rPr>
      </w:pPr>
    </w:p>
    <w:p w:rsidR="002E776E" w:rsidRDefault="002E776E" w:rsidP="002E776E">
      <w:pPr>
        <w:spacing w:line="200" w:lineRule="exact"/>
        <w:rPr>
          <w:rFonts w:ascii="Times New Roman" w:eastAsia="Times New Roman" w:hAnsi="Times New Roman"/>
          <w:sz w:val="24"/>
        </w:rPr>
      </w:pPr>
    </w:p>
    <w:p w:rsidR="002E776E" w:rsidRDefault="002E776E" w:rsidP="002E776E">
      <w:pPr>
        <w:spacing w:line="285" w:lineRule="exact"/>
        <w:rPr>
          <w:rFonts w:ascii="Times New Roman" w:eastAsia="Times New Roman" w:hAnsi="Times New Roman"/>
          <w:sz w:val="24"/>
        </w:rPr>
      </w:pPr>
    </w:p>
    <w:p w:rsidR="002E776E" w:rsidRDefault="002E776E" w:rsidP="002E776E">
      <w:pPr>
        <w:spacing w:line="0" w:lineRule="atLeast"/>
        <w:ind w:right="-279"/>
        <w:jc w:val="center"/>
        <w:rPr>
          <w:rFonts w:ascii="Times New Roman" w:eastAsia="Times New Roman" w:hAnsi="Times New Roman"/>
          <w:b/>
          <w:sz w:val="28"/>
        </w:rPr>
      </w:pPr>
      <w:r>
        <w:rPr>
          <w:rFonts w:ascii="Times New Roman" w:eastAsia="Times New Roman" w:hAnsi="Times New Roman"/>
          <w:b/>
          <w:sz w:val="28"/>
        </w:rPr>
        <w:t>Дипломна робота</w:t>
      </w:r>
    </w:p>
    <w:p w:rsidR="002E776E" w:rsidRDefault="002E776E" w:rsidP="002E776E">
      <w:pPr>
        <w:spacing w:line="369" w:lineRule="exact"/>
        <w:rPr>
          <w:rFonts w:ascii="Times New Roman" w:eastAsia="Times New Roman" w:hAnsi="Times New Roman"/>
          <w:sz w:val="24"/>
        </w:rPr>
      </w:pPr>
    </w:p>
    <w:p w:rsidR="002E776E" w:rsidRDefault="002E776E" w:rsidP="002E776E">
      <w:pPr>
        <w:spacing w:line="0" w:lineRule="atLeast"/>
        <w:ind w:right="-279"/>
        <w:jc w:val="center"/>
        <w:rPr>
          <w:rFonts w:ascii="Times New Roman" w:eastAsia="Times New Roman" w:hAnsi="Times New Roman"/>
          <w:sz w:val="28"/>
        </w:rPr>
      </w:pPr>
      <w:r>
        <w:rPr>
          <w:rFonts w:ascii="Times New Roman" w:eastAsia="Times New Roman" w:hAnsi="Times New Roman"/>
          <w:sz w:val="28"/>
        </w:rPr>
        <w:t>бакалавра</w:t>
      </w:r>
    </w:p>
    <w:p w:rsidR="002E776E" w:rsidRDefault="002E776E" w:rsidP="002E776E">
      <w:pPr>
        <w:spacing w:line="390" w:lineRule="exact"/>
        <w:rPr>
          <w:rFonts w:ascii="Times New Roman" w:eastAsia="Times New Roman" w:hAnsi="Times New Roman"/>
          <w:sz w:val="24"/>
        </w:rPr>
      </w:pPr>
    </w:p>
    <w:p w:rsidR="002E776E" w:rsidRDefault="002E776E" w:rsidP="002E776E">
      <w:pPr>
        <w:spacing w:line="247" w:lineRule="auto"/>
        <w:ind w:left="1720" w:right="480"/>
        <w:jc w:val="center"/>
        <w:rPr>
          <w:rFonts w:ascii="Times New Roman" w:eastAsia="Times New Roman" w:hAnsi="Times New Roman"/>
          <w:b/>
          <w:sz w:val="28"/>
        </w:rPr>
      </w:pPr>
      <w:r>
        <w:rPr>
          <w:rFonts w:ascii="Times New Roman" w:eastAsia="Times New Roman" w:hAnsi="Times New Roman"/>
          <w:b/>
          <w:sz w:val="28"/>
        </w:rPr>
        <w:t>на тему: «Конкурентні переваги зернового комплексу України на світовому ринку»</w:t>
      </w:r>
    </w:p>
    <w:p w:rsidR="002E776E" w:rsidRDefault="002E776E" w:rsidP="002E776E">
      <w:pPr>
        <w:spacing w:line="200" w:lineRule="exact"/>
        <w:rPr>
          <w:rFonts w:ascii="Times New Roman" w:eastAsia="Times New Roman" w:hAnsi="Times New Roman"/>
          <w:sz w:val="24"/>
        </w:rPr>
      </w:pPr>
    </w:p>
    <w:p w:rsidR="002E776E" w:rsidRDefault="002E776E" w:rsidP="002E776E">
      <w:pPr>
        <w:spacing w:line="317" w:lineRule="exact"/>
        <w:rPr>
          <w:rFonts w:ascii="Times New Roman" w:eastAsia="Times New Roman" w:hAnsi="Times New Roman"/>
          <w:sz w:val="24"/>
        </w:rPr>
      </w:pPr>
    </w:p>
    <w:p w:rsidR="002E776E" w:rsidRDefault="002E776E" w:rsidP="002E776E">
      <w:pPr>
        <w:spacing w:line="0" w:lineRule="atLeast"/>
        <w:ind w:left="1160"/>
        <w:rPr>
          <w:rFonts w:ascii="Times New Roman" w:eastAsia="Times New Roman" w:hAnsi="Times New Roman"/>
          <w:sz w:val="24"/>
        </w:rPr>
      </w:pPr>
      <w:r>
        <w:rPr>
          <w:rFonts w:ascii="Times New Roman" w:eastAsia="Times New Roman" w:hAnsi="Times New Roman"/>
          <w:sz w:val="24"/>
        </w:rPr>
        <w:t>«</w:t>
      </w:r>
      <w:proofErr w:type="spellStart"/>
      <w:r>
        <w:rPr>
          <w:rFonts w:ascii="Times New Roman" w:eastAsia="Times New Roman" w:hAnsi="Times New Roman"/>
          <w:sz w:val="24"/>
        </w:rPr>
        <w:t>Competitive</w:t>
      </w:r>
      <w:proofErr w:type="spellEnd"/>
      <w:r>
        <w:rPr>
          <w:rFonts w:ascii="Times New Roman" w:eastAsia="Times New Roman" w:hAnsi="Times New Roman"/>
          <w:sz w:val="24"/>
        </w:rPr>
        <w:t xml:space="preserve"> </w:t>
      </w:r>
      <w:proofErr w:type="spellStart"/>
      <w:r>
        <w:rPr>
          <w:rFonts w:ascii="Times New Roman" w:eastAsia="Times New Roman" w:hAnsi="Times New Roman"/>
          <w:sz w:val="24"/>
        </w:rPr>
        <w:t>advantages</w:t>
      </w:r>
      <w:proofErr w:type="spellEnd"/>
      <w:r>
        <w:rPr>
          <w:rFonts w:ascii="Times New Roman" w:eastAsia="Times New Roman" w:hAnsi="Times New Roman"/>
          <w:sz w:val="24"/>
        </w:rPr>
        <w:t xml:space="preserve"> </w:t>
      </w:r>
      <w:proofErr w:type="spellStart"/>
      <w:r>
        <w:rPr>
          <w:rFonts w:ascii="Times New Roman" w:eastAsia="Times New Roman" w:hAnsi="Times New Roman"/>
          <w:sz w:val="24"/>
        </w:rPr>
        <w:t>of</w:t>
      </w:r>
      <w:proofErr w:type="spellEnd"/>
      <w:r>
        <w:rPr>
          <w:rFonts w:ascii="Times New Roman" w:eastAsia="Times New Roman" w:hAnsi="Times New Roman"/>
          <w:sz w:val="24"/>
        </w:rPr>
        <w:t xml:space="preserve"> </w:t>
      </w:r>
      <w:proofErr w:type="spellStart"/>
      <w:r>
        <w:rPr>
          <w:rFonts w:ascii="Times New Roman" w:eastAsia="Times New Roman" w:hAnsi="Times New Roman"/>
          <w:sz w:val="24"/>
        </w:rPr>
        <w:t>the</w:t>
      </w:r>
      <w:proofErr w:type="spellEnd"/>
      <w:r>
        <w:rPr>
          <w:rFonts w:ascii="Times New Roman" w:eastAsia="Times New Roman" w:hAnsi="Times New Roman"/>
          <w:sz w:val="24"/>
        </w:rPr>
        <w:t xml:space="preserve"> </w:t>
      </w:r>
      <w:proofErr w:type="spellStart"/>
      <w:r>
        <w:rPr>
          <w:rFonts w:ascii="Times New Roman" w:eastAsia="Times New Roman" w:hAnsi="Times New Roman"/>
          <w:sz w:val="24"/>
        </w:rPr>
        <w:t>grain</w:t>
      </w:r>
      <w:proofErr w:type="spellEnd"/>
      <w:r>
        <w:rPr>
          <w:rFonts w:ascii="Times New Roman" w:eastAsia="Times New Roman" w:hAnsi="Times New Roman"/>
          <w:sz w:val="24"/>
        </w:rPr>
        <w:t xml:space="preserve"> </w:t>
      </w:r>
      <w:proofErr w:type="spellStart"/>
      <w:r>
        <w:rPr>
          <w:rFonts w:ascii="Times New Roman" w:eastAsia="Times New Roman" w:hAnsi="Times New Roman"/>
          <w:sz w:val="24"/>
        </w:rPr>
        <w:t>complex</w:t>
      </w:r>
      <w:proofErr w:type="spellEnd"/>
      <w:r>
        <w:rPr>
          <w:rFonts w:ascii="Times New Roman" w:eastAsia="Times New Roman" w:hAnsi="Times New Roman"/>
          <w:sz w:val="24"/>
        </w:rPr>
        <w:t xml:space="preserve"> </w:t>
      </w:r>
      <w:proofErr w:type="spellStart"/>
      <w:r>
        <w:rPr>
          <w:rFonts w:ascii="Times New Roman" w:eastAsia="Times New Roman" w:hAnsi="Times New Roman"/>
          <w:sz w:val="24"/>
        </w:rPr>
        <w:t>of</w:t>
      </w:r>
      <w:proofErr w:type="spellEnd"/>
      <w:r>
        <w:rPr>
          <w:rFonts w:ascii="Times New Roman" w:eastAsia="Times New Roman" w:hAnsi="Times New Roman"/>
          <w:sz w:val="24"/>
        </w:rPr>
        <w:t xml:space="preserve"> </w:t>
      </w:r>
      <w:proofErr w:type="spellStart"/>
      <w:r>
        <w:rPr>
          <w:rFonts w:ascii="Times New Roman" w:eastAsia="Times New Roman" w:hAnsi="Times New Roman"/>
          <w:sz w:val="24"/>
        </w:rPr>
        <w:t>Ukraine</w:t>
      </w:r>
      <w:proofErr w:type="spellEnd"/>
      <w:r>
        <w:rPr>
          <w:rFonts w:ascii="Times New Roman" w:eastAsia="Times New Roman" w:hAnsi="Times New Roman"/>
          <w:sz w:val="24"/>
        </w:rPr>
        <w:t xml:space="preserve"> </w:t>
      </w:r>
      <w:proofErr w:type="spellStart"/>
      <w:r>
        <w:rPr>
          <w:rFonts w:ascii="Times New Roman" w:eastAsia="Times New Roman" w:hAnsi="Times New Roman"/>
          <w:sz w:val="24"/>
        </w:rPr>
        <w:t>in</w:t>
      </w:r>
      <w:proofErr w:type="spellEnd"/>
      <w:r>
        <w:rPr>
          <w:rFonts w:ascii="Times New Roman" w:eastAsia="Times New Roman" w:hAnsi="Times New Roman"/>
          <w:sz w:val="24"/>
        </w:rPr>
        <w:t xml:space="preserve"> </w:t>
      </w:r>
      <w:proofErr w:type="spellStart"/>
      <w:r>
        <w:rPr>
          <w:rFonts w:ascii="Times New Roman" w:eastAsia="Times New Roman" w:hAnsi="Times New Roman"/>
          <w:sz w:val="24"/>
        </w:rPr>
        <w:t>the</w:t>
      </w:r>
      <w:proofErr w:type="spellEnd"/>
      <w:r>
        <w:rPr>
          <w:rFonts w:ascii="Times New Roman" w:eastAsia="Times New Roman" w:hAnsi="Times New Roman"/>
          <w:sz w:val="24"/>
        </w:rPr>
        <w:t xml:space="preserve"> </w:t>
      </w:r>
      <w:proofErr w:type="spellStart"/>
      <w:r>
        <w:rPr>
          <w:rFonts w:ascii="Times New Roman" w:eastAsia="Times New Roman" w:hAnsi="Times New Roman"/>
          <w:sz w:val="24"/>
        </w:rPr>
        <w:t>world</w:t>
      </w:r>
      <w:proofErr w:type="spellEnd"/>
      <w:r>
        <w:rPr>
          <w:rFonts w:ascii="Times New Roman" w:eastAsia="Times New Roman" w:hAnsi="Times New Roman"/>
          <w:sz w:val="24"/>
        </w:rPr>
        <w:t xml:space="preserve"> </w:t>
      </w:r>
      <w:proofErr w:type="spellStart"/>
      <w:r>
        <w:rPr>
          <w:rFonts w:ascii="Times New Roman" w:eastAsia="Times New Roman" w:hAnsi="Times New Roman"/>
          <w:sz w:val="24"/>
        </w:rPr>
        <w:t>market</w:t>
      </w:r>
      <w:proofErr w:type="spellEnd"/>
      <w:r>
        <w:rPr>
          <w:rFonts w:ascii="Times New Roman" w:eastAsia="Times New Roman" w:hAnsi="Times New Roman"/>
          <w:sz w:val="24"/>
        </w:rPr>
        <w:t>»</w:t>
      </w:r>
    </w:p>
    <w:p w:rsidR="002E776E" w:rsidRDefault="002E776E" w:rsidP="002E776E">
      <w:pPr>
        <w:spacing w:line="200" w:lineRule="exact"/>
        <w:rPr>
          <w:rFonts w:ascii="Times New Roman" w:eastAsia="Times New Roman" w:hAnsi="Times New Roman"/>
          <w:sz w:val="24"/>
        </w:rPr>
      </w:pPr>
    </w:p>
    <w:p w:rsidR="002E776E" w:rsidRDefault="002E776E" w:rsidP="002E776E">
      <w:pPr>
        <w:spacing w:line="200" w:lineRule="exact"/>
        <w:rPr>
          <w:rFonts w:ascii="Times New Roman" w:eastAsia="Times New Roman" w:hAnsi="Times New Roman"/>
          <w:sz w:val="24"/>
        </w:rPr>
      </w:pPr>
    </w:p>
    <w:p w:rsidR="002E776E" w:rsidRDefault="002E776E" w:rsidP="002E776E">
      <w:pPr>
        <w:spacing w:line="200" w:lineRule="exact"/>
        <w:rPr>
          <w:rFonts w:ascii="Times New Roman" w:eastAsia="Times New Roman" w:hAnsi="Times New Roman"/>
          <w:sz w:val="24"/>
        </w:rPr>
      </w:pPr>
    </w:p>
    <w:p w:rsidR="002E776E" w:rsidRDefault="002E776E" w:rsidP="002E776E">
      <w:pPr>
        <w:spacing w:line="252" w:lineRule="exact"/>
        <w:rPr>
          <w:rFonts w:ascii="Times New Roman" w:eastAsia="Times New Roman" w:hAnsi="Times New Roman"/>
          <w:sz w:val="24"/>
        </w:rPr>
      </w:pPr>
    </w:p>
    <w:p w:rsidR="002E776E" w:rsidRDefault="002E776E" w:rsidP="002E776E">
      <w:pPr>
        <w:spacing w:line="0" w:lineRule="atLeast"/>
        <w:ind w:left="1060"/>
        <w:rPr>
          <w:rFonts w:ascii="Times New Roman" w:eastAsia="Times New Roman" w:hAnsi="Times New Roman"/>
          <w:sz w:val="28"/>
        </w:rPr>
      </w:pPr>
      <w:r>
        <w:rPr>
          <w:rFonts w:ascii="Times New Roman" w:eastAsia="Times New Roman" w:hAnsi="Times New Roman"/>
          <w:sz w:val="28"/>
        </w:rPr>
        <w:t>Виконала: студентка денної форми навчання</w:t>
      </w:r>
    </w:p>
    <w:p w:rsidR="002E776E" w:rsidRDefault="002E776E" w:rsidP="002E776E">
      <w:pPr>
        <w:tabs>
          <w:tab w:val="left" w:pos="2420"/>
          <w:tab w:val="left" w:pos="4100"/>
          <w:tab w:val="left" w:pos="5520"/>
          <w:tab w:val="left" w:pos="7320"/>
        </w:tabs>
        <w:spacing w:line="0" w:lineRule="atLeast"/>
        <w:ind w:left="1060"/>
        <w:rPr>
          <w:rFonts w:ascii="Times New Roman" w:eastAsia="Times New Roman" w:hAnsi="Times New Roman"/>
          <w:sz w:val="28"/>
        </w:rPr>
      </w:pPr>
      <w:r>
        <w:rPr>
          <w:rFonts w:ascii="Times New Roman" w:eastAsia="Times New Roman" w:hAnsi="Times New Roman"/>
          <w:sz w:val="28"/>
        </w:rPr>
        <w:t>напряму</w:t>
      </w:r>
      <w:r>
        <w:rPr>
          <w:rFonts w:ascii="Times New Roman" w:eastAsia="Times New Roman" w:hAnsi="Times New Roman"/>
        </w:rPr>
        <w:tab/>
      </w:r>
      <w:r>
        <w:rPr>
          <w:rFonts w:ascii="Times New Roman" w:eastAsia="Times New Roman" w:hAnsi="Times New Roman"/>
          <w:sz w:val="28"/>
        </w:rPr>
        <w:t>підготовки</w:t>
      </w:r>
      <w:r>
        <w:rPr>
          <w:rFonts w:ascii="Times New Roman" w:eastAsia="Times New Roman" w:hAnsi="Times New Roman"/>
        </w:rPr>
        <w:tab/>
      </w:r>
      <w:r>
        <w:rPr>
          <w:rFonts w:ascii="Times New Roman" w:eastAsia="Times New Roman" w:hAnsi="Times New Roman"/>
          <w:sz w:val="28"/>
        </w:rPr>
        <w:t>6.030203</w:t>
      </w:r>
      <w:r>
        <w:rPr>
          <w:rFonts w:ascii="Times New Roman" w:eastAsia="Times New Roman" w:hAnsi="Times New Roman"/>
        </w:rPr>
        <w:tab/>
      </w:r>
      <w:r>
        <w:rPr>
          <w:rFonts w:ascii="Times New Roman" w:eastAsia="Times New Roman" w:hAnsi="Times New Roman"/>
          <w:sz w:val="28"/>
        </w:rPr>
        <w:t>Міжнародні</w:t>
      </w:r>
      <w:r>
        <w:rPr>
          <w:rFonts w:ascii="Times New Roman" w:eastAsia="Times New Roman" w:hAnsi="Times New Roman"/>
        </w:rPr>
        <w:tab/>
      </w:r>
      <w:r>
        <w:rPr>
          <w:rFonts w:ascii="Times New Roman" w:eastAsia="Times New Roman" w:hAnsi="Times New Roman"/>
          <w:sz w:val="28"/>
        </w:rPr>
        <w:t>економічні</w:t>
      </w:r>
    </w:p>
    <w:p w:rsidR="002E776E" w:rsidRDefault="002E776E" w:rsidP="002E776E">
      <w:pPr>
        <w:spacing w:line="0" w:lineRule="atLeast"/>
        <w:ind w:left="1060"/>
        <w:rPr>
          <w:rFonts w:ascii="Times New Roman" w:eastAsia="Times New Roman" w:hAnsi="Times New Roman"/>
          <w:sz w:val="28"/>
        </w:rPr>
      </w:pPr>
      <w:r>
        <w:rPr>
          <w:rFonts w:ascii="Times New Roman" w:eastAsia="Times New Roman" w:hAnsi="Times New Roman"/>
          <w:sz w:val="28"/>
        </w:rPr>
        <w:t>відносини</w:t>
      </w:r>
    </w:p>
    <w:p w:rsidR="002E776E" w:rsidRDefault="002E776E" w:rsidP="002E776E">
      <w:pPr>
        <w:spacing w:line="237" w:lineRule="auto"/>
        <w:ind w:left="1060"/>
        <w:rPr>
          <w:rFonts w:ascii="Times New Roman" w:eastAsia="Times New Roman" w:hAnsi="Times New Roman"/>
          <w:sz w:val="28"/>
        </w:rPr>
      </w:pPr>
      <w:proofErr w:type="spellStart"/>
      <w:r>
        <w:rPr>
          <w:rFonts w:ascii="Times New Roman" w:eastAsia="Times New Roman" w:hAnsi="Times New Roman"/>
          <w:sz w:val="28"/>
        </w:rPr>
        <w:t>Маркаль</w:t>
      </w:r>
      <w:proofErr w:type="spellEnd"/>
      <w:r>
        <w:rPr>
          <w:rFonts w:ascii="Times New Roman" w:eastAsia="Times New Roman" w:hAnsi="Times New Roman"/>
          <w:sz w:val="28"/>
        </w:rPr>
        <w:t xml:space="preserve"> Ганна Вікторівна</w:t>
      </w:r>
    </w:p>
    <w:p w:rsidR="002E776E" w:rsidRDefault="002E776E" w:rsidP="002E776E">
      <w:pPr>
        <w:spacing w:line="177" w:lineRule="exact"/>
        <w:rPr>
          <w:rFonts w:ascii="Times New Roman" w:eastAsia="Times New Roman" w:hAnsi="Times New Roman"/>
          <w:sz w:val="24"/>
        </w:rPr>
      </w:pPr>
    </w:p>
    <w:p w:rsidR="002E776E" w:rsidRDefault="002E776E" w:rsidP="002E776E">
      <w:pPr>
        <w:spacing w:line="369" w:lineRule="auto"/>
        <w:ind w:left="1060" w:right="3580"/>
        <w:rPr>
          <w:rFonts w:ascii="Times New Roman" w:eastAsia="Times New Roman" w:hAnsi="Times New Roman"/>
          <w:sz w:val="27"/>
        </w:rPr>
      </w:pPr>
      <w:r>
        <w:rPr>
          <w:rFonts w:ascii="Times New Roman" w:eastAsia="Times New Roman" w:hAnsi="Times New Roman"/>
          <w:sz w:val="27"/>
        </w:rPr>
        <w:t xml:space="preserve">Керівник – </w:t>
      </w:r>
      <w:proofErr w:type="spellStart"/>
      <w:r>
        <w:rPr>
          <w:rFonts w:ascii="Times New Roman" w:eastAsia="Times New Roman" w:hAnsi="Times New Roman"/>
          <w:sz w:val="27"/>
        </w:rPr>
        <w:t>к.е.н</w:t>
      </w:r>
      <w:proofErr w:type="spellEnd"/>
      <w:r>
        <w:rPr>
          <w:rFonts w:ascii="Times New Roman" w:eastAsia="Times New Roman" w:hAnsi="Times New Roman"/>
          <w:sz w:val="27"/>
        </w:rPr>
        <w:t xml:space="preserve">., ст. </w:t>
      </w:r>
      <w:proofErr w:type="spellStart"/>
      <w:r>
        <w:rPr>
          <w:rFonts w:ascii="Times New Roman" w:eastAsia="Times New Roman" w:hAnsi="Times New Roman"/>
          <w:sz w:val="27"/>
        </w:rPr>
        <w:t>викл</w:t>
      </w:r>
      <w:proofErr w:type="spellEnd"/>
      <w:r>
        <w:rPr>
          <w:rFonts w:ascii="Times New Roman" w:eastAsia="Times New Roman" w:hAnsi="Times New Roman"/>
          <w:sz w:val="27"/>
        </w:rPr>
        <w:t xml:space="preserve">. </w:t>
      </w:r>
      <w:proofErr w:type="spellStart"/>
      <w:r>
        <w:rPr>
          <w:rFonts w:ascii="Times New Roman" w:eastAsia="Times New Roman" w:hAnsi="Times New Roman"/>
          <w:sz w:val="27"/>
        </w:rPr>
        <w:t>Бабанська</w:t>
      </w:r>
      <w:proofErr w:type="spellEnd"/>
      <w:r>
        <w:rPr>
          <w:rFonts w:ascii="Times New Roman" w:eastAsia="Times New Roman" w:hAnsi="Times New Roman"/>
          <w:sz w:val="27"/>
        </w:rPr>
        <w:t xml:space="preserve"> О.В Рецензент – </w:t>
      </w:r>
      <w:proofErr w:type="spellStart"/>
      <w:r>
        <w:rPr>
          <w:rFonts w:ascii="Times New Roman" w:eastAsia="Times New Roman" w:hAnsi="Times New Roman"/>
          <w:sz w:val="27"/>
        </w:rPr>
        <w:t>к.е.н</w:t>
      </w:r>
      <w:proofErr w:type="spellEnd"/>
      <w:r>
        <w:rPr>
          <w:rFonts w:ascii="Times New Roman" w:eastAsia="Times New Roman" w:hAnsi="Times New Roman"/>
          <w:sz w:val="27"/>
        </w:rPr>
        <w:t>., доц. Ніколаєв Ю.О.</w:t>
      </w:r>
    </w:p>
    <w:p w:rsidR="002E776E" w:rsidRDefault="002E776E" w:rsidP="002E776E">
      <w:pPr>
        <w:spacing w:line="200" w:lineRule="exact"/>
        <w:rPr>
          <w:rFonts w:ascii="Times New Roman" w:eastAsia="Times New Roman" w:hAnsi="Times New Roman"/>
          <w:sz w:val="24"/>
        </w:rPr>
      </w:pPr>
    </w:p>
    <w:p w:rsidR="002E776E" w:rsidRDefault="002E776E" w:rsidP="002E776E">
      <w:pPr>
        <w:spacing w:line="200" w:lineRule="exact"/>
        <w:rPr>
          <w:rFonts w:ascii="Times New Roman" w:eastAsia="Times New Roman" w:hAnsi="Times New Roman"/>
          <w:sz w:val="24"/>
        </w:rPr>
      </w:pPr>
    </w:p>
    <w:p w:rsidR="002E776E" w:rsidRDefault="002E776E" w:rsidP="002E776E">
      <w:pPr>
        <w:spacing w:line="200" w:lineRule="exact"/>
        <w:rPr>
          <w:rFonts w:ascii="Times New Roman" w:eastAsia="Times New Roman" w:hAnsi="Times New Roman"/>
          <w:sz w:val="24"/>
        </w:rPr>
      </w:pPr>
    </w:p>
    <w:p w:rsidR="002E776E" w:rsidRDefault="002E776E" w:rsidP="002E776E">
      <w:pPr>
        <w:spacing w:line="200" w:lineRule="exact"/>
        <w:rPr>
          <w:rFonts w:ascii="Times New Roman" w:eastAsia="Times New Roman" w:hAnsi="Times New Roman"/>
          <w:sz w:val="24"/>
        </w:rPr>
      </w:pPr>
    </w:p>
    <w:p w:rsidR="002E776E" w:rsidRDefault="002E776E" w:rsidP="002E776E">
      <w:pPr>
        <w:spacing w:line="200" w:lineRule="exact"/>
        <w:rPr>
          <w:rFonts w:ascii="Times New Roman" w:eastAsia="Times New Roman" w:hAnsi="Times New Roman"/>
          <w:sz w:val="24"/>
        </w:rPr>
      </w:pPr>
    </w:p>
    <w:p w:rsidR="002E776E" w:rsidRDefault="002E776E" w:rsidP="002E776E">
      <w:pPr>
        <w:spacing w:line="200" w:lineRule="exact"/>
        <w:rPr>
          <w:rFonts w:ascii="Times New Roman" w:eastAsia="Times New Roman" w:hAnsi="Times New Roman"/>
          <w:sz w:val="24"/>
        </w:rPr>
      </w:pPr>
    </w:p>
    <w:p w:rsidR="002E776E" w:rsidRDefault="002E776E" w:rsidP="002E776E">
      <w:pPr>
        <w:spacing w:line="200" w:lineRule="exact"/>
        <w:rPr>
          <w:rFonts w:ascii="Times New Roman" w:eastAsia="Times New Roman" w:hAnsi="Times New Roman"/>
          <w:sz w:val="24"/>
        </w:rPr>
      </w:pPr>
    </w:p>
    <w:p w:rsidR="002E776E" w:rsidRDefault="002E776E" w:rsidP="002E776E">
      <w:pPr>
        <w:spacing w:line="200" w:lineRule="exact"/>
        <w:rPr>
          <w:rFonts w:ascii="Times New Roman" w:eastAsia="Times New Roman" w:hAnsi="Times New Roman"/>
          <w:sz w:val="24"/>
        </w:rPr>
      </w:pPr>
    </w:p>
    <w:p w:rsidR="002E776E" w:rsidRDefault="002E776E" w:rsidP="002E776E">
      <w:pPr>
        <w:spacing w:line="200" w:lineRule="exact"/>
        <w:rPr>
          <w:rFonts w:ascii="Times New Roman" w:eastAsia="Times New Roman" w:hAnsi="Times New Roman"/>
          <w:sz w:val="24"/>
        </w:rPr>
      </w:pPr>
    </w:p>
    <w:p w:rsidR="002E776E" w:rsidRDefault="002E776E" w:rsidP="002E776E">
      <w:pPr>
        <w:spacing w:line="200" w:lineRule="exact"/>
        <w:rPr>
          <w:rFonts w:ascii="Times New Roman" w:eastAsia="Times New Roman" w:hAnsi="Times New Roman"/>
          <w:sz w:val="24"/>
        </w:rPr>
      </w:pPr>
    </w:p>
    <w:p w:rsidR="002E776E" w:rsidRDefault="002E776E" w:rsidP="002E776E">
      <w:pPr>
        <w:spacing w:line="200" w:lineRule="exact"/>
        <w:rPr>
          <w:rFonts w:ascii="Times New Roman" w:eastAsia="Times New Roman" w:hAnsi="Times New Roman"/>
          <w:sz w:val="24"/>
        </w:rPr>
      </w:pPr>
    </w:p>
    <w:p w:rsidR="002E776E" w:rsidRDefault="002E776E" w:rsidP="002E776E">
      <w:pPr>
        <w:spacing w:line="276" w:lineRule="exact"/>
        <w:rPr>
          <w:rFonts w:ascii="Times New Roman" w:eastAsia="Times New Roman" w:hAnsi="Times New Roman"/>
          <w:sz w:val="24"/>
        </w:rPr>
      </w:pPr>
    </w:p>
    <w:p w:rsidR="002E776E" w:rsidRDefault="002E776E" w:rsidP="002E776E">
      <w:pPr>
        <w:tabs>
          <w:tab w:val="left" w:pos="5520"/>
        </w:tabs>
        <w:spacing w:line="0" w:lineRule="atLeast"/>
        <w:ind w:left="260"/>
        <w:rPr>
          <w:rFonts w:ascii="Times New Roman" w:eastAsia="Times New Roman" w:hAnsi="Times New Roman"/>
          <w:sz w:val="27"/>
        </w:rPr>
      </w:pPr>
      <w:r>
        <w:rPr>
          <w:rFonts w:ascii="Times New Roman" w:eastAsia="Times New Roman" w:hAnsi="Times New Roman"/>
          <w:sz w:val="28"/>
        </w:rPr>
        <w:t>Рекомендовано до захисту :</w:t>
      </w:r>
      <w:r>
        <w:rPr>
          <w:rFonts w:ascii="Times New Roman" w:eastAsia="Times New Roman" w:hAnsi="Times New Roman"/>
        </w:rPr>
        <w:tab/>
      </w:r>
      <w:r>
        <w:rPr>
          <w:rFonts w:ascii="Times New Roman" w:eastAsia="Times New Roman" w:hAnsi="Times New Roman"/>
          <w:sz w:val="27"/>
        </w:rPr>
        <w:t>Захищено на засіданні ЕК №</w:t>
      </w:r>
    </w:p>
    <w:p w:rsidR="002E776E" w:rsidRDefault="002E776E" w:rsidP="002E776E">
      <w:pPr>
        <w:spacing w:line="372" w:lineRule="exact"/>
        <w:rPr>
          <w:rFonts w:ascii="Times New Roman" w:eastAsia="Times New Roman" w:hAnsi="Times New Roman"/>
          <w:sz w:val="24"/>
        </w:rPr>
      </w:pPr>
    </w:p>
    <w:p w:rsidR="002E776E" w:rsidRDefault="002E776E" w:rsidP="002E776E">
      <w:pPr>
        <w:tabs>
          <w:tab w:val="left" w:pos="5560"/>
        </w:tabs>
        <w:spacing w:line="0" w:lineRule="atLeast"/>
        <w:ind w:left="260"/>
        <w:rPr>
          <w:rFonts w:ascii="Times New Roman" w:eastAsia="Times New Roman" w:hAnsi="Times New Roman"/>
          <w:sz w:val="27"/>
        </w:rPr>
      </w:pPr>
      <w:r>
        <w:rPr>
          <w:rFonts w:ascii="Times New Roman" w:eastAsia="Times New Roman" w:hAnsi="Times New Roman"/>
          <w:sz w:val="28"/>
        </w:rPr>
        <w:t>Протокол засідання кафедри</w:t>
      </w:r>
      <w:r>
        <w:rPr>
          <w:rFonts w:ascii="Times New Roman" w:eastAsia="Times New Roman" w:hAnsi="Times New Roman"/>
        </w:rPr>
        <w:tab/>
      </w:r>
      <w:r>
        <w:rPr>
          <w:rFonts w:ascii="Times New Roman" w:eastAsia="Times New Roman" w:hAnsi="Times New Roman"/>
          <w:sz w:val="27"/>
        </w:rPr>
        <w:t>Протокол №__ від «___»______р.</w:t>
      </w:r>
    </w:p>
    <w:p w:rsidR="002E776E" w:rsidRDefault="002E776E" w:rsidP="002E776E">
      <w:pPr>
        <w:spacing w:line="0" w:lineRule="atLeast"/>
        <w:ind w:left="260"/>
        <w:rPr>
          <w:rFonts w:ascii="Times New Roman" w:eastAsia="Times New Roman" w:hAnsi="Times New Roman"/>
          <w:sz w:val="28"/>
        </w:rPr>
      </w:pPr>
      <w:r>
        <w:rPr>
          <w:rFonts w:ascii="Times New Roman" w:eastAsia="Times New Roman" w:hAnsi="Times New Roman"/>
          <w:sz w:val="28"/>
        </w:rPr>
        <w:t>№___ від «____»________р.</w:t>
      </w:r>
    </w:p>
    <w:p w:rsidR="002E776E" w:rsidRDefault="002E776E" w:rsidP="002E776E">
      <w:pPr>
        <w:spacing w:line="1" w:lineRule="exact"/>
        <w:rPr>
          <w:rFonts w:ascii="Times New Roman" w:eastAsia="Times New Roman" w:hAnsi="Times New Roman"/>
          <w:sz w:val="24"/>
        </w:rPr>
      </w:pPr>
    </w:p>
    <w:p w:rsidR="002E776E" w:rsidRDefault="002E776E" w:rsidP="002E776E">
      <w:pPr>
        <w:spacing w:line="0" w:lineRule="atLeast"/>
        <w:ind w:right="40"/>
        <w:jc w:val="right"/>
        <w:rPr>
          <w:rFonts w:ascii="Times New Roman" w:eastAsia="Times New Roman" w:hAnsi="Times New Roman"/>
        </w:rPr>
      </w:pPr>
      <w:r>
        <w:rPr>
          <w:rFonts w:ascii="Times New Roman" w:eastAsia="Times New Roman" w:hAnsi="Times New Roman"/>
        </w:rPr>
        <w:t>(за національною шкалою, шкалою ECTS, бали)</w:t>
      </w:r>
    </w:p>
    <w:p w:rsidR="002E776E" w:rsidRDefault="002E776E" w:rsidP="002E776E">
      <w:pPr>
        <w:spacing w:line="320" w:lineRule="exact"/>
        <w:rPr>
          <w:rFonts w:ascii="Times New Roman" w:eastAsia="Times New Roman" w:hAnsi="Times New Roman"/>
          <w:sz w:val="24"/>
        </w:rPr>
      </w:pPr>
    </w:p>
    <w:p w:rsidR="002E776E" w:rsidRDefault="002E776E" w:rsidP="002E776E">
      <w:pPr>
        <w:tabs>
          <w:tab w:val="left" w:pos="5680"/>
        </w:tabs>
        <w:spacing w:line="0" w:lineRule="atLeast"/>
        <w:ind w:left="260"/>
        <w:rPr>
          <w:rFonts w:ascii="Times New Roman" w:eastAsia="Times New Roman" w:hAnsi="Times New Roman"/>
          <w:sz w:val="27"/>
        </w:rPr>
      </w:pPr>
      <w:r>
        <w:rPr>
          <w:rFonts w:ascii="Times New Roman" w:eastAsia="Times New Roman" w:hAnsi="Times New Roman"/>
          <w:sz w:val="28"/>
        </w:rPr>
        <w:t>Завідувач кафедри___ Якубовський С.О.</w:t>
      </w:r>
      <w:r>
        <w:rPr>
          <w:rFonts w:ascii="Times New Roman" w:eastAsia="Times New Roman" w:hAnsi="Times New Roman"/>
        </w:rPr>
        <w:tab/>
      </w:r>
      <w:r>
        <w:rPr>
          <w:rFonts w:ascii="Times New Roman" w:eastAsia="Times New Roman" w:hAnsi="Times New Roman"/>
          <w:sz w:val="27"/>
        </w:rPr>
        <w:t xml:space="preserve">Голова </w:t>
      </w:r>
      <w:proofErr w:type="spellStart"/>
      <w:r>
        <w:rPr>
          <w:rFonts w:ascii="Times New Roman" w:eastAsia="Times New Roman" w:hAnsi="Times New Roman"/>
          <w:sz w:val="27"/>
        </w:rPr>
        <w:t>ЕК_____Степанов</w:t>
      </w:r>
      <w:proofErr w:type="spellEnd"/>
      <w:r>
        <w:rPr>
          <w:rFonts w:ascii="Times New Roman" w:eastAsia="Times New Roman" w:hAnsi="Times New Roman"/>
          <w:sz w:val="27"/>
        </w:rPr>
        <w:t xml:space="preserve"> В.М.</w:t>
      </w:r>
    </w:p>
    <w:p w:rsidR="002E776E" w:rsidRDefault="002E776E" w:rsidP="002E776E">
      <w:pPr>
        <w:rPr>
          <w:rFonts w:ascii="Times New Roman" w:eastAsia="Times New Roman" w:hAnsi="Times New Roman"/>
          <w:sz w:val="27"/>
        </w:rPr>
        <w:sectPr w:rsidR="002E776E">
          <w:pgSz w:w="11900" w:h="16838"/>
          <w:pgMar w:top="1125" w:right="866" w:bottom="1058" w:left="1440" w:header="0" w:footer="0" w:gutter="0"/>
          <w:cols w:space="720"/>
        </w:sectPr>
      </w:pPr>
    </w:p>
    <w:p w:rsidR="002E776E" w:rsidRDefault="002E776E" w:rsidP="002E776E">
      <w:pPr>
        <w:spacing w:line="200" w:lineRule="exact"/>
        <w:rPr>
          <w:rFonts w:ascii="Times New Roman" w:eastAsia="Times New Roman" w:hAnsi="Times New Roman"/>
          <w:sz w:val="24"/>
        </w:rPr>
      </w:pPr>
    </w:p>
    <w:p w:rsidR="002E776E" w:rsidRDefault="002E776E" w:rsidP="002E776E">
      <w:pPr>
        <w:spacing w:line="200" w:lineRule="exact"/>
        <w:rPr>
          <w:rFonts w:ascii="Times New Roman" w:eastAsia="Times New Roman" w:hAnsi="Times New Roman"/>
          <w:sz w:val="24"/>
        </w:rPr>
      </w:pPr>
    </w:p>
    <w:p w:rsidR="002E776E" w:rsidRDefault="002E776E" w:rsidP="002E776E">
      <w:pPr>
        <w:spacing w:line="200" w:lineRule="exact"/>
        <w:rPr>
          <w:rFonts w:ascii="Times New Roman" w:eastAsia="Times New Roman" w:hAnsi="Times New Roman"/>
          <w:sz w:val="24"/>
        </w:rPr>
      </w:pPr>
    </w:p>
    <w:p w:rsidR="002E776E" w:rsidRDefault="002E776E" w:rsidP="002E776E">
      <w:pPr>
        <w:spacing w:line="200" w:lineRule="exact"/>
        <w:rPr>
          <w:rFonts w:ascii="Times New Roman" w:eastAsia="Times New Roman" w:hAnsi="Times New Roman"/>
          <w:sz w:val="24"/>
        </w:rPr>
      </w:pPr>
    </w:p>
    <w:p w:rsidR="002E776E" w:rsidRDefault="002E776E" w:rsidP="002E776E">
      <w:pPr>
        <w:spacing w:line="239" w:lineRule="exact"/>
        <w:rPr>
          <w:rFonts w:ascii="Times New Roman" w:eastAsia="Times New Roman" w:hAnsi="Times New Roman"/>
          <w:sz w:val="24"/>
        </w:rPr>
      </w:pPr>
    </w:p>
    <w:p w:rsidR="002E776E" w:rsidRDefault="002E776E" w:rsidP="002E776E">
      <w:pPr>
        <w:spacing w:line="0" w:lineRule="atLeast"/>
        <w:ind w:right="-279"/>
        <w:jc w:val="center"/>
        <w:rPr>
          <w:rFonts w:ascii="Times New Roman" w:eastAsia="Times New Roman" w:hAnsi="Times New Roman"/>
          <w:b/>
          <w:sz w:val="28"/>
        </w:rPr>
      </w:pPr>
      <w:r>
        <w:rPr>
          <w:rFonts w:ascii="Times New Roman" w:eastAsia="Times New Roman" w:hAnsi="Times New Roman"/>
          <w:b/>
          <w:sz w:val="28"/>
        </w:rPr>
        <w:t>Одеса – 2018</w:t>
      </w:r>
    </w:p>
    <w:p w:rsidR="002E776E" w:rsidRDefault="002E776E" w:rsidP="002E776E">
      <w:pPr>
        <w:rPr>
          <w:rFonts w:ascii="Times New Roman" w:eastAsia="Times New Roman" w:hAnsi="Times New Roman"/>
          <w:b/>
          <w:sz w:val="28"/>
        </w:rPr>
        <w:sectPr w:rsidR="002E776E">
          <w:type w:val="continuous"/>
          <w:pgSz w:w="11900" w:h="16838"/>
          <w:pgMar w:top="1125" w:right="866" w:bottom="1058" w:left="1440" w:header="0" w:footer="0" w:gutter="0"/>
          <w:cols w:space="720"/>
        </w:sectPr>
      </w:pPr>
    </w:p>
    <w:p w:rsidR="002E776E" w:rsidRDefault="002E776E" w:rsidP="002E776E">
      <w:pPr>
        <w:spacing w:line="0" w:lineRule="atLeast"/>
        <w:ind w:left="9500"/>
        <w:rPr>
          <w:sz w:val="22"/>
        </w:rPr>
      </w:pPr>
      <w:bookmarkStart w:id="1" w:name="page2"/>
      <w:bookmarkEnd w:id="1"/>
      <w:r>
        <w:rPr>
          <w:sz w:val="22"/>
        </w:rPr>
        <w:t>2</w:t>
      </w:r>
    </w:p>
    <w:p w:rsidR="002E776E" w:rsidRDefault="002E776E" w:rsidP="002E776E">
      <w:pPr>
        <w:spacing w:line="272" w:lineRule="exact"/>
        <w:rPr>
          <w:rFonts w:ascii="Times New Roman" w:eastAsia="Times New Roman" w:hAnsi="Times New Roman"/>
        </w:rPr>
      </w:pPr>
    </w:p>
    <w:p w:rsidR="002E776E" w:rsidRDefault="002E776E" w:rsidP="002E776E">
      <w:pPr>
        <w:spacing w:line="0" w:lineRule="atLeast"/>
        <w:ind w:right="-259"/>
        <w:jc w:val="center"/>
        <w:rPr>
          <w:rFonts w:ascii="Times New Roman" w:eastAsia="Times New Roman" w:hAnsi="Times New Roman"/>
          <w:b/>
          <w:sz w:val="28"/>
        </w:rPr>
      </w:pPr>
      <w:r>
        <w:rPr>
          <w:rFonts w:ascii="Times New Roman" w:eastAsia="Times New Roman" w:hAnsi="Times New Roman"/>
          <w:b/>
          <w:sz w:val="28"/>
        </w:rPr>
        <w:t>ЗМІСТ</w:t>
      </w:r>
    </w:p>
    <w:p w:rsidR="002E776E" w:rsidRDefault="002E776E" w:rsidP="002E776E">
      <w:pPr>
        <w:spacing w:line="200" w:lineRule="exact"/>
        <w:rPr>
          <w:rFonts w:ascii="Times New Roman" w:eastAsia="Times New Roman" w:hAnsi="Times New Roman"/>
        </w:rPr>
      </w:pPr>
    </w:p>
    <w:p w:rsidR="002E776E" w:rsidRDefault="002E776E" w:rsidP="002E776E">
      <w:pPr>
        <w:spacing w:line="326" w:lineRule="exact"/>
        <w:rPr>
          <w:rFonts w:ascii="Times New Roman" w:eastAsia="Times New Roman" w:hAnsi="Times New Roman"/>
        </w:rPr>
      </w:pPr>
    </w:p>
    <w:p w:rsidR="002E776E" w:rsidRDefault="002E776E" w:rsidP="002E776E">
      <w:pPr>
        <w:spacing w:line="0" w:lineRule="atLeast"/>
        <w:ind w:left="260"/>
        <w:rPr>
          <w:rFonts w:ascii="Times New Roman" w:eastAsia="Times New Roman" w:hAnsi="Times New Roman"/>
          <w:sz w:val="28"/>
        </w:rPr>
      </w:pPr>
      <w:r>
        <w:rPr>
          <w:rFonts w:ascii="Times New Roman" w:eastAsia="Times New Roman" w:hAnsi="Times New Roman"/>
          <w:sz w:val="28"/>
        </w:rPr>
        <w:t>ВСТУП……………………………………………………………………….…….3</w:t>
      </w:r>
    </w:p>
    <w:p w:rsidR="002E776E" w:rsidRDefault="002E776E" w:rsidP="002E776E">
      <w:pPr>
        <w:spacing w:line="176" w:lineRule="exact"/>
        <w:rPr>
          <w:rFonts w:ascii="Times New Roman" w:eastAsia="Times New Roman" w:hAnsi="Times New Roman"/>
        </w:rPr>
      </w:pPr>
    </w:p>
    <w:p w:rsidR="002E776E" w:rsidRDefault="002E776E" w:rsidP="002E776E">
      <w:pPr>
        <w:spacing w:line="348" w:lineRule="auto"/>
        <w:ind w:left="260"/>
        <w:rPr>
          <w:rFonts w:ascii="Times New Roman" w:eastAsia="Times New Roman" w:hAnsi="Times New Roman"/>
          <w:sz w:val="28"/>
        </w:rPr>
      </w:pPr>
      <w:r>
        <w:rPr>
          <w:rFonts w:ascii="Times New Roman" w:eastAsia="Times New Roman" w:hAnsi="Times New Roman"/>
          <w:sz w:val="28"/>
        </w:rPr>
        <w:t>РОЗДІЛ 1 ТЕОРЕТИЧНІ ОСНОВИ ФОРМУВАННЯ КОНКУРЕНТНИХ ПЕРЕВАГ………………………………………………………………………….6</w:t>
      </w:r>
    </w:p>
    <w:p w:rsidR="002E776E" w:rsidRDefault="002E776E" w:rsidP="002E776E">
      <w:pPr>
        <w:spacing w:line="15" w:lineRule="exact"/>
        <w:rPr>
          <w:rFonts w:ascii="Times New Roman" w:eastAsia="Times New Roman" w:hAnsi="Times New Roman"/>
        </w:rPr>
      </w:pPr>
    </w:p>
    <w:p w:rsidR="002E776E" w:rsidRDefault="002E776E" w:rsidP="002E776E">
      <w:pPr>
        <w:tabs>
          <w:tab w:val="left" w:pos="960"/>
        </w:tabs>
        <w:spacing w:line="0" w:lineRule="atLeast"/>
        <w:ind w:left="260"/>
        <w:rPr>
          <w:rFonts w:ascii="Times New Roman" w:eastAsia="Times New Roman" w:hAnsi="Times New Roman"/>
          <w:sz w:val="27"/>
        </w:rPr>
      </w:pPr>
      <w:r>
        <w:rPr>
          <w:rFonts w:ascii="Times New Roman" w:eastAsia="Times New Roman" w:hAnsi="Times New Roman"/>
          <w:sz w:val="28"/>
        </w:rPr>
        <w:t>1.1.</w:t>
      </w:r>
      <w:r>
        <w:rPr>
          <w:rFonts w:ascii="Times New Roman" w:eastAsia="Times New Roman" w:hAnsi="Times New Roman"/>
        </w:rPr>
        <w:tab/>
      </w:r>
      <w:r>
        <w:rPr>
          <w:rFonts w:ascii="Times New Roman" w:eastAsia="Times New Roman" w:hAnsi="Times New Roman"/>
          <w:sz w:val="27"/>
        </w:rPr>
        <w:t>Сутність та чинники формування конкурентних переваг…............…….6</w:t>
      </w:r>
    </w:p>
    <w:p w:rsidR="002E776E" w:rsidRDefault="002E776E" w:rsidP="002E776E">
      <w:pPr>
        <w:spacing w:line="160" w:lineRule="exact"/>
        <w:rPr>
          <w:rFonts w:ascii="Times New Roman" w:eastAsia="Times New Roman" w:hAnsi="Times New Roman"/>
        </w:rPr>
      </w:pPr>
    </w:p>
    <w:p w:rsidR="002E776E" w:rsidRDefault="002E776E" w:rsidP="002E776E">
      <w:pPr>
        <w:tabs>
          <w:tab w:val="left" w:pos="960"/>
        </w:tabs>
        <w:spacing w:line="0" w:lineRule="atLeast"/>
        <w:ind w:left="260"/>
        <w:rPr>
          <w:rFonts w:ascii="Times New Roman" w:eastAsia="Times New Roman" w:hAnsi="Times New Roman"/>
          <w:sz w:val="27"/>
        </w:rPr>
      </w:pPr>
      <w:r>
        <w:rPr>
          <w:rFonts w:ascii="Times New Roman" w:eastAsia="Times New Roman" w:hAnsi="Times New Roman"/>
          <w:sz w:val="28"/>
        </w:rPr>
        <w:t>1.2.</w:t>
      </w:r>
      <w:r>
        <w:rPr>
          <w:rFonts w:ascii="Times New Roman" w:eastAsia="Times New Roman" w:hAnsi="Times New Roman"/>
        </w:rPr>
        <w:tab/>
      </w:r>
      <w:r>
        <w:rPr>
          <w:rFonts w:ascii="Times New Roman" w:eastAsia="Times New Roman" w:hAnsi="Times New Roman"/>
          <w:sz w:val="27"/>
        </w:rPr>
        <w:t>Особливості формування конкурентних переваг на ринку зерна…......11</w:t>
      </w:r>
    </w:p>
    <w:p w:rsidR="002E776E" w:rsidRDefault="002E776E" w:rsidP="002E776E">
      <w:pPr>
        <w:spacing w:line="174" w:lineRule="exact"/>
        <w:rPr>
          <w:rFonts w:ascii="Times New Roman" w:eastAsia="Times New Roman" w:hAnsi="Times New Roman"/>
        </w:rPr>
      </w:pPr>
    </w:p>
    <w:p w:rsidR="002E776E" w:rsidRDefault="002E776E" w:rsidP="002E776E">
      <w:pPr>
        <w:spacing w:line="350" w:lineRule="auto"/>
        <w:ind w:left="260"/>
        <w:rPr>
          <w:rFonts w:ascii="Times New Roman" w:eastAsia="Times New Roman" w:hAnsi="Times New Roman"/>
          <w:sz w:val="28"/>
        </w:rPr>
      </w:pPr>
      <w:r>
        <w:rPr>
          <w:rFonts w:ascii="Times New Roman" w:eastAsia="Times New Roman" w:hAnsi="Times New Roman"/>
          <w:sz w:val="28"/>
        </w:rPr>
        <w:t>РОЗДІЛ 2 СУЧАСНИЙ СТАН РОЗВИТКУ СВІТОВОГО РИНКУ ЗЕРНА…………………………………………………………….………..……..15</w:t>
      </w:r>
    </w:p>
    <w:p w:rsidR="002E776E" w:rsidRDefault="002E776E" w:rsidP="002E776E">
      <w:pPr>
        <w:spacing w:line="12" w:lineRule="exact"/>
        <w:rPr>
          <w:rFonts w:ascii="Times New Roman" w:eastAsia="Times New Roman" w:hAnsi="Times New Roman"/>
        </w:rPr>
      </w:pPr>
    </w:p>
    <w:p w:rsidR="002E776E" w:rsidRDefault="002E776E" w:rsidP="002E776E">
      <w:pPr>
        <w:tabs>
          <w:tab w:val="left" w:pos="940"/>
        </w:tabs>
        <w:spacing w:line="0" w:lineRule="atLeast"/>
        <w:ind w:left="260"/>
        <w:rPr>
          <w:rFonts w:ascii="Times New Roman" w:eastAsia="Times New Roman" w:hAnsi="Times New Roman"/>
          <w:sz w:val="27"/>
        </w:rPr>
      </w:pPr>
      <w:r>
        <w:rPr>
          <w:rFonts w:ascii="Times New Roman" w:eastAsia="Times New Roman" w:hAnsi="Times New Roman"/>
          <w:sz w:val="28"/>
        </w:rPr>
        <w:t>2.1.</w:t>
      </w:r>
      <w:r>
        <w:rPr>
          <w:rFonts w:ascii="Times New Roman" w:eastAsia="Times New Roman" w:hAnsi="Times New Roman"/>
        </w:rPr>
        <w:tab/>
      </w:r>
      <w:r>
        <w:rPr>
          <w:rFonts w:ascii="Times New Roman" w:eastAsia="Times New Roman" w:hAnsi="Times New Roman"/>
          <w:sz w:val="27"/>
        </w:rPr>
        <w:t>Аналіз сучасного світового ринку зерна……………………………...…15</w:t>
      </w:r>
    </w:p>
    <w:p w:rsidR="002E776E" w:rsidRDefault="002E776E" w:rsidP="002E776E">
      <w:pPr>
        <w:spacing w:line="160" w:lineRule="exact"/>
        <w:rPr>
          <w:rFonts w:ascii="Times New Roman" w:eastAsia="Times New Roman" w:hAnsi="Times New Roman"/>
        </w:rPr>
      </w:pPr>
    </w:p>
    <w:p w:rsidR="002E776E" w:rsidRDefault="002E776E" w:rsidP="002E776E">
      <w:pPr>
        <w:tabs>
          <w:tab w:val="left" w:pos="940"/>
        </w:tabs>
        <w:spacing w:line="0" w:lineRule="atLeast"/>
        <w:ind w:left="260"/>
        <w:rPr>
          <w:rFonts w:ascii="Times New Roman" w:eastAsia="Times New Roman" w:hAnsi="Times New Roman"/>
          <w:sz w:val="28"/>
        </w:rPr>
      </w:pPr>
      <w:r>
        <w:rPr>
          <w:rFonts w:ascii="Times New Roman" w:eastAsia="Times New Roman" w:hAnsi="Times New Roman"/>
          <w:sz w:val="28"/>
        </w:rPr>
        <w:t>2.2.</w:t>
      </w:r>
      <w:r>
        <w:rPr>
          <w:rFonts w:ascii="Times New Roman" w:eastAsia="Times New Roman" w:hAnsi="Times New Roman"/>
        </w:rPr>
        <w:tab/>
      </w:r>
      <w:r>
        <w:rPr>
          <w:rFonts w:ascii="Times New Roman" w:eastAsia="Times New Roman" w:hAnsi="Times New Roman"/>
          <w:sz w:val="28"/>
        </w:rPr>
        <w:t>Зерновий комплекс України в структурі світового ринку………..….…21</w:t>
      </w:r>
    </w:p>
    <w:p w:rsidR="002E776E" w:rsidRDefault="002E776E" w:rsidP="002E776E">
      <w:pPr>
        <w:spacing w:line="174" w:lineRule="exact"/>
        <w:rPr>
          <w:rFonts w:ascii="Times New Roman" w:eastAsia="Times New Roman" w:hAnsi="Times New Roman"/>
        </w:rPr>
      </w:pPr>
    </w:p>
    <w:p w:rsidR="002E776E" w:rsidRDefault="002E776E" w:rsidP="002E776E">
      <w:pPr>
        <w:spacing w:line="350" w:lineRule="auto"/>
        <w:ind w:left="260"/>
        <w:rPr>
          <w:rFonts w:ascii="Times New Roman" w:eastAsia="Times New Roman" w:hAnsi="Times New Roman"/>
          <w:sz w:val="28"/>
        </w:rPr>
      </w:pPr>
      <w:r>
        <w:rPr>
          <w:rFonts w:ascii="Times New Roman" w:eastAsia="Times New Roman" w:hAnsi="Times New Roman"/>
          <w:sz w:val="28"/>
        </w:rPr>
        <w:t>РОЗДІЛ 3 ТЕНДЕНЦІЇ ЗРОСТАННЯ КОНКУРЕНТНИХ ПЕРЕВАГ ВІТЧИЗНЯНОГО КОМПЛЕКСУ НА СВІТОВОМУ РИНКУ…………..…....32</w:t>
      </w:r>
    </w:p>
    <w:p w:rsidR="002E776E" w:rsidRDefault="002E776E" w:rsidP="002E776E">
      <w:pPr>
        <w:spacing w:line="25" w:lineRule="exact"/>
        <w:rPr>
          <w:rFonts w:ascii="Times New Roman" w:eastAsia="Times New Roman" w:hAnsi="Times New Roman"/>
        </w:rPr>
      </w:pPr>
    </w:p>
    <w:p w:rsidR="002E776E" w:rsidRDefault="002E776E" w:rsidP="002E776E">
      <w:pPr>
        <w:spacing w:line="348" w:lineRule="auto"/>
        <w:ind w:left="260"/>
        <w:rPr>
          <w:rFonts w:ascii="Times New Roman" w:eastAsia="Times New Roman" w:hAnsi="Times New Roman"/>
          <w:sz w:val="28"/>
        </w:rPr>
      </w:pPr>
      <w:r>
        <w:rPr>
          <w:rFonts w:ascii="Times New Roman" w:eastAsia="Times New Roman" w:hAnsi="Times New Roman"/>
          <w:sz w:val="28"/>
        </w:rPr>
        <w:t>3.1. Перспективи функціонування вітчизняного комплексу на світовому ринку………………………………………………………………………...……32</w:t>
      </w:r>
    </w:p>
    <w:p w:rsidR="002E776E" w:rsidRDefault="002E776E" w:rsidP="002E776E">
      <w:pPr>
        <w:spacing w:line="29" w:lineRule="exact"/>
        <w:rPr>
          <w:rFonts w:ascii="Times New Roman" w:eastAsia="Times New Roman" w:hAnsi="Times New Roman"/>
        </w:rPr>
      </w:pPr>
    </w:p>
    <w:p w:rsidR="002E776E" w:rsidRDefault="002E776E" w:rsidP="002E776E">
      <w:pPr>
        <w:spacing w:line="350" w:lineRule="auto"/>
        <w:ind w:left="260"/>
        <w:rPr>
          <w:rFonts w:ascii="Times New Roman" w:eastAsia="Times New Roman" w:hAnsi="Times New Roman"/>
          <w:sz w:val="28"/>
        </w:rPr>
      </w:pPr>
      <w:r>
        <w:rPr>
          <w:rFonts w:ascii="Times New Roman" w:eastAsia="Times New Roman" w:hAnsi="Times New Roman"/>
          <w:sz w:val="28"/>
        </w:rPr>
        <w:t>3.2. Напрями підвищення конкурентних переваг вітчизняного комплексу на світовому ринку……………………………………………………………….…38</w:t>
      </w:r>
    </w:p>
    <w:p w:rsidR="002E776E" w:rsidRDefault="002E776E" w:rsidP="002E776E">
      <w:pPr>
        <w:spacing w:line="12" w:lineRule="exact"/>
        <w:rPr>
          <w:rFonts w:ascii="Times New Roman" w:eastAsia="Times New Roman" w:hAnsi="Times New Roman"/>
        </w:rPr>
      </w:pPr>
    </w:p>
    <w:p w:rsidR="002E776E" w:rsidRDefault="002E776E" w:rsidP="002E776E">
      <w:pPr>
        <w:spacing w:line="0" w:lineRule="atLeast"/>
        <w:ind w:left="260"/>
        <w:rPr>
          <w:rFonts w:ascii="Times New Roman" w:eastAsia="Times New Roman" w:hAnsi="Times New Roman"/>
          <w:sz w:val="28"/>
        </w:rPr>
      </w:pPr>
      <w:r>
        <w:rPr>
          <w:rFonts w:ascii="Times New Roman" w:eastAsia="Times New Roman" w:hAnsi="Times New Roman"/>
          <w:sz w:val="28"/>
        </w:rPr>
        <w:t>ВИСНОВКИ………………………………………………………..…………….43</w:t>
      </w:r>
    </w:p>
    <w:p w:rsidR="002E776E" w:rsidRDefault="002E776E" w:rsidP="002E776E">
      <w:pPr>
        <w:spacing w:line="160" w:lineRule="exact"/>
        <w:rPr>
          <w:rFonts w:ascii="Times New Roman" w:eastAsia="Times New Roman" w:hAnsi="Times New Roman"/>
        </w:rPr>
      </w:pPr>
    </w:p>
    <w:p w:rsidR="002E776E" w:rsidRDefault="002E776E" w:rsidP="002E776E">
      <w:pPr>
        <w:spacing w:line="0" w:lineRule="atLeast"/>
        <w:ind w:left="260"/>
        <w:rPr>
          <w:rFonts w:ascii="Times New Roman" w:eastAsia="Times New Roman" w:hAnsi="Times New Roman"/>
          <w:sz w:val="28"/>
        </w:rPr>
      </w:pPr>
      <w:r>
        <w:rPr>
          <w:rFonts w:ascii="Times New Roman" w:eastAsia="Times New Roman" w:hAnsi="Times New Roman"/>
          <w:sz w:val="28"/>
        </w:rPr>
        <w:t>СПИСОК ВИКОРИСТАНИХ ДЖЕРЕЛ………..…………………………...…47</w:t>
      </w:r>
    </w:p>
    <w:p w:rsidR="002E776E" w:rsidRDefault="002E776E" w:rsidP="002E776E">
      <w:pPr>
        <w:rPr>
          <w:rFonts w:ascii="Times New Roman" w:eastAsia="Times New Roman" w:hAnsi="Times New Roman"/>
          <w:sz w:val="28"/>
        </w:rPr>
        <w:sectPr w:rsidR="002E776E">
          <w:pgSz w:w="11900" w:h="16838"/>
          <w:pgMar w:top="702" w:right="846" w:bottom="1440" w:left="1440" w:header="0" w:footer="0" w:gutter="0"/>
          <w:cols w:space="720"/>
        </w:sectPr>
      </w:pPr>
    </w:p>
    <w:p w:rsidR="002E776E" w:rsidRDefault="002E776E" w:rsidP="002E776E">
      <w:pPr>
        <w:spacing w:line="0" w:lineRule="atLeast"/>
        <w:jc w:val="right"/>
        <w:rPr>
          <w:sz w:val="22"/>
        </w:rPr>
      </w:pPr>
      <w:bookmarkStart w:id="2" w:name="page3"/>
      <w:bookmarkEnd w:id="2"/>
      <w:r>
        <w:rPr>
          <w:sz w:val="22"/>
        </w:rPr>
        <w:t>3</w:t>
      </w:r>
    </w:p>
    <w:p w:rsidR="002E776E" w:rsidRDefault="002E776E" w:rsidP="002E776E">
      <w:pPr>
        <w:spacing w:line="272" w:lineRule="exact"/>
        <w:rPr>
          <w:rFonts w:ascii="Times New Roman" w:eastAsia="Times New Roman" w:hAnsi="Times New Roman"/>
        </w:rPr>
      </w:pPr>
    </w:p>
    <w:p w:rsidR="002E776E" w:rsidRDefault="002E776E" w:rsidP="002E776E">
      <w:pPr>
        <w:spacing w:line="0" w:lineRule="atLeast"/>
        <w:ind w:left="4800"/>
        <w:rPr>
          <w:rFonts w:ascii="Times New Roman" w:eastAsia="Times New Roman" w:hAnsi="Times New Roman"/>
          <w:b/>
          <w:sz w:val="28"/>
        </w:rPr>
      </w:pPr>
      <w:r>
        <w:rPr>
          <w:rFonts w:ascii="Times New Roman" w:eastAsia="Times New Roman" w:hAnsi="Times New Roman"/>
          <w:b/>
          <w:sz w:val="28"/>
        </w:rPr>
        <w:t>ВСТУП</w:t>
      </w:r>
    </w:p>
    <w:p w:rsidR="002E776E" w:rsidRDefault="002E776E" w:rsidP="002E776E">
      <w:pPr>
        <w:spacing w:line="200" w:lineRule="exact"/>
        <w:rPr>
          <w:rFonts w:ascii="Times New Roman" w:eastAsia="Times New Roman" w:hAnsi="Times New Roman"/>
        </w:rPr>
      </w:pPr>
    </w:p>
    <w:p w:rsidR="002E776E" w:rsidRDefault="002E776E" w:rsidP="002E776E">
      <w:pPr>
        <w:spacing w:line="200" w:lineRule="exact"/>
        <w:rPr>
          <w:rFonts w:ascii="Times New Roman" w:eastAsia="Times New Roman" w:hAnsi="Times New Roman"/>
        </w:rPr>
      </w:pPr>
    </w:p>
    <w:p w:rsidR="002E776E" w:rsidRDefault="002E776E" w:rsidP="002E776E">
      <w:pPr>
        <w:spacing w:line="252" w:lineRule="exact"/>
        <w:rPr>
          <w:rFonts w:ascii="Times New Roman" w:eastAsia="Times New Roman" w:hAnsi="Times New Roman"/>
        </w:rPr>
      </w:pPr>
    </w:p>
    <w:p w:rsidR="002E776E" w:rsidRDefault="002E776E" w:rsidP="002E776E">
      <w:pPr>
        <w:spacing w:line="357" w:lineRule="auto"/>
        <w:ind w:left="260" w:firstLine="708"/>
        <w:jc w:val="both"/>
        <w:rPr>
          <w:rFonts w:ascii="Times New Roman" w:eastAsia="Times New Roman" w:hAnsi="Times New Roman"/>
          <w:sz w:val="28"/>
        </w:rPr>
      </w:pPr>
      <w:r>
        <w:rPr>
          <w:rFonts w:ascii="Times New Roman" w:eastAsia="Times New Roman" w:hAnsi="Times New Roman"/>
          <w:b/>
          <w:sz w:val="28"/>
        </w:rPr>
        <w:t xml:space="preserve">Актуальність теми. </w:t>
      </w:r>
      <w:r>
        <w:rPr>
          <w:rFonts w:ascii="Times New Roman" w:eastAsia="Times New Roman" w:hAnsi="Times New Roman"/>
          <w:sz w:val="28"/>
        </w:rPr>
        <w:t>Аграрний сектор займає особливе місце в</w:t>
      </w:r>
      <w:r>
        <w:rPr>
          <w:rFonts w:ascii="Times New Roman" w:eastAsia="Times New Roman" w:hAnsi="Times New Roman"/>
          <w:b/>
          <w:sz w:val="28"/>
        </w:rPr>
        <w:t xml:space="preserve"> </w:t>
      </w:r>
      <w:r>
        <w:rPr>
          <w:rFonts w:ascii="Times New Roman" w:eastAsia="Times New Roman" w:hAnsi="Times New Roman"/>
          <w:sz w:val="28"/>
        </w:rPr>
        <w:t>економіці будь-якої країни. Зернова галузь України відіграє важливу роль у розвитку аграрного сектору. Продовольча безпека держави і добробут населення залежать від того, наскільки країна забезпечує свої потреби в зерні та має можливість його експортувати. Тому, на сьогоднішній день, зерно є стратегічним продуктом, що відображає стан сільського господарства країни та важливим експортним продуктом, що має забезпечувати значні надходження валютних коштів.</w:t>
      </w:r>
    </w:p>
    <w:p w:rsidR="002E776E" w:rsidRDefault="002E776E" w:rsidP="002E776E">
      <w:pPr>
        <w:spacing w:line="22" w:lineRule="exact"/>
        <w:rPr>
          <w:rFonts w:ascii="Times New Roman" w:eastAsia="Times New Roman" w:hAnsi="Times New Roman"/>
        </w:rPr>
      </w:pPr>
    </w:p>
    <w:p w:rsidR="002E776E" w:rsidRDefault="002E776E" w:rsidP="002E776E">
      <w:pPr>
        <w:spacing w:line="355" w:lineRule="auto"/>
        <w:ind w:left="260" w:firstLine="708"/>
        <w:jc w:val="both"/>
        <w:rPr>
          <w:rFonts w:ascii="Times New Roman" w:eastAsia="Times New Roman" w:hAnsi="Times New Roman"/>
          <w:sz w:val="28"/>
        </w:rPr>
      </w:pPr>
      <w:r>
        <w:rPr>
          <w:rFonts w:ascii="Times New Roman" w:eastAsia="Times New Roman" w:hAnsi="Times New Roman"/>
          <w:sz w:val="28"/>
        </w:rPr>
        <w:t>За останні роки Україна стала одним з головних гравців на світовому ринку зернових культур. Об’єми виробництва зерна, в останні роки, здатні задовольнити не тільки внутрішні ринки держави, а й дають змогу закріпитися на зовнішніх ринках, але останнім часом спостерігаються тенденції випередження темпів виробництва над темпами розвитку внутрішнього ринку зерна.</w:t>
      </w:r>
    </w:p>
    <w:p w:rsidR="002E776E" w:rsidRDefault="002E776E" w:rsidP="002E776E">
      <w:pPr>
        <w:spacing w:line="26" w:lineRule="exact"/>
        <w:rPr>
          <w:rFonts w:ascii="Times New Roman" w:eastAsia="Times New Roman" w:hAnsi="Times New Roman"/>
        </w:rPr>
      </w:pPr>
    </w:p>
    <w:p w:rsidR="002E776E" w:rsidRDefault="002E776E" w:rsidP="002E776E">
      <w:pPr>
        <w:spacing w:line="357" w:lineRule="auto"/>
        <w:ind w:left="260" w:firstLine="708"/>
        <w:jc w:val="both"/>
        <w:rPr>
          <w:rFonts w:ascii="Times New Roman" w:eastAsia="Times New Roman" w:hAnsi="Times New Roman"/>
          <w:sz w:val="28"/>
        </w:rPr>
      </w:pPr>
      <w:r>
        <w:rPr>
          <w:rFonts w:ascii="Times New Roman" w:eastAsia="Times New Roman" w:hAnsi="Times New Roman"/>
          <w:sz w:val="28"/>
        </w:rPr>
        <w:t>Сучасне положення України, в умовах інтеграційних процесів, спонукає державну політику розвивати ринок зерна як пріоритетний сектор економіки агропромислового комплексу України. Однак протягом останніх років Україна є виробником і експортером фуражного зерна, а виробництво хлібних культур та круп’яних є незначним не дивлячись на природні та соціально-економічні ресурси. Саме ці культури можуть забезпечити більші доходи сільськогосподарських підприємств і держави загалом.</w:t>
      </w:r>
    </w:p>
    <w:p w:rsidR="002E776E" w:rsidRDefault="002E776E" w:rsidP="002E776E">
      <w:pPr>
        <w:spacing w:line="18" w:lineRule="exact"/>
        <w:rPr>
          <w:rFonts w:ascii="Times New Roman" w:eastAsia="Times New Roman" w:hAnsi="Times New Roman"/>
        </w:rPr>
      </w:pPr>
    </w:p>
    <w:p w:rsidR="002E776E" w:rsidRDefault="002E776E" w:rsidP="002E776E">
      <w:pPr>
        <w:spacing w:line="355" w:lineRule="auto"/>
        <w:ind w:left="260" w:firstLine="708"/>
        <w:jc w:val="both"/>
        <w:rPr>
          <w:rFonts w:ascii="Times New Roman" w:eastAsia="Times New Roman" w:hAnsi="Times New Roman"/>
          <w:sz w:val="28"/>
        </w:rPr>
      </w:pPr>
      <w:r>
        <w:rPr>
          <w:rFonts w:ascii="Times New Roman" w:eastAsia="Times New Roman" w:hAnsi="Times New Roman"/>
          <w:sz w:val="28"/>
        </w:rPr>
        <w:t>Вітчизняний зерновий ринок наразі має ряд проблем, які роблять необхідним аналіз кризових явищ зернового комплексу, насамперед пов’язаних з підвищенням темпів виробництва зернових культур, що має не тільки економічне, а й соціально-політичне значення. У зв’язку з цим виникає необхідність розробки системи заходів щодо збалансування ринку, а також забезпечення його конкурентоспроможності на світовій арені.</w:t>
      </w:r>
    </w:p>
    <w:p w:rsidR="002E776E" w:rsidRDefault="002E776E" w:rsidP="002E776E">
      <w:pPr>
        <w:spacing w:line="355" w:lineRule="auto"/>
        <w:rPr>
          <w:rFonts w:ascii="Times New Roman" w:eastAsia="Times New Roman" w:hAnsi="Times New Roman"/>
          <w:sz w:val="28"/>
        </w:rPr>
        <w:sectPr w:rsidR="002E776E">
          <w:pgSz w:w="11900" w:h="16838"/>
          <w:pgMar w:top="702" w:right="846" w:bottom="1040" w:left="1440" w:header="0" w:footer="0" w:gutter="0"/>
          <w:cols w:space="720"/>
        </w:sectPr>
      </w:pPr>
    </w:p>
    <w:p w:rsidR="002E776E" w:rsidRDefault="002E776E" w:rsidP="002E776E">
      <w:pPr>
        <w:spacing w:line="0" w:lineRule="atLeast"/>
        <w:ind w:left="9500"/>
        <w:rPr>
          <w:sz w:val="22"/>
        </w:rPr>
      </w:pPr>
      <w:bookmarkStart w:id="3" w:name="page4"/>
      <w:bookmarkEnd w:id="3"/>
      <w:r>
        <w:rPr>
          <w:sz w:val="22"/>
        </w:rPr>
        <w:t>4</w:t>
      </w:r>
    </w:p>
    <w:p w:rsidR="002E776E" w:rsidRDefault="002E776E" w:rsidP="002E776E">
      <w:pPr>
        <w:spacing w:line="281" w:lineRule="exact"/>
        <w:rPr>
          <w:rFonts w:ascii="Times New Roman" w:eastAsia="Times New Roman" w:hAnsi="Times New Roman"/>
        </w:rPr>
      </w:pPr>
    </w:p>
    <w:p w:rsidR="002E776E" w:rsidRDefault="002E776E" w:rsidP="002E776E">
      <w:pPr>
        <w:spacing w:line="355" w:lineRule="auto"/>
        <w:ind w:left="260" w:firstLine="708"/>
        <w:jc w:val="both"/>
        <w:rPr>
          <w:rFonts w:ascii="Times New Roman" w:eastAsia="Times New Roman" w:hAnsi="Times New Roman"/>
          <w:sz w:val="28"/>
        </w:rPr>
      </w:pPr>
      <w:r>
        <w:rPr>
          <w:rFonts w:ascii="Times New Roman" w:eastAsia="Times New Roman" w:hAnsi="Times New Roman"/>
          <w:sz w:val="28"/>
        </w:rPr>
        <w:t xml:space="preserve">Дослідження проблеми конкурентоспроможності мають широкий діапазон. Дану проблему у своїх наукових працях розглядали такі вчені-економісти як А. Сміт, А. Курно, Д. Рікардо та інші. В Україні вивчення проблеми конкурентоспроможності також актуальне, йому приділяють увагу такі вчені-економісти як Л. </w:t>
      </w:r>
      <w:proofErr w:type="spellStart"/>
      <w:r>
        <w:rPr>
          <w:rFonts w:ascii="Times New Roman" w:eastAsia="Times New Roman" w:hAnsi="Times New Roman"/>
          <w:sz w:val="28"/>
        </w:rPr>
        <w:t>Балабанова</w:t>
      </w:r>
      <w:proofErr w:type="spellEnd"/>
      <w:r>
        <w:rPr>
          <w:rFonts w:ascii="Times New Roman" w:eastAsia="Times New Roman" w:hAnsi="Times New Roman"/>
          <w:sz w:val="28"/>
        </w:rPr>
        <w:t xml:space="preserve">, І. </w:t>
      </w:r>
      <w:proofErr w:type="spellStart"/>
      <w:r>
        <w:rPr>
          <w:rFonts w:ascii="Times New Roman" w:eastAsia="Times New Roman" w:hAnsi="Times New Roman"/>
          <w:sz w:val="28"/>
        </w:rPr>
        <w:t>Должанський</w:t>
      </w:r>
      <w:proofErr w:type="spellEnd"/>
      <w:r>
        <w:rPr>
          <w:rFonts w:ascii="Times New Roman" w:eastAsia="Times New Roman" w:hAnsi="Times New Roman"/>
          <w:sz w:val="28"/>
        </w:rPr>
        <w:t xml:space="preserve">, С. </w:t>
      </w:r>
      <w:proofErr w:type="spellStart"/>
      <w:r>
        <w:rPr>
          <w:rFonts w:ascii="Times New Roman" w:eastAsia="Times New Roman" w:hAnsi="Times New Roman"/>
          <w:sz w:val="28"/>
        </w:rPr>
        <w:t>Шевельова</w:t>
      </w:r>
      <w:proofErr w:type="spellEnd"/>
      <w:r>
        <w:rPr>
          <w:rFonts w:ascii="Times New Roman" w:eastAsia="Times New Roman" w:hAnsi="Times New Roman"/>
          <w:sz w:val="28"/>
        </w:rPr>
        <w:t xml:space="preserve"> та інші.</w:t>
      </w:r>
    </w:p>
    <w:p w:rsidR="002E776E" w:rsidRDefault="002E776E" w:rsidP="002E776E">
      <w:pPr>
        <w:spacing w:line="24" w:lineRule="exact"/>
        <w:rPr>
          <w:rFonts w:ascii="Times New Roman" w:eastAsia="Times New Roman" w:hAnsi="Times New Roman"/>
        </w:rPr>
      </w:pPr>
    </w:p>
    <w:p w:rsidR="002E776E" w:rsidRDefault="002E776E" w:rsidP="002E776E">
      <w:pPr>
        <w:spacing w:line="357" w:lineRule="auto"/>
        <w:ind w:left="260" w:firstLine="708"/>
        <w:jc w:val="both"/>
        <w:rPr>
          <w:rFonts w:ascii="Times New Roman" w:eastAsia="Times New Roman" w:hAnsi="Times New Roman"/>
          <w:sz w:val="28"/>
        </w:rPr>
      </w:pPr>
      <w:r>
        <w:rPr>
          <w:rFonts w:ascii="Times New Roman" w:eastAsia="Times New Roman" w:hAnsi="Times New Roman"/>
          <w:sz w:val="28"/>
        </w:rPr>
        <w:t xml:space="preserve">Питання конкурентоспроможності сільськогосподарської продукції України загалом й зернових зокрема є предметом дослідження багатьох вітчизняних вчених. Найбільш ґрунтовними з них є праці: В.І. Власова, М.Я. Дем'яненка, С.М. Кваші, В.Я. </w:t>
      </w:r>
      <w:proofErr w:type="spellStart"/>
      <w:r>
        <w:rPr>
          <w:rFonts w:ascii="Times New Roman" w:eastAsia="Times New Roman" w:hAnsi="Times New Roman"/>
          <w:sz w:val="28"/>
        </w:rPr>
        <w:t>Месель-Веселяка</w:t>
      </w:r>
      <w:proofErr w:type="spellEnd"/>
      <w:r>
        <w:rPr>
          <w:rFonts w:ascii="Times New Roman" w:eastAsia="Times New Roman" w:hAnsi="Times New Roman"/>
          <w:sz w:val="28"/>
        </w:rPr>
        <w:t xml:space="preserve">, П.Т. </w:t>
      </w:r>
      <w:proofErr w:type="spellStart"/>
      <w:r>
        <w:rPr>
          <w:rFonts w:ascii="Times New Roman" w:eastAsia="Times New Roman" w:hAnsi="Times New Roman"/>
          <w:sz w:val="28"/>
        </w:rPr>
        <w:t>Саблука</w:t>
      </w:r>
      <w:proofErr w:type="spellEnd"/>
      <w:r>
        <w:rPr>
          <w:rFonts w:ascii="Times New Roman" w:eastAsia="Times New Roman" w:hAnsi="Times New Roman"/>
          <w:sz w:val="28"/>
        </w:rPr>
        <w:t xml:space="preserve"> та інших. Ними розроблені теоретичні та практичні аспекти підвищення ефективності зернового виробництва в Україні, ціноутворення сільськогосподарської продукції, формування і розвитку ринку.</w:t>
      </w:r>
    </w:p>
    <w:p w:rsidR="002E776E" w:rsidRDefault="002E776E" w:rsidP="002E776E">
      <w:pPr>
        <w:spacing w:line="20" w:lineRule="exact"/>
        <w:rPr>
          <w:rFonts w:ascii="Times New Roman" w:eastAsia="Times New Roman" w:hAnsi="Times New Roman"/>
        </w:rPr>
      </w:pPr>
    </w:p>
    <w:p w:rsidR="002E776E" w:rsidRDefault="002E776E" w:rsidP="002E776E">
      <w:pPr>
        <w:spacing w:line="348" w:lineRule="auto"/>
        <w:ind w:left="980"/>
        <w:rPr>
          <w:rFonts w:ascii="Times New Roman" w:eastAsia="Times New Roman" w:hAnsi="Times New Roman"/>
          <w:sz w:val="28"/>
        </w:rPr>
      </w:pPr>
      <w:r>
        <w:rPr>
          <w:rFonts w:ascii="Times New Roman" w:eastAsia="Times New Roman" w:hAnsi="Times New Roman"/>
          <w:b/>
          <w:sz w:val="28"/>
        </w:rPr>
        <w:t xml:space="preserve">Об’єктом </w:t>
      </w:r>
      <w:r>
        <w:rPr>
          <w:rFonts w:ascii="Times New Roman" w:eastAsia="Times New Roman" w:hAnsi="Times New Roman"/>
          <w:sz w:val="28"/>
        </w:rPr>
        <w:t>дослідження є конкурентні переваги зернового комплексу.</w:t>
      </w:r>
      <w:r>
        <w:rPr>
          <w:rFonts w:ascii="Times New Roman" w:eastAsia="Times New Roman" w:hAnsi="Times New Roman"/>
          <w:b/>
          <w:sz w:val="28"/>
        </w:rPr>
        <w:t xml:space="preserve"> Предмет </w:t>
      </w:r>
      <w:r>
        <w:rPr>
          <w:rFonts w:ascii="Times New Roman" w:eastAsia="Times New Roman" w:hAnsi="Times New Roman"/>
          <w:sz w:val="28"/>
        </w:rPr>
        <w:t>–</w:t>
      </w:r>
      <w:r>
        <w:rPr>
          <w:rFonts w:ascii="Times New Roman" w:eastAsia="Times New Roman" w:hAnsi="Times New Roman"/>
          <w:b/>
          <w:sz w:val="28"/>
        </w:rPr>
        <w:t xml:space="preserve"> </w:t>
      </w:r>
      <w:r>
        <w:rPr>
          <w:rFonts w:ascii="Times New Roman" w:eastAsia="Times New Roman" w:hAnsi="Times New Roman"/>
          <w:sz w:val="28"/>
        </w:rPr>
        <w:t>складові конкурентних переваг зернового комплексу</w:t>
      </w:r>
    </w:p>
    <w:p w:rsidR="002E776E" w:rsidRDefault="002E776E" w:rsidP="002E776E">
      <w:pPr>
        <w:spacing w:line="15" w:lineRule="exact"/>
        <w:rPr>
          <w:rFonts w:ascii="Times New Roman" w:eastAsia="Times New Roman" w:hAnsi="Times New Roman"/>
        </w:rPr>
      </w:pPr>
    </w:p>
    <w:p w:rsidR="002E776E" w:rsidRDefault="002E776E" w:rsidP="002E776E">
      <w:pPr>
        <w:spacing w:line="0" w:lineRule="atLeast"/>
        <w:ind w:left="260"/>
        <w:rPr>
          <w:rFonts w:ascii="Times New Roman" w:eastAsia="Times New Roman" w:hAnsi="Times New Roman"/>
          <w:sz w:val="28"/>
        </w:rPr>
      </w:pPr>
      <w:r>
        <w:rPr>
          <w:rFonts w:ascii="Times New Roman" w:eastAsia="Times New Roman" w:hAnsi="Times New Roman"/>
          <w:sz w:val="28"/>
        </w:rPr>
        <w:t>України.</w:t>
      </w:r>
    </w:p>
    <w:p w:rsidR="002E776E" w:rsidRDefault="002E776E" w:rsidP="002E776E">
      <w:pPr>
        <w:spacing w:line="176" w:lineRule="exact"/>
        <w:rPr>
          <w:rFonts w:ascii="Times New Roman" w:eastAsia="Times New Roman" w:hAnsi="Times New Roman"/>
        </w:rPr>
      </w:pPr>
    </w:p>
    <w:p w:rsidR="002E776E" w:rsidRDefault="002E776E" w:rsidP="002E776E">
      <w:pPr>
        <w:spacing w:line="348" w:lineRule="auto"/>
        <w:ind w:left="260" w:firstLine="708"/>
        <w:rPr>
          <w:rFonts w:ascii="Times New Roman" w:eastAsia="Times New Roman" w:hAnsi="Times New Roman"/>
          <w:sz w:val="28"/>
        </w:rPr>
      </w:pPr>
      <w:r>
        <w:rPr>
          <w:rFonts w:ascii="Times New Roman" w:eastAsia="Times New Roman" w:hAnsi="Times New Roman"/>
          <w:b/>
          <w:sz w:val="28"/>
        </w:rPr>
        <w:t xml:space="preserve">Мета </w:t>
      </w:r>
      <w:r>
        <w:rPr>
          <w:rFonts w:ascii="Times New Roman" w:eastAsia="Times New Roman" w:hAnsi="Times New Roman"/>
          <w:sz w:val="28"/>
        </w:rPr>
        <w:t>–</w:t>
      </w:r>
      <w:r>
        <w:rPr>
          <w:rFonts w:ascii="Times New Roman" w:eastAsia="Times New Roman" w:hAnsi="Times New Roman"/>
          <w:b/>
          <w:sz w:val="28"/>
        </w:rPr>
        <w:t xml:space="preserve"> </w:t>
      </w:r>
      <w:r>
        <w:rPr>
          <w:rFonts w:ascii="Times New Roman" w:eastAsia="Times New Roman" w:hAnsi="Times New Roman"/>
          <w:sz w:val="28"/>
        </w:rPr>
        <w:t>дослідження конкурентних переваг та перспектив розвитку</w:t>
      </w:r>
      <w:r>
        <w:rPr>
          <w:rFonts w:ascii="Times New Roman" w:eastAsia="Times New Roman" w:hAnsi="Times New Roman"/>
          <w:b/>
          <w:sz w:val="28"/>
        </w:rPr>
        <w:t xml:space="preserve"> </w:t>
      </w:r>
      <w:r>
        <w:rPr>
          <w:rFonts w:ascii="Times New Roman" w:eastAsia="Times New Roman" w:hAnsi="Times New Roman"/>
          <w:sz w:val="28"/>
        </w:rPr>
        <w:t>зернового комплексу України в системі світогосподарських відносин.</w:t>
      </w:r>
    </w:p>
    <w:p w:rsidR="002E776E" w:rsidRDefault="002E776E" w:rsidP="002E776E">
      <w:pPr>
        <w:spacing w:line="15" w:lineRule="exact"/>
        <w:rPr>
          <w:rFonts w:ascii="Times New Roman" w:eastAsia="Times New Roman" w:hAnsi="Times New Roman"/>
        </w:rPr>
      </w:pPr>
    </w:p>
    <w:p w:rsidR="002E776E" w:rsidRDefault="002E776E" w:rsidP="002E776E">
      <w:pPr>
        <w:spacing w:line="0" w:lineRule="atLeast"/>
        <w:ind w:left="980"/>
        <w:rPr>
          <w:rFonts w:ascii="Times New Roman" w:eastAsia="Times New Roman" w:hAnsi="Times New Roman"/>
          <w:sz w:val="28"/>
        </w:rPr>
      </w:pPr>
      <w:r>
        <w:rPr>
          <w:rFonts w:ascii="Times New Roman" w:eastAsia="Times New Roman" w:hAnsi="Times New Roman"/>
          <w:sz w:val="28"/>
        </w:rPr>
        <w:t>Виходячи з поставленої мети, можна сформувати таке коло завдань:</w:t>
      </w:r>
    </w:p>
    <w:p w:rsidR="002E776E" w:rsidRDefault="002E776E" w:rsidP="002E776E">
      <w:pPr>
        <w:spacing w:line="160" w:lineRule="exact"/>
        <w:rPr>
          <w:rFonts w:ascii="Times New Roman" w:eastAsia="Times New Roman" w:hAnsi="Times New Roman"/>
        </w:rPr>
      </w:pPr>
    </w:p>
    <w:p w:rsidR="002E776E" w:rsidRDefault="002E776E" w:rsidP="002E776E">
      <w:pPr>
        <w:numPr>
          <w:ilvl w:val="0"/>
          <w:numId w:val="1"/>
        </w:numPr>
        <w:tabs>
          <w:tab w:val="left" w:pos="1680"/>
        </w:tabs>
        <w:spacing w:line="0" w:lineRule="atLeast"/>
        <w:ind w:left="1680" w:hanging="710"/>
        <w:rPr>
          <w:rFonts w:ascii="Times New Roman" w:eastAsia="Times New Roman" w:hAnsi="Times New Roman"/>
          <w:sz w:val="28"/>
        </w:rPr>
      </w:pPr>
      <w:r>
        <w:rPr>
          <w:rFonts w:ascii="Times New Roman" w:eastAsia="Times New Roman" w:hAnsi="Times New Roman"/>
          <w:sz w:val="28"/>
        </w:rPr>
        <w:t>дослідити теоретичні основи формування конкурентних переваг;</w:t>
      </w:r>
    </w:p>
    <w:p w:rsidR="002E776E" w:rsidRDefault="002E776E" w:rsidP="002E776E">
      <w:pPr>
        <w:spacing w:line="160" w:lineRule="exact"/>
        <w:rPr>
          <w:rFonts w:ascii="Times New Roman" w:eastAsia="Times New Roman" w:hAnsi="Times New Roman"/>
          <w:sz w:val="28"/>
        </w:rPr>
      </w:pPr>
    </w:p>
    <w:p w:rsidR="002E776E" w:rsidRDefault="002E776E" w:rsidP="002E776E">
      <w:pPr>
        <w:numPr>
          <w:ilvl w:val="0"/>
          <w:numId w:val="1"/>
        </w:numPr>
        <w:tabs>
          <w:tab w:val="left" w:pos="1680"/>
        </w:tabs>
        <w:spacing w:line="0" w:lineRule="atLeast"/>
        <w:ind w:left="1680" w:hanging="710"/>
        <w:rPr>
          <w:rFonts w:ascii="Times New Roman" w:eastAsia="Times New Roman" w:hAnsi="Times New Roman"/>
          <w:sz w:val="28"/>
        </w:rPr>
      </w:pPr>
      <w:r>
        <w:rPr>
          <w:rFonts w:ascii="Times New Roman" w:eastAsia="Times New Roman" w:hAnsi="Times New Roman"/>
          <w:sz w:val="28"/>
        </w:rPr>
        <w:t>визначити чинники формування конкурентних переваг;</w:t>
      </w:r>
    </w:p>
    <w:p w:rsidR="002E776E" w:rsidRDefault="002E776E" w:rsidP="002E776E">
      <w:pPr>
        <w:spacing w:line="176" w:lineRule="exact"/>
        <w:rPr>
          <w:rFonts w:ascii="Times New Roman" w:eastAsia="Times New Roman" w:hAnsi="Times New Roman"/>
          <w:sz w:val="28"/>
        </w:rPr>
      </w:pPr>
    </w:p>
    <w:p w:rsidR="002E776E" w:rsidRDefault="002E776E" w:rsidP="002E776E">
      <w:pPr>
        <w:numPr>
          <w:ilvl w:val="0"/>
          <w:numId w:val="1"/>
        </w:numPr>
        <w:tabs>
          <w:tab w:val="left" w:pos="1676"/>
        </w:tabs>
        <w:spacing w:line="348" w:lineRule="auto"/>
        <w:ind w:left="260" w:firstLine="710"/>
        <w:rPr>
          <w:rFonts w:ascii="Times New Roman" w:eastAsia="Times New Roman" w:hAnsi="Times New Roman"/>
          <w:sz w:val="28"/>
        </w:rPr>
      </w:pPr>
      <w:r>
        <w:rPr>
          <w:rFonts w:ascii="Times New Roman" w:eastAsia="Times New Roman" w:hAnsi="Times New Roman"/>
          <w:sz w:val="28"/>
        </w:rPr>
        <w:t>розглянути особливості формування конкурентних переваг на ринку зерна;</w:t>
      </w:r>
    </w:p>
    <w:p w:rsidR="002E776E" w:rsidRDefault="002E776E" w:rsidP="002E776E">
      <w:pPr>
        <w:spacing w:line="15" w:lineRule="exact"/>
        <w:rPr>
          <w:rFonts w:ascii="Times New Roman" w:eastAsia="Times New Roman" w:hAnsi="Times New Roman"/>
          <w:sz w:val="28"/>
        </w:rPr>
      </w:pPr>
    </w:p>
    <w:p w:rsidR="002E776E" w:rsidRDefault="002E776E" w:rsidP="002E776E">
      <w:pPr>
        <w:numPr>
          <w:ilvl w:val="0"/>
          <w:numId w:val="1"/>
        </w:numPr>
        <w:tabs>
          <w:tab w:val="left" w:pos="1680"/>
        </w:tabs>
        <w:spacing w:line="0" w:lineRule="atLeast"/>
        <w:ind w:left="1680" w:hanging="710"/>
        <w:rPr>
          <w:rFonts w:ascii="Times New Roman" w:eastAsia="Times New Roman" w:hAnsi="Times New Roman"/>
          <w:sz w:val="28"/>
        </w:rPr>
      </w:pPr>
      <w:r>
        <w:rPr>
          <w:rFonts w:ascii="Times New Roman" w:eastAsia="Times New Roman" w:hAnsi="Times New Roman"/>
          <w:sz w:val="28"/>
        </w:rPr>
        <w:t>проаналізувати сучасний світовий ринок зерна;</w:t>
      </w:r>
    </w:p>
    <w:p w:rsidR="002E776E" w:rsidRDefault="002E776E" w:rsidP="002E776E">
      <w:pPr>
        <w:spacing w:line="160" w:lineRule="exact"/>
        <w:rPr>
          <w:rFonts w:ascii="Times New Roman" w:eastAsia="Times New Roman" w:hAnsi="Times New Roman"/>
          <w:sz w:val="28"/>
        </w:rPr>
      </w:pPr>
    </w:p>
    <w:p w:rsidR="002E776E" w:rsidRDefault="002E776E" w:rsidP="002E776E">
      <w:pPr>
        <w:numPr>
          <w:ilvl w:val="0"/>
          <w:numId w:val="1"/>
        </w:numPr>
        <w:tabs>
          <w:tab w:val="left" w:pos="1680"/>
        </w:tabs>
        <w:spacing w:line="0" w:lineRule="atLeast"/>
        <w:ind w:left="1680" w:hanging="710"/>
        <w:rPr>
          <w:rFonts w:ascii="Times New Roman" w:eastAsia="Times New Roman" w:hAnsi="Times New Roman"/>
          <w:sz w:val="28"/>
        </w:rPr>
      </w:pPr>
      <w:r>
        <w:rPr>
          <w:rFonts w:ascii="Times New Roman" w:eastAsia="Times New Roman" w:hAnsi="Times New Roman"/>
          <w:sz w:val="28"/>
        </w:rPr>
        <w:t>дослідити  зерновий  комплекс  України  в  структурі  світового</w:t>
      </w:r>
    </w:p>
    <w:p w:rsidR="002E776E" w:rsidRDefault="002E776E" w:rsidP="002E776E">
      <w:pPr>
        <w:spacing w:line="162" w:lineRule="exact"/>
        <w:rPr>
          <w:rFonts w:ascii="Times New Roman" w:eastAsia="Times New Roman" w:hAnsi="Times New Roman"/>
          <w:sz w:val="28"/>
        </w:rPr>
      </w:pPr>
    </w:p>
    <w:p w:rsidR="002E776E" w:rsidRDefault="002E776E" w:rsidP="002E776E">
      <w:pPr>
        <w:spacing w:line="0" w:lineRule="atLeast"/>
        <w:ind w:left="260"/>
        <w:rPr>
          <w:rFonts w:ascii="Times New Roman" w:eastAsia="Times New Roman" w:hAnsi="Times New Roman"/>
          <w:sz w:val="28"/>
        </w:rPr>
      </w:pPr>
      <w:r>
        <w:rPr>
          <w:rFonts w:ascii="Times New Roman" w:eastAsia="Times New Roman" w:hAnsi="Times New Roman"/>
          <w:sz w:val="28"/>
        </w:rPr>
        <w:t>ринку;</w:t>
      </w:r>
    </w:p>
    <w:p w:rsidR="002E776E" w:rsidRDefault="002E776E" w:rsidP="002E776E">
      <w:pPr>
        <w:spacing w:line="174" w:lineRule="exact"/>
        <w:rPr>
          <w:rFonts w:ascii="Times New Roman" w:eastAsia="Times New Roman" w:hAnsi="Times New Roman"/>
          <w:sz w:val="28"/>
        </w:rPr>
      </w:pPr>
    </w:p>
    <w:p w:rsidR="002E776E" w:rsidRDefault="002E776E" w:rsidP="002E776E">
      <w:pPr>
        <w:numPr>
          <w:ilvl w:val="0"/>
          <w:numId w:val="1"/>
        </w:numPr>
        <w:tabs>
          <w:tab w:val="left" w:pos="1676"/>
        </w:tabs>
        <w:spacing w:line="348" w:lineRule="auto"/>
        <w:ind w:left="260" w:firstLine="710"/>
        <w:rPr>
          <w:rFonts w:ascii="Times New Roman" w:eastAsia="Times New Roman" w:hAnsi="Times New Roman"/>
          <w:sz w:val="28"/>
        </w:rPr>
      </w:pPr>
      <w:r>
        <w:rPr>
          <w:rFonts w:ascii="Times New Roman" w:eastAsia="Times New Roman" w:hAnsi="Times New Roman"/>
          <w:sz w:val="28"/>
        </w:rPr>
        <w:t>визначити перспективи функціонування вітчизняного комплексу на світовому ринку;</w:t>
      </w:r>
    </w:p>
    <w:p w:rsidR="002E776E" w:rsidRDefault="002E776E" w:rsidP="002E776E">
      <w:pPr>
        <w:spacing w:line="28" w:lineRule="exact"/>
        <w:rPr>
          <w:rFonts w:ascii="Times New Roman" w:eastAsia="Times New Roman" w:hAnsi="Times New Roman"/>
          <w:sz w:val="28"/>
        </w:rPr>
      </w:pPr>
    </w:p>
    <w:p w:rsidR="002E776E" w:rsidRDefault="002E776E" w:rsidP="002E776E">
      <w:pPr>
        <w:numPr>
          <w:ilvl w:val="0"/>
          <w:numId w:val="1"/>
        </w:numPr>
        <w:tabs>
          <w:tab w:val="left" w:pos="1676"/>
        </w:tabs>
        <w:spacing w:line="350" w:lineRule="auto"/>
        <w:ind w:left="260" w:firstLine="710"/>
        <w:rPr>
          <w:rFonts w:ascii="Times New Roman" w:eastAsia="Times New Roman" w:hAnsi="Times New Roman"/>
          <w:sz w:val="28"/>
        </w:rPr>
      </w:pPr>
      <w:r>
        <w:rPr>
          <w:rFonts w:ascii="Times New Roman" w:eastAsia="Times New Roman" w:hAnsi="Times New Roman"/>
          <w:sz w:val="28"/>
        </w:rPr>
        <w:t>проаналізувати напрями підвищення конкурентних переваг вітчизняного комплексу на світовому ринку.</w:t>
      </w:r>
    </w:p>
    <w:p w:rsidR="002E776E" w:rsidRDefault="002E776E" w:rsidP="002E776E">
      <w:pPr>
        <w:spacing w:line="350" w:lineRule="auto"/>
        <w:rPr>
          <w:rFonts w:ascii="Times New Roman" w:eastAsia="Times New Roman" w:hAnsi="Times New Roman"/>
          <w:sz w:val="28"/>
        </w:rPr>
        <w:sectPr w:rsidR="002E776E">
          <w:pgSz w:w="11900" w:h="16838"/>
          <w:pgMar w:top="702" w:right="846" w:bottom="557" w:left="1440" w:header="0" w:footer="0" w:gutter="0"/>
          <w:cols w:space="720"/>
        </w:sectPr>
      </w:pPr>
    </w:p>
    <w:p w:rsidR="002E776E" w:rsidRDefault="002E776E" w:rsidP="002E776E">
      <w:pPr>
        <w:spacing w:line="0" w:lineRule="atLeast"/>
        <w:ind w:left="9500"/>
        <w:rPr>
          <w:sz w:val="22"/>
        </w:rPr>
      </w:pPr>
      <w:bookmarkStart w:id="4" w:name="page5"/>
      <w:bookmarkEnd w:id="4"/>
      <w:r>
        <w:rPr>
          <w:sz w:val="22"/>
        </w:rPr>
        <w:t>5</w:t>
      </w:r>
    </w:p>
    <w:p w:rsidR="002E776E" w:rsidRDefault="002E776E" w:rsidP="002E776E">
      <w:pPr>
        <w:spacing w:line="281" w:lineRule="exact"/>
        <w:rPr>
          <w:rFonts w:ascii="Times New Roman" w:eastAsia="Times New Roman" w:hAnsi="Times New Roman"/>
        </w:rPr>
      </w:pPr>
    </w:p>
    <w:p w:rsidR="002E776E" w:rsidRDefault="002E776E" w:rsidP="002E776E">
      <w:pPr>
        <w:spacing w:line="348" w:lineRule="auto"/>
        <w:ind w:left="260" w:firstLine="708"/>
        <w:rPr>
          <w:rFonts w:ascii="Times New Roman" w:eastAsia="Times New Roman" w:hAnsi="Times New Roman"/>
          <w:sz w:val="28"/>
        </w:rPr>
      </w:pPr>
      <w:r>
        <w:rPr>
          <w:rFonts w:ascii="Times New Roman" w:eastAsia="Times New Roman" w:hAnsi="Times New Roman"/>
          <w:sz w:val="28"/>
        </w:rPr>
        <w:t>Робота складається зі вступу, трьох розділів, висновків та списку використаних джерел.</w:t>
      </w:r>
    </w:p>
    <w:p w:rsidR="002E776E" w:rsidRDefault="002E776E" w:rsidP="002E776E">
      <w:pPr>
        <w:spacing w:line="15" w:lineRule="exact"/>
        <w:rPr>
          <w:rFonts w:ascii="Times New Roman" w:eastAsia="Times New Roman" w:hAnsi="Times New Roman"/>
        </w:rPr>
      </w:pPr>
    </w:p>
    <w:p w:rsidR="002E776E" w:rsidRDefault="002E776E" w:rsidP="002E776E">
      <w:pPr>
        <w:numPr>
          <w:ilvl w:val="0"/>
          <w:numId w:val="2"/>
        </w:numPr>
        <w:tabs>
          <w:tab w:val="left" w:pos="1340"/>
        </w:tabs>
        <w:spacing w:line="0" w:lineRule="atLeast"/>
        <w:ind w:left="1340" w:hanging="370"/>
        <w:rPr>
          <w:rFonts w:ascii="Times New Roman" w:eastAsia="Times New Roman" w:hAnsi="Times New Roman"/>
          <w:sz w:val="28"/>
        </w:rPr>
      </w:pPr>
      <w:r>
        <w:rPr>
          <w:rFonts w:ascii="Times New Roman" w:eastAsia="Times New Roman" w:hAnsi="Times New Roman"/>
          <w:sz w:val="28"/>
        </w:rPr>
        <w:t>першому  розділі  «Теоретичні  основи  формування  конкурентних</w:t>
      </w:r>
    </w:p>
    <w:p w:rsidR="002E776E" w:rsidRDefault="002E776E" w:rsidP="002E776E">
      <w:pPr>
        <w:spacing w:line="174" w:lineRule="exact"/>
        <w:rPr>
          <w:rFonts w:ascii="Times New Roman" w:eastAsia="Times New Roman" w:hAnsi="Times New Roman"/>
          <w:sz w:val="28"/>
        </w:rPr>
      </w:pPr>
    </w:p>
    <w:p w:rsidR="002E776E" w:rsidRDefault="002E776E" w:rsidP="002E776E">
      <w:pPr>
        <w:spacing w:line="355" w:lineRule="auto"/>
        <w:ind w:left="260"/>
        <w:jc w:val="both"/>
        <w:rPr>
          <w:rFonts w:ascii="Times New Roman" w:eastAsia="Times New Roman" w:hAnsi="Times New Roman"/>
          <w:sz w:val="28"/>
        </w:rPr>
      </w:pPr>
      <w:r>
        <w:rPr>
          <w:rFonts w:ascii="Times New Roman" w:eastAsia="Times New Roman" w:hAnsi="Times New Roman"/>
          <w:sz w:val="28"/>
        </w:rPr>
        <w:t>переваг» розглянуто трактування термінів «конкуренція», «конкурентоспроможність» та «конкурентні переваги». Визначено основні чинники формування конкурентних переваг загалом, а також окремо на зерновому ринку.</w:t>
      </w:r>
    </w:p>
    <w:p w:rsidR="002E776E" w:rsidRDefault="002E776E" w:rsidP="002E776E">
      <w:pPr>
        <w:spacing w:line="21" w:lineRule="exact"/>
        <w:rPr>
          <w:rFonts w:ascii="Times New Roman" w:eastAsia="Times New Roman" w:hAnsi="Times New Roman"/>
          <w:sz w:val="28"/>
        </w:rPr>
      </w:pPr>
    </w:p>
    <w:p w:rsidR="002E776E" w:rsidRDefault="002E776E" w:rsidP="002E776E">
      <w:pPr>
        <w:numPr>
          <w:ilvl w:val="0"/>
          <w:numId w:val="2"/>
        </w:numPr>
        <w:tabs>
          <w:tab w:val="left" w:pos="1256"/>
        </w:tabs>
        <w:spacing w:line="355" w:lineRule="auto"/>
        <w:ind w:left="260" w:firstLine="710"/>
        <w:jc w:val="both"/>
        <w:rPr>
          <w:rFonts w:ascii="Times New Roman" w:eastAsia="Times New Roman" w:hAnsi="Times New Roman"/>
          <w:sz w:val="28"/>
        </w:rPr>
      </w:pPr>
      <w:r>
        <w:rPr>
          <w:rFonts w:ascii="Times New Roman" w:eastAsia="Times New Roman" w:hAnsi="Times New Roman"/>
          <w:sz w:val="28"/>
        </w:rPr>
        <w:t>другому розділі «Сучасний стан світового ринку зерна» досліджено структуру експорту-імпорту зернових культур у світі. Розглянуто об’єми виробництва та споживання основних культур, таких як пшениця, кукурудза та рис. Також було проаналізовано місце українського зернового комплексу на світовому ринку. Розглянуто товарну та географічну структуру експорту-</w:t>
      </w:r>
    </w:p>
    <w:p w:rsidR="002E776E" w:rsidRDefault="002E776E" w:rsidP="002E776E">
      <w:pPr>
        <w:spacing w:line="9" w:lineRule="exact"/>
        <w:rPr>
          <w:rFonts w:ascii="Times New Roman" w:eastAsia="Times New Roman" w:hAnsi="Times New Roman"/>
        </w:rPr>
      </w:pPr>
    </w:p>
    <w:p w:rsidR="002E776E" w:rsidRDefault="002E776E" w:rsidP="002E776E">
      <w:pPr>
        <w:spacing w:line="0" w:lineRule="atLeast"/>
        <w:ind w:left="260"/>
        <w:rPr>
          <w:rFonts w:ascii="Times New Roman" w:eastAsia="Times New Roman" w:hAnsi="Times New Roman"/>
          <w:sz w:val="28"/>
        </w:rPr>
      </w:pPr>
      <w:r>
        <w:rPr>
          <w:rFonts w:ascii="Times New Roman" w:eastAsia="Times New Roman" w:hAnsi="Times New Roman"/>
          <w:sz w:val="28"/>
        </w:rPr>
        <w:t>імпорту зернових України.</w:t>
      </w:r>
    </w:p>
    <w:p w:rsidR="002E776E" w:rsidRDefault="002E776E" w:rsidP="002E776E">
      <w:pPr>
        <w:spacing w:line="174" w:lineRule="exact"/>
        <w:rPr>
          <w:rFonts w:ascii="Times New Roman" w:eastAsia="Times New Roman" w:hAnsi="Times New Roman"/>
        </w:rPr>
      </w:pPr>
    </w:p>
    <w:p w:rsidR="002E776E" w:rsidRDefault="002E776E" w:rsidP="002E776E">
      <w:pPr>
        <w:numPr>
          <w:ilvl w:val="1"/>
          <w:numId w:val="3"/>
        </w:numPr>
        <w:tabs>
          <w:tab w:val="left" w:pos="1397"/>
        </w:tabs>
        <w:spacing w:line="357" w:lineRule="auto"/>
        <w:ind w:left="260" w:firstLine="710"/>
        <w:jc w:val="both"/>
        <w:rPr>
          <w:rFonts w:ascii="Times New Roman" w:eastAsia="Times New Roman" w:hAnsi="Times New Roman"/>
          <w:sz w:val="28"/>
        </w:rPr>
      </w:pPr>
      <w:r>
        <w:rPr>
          <w:rFonts w:ascii="Times New Roman" w:eastAsia="Times New Roman" w:hAnsi="Times New Roman"/>
          <w:sz w:val="28"/>
        </w:rPr>
        <w:t>третьому розділі «Тенденції зростання конкурентних переваг вітчизняного комплексу на світовому ринку» представлені результати дослідження розвитку виробництва та експортного потенціалу зернових культур таких, як пшениця, кукурудза та ячмінь на основі регресійного аналізу. Виявлені конкурентні переваги українського зерна на світовому ринку. Надані рекомендації щодо поліпшення функціонування зернового комплексу та збільшення його конкурентоспроможності.</w:t>
      </w:r>
    </w:p>
    <w:p w:rsidR="002E776E" w:rsidRDefault="002E776E" w:rsidP="002E776E">
      <w:pPr>
        <w:spacing w:line="17" w:lineRule="exact"/>
        <w:rPr>
          <w:rFonts w:ascii="Times New Roman" w:eastAsia="Times New Roman" w:hAnsi="Times New Roman"/>
          <w:sz w:val="28"/>
        </w:rPr>
      </w:pPr>
    </w:p>
    <w:p w:rsidR="002E776E" w:rsidRDefault="002E776E" w:rsidP="002E776E">
      <w:pPr>
        <w:numPr>
          <w:ilvl w:val="1"/>
          <w:numId w:val="3"/>
        </w:numPr>
        <w:tabs>
          <w:tab w:val="left" w:pos="1227"/>
        </w:tabs>
        <w:spacing w:line="357" w:lineRule="auto"/>
        <w:ind w:left="260" w:firstLine="710"/>
        <w:jc w:val="both"/>
        <w:rPr>
          <w:rFonts w:ascii="Times New Roman" w:eastAsia="Times New Roman" w:hAnsi="Times New Roman"/>
          <w:sz w:val="28"/>
        </w:rPr>
      </w:pPr>
      <w:r>
        <w:rPr>
          <w:rFonts w:ascii="Times New Roman" w:eastAsia="Times New Roman" w:hAnsi="Times New Roman"/>
          <w:sz w:val="28"/>
        </w:rPr>
        <w:t>роботі використано 40 джерел, в яких представлені видання наукової періодики «Економіка АПК», офіційні джерела статистичної інформації стосовно світового ринку зернових, такі як торгівельна статистика та звіти Продовольчої та сільськогосподарської організації ООН FAO, річні звіти Міністерства сільського господарства США USDA, а також звіти Організації економічної співпраці та розвитку OECD, відповідні дані Міністерство аграрної політики та продовольства України, Державної служби статистики,</w:t>
      </w:r>
    </w:p>
    <w:p w:rsidR="002E776E" w:rsidRDefault="002E776E" w:rsidP="002E776E">
      <w:pPr>
        <w:spacing w:line="6" w:lineRule="exact"/>
        <w:rPr>
          <w:rFonts w:ascii="Times New Roman" w:eastAsia="Times New Roman" w:hAnsi="Times New Roman"/>
          <w:sz w:val="28"/>
        </w:rPr>
      </w:pPr>
    </w:p>
    <w:p w:rsidR="002E776E" w:rsidRDefault="002E776E" w:rsidP="002E776E">
      <w:pPr>
        <w:numPr>
          <w:ilvl w:val="0"/>
          <w:numId w:val="3"/>
        </w:numPr>
        <w:tabs>
          <w:tab w:val="left" w:pos="460"/>
        </w:tabs>
        <w:spacing w:line="0" w:lineRule="atLeast"/>
        <w:ind w:left="460" w:hanging="198"/>
        <w:rPr>
          <w:rFonts w:ascii="Times New Roman" w:eastAsia="Times New Roman" w:hAnsi="Times New Roman"/>
          <w:sz w:val="28"/>
        </w:rPr>
      </w:pPr>
      <w:r>
        <w:rPr>
          <w:rFonts w:ascii="Times New Roman" w:eastAsia="Times New Roman" w:hAnsi="Times New Roman"/>
          <w:sz w:val="28"/>
        </w:rPr>
        <w:t>також Державної фіскальної служби України.</w:t>
      </w:r>
    </w:p>
    <w:p w:rsidR="00E82B0F" w:rsidRDefault="00E82B0F">
      <w:pPr>
        <w:rPr>
          <w:lang w:val="ru-RU"/>
        </w:rPr>
      </w:pPr>
    </w:p>
    <w:p w:rsidR="002E776E" w:rsidRDefault="002E776E">
      <w:pPr>
        <w:rPr>
          <w:lang w:val="ru-RU"/>
        </w:rPr>
      </w:pPr>
    </w:p>
    <w:p w:rsidR="002E776E" w:rsidRDefault="002E776E">
      <w:pPr>
        <w:rPr>
          <w:lang w:val="ru-RU"/>
        </w:rPr>
      </w:pPr>
    </w:p>
    <w:p w:rsidR="002E776E" w:rsidRDefault="002E776E">
      <w:pPr>
        <w:rPr>
          <w:lang w:val="ru-RU"/>
        </w:rPr>
      </w:pPr>
    </w:p>
    <w:p w:rsidR="002E776E" w:rsidRDefault="002E776E">
      <w:pPr>
        <w:rPr>
          <w:lang w:val="ru-RU"/>
        </w:rPr>
      </w:pPr>
    </w:p>
    <w:p w:rsidR="002E776E" w:rsidRDefault="002E776E" w:rsidP="002E776E">
      <w:pPr>
        <w:spacing w:line="0" w:lineRule="atLeast"/>
        <w:ind w:right="-259"/>
        <w:jc w:val="center"/>
        <w:rPr>
          <w:rFonts w:ascii="Times New Roman" w:eastAsia="Times New Roman" w:hAnsi="Times New Roman"/>
          <w:b/>
          <w:sz w:val="28"/>
        </w:rPr>
      </w:pPr>
      <w:r>
        <w:rPr>
          <w:rFonts w:ascii="Times New Roman" w:eastAsia="Times New Roman" w:hAnsi="Times New Roman"/>
          <w:b/>
          <w:sz w:val="28"/>
        </w:rPr>
        <w:t>ВИСНОВКИ</w:t>
      </w:r>
    </w:p>
    <w:p w:rsidR="002E776E" w:rsidRDefault="002E776E" w:rsidP="002E776E">
      <w:pPr>
        <w:spacing w:line="200" w:lineRule="exact"/>
        <w:rPr>
          <w:rFonts w:ascii="Times New Roman" w:eastAsia="Times New Roman" w:hAnsi="Times New Roman"/>
        </w:rPr>
      </w:pPr>
    </w:p>
    <w:p w:rsidR="002E776E" w:rsidRDefault="002E776E" w:rsidP="002E776E">
      <w:pPr>
        <w:spacing w:line="200" w:lineRule="exact"/>
        <w:rPr>
          <w:rFonts w:ascii="Times New Roman" w:eastAsia="Times New Roman" w:hAnsi="Times New Roman"/>
        </w:rPr>
      </w:pPr>
    </w:p>
    <w:p w:rsidR="002E776E" w:rsidRDefault="002E776E" w:rsidP="002E776E">
      <w:pPr>
        <w:spacing w:line="252" w:lineRule="exact"/>
        <w:rPr>
          <w:rFonts w:ascii="Times New Roman" w:eastAsia="Times New Roman" w:hAnsi="Times New Roman"/>
        </w:rPr>
      </w:pPr>
    </w:p>
    <w:p w:rsidR="002E776E" w:rsidRDefault="002E776E" w:rsidP="002E776E">
      <w:pPr>
        <w:numPr>
          <w:ilvl w:val="0"/>
          <w:numId w:val="4"/>
        </w:numPr>
        <w:tabs>
          <w:tab w:val="left" w:pos="1419"/>
        </w:tabs>
        <w:spacing w:line="348" w:lineRule="auto"/>
        <w:ind w:left="260" w:firstLine="710"/>
        <w:rPr>
          <w:rFonts w:ascii="Times New Roman" w:eastAsia="Times New Roman" w:hAnsi="Times New Roman"/>
          <w:sz w:val="28"/>
        </w:rPr>
      </w:pPr>
      <w:r>
        <w:rPr>
          <w:rFonts w:ascii="Times New Roman" w:eastAsia="Times New Roman" w:hAnsi="Times New Roman"/>
          <w:sz w:val="28"/>
        </w:rPr>
        <w:t>результаті проведеного дослідження були зроблені наступні висновки.</w:t>
      </w:r>
    </w:p>
    <w:p w:rsidR="002E776E" w:rsidRDefault="002E776E" w:rsidP="002E776E">
      <w:pPr>
        <w:spacing w:line="31" w:lineRule="exact"/>
        <w:rPr>
          <w:rFonts w:ascii="Times New Roman" w:eastAsia="Times New Roman" w:hAnsi="Times New Roman"/>
        </w:rPr>
      </w:pPr>
    </w:p>
    <w:p w:rsidR="002E776E" w:rsidRDefault="002E776E" w:rsidP="002E776E">
      <w:pPr>
        <w:spacing w:line="357" w:lineRule="auto"/>
        <w:ind w:left="260" w:firstLine="708"/>
        <w:jc w:val="both"/>
        <w:rPr>
          <w:rFonts w:ascii="Times New Roman" w:eastAsia="Times New Roman" w:hAnsi="Times New Roman"/>
          <w:sz w:val="28"/>
        </w:rPr>
      </w:pPr>
      <w:r>
        <w:rPr>
          <w:rFonts w:ascii="Times New Roman" w:eastAsia="Times New Roman" w:hAnsi="Times New Roman"/>
          <w:sz w:val="28"/>
        </w:rPr>
        <w:t>Тенденції розвитку світової економіки характеризуються значним впливом глобалізаційних процесів, що супроводжуються гострою конкурентною боротьбою. Кожна країна-учасник міжнародних економічних відносин визначає стратегію свого розвитку, виходячи з тих конкурентних переваг, якими вона володіє. Наявність природних ресурсів, кваліфікованої робочої сили, географічне розташування, високий рівень розробки інновацій тощо, може бути використано в глобальній конкурентній боротьбі за світовий ринок збуту.</w:t>
      </w:r>
    </w:p>
    <w:p w:rsidR="002E776E" w:rsidRDefault="002E776E" w:rsidP="002E776E">
      <w:pPr>
        <w:spacing w:line="22" w:lineRule="exact"/>
        <w:rPr>
          <w:rFonts w:ascii="Times New Roman" w:eastAsia="Times New Roman" w:hAnsi="Times New Roman"/>
        </w:rPr>
      </w:pPr>
    </w:p>
    <w:p w:rsidR="002E776E" w:rsidRDefault="002E776E" w:rsidP="002E776E">
      <w:pPr>
        <w:spacing w:line="355" w:lineRule="auto"/>
        <w:ind w:left="260" w:firstLine="708"/>
        <w:jc w:val="both"/>
        <w:rPr>
          <w:rFonts w:ascii="Times New Roman" w:eastAsia="Times New Roman" w:hAnsi="Times New Roman"/>
          <w:sz w:val="28"/>
        </w:rPr>
      </w:pPr>
      <w:r>
        <w:rPr>
          <w:rFonts w:ascii="Times New Roman" w:eastAsia="Times New Roman" w:hAnsi="Times New Roman"/>
          <w:sz w:val="28"/>
        </w:rPr>
        <w:t>Наявність конкурентних переваг країни визначається як внутрішніми, так і зовнішніми чинниками. До внутрішніх чинників слід віднести природні та кліматичні умови, рівень розвитку науки, техніки, інновацій, ділову активність населення, політичний фактори.</w:t>
      </w:r>
    </w:p>
    <w:p w:rsidR="002E776E" w:rsidRDefault="002E776E" w:rsidP="002E776E">
      <w:pPr>
        <w:spacing w:line="22" w:lineRule="exact"/>
        <w:rPr>
          <w:rFonts w:ascii="Times New Roman" w:eastAsia="Times New Roman" w:hAnsi="Times New Roman"/>
        </w:rPr>
      </w:pPr>
    </w:p>
    <w:p w:rsidR="002E776E" w:rsidRDefault="002E776E" w:rsidP="002E776E">
      <w:pPr>
        <w:spacing w:line="352" w:lineRule="auto"/>
        <w:ind w:left="260" w:firstLine="708"/>
        <w:jc w:val="both"/>
        <w:rPr>
          <w:rFonts w:ascii="Times New Roman" w:eastAsia="Times New Roman" w:hAnsi="Times New Roman"/>
          <w:sz w:val="28"/>
        </w:rPr>
      </w:pPr>
      <w:r>
        <w:rPr>
          <w:rFonts w:ascii="Times New Roman" w:eastAsia="Times New Roman" w:hAnsi="Times New Roman"/>
          <w:sz w:val="28"/>
        </w:rPr>
        <w:t>Зовнішні чинники залежать від ролі країни в світових економічних відносинах, взаємодії з іншими країнами, світовими організаціями, рівня економічного розвитку, стабільної національної валюти тощо.</w:t>
      </w:r>
    </w:p>
    <w:p w:rsidR="002E776E" w:rsidRDefault="002E776E" w:rsidP="002E776E">
      <w:pPr>
        <w:spacing w:line="22" w:lineRule="exact"/>
        <w:rPr>
          <w:rFonts w:ascii="Times New Roman" w:eastAsia="Times New Roman" w:hAnsi="Times New Roman"/>
        </w:rPr>
      </w:pPr>
    </w:p>
    <w:p w:rsidR="002E776E" w:rsidRDefault="002E776E" w:rsidP="002E776E">
      <w:pPr>
        <w:spacing w:line="352" w:lineRule="auto"/>
        <w:ind w:left="260" w:firstLine="708"/>
        <w:jc w:val="both"/>
        <w:rPr>
          <w:rFonts w:ascii="Times New Roman" w:eastAsia="Times New Roman" w:hAnsi="Times New Roman"/>
          <w:sz w:val="28"/>
        </w:rPr>
      </w:pPr>
      <w:r>
        <w:rPr>
          <w:rFonts w:ascii="Times New Roman" w:eastAsia="Times New Roman" w:hAnsi="Times New Roman"/>
          <w:sz w:val="28"/>
        </w:rPr>
        <w:t>Таким чином, конкурентоспроможність країни можна визначити як сукупність усіх конкурентних переваг, що допомагають країні підтримувати лідируючі позиції на світовій арені.</w:t>
      </w:r>
    </w:p>
    <w:p w:rsidR="002E776E" w:rsidRDefault="002E776E" w:rsidP="002E776E">
      <w:pPr>
        <w:spacing w:line="21" w:lineRule="exact"/>
        <w:rPr>
          <w:rFonts w:ascii="Times New Roman" w:eastAsia="Times New Roman" w:hAnsi="Times New Roman"/>
        </w:rPr>
      </w:pPr>
    </w:p>
    <w:p w:rsidR="002E776E" w:rsidRDefault="002E776E" w:rsidP="002E776E">
      <w:pPr>
        <w:spacing w:line="357" w:lineRule="auto"/>
        <w:ind w:left="260" w:firstLine="708"/>
        <w:jc w:val="both"/>
        <w:rPr>
          <w:rFonts w:ascii="Times New Roman" w:eastAsia="Times New Roman" w:hAnsi="Times New Roman"/>
          <w:sz w:val="28"/>
        </w:rPr>
      </w:pPr>
      <w:r>
        <w:rPr>
          <w:rFonts w:ascii="Times New Roman" w:eastAsia="Times New Roman" w:hAnsi="Times New Roman"/>
          <w:sz w:val="28"/>
        </w:rPr>
        <w:t>Формування конкурентних переваг країни на ринку зерна перш за все визначається природно-кліматичними умовами, що впливають на обсяги виробництва та експорту. Значний вплив також мають економічний та політичний фактори, а саме наявність робочої сили, ефективних аграрних технологій, інвестицій, розвинутої транспортної інфраструктури, державних дотацій та різноманітних програм фінансування АПК, оскільки цей бізнес є одним з найризикованіших.</w:t>
      </w:r>
    </w:p>
    <w:p w:rsidR="002E776E" w:rsidRDefault="002E776E" w:rsidP="002E776E">
      <w:pPr>
        <w:spacing w:line="357" w:lineRule="auto"/>
        <w:rPr>
          <w:rFonts w:ascii="Times New Roman" w:eastAsia="Times New Roman" w:hAnsi="Times New Roman"/>
          <w:sz w:val="28"/>
        </w:rPr>
        <w:sectPr w:rsidR="002E776E">
          <w:pgSz w:w="11900" w:h="16838"/>
          <w:pgMar w:top="702" w:right="846" w:bottom="1034" w:left="1440" w:header="0" w:footer="0" w:gutter="0"/>
          <w:cols w:space="720"/>
        </w:sectPr>
      </w:pPr>
    </w:p>
    <w:p w:rsidR="002E776E" w:rsidRDefault="002E776E" w:rsidP="002E776E">
      <w:pPr>
        <w:spacing w:line="0" w:lineRule="atLeast"/>
        <w:ind w:left="9400"/>
        <w:rPr>
          <w:sz w:val="21"/>
        </w:rPr>
      </w:pPr>
      <w:bookmarkStart w:id="5" w:name="page44"/>
      <w:bookmarkEnd w:id="5"/>
      <w:r>
        <w:rPr>
          <w:sz w:val="21"/>
        </w:rPr>
        <w:t>44</w:t>
      </w:r>
    </w:p>
    <w:p w:rsidR="002E776E" w:rsidRDefault="002E776E" w:rsidP="002E776E">
      <w:pPr>
        <w:spacing w:line="281" w:lineRule="exact"/>
        <w:rPr>
          <w:rFonts w:ascii="Times New Roman" w:eastAsia="Times New Roman" w:hAnsi="Times New Roman"/>
        </w:rPr>
      </w:pPr>
    </w:p>
    <w:p w:rsidR="002E776E" w:rsidRDefault="002E776E" w:rsidP="002E776E">
      <w:pPr>
        <w:spacing w:line="352" w:lineRule="auto"/>
        <w:ind w:left="260" w:firstLine="708"/>
        <w:jc w:val="both"/>
        <w:rPr>
          <w:rFonts w:ascii="Times New Roman" w:eastAsia="Times New Roman" w:hAnsi="Times New Roman"/>
          <w:sz w:val="28"/>
        </w:rPr>
      </w:pPr>
      <w:r>
        <w:rPr>
          <w:rFonts w:ascii="Times New Roman" w:eastAsia="Times New Roman" w:hAnsi="Times New Roman"/>
          <w:sz w:val="28"/>
        </w:rPr>
        <w:t>Світовий ринок зернових культур демонструє щорічне зростання, зумовлений наявністю стабільного ринкового попиту. Основними країнами-виробниками зерна є США, Канада, Аргентина, Австралія та країни ЄС.</w:t>
      </w:r>
    </w:p>
    <w:p w:rsidR="002E776E" w:rsidRDefault="002E776E" w:rsidP="002E776E">
      <w:pPr>
        <w:spacing w:line="23" w:lineRule="exact"/>
        <w:rPr>
          <w:rFonts w:ascii="Times New Roman" w:eastAsia="Times New Roman" w:hAnsi="Times New Roman"/>
        </w:rPr>
      </w:pPr>
    </w:p>
    <w:p w:rsidR="002E776E" w:rsidRDefault="002E776E" w:rsidP="002E776E">
      <w:pPr>
        <w:spacing w:line="357" w:lineRule="auto"/>
        <w:ind w:left="260" w:firstLine="708"/>
        <w:jc w:val="both"/>
        <w:rPr>
          <w:rFonts w:ascii="Times New Roman" w:eastAsia="Times New Roman" w:hAnsi="Times New Roman"/>
          <w:sz w:val="28"/>
        </w:rPr>
      </w:pPr>
      <w:r>
        <w:rPr>
          <w:rFonts w:ascii="Times New Roman" w:eastAsia="Times New Roman" w:hAnsi="Times New Roman"/>
          <w:sz w:val="28"/>
        </w:rPr>
        <w:t>Обсяги світового виробництва зернових культур складають 2,613 млрд т, споживання – 2,563 млрд т. Головним чином споживання збільшується за рахунок зростаючого попиту країн Азіатського та Африканського регіонів. До п’ятірки найбільших експортерів зерна входять Австралія, Аргентина, ЄС, Канада й Сполучені Штати Америки; провідне місце в експорті пшениці займають такі країни, як США, Бразилія, Україна, Аргентина та інші; лідерами з експорту кукурудзи є такі країн, як ЄС, США, Росія, Канада, Австралія, Україна, Аргентина, Казахстан, та інші; основними експортерами рису є В'єтнам, Індія, Пакистан, Сполучені Штати Америки й Таїланд. Основними країнами-імпортерами різноманітних зернових культур є Саудівська Аравія, Єгипет, Індія, Туреччина та інші африканські та азіатські країни.</w:t>
      </w:r>
    </w:p>
    <w:p w:rsidR="002E776E" w:rsidRDefault="002E776E" w:rsidP="002E776E">
      <w:pPr>
        <w:spacing w:line="18" w:lineRule="exact"/>
        <w:rPr>
          <w:rFonts w:ascii="Times New Roman" w:eastAsia="Times New Roman" w:hAnsi="Times New Roman"/>
        </w:rPr>
      </w:pPr>
    </w:p>
    <w:p w:rsidR="002E776E" w:rsidRDefault="002E776E" w:rsidP="002E776E">
      <w:pPr>
        <w:spacing w:line="355" w:lineRule="auto"/>
        <w:ind w:left="260" w:firstLine="708"/>
        <w:jc w:val="both"/>
        <w:rPr>
          <w:rFonts w:ascii="Times New Roman" w:eastAsia="Times New Roman" w:hAnsi="Times New Roman"/>
          <w:sz w:val="28"/>
        </w:rPr>
      </w:pPr>
      <w:r>
        <w:rPr>
          <w:rFonts w:ascii="Times New Roman" w:eastAsia="Times New Roman" w:hAnsi="Times New Roman"/>
          <w:sz w:val="28"/>
        </w:rPr>
        <w:t>Сьогодні Україна є однією з найбільших виробників зерна в європейському регіоні. Значний обсяг виробництва пшениці, ячменю, кукурудзи сприяє нарощуванню експортного потенціалу країни на світовому ринку. Експортний потенціал зернового комплексу оцінюється на рівні 80-100 млн тон за даними Державної служби статистики України.</w:t>
      </w:r>
    </w:p>
    <w:p w:rsidR="002E776E" w:rsidRDefault="002E776E" w:rsidP="002E776E">
      <w:pPr>
        <w:spacing w:line="20" w:lineRule="exact"/>
        <w:rPr>
          <w:rFonts w:ascii="Times New Roman" w:eastAsia="Times New Roman" w:hAnsi="Times New Roman"/>
        </w:rPr>
      </w:pPr>
    </w:p>
    <w:p w:rsidR="002E776E" w:rsidRDefault="002E776E" w:rsidP="002E776E">
      <w:pPr>
        <w:spacing w:line="350" w:lineRule="auto"/>
        <w:ind w:left="260" w:firstLine="708"/>
        <w:jc w:val="both"/>
        <w:rPr>
          <w:rFonts w:ascii="Times New Roman" w:eastAsia="Times New Roman" w:hAnsi="Times New Roman"/>
          <w:sz w:val="28"/>
        </w:rPr>
      </w:pPr>
      <w:r>
        <w:rPr>
          <w:rFonts w:ascii="Times New Roman" w:eastAsia="Times New Roman" w:hAnsi="Times New Roman"/>
          <w:sz w:val="28"/>
        </w:rPr>
        <w:t>За результатами побудованої регресійної моделі був визначений вплив експорту зернових культур, а саме пшениці, кукурудзи та ячменю, а також</w:t>
      </w:r>
    </w:p>
    <w:p w:rsidR="002E776E" w:rsidRDefault="002E776E" w:rsidP="002E776E">
      <w:pPr>
        <w:spacing w:line="26" w:lineRule="exact"/>
        <w:rPr>
          <w:rFonts w:ascii="Times New Roman" w:eastAsia="Times New Roman" w:hAnsi="Times New Roman"/>
        </w:rPr>
      </w:pPr>
    </w:p>
    <w:p w:rsidR="002E776E" w:rsidRDefault="002E776E" w:rsidP="002E776E">
      <w:pPr>
        <w:spacing w:line="357" w:lineRule="auto"/>
        <w:ind w:left="260"/>
        <w:jc w:val="both"/>
        <w:rPr>
          <w:rFonts w:ascii="Times New Roman" w:eastAsia="Times New Roman" w:hAnsi="Times New Roman"/>
          <w:sz w:val="28"/>
        </w:rPr>
      </w:pPr>
      <w:r>
        <w:rPr>
          <w:rFonts w:ascii="Times New Roman" w:eastAsia="Times New Roman" w:hAnsi="Times New Roman"/>
          <w:sz w:val="28"/>
        </w:rPr>
        <w:t>показника середньої ціни реалізованої сільськогосподарськими підприємствами продукції сільського господарства України на валовий національний продукт України. Проаналізувавши модель, можна зробити висновок, що вищезазначені показники мають вагомий вплив на ВНП, так як аграрно-промисловий комплекс є стратегічно важливим для України, а особливо галузь виробництва зернових культур, яка приносить достатньо великі валютні надходження до нашої країни.</w:t>
      </w:r>
    </w:p>
    <w:p w:rsidR="002E776E" w:rsidRDefault="002E776E" w:rsidP="002E776E">
      <w:pPr>
        <w:spacing w:line="357" w:lineRule="auto"/>
        <w:rPr>
          <w:rFonts w:ascii="Times New Roman" w:eastAsia="Times New Roman" w:hAnsi="Times New Roman"/>
          <w:sz w:val="28"/>
        </w:rPr>
        <w:sectPr w:rsidR="002E776E">
          <w:pgSz w:w="11900" w:h="16838"/>
          <w:pgMar w:top="714" w:right="846" w:bottom="1034" w:left="1440" w:header="0" w:footer="0" w:gutter="0"/>
          <w:cols w:space="720"/>
        </w:sectPr>
      </w:pPr>
    </w:p>
    <w:p w:rsidR="002E776E" w:rsidRDefault="002E776E" w:rsidP="002E776E">
      <w:pPr>
        <w:spacing w:line="0" w:lineRule="atLeast"/>
        <w:ind w:left="9400"/>
        <w:rPr>
          <w:sz w:val="21"/>
        </w:rPr>
      </w:pPr>
      <w:bookmarkStart w:id="6" w:name="page45"/>
      <w:bookmarkEnd w:id="6"/>
      <w:r>
        <w:rPr>
          <w:sz w:val="21"/>
        </w:rPr>
        <w:t>45</w:t>
      </w:r>
    </w:p>
    <w:p w:rsidR="002E776E" w:rsidRDefault="002E776E" w:rsidP="002E776E">
      <w:pPr>
        <w:spacing w:line="281" w:lineRule="exact"/>
        <w:rPr>
          <w:rFonts w:ascii="Times New Roman" w:eastAsia="Times New Roman" w:hAnsi="Times New Roman"/>
        </w:rPr>
      </w:pPr>
    </w:p>
    <w:p w:rsidR="002E776E" w:rsidRDefault="002E776E" w:rsidP="002E776E">
      <w:pPr>
        <w:spacing w:line="357" w:lineRule="auto"/>
        <w:ind w:left="260" w:firstLine="708"/>
        <w:jc w:val="both"/>
        <w:rPr>
          <w:rFonts w:ascii="Times New Roman" w:eastAsia="Times New Roman" w:hAnsi="Times New Roman"/>
          <w:sz w:val="28"/>
        </w:rPr>
      </w:pPr>
      <w:r>
        <w:rPr>
          <w:rFonts w:ascii="Times New Roman" w:eastAsia="Times New Roman" w:hAnsi="Times New Roman"/>
          <w:sz w:val="28"/>
        </w:rPr>
        <w:t xml:space="preserve">Виробництво зернових є перспективною галуззю, але є певні проблеми, що стримують її розвиток: відсутність балансу між регулюванням та дерегуляцією галузі; застарілі та неефективні інструменти управління зерновим ринком; відсутність будь-якої стимуляції розвитку для малого та середнього бізнесу; проблеми з відшкодуванням ПДВ та наявністю "тіньового" ринку зерна; застарілі стандарти якості зерна; відсутність дозволу на змішування різних сортів зерна на лінійних зернових елеваторах; проблеми з отриманням </w:t>
      </w:r>
      <w:proofErr w:type="spellStart"/>
      <w:r>
        <w:rPr>
          <w:rFonts w:ascii="Times New Roman" w:eastAsia="Times New Roman" w:hAnsi="Times New Roman"/>
          <w:sz w:val="28"/>
        </w:rPr>
        <w:t>фітосанітарного</w:t>
      </w:r>
      <w:proofErr w:type="spellEnd"/>
      <w:r>
        <w:rPr>
          <w:rFonts w:ascii="Times New Roman" w:eastAsia="Times New Roman" w:hAnsi="Times New Roman"/>
          <w:sz w:val="28"/>
        </w:rPr>
        <w:t xml:space="preserve"> сертифікату; посилення регулювання ваги для важких вантажівок на дорогах загального користування та пов'язані з ними корупційні ризики; необхідно розвинути річковий транспорт і т. д.</w:t>
      </w:r>
    </w:p>
    <w:p w:rsidR="002E776E" w:rsidRDefault="002E776E" w:rsidP="002E776E">
      <w:pPr>
        <w:spacing w:line="14" w:lineRule="exact"/>
        <w:rPr>
          <w:rFonts w:ascii="Times New Roman" w:eastAsia="Times New Roman" w:hAnsi="Times New Roman"/>
        </w:rPr>
      </w:pPr>
    </w:p>
    <w:p w:rsidR="002E776E" w:rsidRDefault="002E776E" w:rsidP="002E776E">
      <w:pPr>
        <w:spacing w:line="357" w:lineRule="auto"/>
        <w:ind w:left="260" w:firstLine="708"/>
        <w:jc w:val="both"/>
        <w:rPr>
          <w:rFonts w:ascii="Times New Roman" w:eastAsia="Times New Roman" w:hAnsi="Times New Roman"/>
          <w:sz w:val="28"/>
        </w:rPr>
      </w:pPr>
      <w:r>
        <w:rPr>
          <w:rFonts w:ascii="Times New Roman" w:eastAsia="Times New Roman" w:hAnsi="Times New Roman"/>
          <w:sz w:val="28"/>
        </w:rPr>
        <w:t xml:space="preserve">Головними конкурентними перевагами України є наступні: доступ на транспортні маршрути на ринки Європейського Союзу, середземноморські та північно-африканські країни; родючі ґрунти, що демонструють щорічні зростаючи показники врожайності; висока якість продукції, у порівнянні з </w:t>
      </w:r>
      <w:proofErr w:type="spellStart"/>
      <w:r>
        <w:rPr>
          <w:rFonts w:ascii="Times New Roman" w:eastAsia="Times New Roman" w:hAnsi="Times New Roman"/>
          <w:sz w:val="28"/>
        </w:rPr>
        <w:t>генномодифікованою</w:t>
      </w:r>
      <w:proofErr w:type="spellEnd"/>
      <w:r>
        <w:rPr>
          <w:rFonts w:ascii="Times New Roman" w:eastAsia="Times New Roman" w:hAnsi="Times New Roman"/>
          <w:sz w:val="28"/>
        </w:rPr>
        <w:t xml:space="preserve"> продукцією таких світових виробників зернових як США та Канада; сільськогосподарські структури та розміри полів сприяють застосуванню сучасних методів ведення сільського господарства та економічної ефективності завдяки масштабам експлуатації.</w:t>
      </w:r>
    </w:p>
    <w:p w:rsidR="002E776E" w:rsidRDefault="002E776E" w:rsidP="002E776E">
      <w:pPr>
        <w:spacing w:line="22" w:lineRule="exact"/>
        <w:rPr>
          <w:rFonts w:ascii="Times New Roman" w:eastAsia="Times New Roman" w:hAnsi="Times New Roman"/>
        </w:rPr>
      </w:pPr>
    </w:p>
    <w:p w:rsidR="002E776E" w:rsidRDefault="002E776E" w:rsidP="002E776E">
      <w:pPr>
        <w:spacing w:line="352" w:lineRule="auto"/>
        <w:ind w:left="260" w:firstLine="708"/>
        <w:jc w:val="both"/>
        <w:rPr>
          <w:rFonts w:ascii="Times New Roman" w:eastAsia="Times New Roman" w:hAnsi="Times New Roman"/>
          <w:sz w:val="28"/>
        </w:rPr>
      </w:pPr>
      <w:r>
        <w:rPr>
          <w:rFonts w:ascii="Times New Roman" w:eastAsia="Times New Roman" w:hAnsi="Times New Roman"/>
          <w:sz w:val="28"/>
        </w:rPr>
        <w:t>Практична значущість нашого дослідження полягає у наданні рекомендацій, щодо напрямів підвищення конкурентних переваг зернового комплексу України, які полягають у наведених нижче комплексах дій:</w:t>
      </w:r>
    </w:p>
    <w:p w:rsidR="002E776E" w:rsidRDefault="002E776E" w:rsidP="002E776E">
      <w:pPr>
        <w:spacing w:line="21" w:lineRule="exact"/>
        <w:rPr>
          <w:rFonts w:ascii="Times New Roman" w:eastAsia="Times New Roman" w:hAnsi="Times New Roman"/>
        </w:rPr>
      </w:pPr>
    </w:p>
    <w:p w:rsidR="002E776E" w:rsidRDefault="002E776E" w:rsidP="002E776E">
      <w:pPr>
        <w:numPr>
          <w:ilvl w:val="0"/>
          <w:numId w:val="5"/>
        </w:numPr>
        <w:tabs>
          <w:tab w:val="left" w:pos="1676"/>
        </w:tabs>
        <w:spacing w:line="352" w:lineRule="auto"/>
        <w:ind w:left="260" w:firstLine="710"/>
        <w:jc w:val="both"/>
        <w:rPr>
          <w:rFonts w:ascii="Times New Roman" w:eastAsia="Times New Roman" w:hAnsi="Times New Roman"/>
          <w:sz w:val="28"/>
        </w:rPr>
      </w:pPr>
      <w:r>
        <w:rPr>
          <w:rFonts w:ascii="Times New Roman" w:eastAsia="Times New Roman" w:hAnsi="Times New Roman"/>
          <w:sz w:val="28"/>
        </w:rPr>
        <w:t>підвищити професійні навички робітників у галузі виробництва зернових, за рахунок адаптації до вимог українських фермерів таких знань з підприємницької діяльності, технічні навички та фінансова грамотність;</w:t>
      </w:r>
    </w:p>
    <w:p w:rsidR="002E776E" w:rsidRDefault="002E776E" w:rsidP="002E776E">
      <w:pPr>
        <w:spacing w:line="11" w:lineRule="exact"/>
        <w:rPr>
          <w:rFonts w:ascii="Times New Roman" w:eastAsia="Times New Roman" w:hAnsi="Times New Roman"/>
          <w:sz w:val="28"/>
        </w:rPr>
      </w:pPr>
    </w:p>
    <w:p w:rsidR="002E776E" w:rsidRDefault="002E776E" w:rsidP="002E776E">
      <w:pPr>
        <w:numPr>
          <w:ilvl w:val="0"/>
          <w:numId w:val="5"/>
        </w:numPr>
        <w:tabs>
          <w:tab w:val="left" w:pos="1680"/>
        </w:tabs>
        <w:spacing w:line="0" w:lineRule="atLeast"/>
        <w:ind w:left="1680" w:hanging="710"/>
        <w:rPr>
          <w:rFonts w:ascii="Times New Roman" w:eastAsia="Times New Roman" w:hAnsi="Times New Roman"/>
          <w:sz w:val="28"/>
        </w:rPr>
      </w:pPr>
      <w:r>
        <w:rPr>
          <w:rFonts w:ascii="Times New Roman" w:eastAsia="Times New Roman" w:hAnsi="Times New Roman"/>
          <w:sz w:val="28"/>
        </w:rPr>
        <w:t>вдосконалення інфраструктури ринку зерна;</w:t>
      </w:r>
    </w:p>
    <w:p w:rsidR="002E776E" w:rsidRDefault="002E776E" w:rsidP="002E776E">
      <w:pPr>
        <w:spacing w:line="174" w:lineRule="exact"/>
        <w:rPr>
          <w:rFonts w:ascii="Times New Roman" w:eastAsia="Times New Roman" w:hAnsi="Times New Roman"/>
          <w:sz w:val="28"/>
        </w:rPr>
      </w:pPr>
    </w:p>
    <w:p w:rsidR="002E776E" w:rsidRDefault="002E776E" w:rsidP="002E776E">
      <w:pPr>
        <w:numPr>
          <w:ilvl w:val="0"/>
          <w:numId w:val="5"/>
        </w:numPr>
        <w:tabs>
          <w:tab w:val="left" w:pos="1676"/>
        </w:tabs>
        <w:spacing w:line="348" w:lineRule="auto"/>
        <w:ind w:left="260" w:firstLine="710"/>
        <w:rPr>
          <w:rFonts w:ascii="Times New Roman" w:eastAsia="Times New Roman" w:hAnsi="Times New Roman"/>
          <w:sz w:val="28"/>
        </w:rPr>
      </w:pPr>
      <w:r>
        <w:rPr>
          <w:rFonts w:ascii="Times New Roman" w:eastAsia="Times New Roman" w:hAnsi="Times New Roman"/>
          <w:sz w:val="28"/>
        </w:rPr>
        <w:t>модернізація технічного парку, що допоможе покращити якісні характеристики зернових, а також збільшити їх врожайність;</w:t>
      </w:r>
    </w:p>
    <w:p w:rsidR="002E776E" w:rsidRDefault="002E776E" w:rsidP="002E776E">
      <w:pPr>
        <w:spacing w:line="14" w:lineRule="exact"/>
        <w:rPr>
          <w:rFonts w:ascii="Times New Roman" w:eastAsia="Times New Roman" w:hAnsi="Times New Roman"/>
          <w:sz w:val="28"/>
        </w:rPr>
      </w:pPr>
    </w:p>
    <w:p w:rsidR="002E776E" w:rsidRDefault="002E776E" w:rsidP="002E776E">
      <w:pPr>
        <w:numPr>
          <w:ilvl w:val="0"/>
          <w:numId w:val="5"/>
        </w:numPr>
        <w:tabs>
          <w:tab w:val="left" w:pos="1680"/>
        </w:tabs>
        <w:spacing w:line="0" w:lineRule="atLeast"/>
        <w:ind w:left="1680" w:hanging="710"/>
        <w:rPr>
          <w:rFonts w:ascii="Times New Roman" w:eastAsia="Times New Roman" w:hAnsi="Times New Roman"/>
          <w:sz w:val="28"/>
        </w:rPr>
      </w:pPr>
      <w:r>
        <w:rPr>
          <w:rFonts w:ascii="Times New Roman" w:eastAsia="Times New Roman" w:hAnsi="Times New Roman"/>
          <w:sz w:val="28"/>
        </w:rPr>
        <w:t>розробка програм планування розвитку виробництва;</w:t>
      </w:r>
    </w:p>
    <w:p w:rsidR="002E776E" w:rsidRDefault="002E776E" w:rsidP="002E776E">
      <w:pPr>
        <w:rPr>
          <w:rFonts w:ascii="Times New Roman" w:eastAsia="Times New Roman" w:hAnsi="Times New Roman"/>
          <w:sz w:val="28"/>
        </w:rPr>
        <w:sectPr w:rsidR="002E776E">
          <w:pgSz w:w="11900" w:h="16838"/>
          <w:pgMar w:top="714" w:right="846" w:bottom="1440" w:left="1440" w:header="0" w:footer="0" w:gutter="0"/>
          <w:cols w:space="720"/>
        </w:sectPr>
      </w:pPr>
    </w:p>
    <w:p w:rsidR="002E776E" w:rsidRDefault="002E776E" w:rsidP="002E776E">
      <w:pPr>
        <w:spacing w:line="0" w:lineRule="atLeast"/>
        <w:jc w:val="right"/>
        <w:rPr>
          <w:sz w:val="22"/>
        </w:rPr>
      </w:pPr>
      <w:bookmarkStart w:id="7" w:name="page46"/>
      <w:bookmarkEnd w:id="7"/>
      <w:r>
        <w:rPr>
          <w:sz w:val="22"/>
        </w:rPr>
        <w:t>46</w:t>
      </w:r>
    </w:p>
    <w:p w:rsidR="002E776E" w:rsidRDefault="002E776E" w:rsidP="002E776E">
      <w:pPr>
        <w:spacing w:line="281" w:lineRule="exact"/>
        <w:rPr>
          <w:rFonts w:ascii="Times New Roman" w:eastAsia="Times New Roman" w:hAnsi="Times New Roman"/>
        </w:rPr>
      </w:pPr>
    </w:p>
    <w:p w:rsidR="002E776E" w:rsidRDefault="002E776E" w:rsidP="002E776E">
      <w:pPr>
        <w:numPr>
          <w:ilvl w:val="0"/>
          <w:numId w:val="6"/>
        </w:numPr>
        <w:tabs>
          <w:tab w:val="left" w:pos="1676"/>
        </w:tabs>
        <w:spacing w:line="348" w:lineRule="auto"/>
        <w:ind w:left="260" w:firstLine="710"/>
        <w:rPr>
          <w:rFonts w:ascii="Times New Roman" w:eastAsia="Times New Roman" w:hAnsi="Times New Roman"/>
          <w:sz w:val="28"/>
        </w:rPr>
      </w:pPr>
      <w:r>
        <w:rPr>
          <w:rFonts w:ascii="Times New Roman" w:eastAsia="Times New Roman" w:hAnsi="Times New Roman"/>
          <w:sz w:val="28"/>
        </w:rPr>
        <w:t>збільшити привабливість сектора для залучення довгострокових інвестицій, які допоможуть вдосконалити виробничу базу України;</w:t>
      </w:r>
    </w:p>
    <w:p w:rsidR="002E776E" w:rsidRDefault="002E776E" w:rsidP="002E776E">
      <w:pPr>
        <w:spacing w:line="15" w:lineRule="exact"/>
        <w:rPr>
          <w:rFonts w:ascii="Times New Roman" w:eastAsia="Times New Roman" w:hAnsi="Times New Roman"/>
          <w:sz w:val="28"/>
        </w:rPr>
      </w:pPr>
    </w:p>
    <w:p w:rsidR="002E776E" w:rsidRDefault="002E776E" w:rsidP="002E776E">
      <w:pPr>
        <w:numPr>
          <w:ilvl w:val="0"/>
          <w:numId w:val="6"/>
        </w:numPr>
        <w:tabs>
          <w:tab w:val="left" w:pos="1680"/>
        </w:tabs>
        <w:spacing w:line="0" w:lineRule="atLeast"/>
        <w:ind w:left="1680" w:hanging="710"/>
        <w:rPr>
          <w:rFonts w:ascii="Times New Roman" w:eastAsia="Times New Roman" w:hAnsi="Times New Roman"/>
          <w:sz w:val="28"/>
        </w:rPr>
      </w:pPr>
      <w:r>
        <w:rPr>
          <w:rFonts w:ascii="Times New Roman" w:eastAsia="Times New Roman" w:hAnsi="Times New Roman"/>
          <w:sz w:val="28"/>
        </w:rPr>
        <w:t>пошук нових ринків збуту зернової продукції;</w:t>
      </w:r>
    </w:p>
    <w:p w:rsidR="002E776E" w:rsidRDefault="002E776E" w:rsidP="002E776E">
      <w:pPr>
        <w:spacing w:line="160" w:lineRule="exact"/>
        <w:rPr>
          <w:rFonts w:ascii="Times New Roman" w:eastAsia="Times New Roman" w:hAnsi="Times New Roman"/>
          <w:sz w:val="28"/>
        </w:rPr>
      </w:pPr>
    </w:p>
    <w:p w:rsidR="002E776E" w:rsidRDefault="002E776E" w:rsidP="002E776E">
      <w:pPr>
        <w:numPr>
          <w:ilvl w:val="0"/>
          <w:numId w:val="6"/>
        </w:numPr>
        <w:tabs>
          <w:tab w:val="left" w:pos="1680"/>
        </w:tabs>
        <w:spacing w:line="0" w:lineRule="atLeast"/>
        <w:ind w:left="1680" w:hanging="710"/>
        <w:rPr>
          <w:rFonts w:ascii="Times New Roman" w:eastAsia="Times New Roman" w:hAnsi="Times New Roman"/>
          <w:sz w:val="28"/>
        </w:rPr>
      </w:pPr>
      <w:r>
        <w:rPr>
          <w:rFonts w:ascii="Times New Roman" w:eastAsia="Times New Roman" w:hAnsi="Times New Roman"/>
          <w:sz w:val="28"/>
        </w:rPr>
        <w:t>полегшити доступ до фінансування;</w:t>
      </w:r>
    </w:p>
    <w:p w:rsidR="002E776E" w:rsidRDefault="002E776E" w:rsidP="002E776E">
      <w:pPr>
        <w:spacing w:line="176" w:lineRule="exact"/>
        <w:rPr>
          <w:rFonts w:ascii="Times New Roman" w:eastAsia="Times New Roman" w:hAnsi="Times New Roman"/>
          <w:sz w:val="28"/>
        </w:rPr>
      </w:pPr>
    </w:p>
    <w:p w:rsidR="002E776E" w:rsidRDefault="002E776E" w:rsidP="002E776E">
      <w:pPr>
        <w:numPr>
          <w:ilvl w:val="0"/>
          <w:numId w:val="6"/>
        </w:numPr>
        <w:tabs>
          <w:tab w:val="left" w:pos="1676"/>
        </w:tabs>
        <w:spacing w:line="348" w:lineRule="auto"/>
        <w:ind w:left="260" w:firstLine="710"/>
        <w:rPr>
          <w:rFonts w:ascii="Times New Roman" w:eastAsia="Times New Roman" w:hAnsi="Times New Roman"/>
          <w:sz w:val="28"/>
        </w:rPr>
      </w:pPr>
      <w:proofErr w:type="spellStart"/>
      <w:r>
        <w:rPr>
          <w:rFonts w:ascii="Times New Roman" w:eastAsia="Times New Roman" w:hAnsi="Times New Roman"/>
          <w:sz w:val="28"/>
        </w:rPr>
        <w:t>внести</w:t>
      </w:r>
      <w:proofErr w:type="spellEnd"/>
      <w:r>
        <w:rPr>
          <w:rFonts w:ascii="Times New Roman" w:eastAsia="Times New Roman" w:hAnsi="Times New Roman"/>
          <w:sz w:val="28"/>
        </w:rPr>
        <w:t xml:space="preserve"> зміни до земельної політики, що будуть приваблювати інвесторів та забезпечать повне використання земельних активів.</w:t>
      </w:r>
    </w:p>
    <w:p w:rsidR="002E776E" w:rsidRDefault="002E776E" w:rsidP="002E776E">
      <w:pPr>
        <w:spacing w:line="28" w:lineRule="exact"/>
        <w:rPr>
          <w:rFonts w:ascii="Times New Roman" w:eastAsia="Times New Roman" w:hAnsi="Times New Roman"/>
        </w:rPr>
      </w:pPr>
    </w:p>
    <w:p w:rsidR="002E776E" w:rsidRDefault="002E776E" w:rsidP="002E776E">
      <w:pPr>
        <w:spacing w:line="352" w:lineRule="auto"/>
        <w:ind w:left="260" w:firstLine="708"/>
        <w:jc w:val="both"/>
        <w:rPr>
          <w:rFonts w:ascii="Times New Roman" w:eastAsia="Times New Roman" w:hAnsi="Times New Roman"/>
          <w:sz w:val="28"/>
        </w:rPr>
      </w:pPr>
      <w:r>
        <w:rPr>
          <w:rFonts w:ascii="Times New Roman" w:eastAsia="Times New Roman" w:hAnsi="Times New Roman"/>
          <w:sz w:val="28"/>
        </w:rPr>
        <w:t>Зерновий комплекс для України є джерелом сталого розвитку більшості галузей агропромислового комплексу і основою аграрного експорту. Формування нової стратегії розвитку зернової галузі за допомогою</w:t>
      </w:r>
    </w:p>
    <w:p w:rsidR="002E776E" w:rsidRDefault="002E776E" w:rsidP="002E776E">
      <w:pPr>
        <w:spacing w:line="21" w:lineRule="exact"/>
        <w:rPr>
          <w:rFonts w:ascii="Times New Roman" w:eastAsia="Times New Roman" w:hAnsi="Times New Roman"/>
        </w:rPr>
      </w:pPr>
    </w:p>
    <w:p w:rsidR="002E776E" w:rsidRDefault="002E776E" w:rsidP="002E776E">
      <w:pPr>
        <w:spacing w:line="355" w:lineRule="auto"/>
        <w:ind w:left="260"/>
        <w:jc w:val="both"/>
        <w:rPr>
          <w:rFonts w:ascii="Times New Roman" w:eastAsia="Times New Roman" w:hAnsi="Times New Roman"/>
          <w:sz w:val="28"/>
        </w:rPr>
      </w:pPr>
      <w:r>
        <w:rPr>
          <w:rFonts w:ascii="Times New Roman" w:eastAsia="Times New Roman" w:hAnsi="Times New Roman"/>
          <w:sz w:val="28"/>
        </w:rPr>
        <w:t>ефективних інструментів державної підтримки забезпечить конкурентоспроможність вітчизняної продукції на світовому ринку, продовольчу безпеку країни та стимулюватиме розвиток нових конкурентних переваг.</w:t>
      </w:r>
    </w:p>
    <w:p w:rsidR="002E776E" w:rsidRDefault="002E776E" w:rsidP="002E776E">
      <w:pPr>
        <w:spacing w:line="355" w:lineRule="auto"/>
        <w:rPr>
          <w:rFonts w:ascii="Times New Roman" w:eastAsia="Times New Roman" w:hAnsi="Times New Roman"/>
          <w:sz w:val="28"/>
        </w:rPr>
        <w:sectPr w:rsidR="002E776E">
          <w:pgSz w:w="11900" w:h="16838"/>
          <w:pgMar w:top="702" w:right="846" w:bottom="1440" w:left="1440" w:header="0" w:footer="0" w:gutter="0"/>
          <w:cols w:space="720"/>
        </w:sectPr>
      </w:pPr>
    </w:p>
    <w:p w:rsidR="002E776E" w:rsidRDefault="002E776E" w:rsidP="002E776E">
      <w:pPr>
        <w:spacing w:line="0" w:lineRule="atLeast"/>
        <w:jc w:val="right"/>
        <w:rPr>
          <w:sz w:val="22"/>
        </w:rPr>
      </w:pPr>
      <w:bookmarkStart w:id="8" w:name="page47"/>
      <w:bookmarkEnd w:id="8"/>
      <w:r>
        <w:rPr>
          <w:sz w:val="22"/>
        </w:rPr>
        <w:t>47</w:t>
      </w:r>
    </w:p>
    <w:p w:rsidR="002E776E" w:rsidRDefault="002E776E" w:rsidP="002E776E">
      <w:pPr>
        <w:spacing w:line="270" w:lineRule="exact"/>
        <w:rPr>
          <w:rFonts w:ascii="Times New Roman" w:eastAsia="Times New Roman" w:hAnsi="Times New Roman"/>
        </w:rPr>
      </w:pPr>
    </w:p>
    <w:p w:rsidR="002E776E" w:rsidRDefault="002E776E" w:rsidP="002E776E">
      <w:pPr>
        <w:spacing w:line="0" w:lineRule="atLeast"/>
        <w:ind w:left="2400"/>
        <w:rPr>
          <w:rFonts w:ascii="Times New Roman" w:eastAsia="Times New Roman" w:hAnsi="Times New Roman"/>
          <w:b/>
          <w:sz w:val="28"/>
        </w:rPr>
      </w:pPr>
      <w:r>
        <w:rPr>
          <w:rFonts w:ascii="Times New Roman" w:eastAsia="Times New Roman" w:hAnsi="Times New Roman"/>
          <w:b/>
          <w:sz w:val="28"/>
        </w:rPr>
        <w:t>СПИСОК ВИКОРИСТАНИХ ДЖЕРЕЛ</w:t>
      </w:r>
    </w:p>
    <w:p w:rsidR="002E776E" w:rsidRDefault="002E776E" w:rsidP="002E776E">
      <w:pPr>
        <w:spacing w:line="200" w:lineRule="exact"/>
        <w:rPr>
          <w:rFonts w:ascii="Times New Roman" w:eastAsia="Times New Roman" w:hAnsi="Times New Roman"/>
        </w:rPr>
      </w:pPr>
    </w:p>
    <w:p w:rsidR="002E776E" w:rsidRDefault="002E776E" w:rsidP="002E776E">
      <w:pPr>
        <w:spacing w:line="200" w:lineRule="exact"/>
        <w:rPr>
          <w:rFonts w:ascii="Times New Roman" w:eastAsia="Times New Roman" w:hAnsi="Times New Roman"/>
        </w:rPr>
      </w:pPr>
    </w:p>
    <w:p w:rsidR="002E776E" w:rsidRDefault="002E776E" w:rsidP="002E776E">
      <w:pPr>
        <w:spacing w:line="305" w:lineRule="exact"/>
        <w:rPr>
          <w:rFonts w:ascii="Times New Roman" w:eastAsia="Times New Roman" w:hAnsi="Times New Roman"/>
        </w:rPr>
      </w:pPr>
    </w:p>
    <w:p w:rsidR="002E776E" w:rsidRDefault="002E776E" w:rsidP="002E776E">
      <w:pPr>
        <w:spacing w:line="352" w:lineRule="auto"/>
        <w:ind w:left="260"/>
        <w:jc w:val="both"/>
        <w:rPr>
          <w:rFonts w:ascii="Times New Roman" w:eastAsia="Times New Roman" w:hAnsi="Times New Roman"/>
          <w:sz w:val="28"/>
        </w:rPr>
      </w:pPr>
      <w:r>
        <w:rPr>
          <w:rFonts w:ascii="Times New Roman" w:eastAsia="Times New Roman" w:hAnsi="Times New Roman"/>
          <w:sz w:val="28"/>
        </w:rPr>
        <w:t xml:space="preserve">1. </w:t>
      </w:r>
      <w:proofErr w:type="spellStart"/>
      <w:r>
        <w:rPr>
          <w:rFonts w:ascii="Times New Roman" w:eastAsia="Times New Roman" w:hAnsi="Times New Roman"/>
          <w:sz w:val="28"/>
        </w:rPr>
        <w:t>Космина</w:t>
      </w:r>
      <w:proofErr w:type="spellEnd"/>
      <w:r>
        <w:rPr>
          <w:rFonts w:ascii="Times New Roman" w:eastAsia="Times New Roman" w:hAnsi="Times New Roman"/>
          <w:sz w:val="28"/>
        </w:rPr>
        <w:t xml:space="preserve"> О. М. Конкурентоспроможність і конкурентні переваги підприємства в сучасних ринкових умовах/ О. М. </w:t>
      </w:r>
      <w:proofErr w:type="spellStart"/>
      <w:r>
        <w:rPr>
          <w:rFonts w:ascii="Times New Roman" w:eastAsia="Times New Roman" w:hAnsi="Times New Roman"/>
          <w:sz w:val="28"/>
        </w:rPr>
        <w:t>Космина</w:t>
      </w:r>
      <w:proofErr w:type="spellEnd"/>
      <w:r>
        <w:rPr>
          <w:rFonts w:ascii="Times New Roman" w:eastAsia="Times New Roman" w:hAnsi="Times New Roman"/>
          <w:sz w:val="28"/>
        </w:rPr>
        <w:t xml:space="preserve"> // Збірник наукових праць ТДАУ (економічні науки). - 2013. - № 1(2). - С. 125-131.</w:t>
      </w:r>
    </w:p>
    <w:p w:rsidR="002E776E" w:rsidRDefault="002E776E" w:rsidP="002E776E">
      <w:pPr>
        <w:spacing w:line="22" w:lineRule="exact"/>
        <w:rPr>
          <w:rFonts w:ascii="Times New Roman" w:eastAsia="Times New Roman" w:hAnsi="Times New Roman"/>
        </w:rPr>
      </w:pPr>
    </w:p>
    <w:p w:rsidR="002E776E" w:rsidRDefault="002E776E" w:rsidP="002E776E">
      <w:pPr>
        <w:numPr>
          <w:ilvl w:val="0"/>
          <w:numId w:val="7"/>
        </w:numPr>
        <w:tabs>
          <w:tab w:val="left" w:pos="968"/>
        </w:tabs>
        <w:spacing w:line="350" w:lineRule="auto"/>
        <w:ind w:left="260" w:right="20" w:firstLine="2"/>
        <w:rPr>
          <w:rFonts w:ascii="Times New Roman" w:eastAsia="Times New Roman" w:hAnsi="Times New Roman"/>
          <w:sz w:val="28"/>
        </w:rPr>
      </w:pPr>
      <w:proofErr w:type="spellStart"/>
      <w:r>
        <w:rPr>
          <w:rFonts w:ascii="Times New Roman" w:eastAsia="Times New Roman" w:hAnsi="Times New Roman"/>
          <w:sz w:val="28"/>
        </w:rPr>
        <w:t>Азоев</w:t>
      </w:r>
      <w:proofErr w:type="spellEnd"/>
      <w:r>
        <w:rPr>
          <w:rFonts w:ascii="Times New Roman" w:eastAsia="Times New Roman" w:hAnsi="Times New Roman"/>
          <w:sz w:val="28"/>
        </w:rPr>
        <w:t xml:space="preserve"> Г.Л. </w:t>
      </w:r>
      <w:proofErr w:type="spellStart"/>
      <w:r>
        <w:rPr>
          <w:rFonts w:ascii="Times New Roman" w:eastAsia="Times New Roman" w:hAnsi="Times New Roman"/>
          <w:sz w:val="28"/>
        </w:rPr>
        <w:t>Конкурентные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преимущества</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фирмы</w:t>
      </w:r>
      <w:proofErr w:type="spellEnd"/>
      <w:r>
        <w:rPr>
          <w:rFonts w:ascii="Times New Roman" w:eastAsia="Times New Roman" w:hAnsi="Times New Roman"/>
          <w:sz w:val="28"/>
        </w:rPr>
        <w:t xml:space="preserve"> / Г.Л. </w:t>
      </w:r>
      <w:proofErr w:type="spellStart"/>
      <w:r>
        <w:rPr>
          <w:rFonts w:ascii="Times New Roman" w:eastAsia="Times New Roman" w:hAnsi="Times New Roman"/>
          <w:sz w:val="28"/>
        </w:rPr>
        <w:t>Азоев</w:t>
      </w:r>
      <w:proofErr w:type="spellEnd"/>
      <w:r>
        <w:rPr>
          <w:rFonts w:ascii="Times New Roman" w:eastAsia="Times New Roman" w:hAnsi="Times New Roman"/>
          <w:sz w:val="28"/>
        </w:rPr>
        <w:t xml:space="preserve">, А.П. </w:t>
      </w:r>
      <w:proofErr w:type="spellStart"/>
      <w:r>
        <w:rPr>
          <w:rFonts w:ascii="Times New Roman" w:eastAsia="Times New Roman" w:hAnsi="Times New Roman"/>
          <w:sz w:val="28"/>
        </w:rPr>
        <w:t>Челенков</w:t>
      </w:r>
      <w:proofErr w:type="spellEnd"/>
      <w:r>
        <w:rPr>
          <w:rFonts w:ascii="Times New Roman" w:eastAsia="Times New Roman" w:hAnsi="Times New Roman"/>
          <w:sz w:val="28"/>
        </w:rPr>
        <w:t xml:space="preserve">/ - М.: </w:t>
      </w:r>
      <w:proofErr w:type="spellStart"/>
      <w:r>
        <w:rPr>
          <w:rFonts w:ascii="Times New Roman" w:eastAsia="Times New Roman" w:hAnsi="Times New Roman"/>
          <w:sz w:val="28"/>
        </w:rPr>
        <w:t>Тип.Новости</w:t>
      </w:r>
      <w:proofErr w:type="spellEnd"/>
      <w:r>
        <w:rPr>
          <w:rFonts w:ascii="Times New Roman" w:eastAsia="Times New Roman" w:hAnsi="Times New Roman"/>
          <w:sz w:val="28"/>
        </w:rPr>
        <w:t>, 2000. - 256с.</w:t>
      </w:r>
    </w:p>
    <w:p w:rsidR="002E776E" w:rsidRDefault="002E776E" w:rsidP="002E776E">
      <w:pPr>
        <w:spacing w:line="25" w:lineRule="exact"/>
        <w:rPr>
          <w:rFonts w:ascii="Times New Roman" w:eastAsia="Times New Roman" w:hAnsi="Times New Roman"/>
          <w:sz w:val="28"/>
        </w:rPr>
      </w:pPr>
    </w:p>
    <w:p w:rsidR="002E776E" w:rsidRDefault="002E776E" w:rsidP="002E776E">
      <w:pPr>
        <w:numPr>
          <w:ilvl w:val="0"/>
          <w:numId w:val="7"/>
        </w:numPr>
        <w:tabs>
          <w:tab w:val="left" w:pos="968"/>
        </w:tabs>
        <w:spacing w:line="348" w:lineRule="auto"/>
        <w:ind w:left="260" w:firstLine="2"/>
        <w:rPr>
          <w:rFonts w:ascii="Times New Roman" w:eastAsia="Times New Roman" w:hAnsi="Times New Roman"/>
          <w:sz w:val="28"/>
        </w:rPr>
      </w:pPr>
      <w:proofErr w:type="spellStart"/>
      <w:r>
        <w:rPr>
          <w:rFonts w:ascii="Times New Roman" w:eastAsia="Times New Roman" w:hAnsi="Times New Roman"/>
          <w:sz w:val="28"/>
        </w:rPr>
        <w:t>Должанський</w:t>
      </w:r>
      <w:proofErr w:type="spellEnd"/>
      <w:r>
        <w:rPr>
          <w:rFonts w:ascii="Times New Roman" w:eastAsia="Times New Roman" w:hAnsi="Times New Roman"/>
          <w:sz w:val="28"/>
        </w:rPr>
        <w:t xml:space="preserve"> І.З. Конкурентоспроможність підприємства / І.З. </w:t>
      </w:r>
      <w:proofErr w:type="spellStart"/>
      <w:r>
        <w:rPr>
          <w:rFonts w:ascii="Times New Roman" w:eastAsia="Times New Roman" w:hAnsi="Times New Roman"/>
          <w:sz w:val="28"/>
        </w:rPr>
        <w:t>Должанський</w:t>
      </w:r>
      <w:proofErr w:type="spellEnd"/>
      <w:r>
        <w:rPr>
          <w:rFonts w:ascii="Times New Roman" w:eastAsia="Times New Roman" w:hAnsi="Times New Roman"/>
          <w:sz w:val="28"/>
        </w:rPr>
        <w:t xml:space="preserve">, Т.О. </w:t>
      </w:r>
      <w:proofErr w:type="spellStart"/>
      <w:r>
        <w:rPr>
          <w:rFonts w:ascii="Times New Roman" w:eastAsia="Times New Roman" w:hAnsi="Times New Roman"/>
          <w:sz w:val="28"/>
        </w:rPr>
        <w:t>Загорна</w:t>
      </w:r>
      <w:proofErr w:type="spellEnd"/>
      <w:r>
        <w:rPr>
          <w:rFonts w:ascii="Times New Roman" w:eastAsia="Times New Roman" w:hAnsi="Times New Roman"/>
          <w:sz w:val="28"/>
        </w:rPr>
        <w:t>/. – К.: Центр навчальної літератури, 2006. – 384с.</w:t>
      </w:r>
    </w:p>
    <w:p w:rsidR="002E776E" w:rsidRDefault="002E776E" w:rsidP="002E776E">
      <w:pPr>
        <w:spacing w:line="29" w:lineRule="exact"/>
        <w:rPr>
          <w:rFonts w:ascii="Times New Roman" w:eastAsia="Times New Roman" w:hAnsi="Times New Roman"/>
          <w:sz w:val="28"/>
        </w:rPr>
      </w:pPr>
    </w:p>
    <w:p w:rsidR="002E776E" w:rsidRDefault="002E776E" w:rsidP="002E776E">
      <w:pPr>
        <w:numPr>
          <w:ilvl w:val="0"/>
          <w:numId w:val="7"/>
        </w:numPr>
        <w:tabs>
          <w:tab w:val="left" w:pos="968"/>
        </w:tabs>
        <w:spacing w:line="350" w:lineRule="auto"/>
        <w:ind w:left="260" w:firstLine="2"/>
        <w:rPr>
          <w:rFonts w:ascii="Times New Roman" w:eastAsia="Times New Roman" w:hAnsi="Times New Roman"/>
          <w:sz w:val="28"/>
        </w:rPr>
      </w:pPr>
      <w:proofErr w:type="spellStart"/>
      <w:r>
        <w:rPr>
          <w:rFonts w:ascii="Times New Roman" w:eastAsia="Times New Roman" w:hAnsi="Times New Roman"/>
          <w:sz w:val="28"/>
        </w:rPr>
        <w:t>Шевельова</w:t>
      </w:r>
      <w:proofErr w:type="spellEnd"/>
      <w:r>
        <w:rPr>
          <w:rFonts w:ascii="Times New Roman" w:eastAsia="Times New Roman" w:hAnsi="Times New Roman"/>
          <w:sz w:val="28"/>
        </w:rPr>
        <w:t xml:space="preserve"> С.О. Конкурентоспроможність молочного </w:t>
      </w:r>
      <w:proofErr w:type="spellStart"/>
      <w:r>
        <w:rPr>
          <w:rFonts w:ascii="Times New Roman" w:eastAsia="Times New Roman" w:hAnsi="Times New Roman"/>
          <w:sz w:val="28"/>
        </w:rPr>
        <w:t>підкомплексу</w:t>
      </w:r>
      <w:proofErr w:type="spellEnd"/>
      <w:r>
        <w:rPr>
          <w:rFonts w:ascii="Times New Roman" w:eastAsia="Times New Roman" w:hAnsi="Times New Roman"/>
          <w:sz w:val="28"/>
        </w:rPr>
        <w:t xml:space="preserve"> /С.О. </w:t>
      </w:r>
      <w:proofErr w:type="spellStart"/>
      <w:r>
        <w:rPr>
          <w:rFonts w:ascii="Times New Roman" w:eastAsia="Times New Roman" w:hAnsi="Times New Roman"/>
          <w:sz w:val="28"/>
        </w:rPr>
        <w:t>Шевельова</w:t>
      </w:r>
      <w:proofErr w:type="spellEnd"/>
      <w:r>
        <w:rPr>
          <w:rFonts w:ascii="Times New Roman" w:eastAsia="Times New Roman" w:hAnsi="Times New Roman"/>
          <w:sz w:val="28"/>
        </w:rPr>
        <w:t xml:space="preserve"> // Монографія – Тернопіль: Збруч, 2001. – 408 с.</w:t>
      </w:r>
    </w:p>
    <w:p w:rsidR="002E776E" w:rsidRDefault="002E776E" w:rsidP="002E776E">
      <w:pPr>
        <w:spacing w:line="25" w:lineRule="exact"/>
        <w:rPr>
          <w:rFonts w:ascii="Times New Roman" w:eastAsia="Times New Roman" w:hAnsi="Times New Roman"/>
          <w:sz w:val="28"/>
        </w:rPr>
      </w:pPr>
    </w:p>
    <w:p w:rsidR="002E776E" w:rsidRDefault="002E776E" w:rsidP="002E776E">
      <w:pPr>
        <w:numPr>
          <w:ilvl w:val="0"/>
          <w:numId w:val="7"/>
        </w:numPr>
        <w:tabs>
          <w:tab w:val="left" w:pos="968"/>
        </w:tabs>
        <w:spacing w:line="352" w:lineRule="auto"/>
        <w:ind w:left="260" w:firstLine="2"/>
        <w:jc w:val="both"/>
        <w:rPr>
          <w:rFonts w:ascii="Times New Roman" w:eastAsia="Times New Roman" w:hAnsi="Times New Roman"/>
          <w:sz w:val="28"/>
        </w:rPr>
      </w:pPr>
      <w:hyperlink r:id="rId6" w:history="1">
        <w:r>
          <w:rPr>
            <w:rStyle w:val="a3"/>
            <w:rFonts w:ascii="Times New Roman" w:eastAsia="Times New Roman" w:hAnsi="Times New Roman"/>
            <w:color w:val="auto"/>
            <w:sz w:val="28"/>
            <w:u w:val="none"/>
          </w:rPr>
          <w:t>Волошин Р. В. Оцінювання конкурентних переваг українського зерна</w:t>
        </w:r>
      </w:hyperlink>
      <w:r>
        <w:rPr>
          <w:rFonts w:ascii="Times New Roman" w:eastAsia="Times New Roman" w:hAnsi="Times New Roman"/>
          <w:sz w:val="28"/>
        </w:rPr>
        <w:t xml:space="preserve"> </w:t>
      </w:r>
      <w:hyperlink r:id="rId7" w:history="1">
        <w:r>
          <w:rPr>
            <w:rStyle w:val="a3"/>
            <w:rFonts w:ascii="Times New Roman" w:eastAsia="Times New Roman" w:hAnsi="Times New Roman"/>
            <w:color w:val="auto"/>
            <w:sz w:val="28"/>
            <w:u w:val="none"/>
          </w:rPr>
          <w:t xml:space="preserve">на світовому ринку / Р. В. Волошин, Л. І. </w:t>
        </w:r>
        <w:proofErr w:type="spellStart"/>
        <w:r>
          <w:rPr>
            <w:rStyle w:val="a3"/>
            <w:rFonts w:ascii="Times New Roman" w:eastAsia="Times New Roman" w:hAnsi="Times New Roman"/>
            <w:color w:val="auto"/>
            <w:sz w:val="28"/>
            <w:u w:val="none"/>
          </w:rPr>
          <w:t>Заставнюк</w:t>
        </w:r>
        <w:proofErr w:type="spellEnd"/>
        <w:r>
          <w:rPr>
            <w:rStyle w:val="a3"/>
            <w:rFonts w:ascii="Times New Roman" w:eastAsia="Times New Roman" w:hAnsi="Times New Roman"/>
            <w:color w:val="auto"/>
            <w:sz w:val="28"/>
            <w:u w:val="none"/>
          </w:rPr>
          <w:t xml:space="preserve"> // Науковий вісник</w:t>
        </w:r>
      </w:hyperlink>
      <w:r>
        <w:rPr>
          <w:rFonts w:ascii="Times New Roman" w:eastAsia="Times New Roman" w:hAnsi="Times New Roman"/>
          <w:sz w:val="28"/>
        </w:rPr>
        <w:t xml:space="preserve"> </w:t>
      </w:r>
      <w:hyperlink r:id="rId8" w:history="1">
        <w:r>
          <w:rPr>
            <w:rStyle w:val="a3"/>
            <w:rFonts w:ascii="Times New Roman" w:eastAsia="Times New Roman" w:hAnsi="Times New Roman"/>
            <w:color w:val="auto"/>
            <w:sz w:val="28"/>
            <w:u w:val="none"/>
          </w:rPr>
          <w:t xml:space="preserve">НЛТУ України.– 2012.– </w:t>
        </w:r>
        <w:proofErr w:type="spellStart"/>
        <w:r>
          <w:rPr>
            <w:rStyle w:val="a3"/>
            <w:rFonts w:ascii="Times New Roman" w:eastAsia="Times New Roman" w:hAnsi="Times New Roman"/>
            <w:color w:val="auto"/>
            <w:sz w:val="28"/>
            <w:u w:val="none"/>
          </w:rPr>
          <w:t>Вип</w:t>
        </w:r>
        <w:proofErr w:type="spellEnd"/>
        <w:r>
          <w:rPr>
            <w:rStyle w:val="a3"/>
            <w:rFonts w:ascii="Times New Roman" w:eastAsia="Times New Roman" w:hAnsi="Times New Roman"/>
            <w:color w:val="auto"/>
            <w:sz w:val="28"/>
            <w:u w:val="none"/>
          </w:rPr>
          <w:t>. 22.13.– С. 158-163.</w:t>
        </w:r>
      </w:hyperlink>
    </w:p>
    <w:p w:rsidR="002E776E" w:rsidRDefault="002E776E" w:rsidP="002E776E">
      <w:pPr>
        <w:spacing w:line="22" w:lineRule="exact"/>
        <w:rPr>
          <w:rFonts w:ascii="Times New Roman" w:eastAsia="Times New Roman" w:hAnsi="Times New Roman"/>
          <w:sz w:val="28"/>
        </w:rPr>
      </w:pPr>
    </w:p>
    <w:p w:rsidR="002E776E" w:rsidRDefault="002E776E" w:rsidP="002E776E">
      <w:pPr>
        <w:numPr>
          <w:ilvl w:val="0"/>
          <w:numId w:val="7"/>
        </w:numPr>
        <w:tabs>
          <w:tab w:val="left" w:pos="968"/>
        </w:tabs>
        <w:spacing w:line="352" w:lineRule="auto"/>
        <w:ind w:left="260" w:firstLine="2"/>
        <w:jc w:val="both"/>
        <w:rPr>
          <w:rFonts w:ascii="Times New Roman" w:eastAsia="Times New Roman" w:hAnsi="Times New Roman"/>
          <w:sz w:val="28"/>
        </w:rPr>
      </w:pPr>
      <w:r>
        <w:rPr>
          <w:rFonts w:ascii="Times New Roman" w:eastAsia="Times New Roman" w:hAnsi="Times New Roman"/>
          <w:sz w:val="28"/>
        </w:rPr>
        <w:t xml:space="preserve">Новицька С.С., </w:t>
      </w:r>
      <w:proofErr w:type="spellStart"/>
      <w:r>
        <w:rPr>
          <w:rFonts w:ascii="Times New Roman" w:eastAsia="Times New Roman" w:hAnsi="Times New Roman"/>
          <w:sz w:val="28"/>
        </w:rPr>
        <w:t>Яцкевич</w:t>
      </w:r>
      <w:proofErr w:type="spellEnd"/>
      <w:r>
        <w:rPr>
          <w:rFonts w:ascii="Times New Roman" w:eastAsia="Times New Roman" w:hAnsi="Times New Roman"/>
          <w:sz w:val="28"/>
        </w:rPr>
        <w:t xml:space="preserve"> І.В. Визначення необхідності ефективного оцінювання конкурентних переваг підприємства / С.С. Новицька, І.В. </w:t>
      </w:r>
      <w:proofErr w:type="spellStart"/>
      <w:r>
        <w:rPr>
          <w:rFonts w:ascii="Times New Roman" w:eastAsia="Times New Roman" w:hAnsi="Times New Roman"/>
          <w:sz w:val="28"/>
        </w:rPr>
        <w:t>Яцкевич</w:t>
      </w:r>
      <w:proofErr w:type="spellEnd"/>
      <w:r>
        <w:rPr>
          <w:rFonts w:ascii="Times New Roman" w:eastAsia="Times New Roman" w:hAnsi="Times New Roman"/>
          <w:sz w:val="28"/>
        </w:rPr>
        <w:t xml:space="preserve"> // Розвиток методів управління та господарювання на транспорті. –</w:t>
      </w:r>
    </w:p>
    <w:p w:rsidR="002E776E" w:rsidRDefault="002E776E" w:rsidP="002E776E">
      <w:pPr>
        <w:spacing w:line="8" w:lineRule="exact"/>
        <w:rPr>
          <w:rFonts w:ascii="Times New Roman" w:eastAsia="Times New Roman" w:hAnsi="Times New Roman"/>
          <w:sz w:val="28"/>
        </w:rPr>
      </w:pPr>
    </w:p>
    <w:p w:rsidR="002E776E" w:rsidRDefault="002E776E" w:rsidP="002E776E">
      <w:pPr>
        <w:spacing w:line="0" w:lineRule="atLeast"/>
        <w:ind w:left="260"/>
        <w:rPr>
          <w:rFonts w:ascii="Times New Roman" w:eastAsia="Times New Roman" w:hAnsi="Times New Roman"/>
          <w:sz w:val="28"/>
        </w:rPr>
      </w:pPr>
      <w:r>
        <w:rPr>
          <w:rFonts w:ascii="Times New Roman" w:eastAsia="Times New Roman" w:hAnsi="Times New Roman"/>
          <w:sz w:val="28"/>
        </w:rPr>
        <w:t>2014. - № 1 (46). – С. 98 - 109</w:t>
      </w:r>
    </w:p>
    <w:p w:rsidR="002E776E" w:rsidRDefault="002E776E" w:rsidP="002E776E">
      <w:pPr>
        <w:spacing w:line="174" w:lineRule="exact"/>
        <w:rPr>
          <w:rFonts w:ascii="Times New Roman" w:eastAsia="Times New Roman" w:hAnsi="Times New Roman"/>
          <w:sz w:val="28"/>
        </w:rPr>
      </w:pPr>
    </w:p>
    <w:p w:rsidR="002E776E" w:rsidRDefault="002E776E" w:rsidP="002E776E">
      <w:pPr>
        <w:numPr>
          <w:ilvl w:val="0"/>
          <w:numId w:val="8"/>
        </w:numPr>
        <w:tabs>
          <w:tab w:val="left" w:pos="968"/>
        </w:tabs>
        <w:spacing w:line="352" w:lineRule="auto"/>
        <w:ind w:left="260" w:firstLine="2"/>
        <w:jc w:val="both"/>
        <w:rPr>
          <w:rFonts w:ascii="Times New Roman" w:eastAsia="Times New Roman" w:hAnsi="Times New Roman"/>
          <w:sz w:val="28"/>
        </w:rPr>
      </w:pPr>
      <w:r>
        <w:rPr>
          <w:rFonts w:ascii="Times New Roman" w:eastAsia="Times New Roman" w:hAnsi="Times New Roman"/>
          <w:sz w:val="28"/>
        </w:rPr>
        <w:t xml:space="preserve">Пащенко О.П. Особливості формування конкурентних переваг підприємства: стратегічний аспект / О. П. Пащенко // </w:t>
      </w:r>
      <w:hyperlink r:id="rId9" w:history="1">
        <w:r>
          <w:rPr>
            <w:rStyle w:val="a3"/>
            <w:rFonts w:ascii="Times New Roman" w:eastAsia="Times New Roman" w:hAnsi="Times New Roman"/>
            <w:color w:val="auto"/>
            <w:sz w:val="28"/>
            <w:u w:val="none"/>
          </w:rPr>
          <w:t>Вісник ЖДТУ. Серія :</w:t>
        </w:r>
      </w:hyperlink>
      <w:r>
        <w:rPr>
          <w:rFonts w:ascii="Times New Roman" w:eastAsia="Times New Roman" w:hAnsi="Times New Roman"/>
          <w:sz w:val="28"/>
        </w:rPr>
        <w:t xml:space="preserve"> </w:t>
      </w:r>
      <w:hyperlink r:id="rId10" w:history="1">
        <w:r>
          <w:rPr>
            <w:rStyle w:val="a3"/>
            <w:rFonts w:ascii="Times New Roman" w:eastAsia="Times New Roman" w:hAnsi="Times New Roman"/>
            <w:color w:val="auto"/>
            <w:sz w:val="28"/>
            <w:u w:val="none"/>
          </w:rPr>
          <w:t xml:space="preserve">Економічні науки. </w:t>
        </w:r>
      </w:hyperlink>
      <w:r>
        <w:rPr>
          <w:rFonts w:ascii="Times New Roman" w:eastAsia="Times New Roman" w:hAnsi="Times New Roman"/>
          <w:sz w:val="28"/>
        </w:rPr>
        <w:t>- 2015. - № 3. - С. 94-100</w:t>
      </w:r>
    </w:p>
    <w:p w:rsidR="002E776E" w:rsidRDefault="002E776E" w:rsidP="002E776E">
      <w:pPr>
        <w:spacing w:line="20" w:lineRule="exact"/>
        <w:rPr>
          <w:rFonts w:ascii="Times New Roman" w:eastAsia="Times New Roman" w:hAnsi="Times New Roman"/>
          <w:sz w:val="28"/>
        </w:rPr>
      </w:pPr>
    </w:p>
    <w:p w:rsidR="002E776E" w:rsidRDefault="002E776E" w:rsidP="002E776E">
      <w:pPr>
        <w:numPr>
          <w:ilvl w:val="0"/>
          <w:numId w:val="8"/>
        </w:numPr>
        <w:tabs>
          <w:tab w:val="left" w:pos="968"/>
        </w:tabs>
        <w:spacing w:line="348" w:lineRule="auto"/>
        <w:ind w:left="260" w:firstLine="2"/>
        <w:jc w:val="both"/>
        <w:rPr>
          <w:rFonts w:ascii="Times New Roman" w:eastAsia="Times New Roman" w:hAnsi="Times New Roman"/>
          <w:sz w:val="28"/>
        </w:rPr>
      </w:pPr>
      <w:r>
        <w:rPr>
          <w:rFonts w:ascii="Times New Roman" w:eastAsia="Times New Roman" w:hAnsi="Times New Roman"/>
          <w:sz w:val="28"/>
        </w:rPr>
        <w:t xml:space="preserve">Харчук Т.В. Підходи до визначення конкурентних переваг підприємства / Т.В. Харчук // </w:t>
      </w:r>
      <w:proofErr w:type="spellStart"/>
      <w:r>
        <w:rPr>
          <w:rFonts w:ascii="Times New Roman" w:eastAsia="Times New Roman" w:hAnsi="Times New Roman"/>
          <w:sz w:val="28"/>
        </w:rPr>
        <w:t>Экономика</w:t>
      </w:r>
      <w:proofErr w:type="spellEnd"/>
      <w:r>
        <w:rPr>
          <w:rFonts w:ascii="Times New Roman" w:eastAsia="Times New Roman" w:hAnsi="Times New Roman"/>
          <w:sz w:val="28"/>
        </w:rPr>
        <w:t xml:space="preserve"> и </w:t>
      </w:r>
      <w:proofErr w:type="spellStart"/>
      <w:r>
        <w:rPr>
          <w:rFonts w:ascii="Times New Roman" w:eastAsia="Times New Roman" w:hAnsi="Times New Roman"/>
          <w:sz w:val="28"/>
        </w:rPr>
        <w:t>управление</w:t>
      </w:r>
      <w:proofErr w:type="spellEnd"/>
      <w:r>
        <w:rPr>
          <w:rFonts w:ascii="Times New Roman" w:eastAsia="Times New Roman" w:hAnsi="Times New Roman"/>
          <w:sz w:val="28"/>
        </w:rPr>
        <w:t>. – 2011. – № 6. – С.</w:t>
      </w:r>
    </w:p>
    <w:p w:rsidR="002E776E" w:rsidRDefault="002E776E" w:rsidP="002E776E">
      <w:pPr>
        <w:spacing w:line="18" w:lineRule="exact"/>
        <w:rPr>
          <w:rFonts w:ascii="Times New Roman" w:eastAsia="Times New Roman" w:hAnsi="Times New Roman"/>
          <w:sz w:val="28"/>
        </w:rPr>
      </w:pPr>
    </w:p>
    <w:p w:rsidR="002E776E" w:rsidRDefault="002E776E" w:rsidP="002E776E">
      <w:pPr>
        <w:spacing w:line="0" w:lineRule="atLeast"/>
        <w:ind w:left="260"/>
        <w:rPr>
          <w:rFonts w:ascii="Times New Roman" w:eastAsia="Times New Roman" w:hAnsi="Times New Roman"/>
          <w:sz w:val="28"/>
        </w:rPr>
      </w:pPr>
      <w:r>
        <w:rPr>
          <w:rFonts w:ascii="Times New Roman" w:eastAsia="Times New Roman" w:hAnsi="Times New Roman"/>
          <w:sz w:val="28"/>
        </w:rPr>
        <w:t>68–71.</w:t>
      </w:r>
    </w:p>
    <w:p w:rsidR="002E776E" w:rsidRDefault="002E776E" w:rsidP="002E776E">
      <w:pPr>
        <w:spacing w:line="174" w:lineRule="exact"/>
        <w:rPr>
          <w:rFonts w:ascii="Times New Roman" w:eastAsia="Times New Roman" w:hAnsi="Times New Roman"/>
          <w:sz w:val="28"/>
        </w:rPr>
      </w:pPr>
    </w:p>
    <w:p w:rsidR="002E776E" w:rsidRDefault="002E776E" w:rsidP="002E776E">
      <w:pPr>
        <w:numPr>
          <w:ilvl w:val="0"/>
          <w:numId w:val="9"/>
        </w:numPr>
        <w:tabs>
          <w:tab w:val="left" w:pos="968"/>
        </w:tabs>
        <w:spacing w:line="352" w:lineRule="auto"/>
        <w:ind w:left="260" w:firstLine="2"/>
        <w:jc w:val="both"/>
        <w:rPr>
          <w:rFonts w:ascii="Times New Roman" w:eastAsia="Times New Roman" w:hAnsi="Times New Roman"/>
          <w:sz w:val="28"/>
        </w:rPr>
      </w:pPr>
      <w:r>
        <w:rPr>
          <w:rFonts w:ascii="Times New Roman" w:eastAsia="Times New Roman" w:hAnsi="Times New Roman"/>
          <w:sz w:val="28"/>
        </w:rPr>
        <w:t>Кириленко І. Г. Деякі аспекти державної аграрної політики в умовах світової фінансової кризи / І. Г. Кириленко, В. В. Дем’яненко, Б. В. Андрющенко // Економіка АПК. - 2008. – № 11. – С. 49.</w:t>
      </w:r>
    </w:p>
    <w:p w:rsidR="002E776E" w:rsidRDefault="002E776E" w:rsidP="002E776E">
      <w:pPr>
        <w:spacing w:line="24" w:lineRule="exact"/>
        <w:rPr>
          <w:rFonts w:ascii="Times New Roman" w:eastAsia="Times New Roman" w:hAnsi="Times New Roman"/>
          <w:sz w:val="28"/>
        </w:rPr>
      </w:pPr>
    </w:p>
    <w:p w:rsidR="002E776E" w:rsidRDefault="002E776E" w:rsidP="002E776E">
      <w:pPr>
        <w:numPr>
          <w:ilvl w:val="0"/>
          <w:numId w:val="9"/>
        </w:numPr>
        <w:tabs>
          <w:tab w:val="left" w:pos="968"/>
        </w:tabs>
        <w:spacing w:line="352" w:lineRule="auto"/>
        <w:ind w:left="260" w:firstLine="2"/>
        <w:jc w:val="both"/>
        <w:rPr>
          <w:rFonts w:ascii="Times New Roman" w:eastAsia="Times New Roman" w:hAnsi="Times New Roman"/>
          <w:sz w:val="28"/>
        </w:rPr>
      </w:pPr>
      <w:proofErr w:type="spellStart"/>
      <w:r>
        <w:rPr>
          <w:rFonts w:ascii="Times New Roman" w:eastAsia="Times New Roman" w:hAnsi="Times New Roman"/>
          <w:sz w:val="28"/>
        </w:rPr>
        <w:t>Кошелев</w:t>
      </w:r>
      <w:proofErr w:type="spellEnd"/>
      <w:r>
        <w:rPr>
          <w:rFonts w:ascii="Times New Roman" w:eastAsia="Times New Roman" w:hAnsi="Times New Roman"/>
          <w:sz w:val="28"/>
        </w:rPr>
        <w:t xml:space="preserve"> Б.С., </w:t>
      </w:r>
      <w:proofErr w:type="spellStart"/>
      <w:r>
        <w:rPr>
          <w:rFonts w:ascii="Times New Roman" w:eastAsia="Times New Roman" w:hAnsi="Times New Roman"/>
          <w:sz w:val="28"/>
        </w:rPr>
        <w:t>Червонных</w:t>
      </w:r>
      <w:proofErr w:type="spellEnd"/>
      <w:r>
        <w:rPr>
          <w:rFonts w:ascii="Times New Roman" w:eastAsia="Times New Roman" w:hAnsi="Times New Roman"/>
          <w:sz w:val="28"/>
        </w:rPr>
        <w:t xml:space="preserve"> М.И. </w:t>
      </w:r>
      <w:proofErr w:type="spellStart"/>
      <w:r>
        <w:rPr>
          <w:rFonts w:ascii="Times New Roman" w:eastAsia="Times New Roman" w:hAnsi="Times New Roman"/>
          <w:sz w:val="28"/>
        </w:rPr>
        <w:t>Перспективы</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развития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конкурентных</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преимуществ</w:t>
      </w:r>
      <w:proofErr w:type="spellEnd"/>
      <w:r>
        <w:rPr>
          <w:rFonts w:ascii="Times New Roman" w:eastAsia="Times New Roman" w:hAnsi="Times New Roman"/>
          <w:sz w:val="28"/>
        </w:rPr>
        <w:t xml:space="preserve"> зернового </w:t>
      </w:r>
      <w:proofErr w:type="spellStart"/>
      <w:r>
        <w:rPr>
          <w:rFonts w:ascii="Times New Roman" w:eastAsia="Times New Roman" w:hAnsi="Times New Roman"/>
          <w:sz w:val="28"/>
        </w:rPr>
        <w:t>производства</w:t>
      </w:r>
      <w:proofErr w:type="spellEnd"/>
      <w:r>
        <w:rPr>
          <w:rFonts w:ascii="Times New Roman" w:eastAsia="Times New Roman" w:hAnsi="Times New Roman"/>
          <w:sz w:val="28"/>
        </w:rPr>
        <w:t xml:space="preserve"> / Б.С. </w:t>
      </w:r>
      <w:proofErr w:type="spellStart"/>
      <w:r>
        <w:rPr>
          <w:rFonts w:ascii="Times New Roman" w:eastAsia="Times New Roman" w:hAnsi="Times New Roman"/>
          <w:sz w:val="28"/>
        </w:rPr>
        <w:t>Кошелев</w:t>
      </w:r>
      <w:proofErr w:type="spellEnd"/>
      <w:r>
        <w:rPr>
          <w:rFonts w:ascii="Times New Roman" w:eastAsia="Times New Roman" w:hAnsi="Times New Roman"/>
          <w:sz w:val="28"/>
        </w:rPr>
        <w:t xml:space="preserve">, М.И. </w:t>
      </w:r>
      <w:proofErr w:type="spellStart"/>
      <w:r>
        <w:rPr>
          <w:rFonts w:ascii="Times New Roman" w:eastAsia="Times New Roman" w:hAnsi="Times New Roman"/>
          <w:sz w:val="28"/>
        </w:rPr>
        <w:t>Червонных</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Экономические</w:t>
      </w:r>
      <w:proofErr w:type="spellEnd"/>
      <w:r>
        <w:rPr>
          <w:rFonts w:ascii="Times New Roman" w:eastAsia="Times New Roman" w:hAnsi="Times New Roman"/>
          <w:sz w:val="28"/>
        </w:rPr>
        <w:t xml:space="preserve"> и </w:t>
      </w:r>
      <w:proofErr w:type="spellStart"/>
      <w:r>
        <w:rPr>
          <w:rFonts w:ascii="Times New Roman" w:eastAsia="Times New Roman" w:hAnsi="Times New Roman"/>
          <w:sz w:val="28"/>
        </w:rPr>
        <w:t>социально-гуманитарные</w:t>
      </w:r>
      <w:proofErr w:type="spellEnd"/>
      <w:r>
        <w:rPr>
          <w:rFonts w:ascii="Times New Roman" w:eastAsia="Times New Roman" w:hAnsi="Times New Roman"/>
          <w:sz w:val="28"/>
        </w:rPr>
        <w:t xml:space="preserve"> науки. – 2011. – С. 63 – 66.</w:t>
      </w:r>
    </w:p>
    <w:p w:rsidR="002E776E" w:rsidRDefault="002E776E" w:rsidP="002E776E">
      <w:pPr>
        <w:spacing w:line="352" w:lineRule="auto"/>
        <w:rPr>
          <w:rFonts w:ascii="Times New Roman" w:eastAsia="Times New Roman" w:hAnsi="Times New Roman"/>
          <w:sz w:val="28"/>
        </w:rPr>
        <w:sectPr w:rsidR="002E776E">
          <w:pgSz w:w="11900" w:h="16838"/>
          <w:pgMar w:top="702" w:right="846" w:bottom="506" w:left="1440" w:header="0" w:footer="0" w:gutter="0"/>
          <w:cols w:space="720"/>
        </w:sectPr>
      </w:pPr>
    </w:p>
    <w:p w:rsidR="002E776E" w:rsidRDefault="002E776E" w:rsidP="002E776E">
      <w:pPr>
        <w:spacing w:line="0" w:lineRule="atLeast"/>
        <w:ind w:left="9400"/>
        <w:rPr>
          <w:sz w:val="21"/>
        </w:rPr>
      </w:pPr>
      <w:bookmarkStart w:id="9" w:name="page48"/>
      <w:bookmarkEnd w:id="9"/>
      <w:r>
        <w:rPr>
          <w:sz w:val="21"/>
        </w:rPr>
        <w:t>48</w:t>
      </w:r>
    </w:p>
    <w:p w:rsidR="002E776E" w:rsidRDefault="002E776E" w:rsidP="002E776E">
      <w:pPr>
        <w:spacing w:line="281" w:lineRule="exact"/>
        <w:rPr>
          <w:rFonts w:ascii="Times New Roman" w:eastAsia="Times New Roman" w:hAnsi="Times New Roman"/>
        </w:rPr>
      </w:pPr>
    </w:p>
    <w:p w:rsidR="002E776E" w:rsidRDefault="002E776E" w:rsidP="002E776E">
      <w:pPr>
        <w:numPr>
          <w:ilvl w:val="0"/>
          <w:numId w:val="10"/>
        </w:numPr>
        <w:tabs>
          <w:tab w:val="left" w:pos="968"/>
        </w:tabs>
        <w:spacing w:line="352" w:lineRule="auto"/>
        <w:ind w:left="260" w:firstLine="2"/>
        <w:jc w:val="both"/>
        <w:rPr>
          <w:rFonts w:ascii="Times New Roman" w:eastAsia="Times New Roman" w:hAnsi="Times New Roman"/>
          <w:sz w:val="28"/>
        </w:rPr>
      </w:pPr>
      <w:hyperlink r:id="rId11" w:history="1">
        <w:proofErr w:type="spellStart"/>
        <w:r>
          <w:rPr>
            <w:rStyle w:val="a3"/>
            <w:rFonts w:ascii="Times New Roman" w:eastAsia="Times New Roman" w:hAnsi="Times New Roman"/>
            <w:color w:val="auto"/>
            <w:sz w:val="28"/>
            <w:u w:val="none"/>
          </w:rPr>
          <w:t>Карамушка</w:t>
        </w:r>
        <w:proofErr w:type="spellEnd"/>
        <w:r>
          <w:rPr>
            <w:rStyle w:val="a3"/>
            <w:rFonts w:ascii="Times New Roman" w:eastAsia="Times New Roman" w:hAnsi="Times New Roman"/>
            <w:color w:val="auto"/>
            <w:sz w:val="28"/>
            <w:u w:val="none"/>
          </w:rPr>
          <w:t xml:space="preserve"> О. М. </w:t>
        </w:r>
      </w:hyperlink>
      <w:r>
        <w:rPr>
          <w:rFonts w:ascii="Times New Roman" w:eastAsia="Times New Roman" w:hAnsi="Times New Roman"/>
          <w:sz w:val="28"/>
        </w:rPr>
        <w:t xml:space="preserve">Підвищення конкурентоспроможності виробників зернових культур в Україні / О. М. </w:t>
      </w:r>
      <w:proofErr w:type="spellStart"/>
      <w:r>
        <w:rPr>
          <w:rFonts w:ascii="Times New Roman" w:eastAsia="Times New Roman" w:hAnsi="Times New Roman"/>
          <w:sz w:val="28"/>
        </w:rPr>
        <w:t>Карамушка</w:t>
      </w:r>
      <w:proofErr w:type="spellEnd"/>
      <w:r>
        <w:rPr>
          <w:rFonts w:ascii="Times New Roman" w:eastAsia="Times New Roman" w:hAnsi="Times New Roman"/>
          <w:sz w:val="28"/>
        </w:rPr>
        <w:t xml:space="preserve"> // </w:t>
      </w:r>
      <w:hyperlink r:id="rId12" w:history="1">
        <w:r>
          <w:rPr>
            <w:rStyle w:val="a3"/>
            <w:rFonts w:ascii="Times New Roman" w:eastAsia="Times New Roman" w:hAnsi="Times New Roman"/>
            <w:color w:val="auto"/>
            <w:sz w:val="28"/>
            <w:u w:val="none"/>
          </w:rPr>
          <w:t>Вісник Дніпропетровського</w:t>
        </w:r>
      </w:hyperlink>
      <w:r>
        <w:rPr>
          <w:rFonts w:ascii="Times New Roman" w:eastAsia="Times New Roman" w:hAnsi="Times New Roman"/>
          <w:sz w:val="28"/>
        </w:rPr>
        <w:t xml:space="preserve"> </w:t>
      </w:r>
      <w:hyperlink r:id="rId13" w:history="1">
        <w:r>
          <w:rPr>
            <w:rStyle w:val="a3"/>
            <w:rFonts w:ascii="Times New Roman" w:eastAsia="Times New Roman" w:hAnsi="Times New Roman"/>
            <w:color w:val="auto"/>
            <w:sz w:val="28"/>
            <w:u w:val="none"/>
          </w:rPr>
          <w:t xml:space="preserve">державного аграрно-економічного університету. </w:t>
        </w:r>
      </w:hyperlink>
      <w:r>
        <w:rPr>
          <w:rFonts w:ascii="Times New Roman" w:eastAsia="Times New Roman" w:hAnsi="Times New Roman"/>
          <w:sz w:val="28"/>
        </w:rPr>
        <w:t>- 2016. - № 2. - С. 104-108.</w:t>
      </w:r>
    </w:p>
    <w:p w:rsidR="002E776E" w:rsidRDefault="002E776E" w:rsidP="002E776E">
      <w:pPr>
        <w:spacing w:line="22" w:lineRule="exact"/>
        <w:rPr>
          <w:rFonts w:ascii="Times New Roman" w:eastAsia="Times New Roman" w:hAnsi="Times New Roman"/>
          <w:sz w:val="28"/>
        </w:rPr>
      </w:pPr>
    </w:p>
    <w:p w:rsidR="002E776E" w:rsidRDefault="002E776E" w:rsidP="002E776E">
      <w:pPr>
        <w:numPr>
          <w:ilvl w:val="0"/>
          <w:numId w:val="10"/>
        </w:numPr>
        <w:tabs>
          <w:tab w:val="left" w:pos="968"/>
        </w:tabs>
        <w:spacing w:line="352" w:lineRule="auto"/>
        <w:ind w:left="260" w:firstLine="2"/>
        <w:jc w:val="both"/>
        <w:rPr>
          <w:rFonts w:ascii="Times New Roman" w:eastAsia="Times New Roman" w:hAnsi="Times New Roman"/>
          <w:sz w:val="28"/>
        </w:rPr>
      </w:pPr>
      <w:r>
        <w:rPr>
          <w:rFonts w:ascii="Times New Roman" w:eastAsia="Times New Roman" w:hAnsi="Times New Roman"/>
          <w:sz w:val="28"/>
        </w:rPr>
        <w:t>Офіційний портал Інформаційно-аналітичної агенції «АПК–</w:t>
      </w:r>
      <w:proofErr w:type="spellStart"/>
      <w:r>
        <w:rPr>
          <w:rFonts w:ascii="Times New Roman" w:eastAsia="Times New Roman" w:hAnsi="Times New Roman"/>
          <w:sz w:val="28"/>
        </w:rPr>
        <w:t>Інформ</w:t>
      </w:r>
      <w:proofErr w:type="spellEnd"/>
      <w:r>
        <w:rPr>
          <w:rFonts w:ascii="Times New Roman" w:eastAsia="Times New Roman" w:hAnsi="Times New Roman"/>
          <w:sz w:val="28"/>
        </w:rPr>
        <w:t xml:space="preserve">» АПК </w:t>
      </w:r>
      <w:proofErr w:type="spellStart"/>
      <w:r>
        <w:rPr>
          <w:rFonts w:ascii="Times New Roman" w:eastAsia="Times New Roman" w:hAnsi="Times New Roman"/>
          <w:sz w:val="28"/>
        </w:rPr>
        <w:t>online</w:t>
      </w:r>
      <w:proofErr w:type="spellEnd"/>
      <w:r>
        <w:rPr>
          <w:rFonts w:ascii="Times New Roman" w:eastAsia="Times New Roman" w:hAnsi="Times New Roman"/>
          <w:sz w:val="28"/>
        </w:rPr>
        <w:t xml:space="preserve"> [Електронний ресурс]. – Режим доступу : http://www.apk-inform.com</w:t>
      </w:r>
    </w:p>
    <w:p w:rsidR="002E776E" w:rsidRDefault="002E776E" w:rsidP="002E776E">
      <w:pPr>
        <w:spacing w:line="20" w:lineRule="exact"/>
        <w:rPr>
          <w:rFonts w:ascii="Times New Roman" w:eastAsia="Times New Roman" w:hAnsi="Times New Roman"/>
          <w:sz w:val="28"/>
        </w:rPr>
      </w:pPr>
    </w:p>
    <w:p w:rsidR="002E776E" w:rsidRDefault="002E776E" w:rsidP="002E776E">
      <w:pPr>
        <w:numPr>
          <w:ilvl w:val="0"/>
          <w:numId w:val="10"/>
        </w:numPr>
        <w:tabs>
          <w:tab w:val="left" w:pos="1038"/>
        </w:tabs>
        <w:spacing w:line="348" w:lineRule="auto"/>
        <w:ind w:left="260" w:right="40" w:firstLine="2"/>
        <w:rPr>
          <w:rFonts w:ascii="Times New Roman" w:eastAsia="Times New Roman" w:hAnsi="Times New Roman"/>
          <w:sz w:val="28"/>
        </w:rPr>
      </w:pPr>
      <w:proofErr w:type="spellStart"/>
      <w:r>
        <w:rPr>
          <w:rFonts w:ascii="Times New Roman" w:eastAsia="Times New Roman" w:hAnsi="Times New Roman"/>
          <w:sz w:val="28"/>
        </w:rPr>
        <w:t>Галенко</w:t>
      </w:r>
      <w:proofErr w:type="spellEnd"/>
      <w:r>
        <w:rPr>
          <w:rFonts w:ascii="Times New Roman" w:eastAsia="Times New Roman" w:hAnsi="Times New Roman"/>
          <w:sz w:val="28"/>
        </w:rPr>
        <w:t xml:space="preserve"> О. І. Розвиток світового ринку зерна: проблеми і тенденції / О. І. </w:t>
      </w:r>
      <w:proofErr w:type="spellStart"/>
      <w:r>
        <w:rPr>
          <w:rFonts w:ascii="Times New Roman" w:eastAsia="Times New Roman" w:hAnsi="Times New Roman"/>
          <w:sz w:val="28"/>
        </w:rPr>
        <w:t>Галенко</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Агросвіт</w:t>
      </w:r>
      <w:proofErr w:type="spellEnd"/>
      <w:r>
        <w:rPr>
          <w:rFonts w:ascii="Times New Roman" w:eastAsia="Times New Roman" w:hAnsi="Times New Roman"/>
          <w:sz w:val="28"/>
        </w:rPr>
        <w:t>. – 2017. - № 10. – С. 24-29</w:t>
      </w:r>
    </w:p>
    <w:p w:rsidR="002E776E" w:rsidRDefault="002E776E" w:rsidP="002E776E">
      <w:pPr>
        <w:spacing w:line="31" w:lineRule="exact"/>
        <w:rPr>
          <w:rFonts w:ascii="Times New Roman" w:eastAsia="Times New Roman" w:hAnsi="Times New Roman"/>
          <w:sz w:val="28"/>
        </w:rPr>
      </w:pPr>
    </w:p>
    <w:p w:rsidR="002E776E" w:rsidRDefault="002E776E" w:rsidP="002E776E">
      <w:pPr>
        <w:numPr>
          <w:ilvl w:val="0"/>
          <w:numId w:val="10"/>
        </w:numPr>
        <w:tabs>
          <w:tab w:val="left" w:pos="968"/>
        </w:tabs>
        <w:spacing w:line="352" w:lineRule="auto"/>
        <w:ind w:left="260" w:firstLine="2"/>
        <w:jc w:val="both"/>
        <w:rPr>
          <w:rFonts w:ascii="Times New Roman" w:eastAsia="Times New Roman" w:hAnsi="Times New Roman"/>
          <w:sz w:val="28"/>
        </w:rPr>
      </w:pPr>
      <w:r>
        <w:rPr>
          <w:rFonts w:ascii="Times New Roman" w:eastAsia="Times New Roman" w:hAnsi="Times New Roman"/>
          <w:sz w:val="28"/>
        </w:rPr>
        <w:t xml:space="preserve">FAO </w:t>
      </w:r>
      <w:proofErr w:type="spellStart"/>
      <w:r>
        <w:rPr>
          <w:rFonts w:ascii="Times New Roman" w:eastAsia="Times New Roman" w:hAnsi="Times New Roman"/>
          <w:sz w:val="28"/>
        </w:rPr>
        <w:t>Cereal</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Supply</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and</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Demand</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Brief</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Electronic</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resource</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Food</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and</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Agriculture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Organization</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of</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the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United</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Nations</w:t>
      </w:r>
      <w:proofErr w:type="spellEnd"/>
      <w:r>
        <w:rPr>
          <w:rFonts w:ascii="Times New Roman" w:eastAsia="Times New Roman" w:hAnsi="Times New Roman"/>
          <w:sz w:val="28"/>
        </w:rPr>
        <w:t xml:space="preserve">. – 3 </w:t>
      </w:r>
      <w:proofErr w:type="spellStart"/>
      <w:r>
        <w:rPr>
          <w:rFonts w:ascii="Times New Roman" w:eastAsia="Times New Roman" w:hAnsi="Times New Roman"/>
          <w:sz w:val="28"/>
        </w:rPr>
        <w:t>May</w:t>
      </w:r>
      <w:proofErr w:type="spellEnd"/>
      <w:r>
        <w:rPr>
          <w:rFonts w:ascii="Times New Roman" w:eastAsia="Times New Roman" w:hAnsi="Times New Roman"/>
          <w:sz w:val="28"/>
        </w:rPr>
        <w:t xml:space="preserve"> 2018. – </w:t>
      </w:r>
      <w:proofErr w:type="spellStart"/>
      <w:r>
        <w:rPr>
          <w:rFonts w:ascii="Times New Roman" w:eastAsia="Times New Roman" w:hAnsi="Times New Roman"/>
          <w:sz w:val="28"/>
        </w:rPr>
        <w:t>Available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from</w:t>
      </w:r>
      <w:proofErr w:type="spellEnd"/>
      <w:r>
        <w:rPr>
          <w:rFonts w:ascii="Times New Roman" w:eastAsia="Times New Roman" w:hAnsi="Times New Roman"/>
          <w:sz w:val="28"/>
        </w:rPr>
        <w:t xml:space="preserve">: </w:t>
      </w:r>
      <w:hyperlink r:id="rId14" w:history="1">
        <w:r>
          <w:rPr>
            <w:rStyle w:val="a3"/>
            <w:rFonts w:ascii="Times New Roman" w:eastAsia="Times New Roman" w:hAnsi="Times New Roman"/>
            <w:color w:val="auto"/>
            <w:sz w:val="28"/>
            <w:u w:val="none"/>
          </w:rPr>
          <w:t>http://www.fao.org/worldfoodsituation/csdb/en/</w:t>
        </w:r>
      </w:hyperlink>
    </w:p>
    <w:p w:rsidR="002E776E" w:rsidRDefault="002E776E" w:rsidP="002E776E">
      <w:pPr>
        <w:spacing w:line="22" w:lineRule="exact"/>
        <w:rPr>
          <w:rFonts w:ascii="Times New Roman" w:eastAsia="Times New Roman" w:hAnsi="Times New Roman"/>
          <w:sz w:val="28"/>
        </w:rPr>
      </w:pPr>
    </w:p>
    <w:p w:rsidR="002E776E" w:rsidRDefault="002E776E" w:rsidP="002E776E">
      <w:pPr>
        <w:numPr>
          <w:ilvl w:val="0"/>
          <w:numId w:val="10"/>
        </w:numPr>
        <w:tabs>
          <w:tab w:val="left" w:pos="968"/>
        </w:tabs>
        <w:spacing w:line="352" w:lineRule="auto"/>
        <w:ind w:left="260" w:firstLine="2"/>
        <w:jc w:val="both"/>
        <w:rPr>
          <w:rFonts w:ascii="Times New Roman" w:eastAsia="Times New Roman" w:hAnsi="Times New Roman"/>
          <w:sz w:val="28"/>
        </w:rPr>
      </w:pPr>
      <w:proofErr w:type="spellStart"/>
      <w:r>
        <w:rPr>
          <w:rFonts w:ascii="Times New Roman" w:eastAsia="Times New Roman" w:hAnsi="Times New Roman"/>
          <w:sz w:val="28"/>
        </w:rPr>
        <w:t>Crop</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prospects</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and</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food</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situation</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Electronic</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resource</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Food</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and</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Agriculture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Organization</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of</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the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United</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Nations</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March</w:t>
      </w:r>
      <w:proofErr w:type="spellEnd"/>
      <w:r>
        <w:rPr>
          <w:rFonts w:ascii="Times New Roman" w:eastAsia="Times New Roman" w:hAnsi="Times New Roman"/>
          <w:sz w:val="28"/>
        </w:rPr>
        <w:t xml:space="preserve"> 2018. – </w:t>
      </w:r>
      <w:proofErr w:type="spellStart"/>
      <w:r>
        <w:rPr>
          <w:rFonts w:ascii="Times New Roman" w:eastAsia="Times New Roman" w:hAnsi="Times New Roman"/>
          <w:sz w:val="28"/>
        </w:rPr>
        <w:t>Available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from</w:t>
      </w:r>
      <w:proofErr w:type="spellEnd"/>
      <w:r>
        <w:rPr>
          <w:rFonts w:ascii="Times New Roman" w:eastAsia="Times New Roman" w:hAnsi="Times New Roman"/>
          <w:sz w:val="28"/>
        </w:rPr>
        <w:t>: http://www.fao.org/3/I8764EN/i8764en.pdf</w:t>
      </w:r>
    </w:p>
    <w:p w:rsidR="002E776E" w:rsidRDefault="002E776E" w:rsidP="002E776E">
      <w:pPr>
        <w:spacing w:line="20" w:lineRule="exact"/>
        <w:rPr>
          <w:rFonts w:ascii="Times New Roman" w:eastAsia="Times New Roman" w:hAnsi="Times New Roman"/>
          <w:sz w:val="28"/>
        </w:rPr>
      </w:pPr>
    </w:p>
    <w:p w:rsidR="002E776E" w:rsidRDefault="002E776E" w:rsidP="002E776E">
      <w:pPr>
        <w:numPr>
          <w:ilvl w:val="0"/>
          <w:numId w:val="10"/>
        </w:numPr>
        <w:tabs>
          <w:tab w:val="left" w:pos="968"/>
        </w:tabs>
        <w:spacing w:line="348" w:lineRule="auto"/>
        <w:ind w:left="260" w:firstLine="2"/>
        <w:jc w:val="both"/>
        <w:rPr>
          <w:rFonts w:ascii="Times New Roman" w:eastAsia="Times New Roman" w:hAnsi="Times New Roman"/>
          <w:sz w:val="28"/>
        </w:rPr>
      </w:pPr>
      <w:proofErr w:type="spellStart"/>
      <w:r>
        <w:rPr>
          <w:rFonts w:ascii="Times New Roman" w:eastAsia="Times New Roman" w:hAnsi="Times New Roman"/>
          <w:sz w:val="28"/>
        </w:rPr>
        <w:t>Five-year</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baseline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projections</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of</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supply</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and</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demand</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for</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wheat</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maize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corn</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rice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and</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soyabeans</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to</w:t>
      </w:r>
      <w:proofErr w:type="spellEnd"/>
      <w:r>
        <w:rPr>
          <w:rFonts w:ascii="Times New Roman" w:eastAsia="Times New Roman" w:hAnsi="Times New Roman"/>
          <w:sz w:val="28"/>
        </w:rPr>
        <w:t xml:space="preserve"> 2022/23 [</w:t>
      </w:r>
      <w:proofErr w:type="spellStart"/>
      <w:r>
        <w:rPr>
          <w:rFonts w:ascii="Times New Roman" w:eastAsia="Times New Roman" w:hAnsi="Times New Roman"/>
          <w:sz w:val="28"/>
        </w:rPr>
        <w:t>Electronic</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resource</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International</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Grains</w:t>
      </w:r>
      <w:proofErr w:type="spellEnd"/>
    </w:p>
    <w:p w:rsidR="002E776E" w:rsidRDefault="002E776E" w:rsidP="002E776E">
      <w:pPr>
        <w:spacing w:line="31" w:lineRule="exact"/>
        <w:rPr>
          <w:rFonts w:ascii="Times New Roman" w:eastAsia="Times New Roman" w:hAnsi="Times New Roman"/>
          <w:sz w:val="28"/>
        </w:rPr>
      </w:pPr>
    </w:p>
    <w:p w:rsidR="002E776E" w:rsidRDefault="002E776E" w:rsidP="002E776E">
      <w:pPr>
        <w:spacing w:line="348" w:lineRule="auto"/>
        <w:ind w:left="260"/>
        <w:rPr>
          <w:rFonts w:ascii="Times New Roman" w:eastAsia="Times New Roman" w:hAnsi="Times New Roman"/>
          <w:sz w:val="28"/>
        </w:rPr>
      </w:pPr>
      <w:proofErr w:type="spellStart"/>
      <w:r>
        <w:rPr>
          <w:rFonts w:ascii="Times New Roman" w:eastAsia="Times New Roman" w:hAnsi="Times New Roman"/>
          <w:sz w:val="28"/>
        </w:rPr>
        <w:t>Council</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December</w:t>
      </w:r>
      <w:proofErr w:type="spellEnd"/>
      <w:r>
        <w:rPr>
          <w:rFonts w:ascii="Times New Roman" w:eastAsia="Times New Roman" w:hAnsi="Times New Roman"/>
          <w:sz w:val="28"/>
        </w:rPr>
        <w:t xml:space="preserve"> 2017. – </w:t>
      </w:r>
      <w:proofErr w:type="spellStart"/>
      <w:r>
        <w:rPr>
          <w:rFonts w:ascii="Times New Roman" w:eastAsia="Times New Roman" w:hAnsi="Times New Roman"/>
          <w:sz w:val="28"/>
        </w:rPr>
        <w:t>Available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from</w:t>
      </w:r>
      <w:proofErr w:type="spellEnd"/>
      <w:r>
        <w:rPr>
          <w:rFonts w:ascii="Times New Roman" w:eastAsia="Times New Roman" w:hAnsi="Times New Roman"/>
          <w:sz w:val="28"/>
        </w:rPr>
        <w:t xml:space="preserve">: </w:t>
      </w:r>
      <w:hyperlink r:id="rId15" w:history="1">
        <w:r>
          <w:rPr>
            <w:rStyle w:val="a3"/>
            <w:rFonts w:ascii="Times New Roman" w:eastAsia="Times New Roman" w:hAnsi="Times New Roman"/>
            <w:color w:val="auto"/>
            <w:sz w:val="28"/>
            <w:u w:val="none"/>
          </w:rPr>
          <w:t>https://www.igc.int/markets/marketinfo-forecasts.aspx</w:t>
        </w:r>
      </w:hyperlink>
    </w:p>
    <w:p w:rsidR="002E776E" w:rsidRDefault="002E776E" w:rsidP="002E776E">
      <w:pPr>
        <w:spacing w:line="28" w:lineRule="exact"/>
        <w:rPr>
          <w:rFonts w:ascii="Times New Roman" w:eastAsia="Times New Roman" w:hAnsi="Times New Roman"/>
          <w:sz w:val="28"/>
        </w:rPr>
      </w:pPr>
    </w:p>
    <w:p w:rsidR="002E776E" w:rsidRDefault="002E776E" w:rsidP="002E776E">
      <w:pPr>
        <w:numPr>
          <w:ilvl w:val="0"/>
          <w:numId w:val="10"/>
        </w:numPr>
        <w:tabs>
          <w:tab w:val="left" w:pos="968"/>
        </w:tabs>
        <w:spacing w:line="348" w:lineRule="auto"/>
        <w:ind w:left="260" w:firstLine="2"/>
        <w:jc w:val="both"/>
        <w:rPr>
          <w:rFonts w:ascii="Times New Roman" w:eastAsia="Times New Roman" w:hAnsi="Times New Roman"/>
          <w:sz w:val="28"/>
        </w:rPr>
      </w:pPr>
      <w:r>
        <w:rPr>
          <w:rFonts w:ascii="Times New Roman" w:eastAsia="Times New Roman" w:hAnsi="Times New Roman"/>
          <w:sz w:val="28"/>
        </w:rPr>
        <w:t xml:space="preserve">Кириченко Д. І., Чан-хі О. С. Конкурентоспроможність вітчизняної </w:t>
      </w:r>
      <w:proofErr w:type="spellStart"/>
      <w:r>
        <w:rPr>
          <w:rFonts w:ascii="Times New Roman" w:eastAsia="Times New Roman" w:hAnsi="Times New Roman"/>
          <w:sz w:val="28"/>
        </w:rPr>
        <w:t>агропродовольчої</w:t>
      </w:r>
      <w:proofErr w:type="spellEnd"/>
      <w:r>
        <w:rPr>
          <w:rFonts w:ascii="Times New Roman" w:eastAsia="Times New Roman" w:hAnsi="Times New Roman"/>
          <w:sz w:val="28"/>
        </w:rPr>
        <w:t xml:space="preserve"> продукції на ринку ЄС: проблеми та перспективи //</w:t>
      </w:r>
    </w:p>
    <w:p w:rsidR="002E776E" w:rsidRDefault="002E776E" w:rsidP="002E776E">
      <w:pPr>
        <w:spacing w:line="28" w:lineRule="exact"/>
        <w:rPr>
          <w:rFonts w:ascii="Times New Roman" w:eastAsia="Times New Roman" w:hAnsi="Times New Roman"/>
          <w:sz w:val="28"/>
        </w:rPr>
      </w:pPr>
    </w:p>
    <w:p w:rsidR="002E776E" w:rsidRDefault="002E776E" w:rsidP="002E776E">
      <w:pPr>
        <w:spacing w:line="350" w:lineRule="auto"/>
        <w:ind w:left="260"/>
        <w:rPr>
          <w:rFonts w:ascii="Times New Roman" w:eastAsia="Times New Roman" w:hAnsi="Times New Roman"/>
          <w:sz w:val="28"/>
        </w:rPr>
      </w:pPr>
      <w:r>
        <w:rPr>
          <w:rFonts w:ascii="Times New Roman" w:eastAsia="Times New Roman" w:hAnsi="Times New Roman"/>
          <w:sz w:val="28"/>
        </w:rPr>
        <w:t>Міжнародний науковий журнал "</w:t>
      </w:r>
      <w:proofErr w:type="spellStart"/>
      <w:r>
        <w:rPr>
          <w:rFonts w:ascii="Times New Roman" w:eastAsia="Times New Roman" w:hAnsi="Times New Roman"/>
          <w:sz w:val="28"/>
        </w:rPr>
        <w:t>Інтернаука</w:t>
      </w:r>
      <w:proofErr w:type="spellEnd"/>
      <w:r>
        <w:rPr>
          <w:rFonts w:ascii="Times New Roman" w:eastAsia="Times New Roman" w:hAnsi="Times New Roman"/>
          <w:sz w:val="28"/>
        </w:rPr>
        <w:t>". Серія: "Економічні науки". - 2017. - №6.</w:t>
      </w:r>
    </w:p>
    <w:p w:rsidR="002E776E" w:rsidRDefault="002E776E" w:rsidP="002E776E">
      <w:pPr>
        <w:spacing w:line="26" w:lineRule="exact"/>
        <w:rPr>
          <w:rFonts w:ascii="Times New Roman" w:eastAsia="Times New Roman" w:hAnsi="Times New Roman"/>
          <w:sz w:val="28"/>
        </w:rPr>
      </w:pPr>
    </w:p>
    <w:p w:rsidR="002E776E" w:rsidRDefault="002E776E" w:rsidP="002E776E">
      <w:pPr>
        <w:numPr>
          <w:ilvl w:val="0"/>
          <w:numId w:val="11"/>
        </w:numPr>
        <w:tabs>
          <w:tab w:val="left" w:pos="968"/>
        </w:tabs>
        <w:spacing w:line="348" w:lineRule="auto"/>
        <w:ind w:left="260" w:firstLine="2"/>
        <w:jc w:val="both"/>
        <w:rPr>
          <w:rFonts w:ascii="Times New Roman" w:eastAsia="Times New Roman" w:hAnsi="Times New Roman"/>
          <w:sz w:val="28"/>
        </w:rPr>
      </w:pPr>
      <w:r>
        <w:rPr>
          <w:rFonts w:ascii="Times New Roman" w:eastAsia="Times New Roman" w:hAnsi="Times New Roman"/>
          <w:sz w:val="28"/>
        </w:rPr>
        <w:t xml:space="preserve">Чан-хі О. С. </w:t>
      </w:r>
      <w:proofErr w:type="spellStart"/>
      <w:r>
        <w:rPr>
          <w:rFonts w:ascii="Times New Roman" w:eastAsia="Times New Roman" w:hAnsi="Times New Roman"/>
          <w:sz w:val="28"/>
        </w:rPr>
        <w:t>Зовнішньоторгівельні</w:t>
      </w:r>
      <w:proofErr w:type="spellEnd"/>
      <w:r>
        <w:rPr>
          <w:rFonts w:ascii="Times New Roman" w:eastAsia="Times New Roman" w:hAnsi="Times New Roman"/>
          <w:sz w:val="28"/>
        </w:rPr>
        <w:t xml:space="preserve"> перспективи агропромислового комплексу України в контексті євроінтеграції / О. С. Чан-хі // </w:t>
      </w:r>
      <w:proofErr w:type="spellStart"/>
      <w:r>
        <w:rPr>
          <w:rFonts w:ascii="Times New Roman" w:eastAsia="Times New Roman" w:hAnsi="Times New Roman"/>
          <w:sz w:val="28"/>
        </w:rPr>
        <w:t>Агросвіт</w:t>
      </w:r>
      <w:proofErr w:type="spellEnd"/>
      <w:r>
        <w:rPr>
          <w:rFonts w:ascii="Times New Roman" w:eastAsia="Times New Roman" w:hAnsi="Times New Roman"/>
          <w:sz w:val="28"/>
        </w:rPr>
        <w:t>. –</w:t>
      </w:r>
    </w:p>
    <w:p w:rsidR="002E776E" w:rsidRDefault="002E776E" w:rsidP="002E776E">
      <w:pPr>
        <w:spacing w:line="15" w:lineRule="exact"/>
        <w:rPr>
          <w:rFonts w:ascii="Times New Roman" w:eastAsia="Times New Roman" w:hAnsi="Times New Roman"/>
          <w:sz w:val="28"/>
        </w:rPr>
      </w:pPr>
    </w:p>
    <w:p w:rsidR="002E776E" w:rsidRDefault="002E776E" w:rsidP="002E776E">
      <w:pPr>
        <w:spacing w:line="0" w:lineRule="atLeast"/>
        <w:ind w:left="260"/>
        <w:rPr>
          <w:rFonts w:ascii="Times New Roman" w:eastAsia="Times New Roman" w:hAnsi="Times New Roman"/>
          <w:sz w:val="28"/>
        </w:rPr>
      </w:pPr>
      <w:r>
        <w:rPr>
          <w:rFonts w:ascii="Times New Roman" w:eastAsia="Times New Roman" w:hAnsi="Times New Roman"/>
          <w:sz w:val="28"/>
        </w:rPr>
        <w:t>2016. – № 11. – С. 16−21.</w:t>
      </w:r>
    </w:p>
    <w:p w:rsidR="002E776E" w:rsidRDefault="002E776E" w:rsidP="002E776E">
      <w:pPr>
        <w:spacing w:line="176" w:lineRule="exact"/>
        <w:rPr>
          <w:rFonts w:ascii="Times New Roman" w:eastAsia="Times New Roman" w:hAnsi="Times New Roman"/>
          <w:sz w:val="28"/>
        </w:rPr>
      </w:pPr>
    </w:p>
    <w:p w:rsidR="002E776E" w:rsidRDefault="002E776E" w:rsidP="002E776E">
      <w:pPr>
        <w:numPr>
          <w:ilvl w:val="0"/>
          <w:numId w:val="12"/>
        </w:numPr>
        <w:tabs>
          <w:tab w:val="left" w:pos="968"/>
        </w:tabs>
        <w:spacing w:line="348" w:lineRule="auto"/>
        <w:ind w:left="260" w:firstLine="2"/>
        <w:jc w:val="both"/>
        <w:rPr>
          <w:rFonts w:ascii="Times New Roman" w:eastAsia="Times New Roman" w:hAnsi="Times New Roman"/>
          <w:sz w:val="28"/>
        </w:rPr>
      </w:pPr>
      <w:r>
        <w:rPr>
          <w:rFonts w:ascii="Times New Roman" w:eastAsia="Times New Roman" w:hAnsi="Times New Roman"/>
          <w:sz w:val="28"/>
        </w:rPr>
        <w:t>Оцінка перспектив та можливостей для агропромислового комплексу України внаслідок підписання Угоди про асоціацію між Україною та</w:t>
      </w:r>
    </w:p>
    <w:p w:rsidR="002E776E" w:rsidRDefault="002E776E" w:rsidP="002E776E">
      <w:pPr>
        <w:spacing w:line="28" w:lineRule="exact"/>
        <w:rPr>
          <w:rFonts w:ascii="Times New Roman" w:eastAsia="Times New Roman" w:hAnsi="Times New Roman"/>
          <w:sz w:val="28"/>
        </w:rPr>
      </w:pPr>
    </w:p>
    <w:p w:rsidR="002E776E" w:rsidRDefault="002E776E" w:rsidP="002E776E">
      <w:pPr>
        <w:spacing w:line="348" w:lineRule="auto"/>
        <w:ind w:left="260"/>
        <w:rPr>
          <w:rFonts w:ascii="Times New Roman" w:eastAsia="Times New Roman" w:hAnsi="Times New Roman"/>
          <w:sz w:val="28"/>
        </w:rPr>
      </w:pPr>
      <w:r>
        <w:rPr>
          <w:rFonts w:ascii="Times New Roman" w:eastAsia="Times New Roman" w:hAnsi="Times New Roman"/>
          <w:sz w:val="28"/>
        </w:rPr>
        <w:t xml:space="preserve">Європейським Союзом [Електронний ресурс]. — Режим доступу: </w:t>
      </w:r>
      <w:hyperlink r:id="rId16" w:history="1">
        <w:r>
          <w:rPr>
            <w:rStyle w:val="a3"/>
            <w:rFonts w:ascii="Times New Roman" w:eastAsia="Times New Roman" w:hAnsi="Times New Roman"/>
            <w:color w:val="auto"/>
            <w:sz w:val="28"/>
            <w:u w:val="none"/>
          </w:rPr>
          <w:t>http://www.niss.gov.ua/articles/1633/</w:t>
        </w:r>
      </w:hyperlink>
    </w:p>
    <w:p w:rsidR="002E776E" w:rsidRDefault="002E776E" w:rsidP="002E776E">
      <w:pPr>
        <w:spacing w:line="348" w:lineRule="auto"/>
        <w:rPr>
          <w:rFonts w:ascii="Times New Roman" w:eastAsia="Times New Roman" w:hAnsi="Times New Roman"/>
          <w:sz w:val="28"/>
        </w:rPr>
        <w:sectPr w:rsidR="002E776E">
          <w:pgSz w:w="11900" w:h="16838"/>
          <w:pgMar w:top="714" w:right="846" w:bottom="1045" w:left="1440" w:header="0" w:footer="0" w:gutter="0"/>
          <w:cols w:space="720"/>
        </w:sectPr>
      </w:pPr>
    </w:p>
    <w:p w:rsidR="002E776E" w:rsidRDefault="002E776E" w:rsidP="002E776E">
      <w:pPr>
        <w:spacing w:line="0" w:lineRule="atLeast"/>
        <w:ind w:left="9400"/>
        <w:rPr>
          <w:sz w:val="21"/>
        </w:rPr>
      </w:pPr>
      <w:bookmarkStart w:id="10" w:name="page49"/>
      <w:bookmarkEnd w:id="10"/>
      <w:r>
        <w:rPr>
          <w:sz w:val="21"/>
        </w:rPr>
        <w:t>49</w:t>
      </w:r>
    </w:p>
    <w:p w:rsidR="002E776E" w:rsidRDefault="002E776E" w:rsidP="002E776E">
      <w:pPr>
        <w:spacing w:line="281" w:lineRule="exact"/>
        <w:rPr>
          <w:rFonts w:ascii="Times New Roman" w:eastAsia="Times New Roman" w:hAnsi="Times New Roman"/>
        </w:rPr>
      </w:pPr>
    </w:p>
    <w:p w:rsidR="002E776E" w:rsidRDefault="002E776E" w:rsidP="002E776E">
      <w:pPr>
        <w:numPr>
          <w:ilvl w:val="0"/>
          <w:numId w:val="13"/>
        </w:numPr>
        <w:tabs>
          <w:tab w:val="left" w:pos="968"/>
        </w:tabs>
        <w:spacing w:line="352" w:lineRule="auto"/>
        <w:ind w:left="260" w:firstLine="2"/>
        <w:jc w:val="both"/>
        <w:rPr>
          <w:rFonts w:ascii="Times New Roman" w:eastAsia="Times New Roman" w:hAnsi="Times New Roman"/>
          <w:sz w:val="28"/>
        </w:rPr>
      </w:pPr>
      <w:r>
        <w:rPr>
          <w:rFonts w:ascii="Times New Roman" w:eastAsia="Times New Roman" w:hAnsi="Times New Roman"/>
          <w:sz w:val="28"/>
        </w:rPr>
        <w:t xml:space="preserve">У 2016/2017 МР експорт зернових зріс майже на 5 млн </w:t>
      </w:r>
      <w:proofErr w:type="spellStart"/>
      <w:r>
        <w:rPr>
          <w:rFonts w:ascii="Times New Roman" w:eastAsia="Times New Roman" w:hAnsi="Times New Roman"/>
          <w:sz w:val="28"/>
        </w:rPr>
        <w:t>тонн</w:t>
      </w:r>
      <w:proofErr w:type="spellEnd"/>
      <w:r>
        <w:rPr>
          <w:rFonts w:ascii="Times New Roman" w:eastAsia="Times New Roman" w:hAnsi="Times New Roman"/>
          <w:sz w:val="28"/>
        </w:rPr>
        <w:t xml:space="preserve"> [Електронний ресурс] / Міністерство аграрної політики та продовольства України. – 06.07.2017. –Режим доступу: </w:t>
      </w:r>
      <w:hyperlink r:id="rId17" w:history="1">
        <w:r>
          <w:rPr>
            <w:rStyle w:val="a3"/>
            <w:rFonts w:ascii="Times New Roman" w:eastAsia="Times New Roman" w:hAnsi="Times New Roman"/>
            <w:color w:val="auto"/>
            <w:sz w:val="28"/>
            <w:u w:val="none"/>
          </w:rPr>
          <w:t>http://www.minagro.gov.ua/node/24226</w:t>
        </w:r>
      </w:hyperlink>
    </w:p>
    <w:p w:rsidR="002E776E" w:rsidRDefault="002E776E" w:rsidP="002E776E">
      <w:pPr>
        <w:spacing w:line="22" w:lineRule="exact"/>
        <w:rPr>
          <w:rFonts w:ascii="Times New Roman" w:eastAsia="Times New Roman" w:hAnsi="Times New Roman"/>
          <w:sz w:val="28"/>
        </w:rPr>
      </w:pPr>
    </w:p>
    <w:p w:rsidR="002E776E" w:rsidRDefault="002E776E" w:rsidP="002E776E">
      <w:pPr>
        <w:numPr>
          <w:ilvl w:val="0"/>
          <w:numId w:val="13"/>
        </w:numPr>
        <w:tabs>
          <w:tab w:val="left" w:pos="968"/>
        </w:tabs>
        <w:spacing w:line="350" w:lineRule="auto"/>
        <w:ind w:left="260" w:firstLine="2"/>
        <w:jc w:val="both"/>
        <w:rPr>
          <w:rFonts w:ascii="Times New Roman" w:eastAsia="Times New Roman" w:hAnsi="Times New Roman"/>
          <w:sz w:val="28"/>
        </w:rPr>
      </w:pPr>
      <w:r>
        <w:rPr>
          <w:rFonts w:ascii="Times New Roman" w:eastAsia="Times New Roman" w:hAnsi="Times New Roman"/>
          <w:sz w:val="28"/>
        </w:rPr>
        <w:t xml:space="preserve">Україна експортувала понад 35 млн </w:t>
      </w:r>
      <w:proofErr w:type="spellStart"/>
      <w:r>
        <w:rPr>
          <w:rFonts w:ascii="Times New Roman" w:eastAsia="Times New Roman" w:hAnsi="Times New Roman"/>
          <w:sz w:val="28"/>
        </w:rPr>
        <w:t>тонн</w:t>
      </w:r>
      <w:proofErr w:type="spellEnd"/>
      <w:r>
        <w:rPr>
          <w:rFonts w:ascii="Times New Roman" w:eastAsia="Times New Roman" w:hAnsi="Times New Roman"/>
          <w:sz w:val="28"/>
        </w:rPr>
        <w:t xml:space="preserve"> зернових [Електронний ресурс] / Міністерство аграрної політики та продовольства України. –</w:t>
      </w:r>
    </w:p>
    <w:p w:rsidR="002E776E" w:rsidRDefault="002E776E" w:rsidP="002E776E">
      <w:pPr>
        <w:spacing w:line="12" w:lineRule="exact"/>
        <w:rPr>
          <w:rFonts w:ascii="Times New Roman" w:eastAsia="Times New Roman" w:hAnsi="Times New Roman"/>
        </w:rPr>
      </w:pPr>
    </w:p>
    <w:p w:rsidR="002E776E" w:rsidRDefault="002E776E" w:rsidP="002E776E">
      <w:pPr>
        <w:spacing w:line="0" w:lineRule="atLeast"/>
        <w:ind w:left="260"/>
        <w:rPr>
          <w:rFonts w:ascii="Times New Roman" w:eastAsia="Times New Roman" w:hAnsi="Times New Roman"/>
          <w:sz w:val="28"/>
        </w:rPr>
      </w:pPr>
      <w:r>
        <w:rPr>
          <w:rFonts w:ascii="Times New Roman" w:eastAsia="Times New Roman" w:hAnsi="Times New Roman"/>
          <w:sz w:val="28"/>
        </w:rPr>
        <w:t>14.05.2018. – Режим доступу: http://www.minagro.gov.ua/uk/node/25765</w:t>
      </w:r>
    </w:p>
    <w:p w:rsidR="002E776E" w:rsidRDefault="002E776E" w:rsidP="002E776E">
      <w:pPr>
        <w:spacing w:line="174" w:lineRule="exact"/>
        <w:rPr>
          <w:rFonts w:ascii="Times New Roman" w:eastAsia="Times New Roman" w:hAnsi="Times New Roman"/>
        </w:rPr>
      </w:pPr>
    </w:p>
    <w:p w:rsidR="002E776E" w:rsidRDefault="002E776E" w:rsidP="002E776E">
      <w:pPr>
        <w:numPr>
          <w:ilvl w:val="0"/>
          <w:numId w:val="14"/>
        </w:numPr>
        <w:tabs>
          <w:tab w:val="left" w:pos="968"/>
        </w:tabs>
        <w:spacing w:line="348" w:lineRule="auto"/>
        <w:ind w:left="260" w:firstLine="2"/>
        <w:jc w:val="both"/>
        <w:rPr>
          <w:rFonts w:ascii="Times New Roman" w:eastAsia="Times New Roman" w:hAnsi="Times New Roman"/>
          <w:sz w:val="28"/>
        </w:rPr>
      </w:pPr>
      <w:proofErr w:type="spellStart"/>
      <w:r>
        <w:rPr>
          <w:rFonts w:ascii="Times New Roman" w:eastAsia="Times New Roman" w:hAnsi="Times New Roman"/>
          <w:sz w:val="28"/>
        </w:rPr>
        <w:t>Grain</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and</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Feed</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Annual</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Kiev</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Ukraine</w:t>
      </w:r>
      <w:proofErr w:type="spellEnd"/>
      <w:r>
        <w:rPr>
          <w:rFonts w:ascii="Times New Roman" w:eastAsia="Times New Roman" w:hAnsi="Times New Roman"/>
          <w:sz w:val="28"/>
        </w:rPr>
        <w:t xml:space="preserve"> 2018 [</w:t>
      </w:r>
      <w:proofErr w:type="spellStart"/>
      <w:r>
        <w:rPr>
          <w:rFonts w:ascii="Times New Roman" w:eastAsia="Times New Roman" w:hAnsi="Times New Roman"/>
          <w:sz w:val="28"/>
        </w:rPr>
        <w:t>Electronic</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resource</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United</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States</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Department</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of</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Agriculture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Foreign</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Agricultural</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Service</w:t>
      </w:r>
      <w:proofErr w:type="spellEnd"/>
      <w:r>
        <w:rPr>
          <w:rFonts w:ascii="Times New Roman" w:eastAsia="Times New Roman" w:hAnsi="Times New Roman"/>
          <w:sz w:val="28"/>
        </w:rPr>
        <w:t xml:space="preserve">. – 13 </w:t>
      </w:r>
      <w:proofErr w:type="spellStart"/>
      <w:r>
        <w:rPr>
          <w:rFonts w:ascii="Times New Roman" w:eastAsia="Times New Roman" w:hAnsi="Times New Roman"/>
          <w:sz w:val="28"/>
        </w:rPr>
        <w:t>April</w:t>
      </w:r>
      <w:proofErr w:type="spellEnd"/>
      <w:r>
        <w:rPr>
          <w:rFonts w:ascii="Times New Roman" w:eastAsia="Times New Roman" w:hAnsi="Times New Roman"/>
          <w:sz w:val="28"/>
        </w:rPr>
        <w:t xml:space="preserve"> 2018. –</w:t>
      </w:r>
    </w:p>
    <w:p w:rsidR="002E776E" w:rsidRDefault="002E776E" w:rsidP="002E776E">
      <w:pPr>
        <w:spacing w:line="31" w:lineRule="exact"/>
        <w:rPr>
          <w:rFonts w:ascii="Times New Roman" w:eastAsia="Times New Roman" w:hAnsi="Times New Roman"/>
        </w:rPr>
      </w:pPr>
    </w:p>
    <w:p w:rsidR="002E776E" w:rsidRDefault="002E776E" w:rsidP="002E776E">
      <w:pPr>
        <w:spacing w:line="369" w:lineRule="auto"/>
        <w:ind w:left="260" w:right="180"/>
        <w:rPr>
          <w:rFonts w:ascii="Times New Roman" w:eastAsia="Times New Roman" w:hAnsi="Times New Roman"/>
          <w:sz w:val="27"/>
        </w:rPr>
      </w:pPr>
      <w:proofErr w:type="spellStart"/>
      <w:r>
        <w:rPr>
          <w:rFonts w:ascii="Times New Roman" w:eastAsia="Times New Roman" w:hAnsi="Times New Roman"/>
          <w:sz w:val="27"/>
        </w:rPr>
        <w:t>Available</w:t>
      </w:r>
      <w:proofErr w:type="spellEnd"/>
      <w:r>
        <w:rPr>
          <w:rFonts w:ascii="Times New Roman" w:eastAsia="Times New Roman" w:hAnsi="Times New Roman"/>
          <w:sz w:val="27"/>
        </w:rPr>
        <w:t xml:space="preserve"> from:https://gain.fas.usda.gov/Recent%20GAIN%20Publications/Grain %20and%20Feed%20Annual_Kiev_Ukraine_4-13-2018.pdf</w:t>
      </w:r>
    </w:p>
    <w:p w:rsidR="002E776E" w:rsidRDefault="002E776E" w:rsidP="002E776E">
      <w:pPr>
        <w:spacing w:line="5" w:lineRule="exact"/>
        <w:rPr>
          <w:rFonts w:ascii="Times New Roman" w:eastAsia="Times New Roman" w:hAnsi="Times New Roman"/>
        </w:rPr>
      </w:pPr>
    </w:p>
    <w:p w:rsidR="002E776E" w:rsidRDefault="002E776E" w:rsidP="002E776E">
      <w:pPr>
        <w:numPr>
          <w:ilvl w:val="0"/>
          <w:numId w:val="15"/>
        </w:numPr>
        <w:tabs>
          <w:tab w:val="left" w:pos="968"/>
        </w:tabs>
        <w:spacing w:line="348" w:lineRule="auto"/>
        <w:ind w:left="260" w:firstLine="2"/>
        <w:jc w:val="both"/>
        <w:rPr>
          <w:rFonts w:ascii="Times New Roman" w:eastAsia="Times New Roman" w:hAnsi="Times New Roman"/>
          <w:sz w:val="28"/>
        </w:rPr>
      </w:pPr>
      <w:proofErr w:type="spellStart"/>
      <w:r>
        <w:rPr>
          <w:rFonts w:ascii="Times New Roman" w:eastAsia="Times New Roman" w:hAnsi="Times New Roman"/>
          <w:sz w:val="28"/>
        </w:rPr>
        <w:t>Экспорт</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посевного</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материала</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пшеницы</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из</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Украины</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рост</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объемов</w:t>
      </w:r>
      <w:proofErr w:type="spellEnd"/>
      <w:r>
        <w:rPr>
          <w:rFonts w:ascii="Times New Roman" w:eastAsia="Times New Roman" w:hAnsi="Times New Roman"/>
          <w:sz w:val="28"/>
        </w:rPr>
        <w:t xml:space="preserve"> и </w:t>
      </w:r>
      <w:proofErr w:type="spellStart"/>
      <w:r>
        <w:rPr>
          <w:rFonts w:ascii="Times New Roman" w:eastAsia="Times New Roman" w:hAnsi="Times New Roman"/>
          <w:sz w:val="28"/>
        </w:rPr>
        <w:t>новые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рынки</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сбыта</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Электронный</w:t>
      </w:r>
      <w:proofErr w:type="spellEnd"/>
      <w:r>
        <w:rPr>
          <w:rFonts w:ascii="Times New Roman" w:eastAsia="Times New Roman" w:hAnsi="Times New Roman"/>
          <w:sz w:val="28"/>
        </w:rPr>
        <w:t xml:space="preserve"> ресурс] / Офіційний портал Інформаційно-</w:t>
      </w:r>
    </w:p>
    <w:p w:rsidR="002E776E" w:rsidRDefault="002E776E" w:rsidP="002E776E">
      <w:pPr>
        <w:spacing w:line="31" w:lineRule="exact"/>
        <w:rPr>
          <w:rFonts w:ascii="Times New Roman" w:eastAsia="Times New Roman" w:hAnsi="Times New Roman"/>
        </w:rPr>
      </w:pPr>
    </w:p>
    <w:p w:rsidR="002E776E" w:rsidRDefault="002E776E" w:rsidP="002E776E">
      <w:pPr>
        <w:spacing w:line="348" w:lineRule="auto"/>
        <w:ind w:left="260"/>
        <w:rPr>
          <w:rFonts w:ascii="Times New Roman" w:eastAsia="Times New Roman" w:hAnsi="Times New Roman"/>
          <w:sz w:val="28"/>
        </w:rPr>
      </w:pPr>
      <w:r>
        <w:rPr>
          <w:rFonts w:ascii="Times New Roman" w:eastAsia="Times New Roman" w:hAnsi="Times New Roman"/>
          <w:sz w:val="28"/>
        </w:rPr>
        <w:t>аналітичної агенції «АПК–</w:t>
      </w:r>
      <w:proofErr w:type="spellStart"/>
      <w:r>
        <w:rPr>
          <w:rFonts w:ascii="Times New Roman" w:eastAsia="Times New Roman" w:hAnsi="Times New Roman"/>
          <w:sz w:val="28"/>
        </w:rPr>
        <w:t>Інформ</w:t>
      </w:r>
      <w:proofErr w:type="spellEnd"/>
      <w:r>
        <w:rPr>
          <w:rFonts w:ascii="Times New Roman" w:eastAsia="Times New Roman" w:hAnsi="Times New Roman"/>
          <w:sz w:val="28"/>
        </w:rPr>
        <w:t xml:space="preserve">». – 22.03.2018. – Режим </w:t>
      </w:r>
      <w:proofErr w:type="spellStart"/>
      <w:r>
        <w:rPr>
          <w:rFonts w:ascii="Times New Roman" w:eastAsia="Times New Roman" w:hAnsi="Times New Roman"/>
          <w:sz w:val="28"/>
        </w:rPr>
        <w:t>доступа</w:t>
      </w:r>
      <w:proofErr w:type="spellEnd"/>
      <w:r>
        <w:rPr>
          <w:rFonts w:ascii="Times New Roman" w:eastAsia="Times New Roman" w:hAnsi="Times New Roman"/>
          <w:sz w:val="28"/>
        </w:rPr>
        <w:t>: https://pda.apk-inform.com/ru/apk_itogi/1094503</w:t>
      </w:r>
    </w:p>
    <w:p w:rsidR="002E776E" w:rsidRDefault="002E776E" w:rsidP="002E776E">
      <w:pPr>
        <w:spacing w:line="28" w:lineRule="exact"/>
        <w:rPr>
          <w:rFonts w:ascii="Times New Roman" w:eastAsia="Times New Roman" w:hAnsi="Times New Roman"/>
        </w:rPr>
      </w:pPr>
    </w:p>
    <w:p w:rsidR="002E776E" w:rsidRDefault="002E776E" w:rsidP="002E776E">
      <w:pPr>
        <w:numPr>
          <w:ilvl w:val="0"/>
          <w:numId w:val="16"/>
        </w:numPr>
        <w:tabs>
          <w:tab w:val="left" w:pos="968"/>
        </w:tabs>
        <w:spacing w:line="348" w:lineRule="auto"/>
        <w:ind w:left="260" w:firstLine="2"/>
        <w:jc w:val="both"/>
        <w:rPr>
          <w:rFonts w:ascii="Times New Roman" w:eastAsia="Times New Roman" w:hAnsi="Times New Roman"/>
          <w:sz w:val="28"/>
        </w:rPr>
      </w:pPr>
      <w:r>
        <w:rPr>
          <w:rFonts w:ascii="Times New Roman" w:eastAsia="Times New Roman" w:hAnsi="Times New Roman"/>
          <w:sz w:val="28"/>
        </w:rPr>
        <w:t>Статистичний збірник «Сільське господарство України» / Державна служба статистики України. – К.: Державна служба статистики України. –</w:t>
      </w:r>
    </w:p>
    <w:p w:rsidR="002E776E" w:rsidRDefault="002E776E" w:rsidP="002E776E">
      <w:pPr>
        <w:spacing w:line="18" w:lineRule="exact"/>
        <w:rPr>
          <w:rFonts w:ascii="Times New Roman" w:eastAsia="Times New Roman" w:hAnsi="Times New Roman"/>
        </w:rPr>
      </w:pPr>
    </w:p>
    <w:p w:rsidR="002E776E" w:rsidRDefault="002E776E" w:rsidP="002E776E">
      <w:pPr>
        <w:spacing w:line="0" w:lineRule="atLeast"/>
        <w:ind w:left="260"/>
        <w:rPr>
          <w:rFonts w:ascii="Times New Roman" w:eastAsia="Times New Roman" w:hAnsi="Times New Roman"/>
          <w:sz w:val="28"/>
        </w:rPr>
      </w:pPr>
      <w:r>
        <w:rPr>
          <w:rFonts w:ascii="Times New Roman" w:eastAsia="Times New Roman" w:hAnsi="Times New Roman"/>
          <w:sz w:val="28"/>
        </w:rPr>
        <w:t>2017. – 235 с.</w:t>
      </w:r>
    </w:p>
    <w:p w:rsidR="002E776E" w:rsidRDefault="002E776E" w:rsidP="002E776E">
      <w:pPr>
        <w:spacing w:line="174" w:lineRule="exact"/>
        <w:rPr>
          <w:rFonts w:ascii="Times New Roman" w:eastAsia="Times New Roman" w:hAnsi="Times New Roman"/>
        </w:rPr>
      </w:pPr>
    </w:p>
    <w:p w:rsidR="002E776E" w:rsidRDefault="002E776E" w:rsidP="002E776E">
      <w:pPr>
        <w:numPr>
          <w:ilvl w:val="0"/>
          <w:numId w:val="17"/>
        </w:numPr>
        <w:tabs>
          <w:tab w:val="left" w:pos="968"/>
        </w:tabs>
        <w:spacing w:line="352" w:lineRule="auto"/>
        <w:ind w:left="260" w:firstLine="2"/>
        <w:jc w:val="both"/>
        <w:rPr>
          <w:rFonts w:ascii="Times New Roman" w:eastAsia="Times New Roman" w:hAnsi="Times New Roman"/>
          <w:sz w:val="28"/>
        </w:rPr>
      </w:pPr>
      <w:r>
        <w:rPr>
          <w:rFonts w:ascii="Times New Roman" w:eastAsia="Times New Roman" w:hAnsi="Times New Roman"/>
          <w:sz w:val="28"/>
        </w:rPr>
        <w:t xml:space="preserve">Лебідь В. М., Сучасний стан ринку зерна України, проблеми та перспективи розвитку/ В. М Лебідь., К. </w:t>
      </w:r>
      <w:proofErr w:type="spellStart"/>
      <w:r>
        <w:rPr>
          <w:rFonts w:ascii="Times New Roman" w:eastAsia="Times New Roman" w:hAnsi="Times New Roman"/>
          <w:sz w:val="28"/>
        </w:rPr>
        <w:t>Є.Прищепа</w:t>
      </w:r>
      <w:proofErr w:type="spellEnd"/>
      <w:r>
        <w:rPr>
          <w:rFonts w:ascii="Times New Roman" w:eastAsia="Times New Roman" w:hAnsi="Times New Roman"/>
          <w:sz w:val="28"/>
        </w:rPr>
        <w:t xml:space="preserve"> // Економічний вісник Донбас. - 2013. - № 1 (31). - С. 131-135</w:t>
      </w:r>
    </w:p>
    <w:p w:rsidR="002E776E" w:rsidRDefault="002E776E" w:rsidP="002E776E">
      <w:pPr>
        <w:spacing w:line="22" w:lineRule="exact"/>
        <w:rPr>
          <w:rFonts w:ascii="Times New Roman" w:eastAsia="Times New Roman" w:hAnsi="Times New Roman"/>
          <w:sz w:val="28"/>
        </w:rPr>
      </w:pPr>
    </w:p>
    <w:p w:rsidR="002E776E" w:rsidRDefault="002E776E" w:rsidP="002E776E">
      <w:pPr>
        <w:numPr>
          <w:ilvl w:val="0"/>
          <w:numId w:val="17"/>
        </w:numPr>
        <w:tabs>
          <w:tab w:val="left" w:pos="980"/>
        </w:tabs>
        <w:spacing w:line="0" w:lineRule="atLeast"/>
        <w:ind w:left="980" w:hanging="718"/>
        <w:rPr>
          <w:rFonts w:ascii="Times New Roman" w:eastAsia="Times New Roman" w:hAnsi="Times New Roman"/>
          <w:sz w:val="28"/>
        </w:rPr>
      </w:pPr>
      <w:r>
        <w:rPr>
          <w:rFonts w:ascii="Times New Roman" w:eastAsia="Times New Roman" w:hAnsi="Times New Roman"/>
          <w:sz w:val="28"/>
        </w:rPr>
        <w:t>В.  Бондар  О.  В.  Функціонування  ринку  зерна  України  в  умовах</w:t>
      </w:r>
    </w:p>
    <w:p w:rsidR="002E776E" w:rsidRDefault="002E776E" w:rsidP="002E776E">
      <w:pPr>
        <w:spacing w:line="200" w:lineRule="exact"/>
        <w:rPr>
          <w:rFonts w:ascii="Times New Roman" w:eastAsia="Times New Roman" w:hAnsi="Times New Roman"/>
        </w:rPr>
      </w:pPr>
    </w:p>
    <w:p w:rsidR="002E776E" w:rsidRDefault="002E776E" w:rsidP="002E776E">
      <w:pPr>
        <w:spacing w:line="307" w:lineRule="exact"/>
        <w:rPr>
          <w:rFonts w:ascii="Times New Roman" w:eastAsia="Times New Roman" w:hAnsi="Times New Roman"/>
        </w:rPr>
      </w:pPr>
    </w:p>
    <w:p w:rsidR="002E776E" w:rsidRDefault="002E776E" w:rsidP="002E776E">
      <w:pPr>
        <w:spacing w:line="348" w:lineRule="auto"/>
        <w:ind w:left="260"/>
        <w:rPr>
          <w:rFonts w:ascii="Times New Roman" w:eastAsia="Times New Roman" w:hAnsi="Times New Roman"/>
          <w:sz w:val="28"/>
        </w:rPr>
      </w:pPr>
      <w:proofErr w:type="spellStart"/>
      <w:r>
        <w:rPr>
          <w:rFonts w:ascii="Times New Roman" w:eastAsia="Times New Roman" w:hAnsi="Times New Roman"/>
          <w:sz w:val="28"/>
        </w:rPr>
        <w:t>волотильності</w:t>
      </w:r>
      <w:proofErr w:type="spellEnd"/>
      <w:r>
        <w:rPr>
          <w:rFonts w:ascii="Times New Roman" w:eastAsia="Times New Roman" w:hAnsi="Times New Roman"/>
          <w:sz w:val="28"/>
        </w:rPr>
        <w:t xml:space="preserve"> світових цін Економіка АПК. – № 4 (36) .– 2014. – С. 80-86 27. Захарченко О. В. Стан та перспективи розвитку ринку</w:t>
      </w:r>
    </w:p>
    <w:p w:rsidR="002E776E" w:rsidRDefault="002E776E" w:rsidP="002E776E">
      <w:pPr>
        <w:spacing w:line="15" w:lineRule="exact"/>
        <w:rPr>
          <w:rFonts w:ascii="Times New Roman" w:eastAsia="Times New Roman" w:hAnsi="Times New Roman"/>
        </w:rPr>
      </w:pPr>
    </w:p>
    <w:p w:rsidR="002E776E" w:rsidRDefault="002E776E" w:rsidP="002E776E">
      <w:pPr>
        <w:spacing w:line="0" w:lineRule="atLeast"/>
        <w:ind w:left="260"/>
        <w:rPr>
          <w:rFonts w:ascii="Times New Roman" w:eastAsia="Times New Roman" w:hAnsi="Times New Roman"/>
          <w:sz w:val="28"/>
        </w:rPr>
      </w:pPr>
      <w:r>
        <w:rPr>
          <w:rFonts w:ascii="Times New Roman" w:eastAsia="Times New Roman" w:hAnsi="Times New Roman"/>
          <w:sz w:val="28"/>
        </w:rPr>
        <w:t>зерна в Україні / О. В. Захарченко // Економіка та управління АПК. - 2013. -</w:t>
      </w:r>
    </w:p>
    <w:p w:rsidR="002E776E" w:rsidRDefault="002E776E" w:rsidP="002E776E">
      <w:pPr>
        <w:spacing w:line="160" w:lineRule="exact"/>
        <w:rPr>
          <w:rFonts w:ascii="Times New Roman" w:eastAsia="Times New Roman" w:hAnsi="Times New Roman"/>
        </w:rPr>
      </w:pPr>
    </w:p>
    <w:p w:rsidR="002E776E" w:rsidRDefault="002E776E" w:rsidP="002E776E">
      <w:pPr>
        <w:numPr>
          <w:ilvl w:val="0"/>
          <w:numId w:val="18"/>
        </w:numPr>
        <w:tabs>
          <w:tab w:val="left" w:pos="600"/>
        </w:tabs>
        <w:spacing w:line="0" w:lineRule="atLeast"/>
        <w:ind w:left="600" w:hanging="338"/>
        <w:rPr>
          <w:rFonts w:ascii="Times New Roman" w:eastAsia="Times New Roman" w:hAnsi="Times New Roman"/>
          <w:sz w:val="28"/>
        </w:rPr>
      </w:pPr>
      <w:r>
        <w:rPr>
          <w:rFonts w:ascii="Times New Roman" w:eastAsia="Times New Roman" w:hAnsi="Times New Roman"/>
          <w:sz w:val="28"/>
        </w:rPr>
        <w:t>10. - С. 37-42</w:t>
      </w:r>
    </w:p>
    <w:p w:rsidR="002E776E" w:rsidRDefault="002E776E" w:rsidP="002E776E">
      <w:pPr>
        <w:spacing w:line="176" w:lineRule="exact"/>
        <w:rPr>
          <w:rFonts w:ascii="Times New Roman" w:eastAsia="Times New Roman" w:hAnsi="Times New Roman"/>
        </w:rPr>
      </w:pPr>
    </w:p>
    <w:p w:rsidR="002E776E" w:rsidRDefault="002E776E" w:rsidP="002E776E">
      <w:pPr>
        <w:numPr>
          <w:ilvl w:val="0"/>
          <w:numId w:val="19"/>
        </w:numPr>
        <w:tabs>
          <w:tab w:val="left" w:pos="968"/>
        </w:tabs>
        <w:spacing w:line="352" w:lineRule="auto"/>
        <w:ind w:left="260" w:firstLine="2"/>
        <w:jc w:val="both"/>
        <w:rPr>
          <w:rFonts w:ascii="Times New Roman" w:eastAsia="Times New Roman" w:hAnsi="Times New Roman"/>
          <w:sz w:val="28"/>
        </w:rPr>
      </w:pPr>
      <w:r>
        <w:rPr>
          <w:rFonts w:ascii="Times New Roman" w:eastAsia="Times New Roman" w:hAnsi="Times New Roman"/>
          <w:sz w:val="28"/>
        </w:rPr>
        <w:t xml:space="preserve">Зовнішня торгівля України із зазначенням основних країн – контрагентів [Електронний ресурс] / Державна фіскальна служба України. — Режим </w:t>
      </w:r>
      <w:proofErr w:type="spellStart"/>
      <w:r>
        <w:rPr>
          <w:rFonts w:ascii="Times New Roman" w:eastAsia="Times New Roman" w:hAnsi="Times New Roman"/>
          <w:sz w:val="28"/>
        </w:rPr>
        <w:t>доступу:http</w:t>
      </w:r>
      <w:proofErr w:type="spellEnd"/>
      <w:r>
        <w:rPr>
          <w:rFonts w:ascii="Times New Roman" w:eastAsia="Times New Roman" w:hAnsi="Times New Roman"/>
          <w:sz w:val="28"/>
        </w:rPr>
        <w:t>://sfs.gov.ua/</w:t>
      </w:r>
      <w:proofErr w:type="spellStart"/>
      <w:r>
        <w:rPr>
          <w:rFonts w:ascii="Times New Roman" w:eastAsia="Times New Roman" w:hAnsi="Times New Roman"/>
          <w:sz w:val="28"/>
        </w:rPr>
        <w:t>ms</w:t>
      </w:r>
      <w:proofErr w:type="spellEnd"/>
      <w:r>
        <w:rPr>
          <w:rFonts w:ascii="Times New Roman" w:eastAsia="Times New Roman" w:hAnsi="Times New Roman"/>
          <w:sz w:val="28"/>
        </w:rPr>
        <w:t>/f3</w:t>
      </w:r>
    </w:p>
    <w:p w:rsidR="002E776E" w:rsidRDefault="002E776E" w:rsidP="002E776E">
      <w:pPr>
        <w:spacing w:line="8" w:lineRule="exact"/>
        <w:rPr>
          <w:rFonts w:ascii="Times New Roman" w:eastAsia="Times New Roman" w:hAnsi="Times New Roman"/>
          <w:sz w:val="28"/>
        </w:rPr>
      </w:pPr>
    </w:p>
    <w:p w:rsidR="002E776E" w:rsidRDefault="002E776E" w:rsidP="002E776E">
      <w:pPr>
        <w:numPr>
          <w:ilvl w:val="0"/>
          <w:numId w:val="19"/>
        </w:numPr>
        <w:tabs>
          <w:tab w:val="left" w:pos="980"/>
        </w:tabs>
        <w:spacing w:line="0" w:lineRule="atLeast"/>
        <w:ind w:left="980" w:hanging="718"/>
        <w:rPr>
          <w:rFonts w:ascii="Times New Roman" w:eastAsia="Times New Roman" w:hAnsi="Times New Roman"/>
          <w:sz w:val="28"/>
        </w:rPr>
      </w:pPr>
      <w:proofErr w:type="spellStart"/>
      <w:r>
        <w:rPr>
          <w:rFonts w:ascii="Times New Roman" w:eastAsia="Times New Roman" w:hAnsi="Times New Roman"/>
          <w:sz w:val="28"/>
        </w:rPr>
        <w:t>The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transformation</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of</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agriculture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in</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Ukraine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From</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collective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farms</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to</w:t>
      </w:r>
      <w:proofErr w:type="spellEnd"/>
    </w:p>
    <w:p w:rsidR="002E776E" w:rsidRDefault="002E776E" w:rsidP="002E776E">
      <w:pPr>
        <w:spacing w:line="163" w:lineRule="exact"/>
        <w:rPr>
          <w:rFonts w:ascii="Times New Roman" w:eastAsia="Times New Roman" w:hAnsi="Times New Roman"/>
        </w:rPr>
      </w:pPr>
    </w:p>
    <w:p w:rsidR="002E776E" w:rsidRDefault="002E776E" w:rsidP="002E776E">
      <w:pPr>
        <w:tabs>
          <w:tab w:val="left" w:pos="2460"/>
          <w:tab w:val="left" w:pos="4460"/>
          <w:tab w:val="left" w:pos="6240"/>
          <w:tab w:val="left" w:pos="7140"/>
          <w:tab w:val="left" w:pos="8980"/>
        </w:tabs>
        <w:spacing w:line="0" w:lineRule="atLeast"/>
        <w:ind w:left="260"/>
        <w:rPr>
          <w:rFonts w:ascii="Times New Roman" w:eastAsia="Times New Roman" w:hAnsi="Times New Roman"/>
          <w:sz w:val="27"/>
        </w:rPr>
      </w:pPr>
      <w:proofErr w:type="spellStart"/>
      <w:r>
        <w:rPr>
          <w:rFonts w:ascii="Times New Roman" w:eastAsia="Times New Roman" w:hAnsi="Times New Roman"/>
          <w:sz w:val="28"/>
        </w:rPr>
        <w:t>agroholdings</w:t>
      </w:r>
      <w:proofErr w:type="spellEnd"/>
      <w:r>
        <w:rPr>
          <w:rFonts w:ascii="Times New Roman" w:eastAsia="Times New Roman" w:hAnsi="Times New Roman"/>
        </w:rPr>
        <w:tab/>
      </w:r>
      <w:r>
        <w:rPr>
          <w:rFonts w:ascii="Times New Roman" w:eastAsia="Times New Roman" w:hAnsi="Times New Roman"/>
          <w:sz w:val="28"/>
        </w:rPr>
        <w:t>[</w:t>
      </w:r>
      <w:proofErr w:type="spellStart"/>
      <w:r>
        <w:rPr>
          <w:rFonts w:ascii="Times New Roman" w:eastAsia="Times New Roman" w:hAnsi="Times New Roman"/>
          <w:sz w:val="28"/>
        </w:rPr>
        <w:t>Electronic</w:t>
      </w:r>
      <w:proofErr w:type="spellEnd"/>
      <w:r>
        <w:rPr>
          <w:rFonts w:ascii="Times New Roman" w:eastAsia="Times New Roman" w:hAnsi="Times New Roman"/>
        </w:rPr>
        <w:tab/>
      </w:r>
      <w:proofErr w:type="spellStart"/>
      <w:r>
        <w:rPr>
          <w:rFonts w:ascii="Times New Roman" w:eastAsia="Times New Roman" w:hAnsi="Times New Roman"/>
          <w:sz w:val="28"/>
        </w:rPr>
        <w:t>resource</w:t>
      </w:r>
      <w:proofErr w:type="spellEnd"/>
      <w:r>
        <w:rPr>
          <w:rFonts w:ascii="Times New Roman" w:eastAsia="Times New Roman" w:hAnsi="Times New Roman"/>
          <w:sz w:val="28"/>
        </w:rPr>
        <w:t>]</w:t>
      </w:r>
      <w:r>
        <w:rPr>
          <w:rFonts w:ascii="Times New Roman" w:eastAsia="Times New Roman" w:hAnsi="Times New Roman"/>
        </w:rPr>
        <w:tab/>
      </w:r>
      <w:r>
        <w:rPr>
          <w:rFonts w:ascii="Times New Roman" w:eastAsia="Times New Roman" w:hAnsi="Times New Roman"/>
          <w:sz w:val="28"/>
        </w:rPr>
        <w:t>–</w:t>
      </w:r>
      <w:r>
        <w:rPr>
          <w:rFonts w:ascii="Times New Roman" w:eastAsia="Times New Roman" w:hAnsi="Times New Roman"/>
        </w:rPr>
        <w:tab/>
      </w:r>
      <w:proofErr w:type="spellStart"/>
      <w:r>
        <w:rPr>
          <w:rFonts w:ascii="Times New Roman" w:eastAsia="Times New Roman" w:hAnsi="Times New Roman"/>
          <w:sz w:val="28"/>
        </w:rPr>
        <w:t>Available</w:t>
      </w:r>
      <w:proofErr w:type="spellEnd"/>
      <w:r>
        <w:rPr>
          <w:rFonts w:ascii="Times New Roman" w:eastAsia="Times New Roman" w:hAnsi="Times New Roman"/>
        </w:rPr>
        <w:tab/>
      </w:r>
      <w:proofErr w:type="spellStart"/>
      <w:r>
        <w:rPr>
          <w:rFonts w:ascii="Times New Roman" w:eastAsia="Times New Roman" w:hAnsi="Times New Roman"/>
          <w:sz w:val="27"/>
        </w:rPr>
        <w:t>from</w:t>
      </w:r>
      <w:proofErr w:type="spellEnd"/>
      <w:r>
        <w:rPr>
          <w:rFonts w:ascii="Times New Roman" w:eastAsia="Times New Roman" w:hAnsi="Times New Roman"/>
          <w:sz w:val="27"/>
        </w:rPr>
        <w:t>:</w:t>
      </w:r>
    </w:p>
    <w:p w:rsidR="002E776E" w:rsidRDefault="002E776E" w:rsidP="002E776E">
      <w:pPr>
        <w:rPr>
          <w:rFonts w:ascii="Times New Roman" w:eastAsia="Times New Roman" w:hAnsi="Times New Roman"/>
          <w:sz w:val="27"/>
        </w:rPr>
        <w:sectPr w:rsidR="002E776E">
          <w:pgSz w:w="11900" w:h="16838"/>
          <w:pgMar w:top="714" w:right="846" w:bottom="705" w:left="1440" w:header="0" w:footer="0" w:gutter="0"/>
          <w:cols w:space="720"/>
        </w:sectPr>
      </w:pPr>
    </w:p>
    <w:p w:rsidR="002E776E" w:rsidRDefault="002E776E" w:rsidP="002E776E">
      <w:pPr>
        <w:spacing w:line="0" w:lineRule="atLeast"/>
        <w:ind w:left="9400"/>
        <w:rPr>
          <w:sz w:val="21"/>
        </w:rPr>
      </w:pPr>
      <w:bookmarkStart w:id="11" w:name="page50"/>
      <w:bookmarkEnd w:id="11"/>
      <w:r>
        <w:rPr>
          <w:sz w:val="21"/>
        </w:rPr>
        <w:t>50</w:t>
      </w:r>
    </w:p>
    <w:p w:rsidR="002E776E" w:rsidRDefault="002E776E" w:rsidP="002E776E">
      <w:pPr>
        <w:spacing w:line="281" w:lineRule="exact"/>
        <w:rPr>
          <w:rFonts w:ascii="Times New Roman" w:eastAsia="Times New Roman" w:hAnsi="Times New Roman"/>
        </w:rPr>
      </w:pPr>
    </w:p>
    <w:p w:rsidR="002E776E" w:rsidRDefault="002E776E" w:rsidP="002E776E">
      <w:pPr>
        <w:spacing w:line="348" w:lineRule="auto"/>
        <w:ind w:left="260" w:right="100"/>
        <w:rPr>
          <w:rFonts w:ascii="Times New Roman" w:eastAsia="Times New Roman" w:hAnsi="Times New Roman"/>
          <w:sz w:val="28"/>
        </w:rPr>
      </w:pPr>
      <w:hyperlink r:id="rId18" w:history="1">
        <w:r>
          <w:rPr>
            <w:rStyle w:val="a3"/>
            <w:rFonts w:ascii="Times New Roman" w:eastAsia="Times New Roman" w:hAnsi="Times New Roman"/>
            <w:color w:val="auto"/>
            <w:sz w:val="28"/>
            <w:u w:val="none"/>
          </w:rPr>
          <w:t>https://www.osw.waw.pl/en/publikacje/osw-commentary/2018-2-7transformation-</w:t>
        </w:r>
      </w:hyperlink>
      <w:hyperlink r:id="rId19" w:history="1">
        <w:r>
          <w:rPr>
            <w:rStyle w:val="a3"/>
            <w:rFonts w:ascii="Times New Roman" w:eastAsia="Times New Roman" w:hAnsi="Times New Roman"/>
            <w:color w:val="auto"/>
            <w:sz w:val="28"/>
            <w:u w:val="none"/>
          </w:rPr>
          <w:t>agriculture-ukraine-collective-farms-to</w:t>
        </w:r>
      </w:hyperlink>
    </w:p>
    <w:p w:rsidR="002E776E" w:rsidRDefault="002E776E" w:rsidP="002E776E">
      <w:pPr>
        <w:spacing w:line="15" w:lineRule="exact"/>
        <w:rPr>
          <w:rFonts w:ascii="Times New Roman" w:eastAsia="Times New Roman" w:hAnsi="Times New Roman"/>
        </w:rPr>
      </w:pPr>
    </w:p>
    <w:p w:rsidR="002E776E" w:rsidRDefault="002E776E" w:rsidP="002E776E">
      <w:pPr>
        <w:numPr>
          <w:ilvl w:val="0"/>
          <w:numId w:val="20"/>
        </w:numPr>
        <w:tabs>
          <w:tab w:val="left" w:pos="1040"/>
        </w:tabs>
        <w:spacing w:line="0" w:lineRule="atLeast"/>
        <w:ind w:left="1040" w:hanging="778"/>
        <w:rPr>
          <w:rFonts w:ascii="Times New Roman" w:eastAsia="Times New Roman" w:hAnsi="Times New Roman"/>
          <w:sz w:val="28"/>
        </w:rPr>
      </w:pPr>
      <w:proofErr w:type="spellStart"/>
      <w:r>
        <w:rPr>
          <w:rFonts w:ascii="Times New Roman" w:eastAsia="Times New Roman" w:hAnsi="Times New Roman"/>
          <w:sz w:val="28"/>
        </w:rPr>
        <w:t>Wheat</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exports</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in</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thousands</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of</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dollars</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Electronic</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resource</w:t>
      </w:r>
      <w:proofErr w:type="spellEnd"/>
      <w:r>
        <w:rPr>
          <w:rFonts w:ascii="Times New Roman" w:eastAsia="Times New Roman" w:hAnsi="Times New Roman"/>
          <w:sz w:val="28"/>
        </w:rPr>
        <w:t>] /</w:t>
      </w:r>
      <w:proofErr w:type="spellStart"/>
      <w:r>
        <w:rPr>
          <w:rFonts w:ascii="Times New Roman" w:eastAsia="Times New Roman" w:hAnsi="Times New Roman"/>
          <w:sz w:val="28"/>
        </w:rPr>
        <w:t>UNCTADStat</w:t>
      </w:r>
      <w:proofErr w:type="spellEnd"/>
      <w:r>
        <w:rPr>
          <w:rFonts w:ascii="Times New Roman" w:eastAsia="Times New Roman" w:hAnsi="Times New Roman"/>
          <w:sz w:val="28"/>
        </w:rPr>
        <w:t>.</w:t>
      </w:r>
    </w:p>
    <w:p w:rsidR="002E776E" w:rsidRDefault="002E776E" w:rsidP="002E776E">
      <w:pPr>
        <w:spacing w:line="160" w:lineRule="exact"/>
        <w:rPr>
          <w:rFonts w:ascii="Times New Roman" w:eastAsia="Times New Roman" w:hAnsi="Times New Roman"/>
        </w:rPr>
      </w:pPr>
    </w:p>
    <w:p w:rsidR="002E776E" w:rsidRDefault="002E776E" w:rsidP="002E776E">
      <w:pPr>
        <w:spacing w:line="0" w:lineRule="atLeast"/>
        <w:ind w:left="260"/>
        <w:rPr>
          <w:rFonts w:ascii="Times New Roman" w:eastAsia="Times New Roman" w:hAnsi="Times New Roman"/>
          <w:sz w:val="28"/>
        </w:rPr>
      </w:pPr>
      <w:r>
        <w:rPr>
          <w:rFonts w:ascii="Times New Roman" w:eastAsia="Times New Roman" w:hAnsi="Times New Roman"/>
          <w:sz w:val="28"/>
        </w:rPr>
        <w:t xml:space="preserve">– </w:t>
      </w:r>
      <w:proofErr w:type="spellStart"/>
      <w:r>
        <w:rPr>
          <w:rFonts w:ascii="Times New Roman" w:eastAsia="Times New Roman" w:hAnsi="Times New Roman"/>
          <w:sz w:val="28"/>
        </w:rPr>
        <w:t>Available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from</w:t>
      </w:r>
      <w:proofErr w:type="spellEnd"/>
      <w:r>
        <w:rPr>
          <w:rFonts w:ascii="Times New Roman" w:eastAsia="Times New Roman" w:hAnsi="Times New Roman"/>
          <w:sz w:val="28"/>
        </w:rPr>
        <w:t>: http://unctadstat.unctad.org/wds/TableViewer/tableView.aspx</w:t>
      </w:r>
    </w:p>
    <w:p w:rsidR="002E776E" w:rsidRDefault="002E776E" w:rsidP="002E776E">
      <w:pPr>
        <w:spacing w:line="163" w:lineRule="exact"/>
        <w:rPr>
          <w:rFonts w:ascii="Times New Roman" w:eastAsia="Times New Roman" w:hAnsi="Times New Roman"/>
        </w:rPr>
      </w:pPr>
    </w:p>
    <w:p w:rsidR="002E776E" w:rsidRDefault="002E776E" w:rsidP="002E776E">
      <w:pPr>
        <w:numPr>
          <w:ilvl w:val="0"/>
          <w:numId w:val="21"/>
        </w:numPr>
        <w:tabs>
          <w:tab w:val="left" w:pos="980"/>
        </w:tabs>
        <w:spacing w:line="0" w:lineRule="atLeast"/>
        <w:ind w:left="980" w:hanging="718"/>
        <w:rPr>
          <w:rFonts w:ascii="Times New Roman" w:eastAsia="Times New Roman" w:hAnsi="Times New Roman"/>
          <w:sz w:val="28"/>
        </w:rPr>
      </w:pPr>
      <w:proofErr w:type="spellStart"/>
      <w:r>
        <w:rPr>
          <w:rFonts w:ascii="Times New Roman" w:eastAsia="Times New Roman" w:hAnsi="Times New Roman"/>
          <w:sz w:val="28"/>
        </w:rPr>
        <w:t>Maize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exports</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in</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thousands</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of</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dollars</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Electronic</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resource</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UNCTADStat</w:t>
      </w:r>
      <w:proofErr w:type="spellEnd"/>
      <w:r>
        <w:rPr>
          <w:rFonts w:ascii="Times New Roman" w:eastAsia="Times New Roman" w:hAnsi="Times New Roman"/>
          <w:sz w:val="28"/>
        </w:rPr>
        <w:t>.</w:t>
      </w:r>
    </w:p>
    <w:p w:rsidR="002E776E" w:rsidRDefault="002E776E" w:rsidP="002E776E">
      <w:pPr>
        <w:spacing w:line="160" w:lineRule="exact"/>
        <w:rPr>
          <w:rFonts w:ascii="Times New Roman" w:eastAsia="Times New Roman" w:hAnsi="Times New Roman"/>
        </w:rPr>
      </w:pPr>
    </w:p>
    <w:p w:rsidR="002E776E" w:rsidRDefault="002E776E" w:rsidP="002E776E">
      <w:pPr>
        <w:spacing w:line="0" w:lineRule="atLeast"/>
        <w:ind w:left="260"/>
        <w:rPr>
          <w:rFonts w:ascii="Times New Roman" w:eastAsia="Times New Roman" w:hAnsi="Times New Roman"/>
          <w:sz w:val="28"/>
        </w:rPr>
      </w:pPr>
      <w:r>
        <w:rPr>
          <w:rFonts w:ascii="Times New Roman" w:eastAsia="Times New Roman" w:hAnsi="Times New Roman"/>
          <w:sz w:val="28"/>
        </w:rPr>
        <w:t xml:space="preserve">– </w:t>
      </w:r>
      <w:proofErr w:type="spellStart"/>
      <w:r>
        <w:rPr>
          <w:rFonts w:ascii="Times New Roman" w:eastAsia="Times New Roman" w:hAnsi="Times New Roman"/>
          <w:sz w:val="28"/>
        </w:rPr>
        <w:t>Available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from</w:t>
      </w:r>
      <w:proofErr w:type="spellEnd"/>
      <w:r>
        <w:rPr>
          <w:rFonts w:ascii="Times New Roman" w:eastAsia="Times New Roman" w:hAnsi="Times New Roman"/>
          <w:sz w:val="28"/>
        </w:rPr>
        <w:t xml:space="preserve">: </w:t>
      </w:r>
      <w:hyperlink r:id="rId20" w:history="1">
        <w:r>
          <w:rPr>
            <w:rStyle w:val="a3"/>
            <w:rFonts w:ascii="Times New Roman" w:eastAsia="Times New Roman" w:hAnsi="Times New Roman"/>
            <w:color w:val="auto"/>
            <w:sz w:val="28"/>
            <w:u w:val="none"/>
          </w:rPr>
          <w:t>http://unctadstat.unctad.org/wds/TableViewer/tableView.aspx</w:t>
        </w:r>
      </w:hyperlink>
    </w:p>
    <w:p w:rsidR="002E776E" w:rsidRDefault="002E776E" w:rsidP="002E776E">
      <w:pPr>
        <w:spacing w:line="172" w:lineRule="exact"/>
        <w:rPr>
          <w:rFonts w:ascii="Times New Roman" w:eastAsia="Times New Roman" w:hAnsi="Times New Roman"/>
        </w:rPr>
      </w:pPr>
    </w:p>
    <w:p w:rsidR="002E776E" w:rsidRDefault="002E776E" w:rsidP="002E776E">
      <w:pPr>
        <w:numPr>
          <w:ilvl w:val="0"/>
          <w:numId w:val="22"/>
        </w:numPr>
        <w:tabs>
          <w:tab w:val="left" w:pos="980"/>
        </w:tabs>
        <w:spacing w:line="0" w:lineRule="atLeast"/>
        <w:ind w:left="980" w:hanging="718"/>
        <w:rPr>
          <w:rFonts w:ascii="Times New Roman" w:eastAsia="Times New Roman" w:hAnsi="Times New Roman"/>
          <w:sz w:val="27"/>
        </w:rPr>
      </w:pPr>
      <w:proofErr w:type="spellStart"/>
      <w:r>
        <w:rPr>
          <w:rFonts w:ascii="Times New Roman" w:eastAsia="Times New Roman" w:hAnsi="Times New Roman"/>
          <w:sz w:val="27"/>
        </w:rPr>
        <w:t>Barley</w:t>
      </w:r>
      <w:proofErr w:type="spellEnd"/>
      <w:r>
        <w:rPr>
          <w:rFonts w:ascii="Times New Roman" w:eastAsia="Times New Roman" w:hAnsi="Times New Roman"/>
          <w:sz w:val="27"/>
        </w:rPr>
        <w:t xml:space="preserve">, </w:t>
      </w:r>
      <w:proofErr w:type="spellStart"/>
      <w:r>
        <w:rPr>
          <w:rFonts w:ascii="Times New Roman" w:eastAsia="Times New Roman" w:hAnsi="Times New Roman"/>
          <w:sz w:val="27"/>
        </w:rPr>
        <w:t>exports</w:t>
      </w:r>
      <w:proofErr w:type="spellEnd"/>
      <w:r>
        <w:rPr>
          <w:rFonts w:ascii="Times New Roman" w:eastAsia="Times New Roman" w:hAnsi="Times New Roman"/>
          <w:sz w:val="27"/>
        </w:rPr>
        <w:t xml:space="preserve"> </w:t>
      </w:r>
      <w:proofErr w:type="spellStart"/>
      <w:r>
        <w:rPr>
          <w:rFonts w:ascii="Times New Roman" w:eastAsia="Times New Roman" w:hAnsi="Times New Roman"/>
          <w:sz w:val="27"/>
        </w:rPr>
        <w:t>in</w:t>
      </w:r>
      <w:proofErr w:type="spellEnd"/>
      <w:r>
        <w:rPr>
          <w:rFonts w:ascii="Times New Roman" w:eastAsia="Times New Roman" w:hAnsi="Times New Roman"/>
          <w:sz w:val="27"/>
        </w:rPr>
        <w:t xml:space="preserve"> </w:t>
      </w:r>
      <w:proofErr w:type="spellStart"/>
      <w:r>
        <w:rPr>
          <w:rFonts w:ascii="Times New Roman" w:eastAsia="Times New Roman" w:hAnsi="Times New Roman"/>
          <w:sz w:val="27"/>
        </w:rPr>
        <w:t>thousands</w:t>
      </w:r>
      <w:proofErr w:type="spellEnd"/>
      <w:r>
        <w:rPr>
          <w:rFonts w:ascii="Times New Roman" w:eastAsia="Times New Roman" w:hAnsi="Times New Roman"/>
          <w:sz w:val="27"/>
        </w:rPr>
        <w:t xml:space="preserve"> </w:t>
      </w:r>
      <w:proofErr w:type="spellStart"/>
      <w:r>
        <w:rPr>
          <w:rFonts w:ascii="Times New Roman" w:eastAsia="Times New Roman" w:hAnsi="Times New Roman"/>
          <w:sz w:val="27"/>
        </w:rPr>
        <w:t>of</w:t>
      </w:r>
      <w:proofErr w:type="spellEnd"/>
      <w:r>
        <w:rPr>
          <w:rFonts w:ascii="Times New Roman" w:eastAsia="Times New Roman" w:hAnsi="Times New Roman"/>
          <w:sz w:val="27"/>
        </w:rPr>
        <w:t xml:space="preserve"> </w:t>
      </w:r>
      <w:proofErr w:type="spellStart"/>
      <w:r>
        <w:rPr>
          <w:rFonts w:ascii="Times New Roman" w:eastAsia="Times New Roman" w:hAnsi="Times New Roman"/>
          <w:sz w:val="27"/>
        </w:rPr>
        <w:t>dollars</w:t>
      </w:r>
      <w:proofErr w:type="spellEnd"/>
      <w:r>
        <w:rPr>
          <w:rFonts w:ascii="Times New Roman" w:eastAsia="Times New Roman" w:hAnsi="Times New Roman"/>
          <w:sz w:val="27"/>
        </w:rPr>
        <w:t xml:space="preserve"> [</w:t>
      </w:r>
      <w:proofErr w:type="spellStart"/>
      <w:r>
        <w:rPr>
          <w:rFonts w:ascii="Times New Roman" w:eastAsia="Times New Roman" w:hAnsi="Times New Roman"/>
          <w:sz w:val="27"/>
        </w:rPr>
        <w:t>Electronic</w:t>
      </w:r>
      <w:proofErr w:type="spellEnd"/>
      <w:r>
        <w:rPr>
          <w:rFonts w:ascii="Times New Roman" w:eastAsia="Times New Roman" w:hAnsi="Times New Roman"/>
          <w:sz w:val="27"/>
        </w:rPr>
        <w:t xml:space="preserve"> </w:t>
      </w:r>
      <w:proofErr w:type="spellStart"/>
      <w:r>
        <w:rPr>
          <w:rFonts w:ascii="Times New Roman" w:eastAsia="Times New Roman" w:hAnsi="Times New Roman"/>
          <w:sz w:val="27"/>
        </w:rPr>
        <w:t>resource</w:t>
      </w:r>
      <w:proofErr w:type="spellEnd"/>
      <w:r>
        <w:rPr>
          <w:rFonts w:ascii="Times New Roman" w:eastAsia="Times New Roman" w:hAnsi="Times New Roman"/>
          <w:sz w:val="27"/>
        </w:rPr>
        <w:t xml:space="preserve">] / </w:t>
      </w:r>
      <w:proofErr w:type="spellStart"/>
      <w:r>
        <w:rPr>
          <w:rFonts w:ascii="Times New Roman" w:eastAsia="Times New Roman" w:hAnsi="Times New Roman"/>
          <w:sz w:val="27"/>
        </w:rPr>
        <w:t>UNCTADStat</w:t>
      </w:r>
      <w:proofErr w:type="spellEnd"/>
      <w:r>
        <w:rPr>
          <w:rFonts w:ascii="Times New Roman" w:eastAsia="Times New Roman" w:hAnsi="Times New Roman"/>
          <w:sz w:val="27"/>
        </w:rPr>
        <w:t>.</w:t>
      </w:r>
    </w:p>
    <w:p w:rsidR="002E776E" w:rsidRDefault="002E776E" w:rsidP="002E776E">
      <w:pPr>
        <w:spacing w:line="160" w:lineRule="exact"/>
        <w:rPr>
          <w:rFonts w:ascii="Times New Roman" w:eastAsia="Times New Roman" w:hAnsi="Times New Roman"/>
        </w:rPr>
      </w:pPr>
    </w:p>
    <w:p w:rsidR="002E776E" w:rsidRDefault="002E776E" w:rsidP="002E776E">
      <w:pPr>
        <w:spacing w:line="0" w:lineRule="atLeast"/>
        <w:ind w:left="260"/>
        <w:rPr>
          <w:rFonts w:ascii="Times New Roman" w:eastAsia="Times New Roman" w:hAnsi="Times New Roman"/>
          <w:sz w:val="28"/>
        </w:rPr>
      </w:pPr>
      <w:r>
        <w:rPr>
          <w:rFonts w:ascii="Times New Roman" w:eastAsia="Times New Roman" w:hAnsi="Times New Roman"/>
          <w:sz w:val="28"/>
        </w:rPr>
        <w:t xml:space="preserve">– </w:t>
      </w:r>
      <w:proofErr w:type="spellStart"/>
      <w:r>
        <w:rPr>
          <w:rFonts w:ascii="Times New Roman" w:eastAsia="Times New Roman" w:hAnsi="Times New Roman"/>
          <w:sz w:val="28"/>
        </w:rPr>
        <w:t>Available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from</w:t>
      </w:r>
      <w:proofErr w:type="spellEnd"/>
      <w:r>
        <w:rPr>
          <w:rFonts w:ascii="Times New Roman" w:eastAsia="Times New Roman" w:hAnsi="Times New Roman"/>
          <w:sz w:val="28"/>
        </w:rPr>
        <w:t>: http://unctadstat.unctad.org/wds/TableViewer/tableView.aspx</w:t>
      </w:r>
    </w:p>
    <w:p w:rsidR="002E776E" w:rsidRDefault="002E776E" w:rsidP="002E776E">
      <w:pPr>
        <w:spacing w:line="177" w:lineRule="exact"/>
        <w:rPr>
          <w:rFonts w:ascii="Times New Roman" w:eastAsia="Times New Roman" w:hAnsi="Times New Roman"/>
        </w:rPr>
      </w:pPr>
    </w:p>
    <w:p w:rsidR="002E776E" w:rsidRDefault="002E776E" w:rsidP="002E776E">
      <w:pPr>
        <w:numPr>
          <w:ilvl w:val="0"/>
          <w:numId w:val="23"/>
        </w:numPr>
        <w:tabs>
          <w:tab w:val="left" w:pos="968"/>
        </w:tabs>
        <w:spacing w:line="348" w:lineRule="auto"/>
        <w:ind w:left="260" w:firstLine="2"/>
        <w:rPr>
          <w:rFonts w:ascii="Times New Roman" w:eastAsia="Times New Roman" w:hAnsi="Times New Roman"/>
          <w:sz w:val="28"/>
        </w:rPr>
      </w:pPr>
      <w:r>
        <w:rPr>
          <w:rFonts w:ascii="Times New Roman" w:eastAsia="Times New Roman" w:hAnsi="Times New Roman"/>
          <w:sz w:val="28"/>
        </w:rPr>
        <w:t xml:space="preserve">GNI </w:t>
      </w:r>
      <w:proofErr w:type="spellStart"/>
      <w:r>
        <w:rPr>
          <w:rFonts w:ascii="Times New Roman" w:eastAsia="Times New Roman" w:hAnsi="Times New Roman"/>
          <w:sz w:val="28"/>
        </w:rPr>
        <w:t>of</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Ukraine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Electronic</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resource</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The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World</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Bank</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Available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from</w:t>
      </w:r>
      <w:proofErr w:type="spellEnd"/>
      <w:r>
        <w:rPr>
          <w:rFonts w:ascii="Times New Roman" w:eastAsia="Times New Roman" w:hAnsi="Times New Roman"/>
          <w:sz w:val="28"/>
        </w:rPr>
        <w:t>: https://data.worldbank.org/indicator/NY.GNP.MKTP.CD?locations=UA</w:t>
      </w:r>
    </w:p>
    <w:p w:rsidR="002E776E" w:rsidRDefault="002E776E" w:rsidP="002E776E">
      <w:pPr>
        <w:spacing w:line="28" w:lineRule="exact"/>
        <w:rPr>
          <w:rFonts w:ascii="Times New Roman" w:eastAsia="Times New Roman" w:hAnsi="Times New Roman"/>
          <w:sz w:val="28"/>
        </w:rPr>
      </w:pPr>
    </w:p>
    <w:p w:rsidR="002E776E" w:rsidRDefault="002E776E" w:rsidP="002E776E">
      <w:pPr>
        <w:numPr>
          <w:ilvl w:val="0"/>
          <w:numId w:val="23"/>
        </w:numPr>
        <w:tabs>
          <w:tab w:val="left" w:pos="968"/>
        </w:tabs>
        <w:spacing w:line="348" w:lineRule="auto"/>
        <w:ind w:left="260" w:firstLine="2"/>
        <w:jc w:val="both"/>
        <w:rPr>
          <w:rFonts w:ascii="Times New Roman" w:eastAsia="Times New Roman" w:hAnsi="Times New Roman"/>
          <w:sz w:val="28"/>
        </w:rPr>
      </w:pPr>
      <w:r>
        <w:rPr>
          <w:rFonts w:ascii="Times New Roman" w:eastAsia="Times New Roman" w:hAnsi="Times New Roman"/>
          <w:sz w:val="28"/>
        </w:rPr>
        <w:t>Середні ціни реалізованої продукції сільського господарства сільськогосподарськими підприємствами [Електронний ресурс] Державна</w:t>
      </w:r>
    </w:p>
    <w:p w:rsidR="002E776E" w:rsidRDefault="002E776E" w:rsidP="002E776E">
      <w:pPr>
        <w:spacing w:line="17" w:lineRule="exact"/>
        <w:rPr>
          <w:rFonts w:ascii="Times New Roman" w:eastAsia="Times New Roman" w:hAnsi="Times New Roman"/>
        </w:rPr>
      </w:pPr>
    </w:p>
    <w:p w:rsidR="002E776E" w:rsidRDefault="002E776E" w:rsidP="002E776E">
      <w:pPr>
        <w:tabs>
          <w:tab w:val="left" w:pos="1680"/>
          <w:tab w:val="left" w:pos="3580"/>
          <w:tab w:val="left" w:pos="5700"/>
          <w:tab w:val="left" w:pos="6340"/>
          <w:tab w:val="left" w:pos="7200"/>
          <w:tab w:val="left" w:pos="8560"/>
        </w:tabs>
        <w:spacing w:line="0" w:lineRule="atLeast"/>
        <w:ind w:left="260"/>
        <w:rPr>
          <w:rFonts w:ascii="Times New Roman" w:eastAsia="Times New Roman" w:hAnsi="Times New Roman"/>
          <w:sz w:val="28"/>
        </w:rPr>
      </w:pPr>
      <w:r>
        <w:rPr>
          <w:rFonts w:ascii="Times New Roman" w:eastAsia="Times New Roman" w:hAnsi="Times New Roman"/>
          <w:sz w:val="28"/>
        </w:rPr>
        <w:t>служба</w:t>
      </w:r>
      <w:r>
        <w:rPr>
          <w:rFonts w:ascii="Times New Roman" w:eastAsia="Times New Roman" w:hAnsi="Times New Roman"/>
        </w:rPr>
        <w:tab/>
      </w:r>
      <w:r>
        <w:rPr>
          <w:rFonts w:ascii="Times New Roman" w:eastAsia="Times New Roman" w:hAnsi="Times New Roman"/>
          <w:sz w:val="28"/>
        </w:rPr>
        <w:t>статистики</w:t>
      </w:r>
      <w:r>
        <w:rPr>
          <w:rFonts w:ascii="Times New Roman" w:eastAsia="Times New Roman" w:hAnsi="Times New Roman"/>
        </w:rPr>
        <w:tab/>
      </w:r>
      <w:r>
        <w:rPr>
          <w:rFonts w:ascii="Times New Roman" w:eastAsia="Times New Roman" w:hAnsi="Times New Roman"/>
          <w:sz w:val="28"/>
        </w:rPr>
        <w:t>України</w:t>
      </w:r>
      <w:r>
        <w:rPr>
          <w:rFonts w:ascii="Times New Roman" w:eastAsia="Times New Roman" w:hAnsi="Times New Roman"/>
        </w:rPr>
        <w:tab/>
      </w:r>
      <w:r>
        <w:rPr>
          <w:rFonts w:ascii="Times New Roman" w:eastAsia="Times New Roman" w:hAnsi="Times New Roman"/>
          <w:sz w:val="28"/>
        </w:rPr>
        <w:t>/</w:t>
      </w:r>
      <w:r>
        <w:rPr>
          <w:rFonts w:ascii="Times New Roman" w:eastAsia="Times New Roman" w:hAnsi="Times New Roman"/>
        </w:rPr>
        <w:tab/>
      </w:r>
      <w:r>
        <w:rPr>
          <w:rFonts w:ascii="Times New Roman" w:eastAsia="Times New Roman" w:hAnsi="Times New Roman"/>
          <w:sz w:val="28"/>
        </w:rPr>
        <w:t>—</w:t>
      </w:r>
      <w:r>
        <w:rPr>
          <w:rFonts w:ascii="Times New Roman" w:eastAsia="Times New Roman" w:hAnsi="Times New Roman"/>
        </w:rPr>
        <w:tab/>
      </w:r>
      <w:r>
        <w:rPr>
          <w:rFonts w:ascii="Times New Roman" w:eastAsia="Times New Roman" w:hAnsi="Times New Roman"/>
          <w:sz w:val="28"/>
        </w:rPr>
        <w:t>Режим</w:t>
      </w:r>
      <w:r>
        <w:rPr>
          <w:rFonts w:ascii="Times New Roman" w:eastAsia="Times New Roman" w:hAnsi="Times New Roman"/>
        </w:rPr>
        <w:tab/>
      </w:r>
      <w:r>
        <w:rPr>
          <w:rFonts w:ascii="Times New Roman" w:eastAsia="Times New Roman" w:hAnsi="Times New Roman"/>
          <w:sz w:val="28"/>
        </w:rPr>
        <w:t>доступу:</w:t>
      </w:r>
    </w:p>
    <w:p w:rsidR="002E776E" w:rsidRDefault="002E776E" w:rsidP="002E776E">
      <w:pPr>
        <w:spacing w:line="160" w:lineRule="exact"/>
        <w:rPr>
          <w:rFonts w:ascii="Times New Roman" w:eastAsia="Times New Roman" w:hAnsi="Times New Roman"/>
        </w:rPr>
      </w:pPr>
    </w:p>
    <w:p w:rsidR="002E776E" w:rsidRDefault="002E776E" w:rsidP="002E776E">
      <w:pPr>
        <w:spacing w:line="0" w:lineRule="atLeast"/>
        <w:ind w:left="260"/>
        <w:rPr>
          <w:rFonts w:ascii="Times New Roman" w:eastAsia="Times New Roman" w:hAnsi="Times New Roman"/>
          <w:sz w:val="28"/>
        </w:rPr>
      </w:pPr>
      <w:r>
        <w:rPr>
          <w:rFonts w:ascii="Times New Roman" w:eastAsia="Times New Roman" w:hAnsi="Times New Roman"/>
          <w:sz w:val="28"/>
        </w:rPr>
        <w:t>http://www.ukrstat.gov.ua/operativ/operativ2006/sg/sg_rik/sg_u/scr_sp_u.html</w:t>
      </w:r>
    </w:p>
    <w:p w:rsidR="002E776E" w:rsidRDefault="002E776E" w:rsidP="002E776E">
      <w:pPr>
        <w:spacing w:line="174" w:lineRule="exact"/>
        <w:rPr>
          <w:rFonts w:ascii="Times New Roman" w:eastAsia="Times New Roman" w:hAnsi="Times New Roman"/>
        </w:rPr>
      </w:pPr>
    </w:p>
    <w:p w:rsidR="002E776E" w:rsidRDefault="002E776E" w:rsidP="002E776E">
      <w:pPr>
        <w:numPr>
          <w:ilvl w:val="0"/>
          <w:numId w:val="24"/>
        </w:numPr>
        <w:tabs>
          <w:tab w:val="left" w:pos="968"/>
        </w:tabs>
        <w:spacing w:line="348" w:lineRule="auto"/>
        <w:ind w:left="260" w:firstLine="2"/>
        <w:rPr>
          <w:rFonts w:ascii="Times New Roman" w:eastAsia="Times New Roman" w:hAnsi="Times New Roman"/>
          <w:sz w:val="28"/>
        </w:rPr>
      </w:pPr>
      <w:r>
        <w:rPr>
          <w:rFonts w:ascii="Times New Roman" w:eastAsia="Times New Roman" w:hAnsi="Times New Roman"/>
          <w:sz w:val="28"/>
        </w:rPr>
        <w:t xml:space="preserve">FAO </w:t>
      </w:r>
      <w:proofErr w:type="spellStart"/>
      <w:r>
        <w:rPr>
          <w:rFonts w:ascii="Times New Roman" w:eastAsia="Times New Roman" w:hAnsi="Times New Roman"/>
          <w:sz w:val="28"/>
        </w:rPr>
        <w:t>Statistical</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Yearbook</w:t>
      </w:r>
      <w:proofErr w:type="spellEnd"/>
      <w:r>
        <w:rPr>
          <w:rFonts w:ascii="Times New Roman" w:eastAsia="Times New Roman" w:hAnsi="Times New Roman"/>
          <w:sz w:val="28"/>
        </w:rPr>
        <w:t xml:space="preserve"> 2013 // </w:t>
      </w:r>
      <w:proofErr w:type="spellStart"/>
      <w:r>
        <w:rPr>
          <w:rFonts w:ascii="Times New Roman" w:eastAsia="Times New Roman" w:hAnsi="Times New Roman"/>
          <w:sz w:val="28"/>
        </w:rPr>
        <w:t>Food</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and</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Agriculture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Organization</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of</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the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United</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Nations</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Rome</w:t>
      </w:r>
      <w:proofErr w:type="spellEnd"/>
      <w:r>
        <w:rPr>
          <w:rFonts w:ascii="Times New Roman" w:eastAsia="Times New Roman" w:hAnsi="Times New Roman"/>
          <w:sz w:val="28"/>
        </w:rPr>
        <w:t>, 2013. – 289 p.</w:t>
      </w:r>
    </w:p>
    <w:p w:rsidR="002E776E" w:rsidRDefault="002E776E" w:rsidP="002E776E">
      <w:pPr>
        <w:spacing w:line="31" w:lineRule="exact"/>
        <w:rPr>
          <w:rFonts w:ascii="Times New Roman" w:eastAsia="Times New Roman" w:hAnsi="Times New Roman"/>
          <w:sz w:val="28"/>
        </w:rPr>
      </w:pPr>
    </w:p>
    <w:p w:rsidR="002E776E" w:rsidRPr="002E776E" w:rsidRDefault="002E776E" w:rsidP="002E776E">
      <w:pPr>
        <w:numPr>
          <w:ilvl w:val="0"/>
          <w:numId w:val="24"/>
        </w:numPr>
        <w:tabs>
          <w:tab w:val="left" w:pos="968"/>
        </w:tabs>
        <w:spacing w:line="276" w:lineRule="auto"/>
        <w:ind w:left="260" w:firstLine="2"/>
        <w:rPr>
          <w:rFonts w:ascii="Times New Roman" w:eastAsia="Times New Roman" w:hAnsi="Times New Roman"/>
          <w:sz w:val="28"/>
        </w:rPr>
      </w:pPr>
      <w:proofErr w:type="spellStart"/>
      <w:r>
        <w:rPr>
          <w:rFonts w:ascii="Times New Roman" w:eastAsia="Times New Roman" w:hAnsi="Times New Roman"/>
          <w:sz w:val="28"/>
        </w:rPr>
        <w:t>Чмирь</w:t>
      </w:r>
      <w:proofErr w:type="spellEnd"/>
      <w:r>
        <w:rPr>
          <w:rFonts w:ascii="Times New Roman" w:eastAsia="Times New Roman" w:hAnsi="Times New Roman"/>
          <w:sz w:val="28"/>
        </w:rPr>
        <w:t xml:space="preserve"> С.М. Ефективність ринку зерна / С.М. </w:t>
      </w:r>
      <w:proofErr w:type="spellStart"/>
      <w:r>
        <w:rPr>
          <w:rFonts w:ascii="Times New Roman" w:eastAsia="Times New Roman" w:hAnsi="Times New Roman"/>
          <w:sz w:val="28"/>
        </w:rPr>
        <w:t>Чмирь</w:t>
      </w:r>
      <w:proofErr w:type="spellEnd"/>
      <w:r>
        <w:rPr>
          <w:rFonts w:ascii="Times New Roman" w:eastAsia="Times New Roman" w:hAnsi="Times New Roman"/>
          <w:sz w:val="28"/>
        </w:rPr>
        <w:t xml:space="preserve"> // Економіка АПК.– 2009. – №4. – С. 117.</w:t>
      </w:r>
    </w:p>
    <w:p w:rsidR="002E776E" w:rsidRPr="002E776E" w:rsidRDefault="002E776E" w:rsidP="002E776E">
      <w:pPr>
        <w:numPr>
          <w:ilvl w:val="0"/>
          <w:numId w:val="24"/>
        </w:numPr>
        <w:tabs>
          <w:tab w:val="left" w:pos="968"/>
        </w:tabs>
        <w:spacing w:line="276" w:lineRule="auto"/>
        <w:ind w:left="260" w:firstLine="2"/>
        <w:jc w:val="both"/>
        <w:rPr>
          <w:rFonts w:ascii="Times New Roman" w:eastAsia="Times New Roman" w:hAnsi="Times New Roman"/>
          <w:sz w:val="28"/>
        </w:rPr>
      </w:pPr>
      <w:r>
        <w:rPr>
          <w:rFonts w:ascii="Times New Roman" w:eastAsia="Times New Roman" w:hAnsi="Times New Roman"/>
          <w:sz w:val="28"/>
        </w:rPr>
        <w:t>Зерно України: Стратегія розвитку, ринки збуту, продовольча та енергетична безпека [Електр</w:t>
      </w:r>
      <w:r>
        <w:rPr>
          <w:rFonts w:ascii="Times New Roman" w:eastAsia="Times New Roman" w:hAnsi="Times New Roman"/>
          <w:sz w:val="28"/>
        </w:rPr>
        <w:t xml:space="preserve">онний ресурс] // Режим доступу </w:t>
      </w:r>
    </w:p>
    <w:p w:rsidR="002E776E" w:rsidRPr="002E776E" w:rsidRDefault="002E776E" w:rsidP="002E776E">
      <w:pPr>
        <w:numPr>
          <w:ilvl w:val="0"/>
          <w:numId w:val="25"/>
        </w:numPr>
        <w:tabs>
          <w:tab w:val="left" w:pos="968"/>
        </w:tabs>
        <w:spacing w:line="276" w:lineRule="auto"/>
        <w:ind w:left="260" w:firstLine="2"/>
        <w:rPr>
          <w:rFonts w:ascii="Times New Roman" w:eastAsia="Times New Roman" w:hAnsi="Times New Roman"/>
          <w:sz w:val="28"/>
        </w:rPr>
      </w:pPr>
      <w:r>
        <w:rPr>
          <w:rFonts w:ascii="Times New Roman" w:eastAsia="Times New Roman" w:hAnsi="Times New Roman"/>
          <w:sz w:val="28"/>
        </w:rPr>
        <w:t xml:space="preserve">A </w:t>
      </w:r>
      <w:proofErr w:type="spellStart"/>
      <w:r>
        <w:rPr>
          <w:rFonts w:ascii="Times New Roman" w:eastAsia="Times New Roman" w:hAnsi="Times New Roman"/>
          <w:sz w:val="28"/>
        </w:rPr>
        <w:t>view</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of</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farming</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and</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agri-business</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from</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the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Black</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Sea</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region</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Electronic</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resource</w:t>
      </w:r>
      <w:proofErr w:type="spellEnd"/>
      <w:r>
        <w:rPr>
          <w:rFonts w:ascii="Times New Roman" w:eastAsia="Times New Roman" w:hAnsi="Times New Roman"/>
          <w:sz w:val="28"/>
        </w:rPr>
        <w:t>] /</w:t>
      </w:r>
      <w:proofErr w:type="spellStart"/>
      <w:r>
        <w:rPr>
          <w:rFonts w:ascii="Times New Roman" w:eastAsia="Times New Roman" w:hAnsi="Times New Roman"/>
          <w:sz w:val="28"/>
        </w:rPr>
        <w:t>Agronomy-Ukraine</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Available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from</w:t>
      </w:r>
      <w:proofErr w:type="spellEnd"/>
      <w:r>
        <w:rPr>
          <w:rFonts w:ascii="Times New Roman" w:eastAsia="Times New Roman" w:hAnsi="Times New Roman"/>
          <w:sz w:val="28"/>
        </w:rPr>
        <w:t xml:space="preserve">: </w:t>
      </w:r>
      <w:hyperlink r:id="rId21" w:history="1">
        <w:r>
          <w:rPr>
            <w:rStyle w:val="a3"/>
            <w:rFonts w:ascii="Times New Roman" w:eastAsia="Times New Roman" w:hAnsi="Times New Roman"/>
            <w:color w:val="auto"/>
            <w:sz w:val="28"/>
            <w:u w:val="none"/>
          </w:rPr>
          <w:t>http://agronomyukraine.co.uk/p/ukraine-is-thesecond-largest-country-in.html?m=1</w:t>
        </w:r>
      </w:hyperlink>
    </w:p>
    <w:p w:rsidR="002E776E" w:rsidRPr="002E776E" w:rsidRDefault="002E776E" w:rsidP="002E776E">
      <w:pPr>
        <w:numPr>
          <w:ilvl w:val="0"/>
          <w:numId w:val="25"/>
        </w:numPr>
        <w:tabs>
          <w:tab w:val="left" w:pos="980"/>
        </w:tabs>
        <w:spacing w:line="276" w:lineRule="auto"/>
        <w:ind w:left="980" w:hanging="718"/>
        <w:rPr>
          <w:rFonts w:ascii="Times New Roman" w:eastAsia="Times New Roman" w:hAnsi="Times New Roman"/>
          <w:sz w:val="28"/>
        </w:rPr>
      </w:pPr>
      <w:proofErr w:type="spellStart"/>
      <w:r>
        <w:rPr>
          <w:rFonts w:ascii="Times New Roman" w:eastAsia="Times New Roman" w:hAnsi="Times New Roman"/>
          <w:sz w:val="28"/>
        </w:rPr>
        <w:t>Ukraine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Sector</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competitiveness</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Strategy</w:t>
      </w:r>
      <w:proofErr w:type="spellEnd"/>
      <w:r>
        <w:rPr>
          <w:rFonts w:ascii="Times New Roman" w:eastAsia="Times New Roman" w:hAnsi="Times New Roman"/>
          <w:sz w:val="28"/>
        </w:rPr>
        <w:t xml:space="preserve"> 2010 [</w:t>
      </w:r>
      <w:proofErr w:type="spellStart"/>
      <w:r>
        <w:rPr>
          <w:rFonts w:ascii="Times New Roman" w:eastAsia="Times New Roman" w:hAnsi="Times New Roman"/>
          <w:sz w:val="28"/>
        </w:rPr>
        <w:t>Electronic</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resource</w:t>
      </w:r>
      <w:proofErr w:type="spellEnd"/>
      <w:r>
        <w:rPr>
          <w:rFonts w:ascii="Times New Roman" w:eastAsia="Times New Roman" w:hAnsi="Times New Roman"/>
          <w:sz w:val="28"/>
        </w:rPr>
        <w:t>] /OECD.</w:t>
      </w:r>
    </w:p>
    <w:p w:rsidR="002E776E" w:rsidRPr="002E776E" w:rsidRDefault="002E776E" w:rsidP="002E776E">
      <w:pPr>
        <w:spacing w:line="276" w:lineRule="auto"/>
        <w:ind w:left="260"/>
        <w:rPr>
          <w:rFonts w:ascii="Times New Roman" w:eastAsia="Times New Roman" w:hAnsi="Times New Roman"/>
          <w:sz w:val="28"/>
        </w:rPr>
      </w:pPr>
      <w:r>
        <w:rPr>
          <w:rFonts w:ascii="Times New Roman" w:eastAsia="Times New Roman" w:hAnsi="Times New Roman"/>
          <w:sz w:val="28"/>
        </w:rPr>
        <w:t xml:space="preserve">– </w:t>
      </w:r>
      <w:proofErr w:type="spellStart"/>
      <w:r>
        <w:rPr>
          <w:rFonts w:ascii="Times New Roman" w:eastAsia="Times New Roman" w:hAnsi="Times New Roman"/>
          <w:sz w:val="28"/>
        </w:rPr>
        <w:t>Available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from</w:t>
      </w:r>
      <w:proofErr w:type="spellEnd"/>
      <w:r>
        <w:rPr>
          <w:rFonts w:ascii="Times New Roman" w:eastAsia="Times New Roman" w:hAnsi="Times New Roman"/>
          <w:sz w:val="28"/>
        </w:rPr>
        <w:t xml:space="preserve">: </w:t>
      </w:r>
      <w:hyperlink r:id="rId22" w:history="1">
        <w:r>
          <w:rPr>
            <w:rStyle w:val="a3"/>
            <w:rFonts w:ascii="Times New Roman" w:eastAsia="Times New Roman" w:hAnsi="Times New Roman"/>
            <w:color w:val="auto"/>
            <w:sz w:val="28"/>
            <w:u w:val="none"/>
          </w:rPr>
          <w:t>http://www.oecd.org/global-relations/psd/eurasia.htm</w:t>
        </w:r>
      </w:hyperlink>
    </w:p>
    <w:p w:rsidR="002E776E" w:rsidRDefault="002E776E" w:rsidP="002E776E">
      <w:pPr>
        <w:numPr>
          <w:ilvl w:val="0"/>
          <w:numId w:val="26"/>
        </w:numPr>
        <w:tabs>
          <w:tab w:val="left" w:pos="968"/>
        </w:tabs>
        <w:spacing w:line="276" w:lineRule="auto"/>
        <w:ind w:left="260" w:firstLine="2"/>
        <w:jc w:val="both"/>
        <w:rPr>
          <w:rFonts w:ascii="Times New Roman" w:eastAsia="Times New Roman" w:hAnsi="Times New Roman"/>
          <w:sz w:val="28"/>
        </w:rPr>
      </w:pPr>
      <w:proofErr w:type="spellStart"/>
      <w:r>
        <w:rPr>
          <w:rFonts w:ascii="Times New Roman" w:eastAsia="Times New Roman" w:hAnsi="Times New Roman"/>
          <w:sz w:val="28"/>
        </w:rPr>
        <w:t>Ukraine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aiming</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to</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double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grain</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output</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Electronic</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resource</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The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Grain</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and</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Grain</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Processing</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Information</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Site</w:t>
      </w:r>
      <w:proofErr w:type="spellEnd"/>
      <w:r>
        <w:rPr>
          <w:rFonts w:ascii="Times New Roman" w:eastAsia="Times New Roman" w:hAnsi="Times New Roman"/>
          <w:sz w:val="28"/>
        </w:rPr>
        <w:t xml:space="preserve">. – 10 </w:t>
      </w:r>
      <w:proofErr w:type="spellStart"/>
      <w:r>
        <w:rPr>
          <w:rFonts w:ascii="Times New Roman" w:eastAsia="Times New Roman" w:hAnsi="Times New Roman"/>
          <w:sz w:val="28"/>
        </w:rPr>
        <w:t>October</w:t>
      </w:r>
      <w:proofErr w:type="spellEnd"/>
      <w:r>
        <w:rPr>
          <w:rFonts w:ascii="Times New Roman" w:eastAsia="Times New Roman" w:hAnsi="Times New Roman"/>
          <w:sz w:val="28"/>
        </w:rPr>
        <w:t xml:space="preserve"> 2016. – </w:t>
      </w:r>
      <w:proofErr w:type="spellStart"/>
      <w:r>
        <w:rPr>
          <w:rFonts w:ascii="Times New Roman" w:eastAsia="Times New Roman" w:hAnsi="Times New Roman"/>
          <w:sz w:val="28"/>
        </w:rPr>
        <w:t>Available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from</w:t>
      </w:r>
      <w:proofErr w:type="spellEnd"/>
      <w:r>
        <w:rPr>
          <w:rFonts w:ascii="Times New Roman" w:eastAsia="Times New Roman" w:hAnsi="Times New Roman"/>
          <w:sz w:val="28"/>
        </w:rPr>
        <w:t>: http://www.worldgrain.com/articles/news_home/Features/2016/10/Ukraine_aiming</w:t>
      </w:r>
    </w:p>
    <w:p w:rsidR="002E776E" w:rsidRDefault="002E776E" w:rsidP="002E776E">
      <w:pPr>
        <w:spacing w:line="276" w:lineRule="auto"/>
        <w:ind w:left="260" w:right="2200"/>
        <w:rPr>
          <w:rFonts w:ascii="Times New Roman" w:eastAsia="Times New Roman" w:hAnsi="Times New Roman"/>
          <w:sz w:val="28"/>
        </w:rPr>
      </w:pPr>
      <w:r>
        <w:rPr>
          <w:rFonts w:ascii="Times New Roman" w:eastAsia="Times New Roman" w:hAnsi="Times New Roman"/>
          <w:sz w:val="28"/>
        </w:rPr>
        <w:t>to_double_grain.aspx?ID=%7BDB4A868F-6814-4F17-B1E6-F978D97DB422%7D&amp;cck=1</w:t>
      </w:r>
    </w:p>
    <w:p w:rsidR="002E776E" w:rsidRDefault="002E776E" w:rsidP="002E776E">
      <w:pPr>
        <w:spacing w:line="276" w:lineRule="auto"/>
        <w:rPr>
          <w:rFonts w:ascii="Times New Roman" w:eastAsia="Times New Roman" w:hAnsi="Times New Roman"/>
          <w:sz w:val="28"/>
        </w:rPr>
        <w:sectPr w:rsidR="002E776E">
          <w:pgSz w:w="11900" w:h="16838"/>
          <w:pgMar w:top="714" w:right="846" w:bottom="1039" w:left="1440" w:header="0" w:footer="0" w:gutter="0"/>
          <w:cols w:space="720"/>
        </w:sectPr>
      </w:pPr>
    </w:p>
    <w:p w:rsidR="002E776E" w:rsidRDefault="002E776E" w:rsidP="002E776E">
      <w:pPr>
        <w:spacing w:line="276" w:lineRule="auto"/>
        <w:jc w:val="right"/>
        <w:rPr>
          <w:sz w:val="22"/>
        </w:rPr>
      </w:pPr>
      <w:bookmarkStart w:id="12" w:name="page51"/>
      <w:bookmarkEnd w:id="12"/>
      <w:r>
        <w:rPr>
          <w:sz w:val="22"/>
        </w:rPr>
        <w:t>51</w:t>
      </w:r>
    </w:p>
    <w:p w:rsidR="002E776E" w:rsidRDefault="002E776E" w:rsidP="002E776E">
      <w:pPr>
        <w:spacing w:line="276" w:lineRule="auto"/>
        <w:rPr>
          <w:rFonts w:ascii="Times New Roman" w:eastAsia="Times New Roman" w:hAnsi="Times New Roman"/>
        </w:rPr>
      </w:pPr>
    </w:p>
    <w:p w:rsidR="002E776E" w:rsidRPr="002E776E" w:rsidRDefault="002E776E">
      <w:bookmarkStart w:id="13" w:name="_GoBack"/>
      <w:bookmarkEnd w:id="13"/>
    </w:p>
    <w:sectPr w:rsidR="002E776E" w:rsidRPr="002E776E">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7C3DBD3C"/>
    <w:lvl w:ilvl="0" w:tplc="FFFFFFFF">
      <w:start w:val="1"/>
      <w:numFmt w:val="bullet"/>
      <w:lvlText w:val="-"/>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
    <w:nsid w:val="00000002"/>
    <w:multiLevelType w:val="hybridMultilevel"/>
    <w:tmpl w:val="737B8DDC"/>
    <w:lvl w:ilvl="0" w:tplc="FFFFFFFF">
      <w:start w:val="1"/>
      <w:numFmt w:val="bullet"/>
      <w:lvlText w:val="В"/>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
    <w:nsid w:val="00000003"/>
    <w:multiLevelType w:val="hybridMultilevel"/>
    <w:tmpl w:val="6CEAF086"/>
    <w:lvl w:ilvl="0" w:tplc="FFFFFFFF">
      <w:start w:val="1"/>
      <w:numFmt w:val="bullet"/>
      <w:lvlText w:val="а"/>
      <w:lvlJc w:val="left"/>
      <w:pPr>
        <w:ind w:left="0" w:firstLine="0"/>
      </w:pPr>
    </w:lvl>
    <w:lvl w:ilvl="1" w:tplc="FFFFFFFF">
      <w:start w:val="1"/>
      <w:numFmt w:val="bullet"/>
      <w:lvlText w:val="В"/>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3">
    <w:nsid w:val="00000023"/>
    <w:multiLevelType w:val="hybridMultilevel"/>
    <w:tmpl w:val="7644A45C"/>
    <w:lvl w:ilvl="0" w:tplc="FFFFFFFF">
      <w:start w:val="1"/>
      <w:numFmt w:val="bullet"/>
      <w:lvlText w:val="В"/>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4">
    <w:nsid w:val="00000024"/>
    <w:multiLevelType w:val="hybridMultilevel"/>
    <w:tmpl w:val="32FFF902"/>
    <w:lvl w:ilvl="0" w:tplc="FFFFFFFF">
      <w:start w:val="1"/>
      <w:numFmt w:val="bullet"/>
      <w:lvlText w:val="-"/>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5">
    <w:nsid w:val="00000025"/>
    <w:multiLevelType w:val="hybridMultilevel"/>
    <w:tmpl w:val="684A481A"/>
    <w:lvl w:ilvl="0" w:tplc="FFFFFFFF">
      <w:start w:val="1"/>
      <w:numFmt w:val="bullet"/>
      <w:lvlText w:val="-"/>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6">
    <w:nsid w:val="00000026"/>
    <w:multiLevelType w:val="hybridMultilevel"/>
    <w:tmpl w:val="579478FE"/>
    <w:lvl w:ilvl="0" w:tplc="FFFFFFFF">
      <w:start w:val="2"/>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7">
    <w:nsid w:val="00000027"/>
    <w:multiLevelType w:val="hybridMultilevel"/>
    <w:tmpl w:val="749ABB42"/>
    <w:lvl w:ilvl="0" w:tplc="FFFFFFFF">
      <w:start w:val="7"/>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8">
    <w:nsid w:val="00000028"/>
    <w:multiLevelType w:val="hybridMultilevel"/>
    <w:tmpl w:val="3DC240FA"/>
    <w:lvl w:ilvl="0" w:tplc="FFFFFFFF">
      <w:start w:val="9"/>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9">
    <w:nsid w:val="00000029"/>
    <w:multiLevelType w:val="hybridMultilevel"/>
    <w:tmpl w:val="1BA026FA"/>
    <w:lvl w:ilvl="0" w:tplc="FFFFFFFF">
      <w:start w:val="11"/>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0">
    <w:nsid w:val="0000002A"/>
    <w:multiLevelType w:val="hybridMultilevel"/>
    <w:tmpl w:val="79A1DEAA"/>
    <w:lvl w:ilvl="0" w:tplc="FFFFFFFF">
      <w:start w:val="18"/>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1">
    <w:nsid w:val="0000002B"/>
    <w:multiLevelType w:val="hybridMultilevel"/>
    <w:tmpl w:val="75C6C33A"/>
    <w:lvl w:ilvl="0" w:tplc="FFFFFFFF">
      <w:start w:val="19"/>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2">
    <w:nsid w:val="0000002C"/>
    <w:multiLevelType w:val="hybridMultilevel"/>
    <w:tmpl w:val="12E685FA"/>
    <w:lvl w:ilvl="0" w:tplc="FFFFFFFF">
      <w:start w:val="20"/>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3">
    <w:nsid w:val="0000002D"/>
    <w:multiLevelType w:val="hybridMultilevel"/>
    <w:tmpl w:val="70C6A528"/>
    <w:lvl w:ilvl="0" w:tplc="FFFFFFFF">
      <w:start w:val="22"/>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4">
    <w:nsid w:val="0000002E"/>
    <w:multiLevelType w:val="hybridMultilevel"/>
    <w:tmpl w:val="520EEDD0"/>
    <w:lvl w:ilvl="0" w:tplc="FFFFFFFF">
      <w:start w:val="23"/>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5">
    <w:nsid w:val="0000002F"/>
    <w:multiLevelType w:val="hybridMultilevel"/>
    <w:tmpl w:val="374A3FE6"/>
    <w:lvl w:ilvl="0" w:tplc="FFFFFFFF">
      <w:start w:val="24"/>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6">
    <w:nsid w:val="00000030"/>
    <w:multiLevelType w:val="hybridMultilevel"/>
    <w:tmpl w:val="4F4EF004"/>
    <w:lvl w:ilvl="0" w:tplc="FFFFFFFF">
      <w:start w:val="25"/>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7">
    <w:nsid w:val="00000031"/>
    <w:multiLevelType w:val="hybridMultilevel"/>
    <w:tmpl w:val="23F9C13C"/>
    <w:lvl w:ilvl="0" w:tplc="FFFFFFFF">
      <w:start w:val="1"/>
      <w:numFmt w:val="bullet"/>
      <w:lvlText w:val="№"/>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8">
    <w:nsid w:val="00000032"/>
    <w:multiLevelType w:val="hybridMultilevel"/>
    <w:tmpl w:val="649BB77C"/>
    <w:lvl w:ilvl="0" w:tplc="FFFFFFFF">
      <w:start w:val="28"/>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9">
    <w:nsid w:val="00000033"/>
    <w:multiLevelType w:val="hybridMultilevel"/>
    <w:tmpl w:val="275AC794"/>
    <w:lvl w:ilvl="0" w:tplc="FFFFFFFF">
      <w:start w:val="30"/>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0">
    <w:nsid w:val="00000035"/>
    <w:multiLevelType w:val="hybridMultilevel"/>
    <w:tmpl w:val="1CF10FD8"/>
    <w:lvl w:ilvl="0" w:tplc="FFFFFFFF">
      <w:start w:val="31"/>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1">
    <w:nsid w:val="00000037"/>
    <w:multiLevelType w:val="hybridMultilevel"/>
    <w:tmpl w:val="235BA860"/>
    <w:lvl w:ilvl="0" w:tplc="FFFFFFFF">
      <w:start w:val="32"/>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2">
    <w:nsid w:val="00000039"/>
    <w:multiLevelType w:val="hybridMultilevel"/>
    <w:tmpl w:val="354FE9F8"/>
    <w:lvl w:ilvl="0" w:tplc="FFFFFFFF">
      <w:start w:val="33"/>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3">
    <w:nsid w:val="0000003A"/>
    <w:multiLevelType w:val="hybridMultilevel"/>
    <w:tmpl w:val="15B5AF5C"/>
    <w:lvl w:ilvl="0" w:tplc="FFFFFFFF">
      <w:start w:val="35"/>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4">
    <w:nsid w:val="0000003B"/>
    <w:multiLevelType w:val="hybridMultilevel"/>
    <w:tmpl w:val="741226BA"/>
    <w:lvl w:ilvl="0" w:tplc="FFFFFFFF">
      <w:start w:val="38"/>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5">
    <w:nsid w:val="0000003D"/>
    <w:multiLevelType w:val="hybridMultilevel"/>
    <w:tmpl w:val="10233C98"/>
    <w:lvl w:ilvl="0" w:tplc="FFFFFFFF">
      <w:start w:val="40"/>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num w:numId="1">
    <w:abstractNumId w:val="0"/>
    <w:lvlOverride w:ilvl="0"/>
    <w:lvlOverride w:ilvl="1"/>
    <w:lvlOverride w:ilvl="2"/>
    <w:lvlOverride w:ilvl="3"/>
    <w:lvlOverride w:ilvl="4"/>
    <w:lvlOverride w:ilvl="5"/>
    <w:lvlOverride w:ilvl="6"/>
    <w:lvlOverride w:ilvl="7"/>
    <w:lvlOverride w:ilvl="8"/>
  </w:num>
  <w:num w:numId="2">
    <w:abstractNumId w:val="1"/>
    <w:lvlOverride w:ilvl="0"/>
    <w:lvlOverride w:ilvl="1"/>
    <w:lvlOverride w:ilvl="2"/>
    <w:lvlOverride w:ilvl="3"/>
    <w:lvlOverride w:ilvl="4"/>
    <w:lvlOverride w:ilvl="5"/>
    <w:lvlOverride w:ilvl="6"/>
    <w:lvlOverride w:ilvl="7"/>
    <w:lvlOverride w:ilvl="8"/>
  </w:num>
  <w:num w:numId="3">
    <w:abstractNumId w:val="2"/>
    <w:lvlOverride w:ilvl="0"/>
    <w:lvlOverride w:ilvl="1"/>
    <w:lvlOverride w:ilvl="2"/>
    <w:lvlOverride w:ilvl="3"/>
    <w:lvlOverride w:ilvl="4"/>
    <w:lvlOverride w:ilvl="5"/>
    <w:lvlOverride w:ilvl="6"/>
    <w:lvlOverride w:ilvl="7"/>
    <w:lvlOverride w:ilvl="8"/>
  </w:num>
  <w:num w:numId="4">
    <w:abstractNumId w:val="3"/>
    <w:lvlOverride w:ilvl="0"/>
    <w:lvlOverride w:ilvl="1"/>
    <w:lvlOverride w:ilvl="2"/>
    <w:lvlOverride w:ilvl="3"/>
    <w:lvlOverride w:ilvl="4"/>
    <w:lvlOverride w:ilvl="5"/>
    <w:lvlOverride w:ilvl="6"/>
    <w:lvlOverride w:ilvl="7"/>
    <w:lvlOverride w:ilvl="8"/>
  </w:num>
  <w:num w:numId="5">
    <w:abstractNumId w:val="4"/>
    <w:lvlOverride w:ilvl="0"/>
    <w:lvlOverride w:ilvl="1"/>
    <w:lvlOverride w:ilvl="2"/>
    <w:lvlOverride w:ilvl="3"/>
    <w:lvlOverride w:ilvl="4"/>
    <w:lvlOverride w:ilvl="5"/>
    <w:lvlOverride w:ilvl="6"/>
    <w:lvlOverride w:ilvl="7"/>
    <w:lvlOverride w:ilvl="8"/>
  </w:num>
  <w:num w:numId="6">
    <w:abstractNumId w:val="5"/>
    <w:lvlOverride w:ilvl="0"/>
    <w:lvlOverride w:ilvl="1"/>
    <w:lvlOverride w:ilvl="2"/>
    <w:lvlOverride w:ilvl="3"/>
    <w:lvlOverride w:ilvl="4"/>
    <w:lvlOverride w:ilvl="5"/>
    <w:lvlOverride w:ilvl="6"/>
    <w:lvlOverride w:ilvl="7"/>
    <w:lvlOverride w:ilvl="8"/>
  </w:num>
  <w:num w:numId="7">
    <w:abstractNumId w:val="6"/>
    <w:lvlOverride w:ilvl="0">
      <w:startOverride w:val="2"/>
    </w:lvlOverride>
    <w:lvlOverride w:ilvl="1"/>
    <w:lvlOverride w:ilvl="2"/>
    <w:lvlOverride w:ilvl="3"/>
    <w:lvlOverride w:ilvl="4"/>
    <w:lvlOverride w:ilvl="5"/>
    <w:lvlOverride w:ilvl="6"/>
    <w:lvlOverride w:ilvl="7"/>
    <w:lvlOverride w:ilvl="8"/>
  </w:num>
  <w:num w:numId="8">
    <w:abstractNumId w:val="7"/>
    <w:lvlOverride w:ilvl="0">
      <w:startOverride w:val="7"/>
    </w:lvlOverride>
    <w:lvlOverride w:ilvl="1"/>
    <w:lvlOverride w:ilvl="2"/>
    <w:lvlOverride w:ilvl="3"/>
    <w:lvlOverride w:ilvl="4"/>
    <w:lvlOverride w:ilvl="5"/>
    <w:lvlOverride w:ilvl="6"/>
    <w:lvlOverride w:ilvl="7"/>
    <w:lvlOverride w:ilvl="8"/>
  </w:num>
  <w:num w:numId="9">
    <w:abstractNumId w:val="8"/>
    <w:lvlOverride w:ilvl="0">
      <w:startOverride w:val="9"/>
    </w:lvlOverride>
    <w:lvlOverride w:ilvl="1"/>
    <w:lvlOverride w:ilvl="2"/>
    <w:lvlOverride w:ilvl="3"/>
    <w:lvlOverride w:ilvl="4"/>
    <w:lvlOverride w:ilvl="5"/>
    <w:lvlOverride w:ilvl="6"/>
    <w:lvlOverride w:ilvl="7"/>
    <w:lvlOverride w:ilvl="8"/>
  </w:num>
  <w:num w:numId="10">
    <w:abstractNumId w:val="9"/>
    <w:lvlOverride w:ilvl="0">
      <w:startOverride w:val="11"/>
    </w:lvlOverride>
    <w:lvlOverride w:ilvl="1"/>
    <w:lvlOverride w:ilvl="2"/>
    <w:lvlOverride w:ilvl="3"/>
    <w:lvlOverride w:ilvl="4"/>
    <w:lvlOverride w:ilvl="5"/>
    <w:lvlOverride w:ilvl="6"/>
    <w:lvlOverride w:ilvl="7"/>
    <w:lvlOverride w:ilvl="8"/>
  </w:num>
  <w:num w:numId="11">
    <w:abstractNumId w:val="10"/>
    <w:lvlOverride w:ilvl="0">
      <w:startOverride w:val="18"/>
    </w:lvlOverride>
    <w:lvlOverride w:ilvl="1"/>
    <w:lvlOverride w:ilvl="2"/>
    <w:lvlOverride w:ilvl="3"/>
    <w:lvlOverride w:ilvl="4"/>
    <w:lvlOverride w:ilvl="5"/>
    <w:lvlOverride w:ilvl="6"/>
    <w:lvlOverride w:ilvl="7"/>
    <w:lvlOverride w:ilvl="8"/>
  </w:num>
  <w:num w:numId="12">
    <w:abstractNumId w:val="11"/>
    <w:lvlOverride w:ilvl="0">
      <w:startOverride w:val="19"/>
    </w:lvlOverride>
    <w:lvlOverride w:ilvl="1"/>
    <w:lvlOverride w:ilvl="2"/>
    <w:lvlOverride w:ilvl="3"/>
    <w:lvlOverride w:ilvl="4"/>
    <w:lvlOverride w:ilvl="5"/>
    <w:lvlOverride w:ilvl="6"/>
    <w:lvlOverride w:ilvl="7"/>
    <w:lvlOverride w:ilvl="8"/>
  </w:num>
  <w:num w:numId="13">
    <w:abstractNumId w:val="12"/>
    <w:lvlOverride w:ilvl="0">
      <w:startOverride w:val="20"/>
    </w:lvlOverride>
    <w:lvlOverride w:ilvl="1"/>
    <w:lvlOverride w:ilvl="2"/>
    <w:lvlOverride w:ilvl="3"/>
    <w:lvlOverride w:ilvl="4"/>
    <w:lvlOverride w:ilvl="5"/>
    <w:lvlOverride w:ilvl="6"/>
    <w:lvlOverride w:ilvl="7"/>
    <w:lvlOverride w:ilvl="8"/>
  </w:num>
  <w:num w:numId="14">
    <w:abstractNumId w:val="13"/>
    <w:lvlOverride w:ilvl="0">
      <w:startOverride w:val="22"/>
    </w:lvlOverride>
    <w:lvlOverride w:ilvl="1"/>
    <w:lvlOverride w:ilvl="2"/>
    <w:lvlOverride w:ilvl="3"/>
    <w:lvlOverride w:ilvl="4"/>
    <w:lvlOverride w:ilvl="5"/>
    <w:lvlOverride w:ilvl="6"/>
    <w:lvlOverride w:ilvl="7"/>
    <w:lvlOverride w:ilvl="8"/>
  </w:num>
  <w:num w:numId="15">
    <w:abstractNumId w:val="14"/>
    <w:lvlOverride w:ilvl="0">
      <w:startOverride w:val="23"/>
    </w:lvlOverride>
    <w:lvlOverride w:ilvl="1"/>
    <w:lvlOverride w:ilvl="2"/>
    <w:lvlOverride w:ilvl="3"/>
    <w:lvlOverride w:ilvl="4"/>
    <w:lvlOverride w:ilvl="5"/>
    <w:lvlOverride w:ilvl="6"/>
    <w:lvlOverride w:ilvl="7"/>
    <w:lvlOverride w:ilvl="8"/>
  </w:num>
  <w:num w:numId="16">
    <w:abstractNumId w:val="15"/>
    <w:lvlOverride w:ilvl="0">
      <w:startOverride w:val="24"/>
    </w:lvlOverride>
    <w:lvlOverride w:ilvl="1"/>
    <w:lvlOverride w:ilvl="2"/>
    <w:lvlOverride w:ilvl="3"/>
    <w:lvlOverride w:ilvl="4"/>
    <w:lvlOverride w:ilvl="5"/>
    <w:lvlOverride w:ilvl="6"/>
    <w:lvlOverride w:ilvl="7"/>
    <w:lvlOverride w:ilvl="8"/>
  </w:num>
  <w:num w:numId="17">
    <w:abstractNumId w:val="16"/>
    <w:lvlOverride w:ilvl="0">
      <w:startOverride w:val="25"/>
    </w:lvlOverride>
    <w:lvlOverride w:ilvl="1"/>
    <w:lvlOverride w:ilvl="2"/>
    <w:lvlOverride w:ilvl="3"/>
    <w:lvlOverride w:ilvl="4"/>
    <w:lvlOverride w:ilvl="5"/>
    <w:lvlOverride w:ilvl="6"/>
    <w:lvlOverride w:ilvl="7"/>
    <w:lvlOverride w:ilvl="8"/>
  </w:num>
  <w:num w:numId="18">
    <w:abstractNumId w:val="17"/>
    <w:lvlOverride w:ilvl="0"/>
    <w:lvlOverride w:ilvl="1"/>
    <w:lvlOverride w:ilvl="2"/>
    <w:lvlOverride w:ilvl="3"/>
    <w:lvlOverride w:ilvl="4"/>
    <w:lvlOverride w:ilvl="5"/>
    <w:lvlOverride w:ilvl="6"/>
    <w:lvlOverride w:ilvl="7"/>
    <w:lvlOverride w:ilvl="8"/>
  </w:num>
  <w:num w:numId="19">
    <w:abstractNumId w:val="18"/>
    <w:lvlOverride w:ilvl="0">
      <w:startOverride w:val="28"/>
    </w:lvlOverride>
    <w:lvlOverride w:ilvl="1"/>
    <w:lvlOverride w:ilvl="2"/>
    <w:lvlOverride w:ilvl="3"/>
    <w:lvlOverride w:ilvl="4"/>
    <w:lvlOverride w:ilvl="5"/>
    <w:lvlOverride w:ilvl="6"/>
    <w:lvlOverride w:ilvl="7"/>
    <w:lvlOverride w:ilvl="8"/>
  </w:num>
  <w:num w:numId="20">
    <w:abstractNumId w:val="19"/>
    <w:lvlOverride w:ilvl="0">
      <w:startOverride w:val="30"/>
    </w:lvlOverride>
    <w:lvlOverride w:ilvl="1"/>
    <w:lvlOverride w:ilvl="2"/>
    <w:lvlOverride w:ilvl="3"/>
    <w:lvlOverride w:ilvl="4"/>
    <w:lvlOverride w:ilvl="5"/>
    <w:lvlOverride w:ilvl="6"/>
    <w:lvlOverride w:ilvl="7"/>
    <w:lvlOverride w:ilvl="8"/>
  </w:num>
  <w:num w:numId="21">
    <w:abstractNumId w:val="20"/>
    <w:lvlOverride w:ilvl="0">
      <w:startOverride w:val="31"/>
    </w:lvlOverride>
    <w:lvlOverride w:ilvl="1"/>
    <w:lvlOverride w:ilvl="2"/>
    <w:lvlOverride w:ilvl="3"/>
    <w:lvlOverride w:ilvl="4"/>
    <w:lvlOverride w:ilvl="5"/>
    <w:lvlOverride w:ilvl="6"/>
    <w:lvlOverride w:ilvl="7"/>
    <w:lvlOverride w:ilvl="8"/>
  </w:num>
  <w:num w:numId="22">
    <w:abstractNumId w:val="21"/>
    <w:lvlOverride w:ilvl="0">
      <w:startOverride w:val="32"/>
    </w:lvlOverride>
    <w:lvlOverride w:ilvl="1"/>
    <w:lvlOverride w:ilvl="2"/>
    <w:lvlOverride w:ilvl="3"/>
    <w:lvlOverride w:ilvl="4"/>
    <w:lvlOverride w:ilvl="5"/>
    <w:lvlOverride w:ilvl="6"/>
    <w:lvlOverride w:ilvl="7"/>
    <w:lvlOverride w:ilvl="8"/>
  </w:num>
  <w:num w:numId="23">
    <w:abstractNumId w:val="22"/>
    <w:lvlOverride w:ilvl="0">
      <w:startOverride w:val="33"/>
    </w:lvlOverride>
    <w:lvlOverride w:ilvl="1"/>
    <w:lvlOverride w:ilvl="2"/>
    <w:lvlOverride w:ilvl="3"/>
    <w:lvlOverride w:ilvl="4"/>
    <w:lvlOverride w:ilvl="5"/>
    <w:lvlOverride w:ilvl="6"/>
    <w:lvlOverride w:ilvl="7"/>
    <w:lvlOverride w:ilvl="8"/>
  </w:num>
  <w:num w:numId="24">
    <w:abstractNumId w:val="23"/>
    <w:lvlOverride w:ilvl="0">
      <w:startOverride w:val="35"/>
    </w:lvlOverride>
    <w:lvlOverride w:ilvl="1"/>
    <w:lvlOverride w:ilvl="2"/>
    <w:lvlOverride w:ilvl="3"/>
    <w:lvlOverride w:ilvl="4"/>
    <w:lvlOverride w:ilvl="5"/>
    <w:lvlOverride w:ilvl="6"/>
    <w:lvlOverride w:ilvl="7"/>
    <w:lvlOverride w:ilvl="8"/>
  </w:num>
  <w:num w:numId="25">
    <w:abstractNumId w:val="24"/>
    <w:lvlOverride w:ilvl="0">
      <w:startOverride w:val="38"/>
    </w:lvlOverride>
    <w:lvlOverride w:ilvl="1"/>
    <w:lvlOverride w:ilvl="2"/>
    <w:lvlOverride w:ilvl="3"/>
    <w:lvlOverride w:ilvl="4"/>
    <w:lvlOverride w:ilvl="5"/>
    <w:lvlOverride w:ilvl="6"/>
    <w:lvlOverride w:ilvl="7"/>
    <w:lvlOverride w:ilvl="8"/>
  </w:num>
  <w:num w:numId="26">
    <w:abstractNumId w:val="25"/>
    <w:lvlOverride w:ilvl="0">
      <w:startOverride w:val="40"/>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592D"/>
    <w:rsid w:val="002E776E"/>
    <w:rsid w:val="0087592D"/>
    <w:rsid w:val="00E82B0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776E"/>
    <w:pPr>
      <w:spacing w:after="0" w:line="240" w:lineRule="auto"/>
    </w:pPr>
    <w:rPr>
      <w:rFonts w:ascii="Calibri" w:eastAsia="Calibri" w:hAnsi="Calibri" w:cs="Arial"/>
      <w:sz w:val="20"/>
      <w:szCs w:val="20"/>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2E776E"/>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776E"/>
    <w:pPr>
      <w:spacing w:after="0" w:line="240" w:lineRule="auto"/>
    </w:pPr>
    <w:rPr>
      <w:rFonts w:ascii="Calibri" w:eastAsia="Calibri" w:hAnsi="Calibri" w:cs="Arial"/>
      <w:sz w:val="20"/>
      <w:szCs w:val="20"/>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2E776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385985">
      <w:bodyDiv w:val="1"/>
      <w:marLeft w:val="0"/>
      <w:marRight w:val="0"/>
      <w:marTop w:val="0"/>
      <w:marBottom w:val="0"/>
      <w:divBdr>
        <w:top w:val="none" w:sz="0" w:space="0" w:color="auto"/>
        <w:left w:val="none" w:sz="0" w:space="0" w:color="auto"/>
        <w:bottom w:val="none" w:sz="0" w:space="0" w:color="auto"/>
        <w:right w:val="none" w:sz="0" w:space="0" w:color="auto"/>
      </w:divBdr>
    </w:div>
    <w:div w:id="3526106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library.tneu.edu.ua/images/stories/praci_vukladachiv/%D0%A4%D0%B0%D0%BA%D1%83%D0%BB%D1%8C%D1%82%D0%B5%D1%82%20%D0%90%D0%95%D0%9C/%D0%B0%D0%B3%D1%80.%20%D0%BC%D0%B5%D0%BD%D0%B5%D0%B4%D0%B6%D0%BC.%20%D1%96%20%D0%BF%D1%80%D0%B0%D0%B2%D0%B0/%D0%92%D0%BE%D0%BB%D0%BE%D1%88%D0%B8%D0%BD%20%D0%A0.%D0%92/%D0%9E%D0%A6%D0%86%D0%9D%D0%AE%D0%92%D0%90%D0%9D%D0%9D%D0%AF%20%20%20%D0%9A%D0%9E%D0%9D%D0%9A%D0%A3%D0%A0%D0%95%D0%9D%D0%A2%D0%9D%D0%98%D0%A5%20%20%20%D0%9F%D0%95%D0%A0%D0%95%D0%92%D0%90%D0%93%20%20%D0%A3%D0%9A%D0%A0%D0%90%D0%87%D0%9D%D0%A1%D0%AC%D0%9A%D0%9E%D0%93%D0%9E.PDF" TargetMode="External"/><Relationship Id="rId1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0211" TargetMode="External"/><Relationship Id="rId18" Type="http://schemas.openxmlformats.org/officeDocument/2006/relationships/hyperlink" Target="https://www.osw.waw.pl/en/publikacje/osw-commentary/2018-2-7transformation-agriculture-ukraine-collective-farms-to" TargetMode="External"/><Relationship Id="rId3" Type="http://schemas.microsoft.com/office/2007/relationships/stylesWithEffects" Target="stylesWithEffects.xml"/><Relationship Id="rId21" Type="http://schemas.openxmlformats.org/officeDocument/2006/relationships/hyperlink" Target="http://agronomyukraine.co.uk/p/ukraine-is-thesecond-largest-country-in.html?m=1" TargetMode="External"/><Relationship Id="rId7" Type="http://schemas.openxmlformats.org/officeDocument/2006/relationships/hyperlink" Target="http://library.tneu.edu.ua/images/stories/praci_vukladachiv/%D0%A4%D0%B0%D0%BA%D1%83%D0%BB%D1%8C%D1%82%D0%B5%D1%82%20%D0%90%D0%95%D0%9C/%D0%B0%D0%B3%D1%80.%20%D0%BC%D0%B5%D0%BD%D0%B5%D0%B4%D0%B6%D0%BC.%20%D1%96%20%D0%BF%D1%80%D0%B0%D0%B2%D0%B0/%D0%92%D0%BE%D0%BB%D0%BE%D1%88%D0%B8%D0%BD%20%D0%A0.%D0%92/%D0%9E%D0%A6%D0%86%D0%9D%D0%AE%D0%92%D0%90%D0%9D%D0%9D%D0%AF%20%20%20%D0%9A%D0%9E%D0%9D%D0%9A%D0%A3%D0%A0%D0%95%D0%9D%D0%A2%D0%9D%D0%98%D0%A5%20%20%20%D0%9F%D0%95%D0%A0%D0%95%D0%92%D0%90%D0%93%20%20%D0%A3%D0%9A%D0%A0%D0%90%D0%87%D0%9D%D0%A1%D0%AC%D0%9A%D0%9E%D0%93%D0%9E.PDF" TargetMode="External"/><Relationship Id="rId1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0211" TargetMode="External"/><Relationship Id="rId17" Type="http://schemas.openxmlformats.org/officeDocument/2006/relationships/hyperlink" Target="http://www.minagro.gov.ua/node/24226" TargetMode="External"/><Relationship Id="rId2" Type="http://schemas.openxmlformats.org/officeDocument/2006/relationships/styles" Target="styles.xml"/><Relationship Id="rId16" Type="http://schemas.openxmlformats.org/officeDocument/2006/relationships/hyperlink" Target="http://www.niss.gov.ua/articles/1633/" TargetMode="External"/><Relationship Id="rId20" Type="http://schemas.openxmlformats.org/officeDocument/2006/relationships/hyperlink" Target="http://unctadstat.unctad.org/wds/TableViewer/tableView.aspx" TargetMode="External"/><Relationship Id="rId1" Type="http://schemas.openxmlformats.org/officeDocument/2006/relationships/numbering" Target="numbering.xml"/><Relationship Id="rId6" Type="http://schemas.openxmlformats.org/officeDocument/2006/relationships/hyperlink" Target="http://library.tneu.edu.ua/images/stories/praci_vukladachiv/%D0%A4%D0%B0%D0%BA%D1%83%D0%BB%D1%8C%D1%82%D0%B5%D1%82%20%D0%90%D0%95%D0%9C/%D0%B0%D0%B3%D1%80.%20%D0%BC%D0%B5%D0%BD%D0%B5%D0%B4%D0%B6%D0%BC.%20%D1%96%20%D0%BF%D1%80%D0%B0%D0%B2%D0%B0/%D0%92%D0%BE%D0%BB%D0%BE%D1%88%D0%B8%D0%BD%20%D0%A0.%D0%92/%D0%9E%D0%A6%D0%86%D0%9D%D0%AE%D0%92%D0%90%D0%9D%D0%9D%D0%AF%20%20%20%D0%9A%D0%9E%D0%9D%D0%9A%D0%A3%D0%A0%D0%95%D0%9D%D0%A2%D0%9D%D0%98%D0%A5%20%20%20%D0%9F%D0%95%D0%A0%D0%95%D0%92%D0%90%D0%93%20%20%D0%A3%D0%9A%D0%A0%D0%90%D0%87%D0%9D%D0%A1%D0%AC%D0%9A%D0%9E%D0%93%D0%9E.PDF" TargetMode="External"/><Relationship Id="rId1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0%B0%D1%80%D0%B0%D0%BC%D1%83%D1%88%D0%BA%D0%B0%20%D0%9E$"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igc.int/markets/marketinfo-forecasts.aspx" TargetMode="External"/><Relationship Id="rId23" Type="http://schemas.openxmlformats.org/officeDocument/2006/relationships/fontTable" Target="fontTable.xml"/><Relationship Id="rId1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027:%D0%95%D0%BA%D0%BE%D0%BD.%D0%BD." TargetMode="External"/><Relationship Id="rId19" Type="http://schemas.openxmlformats.org/officeDocument/2006/relationships/hyperlink" Target="https://www.osw.waw.pl/en/publikacje/osw-commentary/2018-2-7transformation-agriculture-ukraine-collective-farms-to" TargetMode="External"/><Relationship Id="rId4" Type="http://schemas.openxmlformats.org/officeDocument/2006/relationships/settings" Target="settings.xml"/><Relationship Id="rId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027:%D0%95%D0%BA%D0%BE%D0%BD.%D0%BD." TargetMode="External"/><Relationship Id="rId14" Type="http://schemas.openxmlformats.org/officeDocument/2006/relationships/hyperlink" Target="http://www.fao.org/worldfoodsituation/csdb/en/" TargetMode="External"/><Relationship Id="rId22" Type="http://schemas.openxmlformats.org/officeDocument/2006/relationships/hyperlink" Target="http://www.oecd.org/global-relations/psd/eurasia.ht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14</Pages>
  <Words>15410</Words>
  <Characters>8785</Characters>
  <Application>Microsoft Office Word</Application>
  <DocSecurity>0</DocSecurity>
  <Lines>73</Lines>
  <Paragraphs>48</Paragraphs>
  <ScaleCrop>false</ScaleCrop>
  <Company/>
  <LinksUpToDate>false</LinksUpToDate>
  <CharactersWithSpaces>24147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2019-02-05T12:00:00Z</dcterms:created>
  <dcterms:modified xsi:type="dcterms:W3CDTF">2019-02-05T12:02:00Z</dcterms:modified>
</cp:coreProperties>
</file>