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BB4" w:rsidRPr="009B5BC4" w:rsidRDefault="008D2BB4" w:rsidP="008D2BB4">
      <w:pPr>
        <w:pBdr>
          <w:bottom w:val="single" w:sz="4" w:space="1" w:color="auto"/>
        </w:pBdr>
        <w:jc w:val="center"/>
        <w:rPr>
          <w:sz w:val="28"/>
          <w:szCs w:val="28"/>
        </w:rPr>
      </w:pPr>
      <w:r w:rsidRPr="009B5BC4">
        <w:rPr>
          <w:sz w:val="28"/>
          <w:szCs w:val="28"/>
        </w:rPr>
        <w:t>Одеський національний університет імені І. І. Мечникова</w:t>
      </w:r>
    </w:p>
    <w:p w:rsidR="008D2BB4" w:rsidRPr="009B5BC4" w:rsidRDefault="008D2BB4" w:rsidP="008D2BB4">
      <w:pPr>
        <w:jc w:val="center"/>
        <w:rPr>
          <w:sz w:val="20"/>
          <w:szCs w:val="20"/>
        </w:rPr>
      </w:pPr>
      <w:r w:rsidRPr="009B5BC4">
        <w:rPr>
          <w:sz w:val="20"/>
          <w:szCs w:val="20"/>
        </w:rPr>
        <w:t>(повне найменування вищого навчального закладу)</w:t>
      </w:r>
    </w:p>
    <w:p w:rsidR="008D2BB4" w:rsidRPr="009B5BC4" w:rsidRDefault="008D2BB4" w:rsidP="008D2BB4">
      <w:pPr>
        <w:pBdr>
          <w:bottom w:val="single" w:sz="4" w:space="1" w:color="auto"/>
        </w:pBdr>
        <w:spacing w:before="240"/>
        <w:jc w:val="center"/>
        <w:rPr>
          <w:sz w:val="28"/>
          <w:szCs w:val="28"/>
        </w:rPr>
      </w:pPr>
      <w:r w:rsidRPr="009B5BC4">
        <w:rPr>
          <w:sz w:val="28"/>
          <w:szCs w:val="28"/>
        </w:rPr>
        <w:t>Філологічний факультет</w:t>
      </w:r>
    </w:p>
    <w:p w:rsidR="008D2BB4" w:rsidRPr="009B5BC4" w:rsidRDefault="008D2BB4" w:rsidP="008D2BB4">
      <w:pPr>
        <w:jc w:val="center"/>
        <w:rPr>
          <w:sz w:val="18"/>
          <w:szCs w:val="18"/>
          <w:lang w:val="ru-RU"/>
        </w:rPr>
      </w:pPr>
      <w:r w:rsidRPr="009B5BC4">
        <w:rPr>
          <w:sz w:val="18"/>
          <w:szCs w:val="18"/>
        </w:rPr>
        <w:t>(повне найменування інституту/факультету</w:t>
      </w:r>
      <w:r w:rsidRPr="009B5BC4">
        <w:rPr>
          <w:sz w:val="18"/>
          <w:szCs w:val="18"/>
          <w:lang w:val="ru-RU"/>
        </w:rPr>
        <w:t>)</w:t>
      </w:r>
    </w:p>
    <w:p w:rsidR="008D2BB4" w:rsidRPr="009B5BC4" w:rsidRDefault="008D2BB4" w:rsidP="008D2BB4">
      <w:pPr>
        <w:pBdr>
          <w:bottom w:val="single" w:sz="4" w:space="1" w:color="auto"/>
        </w:pBdr>
        <w:spacing w:before="240"/>
        <w:jc w:val="center"/>
        <w:rPr>
          <w:sz w:val="28"/>
          <w:szCs w:val="28"/>
        </w:rPr>
      </w:pPr>
      <w:r w:rsidRPr="009B5BC4">
        <w:rPr>
          <w:sz w:val="28"/>
          <w:szCs w:val="28"/>
        </w:rPr>
        <w:t>Кафедра української літератури</w:t>
      </w:r>
    </w:p>
    <w:p w:rsidR="008D2BB4" w:rsidRPr="009B5BC4" w:rsidRDefault="008D2BB4" w:rsidP="008D2BB4">
      <w:pPr>
        <w:jc w:val="center"/>
        <w:rPr>
          <w:sz w:val="18"/>
          <w:szCs w:val="18"/>
        </w:rPr>
      </w:pPr>
      <w:r w:rsidRPr="009B5BC4">
        <w:rPr>
          <w:sz w:val="18"/>
          <w:szCs w:val="18"/>
        </w:rPr>
        <w:t>(повна назва кафедри)</w:t>
      </w:r>
    </w:p>
    <w:p w:rsidR="008D2BB4" w:rsidRPr="009B5BC4" w:rsidRDefault="008D2BB4" w:rsidP="008D2BB4">
      <w:pPr>
        <w:rPr>
          <w:b/>
          <w:spacing w:val="60"/>
          <w:sz w:val="40"/>
          <w:szCs w:val="40"/>
          <w:lang w:val="ru-RU"/>
        </w:rPr>
      </w:pPr>
    </w:p>
    <w:p w:rsidR="008D2BB4" w:rsidRPr="009B5BC4" w:rsidRDefault="008D2BB4" w:rsidP="008D2BB4">
      <w:pPr>
        <w:jc w:val="center"/>
        <w:rPr>
          <w:b/>
          <w:spacing w:val="60"/>
          <w:sz w:val="32"/>
          <w:szCs w:val="32"/>
        </w:rPr>
      </w:pPr>
      <w:r w:rsidRPr="009B5BC4">
        <w:rPr>
          <w:b/>
          <w:spacing w:val="60"/>
          <w:sz w:val="32"/>
          <w:szCs w:val="32"/>
        </w:rPr>
        <w:t>Дипломна робота</w:t>
      </w:r>
    </w:p>
    <w:p w:rsidR="008D2BB4" w:rsidRPr="009B5BC4" w:rsidRDefault="008D2BB4" w:rsidP="008D2BB4">
      <w:pPr>
        <w:pBdr>
          <w:bottom w:val="single" w:sz="4" w:space="1" w:color="auto"/>
        </w:pBdr>
        <w:tabs>
          <w:tab w:val="center" w:pos="4819"/>
          <w:tab w:val="right" w:pos="8505"/>
        </w:tabs>
        <w:spacing w:before="240"/>
        <w:ind w:left="1134" w:right="850"/>
        <w:jc w:val="center"/>
        <w:rPr>
          <w:sz w:val="28"/>
          <w:szCs w:val="28"/>
        </w:rPr>
      </w:pPr>
      <w:r w:rsidRPr="009B5BC4">
        <w:rPr>
          <w:b/>
          <w:sz w:val="28"/>
          <w:szCs w:val="28"/>
        </w:rPr>
        <w:t>«Художні особливості творчості Л. Дереша у контексті постмодерної прози»</w:t>
      </w:r>
    </w:p>
    <w:p w:rsidR="00C92E33" w:rsidRPr="009B5BC4" w:rsidRDefault="008D2BB4" w:rsidP="008D2BB4">
      <w:pPr>
        <w:tabs>
          <w:tab w:val="right" w:pos="9355"/>
        </w:tabs>
        <w:jc w:val="center"/>
        <w:rPr>
          <w:sz w:val="28"/>
          <w:szCs w:val="28"/>
          <w:lang w:val="en-US"/>
        </w:rPr>
      </w:pPr>
      <w:r w:rsidRPr="009B5BC4">
        <w:rPr>
          <w:sz w:val="28"/>
          <w:szCs w:val="28"/>
        </w:rPr>
        <w:t xml:space="preserve"> «</w:t>
      </w:r>
      <w:r w:rsidRPr="009B5BC4">
        <w:rPr>
          <w:sz w:val="28"/>
          <w:szCs w:val="28"/>
          <w:lang w:val="en-US"/>
        </w:rPr>
        <w:t>Artistic features of the creative work of L.</w:t>
      </w:r>
      <w:r w:rsidR="00C92E33" w:rsidRPr="009B5BC4">
        <w:rPr>
          <w:sz w:val="28"/>
          <w:szCs w:val="28"/>
          <w:lang w:val="en-US"/>
        </w:rPr>
        <w:t xml:space="preserve"> Deresh in the context of </w:t>
      </w:r>
    </w:p>
    <w:p w:rsidR="008D2BB4" w:rsidRPr="009B5BC4" w:rsidRDefault="00C92E33" w:rsidP="008D2BB4">
      <w:pPr>
        <w:tabs>
          <w:tab w:val="right" w:pos="9355"/>
        </w:tabs>
        <w:jc w:val="center"/>
        <w:rPr>
          <w:sz w:val="28"/>
          <w:szCs w:val="28"/>
        </w:rPr>
      </w:pPr>
      <w:r w:rsidRPr="009B5BC4">
        <w:rPr>
          <w:sz w:val="28"/>
          <w:szCs w:val="28"/>
          <w:lang w:val="en-US"/>
        </w:rPr>
        <w:t>postmodern prose</w:t>
      </w:r>
      <w:r w:rsidR="008D2BB4" w:rsidRPr="009B5BC4">
        <w:rPr>
          <w:sz w:val="28"/>
          <w:szCs w:val="28"/>
        </w:rPr>
        <w:t>»</w:t>
      </w:r>
    </w:p>
    <w:p w:rsidR="008D2BB4" w:rsidRPr="009B5BC4" w:rsidRDefault="008D2BB4" w:rsidP="008D2BB4">
      <w:pPr>
        <w:tabs>
          <w:tab w:val="right" w:pos="9355"/>
        </w:tabs>
        <w:rPr>
          <w:u w:val="single"/>
        </w:rPr>
      </w:pPr>
    </w:p>
    <w:p w:rsidR="008D2BB4" w:rsidRPr="009B5BC4" w:rsidRDefault="008D2BB4" w:rsidP="008D2BB4">
      <w:pPr>
        <w:tabs>
          <w:tab w:val="right" w:pos="9355"/>
        </w:tabs>
        <w:jc w:val="center"/>
        <w:rPr>
          <w:sz w:val="28"/>
          <w:szCs w:val="28"/>
          <w:u w:val="single"/>
        </w:rPr>
      </w:pPr>
      <w:r w:rsidRPr="009B5BC4">
        <w:rPr>
          <w:sz w:val="28"/>
          <w:szCs w:val="28"/>
        </w:rPr>
        <w:t>на здобуття ступеня вищої освіти «магістр»</w:t>
      </w:r>
    </w:p>
    <w:p w:rsidR="008D2BB4" w:rsidRPr="009B5BC4" w:rsidRDefault="008D2BB4" w:rsidP="008D2BB4">
      <w:pPr>
        <w:tabs>
          <w:tab w:val="right" w:pos="9355"/>
        </w:tabs>
        <w:rPr>
          <w:sz w:val="28"/>
          <w:szCs w:val="28"/>
          <w:u w:val="single"/>
        </w:rPr>
      </w:pPr>
    </w:p>
    <w:p w:rsidR="008D2BB4" w:rsidRPr="009B5BC4" w:rsidRDefault="008D2BB4" w:rsidP="008D2BB4">
      <w:pPr>
        <w:ind w:firstLine="3686"/>
        <w:jc w:val="left"/>
        <w:rPr>
          <w:sz w:val="28"/>
          <w:szCs w:val="28"/>
        </w:rPr>
      </w:pPr>
      <w:r w:rsidRPr="009B5BC4">
        <w:rPr>
          <w:sz w:val="28"/>
          <w:szCs w:val="28"/>
        </w:rPr>
        <w:t xml:space="preserve">Виконала: студентка </w:t>
      </w:r>
      <w:r w:rsidR="00C92E33" w:rsidRPr="009B5BC4">
        <w:rPr>
          <w:sz w:val="28"/>
          <w:szCs w:val="28"/>
        </w:rPr>
        <w:t>заочної</w:t>
      </w:r>
    </w:p>
    <w:p w:rsidR="008D2BB4" w:rsidRPr="009B5BC4" w:rsidRDefault="008D2BB4" w:rsidP="008D2BB4">
      <w:pPr>
        <w:ind w:firstLine="3686"/>
        <w:jc w:val="left"/>
        <w:rPr>
          <w:sz w:val="28"/>
          <w:szCs w:val="28"/>
        </w:rPr>
      </w:pPr>
      <w:r w:rsidRPr="009B5BC4">
        <w:rPr>
          <w:sz w:val="28"/>
          <w:szCs w:val="28"/>
        </w:rPr>
        <w:t>форми навчання</w:t>
      </w:r>
    </w:p>
    <w:p w:rsidR="008D2BB4" w:rsidRPr="009B5BC4" w:rsidRDefault="008D2BB4" w:rsidP="008D2BB4">
      <w:pPr>
        <w:ind w:firstLine="3686"/>
        <w:jc w:val="left"/>
        <w:rPr>
          <w:sz w:val="28"/>
          <w:szCs w:val="28"/>
        </w:rPr>
      </w:pPr>
      <w:r w:rsidRPr="009B5BC4">
        <w:rPr>
          <w:sz w:val="28"/>
          <w:szCs w:val="28"/>
        </w:rPr>
        <w:t xml:space="preserve">спеціальності 035 Філологія </w:t>
      </w:r>
    </w:p>
    <w:p w:rsidR="008D2BB4" w:rsidRPr="009B5BC4" w:rsidRDefault="008D2BB4" w:rsidP="008D2BB4">
      <w:pPr>
        <w:ind w:firstLine="3686"/>
        <w:jc w:val="left"/>
        <w:rPr>
          <w:sz w:val="28"/>
          <w:szCs w:val="28"/>
        </w:rPr>
      </w:pPr>
      <w:r w:rsidRPr="009B5BC4">
        <w:rPr>
          <w:sz w:val="28"/>
          <w:szCs w:val="28"/>
        </w:rPr>
        <w:t>035.01 Українська мова та література</w:t>
      </w:r>
    </w:p>
    <w:p w:rsidR="008D2BB4" w:rsidRPr="009B5BC4" w:rsidRDefault="00C92E33" w:rsidP="008D2BB4">
      <w:pPr>
        <w:tabs>
          <w:tab w:val="left" w:pos="5245"/>
          <w:tab w:val="right" w:pos="9355"/>
        </w:tabs>
        <w:ind w:firstLine="3686"/>
        <w:jc w:val="left"/>
        <w:rPr>
          <w:sz w:val="28"/>
          <w:szCs w:val="28"/>
        </w:rPr>
      </w:pPr>
      <w:r w:rsidRPr="009B5BC4">
        <w:rPr>
          <w:b/>
          <w:sz w:val="28"/>
          <w:szCs w:val="28"/>
        </w:rPr>
        <w:t>Ємець Олена Олександрівна</w:t>
      </w:r>
    </w:p>
    <w:p w:rsidR="008D2BB4" w:rsidRPr="009B5BC4" w:rsidRDefault="008D2BB4" w:rsidP="008D2BB4">
      <w:pPr>
        <w:tabs>
          <w:tab w:val="left" w:pos="5245"/>
          <w:tab w:val="right" w:pos="9355"/>
        </w:tabs>
        <w:ind w:firstLine="3686"/>
        <w:jc w:val="left"/>
        <w:rPr>
          <w:sz w:val="28"/>
          <w:szCs w:val="28"/>
        </w:rPr>
      </w:pPr>
      <w:r w:rsidRPr="009B5BC4">
        <w:rPr>
          <w:sz w:val="28"/>
          <w:szCs w:val="28"/>
        </w:rPr>
        <w:t>Науковий керівник:</w:t>
      </w:r>
    </w:p>
    <w:p w:rsidR="008D2BB4" w:rsidRPr="009B5BC4" w:rsidRDefault="008D2BB4" w:rsidP="008D2BB4">
      <w:pPr>
        <w:tabs>
          <w:tab w:val="left" w:pos="5245"/>
          <w:tab w:val="right" w:pos="9355"/>
        </w:tabs>
        <w:ind w:firstLine="3686"/>
        <w:jc w:val="left"/>
        <w:rPr>
          <w:sz w:val="28"/>
          <w:szCs w:val="28"/>
        </w:rPr>
      </w:pPr>
      <w:r w:rsidRPr="009B5BC4">
        <w:rPr>
          <w:sz w:val="28"/>
          <w:szCs w:val="28"/>
        </w:rPr>
        <w:t>к.</w:t>
      </w:r>
      <w:r w:rsidR="00CC03C1" w:rsidRPr="00CC03C1">
        <w:rPr>
          <w:sz w:val="28"/>
          <w:szCs w:val="28"/>
          <w:lang w:val="ru-RU"/>
        </w:rPr>
        <w:t xml:space="preserve"> </w:t>
      </w:r>
      <w:r w:rsidRPr="009B5BC4">
        <w:rPr>
          <w:sz w:val="28"/>
          <w:szCs w:val="28"/>
        </w:rPr>
        <w:t>філол.</w:t>
      </w:r>
      <w:r w:rsidR="00CC03C1" w:rsidRPr="00114143">
        <w:rPr>
          <w:sz w:val="28"/>
          <w:szCs w:val="28"/>
          <w:lang w:val="ru-RU"/>
        </w:rPr>
        <w:t xml:space="preserve"> </w:t>
      </w:r>
      <w:r w:rsidRPr="009B5BC4">
        <w:rPr>
          <w:sz w:val="28"/>
          <w:szCs w:val="28"/>
        </w:rPr>
        <w:t xml:space="preserve">н., доц. </w:t>
      </w:r>
      <w:r w:rsidR="00C92E33" w:rsidRPr="009B5BC4">
        <w:rPr>
          <w:sz w:val="28"/>
          <w:szCs w:val="28"/>
        </w:rPr>
        <w:t xml:space="preserve">Нечиталюк </w:t>
      </w:r>
      <w:r w:rsidRPr="009B5BC4">
        <w:rPr>
          <w:sz w:val="28"/>
          <w:szCs w:val="28"/>
        </w:rPr>
        <w:t>І.</w:t>
      </w:r>
      <w:r w:rsidR="00C92E33" w:rsidRPr="009B5BC4">
        <w:rPr>
          <w:sz w:val="28"/>
          <w:szCs w:val="28"/>
        </w:rPr>
        <w:t xml:space="preserve"> В.</w:t>
      </w:r>
      <w:r w:rsidRPr="009B5BC4">
        <w:rPr>
          <w:sz w:val="28"/>
          <w:szCs w:val="28"/>
        </w:rPr>
        <w:t xml:space="preserve">_________ </w:t>
      </w:r>
    </w:p>
    <w:p w:rsidR="008D2BB4" w:rsidRPr="009B5BC4" w:rsidRDefault="008D2BB4" w:rsidP="008D2BB4">
      <w:pPr>
        <w:tabs>
          <w:tab w:val="left" w:pos="5245"/>
          <w:tab w:val="right" w:pos="9355"/>
        </w:tabs>
        <w:ind w:firstLine="3686"/>
        <w:jc w:val="left"/>
        <w:rPr>
          <w:sz w:val="28"/>
          <w:szCs w:val="28"/>
        </w:rPr>
      </w:pPr>
      <w:r w:rsidRPr="009B5BC4">
        <w:rPr>
          <w:sz w:val="28"/>
          <w:szCs w:val="28"/>
        </w:rPr>
        <w:t>Рецензент:</w:t>
      </w:r>
    </w:p>
    <w:p w:rsidR="008D2BB4" w:rsidRPr="009B5BC4" w:rsidRDefault="008D2BB4" w:rsidP="008D2BB4">
      <w:pPr>
        <w:tabs>
          <w:tab w:val="left" w:pos="5245"/>
          <w:tab w:val="right" w:pos="9355"/>
        </w:tabs>
        <w:ind w:firstLine="3686"/>
        <w:jc w:val="left"/>
        <w:rPr>
          <w:sz w:val="28"/>
          <w:szCs w:val="28"/>
        </w:rPr>
      </w:pPr>
      <w:r w:rsidRPr="009B5BC4">
        <w:rPr>
          <w:sz w:val="28"/>
          <w:szCs w:val="28"/>
        </w:rPr>
        <w:t>к.</w:t>
      </w:r>
      <w:r w:rsidR="00CC03C1" w:rsidRPr="00CC03C1">
        <w:rPr>
          <w:sz w:val="28"/>
          <w:szCs w:val="28"/>
          <w:lang w:val="ru-RU"/>
        </w:rPr>
        <w:t xml:space="preserve"> </w:t>
      </w:r>
      <w:r w:rsidRPr="009B5BC4">
        <w:rPr>
          <w:sz w:val="28"/>
          <w:szCs w:val="28"/>
        </w:rPr>
        <w:t>філол.</w:t>
      </w:r>
      <w:r w:rsidR="00CC03C1" w:rsidRPr="00114143">
        <w:rPr>
          <w:sz w:val="28"/>
          <w:szCs w:val="28"/>
          <w:lang w:val="ru-RU"/>
        </w:rPr>
        <w:t xml:space="preserve"> </w:t>
      </w:r>
      <w:r w:rsidRPr="009B5BC4">
        <w:rPr>
          <w:sz w:val="28"/>
          <w:szCs w:val="28"/>
        </w:rPr>
        <w:t xml:space="preserve">н., доц. </w:t>
      </w:r>
      <w:r w:rsidR="00C92E33" w:rsidRPr="009B5BC4">
        <w:rPr>
          <w:sz w:val="28"/>
          <w:szCs w:val="28"/>
        </w:rPr>
        <w:t>Чикур Л</w:t>
      </w:r>
      <w:r w:rsidRPr="009B5BC4">
        <w:rPr>
          <w:sz w:val="28"/>
          <w:szCs w:val="28"/>
        </w:rPr>
        <w:t>.</w:t>
      </w:r>
      <w:r w:rsidR="00C92E33" w:rsidRPr="009B5BC4">
        <w:rPr>
          <w:sz w:val="28"/>
          <w:szCs w:val="28"/>
        </w:rPr>
        <w:t xml:space="preserve"> Д.</w:t>
      </w:r>
    </w:p>
    <w:p w:rsidR="008D2BB4" w:rsidRPr="009B5BC4" w:rsidRDefault="008D2BB4" w:rsidP="008D2BB4">
      <w:pPr>
        <w:tabs>
          <w:tab w:val="left" w:pos="5245"/>
          <w:tab w:val="right" w:pos="9355"/>
        </w:tabs>
        <w:spacing w:before="120"/>
        <w:rPr>
          <w:sz w:val="28"/>
          <w:szCs w:val="28"/>
        </w:rPr>
      </w:pPr>
    </w:p>
    <w:p w:rsidR="008D2BB4" w:rsidRPr="009B5BC4" w:rsidRDefault="008D2BB4" w:rsidP="008D2BB4">
      <w:pPr>
        <w:ind w:left="3969"/>
        <w:rPr>
          <w:sz w:val="28"/>
          <w:szCs w:val="28"/>
        </w:rPr>
      </w:pPr>
    </w:p>
    <w:p w:rsidR="008D2BB4" w:rsidRPr="009B5BC4" w:rsidRDefault="008D2BB4" w:rsidP="008D2BB4">
      <w:pPr>
        <w:ind w:left="3969"/>
        <w:rPr>
          <w:sz w:val="28"/>
          <w:szCs w:val="28"/>
        </w:rPr>
      </w:pPr>
    </w:p>
    <w:tbl>
      <w:tblPr>
        <w:tblW w:w="5155" w:type="pct"/>
        <w:jc w:val="center"/>
        <w:tblLook w:val="00A0" w:firstRow="1" w:lastRow="0" w:firstColumn="1" w:lastColumn="0" w:noHBand="0" w:noVBand="0"/>
      </w:tblPr>
      <w:tblGrid>
        <w:gridCol w:w="4991"/>
        <w:gridCol w:w="4700"/>
      </w:tblGrid>
      <w:tr w:rsidR="008D2BB4" w:rsidRPr="009B5BC4" w:rsidTr="0042272B">
        <w:trPr>
          <w:jc w:val="center"/>
        </w:trPr>
        <w:tc>
          <w:tcPr>
            <w:tcW w:w="4967" w:type="dxa"/>
          </w:tcPr>
          <w:p w:rsidR="008D2BB4" w:rsidRPr="009B5BC4" w:rsidRDefault="008D2BB4" w:rsidP="0042272B">
            <w:pPr>
              <w:rPr>
                <w:sz w:val="28"/>
                <w:szCs w:val="28"/>
              </w:rPr>
            </w:pPr>
            <w:r w:rsidRPr="009B5BC4">
              <w:rPr>
                <w:sz w:val="28"/>
                <w:szCs w:val="28"/>
              </w:rPr>
              <w:t>Рекомендовано до захисту:</w:t>
            </w:r>
          </w:p>
          <w:p w:rsidR="008D2BB4" w:rsidRPr="009B5BC4" w:rsidRDefault="008D2BB4" w:rsidP="0042272B">
            <w:pPr>
              <w:spacing w:before="120"/>
              <w:rPr>
                <w:sz w:val="28"/>
                <w:szCs w:val="28"/>
              </w:rPr>
            </w:pPr>
            <w:r w:rsidRPr="009B5BC4">
              <w:rPr>
                <w:sz w:val="28"/>
                <w:szCs w:val="28"/>
              </w:rPr>
              <w:t>протокол засідання кафедри</w:t>
            </w:r>
          </w:p>
          <w:p w:rsidR="008D2BB4" w:rsidRPr="009B5BC4" w:rsidRDefault="008D2BB4" w:rsidP="0042272B">
            <w:pPr>
              <w:spacing w:before="120"/>
              <w:rPr>
                <w:sz w:val="28"/>
                <w:szCs w:val="28"/>
              </w:rPr>
            </w:pPr>
            <w:r w:rsidRPr="009B5BC4">
              <w:rPr>
                <w:sz w:val="28"/>
                <w:szCs w:val="28"/>
              </w:rPr>
              <w:t>№ __ від ____________201</w:t>
            </w:r>
            <w:r w:rsidRPr="009B5BC4">
              <w:rPr>
                <w:sz w:val="28"/>
                <w:szCs w:val="28"/>
                <w:lang w:val="ru-RU"/>
              </w:rPr>
              <w:t>8</w:t>
            </w:r>
            <w:r w:rsidRPr="009B5BC4">
              <w:rPr>
                <w:sz w:val="28"/>
                <w:szCs w:val="28"/>
              </w:rPr>
              <w:t xml:space="preserve"> р. </w:t>
            </w:r>
          </w:p>
          <w:p w:rsidR="008D2BB4" w:rsidRPr="009B5BC4" w:rsidRDefault="008D2BB4" w:rsidP="0042272B">
            <w:pPr>
              <w:spacing w:before="600"/>
              <w:rPr>
                <w:sz w:val="28"/>
                <w:szCs w:val="28"/>
              </w:rPr>
            </w:pPr>
            <w:r w:rsidRPr="009B5BC4">
              <w:rPr>
                <w:sz w:val="28"/>
                <w:szCs w:val="28"/>
              </w:rPr>
              <w:t>Завідувач кафедри</w:t>
            </w:r>
          </w:p>
          <w:p w:rsidR="008D2BB4" w:rsidRPr="00CC03C1" w:rsidRDefault="008D2BB4" w:rsidP="0042272B">
            <w:pPr>
              <w:tabs>
                <w:tab w:val="left" w:pos="1168"/>
                <w:tab w:val="left" w:pos="3861"/>
              </w:tabs>
              <w:spacing w:before="360"/>
              <w:rPr>
                <w:sz w:val="28"/>
                <w:szCs w:val="28"/>
                <w:u w:val="single"/>
                <w:lang w:val="ru-RU"/>
              </w:rPr>
            </w:pPr>
            <w:r w:rsidRPr="009B5BC4">
              <w:rPr>
                <w:sz w:val="28"/>
                <w:szCs w:val="28"/>
                <w:u w:val="single"/>
              </w:rPr>
              <w:tab/>
            </w:r>
            <w:r w:rsidR="00D26CB5" w:rsidRPr="009B5BC4">
              <w:rPr>
                <w:sz w:val="28"/>
                <w:szCs w:val="28"/>
              </w:rPr>
              <w:t>доц. Шупта-В’язовська О. Г</w:t>
            </w:r>
            <w:r w:rsidR="00CC03C1" w:rsidRPr="00CC03C1">
              <w:rPr>
                <w:sz w:val="28"/>
                <w:szCs w:val="28"/>
                <w:lang w:val="ru-RU"/>
              </w:rPr>
              <w:t>.</w:t>
            </w:r>
          </w:p>
          <w:p w:rsidR="008D2BB4" w:rsidRPr="009B5BC4" w:rsidRDefault="008D2BB4" w:rsidP="0042272B">
            <w:pPr>
              <w:tabs>
                <w:tab w:val="left" w:pos="284"/>
                <w:tab w:val="left" w:pos="1767"/>
              </w:tabs>
              <w:rPr>
                <w:sz w:val="20"/>
                <w:szCs w:val="20"/>
              </w:rPr>
            </w:pPr>
            <w:r w:rsidRPr="009B5BC4">
              <w:rPr>
                <w:sz w:val="20"/>
                <w:szCs w:val="20"/>
              </w:rPr>
              <w:tab/>
              <w:t>(підпис)</w:t>
            </w:r>
            <w:r w:rsidRPr="009B5BC4">
              <w:rPr>
                <w:sz w:val="20"/>
                <w:szCs w:val="20"/>
              </w:rPr>
              <w:tab/>
            </w:r>
          </w:p>
        </w:tc>
        <w:tc>
          <w:tcPr>
            <w:tcW w:w="4678" w:type="dxa"/>
          </w:tcPr>
          <w:p w:rsidR="008D2BB4" w:rsidRPr="009B5BC4" w:rsidRDefault="008D2BB4" w:rsidP="0042272B">
            <w:pPr>
              <w:tabs>
                <w:tab w:val="right" w:pos="4462"/>
              </w:tabs>
              <w:rPr>
                <w:sz w:val="28"/>
                <w:szCs w:val="28"/>
              </w:rPr>
            </w:pPr>
            <w:r w:rsidRPr="009B5BC4">
              <w:rPr>
                <w:sz w:val="28"/>
                <w:szCs w:val="28"/>
              </w:rPr>
              <w:t>Захищено на засіданні ЕК № ___</w:t>
            </w:r>
          </w:p>
          <w:p w:rsidR="008D2BB4" w:rsidRPr="009B5BC4" w:rsidRDefault="008D2BB4" w:rsidP="0042272B">
            <w:pPr>
              <w:tabs>
                <w:tab w:val="right" w:pos="4462"/>
              </w:tabs>
              <w:spacing w:before="120"/>
              <w:rPr>
                <w:sz w:val="28"/>
                <w:szCs w:val="28"/>
              </w:rPr>
            </w:pPr>
            <w:r w:rsidRPr="009B5BC4">
              <w:rPr>
                <w:sz w:val="28"/>
                <w:szCs w:val="28"/>
              </w:rPr>
              <w:t>протокол № _ від _______201</w:t>
            </w:r>
            <w:r w:rsidRPr="009B5BC4">
              <w:rPr>
                <w:sz w:val="28"/>
                <w:szCs w:val="28"/>
                <w:lang w:val="ru-RU"/>
              </w:rPr>
              <w:t>8</w:t>
            </w:r>
            <w:r w:rsidRPr="009B5BC4">
              <w:rPr>
                <w:sz w:val="28"/>
                <w:szCs w:val="28"/>
              </w:rPr>
              <w:t xml:space="preserve"> р.</w:t>
            </w:r>
            <w:r w:rsidRPr="009B5BC4">
              <w:rPr>
                <w:sz w:val="28"/>
                <w:szCs w:val="28"/>
              </w:rPr>
              <w:tab/>
            </w:r>
          </w:p>
          <w:p w:rsidR="008D2BB4" w:rsidRPr="009B5BC4" w:rsidRDefault="008D2BB4" w:rsidP="00D26CB5">
            <w:pPr>
              <w:tabs>
                <w:tab w:val="right" w:pos="4462"/>
              </w:tabs>
              <w:spacing w:before="120"/>
              <w:rPr>
                <w:sz w:val="28"/>
                <w:szCs w:val="28"/>
              </w:rPr>
            </w:pPr>
            <w:r w:rsidRPr="009B5BC4">
              <w:rPr>
                <w:sz w:val="28"/>
                <w:szCs w:val="28"/>
              </w:rPr>
              <w:t>Оцінка______________/___</w:t>
            </w:r>
            <w:r w:rsidRPr="009B5BC4">
              <w:rPr>
                <w:sz w:val="20"/>
                <w:szCs w:val="20"/>
              </w:rPr>
              <w:tab/>
            </w:r>
            <w:r w:rsidR="00D26CB5" w:rsidRPr="009B5BC4">
              <w:rPr>
                <w:sz w:val="28"/>
                <w:szCs w:val="28"/>
              </w:rPr>
              <w:t xml:space="preserve">___/____        </w:t>
            </w:r>
            <w:r w:rsidRPr="009B5BC4">
              <w:rPr>
                <w:sz w:val="20"/>
                <w:szCs w:val="20"/>
              </w:rPr>
              <w:t>(за національною шкалою/шкалою ЕСТ</w:t>
            </w:r>
            <w:r w:rsidRPr="009B5BC4">
              <w:rPr>
                <w:sz w:val="20"/>
                <w:szCs w:val="20"/>
                <w:lang w:val="en-US"/>
              </w:rPr>
              <w:t>S</w:t>
            </w:r>
            <w:r w:rsidRPr="009B5BC4">
              <w:rPr>
                <w:sz w:val="20"/>
                <w:szCs w:val="20"/>
              </w:rPr>
              <w:t>/ бали)</w:t>
            </w:r>
          </w:p>
          <w:p w:rsidR="008D2BB4" w:rsidRPr="009B5BC4" w:rsidRDefault="008D2BB4" w:rsidP="0042272B">
            <w:pPr>
              <w:spacing w:before="360"/>
              <w:rPr>
                <w:sz w:val="28"/>
                <w:szCs w:val="28"/>
              </w:rPr>
            </w:pPr>
            <w:r w:rsidRPr="009B5BC4">
              <w:rPr>
                <w:sz w:val="28"/>
                <w:szCs w:val="28"/>
              </w:rPr>
              <w:t>Голова ЕК</w:t>
            </w:r>
          </w:p>
          <w:p w:rsidR="008D2BB4" w:rsidRPr="009B5BC4" w:rsidRDefault="008D2BB4" w:rsidP="0042272B">
            <w:pPr>
              <w:tabs>
                <w:tab w:val="left" w:pos="1446"/>
                <w:tab w:val="right" w:pos="4462"/>
              </w:tabs>
              <w:spacing w:before="360"/>
              <w:rPr>
                <w:sz w:val="28"/>
                <w:szCs w:val="28"/>
                <w:u w:val="single"/>
              </w:rPr>
            </w:pPr>
            <w:r w:rsidRPr="009B5BC4">
              <w:rPr>
                <w:sz w:val="28"/>
                <w:szCs w:val="28"/>
                <w:u w:val="single"/>
              </w:rPr>
              <w:tab/>
            </w:r>
            <w:r w:rsidRPr="009B5BC4">
              <w:rPr>
                <w:sz w:val="28"/>
                <w:szCs w:val="28"/>
              </w:rPr>
              <w:t>проф. Ковалевська Т. Ю.</w:t>
            </w:r>
          </w:p>
          <w:p w:rsidR="008D2BB4" w:rsidRPr="009B5BC4" w:rsidRDefault="008D2BB4" w:rsidP="0042272B">
            <w:pPr>
              <w:tabs>
                <w:tab w:val="left" w:pos="454"/>
                <w:tab w:val="left" w:pos="2155"/>
              </w:tabs>
              <w:rPr>
                <w:sz w:val="28"/>
                <w:szCs w:val="28"/>
              </w:rPr>
            </w:pPr>
            <w:r w:rsidRPr="009B5BC4">
              <w:rPr>
                <w:sz w:val="20"/>
                <w:szCs w:val="20"/>
              </w:rPr>
              <w:tab/>
              <w:t>(підпис)</w:t>
            </w:r>
            <w:r w:rsidRPr="009B5BC4">
              <w:rPr>
                <w:sz w:val="20"/>
                <w:szCs w:val="20"/>
              </w:rPr>
              <w:tab/>
            </w:r>
          </w:p>
        </w:tc>
      </w:tr>
      <w:tr w:rsidR="008D2BB4" w:rsidRPr="009B5BC4" w:rsidTr="0042272B">
        <w:trPr>
          <w:jc w:val="center"/>
        </w:trPr>
        <w:tc>
          <w:tcPr>
            <w:tcW w:w="4967" w:type="dxa"/>
          </w:tcPr>
          <w:p w:rsidR="008D2BB4" w:rsidRPr="009B5BC4" w:rsidRDefault="008D2BB4" w:rsidP="0042272B">
            <w:pPr>
              <w:rPr>
                <w:sz w:val="28"/>
                <w:szCs w:val="28"/>
              </w:rPr>
            </w:pPr>
          </w:p>
        </w:tc>
        <w:tc>
          <w:tcPr>
            <w:tcW w:w="4678" w:type="dxa"/>
          </w:tcPr>
          <w:p w:rsidR="008D2BB4" w:rsidRPr="009B5BC4" w:rsidRDefault="008D2BB4" w:rsidP="0042272B">
            <w:pPr>
              <w:rPr>
                <w:sz w:val="28"/>
                <w:szCs w:val="28"/>
              </w:rPr>
            </w:pPr>
          </w:p>
        </w:tc>
      </w:tr>
    </w:tbl>
    <w:p w:rsidR="008D2BB4" w:rsidRPr="009B5BC4" w:rsidRDefault="008D2BB4" w:rsidP="008D2BB4">
      <w:pPr>
        <w:jc w:val="center"/>
        <w:rPr>
          <w:b/>
          <w:sz w:val="28"/>
          <w:szCs w:val="28"/>
        </w:rPr>
      </w:pPr>
    </w:p>
    <w:p w:rsidR="008D2BB4" w:rsidRPr="009B5BC4" w:rsidRDefault="008D2BB4" w:rsidP="008D2BB4">
      <w:pPr>
        <w:jc w:val="center"/>
        <w:rPr>
          <w:b/>
          <w:sz w:val="28"/>
          <w:szCs w:val="28"/>
        </w:rPr>
      </w:pPr>
    </w:p>
    <w:p w:rsidR="008D2BB4" w:rsidRPr="009B5BC4" w:rsidRDefault="008D2BB4" w:rsidP="008D2BB4">
      <w:pPr>
        <w:rPr>
          <w:b/>
          <w:sz w:val="28"/>
          <w:szCs w:val="28"/>
        </w:rPr>
      </w:pPr>
    </w:p>
    <w:p w:rsidR="008D2BB4" w:rsidRPr="009B5BC4" w:rsidRDefault="008D2BB4" w:rsidP="008D2BB4">
      <w:pPr>
        <w:jc w:val="center"/>
        <w:rPr>
          <w:b/>
          <w:sz w:val="28"/>
          <w:szCs w:val="28"/>
        </w:rPr>
      </w:pPr>
      <w:r w:rsidRPr="009B5BC4">
        <w:rPr>
          <w:b/>
          <w:sz w:val="28"/>
          <w:szCs w:val="28"/>
        </w:rPr>
        <w:t>Одеса</w:t>
      </w:r>
      <w:r w:rsidRPr="009B5BC4">
        <w:rPr>
          <w:b/>
          <w:sz w:val="28"/>
          <w:szCs w:val="28"/>
          <w:lang w:val="en-US"/>
        </w:rPr>
        <w:t xml:space="preserve"> –</w:t>
      </w:r>
      <w:r w:rsidRPr="009B5BC4">
        <w:rPr>
          <w:b/>
          <w:sz w:val="28"/>
          <w:szCs w:val="28"/>
        </w:rPr>
        <w:t xml:space="preserve"> 2018</w:t>
      </w:r>
    </w:p>
    <w:p w:rsidR="008D2BB4" w:rsidRPr="009B5BC4" w:rsidRDefault="008D2BB4" w:rsidP="008D2BB4"/>
    <w:p w:rsidR="00D007CA" w:rsidRPr="009B5BC4" w:rsidRDefault="00D007CA" w:rsidP="00D007CA">
      <w:pPr>
        <w:spacing w:line="360" w:lineRule="auto"/>
        <w:jc w:val="center"/>
        <w:rPr>
          <w:b/>
          <w:sz w:val="28"/>
          <w:szCs w:val="28"/>
        </w:rPr>
      </w:pPr>
      <w:r w:rsidRPr="009B5BC4">
        <w:rPr>
          <w:b/>
          <w:sz w:val="28"/>
          <w:szCs w:val="28"/>
        </w:rPr>
        <w:lastRenderedPageBreak/>
        <w:t>Зміст</w:t>
      </w:r>
    </w:p>
    <w:p w:rsidR="00D007CA" w:rsidRPr="009B5BC4" w:rsidRDefault="00D007CA" w:rsidP="00D007CA">
      <w:pPr>
        <w:spacing w:line="360" w:lineRule="auto"/>
        <w:rPr>
          <w:b/>
          <w:sz w:val="28"/>
          <w:szCs w:val="28"/>
        </w:rPr>
      </w:pPr>
      <w:r w:rsidRPr="009B5BC4">
        <w:rPr>
          <w:b/>
          <w:sz w:val="28"/>
          <w:szCs w:val="28"/>
        </w:rPr>
        <w:t>Вступ</w:t>
      </w:r>
      <w:r w:rsidR="00B26989" w:rsidRPr="009B5BC4">
        <w:rPr>
          <w:sz w:val="28"/>
          <w:szCs w:val="28"/>
        </w:rPr>
        <w:t>……………………………………</w:t>
      </w:r>
      <w:r w:rsidRPr="009B5BC4">
        <w:rPr>
          <w:sz w:val="28"/>
          <w:szCs w:val="28"/>
        </w:rPr>
        <w:t>………………………………...……</w:t>
      </w:r>
      <w:r w:rsidR="00A30033" w:rsidRPr="009B5BC4">
        <w:rPr>
          <w:sz w:val="28"/>
          <w:szCs w:val="28"/>
        </w:rPr>
        <w:t>..</w:t>
      </w:r>
      <w:r w:rsidRPr="009B5BC4">
        <w:rPr>
          <w:sz w:val="28"/>
          <w:szCs w:val="28"/>
        </w:rPr>
        <w:t>.3</w:t>
      </w:r>
    </w:p>
    <w:p w:rsidR="00D007CA" w:rsidRPr="009B5BC4" w:rsidRDefault="00D007CA" w:rsidP="00D007CA">
      <w:pPr>
        <w:spacing w:line="360" w:lineRule="auto"/>
        <w:rPr>
          <w:sz w:val="28"/>
          <w:szCs w:val="28"/>
        </w:rPr>
      </w:pPr>
      <w:r w:rsidRPr="009B5BC4">
        <w:rPr>
          <w:b/>
          <w:sz w:val="28"/>
          <w:szCs w:val="28"/>
        </w:rPr>
        <w:t>Розділ</w:t>
      </w:r>
      <w:r w:rsidR="005E19AA" w:rsidRPr="009B5BC4">
        <w:rPr>
          <w:b/>
          <w:sz w:val="28"/>
          <w:szCs w:val="28"/>
        </w:rPr>
        <w:t xml:space="preserve"> І</w:t>
      </w:r>
      <w:r w:rsidR="00B26989" w:rsidRPr="009B5BC4">
        <w:rPr>
          <w:sz w:val="28"/>
          <w:szCs w:val="28"/>
        </w:rPr>
        <w:t xml:space="preserve"> </w:t>
      </w:r>
      <w:r w:rsidR="00B46C8C" w:rsidRPr="00B46C8C">
        <w:rPr>
          <w:sz w:val="28"/>
          <w:szCs w:val="28"/>
        </w:rPr>
        <w:t>Тео</w:t>
      </w:r>
      <w:r w:rsidR="008800D0">
        <w:rPr>
          <w:sz w:val="28"/>
          <w:szCs w:val="28"/>
        </w:rPr>
        <w:t>ретичне осмислення творчості Л. </w:t>
      </w:r>
      <w:r w:rsidR="00B46C8C" w:rsidRPr="00B46C8C">
        <w:rPr>
          <w:sz w:val="28"/>
          <w:szCs w:val="28"/>
        </w:rPr>
        <w:t xml:space="preserve">Дереша у контексті українського </w:t>
      </w:r>
      <w:r w:rsidR="00B46C8C" w:rsidRPr="009B5BC4">
        <w:rPr>
          <w:sz w:val="28"/>
          <w:szCs w:val="28"/>
        </w:rPr>
        <w:t>постмодерніз</w:t>
      </w:r>
      <w:r w:rsidR="00B46C8C">
        <w:rPr>
          <w:sz w:val="28"/>
          <w:szCs w:val="28"/>
        </w:rPr>
        <w:t>му</w:t>
      </w:r>
      <w:r w:rsidR="00B26989" w:rsidRPr="009B5BC4">
        <w:rPr>
          <w:sz w:val="28"/>
          <w:szCs w:val="28"/>
        </w:rPr>
        <w:t>…………………</w:t>
      </w:r>
      <w:r w:rsidRPr="009B5BC4">
        <w:rPr>
          <w:sz w:val="28"/>
          <w:szCs w:val="28"/>
        </w:rPr>
        <w:t>………..……………...</w:t>
      </w:r>
      <w:r w:rsidR="00915D90" w:rsidRPr="009B5BC4">
        <w:rPr>
          <w:sz w:val="28"/>
          <w:szCs w:val="28"/>
        </w:rPr>
        <w:t>...…</w:t>
      </w:r>
      <w:r w:rsidR="00B46C8C">
        <w:rPr>
          <w:sz w:val="28"/>
          <w:szCs w:val="28"/>
        </w:rPr>
        <w:t>...</w:t>
      </w:r>
      <w:r w:rsidR="00915D90" w:rsidRPr="009B5BC4">
        <w:rPr>
          <w:sz w:val="28"/>
          <w:szCs w:val="28"/>
        </w:rPr>
        <w:t>...8</w:t>
      </w:r>
    </w:p>
    <w:p w:rsidR="00D007CA" w:rsidRPr="009B5BC4" w:rsidRDefault="00B46C8C" w:rsidP="00A30033">
      <w:pPr>
        <w:spacing w:after="160" w:line="360" w:lineRule="auto"/>
        <w:ind w:left="720"/>
        <w:rPr>
          <w:sz w:val="28"/>
          <w:szCs w:val="28"/>
        </w:rPr>
      </w:pPr>
      <w:r>
        <w:rPr>
          <w:sz w:val="28"/>
          <w:szCs w:val="28"/>
        </w:rPr>
        <w:t>1.1. Філософсько-естетичний дискурс епохи постмодернізму</w:t>
      </w:r>
      <w:r w:rsidR="00D007CA" w:rsidRPr="009B5BC4">
        <w:rPr>
          <w:sz w:val="28"/>
          <w:szCs w:val="28"/>
        </w:rPr>
        <w:t>…</w:t>
      </w:r>
      <w:r>
        <w:rPr>
          <w:sz w:val="28"/>
          <w:szCs w:val="28"/>
        </w:rPr>
        <w:t>….</w:t>
      </w:r>
      <w:r w:rsidR="008C1704" w:rsidRPr="009B5BC4">
        <w:rPr>
          <w:sz w:val="28"/>
          <w:szCs w:val="28"/>
        </w:rPr>
        <w:t>….</w:t>
      </w:r>
      <w:r w:rsidR="00915D90" w:rsidRPr="009B5BC4">
        <w:rPr>
          <w:sz w:val="28"/>
          <w:szCs w:val="28"/>
        </w:rPr>
        <w:t>8</w:t>
      </w:r>
    </w:p>
    <w:p w:rsidR="00D007CA" w:rsidRPr="009B5BC4" w:rsidRDefault="00A30033" w:rsidP="00A30033">
      <w:pPr>
        <w:spacing w:line="360" w:lineRule="auto"/>
        <w:ind w:left="720"/>
        <w:rPr>
          <w:sz w:val="28"/>
          <w:szCs w:val="28"/>
        </w:rPr>
      </w:pPr>
      <w:r w:rsidRPr="009B5BC4">
        <w:rPr>
          <w:sz w:val="28"/>
          <w:szCs w:val="28"/>
        </w:rPr>
        <w:t xml:space="preserve">1.2. </w:t>
      </w:r>
      <w:r w:rsidR="00B46C8C">
        <w:rPr>
          <w:sz w:val="28"/>
          <w:szCs w:val="28"/>
        </w:rPr>
        <w:t>Фундаментальні риси естетичної орієнтації українського постмодернізму………………...</w:t>
      </w:r>
      <w:r w:rsidR="00B26989" w:rsidRPr="009B5BC4">
        <w:rPr>
          <w:sz w:val="28"/>
          <w:szCs w:val="28"/>
        </w:rPr>
        <w:t>…………</w:t>
      </w:r>
      <w:r w:rsidR="00D007CA" w:rsidRPr="009B5BC4">
        <w:rPr>
          <w:sz w:val="28"/>
          <w:szCs w:val="28"/>
        </w:rPr>
        <w:t>…………</w:t>
      </w:r>
      <w:r w:rsidR="00EB1DDA">
        <w:rPr>
          <w:sz w:val="28"/>
          <w:szCs w:val="28"/>
        </w:rPr>
        <w:t>…………………..13</w:t>
      </w:r>
    </w:p>
    <w:p w:rsidR="00246773" w:rsidRPr="009B5BC4" w:rsidRDefault="00246773" w:rsidP="005E19AA">
      <w:pPr>
        <w:spacing w:line="360" w:lineRule="auto"/>
        <w:rPr>
          <w:sz w:val="28"/>
          <w:szCs w:val="28"/>
        </w:rPr>
      </w:pPr>
      <w:r w:rsidRPr="009B5BC4">
        <w:rPr>
          <w:b/>
          <w:sz w:val="28"/>
          <w:szCs w:val="28"/>
        </w:rPr>
        <w:t>Розділ</w:t>
      </w:r>
      <w:r w:rsidR="005E19AA" w:rsidRPr="009B5BC4">
        <w:rPr>
          <w:b/>
          <w:sz w:val="28"/>
          <w:szCs w:val="28"/>
        </w:rPr>
        <w:t> </w:t>
      </w:r>
      <w:r w:rsidRPr="009B5BC4">
        <w:rPr>
          <w:b/>
          <w:sz w:val="28"/>
          <w:szCs w:val="28"/>
        </w:rPr>
        <w:t>І</w:t>
      </w:r>
      <w:r w:rsidR="005E19AA" w:rsidRPr="009B5BC4">
        <w:rPr>
          <w:b/>
          <w:sz w:val="28"/>
          <w:szCs w:val="28"/>
        </w:rPr>
        <w:t>І </w:t>
      </w:r>
      <w:r w:rsidR="00B46C8C">
        <w:rPr>
          <w:sz w:val="28"/>
          <w:szCs w:val="28"/>
        </w:rPr>
        <w:t>Сучасний молодіжний роман в українській літературі (на матеріалі творчості Л. Дереша)</w:t>
      </w:r>
      <w:r w:rsidRPr="009B5BC4">
        <w:rPr>
          <w:sz w:val="28"/>
          <w:szCs w:val="28"/>
        </w:rPr>
        <w:t>………………</w:t>
      </w:r>
      <w:r w:rsidR="00B26989" w:rsidRPr="009B5BC4">
        <w:rPr>
          <w:sz w:val="28"/>
          <w:szCs w:val="28"/>
        </w:rPr>
        <w:t>……</w:t>
      </w:r>
      <w:r w:rsidR="00B46C8C">
        <w:rPr>
          <w:sz w:val="28"/>
          <w:szCs w:val="28"/>
        </w:rPr>
        <w:t>………….</w:t>
      </w:r>
      <w:r w:rsidR="00B26989" w:rsidRPr="009B5BC4">
        <w:rPr>
          <w:sz w:val="28"/>
          <w:szCs w:val="28"/>
        </w:rPr>
        <w:t>……….</w:t>
      </w:r>
      <w:r w:rsidRPr="009B5BC4">
        <w:rPr>
          <w:sz w:val="28"/>
          <w:szCs w:val="28"/>
        </w:rPr>
        <w:t>…………...</w:t>
      </w:r>
      <w:r w:rsidR="00EB1DDA">
        <w:rPr>
          <w:sz w:val="28"/>
          <w:szCs w:val="28"/>
        </w:rPr>
        <w:t>...</w:t>
      </w:r>
      <w:r w:rsidR="00114143">
        <w:rPr>
          <w:sz w:val="28"/>
          <w:szCs w:val="28"/>
          <w:lang w:val="ru-RU"/>
        </w:rPr>
        <w:t>......................</w:t>
      </w:r>
      <w:r w:rsidR="00EB1DDA">
        <w:rPr>
          <w:sz w:val="28"/>
          <w:szCs w:val="28"/>
        </w:rPr>
        <w:t>......24</w:t>
      </w:r>
    </w:p>
    <w:p w:rsidR="00246773" w:rsidRPr="009B5BC4" w:rsidRDefault="00A30033" w:rsidP="005E19AA">
      <w:pPr>
        <w:pStyle w:val="a3"/>
        <w:spacing w:line="360" w:lineRule="auto"/>
        <w:ind w:left="432"/>
        <w:rPr>
          <w:sz w:val="28"/>
          <w:szCs w:val="28"/>
        </w:rPr>
      </w:pPr>
      <w:r w:rsidRPr="009B5BC4">
        <w:rPr>
          <w:sz w:val="28"/>
          <w:szCs w:val="28"/>
        </w:rPr>
        <w:tab/>
        <w:t>2</w:t>
      </w:r>
      <w:r w:rsidR="00246773" w:rsidRPr="009B5BC4">
        <w:rPr>
          <w:sz w:val="28"/>
          <w:szCs w:val="28"/>
        </w:rPr>
        <w:t xml:space="preserve">.1. </w:t>
      </w:r>
      <w:r w:rsidR="00B46C8C">
        <w:rPr>
          <w:sz w:val="28"/>
          <w:szCs w:val="28"/>
        </w:rPr>
        <w:t>Підліткова проблематика роману «Культ» Л.</w:t>
      </w:r>
      <w:r w:rsidR="008800D0">
        <w:rPr>
          <w:sz w:val="28"/>
          <w:szCs w:val="28"/>
        </w:rPr>
        <w:t> </w:t>
      </w:r>
      <w:r w:rsidR="00246773" w:rsidRPr="009B5BC4">
        <w:rPr>
          <w:sz w:val="28"/>
          <w:szCs w:val="28"/>
        </w:rPr>
        <w:t>Дереша</w:t>
      </w:r>
      <w:r w:rsidR="00B46C8C">
        <w:rPr>
          <w:sz w:val="28"/>
          <w:szCs w:val="28"/>
        </w:rPr>
        <w:t>: компаративні аспекти….</w:t>
      </w:r>
      <w:r w:rsidR="00246773" w:rsidRPr="009B5BC4">
        <w:rPr>
          <w:sz w:val="28"/>
          <w:szCs w:val="28"/>
        </w:rPr>
        <w:t>………</w:t>
      </w:r>
      <w:r w:rsidR="00915D90" w:rsidRPr="009B5BC4">
        <w:rPr>
          <w:sz w:val="28"/>
          <w:szCs w:val="28"/>
        </w:rPr>
        <w:t>………………</w:t>
      </w:r>
      <w:r w:rsidR="00B26989" w:rsidRPr="009B5BC4">
        <w:rPr>
          <w:sz w:val="28"/>
          <w:szCs w:val="28"/>
        </w:rPr>
        <w:t>………</w:t>
      </w:r>
      <w:r w:rsidR="00246773" w:rsidRPr="009B5BC4">
        <w:rPr>
          <w:sz w:val="28"/>
          <w:szCs w:val="28"/>
        </w:rPr>
        <w:t>…………</w:t>
      </w:r>
      <w:r w:rsidR="00915D90" w:rsidRPr="009B5BC4">
        <w:rPr>
          <w:sz w:val="28"/>
          <w:szCs w:val="28"/>
        </w:rPr>
        <w:t>……</w:t>
      </w:r>
      <w:r w:rsidR="00EB1DDA">
        <w:rPr>
          <w:sz w:val="28"/>
          <w:szCs w:val="28"/>
        </w:rPr>
        <w:t>..…24</w:t>
      </w:r>
    </w:p>
    <w:p w:rsidR="00246773" w:rsidRPr="009B5BC4" w:rsidRDefault="00A30033" w:rsidP="005E19AA">
      <w:pPr>
        <w:pStyle w:val="a3"/>
        <w:spacing w:line="360" w:lineRule="auto"/>
        <w:ind w:left="432"/>
        <w:rPr>
          <w:sz w:val="28"/>
          <w:szCs w:val="28"/>
        </w:rPr>
      </w:pPr>
      <w:r w:rsidRPr="009B5BC4">
        <w:rPr>
          <w:sz w:val="28"/>
          <w:szCs w:val="28"/>
        </w:rPr>
        <w:tab/>
        <w:t>2</w:t>
      </w:r>
      <w:r w:rsidR="00B46C8C">
        <w:rPr>
          <w:sz w:val="28"/>
          <w:szCs w:val="28"/>
        </w:rPr>
        <w:t xml:space="preserve">.2. Художній світ підлітка у романі Л. Дереша </w:t>
      </w:r>
      <w:r w:rsidR="00246773" w:rsidRPr="009B5BC4">
        <w:rPr>
          <w:sz w:val="28"/>
          <w:szCs w:val="28"/>
        </w:rPr>
        <w:t>«Намір!»</w:t>
      </w:r>
      <w:r w:rsidR="00B46C8C">
        <w:rPr>
          <w:sz w:val="28"/>
          <w:szCs w:val="28"/>
        </w:rPr>
        <w:t>……</w:t>
      </w:r>
      <w:r w:rsidR="00915D90" w:rsidRPr="009B5BC4">
        <w:rPr>
          <w:sz w:val="28"/>
          <w:szCs w:val="28"/>
        </w:rPr>
        <w:t>…</w:t>
      </w:r>
      <w:r w:rsidR="008C1704" w:rsidRPr="009B5BC4">
        <w:rPr>
          <w:sz w:val="28"/>
          <w:szCs w:val="28"/>
        </w:rPr>
        <w:t>...</w:t>
      </w:r>
      <w:r w:rsidR="00246773" w:rsidRPr="009B5BC4">
        <w:rPr>
          <w:sz w:val="28"/>
          <w:szCs w:val="28"/>
        </w:rPr>
        <w:t>….</w:t>
      </w:r>
      <w:r w:rsidR="00EB1DDA">
        <w:rPr>
          <w:sz w:val="28"/>
          <w:szCs w:val="28"/>
        </w:rPr>
        <w:t>32</w:t>
      </w:r>
    </w:p>
    <w:p w:rsidR="00246773" w:rsidRPr="00B46C8C" w:rsidRDefault="00246773" w:rsidP="005E19AA">
      <w:pPr>
        <w:spacing w:line="360" w:lineRule="auto"/>
        <w:rPr>
          <w:sz w:val="28"/>
          <w:szCs w:val="28"/>
        </w:rPr>
      </w:pPr>
      <w:r w:rsidRPr="009B5BC4">
        <w:rPr>
          <w:b/>
          <w:sz w:val="28"/>
          <w:szCs w:val="28"/>
        </w:rPr>
        <w:t xml:space="preserve">Розділ ІІ </w:t>
      </w:r>
      <w:r w:rsidR="00B46C8C">
        <w:rPr>
          <w:sz w:val="28"/>
          <w:szCs w:val="28"/>
        </w:rPr>
        <w:t xml:space="preserve">Жанрові та стилістичні особливості збірки Л. Дереша </w:t>
      </w:r>
      <w:r w:rsidRPr="009B5BC4">
        <w:rPr>
          <w:sz w:val="28"/>
          <w:szCs w:val="28"/>
        </w:rPr>
        <w:t>«Ми</w:t>
      </w:r>
      <w:r w:rsidR="00B26989" w:rsidRPr="009B5BC4">
        <w:rPr>
          <w:sz w:val="28"/>
          <w:szCs w:val="28"/>
        </w:rPr>
        <w:t>ротворець»………………</w:t>
      </w:r>
      <w:r w:rsidR="00B46C8C">
        <w:rPr>
          <w:sz w:val="28"/>
          <w:szCs w:val="28"/>
        </w:rPr>
        <w:t>…………………………………………</w:t>
      </w:r>
      <w:r w:rsidR="00B26989" w:rsidRPr="009B5BC4">
        <w:rPr>
          <w:sz w:val="28"/>
          <w:szCs w:val="28"/>
        </w:rPr>
        <w:t>…</w:t>
      </w:r>
      <w:r w:rsidRPr="009B5BC4">
        <w:rPr>
          <w:sz w:val="28"/>
          <w:szCs w:val="28"/>
        </w:rPr>
        <w:t>…</w:t>
      </w:r>
      <w:r w:rsidR="00EB1DDA">
        <w:rPr>
          <w:sz w:val="28"/>
          <w:szCs w:val="28"/>
        </w:rPr>
        <w:t>…39</w:t>
      </w:r>
    </w:p>
    <w:p w:rsidR="00246773" w:rsidRPr="00B46C8C" w:rsidRDefault="00A30033" w:rsidP="005E19AA">
      <w:pPr>
        <w:pStyle w:val="a3"/>
        <w:spacing w:line="360" w:lineRule="auto"/>
        <w:ind w:left="432"/>
        <w:rPr>
          <w:sz w:val="28"/>
          <w:szCs w:val="28"/>
        </w:rPr>
      </w:pPr>
      <w:r w:rsidRPr="009B5BC4">
        <w:rPr>
          <w:sz w:val="28"/>
          <w:szCs w:val="28"/>
        </w:rPr>
        <w:tab/>
        <w:t>3</w:t>
      </w:r>
      <w:r w:rsidR="00246773" w:rsidRPr="009B5BC4">
        <w:rPr>
          <w:sz w:val="28"/>
          <w:szCs w:val="28"/>
        </w:rPr>
        <w:t>.1.</w:t>
      </w:r>
      <w:r w:rsidR="00D961DF">
        <w:rPr>
          <w:sz w:val="28"/>
          <w:szCs w:val="28"/>
        </w:rPr>
        <w:t> Система образів оповідання Л. Дереша «Миротворець»………...3</w:t>
      </w:r>
      <w:r w:rsidR="00EB1DDA">
        <w:rPr>
          <w:sz w:val="28"/>
          <w:szCs w:val="28"/>
        </w:rPr>
        <w:t>9</w:t>
      </w:r>
    </w:p>
    <w:p w:rsidR="00246773" w:rsidRPr="009B5BC4" w:rsidRDefault="00A30033" w:rsidP="005E19AA">
      <w:pPr>
        <w:pStyle w:val="a3"/>
        <w:spacing w:line="360" w:lineRule="auto"/>
        <w:ind w:left="432"/>
        <w:rPr>
          <w:sz w:val="28"/>
          <w:szCs w:val="28"/>
        </w:rPr>
      </w:pPr>
      <w:r w:rsidRPr="009B5BC4">
        <w:rPr>
          <w:sz w:val="28"/>
          <w:szCs w:val="28"/>
        </w:rPr>
        <w:tab/>
        <w:t>3</w:t>
      </w:r>
      <w:r w:rsidR="00246773" w:rsidRPr="009B5BC4">
        <w:rPr>
          <w:sz w:val="28"/>
          <w:szCs w:val="28"/>
        </w:rPr>
        <w:t xml:space="preserve">.2. </w:t>
      </w:r>
      <w:r w:rsidR="00D83BB2">
        <w:rPr>
          <w:sz w:val="28"/>
          <w:szCs w:val="28"/>
        </w:rPr>
        <w:t>Поетикальні особливості повістей Л. Дереша</w:t>
      </w:r>
      <w:r w:rsidR="00C42E2B">
        <w:rPr>
          <w:sz w:val="28"/>
          <w:szCs w:val="28"/>
        </w:rPr>
        <w:t xml:space="preserve"> «Святий Христофоре, молися за нас» і «Дивна </w:t>
      </w:r>
      <w:r w:rsidR="00B26989" w:rsidRPr="009B5BC4">
        <w:rPr>
          <w:sz w:val="28"/>
          <w:szCs w:val="28"/>
        </w:rPr>
        <w:t>історія</w:t>
      </w:r>
      <w:r w:rsidR="00C42E2B">
        <w:rPr>
          <w:sz w:val="28"/>
          <w:szCs w:val="28"/>
        </w:rPr>
        <w:t> </w:t>
      </w:r>
      <w:r w:rsidR="00B26989" w:rsidRPr="009B5BC4">
        <w:rPr>
          <w:sz w:val="28"/>
          <w:szCs w:val="28"/>
        </w:rPr>
        <w:t xml:space="preserve">Стефана </w:t>
      </w:r>
      <w:r w:rsidR="00C42E2B">
        <w:rPr>
          <w:sz w:val="28"/>
          <w:szCs w:val="28"/>
        </w:rPr>
        <w:t> Л</w:t>
      </w:r>
      <w:r w:rsidR="00114143">
        <w:rPr>
          <w:sz w:val="28"/>
          <w:szCs w:val="28"/>
        </w:rPr>
        <w:t>янґе»…………...</w:t>
      </w:r>
      <w:r w:rsidR="00B26989" w:rsidRPr="009B5BC4">
        <w:rPr>
          <w:sz w:val="28"/>
          <w:szCs w:val="28"/>
        </w:rPr>
        <w:t>……</w:t>
      </w:r>
      <w:r w:rsidR="00C42E2B">
        <w:rPr>
          <w:sz w:val="28"/>
          <w:szCs w:val="28"/>
        </w:rPr>
        <w:t>...</w:t>
      </w:r>
      <w:r w:rsidR="00246773" w:rsidRPr="009B5BC4">
        <w:rPr>
          <w:sz w:val="28"/>
          <w:szCs w:val="28"/>
        </w:rPr>
        <w:t>…</w:t>
      </w:r>
      <w:r w:rsidR="00EB1DDA">
        <w:rPr>
          <w:sz w:val="28"/>
          <w:szCs w:val="28"/>
        </w:rPr>
        <w:t>...47</w:t>
      </w:r>
    </w:p>
    <w:p w:rsidR="00D007CA" w:rsidRPr="009B5BC4" w:rsidRDefault="00D007CA" w:rsidP="00D007CA">
      <w:pPr>
        <w:spacing w:line="360" w:lineRule="auto"/>
        <w:rPr>
          <w:sz w:val="28"/>
          <w:szCs w:val="28"/>
          <w:lang w:val="ru-RU"/>
        </w:rPr>
      </w:pPr>
      <w:r w:rsidRPr="009B5BC4">
        <w:rPr>
          <w:b/>
          <w:sz w:val="28"/>
          <w:szCs w:val="28"/>
        </w:rPr>
        <w:t>Висновки</w:t>
      </w:r>
      <w:r w:rsidR="00B26989" w:rsidRPr="009B5BC4">
        <w:rPr>
          <w:sz w:val="28"/>
          <w:szCs w:val="28"/>
        </w:rPr>
        <w:t>………………...………</w:t>
      </w:r>
      <w:r w:rsidRPr="009B5BC4">
        <w:rPr>
          <w:sz w:val="28"/>
          <w:szCs w:val="28"/>
        </w:rPr>
        <w:t>…………………………………</w:t>
      </w:r>
      <w:r w:rsidRPr="009B5BC4">
        <w:rPr>
          <w:sz w:val="28"/>
          <w:szCs w:val="28"/>
          <w:lang w:val="ru-RU"/>
        </w:rPr>
        <w:t>…………</w:t>
      </w:r>
      <w:r w:rsidR="008C1704" w:rsidRPr="009B5BC4">
        <w:rPr>
          <w:sz w:val="28"/>
          <w:szCs w:val="28"/>
          <w:lang w:val="ru-RU"/>
        </w:rPr>
        <w:t>..</w:t>
      </w:r>
      <w:r w:rsidR="00100400">
        <w:rPr>
          <w:sz w:val="28"/>
          <w:szCs w:val="28"/>
          <w:lang w:val="ru-RU"/>
        </w:rPr>
        <w:t>59</w:t>
      </w:r>
    </w:p>
    <w:p w:rsidR="00D007CA" w:rsidRPr="009B5BC4" w:rsidRDefault="00D007CA" w:rsidP="00D007CA">
      <w:pPr>
        <w:spacing w:line="360" w:lineRule="auto"/>
        <w:rPr>
          <w:b/>
          <w:sz w:val="28"/>
          <w:szCs w:val="28"/>
        </w:rPr>
      </w:pPr>
      <w:r w:rsidRPr="009B5BC4">
        <w:rPr>
          <w:b/>
          <w:sz w:val="28"/>
          <w:szCs w:val="28"/>
        </w:rPr>
        <w:t>Список використаної літератури</w:t>
      </w:r>
      <w:r w:rsidRPr="009B5BC4">
        <w:rPr>
          <w:sz w:val="28"/>
          <w:szCs w:val="28"/>
        </w:rPr>
        <w:t>………</w:t>
      </w:r>
      <w:r w:rsidR="00B26989" w:rsidRPr="009B5BC4">
        <w:rPr>
          <w:sz w:val="28"/>
          <w:szCs w:val="28"/>
        </w:rPr>
        <w:t>……………</w:t>
      </w:r>
      <w:r w:rsidR="00EB1DDA">
        <w:rPr>
          <w:sz w:val="28"/>
          <w:szCs w:val="28"/>
        </w:rPr>
        <w:t>……………………...64</w:t>
      </w:r>
    </w:p>
    <w:p w:rsidR="00D007CA" w:rsidRPr="00114143" w:rsidRDefault="00D007CA" w:rsidP="00D007CA">
      <w:pPr>
        <w:spacing w:line="360" w:lineRule="auto"/>
        <w:rPr>
          <w:sz w:val="28"/>
          <w:szCs w:val="28"/>
          <w:lang w:val="ru-RU"/>
        </w:rPr>
      </w:pPr>
    </w:p>
    <w:p w:rsidR="007E1419" w:rsidRPr="009B5BC4" w:rsidRDefault="007E1419" w:rsidP="00D007CA">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246773" w:rsidRPr="009B5BC4" w:rsidRDefault="00246773">
      <w:pPr>
        <w:spacing w:after="160" w:line="259" w:lineRule="auto"/>
        <w:jc w:val="left"/>
        <w:rPr>
          <w:b/>
          <w:sz w:val="28"/>
          <w:szCs w:val="28"/>
        </w:rPr>
      </w:pPr>
      <w:r w:rsidRPr="009B5BC4">
        <w:rPr>
          <w:b/>
          <w:sz w:val="28"/>
          <w:szCs w:val="28"/>
        </w:rPr>
        <w:br w:type="page"/>
      </w:r>
    </w:p>
    <w:p w:rsidR="007E1419" w:rsidRPr="009B5BC4" w:rsidRDefault="007E1419" w:rsidP="00D007CA">
      <w:pPr>
        <w:spacing w:line="360" w:lineRule="auto"/>
        <w:jc w:val="center"/>
        <w:rPr>
          <w:sz w:val="28"/>
          <w:szCs w:val="28"/>
        </w:rPr>
      </w:pPr>
      <w:r w:rsidRPr="009B5BC4">
        <w:rPr>
          <w:b/>
          <w:sz w:val="28"/>
          <w:szCs w:val="28"/>
        </w:rPr>
        <w:lastRenderedPageBreak/>
        <w:t>Вступ</w:t>
      </w:r>
    </w:p>
    <w:p w:rsidR="007E1419" w:rsidRPr="009B5BC4" w:rsidRDefault="007E1419" w:rsidP="00D04AC5">
      <w:pPr>
        <w:spacing w:after="240" w:line="360" w:lineRule="auto"/>
        <w:ind w:firstLine="708"/>
        <w:rPr>
          <w:sz w:val="28"/>
          <w:szCs w:val="28"/>
        </w:rPr>
      </w:pPr>
      <w:r w:rsidRPr="009B5BC4">
        <w:rPr>
          <w:sz w:val="28"/>
          <w:szCs w:val="28"/>
        </w:rPr>
        <w:t>Сучасний літературний процес характеризується великою кількістю нових імен, і бере початок з 1980</w:t>
      </w:r>
      <w:r w:rsidR="00622BB5" w:rsidRPr="009B5BC4">
        <w:rPr>
          <w:sz w:val="28"/>
          <w:szCs w:val="28"/>
          <w:lang w:val="ru-RU"/>
        </w:rPr>
        <w:t>-</w:t>
      </w:r>
      <w:r w:rsidRPr="009B5BC4">
        <w:rPr>
          <w:sz w:val="28"/>
          <w:szCs w:val="28"/>
        </w:rPr>
        <w:t xml:space="preserve">х років. У цей час, майже одночасно зі здобуттям незалежності, культурне життя України набуває неабиякого розвитку. Вже на зламі століть все більше талановитих письменників давали про себе знати. Це були не тільки ті, хто чекав слушної миті, щоб показати світові свої творіння, але й творці молодої крові, які навіть не торкаючись політики сміливо висловлювали погляди на життя у своїх творах. Саме таким є Любко Дереш – сучасний письменник-постмодерніст, стиль якого закарбовується у пам’яті читача. </w:t>
      </w:r>
    </w:p>
    <w:p w:rsidR="007E1419" w:rsidRPr="009B5BC4" w:rsidRDefault="007E1419" w:rsidP="00D04AC5">
      <w:pPr>
        <w:spacing w:after="240" w:line="360" w:lineRule="auto"/>
        <w:ind w:firstLine="708"/>
        <w:rPr>
          <w:sz w:val="28"/>
          <w:szCs w:val="28"/>
        </w:rPr>
      </w:pPr>
      <w:r w:rsidRPr="009B5BC4">
        <w:rPr>
          <w:sz w:val="28"/>
          <w:szCs w:val="28"/>
        </w:rPr>
        <w:t xml:space="preserve">Творчість молодого письменника викликає неабиякий медійний інтерес. Це доволі рідке явище, коли на молодого автора звертають таку доцільну увагу. </w:t>
      </w:r>
      <w:r w:rsidR="00373A9E" w:rsidRPr="009B5BC4">
        <w:rPr>
          <w:sz w:val="28"/>
          <w:szCs w:val="28"/>
        </w:rPr>
        <w:t xml:space="preserve">Іван Рябчій у рецензії до збірки «Миротворець» зазначає: </w:t>
      </w:r>
      <w:r w:rsidRPr="009B5BC4">
        <w:rPr>
          <w:sz w:val="28"/>
          <w:szCs w:val="28"/>
        </w:rPr>
        <w:t>«Любко Дереш належить до наднового покоління української літератури. Не в сенсі віку (бо є й молодші за нього письменники), а в сенсі з</w:t>
      </w:r>
      <w:r w:rsidR="00373A9E" w:rsidRPr="009B5BC4">
        <w:rPr>
          <w:sz w:val="28"/>
          <w:szCs w:val="28"/>
        </w:rPr>
        <w:t>місту й спрямованості письма» [</w:t>
      </w:r>
      <w:r w:rsidR="00924208" w:rsidRPr="009B5BC4">
        <w:rPr>
          <w:sz w:val="28"/>
          <w:szCs w:val="28"/>
        </w:rPr>
        <w:t>56</w:t>
      </w:r>
      <w:r w:rsidRPr="009B5BC4">
        <w:rPr>
          <w:sz w:val="28"/>
          <w:szCs w:val="28"/>
        </w:rPr>
        <w:t>].  Таміла Котовська зазначає: «Любко Дереш як українське «чудесне дитя» (вундеркінд) – один з найрад</w:t>
      </w:r>
      <w:r w:rsidR="00505E28" w:rsidRPr="009B5BC4">
        <w:rPr>
          <w:sz w:val="28"/>
          <w:szCs w:val="28"/>
        </w:rPr>
        <w:t>икальніших альтернативників» [3</w:t>
      </w:r>
      <w:r w:rsidR="000461BE" w:rsidRPr="009B5BC4">
        <w:rPr>
          <w:sz w:val="28"/>
          <w:szCs w:val="28"/>
        </w:rPr>
        <w:t>6</w:t>
      </w:r>
      <w:r w:rsidRPr="009B5BC4">
        <w:rPr>
          <w:sz w:val="28"/>
          <w:szCs w:val="28"/>
        </w:rPr>
        <w:t xml:space="preserve">; 59]. І справді, перші твори письменника говорять самі за себе. Вони сміливі, цікаві та сучасні. Через це з самого початку творчості до Любка Дереша прикута увага преси </w:t>
      </w:r>
      <w:r w:rsidRPr="009B5BC4">
        <w:rPr>
          <w:sz w:val="28"/>
          <w:szCs w:val="28"/>
          <w:lang w:val="ru-RU"/>
        </w:rPr>
        <w:t>й</w:t>
      </w:r>
      <w:r w:rsidRPr="009B5BC4">
        <w:rPr>
          <w:sz w:val="28"/>
          <w:szCs w:val="28"/>
        </w:rPr>
        <w:t xml:space="preserve"> багатьох дослідників. Газета «Дзеркало тижня» не один раз друкувала статті про «вундеркінда», і опубліковувала відверті інтерв’ю. Досі на таку увагу спромагалися такі знані митці сучасності як Оксана Забужко і Юрій Андрухович.</w:t>
      </w:r>
    </w:p>
    <w:p w:rsidR="007E1419" w:rsidRPr="009B5BC4" w:rsidRDefault="007E1419" w:rsidP="00D04AC5">
      <w:pPr>
        <w:spacing w:after="240" w:line="360" w:lineRule="auto"/>
        <w:rPr>
          <w:sz w:val="28"/>
          <w:szCs w:val="28"/>
        </w:rPr>
      </w:pPr>
      <w:r w:rsidRPr="009B5BC4">
        <w:rPr>
          <w:sz w:val="28"/>
          <w:szCs w:val="28"/>
        </w:rPr>
        <w:tab/>
        <w:t>Свій перший роман під назвою «Культ» Любко Дереш написав, коли йому не було навіть вісімнадцяти років, тому перший контракт за нього підписували батьки.  Після того, як у 2002 році книгу надрукували, автор спромігся видати низку романів, які продовжують ідею дебютного твору : «Поклоніння ящірці» (2004), «Архе» (2005), «Намір!» (2006), «Трохи</w:t>
      </w:r>
      <w:r w:rsidR="008800D0">
        <w:rPr>
          <w:sz w:val="28"/>
          <w:szCs w:val="28"/>
        </w:rPr>
        <w:t> </w:t>
      </w:r>
      <w:r w:rsidRPr="009B5BC4">
        <w:rPr>
          <w:sz w:val="28"/>
          <w:szCs w:val="28"/>
        </w:rPr>
        <w:t xml:space="preserve">пітьми» (2007). Як зазначає Роксана Харчук: «Література </w:t>
      </w:r>
      <w:r w:rsidRPr="009B5BC4">
        <w:rPr>
          <w:sz w:val="28"/>
          <w:szCs w:val="28"/>
        </w:rPr>
        <w:lastRenderedPageBreak/>
        <w:t>Л.</w:t>
      </w:r>
      <w:r w:rsidR="00EB61BF">
        <w:rPr>
          <w:sz w:val="28"/>
          <w:szCs w:val="28"/>
        </w:rPr>
        <w:t> </w:t>
      </w:r>
      <w:r w:rsidRPr="009B5BC4">
        <w:rPr>
          <w:sz w:val="28"/>
          <w:szCs w:val="28"/>
        </w:rPr>
        <w:t>Дереша</w:t>
      </w:r>
      <w:r w:rsidR="00EB61BF">
        <w:rPr>
          <w:sz w:val="28"/>
          <w:szCs w:val="28"/>
        </w:rPr>
        <w:t> </w:t>
      </w:r>
      <w:r w:rsidRPr="009B5BC4">
        <w:rPr>
          <w:sz w:val="28"/>
          <w:szCs w:val="28"/>
        </w:rPr>
        <w:t>– це, звичайно, сублітература, розрахована на освічену молодь, так званих неформалів або тих, хто хоче ними бути, кого не влаштовують стандарти масового або попсового суспільства» [</w:t>
      </w:r>
      <w:r w:rsidR="000461BE" w:rsidRPr="009B5BC4">
        <w:rPr>
          <w:sz w:val="28"/>
          <w:szCs w:val="28"/>
          <w:lang w:val="ru-RU"/>
        </w:rPr>
        <w:t>6</w:t>
      </w:r>
      <w:r w:rsidR="00924208" w:rsidRPr="009B5BC4">
        <w:rPr>
          <w:sz w:val="28"/>
          <w:szCs w:val="28"/>
          <w:lang w:val="ru-RU"/>
        </w:rPr>
        <w:t>7</w:t>
      </w:r>
      <w:r w:rsidRPr="009B5BC4">
        <w:rPr>
          <w:sz w:val="28"/>
          <w:szCs w:val="28"/>
        </w:rPr>
        <w:t xml:space="preserve">; 224]. Але далеко не всі дослідники захоплюються романами письменника. Можна знайти доволі різкі коментарі про плагіат, неосвіченість та піар Любка Дереша. Такі критики як О. Стусенко, М. Цуканова, Ю. Бабічин, М. Карасьов не надто задоволені творами письменника, і вказують лише на недоліки його творчості. Але усе це тільки підігріває зацікавленість до досліджуваної постаті. </w:t>
      </w:r>
    </w:p>
    <w:p w:rsidR="007E1419" w:rsidRPr="009B5BC4" w:rsidRDefault="00301E9E" w:rsidP="00D04AC5">
      <w:pPr>
        <w:spacing w:after="240" w:line="360" w:lineRule="auto"/>
        <w:ind w:firstLine="708"/>
        <w:rPr>
          <w:sz w:val="28"/>
          <w:szCs w:val="28"/>
        </w:rPr>
      </w:pPr>
      <w:r w:rsidRPr="009B5BC4">
        <w:rPr>
          <w:sz w:val="28"/>
          <w:szCs w:val="28"/>
        </w:rPr>
        <w:t>Тексти</w:t>
      </w:r>
      <w:r w:rsidR="007E1419" w:rsidRPr="009B5BC4">
        <w:rPr>
          <w:sz w:val="28"/>
          <w:szCs w:val="28"/>
        </w:rPr>
        <w:t xml:space="preserve"> досліджуваного письменника не можна називати виявом несмаку</w:t>
      </w:r>
      <w:r w:rsidR="0050491B" w:rsidRPr="009B5BC4">
        <w:rPr>
          <w:sz w:val="28"/>
          <w:szCs w:val="28"/>
        </w:rPr>
        <w:t>, лише можемо зауважити, що вони спрямовані</w:t>
      </w:r>
      <w:r w:rsidR="007E1419" w:rsidRPr="009B5BC4">
        <w:rPr>
          <w:sz w:val="28"/>
          <w:szCs w:val="28"/>
        </w:rPr>
        <w:t xml:space="preserve"> на певну аудиторію. Ще донедавна проблематика </w:t>
      </w:r>
      <w:r w:rsidR="0050491B" w:rsidRPr="009B5BC4">
        <w:rPr>
          <w:sz w:val="28"/>
          <w:szCs w:val="28"/>
        </w:rPr>
        <w:t>й</w:t>
      </w:r>
      <w:r w:rsidR="007E1419" w:rsidRPr="009B5BC4">
        <w:rPr>
          <w:sz w:val="28"/>
          <w:szCs w:val="28"/>
        </w:rPr>
        <w:t xml:space="preserve"> поетика його творів мала зовсім інший характер і була спрямована на підліткову аудиторію. Саме цим тоді ще досить юний Дереш спромігся досягти небувалих успіхів як в Україні, так і за кордоном. Після цього «вундеркінд» ненадовго </w:t>
      </w:r>
      <w:r w:rsidR="00946744" w:rsidRPr="009B5BC4">
        <w:rPr>
          <w:sz w:val="28"/>
          <w:szCs w:val="28"/>
        </w:rPr>
        <w:t>«</w:t>
      </w:r>
      <w:r w:rsidR="007E1419" w:rsidRPr="009B5BC4">
        <w:rPr>
          <w:sz w:val="28"/>
          <w:szCs w:val="28"/>
        </w:rPr>
        <w:t>зникає</w:t>
      </w:r>
      <w:r w:rsidR="00946744" w:rsidRPr="009B5BC4">
        <w:rPr>
          <w:sz w:val="28"/>
          <w:szCs w:val="28"/>
        </w:rPr>
        <w:t>»:</w:t>
      </w:r>
      <w:r w:rsidR="007E1419" w:rsidRPr="009B5BC4">
        <w:rPr>
          <w:sz w:val="28"/>
          <w:szCs w:val="28"/>
        </w:rPr>
        <w:t xml:space="preserve"> подорожує різними країнами світу, вивчаючи різні культури, в тому числі і філософію Сходу. Повернувшись до України, Любко Дереш друкує книгу під назвою «Голова Якова. Алхімічна комедія» (2011), яка продемонструвала абсолютно новий стиль молодого автора. Такі книги як «Остання любов Асури Махараджа» (2013), збірка «Миротворець» (2013), «Пісні про любов і вічність» (2014) і «Спустошення» (2017) закріплюють за собою цей стиль і роблять автора зрілим у очах читачів. </w:t>
      </w:r>
    </w:p>
    <w:p w:rsidR="007E1419" w:rsidRPr="009B5BC4" w:rsidRDefault="007E1419" w:rsidP="007E1419">
      <w:pPr>
        <w:spacing w:line="360" w:lineRule="auto"/>
        <w:ind w:firstLine="708"/>
        <w:rPr>
          <w:sz w:val="28"/>
          <w:szCs w:val="28"/>
        </w:rPr>
      </w:pPr>
      <w:r w:rsidRPr="009B5BC4">
        <w:rPr>
          <w:sz w:val="28"/>
          <w:szCs w:val="28"/>
        </w:rPr>
        <w:t xml:space="preserve">На нашу думку, творчість Любка Дереша можна поділити на два періоди. </w:t>
      </w:r>
    </w:p>
    <w:p w:rsidR="00946744" w:rsidRPr="009B5BC4" w:rsidRDefault="007E1419" w:rsidP="00D04AC5">
      <w:pPr>
        <w:spacing w:after="240" w:line="360" w:lineRule="auto"/>
        <w:ind w:firstLine="708"/>
        <w:rPr>
          <w:sz w:val="28"/>
          <w:szCs w:val="28"/>
        </w:rPr>
      </w:pPr>
      <w:r w:rsidRPr="009B5BC4">
        <w:rPr>
          <w:sz w:val="28"/>
          <w:szCs w:val="28"/>
        </w:rPr>
        <w:t>Перший період з 2001 по 2007 рік це підліткова література, яка була близька письменникові через його вік</w:t>
      </w:r>
      <w:r w:rsidR="0017573C" w:rsidRPr="009B5BC4">
        <w:rPr>
          <w:sz w:val="28"/>
          <w:szCs w:val="28"/>
        </w:rPr>
        <w:t>, тут спостерігаємо виражене наслідування міфології Лавкрафта</w:t>
      </w:r>
      <w:r w:rsidRPr="009B5BC4">
        <w:rPr>
          <w:sz w:val="28"/>
          <w:szCs w:val="28"/>
        </w:rPr>
        <w:t xml:space="preserve">. У цих творах митець </w:t>
      </w:r>
      <w:r w:rsidR="00946744" w:rsidRPr="009B5BC4">
        <w:rPr>
          <w:sz w:val="28"/>
          <w:szCs w:val="28"/>
        </w:rPr>
        <w:t>намагався втілити в героях найкращі постмодерні особливості, розкривши</w:t>
      </w:r>
      <w:r w:rsidR="0017573C" w:rsidRPr="009B5BC4">
        <w:rPr>
          <w:sz w:val="28"/>
          <w:szCs w:val="28"/>
        </w:rPr>
        <w:t xml:space="preserve"> проблеми «важких» підлітків. В</w:t>
      </w:r>
      <w:r w:rsidR="00946744" w:rsidRPr="009B5BC4">
        <w:rPr>
          <w:sz w:val="28"/>
          <w:szCs w:val="28"/>
        </w:rPr>
        <w:t xml:space="preserve">ідчуженість, </w:t>
      </w:r>
      <w:r w:rsidR="0017573C" w:rsidRPr="009B5BC4">
        <w:rPr>
          <w:sz w:val="28"/>
          <w:szCs w:val="28"/>
        </w:rPr>
        <w:t>анти нормативна</w:t>
      </w:r>
      <w:r w:rsidR="00946744" w:rsidRPr="009B5BC4">
        <w:rPr>
          <w:sz w:val="28"/>
          <w:szCs w:val="28"/>
        </w:rPr>
        <w:t xml:space="preserve"> поведінка</w:t>
      </w:r>
      <w:r w:rsidR="00717102" w:rsidRPr="009B5BC4">
        <w:rPr>
          <w:sz w:val="28"/>
          <w:szCs w:val="28"/>
          <w:lang w:val="ru-RU"/>
        </w:rPr>
        <w:t xml:space="preserve">, алюзії, </w:t>
      </w:r>
      <w:r w:rsidR="00717102" w:rsidRPr="009B5BC4">
        <w:rPr>
          <w:sz w:val="28"/>
          <w:szCs w:val="28"/>
          <w:lang w:val="ru-RU"/>
        </w:rPr>
        <w:lastRenderedPageBreak/>
        <w:t xml:space="preserve">інтертекстуальність </w:t>
      </w:r>
      <w:r w:rsidR="00717102" w:rsidRPr="009B5BC4">
        <w:rPr>
          <w:sz w:val="28"/>
          <w:szCs w:val="28"/>
        </w:rPr>
        <w:t xml:space="preserve"> – провідні риси творчості Дереша. Щодо української підлітко</w:t>
      </w:r>
      <w:r w:rsidR="0052350F" w:rsidRPr="009B5BC4">
        <w:rPr>
          <w:sz w:val="28"/>
          <w:szCs w:val="28"/>
        </w:rPr>
        <w:t>вої літератури, варто зазначити, що більшість авторів (</w:t>
      </w:r>
      <w:r w:rsidR="00EB61BF">
        <w:rPr>
          <w:sz w:val="28"/>
          <w:szCs w:val="28"/>
        </w:rPr>
        <w:t>Оксана </w:t>
      </w:r>
      <w:r w:rsidR="0052350F" w:rsidRPr="009B5BC4">
        <w:rPr>
          <w:sz w:val="28"/>
          <w:szCs w:val="28"/>
        </w:rPr>
        <w:t>Лущевська, Іван Андрусяк, Зірка Мензатюк</w:t>
      </w:r>
      <w:r w:rsidR="00EB61BF">
        <w:rPr>
          <w:sz w:val="28"/>
          <w:szCs w:val="28"/>
        </w:rPr>
        <w:t>, Оксана Сайко, Сергій </w:t>
      </w:r>
      <w:r w:rsidR="005E36AA" w:rsidRPr="009B5BC4">
        <w:rPr>
          <w:sz w:val="28"/>
          <w:szCs w:val="28"/>
        </w:rPr>
        <w:t>Гридін </w:t>
      </w:r>
      <w:r w:rsidR="0052350F" w:rsidRPr="009B5BC4">
        <w:rPr>
          <w:sz w:val="28"/>
          <w:szCs w:val="28"/>
        </w:rPr>
        <w:t>та</w:t>
      </w:r>
      <w:r w:rsidR="005E36AA" w:rsidRPr="009B5BC4">
        <w:rPr>
          <w:sz w:val="28"/>
          <w:szCs w:val="28"/>
        </w:rPr>
        <w:t> </w:t>
      </w:r>
      <w:r w:rsidR="0052350F" w:rsidRPr="009B5BC4">
        <w:rPr>
          <w:sz w:val="28"/>
          <w:szCs w:val="28"/>
        </w:rPr>
        <w:t>інші)</w:t>
      </w:r>
      <w:r w:rsidR="005E36AA" w:rsidRPr="009B5BC4">
        <w:rPr>
          <w:sz w:val="28"/>
          <w:szCs w:val="28"/>
        </w:rPr>
        <w:t xml:space="preserve"> пишуть в основному для дітей, і лише частина творів для підлітків. Тому саме поняття «підліткова література» має суперечливе значення. Романи Дереша цього періоду розраховані на «дорослих підлітків», тому що часто мова заходить про наркотики, секс, неформалів. На нашу думку, можемо говорити про започаткування «нової» підліткової літератури, що граничить між дитячою і дорослою.</w:t>
      </w:r>
    </w:p>
    <w:p w:rsidR="007E1419" w:rsidRPr="009B5BC4" w:rsidRDefault="007E1419" w:rsidP="00FC3540">
      <w:pPr>
        <w:spacing w:after="240" w:line="360" w:lineRule="auto"/>
        <w:ind w:firstLine="708"/>
        <w:rPr>
          <w:sz w:val="28"/>
          <w:szCs w:val="28"/>
        </w:rPr>
      </w:pPr>
      <w:r w:rsidRPr="009B5BC4">
        <w:rPr>
          <w:sz w:val="28"/>
          <w:szCs w:val="28"/>
        </w:rPr>
        <w:t>Другий період це більш зріла література, що теж пов’язано з віком письменника. Сам Дереш називає цей період Синайським, оскільки твори створювалися у період перебування у місті Дахаб</w:t>
      </w:r>
      <w:r w:rsidR="00946744" w:rsidRPr="009B5BC4">
        <w:rPr>
          <w:sz w:val="28"/>
          <w:szCs w:val="28"/>
        </w:rPr>
        <w:t xml:space="preserve"> (Єгипет)</w:t>
      </w:r>
      <w:r w:rsidRPr="009B5BC4">
        <w:rPr>
          <w:sz w:val="28"/>
          <w:szCs w:val="28"/>
        </w:rPr>
        <w:t xml:space="preserve"> біля гори Синай. Його хронологічні рамки з 2011 року по теперішній час. У творах простежується використання філософії Сходу та релігійних мотивів. Проекція автора на героїв відбивається у повній мірі. Дереш втілює у персонажах усі найпотаємніші мрії. Читач, вивчаючи твори цього періоду, пізнає найрізноманітніші грані літератури в поєднанні з іншими традиційними і нетрадиційними науками,  може прослідкувати на скільки тісно співіснують різні культури, традиції, релігії та нації, – і все  це дає змогу розширити свої знання як з літератури, так і з інших дисциплін. </w:t>
      </w:r>
    </w:p>
    <w:p w:rsidR="00FC3540" w:rsidRPr="00FC3540" w:rsidRDefault="007E1419" w:rsidP="00FC3540">
      <w:pPr>
        <w:spacing w:line="360" w:lineRule="auto"/>
        <w:ind w:firstLine="708"/>
        <w:rPr>
          <w:b/>
          <w:sz w:val="28"/>
          <w:szCs w:val="28"/>
        </w:rPr>
      </w:pPr>
      <w:r w:rsidRPr="009B5BC4">
        <w:rPr>
          <w:sz w:val="28"/>
          <w:szCs w:val="28"/>
        </w:rPr>
        <w:t>З захопленням читають твори Любка Дереша як молоде, так і старше покоління не тільки українців, але й німців, італійців, поляків та росіян.</w:t>
      </w:r>
      <w:r w:rsidRPr="009B5BC4">
        <w:rPr>
          <w:i/>
          <w:sz w:val="28"/>
          <w:szCs w:val="28"/>
        </w:rPr>
        <w:t xml:space="preserve"> </w:t>
      </w:r>
      <w:r w:rsidRPr="009B5BC4">
        <w:rPr>
          <w:sz w:val="28"/>
          <w:szCs w:val="28"/>
        </w:rPr>
        <w:t>Творчість Любка Дереша викликає зацікавлення як широкого кола читачів, так і науков</w:t>
      </w:r>
      <w:r w:rsidR="00CC5357" w:rsidRPr="009B5BC4">
        <w:rPr>
          <w:sz w:val="28"/>
          <w:szCs w:val="28"/>
        </w:rPr>
        <w:t xml:space="preserve">ців. Зважаючи </w:t>
      </w:r>
      <w:r w:rsidRPr="009B5BC4">
        <w:rPr>
          <w:sz w:val="28"/>
          <w:szCs w:val="28"/>
        </w:rPr>
        <w:t xml:space="preserve">на те, що творчий доробок письменника постійно оновлюється, багато аспектів залишаються не вивченими, що і зумовлює </w:t>
      </w:r>
      <w:r w:rsidRPr="009B5BC4">
        <w:rPr>
          <w:b/>
          <w:sz w:val="28"/>
          <w:szCs w:val="28"/>
        </w:rPr>
        <w:t xml:space="preserve">актуальність дослідження. </w:t>
      </w:r>
    </w:p>
    <w:p w:rsidR="007E1419" w:rsidRPr="009B5BC4" w:rsidRDefault="007E1419" w:rsidP="007E1419">
      <w:pPr>
        <w:spacing w:line="360" w:lineRule="auto"/>
        <w:rPr>
          <w:sz w:val="28"/>
          <w:szCs w:val="28"/>
        </w:rPr>
      </w:pPr>
      <w:r w:rsidRPr="009B5BC4">
        <w:rPr>
          <w:b/>
          <w:sz w:val="28"/>
          <w:szCs w:val="28"/>
        </w:rPr>
        <w:tab/>
        <w:t xml:space="preserve">Об’єктом дослідження </w:t>
      </w:r>
      <w:r w:rsidRPr="009B5BC4">
        <w:rPr>
          <w:sz w:val="28"/>
          <w:szCs w:val="28"/>
        </w:rPr>
        <w:t>є творчість Любка Дереша.</w:t>
      </w:r>
    </w:p>
    <w:p w:rsidR="007E1419" w:rsidRPr="009B5BC4" w:rsidRDefault="007E1419" w:rsidP="007E1419">
      <w:pPr>
        <w:spacing w:line="360" w:lineRule="auto"/>
        <w:rPr>
          <w:sz w:val="28"/>
          <w:szCs w:val="28"/>
        </w:rPr>
      </w:pPr>
      <w:r w:rsidRPr="009B5BC4">
        <w:rPr>
          <w:sz w:val="28"/>
          <w:szCs w:val="28"/>
        </w:rPr>
        <w:tab/>
      </w:r>
      <w:r w:rsidRPr="009B5BC4">
        <w:rPr>
          <w:b/>
          <w:sz w:val="28"/>
          <w:szCs w:val="28"/>
        </w:rPr>
        <w:t xml:space="preserve">Предметом дослідження </w:t>
      </w:r>
      <w:r w:rsidRPr="009B5BC4">
        <w:rPr>
          <w:sz w:val="28"/>
          <w:szCs w:val="28"/>
        </w:rPr>
        <w:t>є художні особливості творчості.</w:t>
      </w:r>
    </w:p>
    <w:p w:rsidR="007F5FAE" w:rsidRPr="009B5BC4" w:rsidRDefault="007E1419" w:rsidP="00FC3540">
      <w:pPr>
        <w:spacing w:after="240" w:line="360" w:lineRule="auto"/>
        <w:rPr>
          <w:sz w:val="28"/>
          <w:szCs w:val="28"/>
        </w:rPr>
      </w:pPr>
      <w:r w:rsidRPr="009B5BC4">
        <w:rPr>
          <w:sz w:val="28"/>
          <w:szCs w:val="28"/>
        </w:rPr>
        <w:lastRenderedPageBreak/>
        <w:tab/>
      </w:r>
      <w:r w:rsidRPr="009B5BC4">
        <w:rPr>
          <w:b/>
          <w:sz w:val="28"/>
          <w:szCs w:val="28"/>
        </w:rPr>
        <w:t>Мета роботи:</w:t>
      </w:r>
      <w:r w:rsidRPr="009B5BC4">
        <w:rPr>
          <w:sz w:val="28"/>
          <w:szCs w:val="28"/>
        </w:rPr>
        <w:t> дослідити художні особливості творчості Любка Дереша (на прикладі романів «Культ», «Намір</w:t>
      </w:r>
      <w:r w:rsidR="00CC5357" w:rsidRPr="009B5BC4">
        <w:rPr>
          <w:sz w:val="28"/>
          <w:szCs w:val="28"/>
        </w:rPr>
        <w:t>!</w:t>
      </w:r>
      <w:r w:rsidRPr="009B5BC4">
        <w:rPr>
          <w:sz w:val="28"/>
          <w:szCs w:val="28"/>
        </w:rPr>
        <w:t xml:space="preserve">» та збірки «Миротворець») </w:t>
      </w:r>
      <w:r w:rsidR="00FC3540">
        <w:rPr>
          <w:sz w:val="28"/>
          <w:szCs w:val="28"/>
        </w:rPr>
        <w:t>у контексті постмодерної прози.</w:t>
      </w:r>
    </w:p>
    <w:p w:rsidR="007E1419" w:rsidRPr="009B5BC4" w:rsidRDefault="007E1419" w:rsidP="007E1419">
      <w:pPr>
        <w:spacing w:line="360" w:lineRule="auto"/>
        <w:rPr>
          <w:sz w:val="28"/>
          <w:szCs w:val="28"/>
        </w:rPr>
      </w:pPr>
      <w:r w:rsidRPr="009B5BC4">
        <w:rPr>
          <w:sz w:val="28"/>
          <w:szCs w:val="28"/>
        </w:rPr>
        <w:tab/>
      </w:r>
      <w:r w:rsidRPr="009B5BC4">
        <w:rPr>
          <w:sz w:val="28"/>
          <w:szCs w:val="28"/>
        </w:rPr>
        <w:tab/>
      </w:r>
      <w:r w:rsidRPr="009B5BC4">
        <w:rPr>
          <w:sz w:val="28"/>
          <w:szCs w:val="28"/>
        </w:rPr>
        <w:tab/>
        <w:t xml:space="preserve">З поставленої мети випливають такі </w:t>
      </w:r>
      <w:r w:rsidRPr="009B5BC4">
        <w:rPr>
          <w:b/>
          <w:sz w:val="28"/>
          <w:szCs w:val="28"/>
        </w:rPr>
        <w:t>завдання</w:t>
      </w:r>
      <w:r w:rsidRPr="009B5BC4">
        <w:rPr>
          <w:sz w:val="28"/>
          <w:szCs w:val="28"/>
        </w:rPr>
        <w:t>:</w:t>
      </w:r>
    </w:p>
    <w:p w:rsidR="007E1419" w:rsidRPr="009B5BC4" w:rsidRDefault="007E1419" w:rsidP="007E1419">
      <w:pPr>
        <w:pStyle w:val="a3"/>
        <w:numPr>
          <w:ilvl w:val="0"/>
          <w:numId w:val="2"/>
        </w:numPr>
        <w:spacing w:after="200" w:line="360" w:lineRule="auto"/>
        <w:rPr>
          <w:sz w:val="28"/>
          <w:szCs w:val="28"/>
        </w:rPr>
      </w:pPr>
      <w:r w:rsidRPr="009B5BC4">
        <w:rPr>
          <w:sz w:val="28"/>
          <w:szCs w:val="28"/>
        </w:rPr>
        <w:t>з’ясувати значимість творчого доробку Любка Дереша в контексті постмодернізму;</w:t>
      </w:r>
    </w:p>
    <w:p w:rsidR="007E1419" w:rsidRPr="009B5BC4" w:rsidRDefault="007E1419" w:rsidP="007E1419">
      <w:pPr>
        <w:pStyle w:val="a3"/>
        <w:numPr>
          <w:ilvl w:val="0"/>
          <w:numId w:val="2"/>
        </w:numPr>
        <w:spacing w:after="200" w:line="360" w:lineRule="auto"/>
        <w:rPr>
          <w:sz w:val="28"/>
          <w:szCs w:val="28"/>
        </w:rPr>
      </w:pPr>
      <w:r w:rsidRPr="009B5BC4">
        <w:rPr>
          <w:sz w:val="28"/>
          <w:szCs w:val="28"/>
        </w:rPr>
        <w:t>охарактери</w:t>
      </w:r>
      <w:r w:rsidR="00AE7769" w:rsidRPr="009B5BC4">
        <w:rPr>
          <w:sz w:val="28"/>
          <w:szCs w:val="28"/>
        </w:rPr>
        <w:t>зувати загальні риси світового й</w:t>
      </w:r>
      <w:r w:rsidRPr="009B5BC4">
        <w:rPr>
          <w:sz w:val="28"/>
          <w:szCs w:val="28"/>
        </w:rPr>
        <w:t xml:space="preserve"> українського постмодернізму;</w:t>
      </w:r>
    </w:p>
    <w:p w:rsidR="007E1419" w:rsidRPr="009B5BC4" w:rsidRDefault="007E1419" w:rsidP="007E1419">
      <w:pPr>
        <w:pStyle w:val="a3"/>
        <w:numPr>
          <w:ilvl w:val="0"/>
          <w:numId w:val="2"/>
        </w:numPr>
        <w:spacing w:after="200" w:line="360" w:lineRule="auto"/>
        <w:rPr>
          <w:sz w:val="28"/>
          <w:szCs w:val="28"/>
        </w:rPr>
      </w:pPr>
      <w:r w:rsidRPr="009B5BC4">
        <w:rPr>
          <w:sz w:val="28"/>
          <w:szCs w:val="28"/>
        </w:rPr>
        <w:t xml:space="preserve">дослідити </w:t>
      </w:r>
      <w:r w:rsidRPr="009B5BC4">
        <w:rPr>
          <w:sz w:val="28"/>
          <w:szCs w:val="28"/>
          <w:lang w:val="ru-RU"/>
        </w:rPr>
        <w:t>романи «Культ», «Намір</w:t>
      </w:r>
      <w:r w:rsidR="00826A8B" w:rsidRPr="009B5BC4">
        <w:rPr>
          <w:sz w:val="28"/>
          <w:szCs w:val="28"/>
          <w:lang w:val="ru-RU"/>
        </w:rPr>
        <w:t>!</w:t>
      </w:r>
      <w:r w:rsidRPr="009B5BC4">
        <w:rPr>
          <w:sz w:val="28"/>
          <w:szCs w:val="28"/>
          <w:lang w:val="ru-RU"/>
        </w:rPr>
        <w:t>» і збірку «Миротворець»</w:t>
      </w:r>
      <w:r w:rsidRPr="009B5BC4">
        <w:rPr>
          <w:sz w:val="28"/>
          <w:szCs w:val="28"/>
        </w:rPr>
        <w:t>;</w:t>
      </w:r>
    </w:p>
    <w:p w:rsidR="007E1419" w:rsidRPr="009B5BC4" w:rsidRDefault="007E1419" w:rsidP="007E1419">
      <w:pPr>
        <w:pStyle w:val="a3"/>
        <w:numPr>
          <w:ilvl w:val="0"/>
          <w:numId w:val="2"/>
        </w:numPr>
        <w:spacing w:after="200" w:line="360" w:lineRule="auto"/>
        <w:rPr>
          <w:sz w:val="28"/>
          <w:szCs w:val="28"/>
        </w:rPr>
      </w:pPr>
      <w:r w:rsidRPr="009B5BC4">
        <w:rPr>
          <w:sz w:val="28"/>
          <w:szCs w:val="28"/>
        </w:rPr>
        <w:t>визначити художні особливості кожного з творів.</w:t>
      </w:r>
    </w:p>
    <w:p w:rsidR="007E1419" w:rsidRPr="009B5BC4" w:rsidRDefault="007E1419" w:rsidP="00FC3540">
      <w:pPr>
        <w:spacing w:after="240" w:line="360" w:lineRule="auto"/>
        <w:rPr>
          <w:sz w:val="28"/>
          <w:szCs w:val="28"/>
        </w:rPr>
      </w:pPr>
      <w:r w:rsidRPr="009B5BC4">
        <w:rPr>
          <w:sz w:val="28"/>
          <w:szCs w:val="28"/>
        </w:rPr>
        <w:tab/>
      </w:r>
      <w:r w:rsidRPr="009B5BC4">
        <w:rPr>
          <w:b/>
          <w:sz w:val="28"/>
          <w:szCs w:val="28"/>
        </w:rPr>
        <w:t xml:space="preserve">Методи дослідження. </w:t>
      </w:r>
      <w:r w:rsidRPr="009B5BC4">
        <w:rPr>
          <w:sz w:val="28"/>
          <w:szCs w:val="28"/>
        </w:rPr>
        <w:t xml:space="preserve">У роботі застосовано комплексну методологію, а саме: біографічний, компаративний, міфологічний, філологічний методи. Ця методологія повною мірою дозволяє осягнути художні особливості творчості письменника, виокремити спільні і відмінні риси літературних героїв і самого автора, виявити міфологічні </w:t>
      </w:r>
      <w:r w:rsidR="00826A8B" w:rsidRPr="009B5BC4">
        <w:rPr>
          <w:sz w:val="28"/>
          <w:szCs w:val="28"/>
        </w:rPr>
        <w:t>риси</w:t>
      </w:r>
      <w:r w:rsidRPr="009B5BC4">
        <w:rPr>
          <w:sz w:val="28"/>
          <w:szCs w:val="28"/>
        </w:rPr>
        <w:t xml:space="preserve"> у творах.</w:t>
      </w:r>
    </w:p>
    <w:p w:rsidR="007E1419" w:rsidRPr="009B5BC4" w:rsidRDefault="007E1419" w:rsidP="007E1419">
      <w:pPr>
        <w:spacing w:line="360" w:lineRule="auto"/>
        <w:rPr>
          <w:sz w:val="28"/>
          <w:szCs w:val="28"/>
        </w:rPr>
      </w:pPr>
      <w:r w:rsidRPr="009B5BC4">
        <w:rPr>
          <w:sz w:val="28"/>
          <w:szCs w:val="28"/>
        </w:rPr>
        <w:tab/>
      </w:r>
      <w:r w:rsidRPr="009B5BC4">
        <w:rPr>
          <w:b/>
          <w:sz w:val="28"/>
          <w:szCs w:val="28"/>
        </w:rPr>
        <w:t>Теоретико-методологічну основу дослідження</w:t>
      </w:r>
      <w:r w:rsidRPr="009B5BC4">
        <w:rPr>
          <w:sz w:val="28"/>
          <w:szCs w:val="28"/>
        </w:rPr>
        <w:t xml:space="preserve"> складають праці як вітчизняних так і зарубіжних учених. Літературознавчий аналіз творів Любка Дереша здійснювався на основі праць Н. Бедзір, М. Гречаника,  О. Гураль, П.</w:t>
      </w:r>
      <w:r w:rsidR="00491B5E" w:rsidRPr="009B5BC4">
        <w:rPr>
          <w:sz w:val="28"/>
          <w:szCs w:val="28"/>
        </w:rPr>
        <w:t> </w:t>
      </w:r>
      <w:r w:rsidRPr="009B5BC4">
        <w:rPr>
          <w:sz w:val="28"/>
          <w:szCs w:val="28"/>
        </w:rPr>
        <w:t xml:space="preserve">Іванишина, Т. Котовської, Л. Кулакевича, М. Рябченко, Л. Свиридюк, Р. Свято. </w:t>
      </w:r>
    </w:p>
    <w:p w:rsidR="007E1419" w:rsidRPr="009B5BC4" w:rsidRDefault="007E1419" w:rsidP="00FC3540">
      <w:pPr>
        <w:spacing w:after="240" w:line="360" w:lineRule="auto"/>
        <w:ind w:firstLine="720"/>
        <w:rPr>
          <w:sz w:val="28"/>
          <w:szCs w:val="28"/>
        </w:rPr>
      </w:pPr>
      <w:r w:rsidRPr="009B5BC4">
        <w:rPr>
          <w:sz w:val="28"/>
          <w:szCs w:val="28"/>
        </w:rPr>
        <w:t xml:space="preserve">Теоретичне підґрунтя складали праці таких дослідників як </w:t>
      </w:r>
      <w:r w:rsidR="00491B5E" w:rsidRPr="009B5BC4">
        <w:rPr>
          <w:sz w:val="28"/>
          <w:szCs w:val="28"/>
        </w:rPr>
        <w:t xml:space="preserve">Ю. Горідько, Т. Гундорова, </w:t>
      </w:r>
      <w:r w:rsidRPr="009B5BC4">
        <w:rPr>
          <w:sz w:val="28"/>
          <w:szCs w:val="28"/>
        </w:rPr>
        <w:t>А. Ситченко, В. Фащ</w:t>
      </w:r>
      <w:r w:rsidR="00EB61BF">
        <w:rPr>
          <w:sz w:val="28"/>
          <w:szCs w:val="28"/>
        </w:rPr>
        <w:t>енко, С. Філоненко, Р. </w:t>
      </w:r>
      <w:r w:rsidR="00491B5E" w:rsidRPr="009B5BC4">
        <w:rPr>
          <w:sz w:val="28"/>
          <w:szCs w:val="28"/>
        </w:rPr>
        <w:t>Харчук,</w:t>
      </w:r>
      <w:r w:rsidRPr="009B5BC4">
        <w:rPr>
          <w:sz w:val="28"/>
          <w:szCs w:val="28"/>
        </w:rPr>
        <w:t xml:space="preserve"> та інших.</w:t>
      </w:r>
    </w:p>
    <w:p w:rsidR="00260851" w:rsidRPr="009B5BC4" w:rsidRDefault="007E1419" w:rsidP="007E1419">
      <w:pPr>
        <w:spacing w:line="360" w:lineRule="auto"/>
        <w:rPr>
          <w:sz w:val="28"/>
          <w:szCs w:val="28"/>
        </w:rPr>
      </w:pPr>
      <w:r w:rsidRPr="009B5BC4">
        <w:rPr>
          <w:sz w:val="28"/>
          <w:szCs w:val="28"/>
        </w:rPr>
        <w:tab/>
      </w:r>
      <w:r w:rsidRPr="009B5BC4">
        <w:rPr>
          <w:b/>
          <w:sz w:val="28"/>
          <w:szCs w:val="28"/>
        </w:rPr>
        <w:t>Новизна результатів роботи</w:t>
      </w:r>
      <w:r w:rsidRPr="009B5BC4">
        <w:rPr>
          <w:sz w:val="28"/>
          <w:szCs w:val="28"/>
        </w:rPr>
        <w:t xml:space="preserve"> полягає у системному аналізі творів Любка Дереша і виявлення в них спільних і відмінних ознак постмодернізму, пошуку художніх особливостей кожного твору і творчості в цілому.</w:t>
      </w:r>
    </w:p>
    <w:p w:rsidR="007E1419" w:rsidRPr="009B5BC4" w:rsidRDefault="007E1419" w:rsidP="00FC3540">
      <w:pPr>
        <w:spacing w:after="240" w:line="360" w:lineRule="auto"/>
        <w:rPr>
          <w:sz w:val="28"/>
          <w:szCs w:val="28"/>
        </w:rPr>
      </w:pPr>
      <w:r w:rsidRPr="009B5BC4">
        <w:rPr>
          <w:sz w:val="28"/>
          <w:szCs w:val="28"/>
        </w:rPr>
        <w:lastRenderedPageBreak/>
        <w:tab/>
        <w:t>Магістерська робота розкриває концепцію художніх особливостей найяскравіших, на нашу думку, творів письменника і дає змогу прослідкувати певну еволюцію від ранньої творчості до останніх спроб.</w:t>
      </w:r>
      <w:r w:rsidR="00260851" w:rsidRPr="009B5BC4">
        <w:rPr>
          <w:sz w:val="28"/>
          <w:szCs w:val="28"/>
        </w:rPr>
        <w:t xml:space="preserve"> Також запропоновано розглядати творчість Любка Дереша як два окремі періоди, що дає змогу точніше проаналізувати твори в залежності від часу їх написання та віку автора.</w:t>
      </w:r>
    </w:p>
    <w:p w:rsidR="009B0808" w:rsidRPr="009B5BC4" w:rsidRDefault="007E1419" w:rsidP="007E1419">
      <w:pPr>
        <w:spacing w:line="360" w:lineRule="auto"/>
        <w:rPr>
          <w:sz w:val="28"/>
          <w:szCs w:val="28"/>
        </w:rPr>
      </w:pPr>
      <w:r w:rsidRPr="009B5BC4">
        <w:rPr>
          <w:sz w:val="28"/>
          <w:szCs w:val="28"/>
        </w:rPr>
        <w:tab/>
        <w:t>Дипломна робота має три розділи (один теоретичний</w:t>
      </w:r>
      <w:r w:rsidR="00491B5E" w:rsidRPr="009B5BC4">
        <w:rPr>
          <w:sz w:val="28"/>
          <w:szCs w:val="28"/>
        </w:rPr>
        <w:t xml:space="preserve"> і </w:t>
      </w:r>
      <w:r w:rsidR="00056B03" w:rsidRPr="009B5BC4">
        <w:rPr>
          <w:sz w:val="28"/>
          <w:szCs w:val="28"/>
        </w:rPr>
        <w:t>два</w:t>
      </w:r>
      <w:r w:rsidR="00491B5E" w:rsidRPr="009B5BC4">
        <w:rPr>
          <w:sz w:val="28"/>
          <w:szCs w:val="28"/>
        </w:rPr>
        <w:t xml:space="preserve"> практичних</w:t>
      </w:r>
      <w:r w:rsidRPr="009B5BC4">
        <w:rPr>
          <w:sz w:val="28"/>
          <w:szCs w:val="28"/>
        </w:rPr>
        <w:t xml:space="preserve">), які </w:t>
      </w:r>
      <w:r w:rsidR="00491B5E" w:rsidRPr="009B5BC4">
        <w:rPr>
          <w:sz w:val="28"/>
          <w:szCs w:val="28"/>
        </w:rPr>
        <w:t>містять</w:t>
      </w:r>
      <w:r w:rsidRPr="009B5BC4">
        <w:rPr>
          <w:sz w:val="28"/>
          <w:szCs w:val="28"/>
        </w:rPr>
        <w:t xml:space="preserve"> по два підрозділи.</w:t>
      </w:r>
    </w:p>
    <w:p w:rsidR="009B0808" w:rsidRPr="009B5BC4" w:rsidRDefault="009B0808" w:rsidP="009B0808">
      <w:pPr>
        <w:spacing w:line="360" w:lineRule="auto"/>
        <w:ind w:firstLine="720"/>
        <w:rPr>
          <w:sz w:val="28"/>
          <w:szCs w:val="28"/>
        </w:rPr>
      </w:pPr>
      <w:r w:rsidRPr="009B5BC4">
        <w:rPr>
          <w:sz w:val="28"/>
          <w:szCs w:val="28"/>
        </w:rPr>
        <w:t>У першому теоретичному розділі спробуємо розкрити становлення  і ознаки світового та українського постмодернізму, що дасть змогу виділити художні особливості усіх вищезазначених творів і проаналізувати інші твори Любка Дереша.</w:t>
      </w:r>
    </w:p>
    <w:p w:rsidR="007E1419" w:rsidRPr="009B5BC4" w:rsidRDefault="009B0808" w:rsidP="00FC3540">
      <w:pPr>
        <w:spacing w:after="240" w:line="360" w:lineRule="auto"/>
        <w:ind w:firstLine="708"/>
        <w:rPr>
          <w:sz w:val="28"/>
          <w:szCs w:val="28"/>
        </w:rPr>
      </w:pPr>
      <w:r w:rsidRPr="009B5BC4">
        <w:rPr>
          <w:sz w:val="28"/>
          <w:szCs w:val="28"/>
        </w:rPr>
        <w:t xml:space="preserve">У другому і третьому розділі спробуємо проаналізувати  романи «Культ» і «Намір» і збірку </w:t>
      </w:r>
      <w:r w:rsidR="007E1419" w:rsidRPr="009B5BC4">
        <w:rPr>
          <w:sz w:val="28"/>
          <w:szCs w:val="28"/>
        </w:rPr>
        <w:t>«Миротворець»</w:t>
      </w:r>
      <w:r w:rsidRPr="009B5BC4">
        <w:rPr>
          <w:sz w:val="28"/>
          <w:szCs w:val="28"/>
        </w:rPr>
        <w:t>, відповідно до періодів створення творів.</w:t>
      </w:r>
      <w:r w:rsidR="007E1419" w:rsidRPr="009B5BC4">
        <w:rPr>
          <w:sz w:val="28"/>
          <w:szCs w:val="28"/>
        </w:rPr>
        <w:t xml:space="preserve"> </w:t>
      </w:r>
    </w:p>
    <w:p w:rsidR="007E1419" w:rsidRPr="009B5BC4" w:rsidRDefault="007E1419" w:rsidP="007E1419">
      <w:pPr>
        <w:spacing w:line="360" w:lineRule="auto"/>
        <w:ind w:firstLine="720"/>
        <w:rPr>
          <w:sz w:val="28"/>
          <w:szCs w:val="28"/>
        </w:rPr>
      </w:pPr>
      <w:r w:rsidRPr="009B5BC4">
        <w:rPr>
          <w:b/>
          <w:sz w:val="28"/>
          <w:szCs w:val="28"/>
        </w:rPr>
        <w:t xml:space="preserve">Структура роботи. </w:t>
      </w:r>
      <w:r w:rsidRPr="009B5BC4">
        <w:rPr>
          <w:sz w:val="28"/>
          <w:szCs w:val="28"/>
        </w:rPr>
        <w:t>Магістерська робота складається зі вступу, трьох розділів, висновків і сп</w:t>
      </w:r>
      <w:r w:rsidR="00547268" w:rsidRPr="009B5BC4">
        <w:rPr>
          <w:sz w:val="28"/>
          <w:szCs w:val="28"/>
        </w:rPr>
        <w:t>иску використаної літератури (73</w:t>
      </w:r>
      <w:r w:rsidRPr="009B5BC4">
        <w:rPr>
          <w:sz w:val="28"/>
          <w:szCs w:val="28"/>
        </w:rPr>
        <w:t xml:space="preserve"> джерел</w:t>
      </w:r>
      <w:r w:rsidR="00505E28" w:rsidRPr="009B5BC4">
        <w:rPr>
          <w:sz w:val="28"/>
          <w:szCs w:val="28"/>
        </w:rPr>
        <w:t>а</w:t>
      </w:r>
      <w:r w:rsidRPr="009B5BC4">
        <w:rPr>
          <w:sz w:val="28"/>
          <w:szCs w:val="28"/>
        </w:rPr>
        <w:t xml:space="preserve">). Загальний обсяг роботи – </w:t>
      </w:r>
      <w:r w:rsidR="00EB61BF">
        <w:rPr>
          <w:sz w:val="28"/>
          <w:szCs w:val="28"/>
        </w:rPr>
        <w:t>70</w:t>
      </w:r>
      <w:r w:rsidRPr="009B5BC4">
        <w:rPr>
          <w:sz w:val="28"/>
          <w:szCs w:val="28"/>
        </w:rPr>
        <w:t xml:space="preserve"> сторінок.</w:t>
      </w: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7E1419" w:rsidRPr="009B5BC4" w:rsidRDefault="007E1419" w:rsidP="007E1419">
      <w:pPr>
        <w:spacing w:line="360" w:lineRule="auto"/>
        <w:ind w:left="360"/>
        <w:jc w:val="left"/>
        <w:rPr>
          <w:b/>
          <w:sz w:val="28"/>
          <w:szCs w:val="28"/>
        </w:rPr>
      </w:pPr>
    </w:p>
    <w:p w:rsidR="00006B00" w:rsidRPr="009B5BC4" w:rsidRDefault="00006B00" w:rsidP="00DF5EED">
      <w:pPr>
        <w:spacing w:line="360" w:lineRule="auto"/>
        <w:jc w:val="left"/>
        <w:rPr>
          <w:b/>
          <w:sz w:val="28"/>
          <w:szCs w:val="28"/>
        </w:rPr>
      </w:pPr>
    </w:p>
    <w:p w:rsidR="00806616" w:rsidRPr="009B5BC4" w:rsidRDefault="00806616" w:rsidP="00806616">
      <w:pPr>
        <w:spacing w:line="360" w:lineRule="auto"/>
        <w:jc w:val="center"/>
        <w:rPr>
          <w:b/>
          <w:sz w:val="28"/>
          <w:szCs w:val="28"/>
        </w:rPr>
      </w:pPr>
      <w:bookmarkStart w:id="0" w:name="_GoBack"/>
      <w:bookmarkEnd w:id="0"/>
      <w:r w:rsidRPr="009B5BC4">
        <w:rPr>
          <w:b/>
          <w:sz w:val="28"/>
          <w:szCs w:val="28"/>
        </w:rPr>
        <w:t>Висновки</w:t>
      </w:r>
    </w:p>
    <w:p w:rsidR="00806616" w:rsidRPr="009B5BC4" w:rsidRDefault="00806616" w:rsidP="00600D07">
      <w:pPr>
        <w:spacing w:after="240" w:line="360" w:lineRule="auto"/>
        <w:ind w:left="-15" w:right="95" w:firstLine="723"/>
        <w:rPr>
          <w:sz w:val="28"/>
          <w:szCs w:val="28"/>
        </w:rPr>
      </w:pPr>
      <w:r w:rsidRPr="009B5BC4">
        <w:rPr>
          <w:sz w:val="28"/>
          <w:szCs w:val="28"/>
        </w:rPr>
        <w:t xml:space="preserve">Любко Дереш – це письменник наднового покоління. Через те, що автор використовує прийоми копіювання, наслідування, інтертекстуальності, ставлення критиків й інших письменників до нього досить суперечливе. З одного боку це жорстка критика, а з іншого – намагання зрозуміти автора, вказуючи на деякі недоліки. </w:t>
      </w:r>
    </w:p>
    <w:p w:rsidR="00806616" w:rsidRPr="009B5BC4" w:rsidRDefault="00806616" w:rsidP="00600D07">
      <w:pPr>
        <w:spacing w:after="240" w:line="360" w:lineRule="auto"/>
        <w:ind w:left="-15" w:right="95" w:firstLine="723"/>
        <w:rPr>
          <w:sz w:val="28"/>
          <w:szCs w:val="28"/>
        </w:rPr>
      </w:pPr>
      <w:r w:rsidRPr="009B5BC4">
        <w:rPr>
          <w:sz w:val="28"/>
          <w:szCs w:val="28"/>
        </w:rPr>
        <w:t xml:space="preserve">На нашу думку, твори Дереша заслуговують на увагу певної аудиторії читачів, бо їх не можна назвати масовою літературою. Дереш – молодий автор, і зі своїм дорослішанням міняється </w:t>
      </w:r>
      <w:r w:rsidR="00550F30" w:rsidRPr="00550F30">
        <w:rPr>
          <w:sz w:val="28"/>
          <w:szCs w:val="28"/>
        </w:rPr>
        <w:t xml:space="preserve">його </w:t>
      </w:r>
      <w:r w:rsidR="00550F30">
        <w:rPr>
          <w:sz w:val="28"/>
          <w:szCs w:val="28"/>
        </w:rPr>
        <w:t>стиль і подача</w:t>
      </w:r>
      <w:r w:rsidRPr="009B5BC4">
        <w:rPr>
          <w:sz w:val="28"/>
          <w:szCs w:val="28"/>
        </w:rPr>
        <w:t xml:space="preserve">, а разом з цим міняється й аудиторія. У ранній період прихильниками його творчості були підлітки, а зараз більш зрілі читачі. Це означає, що </w:t>
      </w:r>
      <w:r w:rsidR="00550F30">
        <w:rPr>
          <w:sz w:val="28"/>
          <w:szCs w:val="28"/>
          <w:lang w:val="ru-RU"/>
        </w:rPr>
        <w:t>метою</w:t>
      </w:r>
      <w:r w:rsidRPr="009B5BC4">
        <w:rPr>
          <w:sz w:val="28"/>
          <w:szCs w:val="28"/>
        </w:rPr>
        <w:t xml:space="preserve"> автора не є зацікав</w:t>
      </w:r>
      <w:r w:rsidR="00550F30">
        <w:rPr>
          <w:sz w:val="28"/>
          <w:szCs w:val="28"/>
          <w:lang w:val="ru-RU"/>
        </w:rPr>
        <w:t>лення</w:t>
      </w:r>
      <w:r w:rsidRPr="009B5BC4">
        <w:rPr>
          <w:sz w:val="28"/>
          <w:szCs w:val="28"/>
        </w:rPr>
        <w:t xml:space="preserve"> абсолютно всіх, для нього важливо знайти собі подібного поціновувача творчості.</w:t>
      </w:r>
    </w:p>
    <w:p w:rsidR="00806616" w:rsidRPr="009B5BC4" w:rsidRDefault="00806616" w:rsidP="00600D07">
      <w:pPr>
        <w:spacing w:after="240" w:line="360" w:lineRule="auto"/>
        <w:ind w:firstLine="708"/>
        <w:rPr>
          <w:sz w:val="28"/>
          <w:szCs w:val="28"/>
        </w:rPr>
      </w:pPr>
      <w:r w:rsidRPr="009B5BC4">
        <w:rPr>
          <w:sz w:val="28"/>
          <w:szCs w:val="28"/>
        </w:rPr>
        <w:t>У дипломній роботі здійснено аналіз творчості Любка Дереша у контексті постмодерної прози на прикладі романів «Культ», «Намір!» і збірки «Миротворець», зроблено теоретичне узагальнення та запропоновано періодизацію творчості письменника.</w:t>
      </w:r>
    </w:p>
    <w:p w:rsidR="00806616" w:rsidRPr="009B5BC4" w:rsidRDefault="00806616" w:rsidP="00806616">
      <w:pPr>
        <w:spacing w:line="360" w:lineRule="auto"/>
        <w:ind w:firstLine="708"/>
        <w:rPr>
          <w:sz w:val="28"/>
          <w:szCs w:val="28"/>
        </w:rPr>
      </w:pPr>
      <w:r w:rsidRPr="009B5BC4">
        <w:rPr>
          <w:sz w:val="28"/>
          <w:szCs w:val="28"/>
        </w:rPr>
        <w:t>Дипломна робота складається зі вступу, трьох розділів, кожен з яких містить три підрозділи та висновків.</w:t>
      </w:r>
    </w:p>
    <w:p w:rsidR="00806616" w:rsidRPr="009B5BC4" w:rsidRDefault="00806616" w:rsidP="00600D07">
      <w:pPr>
        <w:spacing w:after="240" w:line="360" w:lineRule="auto"/>
        <w:ind w:firstLine="708"/>
        <w:rPr>
          <w:sz w:val="28"/>
          <w:szCs w:val="28"/>
        </w:rPr>
      </w:pPr>
      <w:r w:rsidRPr="009B5BC4">
        <w:rPr>
          <w:sz w:val="28"/>
          <w:szCs w:val="28"/>
        </w:rPr>
        <w:t>У вступі вдалося охарактеризувати загальний внесок автора в українську літературу, а також виокремити два періоди творчості за хронологічними показниками і жанровою специфікою творів:</w:t>
      </w:r>
    </w:p>
    <w:p w:rsidR="00806616" w:rsidRPr="009B5BC4" w:rsidRDefault="00806616" w:rsidP="00806616">
      <w:pPr>
        <w:spacing w:line="360" w:lineRule="auto"/>
        <w:ind w:firstLine="708"/>
        <w:rPr>
          <w:sz w:val="28"/>
          <w:szCs w:val="28"/>
        </w:rPr>
      </w:pPr>
      <w:r w:rsidRPr="009B5BC4">
        <w:rPr>
          <w:sz w:val="28"/>
          <w:szCs w:val="28"/>
        </w:rPr>
        <w:t xml:space="preserve">1. Підліткова література. </w:t>
      </w:r>
    </w:p>
    <w:p w:rsidR="00806616" w:rsidRPr="009B5BC4" w:rsidRDefault="00806616" w:rsidP="00806616">
      <w:pPr>
        <w:spacing w:line="360" w:lineRule="auto"/>
        <w:ind w:firstLine="708"/>
        <w:rPr>
          <w:sz w:val="28"/>
          <w:szCs w:val="28"/>
        </w:rPr>
      </w:pPr>
      <w:r w:rsidRPr="009B5BC4">
        <w:rPr>
          <w:sz w:val="28"/>
          <w:szCs w:val="28"/>
        </w:rPr>
        <w:t xml:space="preserve">Робота письменника над першими творами почалася з 16 років, що пояснює назву «підліткова література». За основу Дереш взяв міфологію Лавкрафта, перенісши дії на терени України. У творах яскраво виражено </w:t>
      </w:r>
      <w:r w:rsidRPr="009B5BC4">
        <w:rPr>
          <w:sz w:val="28"/>
          <w:szCs w:val="28"/>
        </w:rPr>
        <w:lastRenderedPageBreak/>
        <w:t>образ нового покоління і субкультур з докладними описами різних культурних течій, їх одягу та способу .</w:t>
      </w:r>
    </w:p>
    <w:p w:rsidR="0038318D" w:rsidRPr="009B5BC4" w:rsidRDefault="0038318D" w:rsidP="00806616">
      <w:pPr>
        <w:spacing w:line="360" w:lineRule="auto"/>
        <w:ind w:left="708"/>
        <w:rPr>
          <w:sz w:val="28"/>
          <w:szCs w:val="28"/>
        </w:rPr>
      </w:pPr>
    </w:p>
    <w:p w:rsidR="00806616" w:rsidRPr="009B5BC4" w:rsidRDefault="00806616" w:rsidP="00806616">
      <w:pPr>
        <w:spacing w:line="360" w:lineRule="auto"/>
        <w:ind w:left="708"/>
        <w:rPr>
          <w:sz w:val="28"/>
          <w:szCs w:val="28"/>
        </w:rPr>
      </w:pPr>
      <w:r w:rsidRPr="009B5BC4">
        <w:rPr>
          <w:sz w:val="28"/>
          <w:szCs w:val="28"/>
        </w:rPr>
        <w:t>2. Твори синайського циклу.</w:t>
      </w:r>
    </w:p>
    <w:p w:rsidR="00806616" w:rsidRPr="009B5BC4" w:rsidRDefault="00806616" w:rsidP="00600D07">
      <w:pPr>
        <w:spacing w:after="240" w:line="360" w:lineRule="auto"/>
        <w:ind w:firstLine="708"/>
        <w:rPr>
          <w:sz w:val="28"/>
          <w:szCs w:val="28"/>
        </w:rPr>
      </w:pPr>
      <w:r w:rsidRPr="009B5BC4">
        <w:rPr>
          <w:sz w:val="28"/>
          <w:szCs w:val="28"/>
        </w:rPr>
        <w:t xml:space="preserve">Після перерви в декілька років, письменник знову повертається до роботи і дивує своїх читачів новим стилем і більш зрілими поглядами. Під час перерви Любко Дереш не просто відпочивав у країнах сходу, а вивчав їх культуру, звичаї, релігію, що дало підґрунтя для нових робіт. Нові книжки були не просто популяризованою літературою, а навіть науковою. Майже у кожному літературному творі зустрічається науковець, або просто людина, що прагне знать, пошуку істини. Це одна з художніх особливостей творчості Любка Дереша цього періоду. </w:t>
      </w:r>
    </w:p>
    <w:p w:rsidR="00806616" w:rsidRPr="009B5BC4" w:rsidRDefault="00806616" w:rsidP="00600D07">
      <w:pPr>
        <w:spacing w:after="240" w:line="360" w:lineRule="auto"/>
        <w:ind w:firstLine="708"/>
        <w:rPr>
          <w:sz w:val="28"/>
          <w:szCs w:val="28"/>
        </w:rPr>
      </w:pPr>
      <w:r w:rsidRPr="009B5BC4">
        <w:rPr>
          <w:sz w:val="28"/>
          <w:szCs w:val="28"/>
        </w:rPr>
        <w:t>У першому розділі висвітлено феномен постмодернізму у творчості Любка Дереша, а також становлення і розвиток даної епохи у світовій та українській культурах. В процесі дослідження, виявилось, що твори мають не всі типові ознаки досліджуваного літературного напряму. Це доводить, що збірка має художні особливості в контексті постмодернізму. В українській літературі доби постмодернізму розглядають інакші проблеми, ніж пошук істини чи розвиток наукового потенціалу. Твори письменника це привід для розмірковувань над смислом буття, над способом життя.</w:t>
      </w:r>
    </w:p>
    <w:p w:rsidR="00806616" w:rsidRPr="009B5BC4" w:rsidRDefault="00806616" w:rsidP="00806616">
      <w:pPr>
        <w:spacing w:line="360" w:lineRule="auto"/>
        <w:ind w:firstLine="708"/>
        <w:rPr>
          <w:sz w:val="28"/>
          <w:szCs w:val="28"/>
        </w:rPr>
      </w:pPr>
      <w:r w:rsidRPr="009B5BC4">
        <w:rPr>
          <w:sz w:val="28"/>
          <w:szCs w:val="28"/>
        </w:rPr>
        <w:t xml:space="preserve"> Нам вдалося виокремити за допомогою праць зарубіжних і українських дослідників його провідні риси, які співвідносяться з творчістю Любка Дереша, а саме:</w:t>
      </w:r>
    </w:p>
    <w:p w:rsidR="00806616" w:rsidRPr="009B5BC4" w:rsidRDefault="00806616" w:rsidP="00806616">
      <w:pPr>
        <w:pStyle w:val="a3"/>
        <w:numPr>
          <w:ilvl w:val="0"/>
          <w:numId w:val="18"/>
        </w:numPr>
        <w:spacing w:after="160" w:line="360" w:lineRule="auto"/>
        <w:rPr>
          <w:sz w:val="28"/>
          <w:szCs w:val="28"/>
        </w:rPr>
      </w:pPr>
      <w:r w:rsidRPr="009B5BC4">
        <w:rPr>
          <w:sz w:val="28"/>
          <w:szCs w:val="28"/>
        </w:rPr>
        <w:t>інтертекстуальність</w:t>
      </w:r>
    </w:p>
    <w:p w:rsidR="00806616" w:rsidRPr="009B5BC4" w:rsidRDefault="00806616" w:rsidP="00806616">
      <w:pPr>
        <w:pStyle w:val="a3"/>
        <w:numPr>
          <w:ilvl w:val="0"/>
          <w:numId w:val="18"/>
        </w:numPr>
        <w:spacing w:after="160" w:line="360" w:lineRule="auto"/>
        <w:rPr>
          <w:sz w:val="28"/>
          <w:szCs w:val="28"/>
        </w:rPr>
      </w:pPr>
      <w:r w:rsidRPr="009B5BC4">
        <w:rPr>
          <w:sz w:val="28"/>
          <w:szCs w:val="28"/>
        </w:rPr>
        <w:t>принцип гри;</w:t>
      </w:r>
    </w:p>
    <w:p w:rsidR="00806616" w:rsidRPr="009B5BC4" w:rsidRDefault="00806616" w:rsidP="00806616">
      <w:pPr>
        <w:pStyle w:val="a3"/>
        <w:numPr>
          <w:ilvl w:val="0"/>
          <w:numId w:val="18"/>
        </w:numPr>
        <w:spacing w:after="160" w:line="360" w:lineRule="auto"/>
        <w:rPr>
          <w:sz w:val="28"/>
          <w:szCs w:val="28"/>
        </w:rPr>
      </w:pPr>
      <w:r w:rsidRPr="009B5BC4">
        <w:rPr>
          <w:sz w:val="28"/>
          <w:szCs w:val="28"/>
        </w:rPr>
        <w:t>алюзії;</w:t>
      </w:r>
    </w:p>
    <w:p w:rsidR="00806616" w:rsidRPr="009B5BC4" w:rsidRDefault="00806616" w:rsidP="00806616">
      <w:pPr>
        <w:pStyle w:val="a3"/>
        <w:numPr>
          <w:ilvl w:val="0"/>
          <w:numId w:val="18"/>
        </w:numPr>
        <w:spacing w:after="160" w:line="360" w:lineRule="auto"/>
        <w:rPr>
          <w:sz w:val="28"/>
          <w:szCs w:val="28"/>
        </w:rPr>
      </w:pPr>
      <w:r w:rsidRPr="009B5BC4">
        <w:rPr>
          <w:sz w:val="28"/>
          <w:szCs w:val="28"/>
        </w:rPr>
        <w:t>невизначеність;</w:t>
      </w:r>
    </w:p>
    <w:p w:rsidR="00806616" w:rsidRPr="009B5BC4" w:rsidRDefault="00806616" w:rsidP="00806616">
      <w:pPr>
        <w:pStyle w:val="a3"/>
        <w:numPr>
          <w:ilvl w:val="0"/>
          <w:numId w:val="18"/>
        </w:numPr>
        <w:spacing w:after="160" w:line="360" w:lineRule="auto"/>
        <w:rPr>
          <w:sz w:val="28"/>
          <w:szCs w:val="28"/>
        </w:rPr>
      </w:pPr>
      <w:r w:rsidRPr="009B5BC4">
        <w:rPr>
          <w:sz w:val="28"/>
          <w:szCs w:val="28"/>
        </w:rPr>
        <w:t>антинормативність;</w:t>
      </w:r>
    </w:p>
    <w:p w:rsidR="00806616" w:rsidRDefault="00806616" w:rsidP="00806616">
      <w:pPr>
        <w:pStyle w:val="a3"/>
        <w:numPr>
          <w:ilvl w:val="0"/>
          <w:numId w:val="18"/>
        </w:numPr>
        <w:spacing w:after="160" w:line="360" w:lineRule="auto"/>
        <w:rPr>
          <w:sz w:val="28"/>
          <w:szCs w:val="28"/>
        </w:rPr>
      </w:pPr>
      <w:r w:rsidRPr="009B5BC4">
        <w:rPr>
          <w:sz w:val="28"/>
          <w:szCs w:val="28"/>
        </w:rPr>
        <w:t>епатажність;</w:t>
      </w:r>
    </w:p>
    <w:p w:rsidR="00F23EE4" w:rsidRPr="009B5BC4" w:rsidRDefault="00F23EE4" w:rsidP="00F23EE4">
      <w:pPr>
        <w:pStyle w:val="a3"/>
        <w:spacing w:after="160" w:line="360" w:lineRule="auto"/>
        <w:ind w:left="1428"/>
        <w:rPr>
          <w:sz w:val="28"/>
          <w:szCs w:val="28"/>
        </w:rPr>
      </w:pPr>
    </w:p>
    <w:p w:rsidR="00806616" w:rsidRPr="009B5BC4" w:rsidRDefault="00806616" w:rsidP="00806616">
      <w:pPr>
        <w:pStyle w:val="a3"/>
        <w:numPr>
          <w:ilvl w:val="0"/>
          <w:numId w:val="18"/>
        </w:numPr>
        <w:spacing w:after="160" w:line="360" w:lineRule="auto"/>
        <w:rPr>
          <w:sz w:val="28"/>
          <w:szCs w:val="28"/>
        </w:rPr>
      </w:pPr>
      <w:r w:rsidRPr="009B5BC4">
        <w:rPr>
          <w:sz w:val="28"/>
          <w:szCs w:val="28"/>
        </w:rPr>
        <w:t>потяг до міфу, колективного несвідомого;</w:t>
      </w:r>
    </w:p>
    <w:p w:rsidR="00806616" w:rsidRPr="009B5BC4" w:rsidRDefault="00806616" w:rsidP="00806616">
      <w:pPr>
        <w:pStyle w:val="a3"/>
        <w:numPr>
          <w:ilvl w:val="0"/>
          <w:numId w:val="18"/>
        </w:numPr>
        <w:spacing w:after="160" w:line="360" w:lineRule="auto"/>
        <w:rPr>
          <w:sz w:val="28"/>
          <w:szCs w:val="28"/>
        </w:rPr>
      </w:pPr>
      <w:r w:rsidRPr="009B5BC4">
        <w:rPr>
          <w:sz w:val="28"/>
          <w:szCs w:val="28"/>
        </w:rPr>
        <w:t>культ незалежної особистості тощо.</w:t>
      </w:r>
    </w:p>
    <w:p w:rsidR="00806616" w:rsidRPr="009B5BC4" w:rsidRDefault="00806616" w:rsidP="00806616">
      <w:pPr>
        <w:spacing w:line="360" w:lineRule="auto"/>
        <w:ind w:firstLine="708"/>
        <w:rPr>
          <w:sz w:val="28"/>
          <w:szCs w:val="28"/>
        </w:rPr>
      </w:pPr>
    </w:p>
    <w:p w:rsidR="00806616" w:rsidRPr="009B5BC4" w:rsidRDefault="00806616" w:rsidP="00806616">
      <w:pPr>
        <w:spacing w:line="360" w:lineRule="auto"/>
        <w:rPr>
          <w:sz w:val="28"/>
          <w:szCs w:val="28"/>
        </w:rPr>
      </w:pPr>
      <w:r w:rsidRPr="009B5BC4">
        <w:rPr>
          <w:b/>
          <w:sz w:val="28"/>
          <w:szCs w:val="28"/>
        </w:rPr>
        <w:tab/>
      </w:r>
      <w:r w:rsidRPr="009B5BC4">
        <w:rPr>
          <w:sz w:val="28"/>
          <w:szCs w:val="28"/>
        </w:rPr>
        <w:t xml:space="preserve">У другому розділі досліджено ранню творчість письменника на прикладі романів «Культ» і «Намір!». </w:t>
      </w:r>
    </w:p>
    <w:p w:rsidR="00806616" w:rsidRPr="009B5BC4" w:rsidRDefault="00806616" w:rsidP="00600D07">
      <w:pPr>
        <w:spacing w:after="240" w:line="360" w:lineRule="auto"/>
        <w:ind w:firstLine="708"/>
        <w:rPr>
          <w:sz w:val="28"/>
          <w:szCs w:val="28"/>
        </w:rPr>
      </w:pPr>
      <w:r w:rsidRPr="009B5BC4">
        <w:rPr>
          <w:sz w:val="28"/>
          <w:szCs w:val="28"/>
        </w:rPr>
        <w:t xml:space="preserve">Персонажі творів не тільки показують сучасне життя української молоді, а й розглядають історичні особистості та навіть звертаються до релігійних понять. Роман «Культ» відповідає всім ознакам постмодернізму. Вдалося співставити героїв Дереша і американського письменника Говарда Лавкрафта, що дало підстави вважати твір виявом інтертекстуальності. У творі  вже з першої фрази читач усвідомлює цікаве поєднання термінів, лексем, діалектів, що пройняті свідомістю вигаданих і запозичених персонажів, а наслідування міфології Г. Лавкрафта у творі і є виявом інтертекстуальності, характерною для цієї течії. </w:t>
      </w:r>
    </w:p>
    <w:p w:rsidR="00806616" w:rsidRPr="009B5BC4" w:rsidRDefault="00806616" w:rsidP="00600D07">
      <w:pPr>
        <w:spacing w:after="240" w:line="360" w:lineRule="auto"/>
        <w:rPr>
          <w:sz w:val="28"/>
          <w:szCs w:val="28"/>
        </w:rPr>
      </w:pPr>
      <w:r w:rsidRPr="009B5BC4">
        <w:rPr>
          <w:sz w:val="28"/>
          <w:szCs w:val="28"/>
        </w:rPr>
        <w:tab/>
        <w:t>Натомість роман «Намір!», з першого погляду нагадує вищезазначений твір, вимальовує трохи іншу картину, розкриваючи постмодерністську манеру у побудові тексту. Хоч деякі дослідники неодноразово звинувачують Дереша у плагіаті, але манера письменника вражає поєднанням багатьох стилів різних авторів, що не є копіюванням. І у цих романах, і взагалі саме у ранній творчості, можна побачити яскраві ознаки постмодернізму: пікантні подробиці, які викликають шок, розриви тексту і незрозуміла авторська пунктуація у непередбачуваних місцях, наявність графічних елементів. Все це під час вивчення викликає огиду і зацікавленість одночасно, що неможливо не відзначити як художню особливість у контексті постмодернізму.</w:t>
      </w:r>
    </w:p>
    <w:p w:rsidR="00806616" w:rsidRPr="009B5BC4" w:rsidRDefault="00806616" w:rsidP="00600D07">
      <w:pPr>
        <w:spacing w:after="240" w:line="360" w:lineRule="auto"/>
        <w:ind w:firstLine="708"/>
        <w:rPr>
          <w:sz w:val="28"/>
          <w:szCs w:val="28"/>
        </w:rPr>
      </w:pPr>
      <w:r w:rsidRPr="009B5BC4">
        <w:rPr>
          <w:sz w:val="28"/>
          <w:szCs w:val="28"/>
        </w:rPr>
        <w:t xml:space="preserve">Третій розділ дипломної роботи присвячено збірці Любка Дереша «Миротворець». У творчості письменника саме вона зламала усі стереотипи </w:t>
      </w:r>
      <w:r w:rsidRPr="009B5BC4">
        <w:rPr>
          <w:sz w:val="28"/>
          <w:szCs w:val="28"/>
        </w:rPr>
        <w:lastRenderedPageBreak/>
        <w:t xml:space="preserve">і відкрила новий етап не тільки у творчості молодого автора, а й в українській літературі доби постмодернізму. Твори збірки сповнені філософського підтексту, пов’язані з історичними подіями, мають елементи домислу – все це дало змогу віднайти художні особливості, глибше і ширше дослідити композицію, проблематику, характери головних героїв. </w:t>
      </w:r>
    </w:p>
    <w:p w:rsidR="00806616" w:rsidRPr="009B5BC4" w:rsidRDefault="00806616" w:rsidP="00600D07">
      <w:pPr>
        <w:spacing w:after="240" w:line="360" w:lineRule="auto"/>
        <w:ind w:firstLine="708"/>
        <w:rPr>
          <w:sz w:val="28"/>
          <w:szCs w:val="28"/>
        </w:rPr>
      </w:pPr>
      <w:r w:rsidRPr="009B5BC4">
        <w:rPr>
          <w:sz w:val="28"/>
          <w:szCs w:val="28"/>
        </w:rPr>
        <w:t xml:space="preserve">У процесі дослідження вдалося встановити, що кожен герой збірки має свої індивідуальні особливості, за допомогою яких твориться абсолютно новий, цікавий, багатогранний образ, що є прикрасою твору. Твір «Миротворець» відповідає ознакам класичного оповідання, а «Дивна історія Стефана Лянґе» і «Святий Христофоре, молися за нас» мають ознаки повісті. </w:t>
      </w:r>
    </w:p>
    <w:p w:rsidR="00806616" w:rsidRPr="009B5BC4" w:rsidRDefault="00806616" w:rsidP="00806616">
      <w:pPr>
        <w:spacing w:line="360" w:lineRule="auto"/>
        <w:ind w:firstLine="708"/>
        <w:rPr>
          <w:sz w:val="28"/>
          <w:szCs w:val="28"/>
        </w:rPr>
      </w:pPr>
      <w:r w:rsidRPr="009B5BC4">
        <w:rPr>
          <w:sz w:val="28"/>
          <w:szCs w:val="28"/>
        </w:rPr>
        <w:t xml:space="preserve">У повісті «Дивна історія Стефана Лянґе» вдалося виділити дві сюжетні лінії, які тісно переплітаються між собою: </w:t>
      </w:r>
    </w:p>
    <w:p w:rsidR="00806616" w:rsidRPr="009B5BC4" w:rsidRDefault="00806616" w:rsidP="00806616">
      <w:pPr>
        <w:spacing w:line="360" w:lineRule="auto"/>
        <w:ind w:firstLine="708"/>
        <w:rPr>
          <w:sz w:val="28"/>
          <w:szCs w:val="28"/>
        </w:rPr>
      </w:pPr>
      <w:r w:rsidRPr="009B5BC4">
        <w:rPr>
          <w:sz w:val="28"/>
          <w:szCs w:val="28"/>
        </w:rPr>
        <w:t>1. Життя Стефана  Лянґе.</w:t>
      </w:r>
    </w:p>
    <w:p w:rsidR="00806616" w:rsidRPr="009B5BC4" w:rsidRDefault="00806616" w:rsidP="00806616">
      <w:pPr>
        <w:spacing w:line="360" w:lineRule="auto"/>
        <w:ind w:firstLine="708"/>
        <w:rPr>
          <w:sz w:val="28"/>
          <w:szCs w:val="28"/>
        </w:rPr>
      </w:pPr>
      <w:r w:rsidRPr="009B5BC4">
        <w:rPr>
          <w:sz w:val="28"/>
          <w:szCs w:val="28"/>
        </w:rPr>
        <w:t>2. Доля Себастьяна Штукенгайзена.</w:t>
      </w:r>
    </w:p>
    <w:p w:rsidR="00806616" w:rsidRPr="009B5BC4" w:rsidRDefault="00806616" w:rsidP="00600D07">
      <w:pPr>
        <w:spacing w:after="240" w:line="360" w:lineRule="auto"/>
        <w:ind w:firstLine="708"/>
        <w:rPr>
          <w:sz w:val="28"/>
          <w:szCs w:val="28"/>
        </w:rPr>
      </w:pPr>
      <w:r w:rsidRPr="009B5BC4">
        <w:rPr>
          <w:sz w:val="28"/>
          <w:szCs w:val="28"/>
        </w:rPr>
        <w:t xml:space="preserve">Такий підхід дозволив краще дослідити композицію твору, оскільки повість побудовано за принципом гри та роздвоєння особистості. Також розглянуто чоловічі і жіночі образи, які тісно співіснують між собою. Досліджено образ головного героя студента Стефана Лянґе і мовознавця Себастьяна Штукенгайзена – героя, що поглинув особистість молодого студента. Також розглянуто жіночі образи Анни Марціновської, Андреа та Слави. </w:t>
      </w:r>
    </w:p>
    <w:p w:rsidR="00806616" w:rsidRPr="009B5BC4" w:rsidRDefault="00806616" w:rsidP="00600D07">
      <w:pPr>
        <w:spacing w:after="240" w:line="360" w:lineRule="auto"/>
        <w:ind w:firstLine="708"/>
        <w:rPr>
          <w:sz w:val="28"/>
          <w:szCs w:val="28"/>
        </w:rPr>
      </w:pPr>
      <w:r w:rsidRPr="009B5BC4">
        <w:rPr>
          <w:sz w:val="28"/>
          <w:szCs w:val="28"/>
        </w:rPr>
        <w:t xml:space="preserve">Оповідання «Миротворець» розглянуто з погляду зовнішньої і внутрішньої композиції. У зовнішній композиції умовно вдалося виділити експозицію, зав’язку, кульмінацію і розв’язку. Внутрішню композицію твору складають головні (Роберт Оппенгеймер) і другорядні (Генерал Гроувз, Джин Тетлок, Кітті Гаррісон, Атомний Біл) герої. Образ Роберта Оппенгеймера є історичним. В процесі аналізу було використано такі </w:t>
      </w:r>
      <w:r w:rsidRPr="009B5BC4">
        <w:rPr>
          <w:sz w:val="28"/>
          <w:szCs w:val="28"/>
        </w:rPr>
        <w:lastRenderedPageBreak/>
        <w:t>поняття: «біографія», «домисел», «художня правда», і досліджено праці М. Рузе та Р. Юнга, що допомогло співставити реальні факти з домислом (вимислом). Вдалося виявити, що Любко Дереш за основу оповідання взяв неспотворені реальні біографічні факти, які доповнив авторським домислом і художньою правдою.</w:t>
      </w:r>
    </w:p>
    <w:p w:rsidR="00806616" w:rsidRPr="009B5BC4" w:rsidRDefault="00806616" w:rsidP="00B94790">
      <w:pPr>
        <w:spacing w:after="240" w:line="360" w:lineRule="auto"/>
        <w:ind w:firstLine="708"/>
        <w:rPr>
          <w:sz w:val="28"/>
          <w:szCs w:val="28"/>
        </w:rPr>
      </w:pPr>
      <w:r w:rsidRPr="009B5BC4">
        <w:rPr>
          <w:sz w:val="28"/>
          <w:szCs w:val="28"/>
        </w:rPr>
        <w:t>У повісті «Святий Христофоре, молися за нас» співставлено образ Святого Христофора і Родіона Раскатова, що дало змогу провести паралелі між цими абсолютно різними особистостями. Образ Родіона Раскатова є абсолютним вимислом, а Святого Христофора – домислом. Композиція повісті «Святий Христофоре, молися за нас» має чітку структуру – 14 розділів, серед яких виділено зачин, експозицію, зав’язку, розвиток дії, кульмінацію і розв’язку. Також у цьому розділі нам вдалося виділити два типи конфлікту: філософський і соціальний.</w:t>
      </w:r>
    </w:p>
    <w:p w:rsidR="00806616" w:rsidRPr="009B5BC4" w:rsidRDefault="00806616" w:rsidP="00B94790">
      <w:pPr>
        <w:spacing w:after="240" w:line="360" w:lineRule="auto"/>
        <w:ind w:firstLine="708"/>
        <w:rPr>
          <w:sz w:val="28"/>
          <w:szCs w:val="28"/>
        </w:rPr>
      </w:pPr>
      <w:r w:rsidRPr="009B5BC4">
        <w:rPr>
          <w:sz w:val="28"/>
          <w:szCs w:val="28"/>
        </w:rPr>
        <w:t xml:space="preserve">Отже, у даній дипломній роботі розглянуто художні особливості творчості Любка Дереша у контексті постмодерної прози. Вони яскраво виражені в усіх досліджуваних творах «Культ», «Намір!», «Миротворець». </w:t>
      </w:r>
    </w:p>
    <w:p w:rsidR="00806616" w:rsidRPr="009B5BC4" w:rsidRDefault="00806616" w:rsidP="00806616">
      <w:pPr>
        <w:spacing w:line="360" w:lineRule="auto"/>
        <w:rPr>
          <w:sz w:val="28"/>
          <w:szCs w:val="28"/>
        </w:rPr>
      </w:pPr>
      <w:r w:rsidRPr="009B5BC4">
        <w:rPr>
          <w:sz w:val="28"/>
          <w:szCs w:val="28"/>
        </w:rPr>
        <w:tab/>
        <w:t>Любко Дереш створив постмодерністських героїв не схожих одне на одного: фізик-теоретик, мовознавець та віндсерфер, молодий учитель, офіціант з феноменальною пам’яттю. Здається, що нічого спільного між ними не може бути, але їх об’єднує внутрішній конфлікт, кохання і проблема буття. Це і є найважливіші проблеми усіх досліджених творів. А збірка «Миротворець» є  новим кроком у творчості письменника, саме вона зламала усі стереотипи і відкрила новий етап не тільки у творчості молодого автора, а й в українській літературі доби постмодернізму. Твори збірки сповнені філософського підтексту, пов’язані з історичними подіями, мають елементи домислу – все це дало змогу віднайти художні особливості, глибше і ширше дослідити композицію, проблематику, характери головних героїв.</w:t>
      </w:r>
    </w:p>
    <w:p w:rsidR="007E1419" w:rsidRPr="009B5BC4" w:rsidRDefault="007E1419" w:rsidP="007E1419">
      <w:pPr>
        <w:spacing w:line="360" w:lineRule="auto"/>
        <w:ind w:left="360"/>
        <w:jc w:val="left"/>
        <w:rPr>
          <w:b/>
          <w:sz w:val="28"/>
          <w:szCs w:val="28"/>
        </w:rPr>
      </w:pPr>
      <w:r w:rsidRPr="009B5BC4">
        <w:rPr>
          <w:b/>
          <w:sz w:val="28"/>
          <w:szCs w:val="28"/>
        </w:rPr>
        <w:lastRenderedPageBreak/>
        <w:br w:type="page"/>
      </w:r>
    </w:p>
    <w:p w:rsidR="009246E9" w:rsidRPr="009B5BC4" w:rsidRDefault="009246E9" w:rsidP="009246E9">
      <w:pPr>
        <w:spacing w:line="360" w:lineRule="auto"/>
        <w:jc w:val="center"/>
        <w:rPr>
          <w:b/>
          <w:sz w:val="28"/>
          <w:szCs w:val="28"/>
        </w:rPr>
      </w:pPr>
      <w:r w:rsidRPr="009B5BC4">
        <w:rPr>
          <w:b/>
          <w:sz w:val="28"/>
          <w:szCs w:val="28"/>
        </w:rPr>
        <w:lastRenderedPageBreak/>
        <w:t>Список використаної літератури</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Акулова Н. Ю. Постмодернізм як філософсько-естетичне явище. </w:t>
      </w:r>
      <w:r w:rsidRPr="009B5BC4">
        <w:rPr>
          <w:i/>
          <w:sz w:val="28"/>
          <w:szCs w:val="28"/>
        </w:rPr>
        <w:t>Вісник Харківського національного університету імені В. Н. Каразіна</w:t>
      </w:r>
      <w:r w:rsidRPr="009B5BC4">
        <w:rPr>
          <w:sz w:val="28"/>
          <w:szCs w:val="28"/>
        </w:rPr>
        <w:t xml:space="preserve"> : зб. наук. пр. / відп. ред. Ю. М. Безхутрий. Харків : Вид-во ХНУ імені В. Н. Каразіна, 2007. Вип. 50. С. 146 – 150.</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Андрухович Ю. Постмодернізм – не напрям, не течія, не мода. </w:t>
      </w:r>
      <w:r w:rsidRPr="009B5BC4">
        <w:rPr>
          <w:i/>
          <w:sz w:val="28"/>
          <w:szCs w:val="28"/>
        </w:rPr>
        <w:t>Слово і час</w:t>
      </w:r>
      <w:r w:rsidRPr="009B5BC4">
        <w:rPr>
          <w:sz w:val="28"/>
          <w:szCs w:val="28"/>
        </w:rPr>
        <w:t>. 1999. № 3. С. 56 – 66.</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Бабелюк О. А. Трансформація хронотопу в постмодерністському текстотворенні : від діалогу до какофонії. </w:t>
      </w:r>
      <w:r w:rsidRPr="009B5BC4">
        <w:rPr>
          <w:i/>
          <w:sz w:val="28"/>
          <w:szCs w:val="28"/>
        </w:rPr>
        <w:t>Вісник Житомирського державного університету імені Івана Франка</w:t>
      </w:r>
      <w:r w:rsidRPr="009B5BC4">
        <w:rPr>
          <w:sz w:val="28"/>
          <w:szCs w:val="28"/>
        </w:rPr>
        <w:t xml:space="preserve"> : зб. наук. пр. / відп</w:t>
      </w:r>
      <w:r w:rsidRPr="009B5BC4">
        <w:rPr>
          <w:i/>
          <w:sz w:val="28"/>
          <w:szCs w:val="28"/>
        </w:rPr>
        <w:t xml:space="preserve">. </w:t>
      </w:r>
      <w:r w:rsidRPr="009B5BC4">
        <w:rPr>
          <w:sz w:val="28"/>
          <w:szCs w:val="28"/>
        </w:rPr>
        <w:t>ред. П. Ю. Саух. Житомир : Вид-во ЖДУ імені І. Франка, 2012. Вип. 62. С.</w:t>
      </w:r>
      <w:r w:rsidRPr="009B5BC4">
        <w:rPr>
          <w:sz w:val="28"/>
          <w:szCs w:val="28"/>
          <w:lang w:val="en-US"/>
        </w:rPr>
        <w:t> </w:t>
      </w:r>
      <w:r w:rsidRPr="009B5BC4">
        <w:rPr>
          <w:sz w:val="28"/>
          <w:szCs w:val="28"/>
        </w:rPr>
        <w:t>12 – 15.</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Бабічин Ю. Любко Дереш – літературний бешкетник? </w:t>
      </w:r>
      <w:r w:rsidRPr="009B5BC4">
        <w:rPr>
          <w:sz w:val="28"/>
          <w:szCs w:val="28"/>
          <w:lang w:val="en-US"/>
        </w:rPr>
        <w:t>URL</w:t>
      </w:r>
      <w:r w:rsidRPr="009B5BC4">
        <w:rPr>
          <w:sz w:val="28"/>
          <w:szCs w:val="28"/>
        </w:rPr>
        <w:t> : http://h.ua/story/89959/ (дата звернення : 15.09.18).</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Бедзір Н. Барочные стратегии русского и украинского постмодернизма (на метериале прозы П. Крусанова и Л. Дереша). </w:t>
      </w:r>
      <w:r w:rsidRPr="009B5BC4">
        <w:rPr>
          <w:i/>
          <w:sz w:val="28"/>
          <w:szCs w:val="28"/>
        </w:rPr>
        <w:t xml:space="preserve">Сучасні проблеми мовознавства та літературознавства </w:t>
      </w:r>
      <w:r w:rsidRPr="009B5BC4">
        <w:rPr>
          <w:sz w:val="28"/>
          <w:szCs w:val="28"/>
        </w:rPr>
        <w:t>: зб. наук. пр. / відп. ред. Ю. М. Бідзіля. Ужгород : Вид-во УжНУ, 2009. Вип. 13. С. 160 – 163.</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Вергеліс О., Костянтинова К. Любко Дереш. Мудрість вундеркінда. </w:t>
      </w:r>
      <w:r w:rsidRPr="009B5BC4">
        <w:rPr>
          <w:i/>
          <w:sz w:val="28"/>
          <w:szCs w:val="28"/>
        </w:rPr>
        <w:t>Дзеркало тижня</w:t>
      </w:r>
      <w:r w:rsidRPr="009B5BC4">
        <w:rPr>
          <w:sz w:val="28"/>
          <w:szCs w:val="28"/>
        </w:rPr>
        <w:t xml:space="preserve">. 2013. 6 верес. С. 5. </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Галич А. О. Асоціоніми в романі Любка Дереша «Намір». </w:t>
      </w:r>
      <w:r w:rsidRPr="009B5BC4">
        <w:rPr>
          <w:i/>
          <w:sz w:val="28"/>
          <w:szCs w:val="28"/>
        </w:rPr>
        <w:t>Вісник Луганського національного ун-ту імені Т. Шевченка</w:t>
      </w:r>
      <w:r w:rsidRPr="009B5BC4">
        <w:rPr>
          <w:sz w:val="28"/>
          <w:szCs w:val="28"/>
        </w:rPr>
        <w:t xml:space="preserve"> : зб. наук. пр. / відп. ред. В. С. Курило. Луганськ : Вид-во ЛНУ імені Т. Шевченка, 2011. № 19. С. 152 – 156.</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Галич А. О. Естетичні пошуки в українській постмодерній літературі : асоціонімний вимір : монографія. Луганськ : Книжковий світ, 2011. 192 с.</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Гарасим Т. О. До типології головних героїв романів ініціації (за романами «Культ» Л. Дереша, «Лелека і Льоля» М. Нагача, </w:t>
      </w:r>
      <w:r w:rsidRPr="009B5BC4">
        <w:rPr>
          <w:sz w:val="28"/>
          <w:szCs w:val="28"/>
        </w:rPr>
        <w:lastRenderedPageBreak/>
        <w:t xml:space="preserve">«Дванадцять» Н. Макдонела). </w:t>
      </w:r>
      <w:r w:rsidRPr="009B5BC4">
        <w:rPr>
          <w:i/>
          <w:sz w:val="28"/>
          <w:szCs w:val="28"/>
        </w:rPr>
        <w:t>Наукові записки Тернопільського національного педагогічного університету імені В. Гнатюка</w:t>
      </w:r>
      <w:r w:rsidRPr="009B5BC4">
        <w:rPr>
          <w:sz w:val="28"/>
          <w:szCs w:val="28"/>
        </w:rPr>
        <w:t xml:space="preserve"> : зб. наук. пр. / відп. ред. М. П. Ткачук. Тернопіль : ТНПУ імені В. Гнатюка, 2012. Вип. 27. С. 140 – 143.</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Герасименко Н. Наші підлітки – жертви Стівена Кінга. </w:t>
      </w:r>
      <w:r w:rsidRPr="009B5BC4">
        <w:rPr>
          <w:i/>
          <w:sz w:val="28"/>
          <w:szCs w:val="28"/>
        </w:rPr>
        <w:t>Слово і час</w:t>
      </w:r>
      <w:r w:rsidRPr="009B5BC4">
        <w:rPr>
          <w:sz w:val="28"/>
          <w:szCs w:val="28"/>
        </w:rPr>
        <w:t>. 2008. № 4. С. 43 – 49.</w:t>
      </w:r>
    </w:p>
    <w:p w:rsidR="00860138" w:rsidRPr="009B5BC4" w:rsidRDefault="00860138" w:rsidP="00860138">
      <w:pPr>
        <w:pStyle w:val="a3"/>
        <w:numPr>
          <w:ilvl w:val="0"/>
          <w:numId w:val="21"/>
        </w:numPr>
        <w:spacing w:before="240" w:line="360" w:lineRule="auto"/>
        <w:rPr>
          <w:sz w:val="28"/>
          <w:szCs w:val="28"/>
        </w:rPr>
      </w:pPr>
      <w:r w:rsidRPr="009B5BC4">
        <w:rPr>
          <w:sz w:val="28"/>
          <w:szCs w:val="28"/>
        </w:rPr>
        <w:t xml:space="preserve"> Голованова И. С. История мировой литературы. Посмодернизм. </w:t>
      </w:r>
      <w:r w:rsidRPr="009B5BC4">
        <w:rPr>
          <w:sz w:val="28"/>
          <w:szCs w:val="28"/>
          <w:lang w:val="en-US"/>
        </w:rPr>
        <w:t>URL</w:t>
      </w:r>
      <w:r w:rsidRPr="009B5BC4">
        <w:rPr>
          <w:sz w:val="28"/>
          <w:szCs w:val="28"/>
        </w:rPr>
        <w:t xml:space="preserve"> : </w:t>
      </w:r>
      <w:hyperlink r:id="rId9" w:history="1">
        <w:r w:rsidRPr="009B5BC4">
          <w:rPr>
            <w:rStyle w:val="a5"/>
            <w:color w:val="auto"/>
            <w:sz w:val="28"/>
            <w:szCs w:val="28"/>
            <w:u w:val="none"/>
          </w:rPr>
          <w:t>http://17v-euro-lit.niv.ru/17v-eurolit/golovanova/postmodernizm.htm</w:t>
        </w:r>
      </w:hyperlink>
      <w:r w:rsidRPr="009B5BC4">
        <w:rPr>
          <w:sz w:val="28"/>
          <w:szCs w:val="28"/>
        </w:rPr>
        <w:t xml:space="preserve"> (дата звернення 12.03.18)</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 Горелик Г. Е. Параллели между перпендикулярами : Андрей Сахаров, Єдвард Теллер, Роберт Оппенгеймер. </w:t>
      </w:r>
      <w:r w:rsidRPr="009B5BC4">
        <w:rPr>
          <w:i/>
          <w:sz w:val="28"/>
          <w:szCs w:val="28"/>
        </w:rPr>
        <w:t>Вопросы истории естествознания и техники</w:t>
      </w:r>
      <w:r w:rsidRPr="009B5BC4">
        <w:rPr>
          <w:sz w:val="28"/>
          <w:szCs w:val="28"/>
        </w:rPr>
        <w:t>. 2002. №2. С. 300 – 312.</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Горідько Ю. Енциклопедія постмодерністської думки. </w:t>
      </w:r>
      <w:r w:rsidRPr="009B5BC4">
        <w:rPr>
          <w:i/>
          <w:sz w:val="28"/>
          <w:szCs w:val="28"/>
        </w:rPr>
        <w:t>Всесвіт</w:t>
      </w:r>
      <w:r w:rsidRPr="009B5BC4">
        <w:rPr>
          <w:sz w:val="28"/>
          <w:szCs w:val="28"/>
        </w:rPr>
        <w:t>. 2004. № 1</w:t>
      </w:r>
      <w:r w:rsidRPr="009B5BC4">
        <w:sym w:font="Symbol" w:char="F02D"/>
      </w:r>
      <w:r w:rsidRPr="009B5BC4">
        <w:rPr>
          <w:sz w:val="28"/>
          <w:szCs w:val="28"/>
        </w:rPr>
        <w:t>2. С. 163 – 166.</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Гречаник І. П. Дифузія хронотопних форм у романі Любка Дереша «Культ». </w:t>
      </w:r>
      <w:r w:rsidRPr="009B5BC4">
        <w:rPr>
          <w:i/>
          <w:sz w:val="28"/>
          <w:szCs w:val="28"/>
        </w:rPr>
        <w:t>Вісник Луганського національного ун-ту імені Т. Шевченка</w:t>
      </w:r>
      <w:r w:rsidRPr="009B5BC4">
        <w:rPr>
          <w:sz w:val="28"/>
          <w:szCs w:val="28"/>
        </w:rPr>
        <w:t xml:space="preserve"> : зб. наук. пр. / відп. ред. В. С. Курило. Луганськ : Вид-во ЛНУ імені Т. Шевченка, 2011. № 1. С. 32 – 37.</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Гричаник Н. Теоретичне осмислення проблеми та аналізу художнього твору : методичний і літературознавчий аспекти. </w:t>
      </w:r>
      <w:r w:rsidRPr="009B5BC4">
        <w:rPr>
          <w:i/>
          <w:sz w:val="28"/>
          <w:szCs w:val="28"/>
        </w:rPr>
        <w:t>Проблеми підготовки сучасного вчителя</w:t>
      </w:r>
      <w:r w:rsidRPr="009B5BC4">
        <w:rPr>
          <w:sz w:val="28"/>
          <w:szCs w:val="28"/>
        </w:rPr>
        <w:t xml:space="preserve"> : зб. наук. пр. / відп. ред. О. І. Безлюдний. Умань : ВПЦ Візаві, 2014. №10 (Ч. 2). С. 13 – 18.</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 Гундорова Т. </w:t>
      </w:r>
      <w:r w:rsidRPr="009B5BC4">
        <w:rPr>
          <w:i/>
          <w:sz w:val="28"/>
          <w:szCs w:val="28"/>
        </w:rPr>
        <w:t>Післячорнобильська бібліотека : Український літературний постмодерн</w:t>
      </w:r>
      <w:r w:rsidRPr="009B5BC4">
        <w:rPr>
          <w:sz w:val="28"/>
          <w:szCs w:val="28"/>
        </w:rPr>
        <w:t xml:space="preserve"> : монографія. Київ : Критика, 2005. 258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Гураль О. Типологія персонажа постмодерністського твору. </w:t>
      </w:r>
      <w:r w:rsidRPr="009B5BC4">
        <w:rPr>
          <w:i/>
          <w:sz w:val="28"/>
          <w:szCs w:val="28"/>
        </w:rPr>
        <w:t>Наукові записки</w:t>
      </w:r>
      <w:r w:rsidRPr="009B5BC4">
        <w:rPr>
          <w:sz w:val="28"/>
          <w:szCs w:val="28"/>
        </w:rPr>
        <w:t xml:space="preserve"> : зб. наук. пр. / відп. ред. О. Семенюк. Кіровоград : РВВ КДПУ імені В. Винниченка, 2009. Вип. 81. С. 169 </w:t>
      </w:r>
      <w:r w:rsidRPr="009B5BC4">
        <w:sym w:font="Symbol" w:char="F02D"/>
      </w:r>
      <w:r w:rsidRPr="009B5BC4">
        <w:rPr>
          <w:sz w:val="28"/>
          <w:szCs w:val="28"/>
        </w:rPr>
        <w:t xml:space="preserve"> 175.</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Давиденко Г. Й., Стельмах Г. М., Гричаник Н. І. Історія зарубіжної літератури ХХ століття : навч. пос. Київ : Центр учбової літератури, 2009. С. 296 – 309.  </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lastRenderedPageBreak/>
        <w:t xml:space="preserve"> Дереш Л. Голова якова: Алхімічна комедія : роман. Харків : Клуб Сімейного Дозвілля, 2012. 240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Дереш Л. Остання любов Асури Махараджа : роман. Київ : НораДрук, 2013. 226 с. </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Дереш Л. Поклоніння ящірці : роман. Львів : Кальварія, 2004. 176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Дереш Л. Трохи пітьми, або На краю світу : роман. Харків : Клуб Сімейного Дозвілля, 2007. 288 с. </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Дереш Любко Культ : роман. Львів : Кальварія, 2006. 208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Дереш Любко Миротворець : повісті та оповідання. Львів : Кальварія, 2013. 196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Дереш Любко Намір : роман. Харків : Клуб сімейного дозвілля, 2014. 336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Дереш Любко Пісні про любов і вічність : збірник оповідань. Харків : Клуб сімейного дозвілля, 2014. 320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Дрозда А. Повернення невловимого Джо. </w:t>
      </w:r>
      <w:r w:rsidRPr="009B5BC4">
        <w:rPr>
          <w:i/>
          <w:sz w:val="28"/>
          <w:szCs w:val="28"/>
        </w:rPr>
        <w:t>Літакцент</w:t>
      </w:r>
      <w:r w:rsidRPr="009B5BC4">
        <w:rPr>
          <w:sz w:val="28"/>
          <w:szCs w:val="28"/>
        </w:rPr>
        <w:t xml:space="preserve">. 2012. 19  берез. </w:t>
      </w:r>
      <w:r w:rsidRPr="009B5BC4">
        <w:rPr>
          <w:sz w:val="28"/>
          <w:szCs w:val="28"/>
          <w:lang w:val="en-US"/>
        </w:rPr>
        <w:t>URL</w:t>
      </w:r>
      <w:r w:rsidRPr="009B5BC4">
        <w:rPr>
          <w:sz w:val="28"/>
          <w:szCs w:val="28"/>
        </w:rPr>
        <w:t> :</w:t>
      </w:r>
      <w:r w:rsidRPr="009B5BC4">
        <w:rPr>
          <w:sz w:val="28"/>
          <w:szCs w:val="28"/>
        </w:rPr>
        <w:tab/>
        <w:t xml:space="preserve">http://litakcent.com/2012/03/19/povernennja-nevlovymoho-dzho/ (дата звернення 16.01.18). </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Дубинянська Я. Любко Дереш : «Ті, хто називає мене вундеркіндом, за базар відповідатимуть!».  </w:t>
      </w:r>
      <w:r w:rsidRPr="009B5BC4">
        <w:rPr>
          <w:i/>
          <w:sz w:val="28"/>
          <w:szCs w:val="28"/>
        </w:rPr>
        <w:t>Дзеркало тижня</w:t>
      </w:r>
      <w:r w:rsidRPr="009B5BC4">
        <w:rPr>
          <w:sz w:val="28"/>
          <w:szCs w:val="28"/>
        </w:rPr>
        <w:t>. 2005. 25 лист. С. 7.</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Думанська О. Благенькі наміри Любка Дереша. </w:t>
      </w:r>
      <w:r w:rsidRPr="009B5BC4">
        <w:rPr>
          <w:sz w:val="28"/>
          <w:szCs w:val="28"/>
          <w:lang w:val="en-US"/>
        </w:rPr>
        <w:t>URL</w:t>
      </w:r>
      <w:r w:rsidRPr="009B5BC4">
        <w:rPr>
          <w:sz w:val="28"/>
          <w:szCs w:val="28"/>
        </w:rPr>
        <w:t xml:space="preserve"> : </w:t>
      </w:r>
      <w:r w:rsidRPr="009B5BC4">
        <w:rPr>
          <w:sz w:val="28"/>
          <w:szCs w:val="28"/>
          <w:lang w:val="en-US"/>
        </w:rPr>
        <w:t>http</w:t>
      </w:r>
      <w:r w:rsidRPr="009B5BC4">
        <w:rPr>
          <w:sz w:val="28"/>
          <w:szCs w:val="28"/>
        </w:rPr>
        <w:t>://</w:t>
      </w:r>
      <w:r w:rsidRPr="009B5BC4">
        <w:rPr>
          <w:sz w:val="28"/>
          <w:szCs w:val="28"/>
          <w:lang w:val="en-US"/>
        </w:rPr>
        <w:t>hnyhobachennia</w:t>
      </w:r>
      <w:r w:rsidRPr="009B5BC4">
        <w:rPr>
          <w:sz w:val="28"/>
          <w:szCs w:val="28"/>
        </w:rPr>
        <w:t>.</w:t>
      </w:r>
      <w:r w:rsidRPr="009B5BC4">
        <w:rPr>
          <w:sz w:val="28"/>
          <w:szCs w:val="28"/>
          <w:lang w:val="en-US"/>
        </w:rPr>
        <w:t>com</w:t>
      </w:r>
      <w:r w:rsidRPr="009B5BC4">
        <w:rPr>
          <w:sz w:val="28"/>
          <w:szCs w:val="28"/>
        </w:rPr>
        <w:t>/ ?</w:t>
      </w:r>
      <w:r w:rsidRPr="009B5BC4">
        <w:rPr>
          <w:sz w:val="28"/>
          <w:szCs w:val="28"/>
          <w:lang w:val="en-US"/>
        </w:rPr>
        <w:t>category</w:t>
      </w:r>
      <w:r w:rsidRPr="009B5BC4">
        <w:rPr>
          <w:sz w:val="28"/>
          <w:szCs w:val="28"/>
        </w:rPr>
        <w:t>=3&amp;</w:t>
      </w:r>
      <w:r w:rsidRPr="009B5BC4">
        <w:rPr>
          <w:sz w:val="28"/>
          <w:szCs w:val="28"/>
          <w:lang w:val="en-US"/>
        </w:rPr>
        <w:t>article</w:t>
      </w:r>
      <w:r w:rsidRPr="009B5BC4">
        <w:rPr>
          <w:sz w:val="28"/>
          <w:szCs w:val="28"/>
        </w:rPr>
        <w:t>=254 (дата звернення : 24.09.18).</w:t>
      </w:r>
    </w:p>
    <w:p w:rsidR="009246E9" w:rsidRPr="009B5BC4" w:rsidRDefault="009246E9" w:rsidP="009246E9">
      <w:pPr>
        <w:pStyle w:val="a3"/>
        <w:numPr>
          <w:ilvl w:val="0"/>
          <w:numId w:val="21"/>
        </w:numPr>
        <w:spacing w:after="160" w:line="360" w:lineRule="auto"/>
        <w:rPr>
          <w:sz w:val="28"/>
          <w:szCs w:val="28"/>
        </w:rPr>
      </w:pPr>
      <w:r w:rsidRPr="009B5BC4">
        <w:rPr>
          <w:sz w:val="28"/>
          <w:szCs w:val="28"/>
        </w:rPr>
        <w:t>Іванишин П. Критика і метакритика як осмислення літературності : монографія. Київ : Академія, 2012. С. 240–265.</w:t>
      </w:r>
    </w:p>
    <w:p w:rsidR="009246E9" w:rsidRPr="009B5BC4" w:rsidRDefault="009246E9" w:rsidP="009246E9">
      <w:pPr>
        <w:pStyle w:val="a3"/>
        <w:numPr>
          <w:ilvl w:val="0"/>
          <w:numId w:val="21"/>
        </w:numPr>
        <w:spacing w:after="160" w:line="360" w:lineRule="auto"/>
        <w:rPr>
          <w:sz w:val="28"/>
          <w:szCs w:val="28"/>
        </w:rPr>
      </w:pPr>
      <w:r w:rsidRPr="009B5BC4">
        <w:rPr>
          <w:sz w:val="28"/>
          <w:szCs w:val="28"/>
        </w:rPr>
        <w:t>Ільницький М. М. Людина в історії : сучасний український історичний роман : монографія. Київ : Дніпро, 1989. 356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Карасьов М. Любко Дереш як дзеркало молодіжної прози. </w:t>
      </w:r>
      <w:r w:rsidRPr="009B5BC4">
        <w:rPr>
          <w:i/>
          <w:sz w:val="28"/>
          <w:szCs w:val="28"/>
        </w:rPr>
        <w:t>Українська літературна газета</w:t>
      </w:r>
      <w:r w:rsidRPr="009B5BC4">
        <w:rPr>
          <w:sz w:val="28"/>
          <w:szCs w:val="28"/>
        </w:rPr>
        <w:t>. 2011 16 груд. С. 7.</w:t>
      </w:r>
    </w:p>
    <w:p w:rsidR="009246E9" w:rsidRPr="009B5BC4" w:rsidRDefault="009246E9" w:rsidP="009246E9">
      <w:pPr>
        <w:pStyle w:val="a3"/>
        <w:numPr>
          <w:ilvl w:val="0"/>
          <w:numId w:val="21"/>
        </w:numPr>
        <w:spacing w:after="160" w:line="360" w:lineRule="auto"/>
        <w:rPr>
          <w:sz w:val="28"/>
          <w:szCs w:val="28"/>
        </w:rPr>
      </w:pPr>
      <w:r w:rsidRPr="009B5BC4">
        <w:rPr>
          <w:sz w:val="28"/>
          <w:szCs w:val="28"/>
        </w:rPr>
        <w:t>Ковтун Е. Н. Художественный вымысел в литературе ХХ века : монографія. Москва : Вища школа, 2008. 484 с.</w:t>
      </w:r>
    </w:p>
    <w:p w:rsidR="009246E9" w:rsidRPr="009B5BC4" w:rsidRDefault="009246E9" w:rsidP="009246E9">
      <w:pPr>
        <w:pStyle w:val="a3"/>
        <w:numPr>
          <w:ilvl w:val="0"/>
          <w:numId w:val="21"/>
        </w:numPr>
        <w:spacing w:after="160" w:line="360" w:lineRule="auto"/>
        <w:rPr>
          <w:sz w:val="28"/>
          <w:szCs w:val="28"/>
        </w:rPr>
      </w:pPr>
      <w:r w:rsidRPr="009B5BC4">
        <w:rPr>
          <w:sz w:val="28"/>
          <w:szCs w:val="28"/>
        </w:rPr>
        <w:lastRenderedPageBreak/>
        <w:t xml:space="preserve">Костянтинова К. Любко Дереш : «Україна потребує нових образів…». </w:t>
      </w:r>
      <w:r w:rsidRPr="009B5BC4">
        <w:rPr>
          <w:i/>
          <w:sz w:val="28"/>
          <w:szCs w:val="28"/>
        </w:rPr>
        <w:t>Дзеркало тижня</w:t>
      </w:r>
      <w:r w:rsidRPr="009B5BC4">
        <w:rPr>
          <w:sz w:val="28"/>
          <w:szCs w:val="28"/>
        </w:rPr>
        <w:t>. 2014. 21 бер. С. 8.</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Котовська Т. І. Підліткова проблематика в повоєнній українській та американській прозі : компаративні аспекти : дис. … канд. філол. наук : 10.01.05 – порівняльне літературознавство / Терноп. нац. пед. ун-т імені В. Гнатюка. Тернопіль, 2010. 171 с.</w:t>
      </w:r>
    </w:p>
    <w:p w:rsidR="009246E9" w:rsidRPr="009B5BC4" w:rsidRDefault="009246E9" w:rsidP="009246E9">
      <w:pPr>
        <w:pStyle w:val="a3"/>
        <w:numPr>
          <w:ilvl w:val="0"/>
          <w:numId w:val="21"/>
        </w:numPr>
        <w:spacing w:after="160" w:line="360" w:lineRule="auto"/>
        <w:rPr>
          <w:sz w:val="28"/>
          <w:szCs w:val="28"/>
        </w:rPr>
      </w:pPr>
      <w:r w:rsidRPr="009B5BC4">
        <w:rPr>
          <w:sz w:val="28"/>
          <w:szCs w:val="28"/>
        </w:rPr>
        <w:t>Котовська Т. Любко Дереш </w:t>
      </w:r>
      <w:r w:rsidRPr="009B5BC4">
        <w:sym w:font="Symbol" w:char="F02D"/>
      </w:r>
      <w:r w:rsidRPr="009B5BC4">
        <w:rPr>
          <w:sz w:val="28"/>
          <w:szCs w:val="28"/>
        </w:rPr>
        <w:t xml:space="preserve"> один із найрадикальніших альтернативників постмодерністського дискурсу початку </w:t>
      </w:r>
      <w:r w:rsidRPr="009B5BC4">
        <w:rPr>
          <w:sz w:val="28"/>
          <w:szCs w:val="28"/>
          <w:lang w:val="en-US"/>
        </w:rPr>
        <w:t>XXI</w:t>
      </w:r>
      <w:r w:rsidRPr="009B5BC4">
        <w:rPr>
          <w:sz w:val="28"/>
          <w:szCs w:val="28"/>
        </w:rPr>
        <w:t xml:space="preserve"> століття. </w:t>
      </w:r>
      <w:r w:rsidRPr="009B5BC4">
        <w:rPr>
          <w:i/>
          <w:sz w:val="28"/>
          <w:szCs w:val="28"/>
        </w:rPr>
        <w:t>Наукові записки Тернопільського національного педагогічного університету імені В. Гнатюка</w:t>
      </w:r>
      <w:r w:rsidRPr="009B5BC4">
        <w:rPr>
          <w:sz w:val="28"/>
          <w:szCs w:val="28"/>
        </w:rPr>
        <w:t xml:space="preserve"> : зб. наук. пр. / відп. ред. М. П. Ткачук. Тернопіль : ТНПУ імені В. Гнатюка, 2010. Вип. 30. С. 57 – 67.</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Кулакевич Л. М. Концепт пам’яті в романі Любка Дереша «Намір!». </w:t>
      </w:r>
      <w:r w:rsidRPr="009B5BC4">
        <w:rPr>
          <w:i/>
          <w:sz w:val="28"/>
          <w:szCs w:val="28"/>
        </w:rPr>
        <w:t>Наукові записки Бердянського державного педагогічного університету </w:t>
      </w:r>
      <w:r w:rsidRPr="009B5BC4">
        <w:rPr>
          <w:sz w:val="28"/>
          <w:szCs w:val="28"/>
        </w:rPr>
        <w:t xml:space="preserve">: зб. наук. пр. / відп. ред. І. Т. Богданов. Бердянськ : Ткачук О. В., 2015. Вип. </w:t>
      </w:r>
      <w:r w:rsidRPr="009B5BC4">
        <w:rPr>
          <w:sz w:val="28"/>
          <w:szCs w:val="28"/>
          <w:lang w:val="en-US"/>
        </w:rPr>
        <w:t>VII</w:t>
      </w:r>
      <w:r w:rsidRPr="009B5BC4">
        <w:rPr>
          <w:sz w:val="28"/>
          <w:szCs w:val="28"/>
        </w:rPr>
        <w:t xml:space="preserve">. С. 186 – 193.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Куць О. </w:t>
      </w:r>
      <w:r w:rsidRPr="009B5BC4">
        <w:rPr>
          <w:bCs/>
          <w:sz w:val="28"/>
          <w:szCs w:val="28"/>
        </w:rPr>
        <w:t xml:space="preserve">Постмодерна гра М. Павича зі своїм читачем. </w:t>
      </w:r>
      <w:r w:rsidRPr="009B5BC4">
        <w:rPr>
          <w:bCs/>
          <w:i/>
          <w:sz w:val="28"/>
          <w:szCs w:val="28"/>
        </w:rPr>
        <w:t xml:space="preserve">Збірник </w:t>
      </w:r>
      <w:r w:rsidRPr="009B5BC4">
        <w:rPr>
          <w:i/>
          <w:sz w:val="28"/>
          <w:szCs w:val="28"/>
        </w:rPr>
        <w:t xml:space="preserve">Полтавського національного педагогічного університету імені В. Г. Короленка </w:t>
      </w:r>
      <w:r w:rsidRPr="009B5BC4">
        <w:rPr>
          <w:sz w:val="28"/>
          <w:szCs w:val="28"/>
        </w:rPr>
        <w:t>: зб. наук. пр. / відп. ред. М. І. Степаненко. Полтава : ПНПУ імені В. Г. Короленка, 2012. Вип. 10. С. 56 – 62.</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Лавкрафт Г. Ф. Зов Ктулху : збірник оповідань. Москва : Гудьял-Прес, 2011. 510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Лемзіна О. Природа асоціонімів у романі Любка Дереша «Намір». </w:t>
      </w:r>
      <w:r w:rsidRPr="009B5BC4">
        <w:rPr>
          <w:i/>
          <w:sz w:val="28"/>
          <w:szCs w:val="28"/>
        </w:rPr>
        <w:t>Філологічні обрії</w:t>
      </w:r>
      <w:r w:rsidRPr="009B5BC4">
        <w:rPr>
          <w:sz w:val="28"/>
          <w:szCs w:val="28"/>
        </w:rPr>
        <w:t xml:space="preserve"> : зб. наук. пр. / відп. ред.  Ж. В. Колоїз. Кривіий Ріг : ФОП Маринеско С. В., 2012. Вип. 6. С. 23 – 26.</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Літературознавча енциклопедія : у 2-х т. / упор. Ю. І. Ковалів. Київ : Академія, 2007. Т. 2. 624 с.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Літературознавчий словник-довідник / за ред. Р. Г. гром’яка, Ю. І. Коваліва, В. Т. Теремка. Київ : Академія, 2007. 752 с.</w:t>
      </w:r>
    </w:p>
    <w:p w:rsidR="009246E9" w:rsidRPr="009B5BC4" w:rsidRDefault="009246E9" w:rsidP="009246E9">
      <w:pPr>
        <w:pStyle w:val="a3"/>
        <w:numPr>
          <w:ilvl w:val="0"/>
          <w:numId w:val="21"/>
        </w:numPr>
        <w:autoSpaceDE w:val="0"/>
        <w:autoSpaceDN w:val="0"/>
        <w:adjustRightInd w:val="0"/>
        <w:spacing w:before="240" w:line="360" w:lineRule="auto"/>
        <w:jc w:val="left"/>
        <w:rPr>
          <w:sz w:val="28"/>
          <w:szCs w:val="28"/>
        </w:rPr>
      </w:pPr>
      <w:r w:rsidRPr="009B5BC4">
        <w:rPr>
          <w:sz w:val="28"/>
          <w:szCs w:val="28"/>
        </w:rPr>
        <w:lastRenderedPageBreak/>
        <w:t>Марко В. П. Аналіз художнього твору : навч. посіб. Київ : Академвидав, 2013. 280 с.</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Михед О. Ламаючи коди «Архе», або осяяні світлом Дереша. </w:t>
      </w:r>
      <w:r w:rsidRPr="009B5BC4">
        <w:rPr>
          <w:i/>
          <w:sz w:val="28"/>
          <w:szCs w:val="28"/>
        </w:rPr>
        <w:t>Дзеркало тижня</w:t>
      </w:r>
      <w:r w:rsidRPr="009B5BC4">
        <w:rPr>
          <w:sz w:val="28"/>
          <w:szCs w:val="28"/>
        </w:rPr>
        <w:t>. 2006. 17 лют. С. 10.</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Мотяшов И. П. Жизненная правда и художественный вымысел : монографія. Москва : Мистецтво, 1960. 80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Наріжна В. Музичні алюзії як засіб образотворення в романі Любка Дереша «Культ». </w:t>
      </w:r>
      <w:r w:rsidRPr="009B5BC4">
        <w:rPr>
          <w:sz w:val="28"/>
          <w:szCs w:val="28"/>
          <w:lang w:val="en-US"/>
        </w:rPr>
        <w:t>URL</w:t>
      </w:r>
      <w:r w:rsidRPr="009B5BC4">
        <w:rPr>
          <w:sz w:val="28"/>
          <w:szCs w:val="28"/>
        </w:rPr>
        <w:t xml:space="preserve"> : http://artvertep.com/authors/35/article/3171.html (дата звернення 25.10.18).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Павлишин М. Українська література з погляду постмодернізму. </w:t>
      </w:r>
      <w:r w:rsidRPr="009B5BC4">
        <w:rPr>
          <w:i/>
          <w:sz w:val="28"/>
          <w:szCs w:val="28"/>
        </w:rPr>
        <w:t>Сучасність</w:t>
      </w:r>
      <w:r w:rsidRPr="009B5BC4">
        <w:rPr>
          <w:sz w:val="28"/>
          <w:szCs w:val="28"/>
        </w:rPr>
        <w:t>. 1992. №5. С. 117 – 121.</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 Павлович К. Трохи пітьми: Любко Дереш як психотурист і каменяр. </w:t>
      </w:r>
      <w:r w:rsidRPr="009B5BC4">
        <w:rPr>
          <w:i/>
          <w:sz w:val="28"/>
          <w:szCs w:val="28"/>
        </w:rPr>
        <w:t>СУМНО</w:t>
      </w:r>
      <w:r w:rsidRPr="009B5BC4">
        <w:rPr>
          <w:sz w:val="28"/>
          <w:szCs w:val="28"/>
        </w:rPr>
        <w:t xml:space="preserve">. 2007. 6 черв. </w:t>
      </w:r>
      <w:r w:rsidRPr="009B5BC4">
        <w:rPr>
          <w:sz w:val="28"/>
          <w:szCs w:val="28"/>
          <w:lang w:val="en-US"/>
        </w:rPr>
        <w:t>URL</w:t>
      </w:r>
      <w:r w:rsidRPr="009B5BC4">
        <w:rPr>
          <w:sz w:val="28"/>
          <w:szCs w:val="28"/>
        </w:rPr>
        <w:t xml:space="preserve"> : http://sumno.com./article/trohy-pitmy-lyubko-deresh-yak-psyhoturyst-ikameny/ (дата звернення 14.01.18).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Поспелов Г. Н. Теория литературы : підручник. Москва : Вища шк., 1978. 351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Родик К. Алхімік на розпутті. Чи матимемо наступний роман Дереша? </w:t>
      </w:r>
      <w:r w:rsidRPr="009B5BC4">
        <w:rPr>
          <w:i/>
          <w:sz w:val="28"/>
          <w:szCs w:val="28"/>
        </w:rPr>
        <w:t>Україна молода</w:t>
      </w:r>
      <w:r w:rsidRPr="009B5BC4">
        <w:rPr>
          <w:sz w:val="28"/>
          <w:szCs w:val="28"/>
        </w:rPr>
        <w:t xml:space="preserve">. 2012. 12 верес. С. 11.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Ромащенко Л. І. Інтерпретація національної історії в українській прозі ХХ століття : автореф. дис. … докт. філол. наук. Київ, 2006. 40 с.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Рузе М. Роберт Оппенгеймер и атомная бомба : монографія. Москва : Госатомиздат, 1963. 30 с.</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Рыбаков  В. В. Хроника Адама Берменского и первые христианские миссионеры в Скандинавии : монографія. Москва : Мови слов’янських культур, 2008. С. 225 – 242.</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Рябченко М. М. Наративні моделі сучасної української прози (Софія Андрухович, Любко Дереш, Таня Малярчук, Світлана Пиркало, Наталка Сняданко, Марина Соколян) : автореф. дис. … докт. філол. наук. Київ, 2011. С. 8 – 13.</w:t>
      </w:r>
    </w:p>
    <w:p w:rsidR="009246E9" w:rsidRPr="009B5BC4" w:rsidRDefault="009246E9" w:rsidP="009246E9">
      <w:pPr>
        <w:pStyle w:val="a3"/>
        <w:numPr>
          <w:ilvl w:val="0"/>
          <w:numId w:val="21"/>
        </w:numPr>
        <w:spacing w:after="160" w:line="360" w:lineRule="auto"/>
        <w:rPr>
          <w:sz w:val="28"/>
          <w:szCs w:val="28"/>
        </w:rPr>
      </w:pPr>
      <w:r w:rsidRPr="009B5BC4">
        <w:rPr>
          <w:sz w:val="28"/>
          <w:szCs w:val="28"/>
        </w:rPr>
        <w:lastRenderedPageBreak/>
        <w:t xml:space="preserve">Рябченко М. М. Типи нарації у творах Любка Дереша (романи «Культ», «Трохи пітьми»). </w:t>
      </w:r>
      <w:r w:rsidRPr="009B5BC4">
        <w:rPr>
          <w:i/>
          <w:sz w:val="28"/>
          <w:szCs w:val="28"/>
        </w:rPr>
        <w:t>Літературознавчі студії</w:t>
      </w:r>
      <w:r w:rsidRPr="009B5BC4">
        <w:rPr>
          <w:sz w:val="28"/>
          <w:szCs w:val="28"/>
        </w:rPr>
        <w:t xml:space="preserve"> : зб. наук. пр.  / відп. ред. Н. М. Гаєвська. Київ : Київський університет, 2009. Вип. 24. С. 388 – 392.</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Рябчій І. Нова матриця Дереша: Рецензія на «Миротворця» та «Останню любов…» </w:t>
      </w:r>
      <w:r w:rsidRPr="009B5BC4">
        <w:rPr>
          <w:sz w:val="28"/>
          <w:szCs w:val="28"/>
          <w:lang w:val="en-US"/>
        </w:rPr>
        <w:t>URL</w:t>
      </w:r>
      <w:r w:rsidRPr="009B5BC4">
        <w:rPr>
          <w:sz w:val="28"/>
          <w:szCs w:val="28"/>
        </w:rPr>
        <w:t> : </w:t>
      </w:r>
      <w:hyperlink r:id="rId10" w:history="1">
        <w:r w:rsidRPr="009B5BC4">
          <w:rPr>
            <w:rStyle w:val="a5"/>
            <w:color w:val="auto"/>
            <w:sz w:val="28"/>
            <w:szCs w:val="28"/>
            <w:lang w:val="en-US"/>
          </w:rPr>
          <w:t>https</w:t>
        </w:r>
        <w:r w:rsidRPr="009B5BC4">
          <w:rPr>
            <w:rStyle w:val="a5"/>
            <w:color w:val="auto"/>
            <w:sz w:val="28"/>
            <w:szCs w:val="28"/>
          </w:rPr>
          <w:t>://</w:t>
        </w:r>
        <w:r w:rsidRPr="009B5BC4">
          <w:rPr>
            <w:rStyle w:val="a5"/>
            <w:color w:val="auto"/>
            <w:sz w:val="28"/>
            <w:szCs w:val="28"/>
            <w:lang w:val="en-US"/>
          </w:rPr>
          <w:t>www</w:t>
        </w:r>
        <w:r w:rsidRPr="009B5BC4">
          <w:rPr>
            <w:rStyle w:val="a5"/>
            <w:color w:val="auto"/>
            <w:sz w:val="28"/>
            <w:szCs w:val="28"/>
          </w:rPr>
          <w:t>.</w:t>
        </w:r>
        <w:r w:rsidRPr="009B5BC4">
          <w:rPr>
            <w:rStyle w:val="a5"/>
            <w:color w:val="auto"/>
            <w:sz w:val="28"/>
            <w:szCs w:val="28"/>
            <w:lang w:val="en-US"/>
          </w:rPr>
          <w:t>bbc</w:t>
        </w:r>
        <w:r w:rsidRPr="009B5BC4">
          <w:rPr>
            <w:rStyle w:val="a5"/>
            <w:color w:val="auto"/>
            <w:sz w:val="28"/>
            <w:szCs w:val="28"/>
          </w:rPr>
          <w:t>.</w:t>
        </w:r>
        <w:r w:rsidRPr="009B5BC4">
          <w:rPr>
            <w:rStyle w:val="a5"/>
            <w:color w:val="auto"/>
            <w:sz w:val="28"/>
            <w:szCs w:val="28"/>
            <w:lang w:val="en-US"/>
          </w:rPr>
          <w:t>com</w:t>
        </w:r>
        <w:r w:rsidRPr="009B5BC4">
          <w:rPr>
            <w:rStyle w:val="a5"/>
            <w:color w:val="auto"/>
            <w:sz w:val="28"/>
            <w:szCs w:val="28"/>
          </w:rPr>
          <w:t>/</w:t>
        </w:r>
        <w:r w:rsidRPr="009B5BC4">
          <w:rPr>
            <w:rStyle w:val="a5"/>
            <w:color w:val="auto"/>
            <w:sz w:val="28"/>
            <w:szCs w:val="28"/>
            <w:lang w:val="en-US"/>
          </w:rPr>
          <w:t>ukrainian</w:t>
        </w:r>
        <w:r w:rsidRPr="009B5BC4">
          <w:rPr>
            <w:rStyle w:val="a5"/>
            <w:color w:val="auto"/>
            <w:sz w:val="28"/>
            <w:szCs w:val="28"/>
          </w:rPr>
          <w:t>/</w:t>
        </w:r>
        <w:r w:rsidRPr="009B5BC4">
          <w:rPr>
            <w:rStyle w:val="a5"/>
            <w:color w:val="auto"/>
            <w:sz w:val="28"/>
            <w:szCs w:val="28"/>
            <w:lang w:val="en-US"/>
          </w:rPr>
          <w:t>entertainment</w:t>
        </w:r>
        <w:r w:rsidRPr="009B5BC4">
          <w:rPr>
            <w:rStyle w:val="a5"/>
            <w:color w:val="auto"/>
            <w:sz w:val="28"/>
            <w:szCs w:val="28"/>
          </w:rPr>
          <w:t>/2013/11/131112_</w:t>
        </w:r>
        <w:r w:rsidRPr="009B5BC4">
          <w:rPr>
            <w:rStyle w:val="a5"/>
            <w:color w:val="auto"/>
            <w:sz w:val="28"/>
            <w:szCs w:val="28"/>
            <w:lang w:val="en-US"/>
          </w:rPr>
          <w:t>book</w:t>
        </w:r>
        <w:r w:rsidRPr="009B5BC4">
          <w:rPr>
            <w:rStyle w:val="a5"/>
            <w:color w:val="auto"/>
            <w:sz w:val="28"/>
            <w:szCs w:val="28"/>
          </w:rPr>
          <w:t>_2013_</w:t>
        </w:r>
        <w:r w:rsidRPr="009B5BC4">
          <w:rPr>
            <w:rStyle w:val="a5"/>
            <w:color w:val="auto"/>
            <w:sz w:val="28"/>
            <w:szCs w:val="28"/>
            <w:lang w:val="en-US"/>
          </w:rPr>
          <w:t>readers</w:t>
        </w:r>
        <w:r w:rsidRPr="009B5BC4">
          <w:rPr>
            <w:rStyle w:val="a5"/>
            <w:color w:val="auto"/>
            <w:sz w:val="28"/>
            <w:szCs w:val="28"/>
          </w:rPr>
          <w:t>_</w:t>
        </w:r>
        <w:r w:rsidRPr="009B5BC4">
          <w:rPr>
            <w:rStyle w:val="a5"/>
            <w:color w:val="auto"/>
            <w:sz w:val="28"/>
            <w:szCs w:val="28"/>
            <w:lang w:val="en-US"/>
          </w:rPr>
          <w:t>review</w:t>
        </w:r>
        <w:r w:rsidRPr="009B5BC4">
          <w:rPr>
            <w:rStyle w:val="a5"/>
            <w:color w:val="auto"/>
            <w:sz w:val="28"/>
            <w:szCs w:val="28"/>
          </w:rPr>
          <w:t>_</w:t>
        </w:r>
        <w:r w:rsidRPr="009B5BC4">
          <w:rPr>
            <w:rStyle w:val="a5"/>
            <w:color w:val="auto"/>
            <w:sz w:val="28"/>
            <w:szCs w:val="28"/>
            <w:lang w:val="en-US"/>
          </w:rPr>
          <w:t>deresh</w:t>
        </w:r>
        <w:r w:rsidRPr="009B5BC4">
          <w:rPr>
            <w:rStyle w:val="a5"/>
            <w:color w:val="auto"/>
            <w:sz w:val="28"/>
            <w:szCs w:val="28"/>
          </w:rPr>
          <w:t>_</w:t>
        </w:r>
        <w:r w:rsidRPr="009B5BC4">
          <w:rPr>
            <w:rStyle w:val="a5"/>
            <w:color w:val="auto"/>
            <w:sz w:val="28"/>
            <w:szCs w:val="28"/>
            <w:lang w:val="en-US"/>
          </w:rPr>
          <w:t>ryabchiy</w:t>
        </w:r>
        <w:r w:rsidRPr="009B5BC4">
          <w:rPr>
            <w:rStyle w:val="a5"/>
            <w:color w:val="auto"/>
            <w:sz w:val="28"/>
            <w:szCs w:val="28"/>
          </w:rPr>
          <w:t>_</w:t>
        </w:r>
        <w:r w:rsidRPr="009B5BC4">
          <w:rPr>
            <w:rStyle w:val="a5"/>
            <w:color w:val="auto"/>
            <w:sz w:val="28"/>
            <w:szCs w:val="28"/>
            <w:lang w:val="en-US"/>
          </w:rPr>
          <w:t>ms</w:t>
        </w:r>
      </w:hyperlink>
      <w:r w:rsidRPr="009B5BC4">
        <w:rPr>
          <w:sz w:val="28"/>
          <w:szCs w:val="28"/>
        </w:rPr>
        <w:t xml:space="preserve"> (дата звернення : 15.09.18)</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Саєнко В. П. Сучасна українська література : монографія. Одеса : Астропринт, 2014. С. 46 – 63.</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Свиридюк Л. А. Сучасний молодіжний роман в українській, німецькій і російській літературах (на матеріалі творчості Л. Дереша, С. Ушкалова, Б. Лєбєрта, В. Геррндофа, Є. Альохіна) : дис. … канд. філол. наук : 10. 01. 05 – порівняльне літературознавство / Терноп. нац. пед. ун-т імені В. Гнатюка. Тернопіль, 2016. 202 с.</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Свято Р. Про новітню «чоловічу» прозу, або де схований «культ» Любка Дереша. </w:t>
      </w:r>
      <w:r w:rsidRPr="009B5BC4">
        <w:rPr>
          <w:i/>
          <w:sz w:val="28"/>
          <w:szCs w:val="28"/>
        </w:rPr>
        <w:t>Література Плюс</w:t>
      </w:r>
      <w:r w:rsidRPr="009B5BC4">
        <w:rPr>
          <w:sz w:val="28"/>
          <w:szCs w:val="28"/>
        </w:rPr>
        <w:t>. 2003. №6. С. 20 – 21.</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Сиротюк М. Й. Український радянський історичний роман : монографія. Київ : АН УРСР, 1962. 394 с.</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Ситченко А. Л. Теоретико-методологічні засади аналізу художнього твору в шкільному курсі літератури : автореф. дис. … д-ра пед. наук. Київ, 2005. 40 с.</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Скорина Л. Аналіз художнього твору : навч. посіб. Тернопіль : Навчальна книга – Богдан, 2013. 424 с.</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Стусенко О. Любко Дереш: історія хвороби. Літакцент, 2008. </w:t>
      </w:r>
      <w:r w:rsidRPr="009B5BC4">
        <w:rPr>
          <w:sz w:val="28"/>
          <w:szCs w:val="28"/>
          <w:lang w:val="en-US"/>
        </w:rPr>
        <w:t>URL</w:t>
      </w:r>
      <w:r w:rsidRPr="009B5BC4">
        <w:rPr>
          <w:sz w:val="28"/>
          <w:szCs w:val="28"/>
        </w:rPr>
        <w:t xml:space="preserve"> : http://litakcent.com/2008/07/04/ljubko-deresh-istorija-hvoroby/ (дата звернення : 27.08.18).</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Фащенко В. В. У глибинах людського буття : Літературознавчі студії : монографія. Одеса : Маяк, 2005. 640 с.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lastRenderedPageBreak/>
        <w:t xml:space="preserve">Філоненко С. Масова література в Україні : дискурс / ґендер / жанр : монографія. Донецьк : ЛАНДОН – ХХІ, 2011. 432 с.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Френц Н. С. Основи літературознавства : підручник. Київ : Знання, 2011. 431 с.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Харчук Р. Б. Сучасна українська проза : Постмодерний період : навч. посіб. Київ : Академія, 2008. С. 220 – 225.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Храпченко М. Б. Горизонты художественного образа : монографія. Москва : Наука, 1981. С. 66 – 67.</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 Цікавий С. Специфіка топосу фіктивного міста в романах Любка Дереша. Актуальні проблеми української літератури і фольклору : наук. зб. / відп. ред. В. Просалова. Вінниця : ДонНУ імені Василя Стуса, 2016. С. 125 – 136. </w:t>
      </w:r>
    </w:p>
    <w:p w:rsidR="009246E9" w:rsidRPr="009B5BC4" w:rsidRDefault="009246E9" w:rsidP="009246E9">
      <w:pPr>
        <w:pStyle w:val="a3"/>
        <w:numPr>
          <w:ilvl w:val="0"/>
          <w:numId w:val="21"/>
        </w:numPr>
        <w:spacing w:after="160" w:line="360" w:lineRule="auto"/>
        <w:rPr>
          <w:i/>
          <w:sz w:val="28"/>
          <w:szCs w:val="28"/>
        </w:rPr>
      </w:pPr>
      <w:r w:rsidRPr="009B5BC4">
        <w:rPr>
          <w:sz w:val="28"/>
          <w:szCs w:val="28"/>
        </w:rPr>
        <w:t xml:space="preserve">Цуканова М. (Не)передбачуваний Любко Дереш. </w:t>
      </w:r>
      <w:r w:rsidRPr="009B5BC4">
        <w:rPr>
          <w:i/>
          <w:sz w:val="28"/>
          <w:szCs w:val="28"/>
        </w:rPr>
        <w:t>Дзеркало тижня</w:t>
      </w:r>
      <w:r w:rsidRPr="009B5BC4">
        <w:rPr>
          <w:sz w:val="28"/>
          <w:szCs w:val="28"/>
        </w:rPr>
        <w:t>. 2003. 23 трав. С. 20.</w:t>
      </w:r>
    </w:p>
    <w:p w:rsidR="009246E9" w:rsidRPr="009B5BC4" w:rsidRDefault="009246E9" w:rsidP="009246E9">
      <w:pPr>
        <w:pStyle w:val="a3"/>
        <w:numPr>
          <w:ilvl w:val="0"/>
          <w:numId w:val="21"/>
        </w:numPr>
        <w:spacing w:after="160" w:line="360" w:lineRule="auto"/>
        <w:rPr>
          <w:sz w:val="28"/>
          <w:szCs w:val="28"/>
        </w:rPr>
      </w:pPr>
      <w:r w:rsidRPr="009B5BC4">
        <w:rPr>
          <w:sz w:val="28"/>
          <w:szCs w:val="28"/>
        </w:rPr>
        <w:t xml:space="preserve">Шталтовна Ю. Постмодерн як методологічна домінанта лінгвістичних студій. </w:t>
      </w:r>
      <w:r w:rsidRPr="009B5BC4">
        <w:rPr>
          <w:i/>
          <w:sz w:val="28"/>
          <w:szCs w:val="28"/>
        </w:rPr>
        <w:t>Вісник Запорізького національного університету </w:t>
      </w:r>
      <w:r w:rsidRPr="009B5BC4">
        <w:rPr>
          <w:sz w:val="28"/>
          <w:szCs w:val="28"/>
        </w:rPr>
        <w:t xml:space="preserve">: зб. наук. пр. / відп. ред. І. Я. Павленко. Запоріжжя : Запоріжжя НУ, 2013. № 58. С. 210 – 214. </w:t>
      </w:r>
    </w:p>
    <w:p w:rsidR="009246E9" w:rsidRPr="009B5BC4" w:rsidRDefault="009246E9" w:rsidP="009246E9">
      <w:pPr>
        <w:pStyle w:val="a3"/>
        <w:numPr>
          <w:ilvl w:val="0"/>
          <w:numId w:val="21"/>
        </w:numPr>
        <w:spacing w:after="160" w:line="360" w:lineRule="auto"/>
        <w:rPr>
          <w:rStyle w:val="citation"/>
          <w:sz w:val="28"/>
          <w:szCs w:val="28"/>
        </w:rPr>
      </w:pPr>
      <w:r w:rsidRPr="009B5BC4">
        <w:rPr>
          <w:rStyle w:val="citation"/>
          <w:iCs/>
          <w:sz w:val="28"/>
          <w:szCs w:val="28"/>
        </w:rPr>
        <w:t>Юнг Р. Ярче тысячи солнц. Повествование об ученных-атомниках</w:t>
      </w:r>
      <w:r w:rsidRPr="009B5BC4">
        <w:rPr>
          <w:rStyle w:val="citation"/>
          <w:sz w:val="28"/>
          <w:szCs w:val="28"/>
        </w:rPr>
        <w:t xml:space="preserve"> – </w:t>
      </w:r>
      <w:r w:rsidRPr="009B5BC4">
        <w:rPr>
          <w:rStyle w:val="citation"/>
          <w:iCs/>
          <w:sz w:val="28"/>
          <w:szCs w:val="28"/>
          <w:lang w:val="en-US"/>
        </w:rPr>
        <w:t>Jungk</w:t>
      </w:r>
      <w:r w:rsidRPr="009B5BC4">
        <w:rPr>
          <w:rStyle w:val="citation"/>
          <w:iCs/>
          <w:sz w:val="28"/>
          <w:szCs w:val="28"/>
        </w:rPr>
        <w:t xml:space="preserve">, </w:t>
      </w:r>
      <w:r w:rsidRPr="009B5BC4">
        <w:rPr>
          <w:rStyle w:val="citation"/>
          <w:iCs/>
          <w:sz w:val="28"/>
          <w:szCs w:val="28"/>
          <w:lang w:val="en-US"/>
        </w:rPr>
        <w:t>Robert</w:t>
      </w:r>
      <w:r w:rsidRPr="009B5BC4">
        <w:rPr>
          <w:rStyle w:val="citation"/>
          <w:sz w:val="28"/>
          <w:szCs w:val="28"/>
        </w:rPr>
        <w:t xml:space="preserve">. </w:t>
      </w:r>
      <w:r w:rsidRPr="009B5BC4">
        <w:rPr>
          <w:rStyle w:val="citation"/>
          <w:sz w:val="28"/>
          <w:szCs w:val="28"/>
          <w:lang w:val="en-US"/>
        </w:rPr>
        <w:t xml:space="preserve">Brighter than a Thousand Suns: a Personal History of the Atomic Scientists / </w:t>
      </w:r>
      <w:r w:rsidRPr="009B5BC4">
        <w:rPr>
          <w:rStyle w:val="citation"/>
          <w:sz w:val="28"/>
          <w:szCs w:val="28"/>
        </w:rPr>
        <w:t>Пер</w:t>
      </w:r>
      <w:r w:rsidRPr="009B5BC4">
        <w:rPr>
          <w:rStyle w:val="citation"/>
          <w:sz w:val="28"/>
          <w:szCs w:val="28"/>
          <w:lang w:val="en-US"/>
        </w:rPr>
        <w:t xml:space="preserve">. </w:t>
      </w:r>
      <w:r w:rsidRPr="009B5BC4">
        <w:rPr>
          <w:rStyle w:val="citation"/>
          <w:sz w:val="28"/>
          <w:szCs w:val="28"/>
        </w:rPr>
        <w:t>В</w:t>
      </w:r>
      <w:r w:rsidRPr="009B5BC4">
        <w:rPr>
          <w:rStyle w:val="citation"/>
          <w:sz w:val="28"/>
          <w:szCs w:val="28"/>
          <w:lang w:val="en-US"/>
        </w:rPr>
        <w:t xml:space="preserve">. </w:t>
      </w:r>
      <w:r w:rsidRPr="009B5BC4">
        <w:rPr>
          <w:rStyle w:val="citation"/>
          <w:sz w:val="28"/>
          <w:szCs w:val="28"/>
        </w:rPr>
        <w:t>Н</w:t>
      </w:r>
      <w:r w:rsidRPr="009B5BC4">
        <w:rPr>
          <w:rStyle w:val="citation"/>
          <w:sz w:val="28"/>
          <w:szCs w:val="28"/>
          <w:lang w:val="en-US"/>
        </w:rPr>
        <w:t xml:space="preserve">. </w:t>
      </w:r>
      <w:r w:rsidRPr="009B5BC4">
        <w:rPr>
          <w:rStyle w:val="citation"/>
          <w:sz w:val="28"/>
          <w:szCs w:val="28"/>
        </w:rPr>
        <w:t>Дурнєв</w:t>
      </w:r>
      <w:r w:rsidRPr="009B5BC4">
        <w:rPr>
          <w:rStyle w:val="citation"/>
          <w:sz w:val="28"/>
          <w:szCs w:val="28"/>
          <w:lang w:val="en-US"/>
        </w:rPr>
        <w:t>. </w:t>
      </w:r>
      <w:r w:rsidRPr="009B5BC4">
        <w:rPr>
          <w:rStyle w:val="citation"/>
          <w:sz w:val="28"/>
          <w:szCs w:val="28"/>
        </w:rPr>
        <w:t>Москва</w:t>
      </w:r>
      <w:r w:rsidRPr="009B5BC4">
        <w:rPr>
          <w:rStyle w:val="citation"/>
          <w:sz w:val="28"/>
          <w:szCs w:val="28"/>
          <w:lang w:val="en-US"/>
        </w:rPr>
        <w:t xml:space="preserve"> : </w:t>
      </w:r>
      <w:r w:rsidRPr="009B5BC4">
        <w:rPr>
          <w:rStyle w:val="citation"/>
          <w:sz w:val="28"/>
          <w:szCs w:val="28"/>
        </w:rPr>
        <w:t>Госатомиздат</w:t>
      </w:r>
      <w:r w:rsidRPr="009B5BC4">
        <w:rPr>
          <w:rStyle w:val="citation"/>
          <w:sz w:val="28"/>
          <w:szCs w:val="28"/>
          <w:lang w:val="en-US"/>
        </w:rPr>
        <w:t>, 1961. 138 </w:t>
      </w:r>
      <w:r w:rsidRPr="009B5BC4">
        <w:rPr>
          <w:rStyle w:val="citation"/>
          <w:sz w:val="28"/>
          <w:szCs w:val="28"/>
        </w:rPr>
        <w:t>с</w:t>
      </w:r>
      <w:r w:rsidRPr="009B5BC4">
        <w:rPr>
          <w:rStyle w:val="citation"/>
          <w:sz w:val="28"/>
          <w:szCs w:val="28"/>
          <w:lang w:val="en-US"/>
        </w:rPr>
        <w:t>.</w:t>
      </w:r>
    </w:p>
    <w:p w:rsidR="009246E9" w:rsidRPr="009B5BC4" w:rsidRDefault="009246E9" w:rsidP="009246E9">
      <w:pPr>
        <w:pStyle w:val="a3"/>
        <w:numPr>
          <w:ilvl w:val="0"/>
          <w:numId w:val="21"/>
        </w:numPr>
        <w:spacing w:before="240" w:after="160" w:line="360" w:lineRule="auto"/>
        <w:rPr>
          <w:sz w:val="28"/>
          <w:szCs w:val="28"/>
        </w:rPr>
      </w:pPr>
      <w:r w:rsidRPr="009B5BC4">
        <w:rPr>
          <w:sz w:val="28"/>
          <w:szCs w:val="28"/>
        </w:rPr>
        <w:t xml:space="preserve">Яременко В. Українське слово : Хрестоматія української літератури та літературної критики </w:t>
      </w:r>
      <w:r w:rsidRPr="009B5BC4">
        <w:rPr>
          <w:sz w:val="28"/>
          <w:szCs w:val="28"/>
          <w:lang w:val="en-US"/>
        </w:rPr>
        <w:t>XX</w:t>
      </w:r>
      <w:r w:rsidRPr="009B5BC4">
        <w:rPr>
          <w:sz w:val="28"/>
          <w:szCs w:val="28"/>
        </w:rPr>
        <w:t xml:space="preserve"> ст. : у 4 кн. Київ : Дніпро, 2003. Кн. 1.</w:t>
      </w:r>
    </w:p>
    <w:p w:rsidR="007E1419" w:rsidRPr="009B5BC4" w:rsidRDefault="007E1419" w:rsidP="007E1419">
      <w:pPr>
        <w:spacing w:line="360" w:lineRule="auto"/>
        <w:ind w:left="360"/>
        <w:jc w:val="left"/>
        <w:rPr>
          <w:b/>
          <w:sz w:val="28"/>
          <w:szCs w:val="28"/>
        </w:rPr>
      </w:pPr>
    </w:p>
    <w:sectPr w:rsidR="007E1419" w:rsidRPr="009B5BC4" w:rsidSect="00B26989">
      <w:footerReference w:type="default" r:id="rId11"/>
      <w:pgSz w:w="11906" w:h="16838"/>
      <w:pgMar w:top="1134" w:right="851" w:bottom="1134" w:left="187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3BB2" w:rsidRDefault="00D83BB2" w:rsidP="001666AF">
      <w:r>
        <w:separator/>
      </w:r>
    </w:p>
  </w:endnote>
  <w:endnote w:type="continuationSeparator" w:id="0">
    <w:p w:rsidR="00D83BB2" w:rsidRDefault="00D83BB2" w:rsidP="00166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246511"/>
      <w:docPartObj>
        <w:docPartGallery w:val="Page Numbers (Bottom of Page)"/>
        <w:docPartUnique/>
      </w:docPartObj>
    </w:sdtPr>
    <w:sdtEndPr/>
    <w:sdtContent>
      <w:p w:rsidR="00D83BB2" w:rsidRDefault="00D83BB2">
        <w:pPr>
          <w:pStyle w:val="a8"/>
          <w:jc w:val="center"/>
        </w:pPr>
        <w:r>
          <w:fldChar w:fldCharType="begin"/>
        </w:r>
        <w:r>
          <w:instrText>PAGE   \* MERGEFORMAT</w:instrText>
        </w:r>
        <w:r>
          <w:fldChar w:fldCharType="separate"/>
        </w:r>
        <w:r w:rsidR="00A10868">
          <w:rPr>
            <w:noProof/>
          </w:rPr>
          <w:t>8</w:t>
        </w:r>
        <w:r>
          <w:fldChar w:fldCharType="end"/>
        </w:r>
      </w:p>
    </w:sdtContent>
  </w:sdt>
  <w:p w:rsidR="00D83BB2" w:rsidRDefault="00D83BB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3BB2" w:rsidRDefault="00D83BB2" w:rsidP="001666AF">
      <w:r>
        <w:separator/>
      </w:r>
    </w:p>
  </w:footnote>
  <w:footnote w:type="continuationSeparator" w:id="0">
    <w:p w:rsidR="00D83BB2" w:rsidRDefault="00D83BB2" w:rsidP="001666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84CC0"/>
    <w:multiLevelType w:val="hybridMultilevel"/>
    <w:tmpl w:val="37E847B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nsid w:val="07F73023"/>
    <w:multiLevelType w:val="multilevel"/>
    <w:tmpl w:val="FCD87112"/>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
    <w:nsid w:val="1B61057A"/>
    <w:multiLevelType w:val="multilevel"/>
    <w:tmpl w:val="B0B22D4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226546E0"/>
    <w:multiLevelType w:val="hybridMultilevel"/>
    <w:tmpl w:val="CF940E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2BE0C30"/>
    <w:multiLevelType w:val="hybridMultilevel"/>
    <w:tmpl w:val="5A1EAF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2E8629C"/>
    <w:multiLevelType w:val="hybridMultilevel"/>
    <w:tmpl w:val="8AF45B90"/>
    <w:lvl w:ilvl="0" w:tplc="450679B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24E4788B"/>
    <w:multiLevelType w:val="hybridMultilevel"/>
    <w:tmpl w:val="AE489272"/>
    <w:lvl w:ilvl="0" w:tplc="39AA7A06">
      <w:start w:val="1"/>
      <w:numFmt w:val="decimal"/>
      <w:lvlText w:val="%1."/>
      <w:lvlJc w:val="left"/>
      <w:pPr>
        <w:ind w:left="1443" w:hanging="360"/>
      </w:pPr>
      <w:rPr>
        <w:rFonts w:hint="default"/>
      </w:rPr>
    </w:lvl>
    <w:lvl w:ilvl="1" w:tplc="04190019" w:tentative="1">
      <w:start w:val="1"/>
      <w:numFmt w:val="lowerLetter"/>
      <w:lvlText w:val="%2."/>
      <w:lvlJc w:val="left"/>
      <w:pPr>
        <w:ind w:left="2163" w:hanging="360"/>
      </w:pPr>
    </w:lvl>
    <w:lvl w:ilvl="2" w:tplc="0419001B" w:tentative="1">
      <w:start w:val="1"/>
      <w:numFmt w:val="lowerRoman"/>
      <w:lvlText w:val="%3."/>
      <w:lvlJc w:val="right"/>
      <w:pPr>
        <w:ind w:left="2883" w:hanging="180"/>
      </w:pPr>
    </w:lvl>
    <w:lvl w:ilvl="3" w:tplc="0419000F" w:tentative="1">
      <w:start w:val="1"/>
      <w:numFmt w:val="decimal"/>
      <w:lvlText w:val="%4."/>
      <w:lvlJc w:val="left"/>
      <w:pPr>
        <w:ind w:left="3603" w:hanging="360"/>
      </w:pPr>
    </w:lvl>
    <w:lvl w:ilvl="4" w:tplc="04190019" w:tentative="1">
      <w:start w:val="1"/>
      <w:numFmt w:val="lowerLetter"/>
      <w:lvlText w:val="%5."/>
      <w:lvlJc w:val="left"/>
      <w:pPr>
        <w:ind w:left="4323" w:hanging="360"/>
      </w:pPr>
    </w:lvl>
    <w:lvl w:ilvl="5" w:tplc="0419001B" w:tentative="1">
      <w:start w:val="1"/>
      <w:numFmt w:val="lowerRoman"/>
      <w:lvlText w:val="%6."/>
      <w:lvlJc w:val="right"/>
      <w:pPr>
        <w:ind w:left="5043" w:hanging="180"/>
      </w:pPr>
    </w:lvl>
    <w:lvl w:ilvl="6" w:tplc="0419000F" w:tentative="1">
      <w:start w:val="1"/>
      <w:numFmt w:val="decimal"/>
      <w:lvlText w:val="%7."/>
      <w:lvlJc w:val="left"/>
      <w:pPr>
        <w:ind w:left="5763" w:hanging="360"/>
      </w:pPr>
    </w:lvl>
    <w:lvl w:ilvl="7" w:tplc="04190019" w:tentative="1">
      <w:start w:val="1"/>
      <w:numFmt w:val="lowerLetter"/>
      <w:lvlText w:val="%8."/>
      <w:lvlJc w:val="left"/>
      <w:pPr>
        <w:ind w:left="6483" w:hanging="360"/>
      </w:pPr>
    </w:lvl>
    <w:lvl w:ilvl="8" w:tplc="0419001B" w:tentative="1">
      <w:start w:val="1"/>
      <w:numFmt w:val="lowerRoman"/>
      <w:lvlText w:val="%9."/>
      <w:lvlJc w:val="right"/>
      <w:pPr>
        <w:ind w:left="7203" w:hanging="180"/>
      </w:pPr>
    </w:lvl>
  </w:abstractNum>
  <w:abstractNum w:abstractNumId="7">
    <w:nsid w:val="2FCB46BE"/>
    <w:multiLevelType w:val="multilevel"/>
    <w:tmpl w:val="46F472B8"/>
    <w:lvl w:ilvl="0">
      <w:start w:val="1"/>
      <w:numFmt w:val="decimal"/>
      <w:lvlText w:val="%1."/>
      <w:lvlJc w:val="left"/>
      <w:pPr>
        <w:ind w:left="450" w:hanging="45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nsid w:val="3165263C"/>
    <w:multiLevelType w:val="multilevel"/>
    <w:tmpl w:val="1B10A99E"/>
    <w:lvl w:ilvl="0">
      <w:start w:val="1"/>
      <w:numFmt w:val="decimal"/>
      <w:lvlText w:val="%1"/>
      <w:lvlJc w:val="left"/>
      <w:pPr>
        <w:ind w:left="375" w:hanging="375"/>
      </w:pPr>
      <w:rPr>
        <w:rFonts w:hint="default"/>
      </w:rPr>
    </w:lvl>
    <w:lvl w:ilvl="1">
      <w:start w:val="2"/>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704" w:hanging="2160"/>
      </w:pPr>
      <w:rPr>
        <w:rFonts w:hint="default"/>
      </w:rPr>
    </w:lvl>
  </w:abstractNum>
  <w:abstractNum w:abstractNumId="9">
    <w:nsid w:val="35862712"/>
    <w:multiLevelType w:val="multilevel"/>
    <w:tmpl w:val="4C9441EA"/>
    <w:lvl w:ilvl="0">
      <w:start w:val="1"/>
      <w:numFmt w:val="decimal"/>
      <w:lvlText w:val="%1."/>
      <w:lvlJc w:val="left"/>
      <w:pPr>
        <w:ind w:left="492" w:hanging="49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nsid w:val="4071714B"/>
    <w:multiLevelType w:val="hybridMultilevel"/>
    <w:tmpl w:val="3D16BE5E"/>
    <w:lvl w:ilvl="0" w:tplc="04220001">
      <w:start w:val="1"/>
      <w:numFmt w:val="bullet"/>
      <w:lvlText w:val=""/>
      <w:lvlJc w:val="left"/>
      <w:pPr>
        <w:ind w:left="1431" w:hanging="360"/>
      </w:pPr>
      <w:rPr>
        <w:rFonts w:ascii="Symbol" w:hAnsi="Symbol" w:hint="default"/>
      </w:rPr>
    </w:lvl>
    <w:lvl w:ilvl="1" w:tplc="04220003">
      <w:start w:val="1"/>
      <w:numFmt w:val="bullet"/>
      <w:lvlText w:val="o"/>
      <w:lvlJc w:val="left"/>
      <w:pPr>
        <w:ind w:left="2151" w:hanging="360"/>
      </w:pPr>
      <w:rPr>
        <w:rFonts w:ascii="Courier New" w:hAnsi="Courier New" w:cs="Courier New" w:hint="default"/>
      </w:rPr>
    </w:lvl>
    <w:lvl w:ilvl="2" w:tplc="04220005">
      <w:start w:val="1"/>
      <w:numFmt w:val="bullet"/>
      <w:lvlText w:val=""/>
      <w:lvlJc w:val="left"/>
      <w:pPr>
        <w:ind w:left="2871" w:hanging="360"/>
      </w:pPr>
      <w:rPr>
        <w:rFonts w:ascii="Wingdings" w:hAnsi="Wingdings" w:hint="default"/>
      </w:rPr>
    </w:lvl>
    <w:lvl w:ilvl="3" w:tplc="04220001">
      <w:start w:val="1"/>
      <w:numFmt w:val="bullet"/>
      <w:lvlText w:val=""/>
      <w:lvlJc w:val="left"/>
      <w:pPr>
        <w:ind w:left="3591" w:hanging="360"/>
      </w:pPr>
      <w:rPr>
        <w:rFonts w:ascii="Symbol" w:hAnsi="Symbol" w:hint="default"/>
      </w:rPr>
    </w:lvl>
    <w:lvl w:ilvl="4" w:tplc="04220003">
      <w:start w:val="1"/>
      <w:numFmt w:val="bullet"/>
      <w:lvlText w:val="o"/>
      <w:lvlJc w:val="left"/>
      <w:pPr>
        <w:ind w:left="4311" w:hanging="360"/>
      </w:pPr>
      <w:rPr>
        <w:rFonts w:ascii="Courier New" w:hAnsi="Courier New" w:cs="Courier New" w:hint="default"/>
      </w:rPr>
    </w:lvl>
    <w:lvl w:ilvl="5" w:tplc="04220005">
      <w:start w:val="1"/>
      <w:numFmt w:val="bullet"/>
      <w:lvlText w:val=""/>
      <w:lvlJc w:val="left"/>
      <w:pPr>
        <w:ind w:left="5031" w:hanging="360"/>
      </w:pPr>
      <w:rPr>
        <w:rFonts w:ascii="Wingdings" w:hAnsi="Wingdings" w:hint="default"/>
      </w:rPr>
    </w:lvl>
    <w:lvl w:ilvl="6" w:tplc="04220001">
      <w:start w:val="1"/>
      <w:numFmt w:val="bullet"/>
      <w:lvlText w:val=""/>
      <w:lvlJc w:val="left"/>
      <w:pPr>
        <w:ind w:left="5751" w:hanging="360"/>
      </w:pPr>
      <w:rPr>
        <w:rFonts w:ascii="Symbol" w:hAnsi="Symbol" w:hint="default"/>
      </w:rPr>
    </w:lvl>
    <w:lvl w:ilvl="7" w:tplc="04220003">
      <w:start w:val="1"/>
      <w:numFmt w:val="bullet"/>
      <w:lvlText w:val="o"/>
      <w:lvlJc w:val="left"/>
      <w:pPr>
        <w:ind w:left="6471" w:hanging="360"/>
      </w:pPr>
      <w:rPr>
        <w:rFonts w:ascii="Courier New" w:hAnsi="Courier New" w:cs="Courier New" w:hint="default"/>
      </w:rPr>
    </w:lvl>
    <w:lvl w:ilvl="8" w:tplc="04220005">
      <w:start w:val="1"/>
      <w:numFmt w:val="bullet"/>
      <w:lvlText w:val=""/>
      <w:lvlJc w:val="left"/>
      <w:pPr>
        <w:ind w:left="7191" w:hanging="360"/>
      </w:pPr>
      <w:rPr>
        <w:rFonts w:ascii="Wingdings" w:hAnsi="Wingdings" w:hint="default"/>
      </w:rPr>
    </w:lvl>
  </w:abstractNum>
  <w:abstractNum w:abstractNumId="11">
    <w:nsid w:val="43A37C59"/>
    <w:multiLevelType w:val="hybridMultilevel"/>
    <w:tmpl w:val="8A206EBC"/>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abstractNum w:abstractNumId="12">
    <w:nsid w:val="4A1F5660"/>
    <w:multiLevelType w:val="multilevel"/>
    <w:tmpl w:val="AD4CBD1E"/>
    <w:lvl w:ilvl="0">
      <w:start w:val="1"/>
      <w:numFmt w:val="decimal"/>
      <w:lvlText w:val="%1"/>
      <w:lvlJc w:val="left"/>
      <w:pPr>
        <w:ind w:left="375" w:hanging="375"/>
      </w:pPr>
      <w:rPr>
        <w:rFonts w:hint="default"/>
      </w:rPr>
    </w:lvl>
    <w:lvl w:ilvl="1">
      <w:start w:val="1"/>
      <w:numFmt w:val="decimal"/>
      <w:lvlText w:val="%1.%2"/>
      <w:lvlJc w:val="left"/>
      <w:pPr>
        <w:ind w:left="2178" w:hanging="375"/>
      </w:pPr>
      <w:rPr>
        <w:rFonts w:hint="default"/>
      </w:rPr>
    </w:lvl>
    <w:lvl w:ilvl="2">
      <w:start w:val="1"/>
      <w:numFmt w:val="decimal"/>
      <w:lvlText w:val="%1.%2.%3"/>
      <w:lvlJc w:val="left"/>
      <w:pPr>
        <w:ind w:left="4326" w:hanging="720"/>
      </w:pPr>
      <w:rPr>
        <w:rFonts w:hint="default"/>
      </w:rPr>
    </w:lvl>
    <w:lvl w:ilvl="3">
      <w:start w:val="1"/>
      <w:numFmt w:val="decimal"/>
      <w:lvlText w:val="%1.%2.%3.%4"/>
      <w:lvlJc w:val="left"/>
      <w:pPr>
        <w:ind w:left="6489" w:hanging="1080"/>
      </w:pPr>
      <w:rPr>
        <w:rFonts w:hint="default"/>
      </w:rPr>
    </w:lvl>
    <w:lvl w:ilvl="4">
      <w:start w:val="1"/>
      <w:numFmt w:val="decimal"/>
      <w:lvlText w:val="%1.%2.%3.%4.%5"/>
      <w:lvlJc w:val="left"/>
      <w:pPr>
        <w:ind w:left="8292" w:hanging="1080"/>
      </w:pPr>
      <w:rPr>
        <w:rFonts w:hint="default"/>
      </w:rPr>
    </w:lvl>
    <w:lvl w:ilvl="5">
      <w:start w:val="1"/>
      <w:numFmt w:val="decimal"/>
      <w:lvlText w:val="%1.%2.%3.%4.%5.%6"/>
      <w:lvlJc w:val="left"/>
      <w:pPr>
        <w:ind w:left="10455" w:hanging="1440"/>
      </w:pPr>
      <w:rPr>
        <w:rFonts w:hint="default"/>
      </w:rPr>
    </w:lvl>
    <w:lvl w:ilvl="6">
      <w:start w:val="1"/>
      <w:numFmt w:val="decimal"/>
      <w:lvlText w:val="%1.%2.%3.%4.%5.%6.%7"/>
      <w:lvlJc w:val="left"/>
      <w:pPr>
        <w:ind w:left="12258" w:hanging="1440"/>
      </w:pPr>
      <w:rPr>
        <w:rFonts w:hint="default"/>
      </w:rPr>
    </w:lvl>
    <w:lvl w:ilvl="7">
      <w:start w:val="1"/>
      <w:numFmt w:val="decimal"/>
      <w:lvlText w:val="%1.%2.%3.%4.%5.%6.%7.%8"/>
      <w:lvlJc w:val="left"/>
      <w:pPr>
        <w:ind w:left="14421" w:hanging="1800"/>
      </w:pPr>
      <w:rPr>
        <w:rFonts w:hint="default"/>
      </w:rPr>
    </w:lvl>
    <w:lvl w:ilvl="8">
      <w:start w:val="1"/>
      <w:numFmt w:val="decimal"/>
      <w:lvlText w:val="%1.%2.%3.%4.%5.%6.%7.%8.%9"/>
      <w:lvlJc w:val="left"/>
      <w:pPr>
        <w:ind w:left="16584" w:hanging="2160"/>
      </w:pPr>
      <w:rPr>
        <w:rFonts w:hint="default"/>
      </w:rPr>
    </w:lvl>
  </w:abstractNum>
  <w:abstractNum w:abstractNumId="13">
    <w:nsid w:val="4B8C6FF2"/>
    <w:multiLevelType w:val="multilevel"/>
    <w:tmpl w:val="C2A27324"/>
    <w:lvl w:ilvl="0">
      <w:start w:val="3"/>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nsid w:val="4EAA198D"/>
    <w:multiLevelType w:val="multilevel"/>
    <w:tmpl w:val="F4307646"/>
    <w:lvl w:ilvl="0">
      <w:start w:val="2"/>
      <w:numFmt w:val="decimal"/>
      <w:lvlText w:val="%1."/>
      <w:lvlJc w:val="left"/>
      <w:pPr>
        <w:ind w:left="450" w:hanging="450"/>
      </w:pPr>
      <w:rPr>
        <w:rFonts w:hint="default"/>
      </w:rPr>
    </w:lvl>
    <w:lvl w:ilvl="1">
      <w:start w:val="1"/>
      <w:numFmt w:val="decimal"/>
      <w:lvlText w:val="%1.%2."/>
      <w:lvlJc w:val="left"/>
      <w:pPr>
        <w:ind w:left="1788" w:hanging="72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8208" w:hanging="180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704" w:hanging="2160"/>
      </w:pPr>
      <w:rPr>
        <w:rFonts w:hint="default"/>
      </w:rPr>
    </w:lvl>
  </w:abstractNum>
  <w:abstractNum w:abstractNumId="15">
    <w:nsid w:val="5456384C"/>
    <w:multiLevelType w:val="hybridMultilevel"/>
    <w:tmpl w:val="33D8675E"/>
    <w:lvl w:ilvl="0" w:tplc="DEE82DB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56931BA4"/>
    <w:multiLevelType w:val="hybridMultilevel"/>
    <w:tmpl w:val="70F26F74"/>
    <w:lvl w:ilvl="0" w:tplc="65A6FA5C">
      <w:start w:val="1"/>
      <w:numFmt w:val="decimal"/>
      <w:lvlText w:val="%1."/>
      <w:lvlJc w:val="left"/>
      <w:pPr>
        <w:ind w:left="720" w:hanging="360"/>
      </w:pPr>
      <w:rPr>
        <w:i w:val="0"/>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88B0526"/>
    <w:multiLevelType w:val="hybridMultilevel"/>
    <w:tmpl w:val="75B86DA6"/>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abstractNum w:abstractNumId="18">
    <w:nsid w:val="5B6B6D95"/>
    <w:multiLevelType w:val="hybridMultilevel"/>
    <w:tmpl w:val="9C68D56E"/>
    <w:lvl w:ilvl="0" w:tplc="04220001">
      <w:start w:val="1"/>
      <w:numFmt w:val="bullet"/>
      <w:lvlText w:val=""/>
      <w:lvlJc w:val="left"/>
      <w:pPr>
        <w:ind w:left="1068"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9">
    <w:nsid w:val="669B23A0"/>
    <w:multiLevelType w:val="hybridMultilevel"/>
    <w:tmpl w:val="2ADCC55A"/>
    <w:lvl w:ilvl="0" w:tplc="0B60BF02">
      <w:start w:val="1"/>
      <w:numFmt w:val="decimal"/>
      <w:lvlText w:val="%1."/>
      <w:lvlJc w:val="left"/>
      <w:pPr>
        <w:ind w:left="1803" w:hanging="360"/>
      </w:pPr>
      <w:rPr>
        <w:rFonts w:hint="default"/>
      </w:rPr>
    </w:lvl>
    <w:lvl w:ilvl="1" w:tplc="04190019" w:tentative="1">
      <w:start w:val="1"/>
      <w:numFmt w:val="lowerLetter"/>
      <w:lvlText w:val="%2."/>
      <w:lvlJc w:val="left"/>
      <w:pPr>
        <w:ind w:left="2523" w:hanging="360"/>
      </w:pPr>
    </w:lvl>
    <w:lvl w:ilvl="2" w:tplc="0419001B" w:tentative="1">
      <w:start w:val="1"/>
      <w:numFmt w:val="lowerRoman"/>
      <w:lvlText w:val="%3."/>
      <w:lvlJc w:val="right"/>
      <w:pPr>
        <w:ind w:left="3243" w:hanging="180"/>
      </w:pPr>
    </w:lvl>
    <w:lvl w:ilvl="3" w:tplc="0419000F" w:tentative="1">
      <w:start w:val="1"/>
      <w:numFmt w:val="decimal"/>
      <w:lvlText w:val="%4."/>
      <w:lvlJc w:val="left"/>
      <w:pPr>
        <w:ind w:left="3963" w:hanging="360"/>
      </w:pPr>
    </w:lvl>
    <w:lvl w:ilvl="4" w:tplc="04190019" w:tentative="1">
      <w:start w:val="1"/>
      <w:numFmt w:val="lowerLetter"/>
      <w:lvlText w:val="%5."/>
      <w:lvlJc w:val="left"/>
      <w:pPr>
        <w:ind w:left="4683" w:hanging="360"/>
      </w:pPr>
    </w:lvl>
    <w:lvl w:ilvl="5" w:tplc="0419001B" w:tentative="1">
      <w:start w:val="1"/>
      <w:numFmt w:val="lowerRoman"/>
      <w:lvlText w:val="%6."/>
      <w:lvlJc w:val="right"/>
      <w:pPr>
        <w:ind w:left="5403" w:hanging="180"/>
      </w:pPr>
    </w:lvl>
    <w:lvl w:ilvl="6" w:tplc="0419000F" w:tentative="1">
      <w:start w:val="1"/>
      <w:numFmt w:val="decimal"/>
      <w:lvlText w:val="%7."/>
      <w:lvlJc w:val="left"/>
      <w:pPr>
        <w:ind w:left="6123" w:hanging="360"/>
      </w:pPr>
    </w:lvl>
    <w:lvl w:ilvl="7" w:tplc="04190019" w:tentative="1">
      <w:start w:val="1"/>
      <w:numFmt w:val="lowerLetter"/>
      <w:lvlText w:val="%8."/>
      <w:lvlJc w:val="left"/>
      <w:pPr>
        <w:ind w:left="6843" w:hanging="360"/>
      </w:pPr>
    </w:lvl>
    <w:lvl w:ilvl="8" w:tplc="0419001B" w:tentative="1">
      <w:start w:val="1"/>
      <w:numFmt w:val="lowerRoman"/>
      <w:lvlText w:val="%9."/>
      <w:lvlJc w:val="right"/>
      <w:pPr>
        <w:ind w:left="7563" w:hanging="180"/>
      </w:pPr>
    </w:lvl>
  </w:abstractNum>
  <w:abstractNum w:abstractNumId="20">
    <w:nsid w:val="6D360F4A"/>
    <w:multiLevelType w:val="hybridMultilevel"/>
    <w:tmpl w:val="817A8E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020428C"/>
    <w:multiLevelType w:val="hybridMultilevel"/>
    <w:tmpl w:val="4AFC20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C85559C"/>
    <w:multiLevelType w:val="hybridMultilevel"/>
    <w:tmpl w:val="187CC6C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nsid w:val="7DC67508"/>
    <w:multiLevelType w:val="hybridMultilevel"/>
    <w:tmpl w:val="2F66CF84"/>
    <w:lvl w:ilvl="0" w:tplc="673A8A4C">
      <w:numFmt w:val="bullet"/>
      <w:lvlText w:val="-"/>
      <w:lvlJc w:val="left"/>
      <w:pPr>
        <w:ind w:left="780"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7E7777BE"/>
    <w:multiLevelType w:val="hybridMultilevel"/>
    <w:tmpl w:val="849E4920"/>
    <w:lvl w:ilvl="0" w:tplc="4D3440B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nsid w:val="7F3A371A"/>
    <w:multiLevelType w:val="hybridMultilevel"/>
    <w:tmpl w:val="653E69B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4"/>
  </w:num>
  <w:num w:numId="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0"/>
  </w:num>
  <w:num w:numId="6">
    <w:abstractNumId w:val="11"/>
  </w:num>
  <w:num w:numId="7">
    <w:abstractNumId w:val="18"/>
  </w:num>
  <w:num w:numId="8">
    <w:abstractNumId w:val="15"/>
  </w:num>
  <w:num w:numId="9">
    <w:abstractNumId w:val="3"/>
  </w:num>
  <w:num w:numId="10">
    <w:abstractNumId w:val="20"/>
  </w:num>
  <w:num w:numId="11">
    <w:abstractNumId w:val="1"/>
  </w:num>
  <w:num w:numId="12">
    <w:abstractNumId w:val="6"/>
  </w:num>
  <w:num w:numId="13">
    <w:abstractNumId w:val="19"/>
  </w:num>
  <w:num w:numId="14">
    <w:abstractNumId w:val="12"/>
  </w:num>
  <w:num w:numId="15">
    <w:abstractNumId w:val="8"/>
  </w:num>
  <w:num w:numId="16">
    <w:abstractNumId w:val="21"/>
  </w:num>
  <w:num w:numId="17">
    <w:abstractNumId w:val="13"/>
  </w:num>
  <w:num w:numId="18">
    <w:abstractNumId w:val="0"/>
  </w:num>
  <w:num w:numId="19">
    <w:abstractNumId w:val="24"/>
  </w:num>
  <w:num w:numId="20">
    <w:abstractNumId w:val="22"/>
  </w:num>
  <w:num w:numId="21">
    <w:abstractNumId w:val="16"/>
  </w:num>
  <w:num w:numId="22">
    <w:abstractNumId w:val="14"/>
  </w:num>
  <w:num w:numId="23">
    <w:abstractNumId w:val="5"/>
  </w:num>
  <w:num w:numId="24">
    <w:abstractNumId w:val="7"/>
  </w:num>
  <w:num w:numId="25">
    <w:abstractNumId w:val="2"/>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09E"/>
    <w:rsid w:val="00006B00"/>
    <w:rsid w:val="000373F2"/>
    <w:rsid w:val="00043E8E"/>
    <w:rsid w:val="000461BE"/>
    <w:rsid w:val="00056B03"/>
    <w:rsid w:val="0007503E"/>
    <w:rsid w:val="00077A22"/>
    <w:rsid w:val="000D3420"/>
    <w:rsid w:val="000F6D21"/>
    <w:rsid w:val="00100400"/>
    <w:rsid w:val="00114143"/>
    <w:rsid w:val="00122616"/>
    <w:rsid w:val="00126070"/>
    <w:rsid w:val="00127A72"/>
    <w:rsid w:val="001357C8"/>
    <w:rsid w:val="00141957"/>
    <w:rsid w:val="001666AF"/>
    <w:rsid w:val="00167F76"/>
    <w:rsid w:val="0017573C"/>
    <w:rsid w:val="00180ECA"/>
    <w:rsid w:val="0018692F"/>
    <w:rsid w:val="001957A9"/>
    <w:rsid w:val="001E615E"/>
    <w:rsid w:val="002042B4"/>
    <w:rsid w:val="00212004"/>
    <w:rsid w:val="0024293A"/>
    <w:rsid w:val="00246773"/>
    <w:rsid w:val="002508B7"/>
    <w:rsid w:val="00260851"/>
    <w:rsid w:val="00277801"/>
    <w:rsid w:val="00283CDA"/>
    <w:rsid w:val="002A4B32"/>
    <w:rsid w:val="002C112B"/>
    <w:rsid w:val="00301E9E"/>
    <w:rsid w:val="003077A9"/>
    <w:rsid w:val="00315FAE"/>
    <w:rsid w:val="00343FD6"/>
    <w:rsid w:val="00346F79"/>
    <w:rsid w:val="003552A6"/>
    <w:rsid w:val="00373A9E"/>
    <w:rsid w:val="00374945"/>
    <w:rsid w:val="0038318D"/>
    <w:rsid w:val="003947FE"/>
    <w:rsid w:val="003960DF"/>
    <w:rsid w:val="003A3193"/>
    <w:rsid w:val="003B7927"/>
    <w:rsid w:val="003D6404"/>
    <w:rsid w:val="003E3272"/>
    <w:rsid w:val="00417036"/>
    <w:rsid w:val="0042272B"/>
    <w:rsid w:val="0044092F"/>
    <w:rsid w:val="00440A0A"/>
    <w:rsid w:val="0046691F"/>
    <w:rsid w:val="00467D2F"/>
    <w:rsid w:val="00475F28"/>
    <w:rsid w:val="00482AE1"/>
    <w:rsid w:val="00491B5E"/>
    <w:rsid w:val="004A7884"/>
    <w:rsid w:val="004C597B"/>
    <w:rsid w:val="004E7BFF"/>
    <w:rsid w:val="004F0EB9"/>
    <w:rsid w:val="00503860"/>
    <w:rsid w:val="0050491B"/>
    <w:rsid w:val="0050586D"/>
    <w:rsid w:val="00505E28"/>
    <w:rsid w:val="0052350F"/>
    <w:rsid w:val="005257CB"/>
    <w:rsid w:val="00530543"/>
    <w:rsid w:val="00540917"/>
    <w:rsid w:val="00547268"/>
    <w:rsid w:val="00550F30"/>
    <w:rsid w:val="00554BAF"/>
    <w:rsid w:val="005606C7"/>
    <w:rsid w:val="00561A25"/>
    <w:rsid w:val="00583DAE"/>
    <w:rsid w:val="005A5CEE"/>
    <w:rsid w:val="005E19AA"/>
    <w:rsid w:val="005E36AA"/>
    <w:rsid w:val="005E4456"/>
    <w:rsid w:val="005E51E8"/>
    <w:rsid w:val="005F0DA4"/>
    <w:rsid w:val="005F5A4A"/>
    <w:rsid w:val="00600D07"/>
    <w:rsid w:val="00622BB5"/>
    <w:rsid w:val="00627B5E"/>
    <w:rsid w:val="00641896"/>
    <w:rsid w:val="0065318B"/>
    <w:rsid w:val="006725CB"/>
    <w:rsid w:val="00695621"/>
    <w:rsid w:val="006A3670"/>
    <w:rsid w:val="006B05C6"/>
    <w:rsid w:val="00717102"/>
    <w:rsid w:val="0072151F"/>
    <w:rsid w:val="00735D5C"/>
    <w:rsid w:val="007413C8"/>
    <w:rsid w:val="007614FB"/>
    <w:rsid w:val="00763CF8"/>
    <w:rsid w:val="00787937"/>
    <w:rsid w:val="007B72B9"/>
    <w:rsid w:val="007E1419"/>
    <w:rsid w:val="007E6E3B"/>
    <w:rsid w:val="007F3131"/>
    <w:rsid w:val="007F57C3"/>
    <w:rsid w:val="007F5FAE"/>
    <w:rsid w:val="00800E73"/>
    <w:rsid w:val="00804A4A"/>
    <w:rsid w:val="00806616"/>
    <w:rsid w:val="00810786"/>
    <w:rsid w:val="00826A8B"/>
    <w:rsid w:val="00846E36"/>
    <w:rsid w:val="00860138"/>
    <w:rsid w:val="00877EED"/>
    <w:rsid w:val="008800D0"/>
    <w:rsid w:val="00890E5F"/>
    <w:rsid w:val="008C1704"/>
    <w:rsid w:val="008D18F4"/>
    <w:rsid w:val="008D2BB4"/>
    <w:rsid w:val="008E061E"/>
    <w:rsid w:val="008F4169"/>
    <w:rsid w:val="008F729F"/>
    <w:rsid w:val="00901EB6"/>
    <w:rsid w:val="00910AC0"/>
    <w:rsid w:val="00915D90"/>
    <w:rsid w:val="0092370A"/>
    <w:rsid w:val="00924208"/>
    <w:rsid w:val="009246E9"/>
    <w:rsid w:val="009359BD"/>
    <w:rsid w:val="00944BD0"/>
    <w:rsid w:val="00946744"/>
    <w:rsid w:val="00961BC1"/>
    <w:rsid w:val="00971246"/>
    <w:rsid w:val="009A321B"/>
    <w:rsid w:val="009A3ECF"/>
    <w:rsid w:val="009B0808"/>
    <w:rsid w:val="009B4D05"/>
    <w:rsid w:val="009B5BC4"/>
    <w:rsid w:val="009C0FCD"/>
    <w:rsid w:val="009E1DA5"/>
    <w:rsid w:val="00A10868"/>
    <w:rsid w:val="00A109F4"/>
    <w:rsid w:val="00A20688"/>
    <w:rsid w:val="00A26F3F"/>
    <w:rsid w:val="00A27C69"/>
    <w:rsid w:val="00A30033"/>
    <w:rsid w:val="00A34482"/>
    <w:rsid w:val="00A44868"/>
    <w:rsid w:val="00A60319"/>
    <w:rsid w:val="00A663DB"/>
    <w:rsid w:val="00A810AC"/>
    <w:rsid w:val="00A94FE2"/>
    <w:rsid w:val="00A97637"/>
    <w:rsid w:val="00AB61A3"/>
    <w:rsid w:val="00AE152D"/>
    <w:rsid w:val="00AE7769"/>
    <w:rsid w:val="00B01CAE"/>
    <w:rsid w:val="00B02AC5"/>
    <w:rsid w:val="00B0602A"/>
    <w:rsid w:val="00B12F5F"/>
    <w:rsid w:val="00B26989"/>
    <w:rsid w:val="00B43581"/>
    <w:rsid w:val="00B46C8C"/>
    <w:rsid w:val="00B535A9"/>
    <w:rsid w:val="00B67AEF"/>
    <w:rsid w:val="00B86BD9"/>
    <w:rsid w:val="00B94790"/>
    <w:rsid w:val="00BA4CB5"/>
    <w:rsid w:val="00BB6389"/>
    <w:rsid w:val="00BC2FB2"/>
    <w:rsid w:val="00BF1298"/>
    <w:rsid w:val="00BF2D17"/>
    <w:rsid w:val="00C0160B"/>
    <w:rsid w:val="00C31CAD"/>
    <w:rsid w:val="00C42E2B"/>
    <w:rsid w:val="00C5609E"/>
    <w:rsid w:val="00C70455"/>
    <w:rsid w:val="00C92E33"/>
    <w:rsid w:val="00C95094"/>
    <w:rsid w:val="00CB4AAB"/>
    <w:rsid w:val="00CC03C1"/>
    <w:rsid w:val="00CC5357"/>
    <w:rsid w:val="00D007CA"/>
    <w:rsid w:val="00D03C4F"/>
    <w:rsid w:val="00D04AC5"/>
    <w:rsid w:val="00D26311"/>
    <w:rsid w:val="00D26CB5"/>
    <w:rsid w:val="00D3123F"/>
    <w:rsid w:val="00D31BD1"/>
    <w:rsid w:val="00D33351"/>
    <w:rsid w:val="00D42D51"/>
    <w:rsid w:val="00D63D20"/>
    <w:rsid w:val="00D64841"/>
    <w:rsid w:val="00D83BB2"/>
    <w:rsid w:val="00D85A95"/>
    <w:rsid w:val="00D961DF"/>
    <w:rsid w:val="00DA618B"/>
    <w:rsid w:val="00DA755F"/>
    <w:rsid w:val="00DD5494"/>
    <w:rsid w:val="00DD6797"/>
    <w:rsid w:val="00DE4127"/>
    <w:rsid w:val="00DE593B"/>
    <w:rsid w:val="00DF0262"/>
    <w:rsid w:val="00DF5EED"/>
    <w:rsid w:val="00E15C82"/>
    <w:rsid w:val="00E3358F"/>
    <w:rsid w:val="00E563F9"/>
    <w:rsid w:val="00E57136"/>
    <w:rsid w:val="00E63449"/>
    <w:rsid w:val="00E767C6"/>
    <w:rsid w:val="00EA6A38"/>
    <w:rsid w:val="00EB1DDA"/>
    <w:rsid w:val="00EB61BF"/>
    <w:rsid w:val="00EC7806"/>
    <w:rsid w:val="00EE5989"/>
    <w:rsid w:val="00F04CFC"/>
    <w:rsid w:val="00F0724A"/>
    <w:rsid w:val="00F23EE4"/>
    <w:rsid w:val="00F35D23"/>
    <w:rsid w:val="00F538B8"/>
    <w:rsid w:val="00F94D07"/>
    <w:rsid w:val="00FA3DF3"/>
    <w:rsid w:val="00FB22E1"/>
    <w:rsid w:val="00FC3540"/>
    <w:rsid w:val="00FC62AC"/>
    <w:rsid w:val="00FD1A4F"/>
    <w:rsid w:val="00FF59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0E73"/>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1419"/>
    <w:pPr>
      <w:ind w:left="720"/>
      <w:contextualSpacing/>
    </w:pPr>
  </w:style>
  <w:style w:type="character" w:styleId="a4">
    <w:name w:val="Strong"/>
    <w:basedOn w:val="a0"/>
    <w:uiPriority w:val="22"/>
    <w:qFormat/>
    <w:rsid w:val="007E1419"/>
    <w:rPr>
      <w:b/>
      <w:bCs/>
    </w:rPr>
  </w:style>
  <w:style w:type="paragraph" w:customStyle="1" w:styleId="Default">
    <w:name w:val="Default"/>
    <w:rsid w:val="007E1419"/>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5">
    <w:name w:val="Hyperlink"/>
    <w:basedOn w:val="a0"/>
    <w:uiPriority w:val="99"/>
    <w:unhideWhenUsed/>
    <w:rsid w:val="007E1419"/>
    <w:rPr>
      <w:color w:val="0000FF"/>
      <w:u w:val="single"/>
    </w:rPr>
  </w:style>
  <w:style w:type="paragraph" w:styleId="a6">
    <w:name w:val="header"/>
    <w:basedOn w:val="a"/>
    <w:link w:val="a7"/>
    <w:uiPriority w:val="99"/>
    <w:unhideWhenUsed/>
    <w:rsid w:val="007E1419"/>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7">
    <w:name w:val="Верхний колонтитул Знак"/>
    <w:basedOn w:val="a0"/>
    <w:link w:val="a6"/>
    <w:uiPriority w:val="99"/>
    <w:rsid w:val="007E1419"/>
  </w:style>
  <w:style w:type="paragraph" w:styleId="a8">
    <w:name w:val="footer"/>
    <w:basedOn w:val="a"/>
    <w:link w:val="a9"/>
    <w:uiPriority w:val="99"/>
    <w:unhideWhenUsed/>
    <w:rsid w:val="007E1419"/>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9">
    <w:name w:val="Нижний колонтитул Знак"/>
    <w:basedOn w:val="a0"/>
    <w:link w:val="a8"/>
    <w:uiPriority w:val="99"/>
    <w:rsid w:val="007E1419"/>
  </w:style>
  <w:style w:type="paragraph" w:styleId="aa">
    <w:name w:val="Normal (Web)"/>
    <w:basedOn w:val="a"/>
    <w:uiPriority w:val="99"/>
    <w:unhideWhenUsed/>
    <w:rsid w:val="007E1419"/>
    <w:pPr>
      <w:spacing w:before="100" w:beforeAutospacing="1" w:after="100" w:afterAutospacing="1"/>
      <w:jc w:val="left"/>
    </w:pPr>
    <w:rPr>
      <w:rFonts w:eastAsia="Times New Roman"/>
      <w:lang w:val="ru-RU" w:eastAsia="ru-RU"/>
    </w:rPr>
  </w:style>
  <w:style w:type="character" w:styleId="ab">
    <w:name w:val="Emphasis"/>
    <w:basedOn w:val="a0"/>
    <w:uiPriority w:val="20"/>
    <w:qFormat/>
    <w:rsid w:val="007E1419"/>
    <w:rPr>
      <w:i/>
      <w:iCs/>
    </w:rPr>
  </w:style>
  <w:style w:type="character" w:customStyle="1" w:styleId="citation">
    <w:name w:val="citation"/>
    <w:basedOn w:val="a0"/>
    <w:rsid w:val="009246E9"/>
  </w:style>
  <w:style w:type="paragraph" w:customStyle="1" w:styleId="normaltext">
    <w:name w:val="normaltext"/>
    <w:rsid w:val="00503860"/>
    <w:pPr>
      <w:spacing w:after="120" w:line="240" w:lineRule="auto"/>
    </w:pPr>
    <w:rPr>
      <w:rFonts w:ascii="Arial" w:eastAsia="Arial" w:hAnsi="Arial" w:cs="Arial"/>
      <w:sz w:val="24"/>
      <w:szCs w:val="24"/>
      <w:lang w:eastAsia="ru-RU"/>
    </w:rPr>
  </w:style>
  <w:style w:type="paragraph" w:styleId="ac">
    <w:name w:val="Balloon Text"/>
    <w:basedOn w:val="a"/>
    <w:link w:val="ad"/>
    <w:uiPriority w:val="99"/>
    <w:semiHidden/>
    <w:unhideWhenUsed/>
    <w:rsid w:val="00CC03C1"/>
    <w:rPr>
      <w:rFonts w:ascii="Tahoma" w:hAnsi="Tahoma" w:cs="Tahoma"/>
      <w:sz w:val="16"/>
      <w:szCs w:val="16"/>
    </w:rPr>
  </w:style>
  <w:style w:type="character" w:customStyle="1" w:styleId="ad">
    <w:name w:val="Текст выноски Знак"/>
    <w:basedOn w:val="a0"/>
    <w:link w:val="ac"/>
    <w:uiPriority w:val="99"/>
    <w:semiHidden/>
    <w:rsid w:val="00CC03C1"/>
    <w:rPr>
      <w:rFonts w:ascii="Tahoma" w:eastAsia="Calibri"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0E73"/>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1419"/>
    <w:pPr>
      <w:ind w:left="720"/>
      <w:contextualSpacing/>
    </w:pPr>
  </w:style>
  <w:style w:type="character" w:styleId="a4">
    <w:name w:val="Strong"/>
    <w:basedOn w:val="a0"/>
    <w:uiPriority w:val="22"/>
    <w:qFormat/>
    <w:rsid w:val="007E1419"/>
    <w:rPr>
      <w:b/>
      <w:bCs/>
    </w:rPr>
  </w:style>
  <w:style w:type="paragraph" w:customStyle="1" w:styleId="Default">
    <w:name w:val="Default"/>
    <w:rsid w:val="007E1419"/>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5">
    <w:name w:val="Hyperlink"/>
    <w:basedOn w:val="a0"/>
    <w:uiPriority w:val="99"/>
    <w:unhideWhenUsed/>
    <w:rsid w:val="007E1419"/>
    <w:rPr>
      <w:color w:val="0000FF"/>
      <w:u w:val="single"/>
    </w:rPr>
  </w:style>
  <w:style w:type="paragraph" w:styleId="a6">
    <w:name w:val="header"/>
    <w:basedOn w:val="a"/>
    <w:link w:val="a7"/>
    <w:uiPriority w:val="99"/>
    <w:unhideWhenUsed/>
    <w:rsid w:val="007E1419"/>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7">
    <w:name w:val="Верхний колонтитул Знак"/>
    <w:basedOn w:val="a0"/>
    <w:link w:val="a6"/>
    <w:uiPriority w:val="99"/>
    <w:rsid w:val="007E1419"/>
  </w:style>
  <w:style w:type="paragraph" w:styleId="a8">
    <w:name w:val="footer"/>
    <w:basedOn w:val="a"/>
    <w:link w:val="a9"/>
    <w:uiPriority w:val="99"/>
    <w:unhideWhenUsed/>
    <w:rsid w:val="007E1419"/>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9">
    <w:name w:val="Нижний колонтитул Знак"/>
    <w:basedOn w:val="a0"/>
    <w:link w:val="a8"/>
    <w:uiPriority w:val="99"/>
    <w:rsid w:val="007E1419"/>
  </w:style>
  <w:style w:type="paragraph" w:styleId="aa">
    <w:name w:val="Normal (Web)"/>
    <w:basedOn w:val="a"/>
    <w:uiPriority w:val="99"/>
    <w:unhideWhenUsed/>
    <w:rsid w:val="007E1419"/>
    <w:pPr>
      <w:spacing w:before="100" w:beforeAutospacing="1" w:after="100" w:afterAutospacing="1"/>
      <w:jc w:val="left"/>
    </w:pPr>
    <w:rPr>
      <w:rFonts w:eastAsia="Times New Roman"/>
      <w:lang w:val="ru-RU" w:eastAsia="ru-RU"/>
    </w:rPr>
  </w:style>
  <w:style w:type="character" w:styleId="ab">
    <w:name w:val="Emphasis"/>
    <w:basedOn w:val="a0"/>
    <w:uiPriority w:val="20"/>
    <w:qFormat/>
    <w:rsid w:val="007E1419"/>
    <w:rPr>
      <w:i/>
      <w:iCs/>
    </w:rPr>
  </w:style>
  <w:style w:type="character" w:customStyle="1" w:styleId="citation">
    <w:name w:val="citation"/>
    <w:basedOn w:val="a0"/>
    <w:rsid w:val="009246E9"/>
  </w:style>
  <w:style w:type="paragraph" w:customStyle="1" w:styleId="normaltext">
    <w:name w:val="normaltext"/>
    <w:rsid w:val="00503860"/>
    <w:pPr>
      <w:spacing w:after="120" w:line="240" w:lineRule="auto"/>
    </w:pPr>
    <w:rPr>
      <w:rFonts w:ascii="Arial" w:eastAsia="Arial" w:hAnsi="Arial" w:cs="Arial"/>
      <w:sz w:val="24"/>
      <w:szCs w:val="24"/>
      <w:lang w:eastAsia="ru-RU"/>
    </w:rPr>
  </w:style>
  <w:style w:type="paragraph" w:styleId="ac">
    <w:name w:val="Balloon Text"/>
    <w:basedOn w:val="a"/>
    <w:link w:val="ad"/>
    <w:uiPriority w:val="99"/>
    <w:semiHidden/>
    <w:unhideWhenUsed/>
    <w:rsid w:val="00CC03C1"/>
    <w:rPr>
      <w:rFonts w:ascii="Tahoma" w:hAnsi="Tahoma" w:cs="Tahoma"/>
      <w:sz w:val="16"/>
      <w:szCs w:val="16"/>
    </w:rPr>
  </w:style>
  <w:style w:type="character" w:customStyle="1" w:styleId="ad">
    <w:name w:val="Текст выноски Знак"/>
    <w:basedOn w:val="a0"/>
    <w:link w:val="ac"/>
    <w:uiPriority w:val="99"/>
    <w:semiHidden/>
    <w:rsid w:val="00CC03C1"/>
    <w:rPr>
      <w:rFonts w:ascii="Tahoma" w:eastAsia="Calibri"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www.bbc.com/ukrainian/entertainment/2013/11/131112_book_2013_readers_review_deresh_ryabchiy_ms" TargetMode="External"/><Relationship Id="rId4" Type="http://schemas.microsoft.com/office/2007/relationships/stylesWithEffects" Target="stylesWithEffects.xml"/><Relationship Id="rId9" Type="http://schemas.openxmlformats.org/officeDocument/2006/relationships/hyperlink" Target="http://17v-euro-lit.niv.ru/17v-eurolit/golovanova/postmodernizm.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52CD6-E7E8-4720-944A-6B4AB8108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18673</Words>
  <Characters>10644</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EXT.Olena Yemets - DSV</dc:creator>
  <cp:lastModifiedBy>admin</cp:lastModifiedBy>
  <cp:revision>2</cp:revision>
  <cp:lastPrinted>2018-12-05T07:22:00Z</cp:lastPrinted>
  <dcterms:created xsi:type="dcterms:W3CDTF">2019-11-30T11:26:00Z</dcterms:created>
  <dcterms:modified xsi:type="dcterms:W3CDTF">2019-11-30T11:26:00Z</dcterms:modified>
</cp:coreProperties>
</file>