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E6A30" w:rsidRPr="008E6A30" w:rsidRDefault="008E6A30" w:rsidP="008E6A30">
      <w:pPr>
        <w:spacing w:after="0" w:line="360" w:lineRule="auto"/>
        <w:jc w:val="center"/>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Одеський національний університет імені І.І. Мечникова</w:t>
      </w:r>
    </w:p>
    <w:p w:rsidR="008E6A30" w:rsidRPr="008E6A30" w:rsidRDefault="008E6A30" w:rsidP="008E6A30">
      <w:pPr>
        <w:spacing w:after="0" w:line="360" w:lineRule="auto"/>
        <w:jc w:val="center"/>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Економіко-правовий факультет</w:t>
      </w:r>
    </w:p>
    <w:p w:rsidR="008E6A30" w:rsidRPr="008E6A30" w:rsidRDefault="008E6A30" w:rsidP="008E6A30">
      <w:pPr>
        <w:spacing w:after="0" w:line="360" w:lineRule="auto"/>
        <w:jc w:val="center"/>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Кафедра цивільно-правових дисциплін</w:t>
      </w:r>
    </w:p>
    <w:p w:rsidR="008E6A30" w:rsidRPr="008E6A30" w:rsidRDefault="008E6A30" w:rsidP="008E6A30">
      <w:pPr>
        <w:spacing w:after="0" w:line="360" w:lineRule="auto"/>
        <w:jc w:val="center"/>
        <w:rPr>
          <w:rFonts w:ascii="Times New Roman" w:eastAsia="Times New Roman" w:hAnsi="Times New Roman" w:cs="Times New Roman"/>
          <w:sz w:val="28"/>
          <w:szCs w:val="28"/>
          <w:lang w:val="uk-UA" w:eastAsia="ru-RU"/>
        </w:rPr>
      </w:pPr>
    </w:p>
    <w:p w:rsidR="008E6A30" w:rsidRPr="008E6A30" w:rsidRDefault="008E6A30" w:rsidP="008E6A30">
      <w:pPr>
        <w:spacing w:after="0" w:line="360" w:lineRule="auto"/>
        <w:jc w:val="center"/>
        <w:rPr>
          <w:rFonts w:ascii="Times New Roman" w:eastAsia="Times New Roman" w:hAnsi="Times New Roman" w:cs="Times New Roman"/>
          <w:sz w:val="28"/>
          <w:szCs w:val="28"/>
          <w:lang w:val="uk-UA" w:eastAsia="ru-RU"/>
        </w:rPr>
      </w:pPr>
    </w:p>
    <w:p w:rsidR="008E6A30" w:rsidRPr="008E6A30" w:rsidRDefault="008E6A30" w:rsidP="008E6A30">
      <w:pPr>
        <w:spacing w:after="0" w:line="360" w:lineRule="auto"/>
        <w:jc w:val="center"/>
        <w:rPr>
          <w:rFonts w:ascii="Times New Roman" w:eastAsia="Times New Roman" w:hAnsi="Times New Roman" w:cs="Times New Roman"/>
          <w:sz w:val="28"/>
          <w:szCs w:val="28"/>
          <w:lang w:val="uk-UA" w:eastAsia="ru-RU"/>
        </w:rPr>
      </w:pPr>
    </w:p>
    <w:p w:rsidR="008E6A30" w:rsidRPr="008E6A30" w:rsidRDefault="008E6A30" w:rsidP="008E6A30">
      <w:pPr>
        <w:spacing w:after="0" w:line="360" w:lineRule="auto"/>
        <w:jc w:val="center"/>
        <w:rPr>
          <w:rFonts w:ascii="Times New Roman" w:eastAsia="Times New Roman" w:hAnsi="Times New Roman" w:cs="Times New Roman"/>
          <w:b/>
          <w:sz w:val="28"/>
          <w:szCs w:val="28"/>
          <w:lang w:val="uk-UA" w:eastAsia="ru-RU"/>
        </w:rPr>
      </w:pPr>
    </w:p>
    <w:p w:rsidR="008E6A30" w:rsidRPr="008E6A30" w:rsidRDefault="008E6A30" w:rsidP="008E6A30">
      <w:pPr>
        <w:spacing w:after="0" w:line="360" w:lineRule="auto"/>
        <w:jc w:val="center"/>
        <w:rPr>
          <w:rFonts w:ascii="Times New Roman" w:eastAsia="Times New Roman" w:hAnsi="Times New Roman" w:cs="Times New Roman"/>
          <w:b/>
          <w:sz w:val="28"/>
          <w:szCs w:val="28"/>
          <w:lang w:val="uk-UA" w:eastAsia="ru-RU"/>
        </w:rPr>
      </w:pPr>
      <w:r w:rsidRPr="008E6A30">
        <w:rPr>
          <w:rFonts w:ascii="Times New Roman" w:eastAsia="Times New Roman" w:hAnsi="Times New Roman" w:cs="Times New Roman"/>
          <w:b/>
          <w:sz w:val="28"/>
          <w:szCs w:val="28"/>
          <w:lang w:val="uk-UA" w:eastAsia="ru-RU"/>
        </w:rPr>
        <w:t>Д и п л о м н а  р о б о т а</w:t>
      </w:r>
    </w:p>
    <w:p w:rsidR="008E6A30" w:rsidRPr="008E6A30" w:rsidRDefault="008E6A30" w:rsidP="008E6A30">
      <w:pPr>
        <w:spacing w:after="0" w:line="360" w:lineRule="auto"/>
        <w:jc w:val="center"/>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 xml:space="preserve">освітньо-кваліфікаційного рівня магістра  </w:t>
      </w:r>
    </w:p>
    <w:p w:rsidR="008E6A30" w:rsidRPr="008E6A30" w:rsidRDefault="008E6A30" w:rsidP="008E6A30">
      <w:pPr>
        <w:spacing w:after="0" w:line="360" w:lineRule="auto"/>
        <w:jc w:val="center"/>
        <w:rPr>
          <w:rFonts w:ascii="Times New Roman" w:eastAsia="Times New Roman" w:hAnsi="Times New Roman" w:cs="Times New Roman"/>
          <w:b/>
          <w:bCs/>
          <w:sz w:val="28"/>
          <w:szCs w:val="28"/>
          <w:lang w:val="uk-UA" w:eastAsia="ru-RU"/>
        </w:rPr>
      </w:pPr>
      <w:r w:rsidRPr="008E6A30">
        <w:rPr>
          <w:rFonts w:ascii="Times New Roman" w:eastAsia="Times New Roman" w:hAnsi="Times New Roman" w:cs="Times New Roman"/>
          <w:noProof/>
          <w:sz w:val="28"/>
          <w:szCs w:val="28"/>
          <w:lang w:val="uk-UA" w:eastAsia="ru-RU"/>
        </w:rPr>
        <w:t>на тему:</w:t>
      </w:r>
      <w:r w:rsidRPr="008E6A30">
        <w:rPr>
          <w:rFonts w:ascii="Times New Roman" w:eastAsia="Times New Roman" w:hAnsi="Times New Roman" w:cs="Times New Roman"/>
          <w:b/>
          <w:noProof/>
          <w:sz w:val="28"/>
          <w:szCs w:val="28"/>
          <w:lang w:val="uk-UA" w:eastAsia="ru-RU"/>
        </w:rPr>
        <w:t xml:space="preserve"> “</w:t>
      </w:r>
      <w:r w:rsidRPr="008E6A30">
        <w:rPr>
          <w:rFonts w:ascii="Times New Roman" w:eastAsia="Times New Roman" w:hAnsi="Times New Roman" w:cs="Times New Roman"/>
          <w:b/>
          <w:bCs/>
          <w:sz w:val="28"/>
          <w:szCs w:val="28"/>
          <w:lang w:val="uk-UA" w:eastAsia="ru-RU"/>
        </w:rPr>
        <w:t>Правове становище особистих селянських господарств в Україні</w:t>
      </w:r>
      <w:r w:rsidRPr="008E6A30">
        <w:rPr>
          <w:rFonts w:ascii="Times New Roman" w:eastAsia="Times New Roman" w:hAnsi="Times New Roman" w:cs="Times New Roman"/>
          <w:b/>
          <w:noProof/>
          <w:sz w:val="28"/>
          <w:szCs w:val="28"/>
          <w:lang w:val="uk-UA" w:eastAsia="ru-RU"/>
        </w:rPr>
        <w:t>”</w:t>
      </w:r>
    </w:p>
    <w:p w:rsidR="008E6A30" w:rsidRPr="008E6A30" w:rsidRDefault="008E6A30" w:rsidP="008E6A30">
      <w:pPr>
        <w:spacing w:after="0" w:line="360" w:lineRule="auto"/>
        <w:jc w:val="center"/>
        <w:rPr>
          <w:rFonts w:ascii="Times New Roman" w:eastAsia="Times New Roman" w:hAnsi="Times New Roman" w:cs="Times New Roman"/>
          <w:sz w:val="24"/>
          <w:szCs w:val="24"/>
          <w:lang w:val="uk-UA" w:eastAsia="ru-RU"/>
        </w:rPr>
      </w:pPr>
    </w:p>
    <w:p w:rsidR="008E6A30" w:rsidRPr="008E6A30" w:rsidRDefault="008E6A30" w:rsidP="008E6A30">
      <w:pPr>
        <w:spacing w:after="0" w:line="360" w:lineRule="auto"/>
        <w:jc w:val="center"/>
        <w:rPr>
          <w:rFonts w:ascii="Times New Roman" w:eastAsia="Times New Roman" w:hAnsi="Times New Roman" w:cs="Times New Roman"/>
          <w:sz w:val="24"/>
          <w:szCs w:val="24"/>
          <w:lang w:val="uk-UA" w:eastAsia="ru-RU"/>
        </w:rPr>
      </w:pPr>
      <w:r w:rsidRPr="008E6A30">
        <w:rPr>
          <w:rFonts w:ascii="Times New Roman" w:eastAsia="Times New Roman" w:hAnsi="Times New Roman" w:cs="Times New Roman"/>
          <w:sz w:val="24"/>
          <w:szCs w:val="24"/>
          <w:lang w:val="uk-UA" w:eastAsia="ru-RU"/>
        </w:rPr>
        <w:t>“</w:t>
      </w:r>
      <w:r w:rsidRPr="008E6A30">
        <w:rPr>
          <w:rFonts w:ascii="Times New Roman" w:eastAsia="Times New Roman" w:hAnsi="Times New Roman" w:cs="Times New Roman"/>
          <w:bCs/>
          <w:sz w:val="24"/>
          <w:szCs w:val="24"/>
          <w:lang w:val="en-US" w:eastAsia="ru-RU"/>
        </w:rPr>
        <w:t>The legal status of personal peasant economies in Ukraine</w:t>
      </w:r>
      <w:r w:rsidRPr="008E6A30">
        <w:rPr>
          <w:rFonts w:ascii="Times New Roman" w:eastAsia="Times New Roman" w:hAnsi="Times New Roman" w:cs="Times New Roman"/>
          <w:sz w:val="24"/>
          <w:szCs w:val="24"/>
          <w:lang w:val="uk-UA" w:eastAsia="ru-RU"/>
        </w:rPr>
        <w:t>”</w:t>
      </w:r>
    </w:p>
    <w:p w:rsidR="008E6A30" w:rsidRPr="008E6A30" w:rsidRDefault="008E6A30" w:rsidP="008E6A30">
      <w:pPr>
        <w:spacing w:after="0" w:line="360" w:lineRule="auto"/>
        <w:jc w:val="center"/>
        <w:rPr>
          <w:rFonts w:ascii="Times New Roman" w:eastAsia="Times New Roman" w:hAnsi="Times New Roman" w:cs="Times New Roman"/>
          <w:b/>
          <w:sz w:val="28"/>
          <w:szCs w:val="28"/>
          <w:lang w:val="uk-UA" w:eastAsia="ru-RU"/>
        </w:rPr>
      </w:pPr>
    </w:p>
    <w:p w:rsidR="008E6A30" w:rsidRPr="008E6A30" w:rsidRDefault="008E6A30" w:rsidP="008E6A30">
      <w:pPr>
        <w:spacing w:after="0" w:line="240" w:lineRule="auto"/>
        <w:rPr>
          <w:rFonts w:ascii="Times New Roman" w:eastAsia="Times New Roman" w:hAnsi="Times New Roman" w:cs="Times New Roman"/>
          <w:b/>
          <w:sz w:val="28"/>
          <w:szCs w:val="28"/>
          <w:lang w:val="uk-UA" w:eastAsia="ru-RU"/>
        </w:rPr>
      </w:pPr>
    </w:p>
    <w:p w:rsidR="008E6A30" w:rsidRPr="008E6A30" w:rsidRDefault="008E6A30" w:rsidP="008E6A30">
      <w:pPr>
        <w:spacing w:after="0" w:line="240" w:lineRule="auto"/>
        <w:ind w:firstLine="4140"/>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Виконав студент денної форми навчання,</w:t>
      </w:r>
    </w:p>
    <w:p w:rsidR="008E6A30" w:rsidRPr="008E6A30" w:rsidRDefault="008E6A30" w:rsidP="008E6A30">
      <w:pPr>
        <w:spacing w:after="0" w:line="240" w:lineRule="auto"/>
        <w:ind w:firstLine="4140"/>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спеціальність 8.03040101 “Правознавство”,</w:t>
      </w:r>
    </w:p>
    <w:p w:rsidR="008E6A30" w:rsidRPr="008E6A30" w:rsidRDefault="008E6A30" w:rsidP="008E6A30">
      <w:pPr>
        <w:spacing w:after="0" w:line="240" w:lineRule="auto"/>
        <w:ind w:firstLine="4140"/>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 xml:space="preserve">Сариєв Еміль Ельханович </w:t>
      </w:r>
    </w:p>
    <w:p w:rsidR="008E6A30" w:rsidRPr="008E6A30" w:rsidRDefault="008E6A30" w:rsidP="008E6A30">
      <w:pPr>
        <w:spacing w:after="0" w:line="240" w:lineRule="auto"/>
        <w:ind w:firstLine="4140"/>
        <w:rPr>
          <w:rFonts w:ascii="Times New Roman" w:eastAsia="Times New Roman" w:hAnsi="Times New Roman" w:cs="Times New Roman"/>
          <w:sz w:val="28"/>
          <w:szCs w:val="28"/>
          <w:lang w:val="uk-UA" w:eastAsia="ru-RU"/>
        </w:rPr>
      </w:pPr>
    </w:p>
    <w:p w:rsidR="008E6A30" w:rsidRPr="008E6A30" w:rsidRDefault="008E6A30" w:rsidP="008E6A30">
      <w:pPr>
        <w:spacing w:after="0" w:line="240" w:lineRule="auto"/>
        <w:ind w:firstLine="4140"/>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 xml:space="preserve">Науковий керівник: кандидат юридичних </w:t>
      </w:r>
    </w:p>
    <w:p w:rsidR="008E6A30" w:rsidRPr="008E6A30" w:rsidRDefault="008E6A30" w:rsidP="008E6A30">
      <w:pPr>
        <w:spacing w:after="0" w:line="240" w:lineRule="auto"/>
        <w:ind w:firstLine="4140"/>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 xml:space="preserve">наук, доцент ____________ Масін В.М.             </w:t>
      </w:r>
    </w:p>
    <w:p w:rsidR="008E6A30" w:rsidRPr="008E6A30" w:rsidRDefault="008E6A30" w:rsidP="008E6A30">
      <w:pPr>
        <w:spacing w:after="0" w:line="240" w:lineRule="auto"/>
        <w:ind w:firstLine="4140"/>
        <w:jc w:val="center"/>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 xml:space="preserve">                                                 </w:t>
      </w:r>
    </w:p>
    <w:p w:rsidR="008E6A30" w:rsidRPr="008E6A30" w:rsidRDefault="008E6A30" w:rsidP="008E6A30">
      <w:pPr>
        <w:spacing w:after="0" w:line="240" w:lineRule="auto"/>
        <w:ind w:firstLine="4140"/>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 xml:space="preserve">Рецензент: кандидат юридичних наук, </w:t>
      </w:r>
    </w:p>
    <w:p w:rsidR="008E6A30" w:rsidRPr="008E6A30" w:rsidRDefault="008E6A30" w:rsidP="008E6A30">
      <w:pPr>
        <w:spacing w:after="0" w:line="240" w:lineRule="auto"/>
        <w:ind w:firstLine="4140"/>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доцент Толкаченко О.В.</w:t>
      </w:r>
    </w:p>
    <w:p w:rsidR="008E6A30" w:rsidRPr="008E6A30" w:rsidRDefault="008E6A30" w:rsidP="008E6A30">
      <w:pPr>
        <w:spacing w:after="0" w:line="360" w:lineRule="auto"/>
        <w:jc w:val="center"/>
        <w:rPr>
          <w:rFonts w:ascii="Times New Roman" w:eastAsia="Times New Roman" w:hAnsi="Times New Roman" w:cs="Times New Roman"/>
          <w:b/>
          <w:sz w:val="28"/>
          <w:szCs w:val="28"/>
          <w:lang w:val="uk-UA" w:eastAsia="ru-RU"/>
        </w:rPr>
      </w:pPr>
    </w:p>
    <w:p w:rsidR="008E6A30" w:rsidRPr="008E6A30" w:rsidRDefault="008E6A30" w:rsidP="008E6A30">
      <w:pPr>
        <w:spacing w:after="0" w:line="360" w:lineRule="auto"/>
        <w:jc w:val="both"/>
        <w:rPr>
          <w:rFonts w:ascii="Times New Roman" w:eastAsia="Times New Roman" w:hAnsi="Times New Roman" w:cs="Times New Roman"/>
          <w:b/>
          <w:sz w:val="28"/>
          <w:szCs w:val="28"/>
          <w:lang w:val="uk-UA" w:eastAsia="ru-RU"/>
        </w:rPr>
      </w:pPr>
    </w:p>
    <w:p w:rsidR="008E6A30" w:rsidRPr="008E6A30" w:rsidRDefault="008E6A30" w:rsidP="008E6A30">
      <w:p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Рекомендовано до захисту на                 Захищено на засіданні ЕК № 2</w:t>
      </w:r>
    </w:p>
    <w:p w:rsidR="008E6A30" w:rsidRPr="008E6A30" w:rsidRDefault="008E6A30" w:rsidP="008E6A30">
      <w:p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 xml:space="preserve">засіданні кафедри “___” _____ 2017 р.,    “___” _______ 2017 р., протокол № ___ </w:t>
      </w:r>
    </w:p>
    <w:p w:rsidR="008E6A30" w:rsidRPr="008E6A30" w:rsidRDefault="008E6A30" w:rsidP="008E6A30">
      <w:p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протокол № ___                                       Оцінка _______/_______/_______</w:t>
      </w:r>
    </w:p>
    <w:p w:rsidR="008E6A30" w:rsidRPr="008E6A30" w:rsidRDefault="008E6A30" w:rsidP="008E6A30">
      <w:p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 xml:space="preserve">Завідувач кафедри                                    Голова ЕК     </w:t>
      </w:r>
    </w:p>
    <w:p w:rsidR="008E6A30" w:rsidRPr="008E6A30" w:rsidRDefault="008E6A30" w:rsidP="008E6A30">
      <w:p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д.ю.н., проф.________ Канзафарова І.С.    д.ю.н., проф._______ Прієшкіна О.В.</w:t>
      </w:r>
    </w:p>
    <w:p w:rsidR="008E6A30" w:rsidRPr="008E6A30" w:rsidRDefault="008E6A30" w:rsidP="008E6A30">
      <w:pPr>
        <w:spacing w:after="0" w:line="360" w:lineRule="auto"/>
        <w:jc w:val="center"/>
        <w:rPr>
          <w:rFonts w:ascii="Times New Roman" w:eastAsia="Times New Roman" w:hAnsi="Times New Roman" w:cs="Times New Roman"/>
          <w:sz w:val="28"/>
          <w:szCs w:val="28"/>
          <w:lang w:val="uk-UA" w:eastAsia="ru-RU"/>
        </w:rPr>
      </w:pPr>
    </w:p>
    <w:p w:rsidR="008E6A30" w:rsidRPr="008E6A30" w:rsidRDefault="008E6A30" w:rsidP="008E6A30">
      <w:pPr>
        <w:spacing w:after="0" w:line="360" w:lineRule="auto"/>
        <w:jc w:val="center"/>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 xml:space="preserve">                                                                </w:t>
      </w:r>
    </w:p>
    <w:p w:rsidR="008E6A30" w:rsidRPr="008E6A30" w:rsidRDefault="008E6A30" w:rsidP="008E6A30">
      <w:pPr>
        <w:spacing w:after="0" w:line="360" w:lineRule="auto"/>
        <w:jc w:val="center"/>
        <w:rPr>
          <w:rFonts w:ascii="Times New Roman" w:eastAsia="Times New Roman" w:hAnsi="Times New Roman" w:cs="Times New Roman"/>
          <w:b/>
          <w:sz w:val="28"/>
          <w:szCs w:val="28"/>
          <w:lang w:val="uk-UA" w:eastAsia="ru-RU"/>
        </w:rPr>
      </w:pPr>
    </w:p>
    <w:p w:rsidR="008E6A30" w:rsidRPr="008E6A30" w:rsidRDefault="008E6A30" w:rsidP="008E6A30">
      <w:pPr>
        <w:spacing w:after="0" w:line="360" w:lineRule="auto"/>
        <w:jc w:val="center"/>
        <w:rPr>
          <w:rFonts w:ascii="Times New Roman" w:eastAsia="Times New Roman" w:hAnsi="Times New Roman" w:cs="Times New Roman"/>
          <w:b/>
          <w:sz w:val="28"/>
          <w:szCs w:val="28"/>
          <w:lang w:val="uk-UA" w:eastAsia="ru-RU"/>
        </w:rPr>
      </w:pPr>
      <w:r w:rsidRPr="008E6A30">
        <w:rPr>
          <w:rFonts w:ascii="Times New Roman" w:eastAsia="Times New Roman" w:hAnsi="Times New Roman" w:cs="Times New Roman"/>
          <w:b/>
          <w:sz w:val="28"/>
          <w:szCs w:val="28"/>
          <w:lang w:val="uk-UA" w:eastAsia="ru-RU"/>
        </w:rPr>
        <w:t>Одеса – 2017</w:t>
      </w:r>
    </w:p>
    <w:p w:rsidR="008E6A30" w:rsidRPr="008E6A30" w:rsidRDefault="008E6A30" w:rsidP="008E6A30">
      <w:pPr>
        <w:spacing w:after="0" w:line="360" w:lineRule="auto"/>
        <w:jc w:val="center"/>
        <w:rPr>
          <w:rFonts w:ascii="Times New Roman" w:eastAsia="Times New Roman" w:hAnsi="Times New Roman" w:cs="Times New Roman"/>
          <w:b/>
          <w:sz w:val="28"/>
          <w:szCs w:val="28"/>
          <w:lang w:val="uk-UA" w:eastAsia="ru-RU"/>
        </w:rPr>
      </w:pPr>
      <w:r w:rsidRPr="008E6A30">
        <w:rPr>
          <w:rFonts w:ascii="Times New Roman" w:eastAsia="Times New Roman" w:hAnsi="Times New Roman" w:cs="Times New Roman"/>
          <w:b/>
          <w:sz w:val="28"/>
          <w:szCs w:val="28"/>
          <w:lang w:val="uk-UA" w:eastAsia="ru-RU"/>
        </w:rPr>
        <w:t>Зміст</w:t>
      </w:r>
    </w:p>
    <w:p w:rsidR="008E6A30" w:rsidRPr="008E6A30" w:rsidRDefault="008E6A30" w:rsidP="008E6A30">
      <w:pPr>
        <w:spacing w:after="0" w:line="360" w:lineRule="auto"/>
        <w:jc w:val="center"/>
        <w:rPr>
          <w:rFonts w:ascii="Times New Roman" w:eastAsia="Times New Roman" w:hAnsi="Times New Roman" w:cs="Times New Roman"/>
          <w:sz w:val="28"/>
          <w:szCs w:val="28"/>
          <w:lang w:val="uk-UA" w:eastAsia="ru-RU"/>
        </w:rPr>
      </w:pPr>
    </w:p>
    <w:tbl>
      <w:tblPr>
        <w:tblW w:w="10046" w:type="dxa"/>
        <w:tblLayout w:type="fixed"/>
        <w:tblLook w:val="0000" w:firstRow="0" w:lastRow="0" w:firstColumn="0" w:lastColumn="0" w:noHBand="0" w:noVBand="0"/>
      </w:tblPr>
      <w:tblGrid>
        <w:gridCol w:w="9180"/>
        <w:gridCol w:w="866"/>
      </w:tblGrid>
      <w:tr w:rsidR="008E6A30" w:rsidRPr="008E6A30" w:rsidTr="006B5030">
        <w:tblPrEx>
          <w:tblCellMar>
            <w:top w:w="0" w:type="dxa"/>
            <w:bottom w:w="0" w:type="dxa"/>
          </w:tblCellMar>
        </w:tblPrEx>
        <w:tc>
          <w:tcPr>
            <w:tcW w:w="9180" w:type="dxa"/>
          </w:tcPr>
          <w:p w:rsidR="008E6A30" w:rsidRPr="008E6A30" w:rsidRDefault="008E6A30" w:rsidP="008E6A30">
            <w:pPr>
              <w:spacing w:after="0" w:line="360" w:lineRule="auto"/>
              <w:contextualSpacing/>
              <w:jc w:val="both"/>
              <w:rPr>
                <w:rFonts w:ascii="Times New Roman" w:eastAsia="Times New Roman" w:hAnsi="Times New Roman" w:cs="Times New Roman"/>
                <w:b/>
                <w:sz w:val="28"/>
                <w:szCs w:val="28"/>
                <w:lang w:val="uk-UA" w:eastAsia="ru-RU"/>
              </w:rPr>
            </w:pPr>
            <w:r w:rsidRPr="008E6A30">
              <w:rPr>
                <w:rFonts w:ascii="Times New Roman" w:eastAsia="Times New Roman" w:hAnsi="Times New Roman" w:cs="Times New Roman"/>
                <w:b/>
                <w:sz w:val="28"/>
                <w:szCs w:val="28"/>
                <w:lang w:val="uk-UA" w:eastAsia="ru-RU"/>
              </w:rPr>
              <w:t>Вступ ……………………………………………………………………………</w:t>
            </w:r>
          </w:p>
        </w:tc>
        <w:tc>
          <w:tcPr>
            <w:tcW w:w="866" w:type="dxa"/>
          </w:tcPr>
          <w:p w:rsidR="008E6A30" w:rsidRPr="008E6A30" w:rsidRDefault="008E6A30" w:rsidP="008E6A30">
            <w:pPr>
              <w:spacing w:after="0" w:line="360" w:lineRule="auto"/>
              <w:contextualSpacing/>
              <w:jc w:val="center"/>
              <w:rPr>
                <w:rFonts w:ascii="Times New Roman" w:eastAsia="Times New Roman" w:hAnsi="Times New Roman" w:cs="Times New Roman"/>
                <w:b/>
                <w:sz w:val="28"/>
                <w:szCs w:val="28"/>
                <w:lang w:val="uk-UA" w:eastAsia="ru-RU"/>
              </w:rPr>
            </w:pPr>
            <w:r w:rsidRPr="008E6A30">
              <w:rPr>
                <w:rFonts w:ascii="Times New Roman" w:eastAsia="Times New Roman" w:hAnsi="Times New Roman" w:cs="Times New Roman"/>
                <w:b/>
                <w:sz w:val="28"/>
                <w:szCs w:val="28"/>
                <w:lang w:val="uk-UA" w:eastAsia="ru-RU"/>
              </w:rPr>
              <w:t>3</w:t>
            </w:r>
          </w:p>
        </w:tc>
      </w:tr>
      <w:tr w:rsidR="008E6A30" w:rsidRPr="008E6A30" w:rsidTr="006B5030">
        <w:tblPrEx>
          <w:tblCellMar>
            <w:top w:w="0" w:type="dxa"/>
            <w:bottom w:w="0" w:type="dxa"/>
          </w:tblCellMar>
        </w:tblPrEx>
        <w:tc>
          <w:tcPr>
            <w:tcW w:w="9180" w:type="dxa"/>
          </w:tcPr>
          <w:p w:rsidR="008E6A30" w:rsidRPr="008E6A30" w:rsidRDefault="008E6A30" w:rsidP="008E6A30">
            <w:pPr>
              <w:spacing w:after="0" w:line="360" w:lineRule="auto"/>
              <w:contextualSpacing/>
              <w:jc w:val="both"/>
              <w:rPr>
                <w:rFonts w:ascii="Times New Roman" w:eastAsia="Times New Roman" w:hAnsi="Times New Roman" w:cs="Times New Roman"/>
                <w:b/>
                <w:bCs/>
                <w:sz w:val="28"/>
                <w:szCs w:val="28"/>
                <w:lang w:val="uk-UA" w:eastAsia="ru-RU"/>
              </w:rPr>
            </w:pPr>
            <w:r w:rsidRPr="008E6A30">
              <w:rPr>
                <w:rFonts w:ascii="Times New Roman" w:eastAsia="Times New Roman" w:hAnsi="Times New Roman" w:cs="Times New Roman"/>
                <w:b/>
                <w:bCs/>
                <w:sz w:val="28"/>
                <w:szCs w:val="28"/>
                <w:lang w:val="uk-UA" w:eastAsia="ru-RU"/>
              </w:rPr>
              <w:t>Розділ 1.</w:t>
            </w:r>
          </w:p>
          <w:p w:rsidR="008E6A30" w:rsidRPr="008E6A30" w:rsidRDefault="008E6A30" w:rsidP="008E6A30">
            <w:pPr>
              <w:spacing w:after="0" w:line="360" w:lineRule="auto"/>
              <w:contextualSpacing/>
              <w:jc w:val="both"/>
              <w:rPr>
                <w:rFonts w:ascii="Times New Roman" w:eastAsia="Times New Roman" w:hAnsi="Times New Roman" w:cs="Times New Roman"/>
                <w:b/>
                <w:bCs/>
                <w:sz w:val="28"/>
                <w:szCs w:val="28"/>
                <w:lang w:val="uk-UA" w:eastAsia="ru-RU"/>
              </w:rPr>
            </w:pPr>
            <w:r w:rsidRPr="008E6A30">
              <w:rPr>
                <w:rFonts w:ascii="Times New Roman" w:eastAsia="Times New Roman" w:hAnsi="Times New Roman" w:cs="Times New Roman"/>
                <w:b/>
                <w:bCs/>
                <w:sz w:val="28"/>
                <w:szCs w:val="28"/>
                <w:lang w:val="uk-UA" w:eastAsia="ru-RU"/>
              </w:rPr>
              <w:t>Поняття та особливості правового становища особистих селянських господарств ……………………………………………………………………</w:t>
            </w:r>
          </w:p>
        </w:tc>
        <w:tc>
          <w:tcPr>
            <w:tcW w:w="866" w:type="dxa"/>
          </w:tcPr>
          <w:p w:rsidR="008E6A30" w:rsidRPr="008E6A30" w:rsidRDefault="008E6A30" w:rsidP="008E6A30">
            <w:pPr>
              <w:spacing w:after="0" w:line="360" w:lineRule="auto"/>
              <w:contextualSpacing/>
              <w:jc w:val="center"/>
              <w:rPr>
                <w:rFonts w:ascii="Times New Roman" w:eastAsia="Times New Roman" w:hAnsi="Times New Roman" w:cs="Times New Roman"/>
                <w:b/>
                <w:sz w:val="28"/>
                <w:szCs w:val="28"/>
                <w:lang w:val="uk-UA" w:eastAsia="ru-RU"/>
              </w:rPr>
            </w:pPr>
          </w:p>
          <w:p w:rsidR="008E6A30" w:rsidRPr="008E6A30" w:rsidRDefault="008E6A30" w:rsidP="008E6A30">
            <w:pPr>
              <w:spacing w:after="0" w:line="360" w:lineRule="auto"/>
              <w:contextualSpacing/>
              <w:jc w:val="center"/>
              <w:rPr>
                <w:rFonts w:ascii="Times New Roman" w:eastAsia="Times New Roman" w:hAnsi="Times New Roman" w:cs="Times New Roman"/>
                <w:b/>
                <w:sz w:val="28"/>
                <w:szCs w:val="28"/>
                <w:lang w:val="uk-UA" w:eastAsia="ru-RU"/>
              </w:rPr>
            </w:pPr>
          </w:p>
          <w:p w:rsidR="008E6A30" w:rsidRPr="008E6A30" w:rsidRDefault="008E6A30" w:rsidP="008E6A30">
            <w:pPr>
              <w:spacing w:after="0" w:line="360" w:lineRule="auto"/>
              <w:contextualSpacing/>
              <w:jc w:val="center"/>
              <w:rPr>
                <w:rFonts w:ascii="Times New Roman" w:eastAsia="Times New Roman" w:hAnsi="Times New Roman" w:cs="Times New Roman"/>
                <w:b/>
                <w:sz w:val="28"/>
                <w:szCs w:val="28"/>
                <w:lang w:val="uk-UA" w:eastAsia="ru-RU"/>
              </w:rPr>
            </w:pPr>
            <w:r w:rsidRPr="008E6A30">
              <w:rPr>
                <w:rFonts w:ascii="Times New Roman" w:eastAsia="Times New Roman" w:hAnsi="Times New Roman" w:cs="Times New Roman"/>
                <w:b/>
                <w:sz w:val="28"/>
                <w:szCs w:val="28"/>
                <w:lang w:val="uk-UA" w:eastAsia="ru-RU"/>
              </w:rPr>
              <w:t>9</w:t>
            </w:r>
          </w:p>
        </w:tc>
      </w:tr>
      <w:tr w:rsidR="008E6A30" w:rsidRPr="008E6A30" w:rsidTr="006B5030">
        <w:tblPrEx>
          <w:tblCellMar>
            <w:top w:w="0" w:type="dxa"/>
            <w:bottom w:w="0" w:type="dxa"/>
          </w:tblCellMar>
        </w:tblPrEx>
        <w:tc>
          <w:tcPr>
            <w:tcW w:w="9180" w:type="dxa"/>
          </w:tcPr>
          <w:p w:rsidR="008E6A30" w:rsidRPr="008E6A30" w:rsidRDefault="008E6A30" w:rsidP="008E6A30">
            <w:pPr>
              <w:spacing w:after="0" w:line="360" w:lineRule="auto"/>
              <w:contextualSpacing/>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1.1. Правова природа особистого селянського господарства …………….</w:t>
            </w:r>
          </w:p>
        </w:tc>
        <w:tc>
          <w:tcPr>
            <w:tcW w:w="866" w:type="dxa"/>
          </w:tcPr>
          <w:p w:rsidR="008E6A30" w:rsidRPr="008E6A30" w:rsidRDefault="008E6A30" w:rsidP="008E6A30">
            <w:pPr>
              <w:spacing w:after="0" w:line="360" w:lineRule="auto"/>
              <w:contextualSpacing/>
              <w:jc w:val="center"/>
              <w:rPr>
                <w:rFonts w:ascii="Times New Roman" w:eastAsia="Times New Roman" w:hAnsi="Times New Roman" w:cs="Times New Roman"/>
                <w:b/>
                <w:sz w:val="28"/>
                <w:szCs w:val="28"/>
                <w:lang w:val="uk-UA" w:eastAsia="ru-RU"/>
              </w:rPr>
            </w:pPr>
            <w:r w:rsidRPr="008E6A30">
              <w:rPr>
                <w:rFonts w:ascii="Times New Roman" w:eastAsia="Times New Roman" w:hAnsi="Times New Roman" w:cs="Times New Roman"/>
                <w:b/>
                <w:sz w:val="28"/>
                <w:szCs w:val="28"/>
                <w:lang w:val="uk-UA" w:eastAsia="ru-RU"/>
              </w:rPr>
              <w:t>9</w:t>
            </w:r>
          </w:p>
        </w:tc>
      </w:tr>
      <w:tr w:rsidR="008E6A30" w:rsidRPr="008E6A30" w:rsidTr="006B5030">
        <w:tblPrEx>
          <w:tblCellMar>
            <w:top w:w="0" w:type="dxa"/>
            <w:bottom w:w="0" w:type="dxa"/>
          </w:tblCellMar>
        </w:tblPrEx>
        <w:tc>
          <w:tcPr>
            <w:tcW w:w="9180" w:type="dxa"/>
          </w:tcPr>
          <w:p w:rsidR="008E6A30" w:rsidRPr="008E6A30" w:rsidRDefault="008E6A30" w:rsidP="008E6A30">
            <w:pPr>
              <w:spacing w:after="0" w:line="360" w:lineRule="auto"/>
              <w:contextualSpacing/>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1.2. Законодавче забезпечення становлення та розвитку особистих селянських господарств ………………………………………………………</w:t>
            </w:r>
          </w:p>
        </w:tc>
        <w:tc>
          <w:tcPr>
            <w:tcW w:w="866" w:type="dxa"/>
          </w:tcPr>
          <w:p w:rsidR="008E6A30" w:rsidRPr="008E6A30" w:rsidRDefault="008E6A30" w:rsidP="008E6A30">
            <w:pPr>
              <w:spacing w:after="0" w:line="360" w:lineRule="auto"/>
              <w:contextualSpacing/>
              <w:jc w:val="center"/>
              <w:rPr>
                <w:rFonts w:ascii="Times New Roman" w:eastAsia="Times New Roman" w:hAnsi="Times New Roman" w:cs="Times New Roman"/>
                <w:b/>
                <w:sz w:val="28"/>
                <w:szCs w:val="28"/>
                <w:lang w:val="uk-UA" w:eastAsia="ru-RU"/>
              </w:rPr>
            </w:pPr>
          </w:p>
          <w:p w:rsidR="008E6A30" w:rsidRPr="008E6A30" w:rsidRDefault="008E6A30" w:rsidP="008E6A30">
            <w:pPr>
              <w:spacing w:after="0" w:line="360" w:lineRule="auto"/>
              <w:contextualSpacing/>
              <w:jc w:val="center"/>
              <w:rPr>
                <w:rFonts w:ascii="Times New Roman" w:eastAsia="Times New Roman" w:hAnsi="Times New Roman" w:cs="Times New Roman"/>
                <w:b/>
                <w:sz w:val="28"/>
                <w:szCs w:val="28"/>
                <w:lang w:val="uk-UA" w:eastAsia="ru-RU"/>
              </w:rPr>
            </w:pPr>
            <w:r w:rsidRPr="008E6A30">
              <w:rPr>
                <w:rFonts w:ascii="Times New Roman" w:eastAsia="Times New Roman" w:hAnsi="Times New Roman" w:cs="Times New Roman"/>
                <w:b/>
                <w:sz w:val="28"/>
                <w:szCs w:val="28"/>
                <w:lang w:val="uk-UA" w:eastAsia="ru-RU"/>
              </w:rPr>
              <w:t>31</w:t>
            </w:r>
          </w:p>
        </w:tc>
      </w:tr>
      <w:tr w:rsidR="008E6A30" w:rsidRPr="008E6A30" w:rsidTr="006B5030">
        <w:tblPrEx>
          <w:tblCellMar>
            <w:top w:w="0" w:type="dxa"/>
            <w:bottom w:w="0" w:type="dxa"/>
          </w:tblCellMar>
        </w:tblPrEx>
        <w:tc>
          <w:tcPr>
            <w:tcW w:w="9180" w:type="dxa"/>
          </w:tcPr>
          <w:p w:rsidR="008E6A30" w:rsidRPr="008E6A30" w:rsidRDefault="008E6A30" w:rsidP="008E6A30">
            <w:pPr>
              <w:spacing w:after="0" w:line="360" w:lineRule="auto"/>
              <w:contextualSpacing/>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Висновки до Розділу 1 …………………………………………………………</w:t>
            </w:r>
          </w:p>
        </w:tc>
        <w:tc>
          <w:tcPr>
            <w:tcW w:w="866" w:type="dxa"/>
          </w:tcPr>
          <w:p w:rsidR="008E6A30" w:rsidRPr="008E6A30" w:rsidRDefault="008E6A30" w:rsidP="008E6A30">
            <w:pPr>
              <w:spacing w:after="0" w:line="360" w:lineRule="auto"/>
              <w:contextualSpacing/>
              <w:jc w:val="center"/>
              <w:rPr>
                <w:rFonts w:ascii="Times New Roman" w:eastAsia="Times New Roman" w:hAnsi="Times New Roman" w:cs="Times New Roman"/>
                <w:b/>
                <w:sz w:val="28"/>
                <w:szCs w:val="28"/>
                <w:lang w:val="uk-UA" w:eastAsia="ru-RU"/>
              </w:rPr>
            </w:pPr>
            <w:r w:rsidRPr="008E6A30">
              <w:rPr>
                <w:rFonts w:ascii="Times New Roman" w:eastAsia="Times New Roman" w:hAnsi="Times New Roman" w:cs="Times New Roman"/>
                <w:b/>
                <w:sz w:val="28"/>
                <w:szCs w:val="28"/>
                <w:lang w:val="uk-UA" w:eastAsia="ru-RU"/>
              </w:rPr>
              <w:t>47</w:t>
            </w:r>
          </w:p>
        </w:tc>
      </w:tr>
      <w:tr w:rsidR="008E6A30" w:rsidRPr="008E6A30" w:rsidTr="006B5030">
        <w:tblPrEx>
          <w:tblCellMar>
            <w:top w:w="0" w:type="dxa"/>
            <w:bottom w:w="0" w:type="dxa"/>
          </w:tblCellMar>
        </w:tblPrEx>
        <w:tc>
          <w:tcPr>
            <w:tcW w:w="9180" w:type="dxa"/>
          </w:tcPr>
          <w:p w:rsidR="008E6A30" w:rsidRPr="008E6A30" w:rsidRDefault="008E6A30" w:rsidP="008E6A30">
            <w:pPr>
              <w:spacing w:after="0" w:line="360" w:lineRule="auto"/>
              <w:contextualSpacing/>
              <w:jc w:val="both"/>
              <w:rPr>
                <w:rFonts w:ascii="Times New Roman" w:eastAsia="Times New Roman" w:hAnsi="Times New Roman" w:cs="Times New Roman"/>
                <w:b/>
                <w:bCs/>
                <w:sz w:val="28"/>
                <w:szCs w:val="28"/>
                <w:lang w:val="uk-UA" w:eastAsia="ru-RU"/>
              </w:rPr>
            </w:pPr>
            <w:r w:rsidRPr="008E6A30">
              <w:rPr>
                <w:rFonts w:ascii="Times New Roman" w:eastAsia="Times New Roman" w:hAnsi="Times New Roman" w:cs="Times New Roman"/>
                <w:b/>
                <w:bCs/>
                <w:sz w:val="28"/>
                <w:szCs w:val="28"/>
                <w:lang w:val="uk-UA" w:eastAsia="ru-RU"/>
              </w:rPr>
              <w:t>Розділ 2.</w:t>
            </w:r>
          </w:p>
          <w:p w:rsidR="008E6A30" w:rsidRPr="008E6A30" w:rsidRDefault="008E6A30" w:rsidP="008E6A30">
            <w:pPr>
              <w:spacing w:after="0" w:line="360" w:lineRule="auto"/>
              <w:contextualSpacing/>
              <w:jc w:val="both"/>
              <w:rPr>
                <w:rFonts w:ascii="Times New Roman" w:eastAsia="Times New Roman" w:hAnsi="Times New Roman" w:cs="Times New Roman"/>
                <w:b/>
                <w:bCs/>
                <w:sz w:val="28"/>
                <w:szCs w:val="28"/>
                <w:lang w:val="uk-UA" w:eastAsia="ru-RU"/>
              </w:rPr>
            </w:pPr>
            <w:r w:rsidRPr="008E6A30">
              <w:rPr>
                <w:rFonts w:ascii="Times New Roman" w:eastAsia="Times New Roman" w:hAnsi="Times New Roman" w:cs="Times New Roman"/>
                <w:b/>
                <w:bCs/>
                <w:sz w:val="28"/>
                <w:szCs w:val="28"/>
                <w:lang w:val="uk-UA" w:eastAsia="ru-RU"/>
              </w:rPr>
              <w:t>Правове регулювання ведення особистих селянських господарств ….</w:t>
            </w:r>
          </w:p>
        </w:tc>
        <w:tc>
          <w:tcPr>
            <w:tcW w:w="866" w:type="dxa"/>
          </w:tcPr>
          <w:p w:rsidR="008E6A30" w:rsidRPr="008E6A30" w:rsidRDefault="008E6A30" w:rsidP="008E6A30">
            <w:pPr>
              <w:spacing w:after="0" w:line="360" w:lineRule="auto"/>
              <w:contextualSpacing/>
              <w:jc w:val="center"/>
              <w:rPr>
                <w:rFonts w:ascii="Times New Roman" w:eastAsia="Times New Roman" w:hAnsi="Times New Roman" w:cs="Times New Roman"/>
                <w:b/>
                <w:sz w:val="28"/>
                <w:szCs w:val="28"/>
                <w:lang w:val="uk-UA" w:eastAsia="ru-RU"/>
              </w:rPr>
            </w:pPr>
          </w:p>
          <w:p w:rsidR="008E6A30" w:rsidRPr="008E6A30" w:rsidRDefault="008E6A30" w:rsidP="008E6A30">
            <w:pPr>
              <w:spacing w:after="0" w:line="360" w:lineRule="auto"/>
              <w:contextualSpacing/>
              <w:jc w:val="center"/>
              <w:rPr>
                <w:rFonts w:ascii="Times New Roman" w:eastAsia="Times New Roman" w:hAnsi="Times New Roman" w:cs="Times New Roman"/>
                <w:b/>
                <w:sz w:val="28"/>
                <w:szCs w:val="28"/>
                <w:lang w:val="uk-UA" w:eastAsia="ru-RU"/>
              </w:rPr>
            </w:pPr>
            <w:r w:rsidRPr="008E6A30">
              <w:rPr>
                <w:rFonts w:ascii="Times New Roman" w:eastAsia="Times New Roman" w:hAnsi="Times New Roman" w:cs="Times New Roman"/>
                <w:b/>
                <w:sz w:val="28"/>
                <w:szCs w:val="28"/>
                <w:lang w:val="uk-UA" w:eastAsia="ru-RU"/>
              </w:rPr>
              <w:t>49</w:t>
            </w:r>
          </w:p>
        </w:tc>
      </w:tr>
      <w:tr w:rsidR="008E6A30" w:rsidRPr="008E6A30" w:rsidTr="006B5030">
        <w:tblPrEx>
          <w:tblCellMar>
            <w:top w:w="0" w:type="dxa"/>
            <w:bottom w:w="0" w:type="dxa"/>
          </w:tblCellMar>
        </w:tblPrEx>
        <w:tc>
          <w:tcPr>
            <w:tcW w:w="9180" w:type="dxa"/>
          </w:tcPr>
          <w:p w:rsidR="008E6A30" w:rsidRPr="008E6A30" w:rsidRDefault="008E6A30" w:rsidP="008E6A30">
            <w:pPr>
              <w:spacing w:after="0" w:line="360" w:lineRule="auto"/>
              <w:contextualSpacing/>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2.1. Правові засади використання земельних ділянок для ведення особистих селянських господарств ………………………………………….</w:t>
            </w:r>
          </w:p>
        </w:tc>
        <w:tc>
          <w:tcPr>
            <w:tcW w:w="866" w:type="dxa"/>
          </w:tcPr>
          <w:p w:rsidR="008E6A30" w:rsidRPr="008E6A30" w:rsidRDefault="008E6A30" w:rsidP="008E6A30">
            <w:pPr>
              <w:spacing w:after="0" w:line="360" w:lineRule="auto"/>
              <w:contextualSpacing/>
              <w:jc w:val="center"/>
              <w:rPr>
                <w:rFonts w:ascii="Times New Roman" w:eastAsia="Times New Roman" w:hAnsi="Times New Roman" w:cs="Times New Roman"/>
                <w:b/>
                <w:sz w:val="28"/>
                <w:szCs w:val="28"/>
                <w:lang w:val="uk-UA" w:eastAsia="ru-RU"/>
              </w:rPr>
            </w:pPr>
          </w:p>
          <w:p w:rsidR="008E6A30" w:rsidRPr="008E6A30" w:rsidRDefault="008E6A30" w:rsidP="008E6A30">
            <w:pPr>
              <w:spacing w:after="0" w:line="360" w:lineRule="auto"/>
              <w:contextualSpacing/>
              <w:jc w:val="center"/>
              <w:rPr>
                <w:rFonts w:ascii="Times New Roman" w:eastAsia="Times New Roman" w:hAnsi="Times New Roman" w:cs="Times New Roman"/>
                <w:b/>
                <w:sz w:val="28"/>
                <w:szCs w:val="28"/>
                <w:lang w:val="uk-UA" w:eastAsia="ru-RU"/>
              </w:rPr>
            </w:pPr>
            <w:r w:rsidRPr="008E6A30">
              <w:rPr>
                <w:rFonts w:ascii="Times New Roman" w:eastAsia="Times New Roman" w:hAnsi="Times New Roman" w:cs="Times New Roman"/>
                <w:b/>
                <w:sz w:val="28"/>
                <w:szCs w:val="28"/>
                <w:lang w:val="uk-UA" w:eastAsia="ru-RU"/>
              </w:rPr>
              <w:t>49</w:t>
            </w:r>
          </w:p>
        </w:tc>
      </w:tr>
      <w:tr w:rsidR="008E6A30" w:rsidRPr="008E6A30" w:rsidTr="006B5030">
        <w:tblPrEx>
          <w:tblCellMar>
            <w:top w:w="0" w:type="dxa"/>
            <w:bottom w:w="0" w:type="dxa"/>
          </w:tblCellMar>
        </w:tblPrEx>
        <w:tc>
          <w:tcPr>
            <w:tcW w:w="9180" w:type="dxa"/>
          </w:tcPr>
          <w:p w:rsidR="008E6A30" w:rsidRPr="008E6A30" w:rsidRDefault="008E6A30" w:rsidP="008E6A30">
            <w:pPr>
              <w:spacing w:after="0" w:line="360" w:lineRule="auto"/>
              <w:contextualSpacing/>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2.2. Особливості правового режиму майна для ведення особистих селянських господарств …………………………………………….………..</w:t>
            </w:r>
          </w:p>
        </w:tc>
        <w:tc>
          <w:tcPr>
            <w:tcW w:w="866" w:type="dxa"/>
          </w:tcPr>
          <w:p w:rsidR="008E6A30" w:rsidRPr="008E6A30" w:rsidRDefault="008E6A30" w:rsidP="008E6A30">
            <w:pPr>
              <w:spacing w:after="0" w:line="360" w:lineRule="auto"/>
              <w:contextualSpacing/>
              <w:jc w:val="center"/>
              <w:rPr>
                <w:rFonts w:ascii="Times New Roman" w:eastAsia="Times New Roman" w:hAnsi="Times New Roman" w:cs="Times New Roman"/>
                <w:b/>
                <w:sz w:val="28"/>
                <w:szCs w:val="28"/>
                <w:lang w:val="uk-UA" w:eastAsia="ru-RU"/>
              </w:rPr>
            </w:pPr>
          </w:p>
          <w:p w:rsidR="008E6A30" w:rsidRPr="008E6A30" w:rsidRDefault="008E6A30" w:rsidP="008E6A30">
            <w:pPr>
              <w:spacing w:after="0" w:line="360" w:lineRule="auto"/>
              <w:contextualSpacing/>
              <w:jc w:val="center"/>
              <w:rPr>
                <w:rFonts w:ascii="Times New Roman" w:eastAsia="Times New Roman" w:hAnsi="Times New Roman" w:cs="Times New Roman"/>
                <w:b/>
                <w:sz w:val="28"/>
                <w:szCs w:val="28"/>
                <w:lang w:val="uk-UA" w:eastAsia="ru-RU"/>
              </w:rPr>
            </w:pPr>
            <w:r w:rsidRPr="008E6A30">
              <w:rPr>
                <w:rFonts w:ascii="Times New Roman" w:eastAsia="Times New Roman" w:hAnsi="Times New Roman" w:cs="Times New Roman"/>
                <w:b/>
                <w:sz w:val="28"/>
                <w:szCs w:val="28"/>
                <w:lang w:val="uk-UA" w:eastAsia="ru-RU"/>
              </w:rPr>
              <w:t>67</w:t>
            </w:r>
          </w:p>
        </w:tc>
      </w:tr>
      <w:tr w:rsidR="008E6A30" w:rsidRPr="008E6A30" w:rsidTr="006B5030">
        <w:tblPrEx>
          <w:tblCellMar>
            <w:top w:w="0" w:type="dxa"/>
            <w:bottom w:w="0" w:type="dxa"/>
          </w:tblCellMar>
        </w:tblPrEx>
        <w:tc>
          <w:tcPr>
            <w:tcW w:w="9180" w:type="dxa"/>
          </w:tcPr>
          <w:p w:rsidR="008E6A30" w:rsidRPr="008E6A30" w:rsidRDefault="008E6A30" w:rsidP="008E6A30">
            <w:pPr>
              <w:spacing w:after="0" w:line="360" w:lineRule="auto"/>
              <w:contextualSpacing/>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2.3 Правове забезпечення господарської діяльності особистих селянських господарств ……………………………………………………………………..</w:t>
            </w:r>
          </w:p>
        </w:tc>
        <w:tc>
          <w:tcPr>
            <w:tcW w:w="866" w:type="dxa"/>
          </w:tcPr>
          <w:p w:rsidR="008E6A30" w:rsidRPr="008E6A30" w:rsidRDefault="008E6A30" w:rsidP="008E6A30">
            <w:pPr>
              <w:spacing w:after="0" w:line="360" w:lineRule="auto"/>
              <w:contextualSpacing/>
              <w:jc w:val="center"/>
              <w:rPr>
                <w:rFonts w:ascii="Times New Roman" w:eastAsia="Times New Roman" w:hAnsi="Times New Roman" w:cs="Times New Roman"/>
                <w:b/>
                <w:sz w:val="28"/>
                <w:szCs w:val="28"/>
                <w:lang w:val="uk-UA" w:eastAsia="ru-RU"/>
              </w:rPr>
            </w:pPr>
          </w:p>
          <w:p w:rsidR="008E6A30" w:rsidRPr="008E6A30" w:rsidRDefault="008E6A30" w:rsidP="008E6A30">
            <w:pPr>
              <w:spacing w:after="0" w:line="360" w:lineRule="auto"/>
              <w:contextualSpacing/>
              <w:jc w:val="center"/>
              <w:rPr>
                <w:rFonts w:ascii="Times New Roman" w:eastAsia="Times New Roman" w:hAnsi="Times New Roman" w:cs="Times New Roman"/>
                <w:b/>
                <w:sz w:val="28"/>
                <w:szCs w:val="28"/>
                <w:lang w:val="uk-UA" w:eastAsia="ru-RU"/>
              </w:rPr>
            </w:pPr>
            <w:r w:rsidRPr="008E6A30">
              <w:rPr>
                <w:rFonts w:ascii="Times New Roman" w:eastAsia="Times New Roman" w:hAnsi="Times New Roman" w:cs="Times New Roman"/>
                <w:b/>
                <w:sz w:val="28"/>
                <w:szCs w:val="28"/>
                <w:lang w:val="uk-UA" w:eastAsia="ru-RU"/>
              </w:rPr>
              <w:t>84</w:t>
            </w:r>
          </w:p>
        </w:tc>
      </w:tr>
      <w:tr w:rsidR="008E6A30" w:rsidRPr="008E6A30" w:rsidTr="006B5030">
        <w:tblPrEx>
          <w:tblCellMar>
            <w:top w:w="0" w:type="dxa"/>
            <w:bottom w:w="0" w:type="dxa"/>
          </w:tblCellMar>
        </w:tblPrEx>
        <w:tc>
          <w:tcPr>
            <w:tcW w:w="9180" w:type="dxa"/>
          </w:tcPr>
          <w:p w:rsidR="008E6A30" w:rsidRPr="008E6A30" w:rsidRDefault="008E6A30" w:rsidP="008E6A30">
            <w:pPr>
              <w:spacing w:after="0" w:line="360" w:lineRule="auto"/>
              <w:contextualSpacing/>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Висновки до Розділу 2 ………………………………………………………..</w:t>
            </w:r>
          </w:p>
        </w:tc>
        <w:tc>
          <w:tcPr>
            <w:tcW w:w="866" w:type="dxa"/>
          </w:tcPr>
          <w:p w:rsidR="008E6A30" w:rsidRPr="008E6A30" w:rsidRDefault="008E6A30" w:rsidP="008E6A30">
            <w:pPr>
              <w:spacing w:after="0" w:line="360" w:lineRule="auto"/>
              <w:contextualSpacing/>
              <w:jc w:val="center"/>
              <w:rPr>
                <w:rFonts w:ascii="Times New Roman" w:eastAsia="Times New Roman" w:hAnsi="Times New Roman" w:cs="Times New Roman"/>
                <w:b/>
                <w:sz w:val="28"/>
                <w:szCs w:val="28"/>
                <w:lang w:val="uk-UA" w:eastAsia="ru-RU"/>
              </w:rPr>
            </w:pPr>
            <w:r w:rsidRPr="008E6A30">
              <w:rPr>
                <w:rFonts w:ascii="Times New Roman" w:eastAsia="Times New Roman" w:hAnsi="Times New Roman" w:cs="Times New Roman"/>
                <w:b/>
                <w:sz w:val="28"/>
                <w:szCs w:val="28"/>
                <w:lang w:val="uk-UA" w:eastAsia="ru-RU"/>
              </w:rPr>
              <w:t>113</w:t>
            </w:r>
          </w:p>
        </w:tc>
      </w:tr>
      <w:tr w:rsidR="008E6A30" w:rsidRPr="008E6A30" w:rsidTr="006B5030">
        <w:tblPrEx>
          <w:tblCellMar>
            <w:top w:w="0" w:type="dxa"/>
            <w:bottom w:w="0" w:type="dxa"/>
          </w:tblCellMar>
        </w:tblPrEx>
        <w:tc>
          <w:tcPr>
            <w:tcW w:w="9180" w:type="dxa"/>
          </w:tcPr>
          <w:p w:rsidR="008E6A30" w:rsidRPr="008E6A30" w:rsidRDefault="008E6A30" w:rsidP="008E6A30">
            <w:pPr>
              <w:spacing w:after="0" w:line="360" w:lineRule="auto"/>
              <w:contextualSpacing/>
              <w:jc w:val="both"/>
              <w:rPr>
                <w:rFonts w:ascii="Times New Roman" w:eastAsia="Times New Roman" w:hAnsi="Times New Roman" w:cs="Times New Roman"/>
                <w:b/>
                <w:bCs/>
                <w:sz w:val="28"/>
                <w:szCs w:val="28"/>
                <w:lang w:val="uk-UA" w:eastAsia="ru-RU"/>
              </w:rPr>
            </w:pPr>
            <w:r w:rsidRPr="008E6A30">
              <w:rPr>
                <w:rFonts w:ascii="Times New Roman" w:eastAsia="Times New Roman" w:hAnsi="Times New Roman" w:cs="Times New Roman"/>
                <w:b/>
                <w:bCs/>
                <w:sz w:val="28"/>
                <w:szCs w:val="28"/>
                <w:lang w:val="uk-UA" w:eastAsia="ru-RU"/>
              </w:rPr>
              <w:t>Висновки ………………………………………………………………………</w:t>
            </w:r>
          </w:p>
        </w:tc>
        <w:tc>
          <w:tcPr>
            <w:tcW w:w="866" w:type="dxa"/>
          </w:tcPr>
          <w:p w:rsidR="008E6A30" w:rsidRPr="008E6A30" w:rsidRDefault="008E6A30" w:rsidP="008E6A30">
            <w:pPr>
              <w:spacing w:after="0" w:line="360" w:lineRule="auto"/>
              <w:contextualSpacing/>
              <w:jc w:val="center"/>
              <w:rPr>
                <w:rFonts w:ascii="Times New Roman" w:eastAsia="Times New Roman" w:hAnsi="Times New Roman" w:cs="Times New Roman"/>
                <w:b/>
                <w:sz w:val="28"/>
                <w:szCs w:val="28"/>
                <w:lang w:val="uk-UA" w:eastAsia="ru-RU"/>
              </w:rPr>
            </w:pPr>
            <w:r w:rsidRPr="008E6A30">
              <w:rPr>
                <w:rFonts w:ascii="Times New Roman" w:eastAsia="Times New Roman" w:hAnsi="Times New Roman" w:cs="Times New Roman"/>
                <w:b/>
                <w:sz w:val="28"/>
                <w:szCs w:val="28"/>
                <w:lang w:val="uk-UA" w:eastAsia="ru-RU"/>
              </w:rPr>
              <w:t>116</w:t>
            </w:r>
          </w:p>
        </w:tc>
      </w:tr>
      <w:tr w:rsidR="008E6A30" w:rsidRPr="008E6A30" w:rsidTr="006B5030">
        <w:tblPrEx>
          <w:tblCellMar>
            <w:top w:w="0" w:type="dxa"/>
            <w:bottom w:w="0" w:type="dxa"/>
          </w:tblCellMar>
        </w:tblPrEx>
        <w:tc>
          <w:tcPr>
            <w:tcW w:w="9180" w:type="dxa"/>
          </w:tcPr>
          <w:p w:rsidR="008E6A30" w:rsidRPr="008E6A30" w:rsidRDefault="008E6A30" w:rsidP="008E6A30">
            <w:pPr>
              <w:spacing w:after="0" w:line="360" w:lineRule="auto"/>
              <w:contextualSpacing/>
              <w:jc w:val="both"/>
              <w:rPr>
                <w:rFonts w:ascii="Times New Roman" w:eastAsia="Times New Roman" w:hAnsi="Times New Roman" w:cs="Times New Roman"/>
                <w:b/>
                <w:sz w:val="28"/>
                <w:szCs w:val="28"/>
                <w:lang w:val="uk-UA" w:eastAsia="ru-RU"/>
              </w:rPr>
            </w:pPr>
            <w:r w:rsidRPr="008E6A30">
              <w:rPr>
                <w:rFonts w:ascii="Times New Roman" w:eastAsia="Times New Roman" w:hAnsi="Times New Roman" w:cs="Times New Roman"/>
                <w:b/>
                <w:sz w:val="28"/>
                <w:szCs w:val="28"/>
                <w:lang w:eastAsia="ru-RU"/>
              </w:rPr>
              <w:t>Список використаних джерел ………………….………………………….</w:t>
            </w:r>
          </w:p>
        </w:tc>
        <w:tc>
          <w:tcPr>
            <w:tcW w:w="866" w:type="dxa"/>
          </w:tcPr>
          <w:p w:rsidR="008E6A30" w:rsidRPr="008E6A30" w:rsidRDefault="008E6A30" w:rsidP="008E6A30">
            <w:pPr>
              <w:spacing w:after="0" w:line="360" w:lineRule="auto"/>
              <w:contextualSpacing/>
              <w:jc w:val="center"/>
              <w:rPr>
                <w:rFonts w:ascii="Times New Roman" w:eastAsia="Times New Roman" w:hAnsi="Times New Roman" w:cs="Times New Roman"/>
                <w:b/>
                <w:sz w:val="28"/>
                <w:szCs w:val="28"/>
                <w:lang w:val="uk-UA" w:eastAsia="ru-RU"/>
              </w:rPr>
            </w:pPr>
            <w:r w:rsidRPr="008E6A30">
              <w:rPr>
                <w:rFonts w:ascii="Times New Roman" w:eastAsia="Times New Roman" w:hAnsi="Times New Roman" w:cs="Times New Roman"/>
                <w:b/>
                <w:sz w:val="28"/>
                <w:szCs w:val="28"/>
                <w:lang w:val="uk-UA" w:eastAsia="ru-RU"/>
              </w:rPr>
              <w:t>120</w:t>
            </w:r>
          </w:p>
        </w:tc>
      </w:tr>
      <w:tr w:rsidR="008E6A30" w:rsidRPr="008E6A30" w:rsidTr="006B5030">
        <w:tblPrEx>
          <w:tblCellMar>
            <w:top w:w="0" w:type="dxa"/>
            <w:bottom w:w="0" w:type="dxa"/>
          </w:tblCellMar>
        </w:tblPrEx>
        <w:tc>
          <w:tcPr>
            <w:tcW w:w="9180" w:type="dxa"/>
          </w:tcPr>
          <w:p w:rsidR="008E6A30" w:rsidRPr="008E6A30" w:rsidRDefault="008E6A30" w:rsidP="008E6A30">
            <w:pPr>
              <w:spacing w:after="0" w:line="360" w:lineRule="auto"/>
              <w:contextualSpacing/>
              <w:jc w:val="both"/>
              <w:rPr>
                <w:rFonts w:ascii="Times New Roman" w:eastAsia="Times New Roman" w:hAnsi="Times New Roman" w:cs="Times New Roman"/>
                <w:b/>
                <w:sz w:val="28"/>
                <w:szCs w:val="28"/>
                <w:lang w:val="uk-UA" w:eastAsia="ru-RU"/>
              </w:rPr>
            </w:pPr>
            <w:r w:rsidRPr="008E6A30">
              <w:rPr>
                <w:rFonts w:ascii="Times New Roman" w:eastAsia="Times New Roman" w:hAnsi="Times New Roman" w:cs="Times New Roman"/>
                <w:b/>
                <w:sz w:val="28"/>
                <w:szCs w:val="28"/>
                <w:lang w:val="uk-UA" w:eastAsia="ru-RU"/>
              </w:rPr>
              <w:t>Додаток А ……………………………………………………………………..</w:t>
            </w:r>
          </w:p>
        </w:tc>
        <w:tc>
          <w:tcPr>
            <w:tcW w:w="866" w:type="dxa"/>
          </w:tcPr>
          <w:p w:rsidR="008E6A30" w:rsidRPr="008E6A30" w:rsidRDefault="008E6A30" w:rsidP="008E6A30">
            <w:pPr>
              <w:spacing w:after="0" w:line="360" w:lineRule="auto"/>
              <w:contextualSpacing/>
              <w:jc w:val="center"/>
              <w:rPr>
                <w:rFonts w:ascii="Times New Roman" w:eastAsia="Times New Roman" w:hAnsi="Times New Roman" w:cs="Times New Roman"/>
                <w:b/>
                <w:sz w:val="28"/>
                <w:szCs w:val="28"/>
                <w:lang w:val="uk-UA" w:eastAsia="ru-RU"/>
              </w:rPr>
            </w:pPr>
            <w:r w:rsidRPr="008E6A30">
              <w:rPr>
                <w:rFonts w:ascii="Times New Roman" w:eastAsia="Times New Roman" w:hAnsi="Times New Roman" w:cs="Times New Roman"/>
                <w:b/>
                <w:sz w:val="28"/>
                <w:szCs w:val="28"/>
                <w:lang w:val="uk-UA" w:eastAsia="ru-RU"/>
              </w:rPr>
              <w:t>141</w:t>
            </w:r>
          </w:p>
        </w:tc>
      </w:tr>
    </w:tbl>
    <w:p w:rsidR="008E6A30" w:rsidRPr="008E6A30" w:rsidRDefault="008E6A30" w:rsidP="008E6A30">
      <w:pPr>
        <w:spacing w:after="0" w:line="360" w:lineRule="auto"/>
        <w:jc w:val="center"/>
        <w:rPr>
          <w:rFonts w:ascii="Times New Roman" w:eastAsia="Times New Roman" w:hAnsi="Times New Roman" w:cs="Times New Roman"/>
          <w:b/>
          <w:sz w:val="28"/>
          <w:szCs w:val="28"/>
          <w:lang w:val="uk-UA" w:eastAsia="ru-RU"/>
        </w:rPr>
      </w:pPr>
      <w:r w:rsidRPr="008E6A30">
        <w:rPr>
          <w:rFonts w:ascii="Times New Roman" w:eastAsia="Times New Roman" w:hAnsi="Times New Roman" w:cs="Times New Roman"/>
          <w:sz w:val="28"/>
          <w:szCs w:val="28"/>
          <w:lang w:val="uk-UA" w:eastAsia="ru-RU"/>
        </w:rPr>
        <w:br w:type="page"/>
      </w:r>
      <w:r w:rsidRPr="008E6A30">
        <w:rPr>
          <w:rFonts w:ascii="Times New Roman" w:eastAsia="Times New Roman" w:hAnsi="Times New Roman" w:cs="Times New Roman"/>
          <w:b/>
          <w:sz w:val="28"/>
          <w:szCs w:val="28"/>
          <w:lang w:val="uk-UA" w:eastAsia="ru-RU"/>
        </w:rPr>
        <w:lastRenderedPageBreak/>
        <w:t>ВСТУП</w:t>
      </w:r>
    </w:p>
    <w:p w:rsidR="008E6A30" w:rsidRPr="008E6A30" w:rsidRDefault="008E6A30" w:rsidP="008E6A30">
      <w:pPr>
        <w:spacing w:after="0" w:line="360" w:lineRule="auto"/>
        <w:jc w:val="center"/>
        <w:rPr>
          <w:rFonts w:ascii="Times New Roman" w:eastAsia="Times New Roman" w:hAnsi="Times New Roman" w:cs="Times New Roman"/>
          <w:sz w:val="28"/>
          <w:szCs w:val="28"/>
          <w:lang w:val="uk-UA" w:eastAsia="ru-RU"/>
        </w:rPr>
      </w:pPr>
    </w:p>
    <w:p w:rsidR="008E6A30" w:rsidRPr="008E6A30" w:rsidRDefault="008E6A30" w:rsidP="008E6A30">
      <w:pPr>
        <w:spacing w:after="0" w:line="360" w:lineRule="auto"/>
        <w:ind w:firstLine="567"/>
        <w:jc w:val="both"/>
        <w:rPr>
          <w:rFonts w:ascii="Times New Roman" w:eastAsia="Times New Roman" w:hAnsi="Times New Roman" w:cs="Times New Roman"/>
          <w:sz w:val="28"/>
          <w:szCs w:val="24"/>
          <w:lang w:val="uk-UA" w:eastAsia="ru-RU"/>
        </w:rPr>
      </w:pPr>
      <w:r w:rsidRPr="008E6A30">
        <w:rPr>
          <w:rFonts w:ascii="Times New Roman" w:eastAsia="Times New Roman" w:hAnsi="Times New Roman" w:cs="Times New Roman"/>
          <w:b/>
          <w:sz w:val="28"/>
          <w:szCs w:val="24"/>
          <w:lang w:val="uk-UA" w:eastAsia="ru-RU"/>
        </w:rPr>
        <w:t xml:space="preserve">Актуальність теми. </w:t>
      </w:r>
      <w:r w:rsidRPr="008E6A30">
        <w:rPr>
          <w:rFonts w:ascii="Times New Roman" w:eastAsia="Times New Roman" w:hAnsi="Times New Roman" w:cs="Times New Roman"/>
          <w:sz w:val="28"/>
          <w:szCs w:val="24"/>
          <w:lang w:val="uk-UA" w:eastAsia="ru-RU"/>
        </w:rPr>
        <w:t>Реалізація</w:t>
      </w:r>
      <w:r w:rsidRPr="008E6A30">
        <w:rPr>
          <w:rFonts w:ascii="Times New Roman" w:eastAsia="Times New Roman" w:hAnsi="Times New Roman" w:cs="Times New Roman"/>
          <w:b/>
          <w:sz w:val="28"/>
          <w:szCs w:val="24"/>
          <w:lang w:val="uk-UA" w:eastAsia="ru-RU"/>
        </w:rPr>
        <w:t xml:space="preserve"> </w:t>
      </w:r>
      <w:r w:rsidRPr="008E6A30">
        <w:rPr>
          <w:rFonts w:ascii="Times New Roman" w:eastAsia="Times New Roman" w:hAnsi="Times New Roman" w:cs="Times New Roman"/>
          <w:sz w:val="28"/>
          <w:szCs w:val="24"/>
          <w:lang w:val="uk-UA" w:eastAsia="ru-RU"/>
        </w:rPr>
        <w:t>земельної і аграрної реформи в Україні супроводжується зміною суті і характеру суспільних відносин у сільському господарстві та соціальній сфері села.</w:t>
      </w:r>
      <w:r w:rsidRPr="008E6A30">
        <w:rPr>
          <w:rFonts w:ascii="Times New Roman" w:eastAsia="Times New Roman" w:hAnsi="Times New Roman" w:cs="Times New Roman"/>
          <w:b/>
          <w:sz w:val="28"/>
          <w:szCs w:val="24"/>
          <w:lang w:val="uk-UA" w:eastAsia="ru-RU"/>
        </w:rPr>
        <w:t xml:space="preserve"> </w:t>
      </w:r>
      <w:r w:rsidRPr="008E6A30">
        <w:rPr>
          <w:rFonts w:ascii="Times New Roman" w:eastAsia="Times New Roman" w:hAnsi="Times New Roman" w:cs="Times New Roman"/>
          <w:sz w:val="28"/>
          <w:szCs w:val="24"/>
          <w:lang w:val="uk-UA" w:eastAsia="ru-RU"/>
        </w:rPr>
        <w:t>Запровадження приватної власності на землю та інші засоби виробництва, проведення приватизації в агропромисловому комплексі, виникнення нових організаційно-правових форм господарювання, здійснення інших напрямків вказаних реформ спрямовані перш за все на формування в Україні конкурентоспроможного сільськогосподарського виробництва, утвердження ринкових засад у процесі виробництва і реалізації продукції рослинництва і тваринництва. Поряд із запровадженням нових форм аграрного господарювання важливе значення має дослідження й вже існуючих ефективних видів господарювання на землі, одним з яких є ведення особистих селянських господарств.</w:t>
      </w:r>
    </w:p>
    <w:p w:rsidR="008E6A30" w:rsidRPr="008E6A30" w:rsidRDefault="008E6A30" w:rsidP="008E6A30">
      <w:pPr>
        <w:widowControl w:val="0"/>
        <w:spacing w:after="0" w:line="360" w:lineRule="auto"/>
        <w:ind w:firstLine="567"/>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 xml:space="preserve">У економічній структурі сучасного сільськогосподарського виробництва важливе місце займає діяльність громадян України, які протягом останніх десяти років одержували земельні ділянки для ведення особистих підсобних господарств і займались вирощуванням сільськогосподарської продукції не лише для задоволення власних потреб у продуктах харчування, а й з метою реалізації продукції рослинництва і тваринництва на ринку. </w:t>
      </w:r>
    </w:p>
    <w:p w:rsidR="008E6A30" w:rsidRPr="008E6A30" w:rsidRDefault="008E6A30" w:rsidP="008E6A30">
      <w:pPr>
        <w:spacing w:after="0" w:line="360" w:lineRule="auto"/>
        <w:ind w:firstLine="567"/>
        <w:jc w:val="both"/>
        <w:rPr>
          <w:rFonts w:ascii="Times New Roman" w:eastAsia="Times New Roman" w:hAnsi="Times New Roman" w:cs="Times New Roman"/>
          <w:sz w:val="28"/>
          <w:szCs w:val="24"/>
          <w:lang w:val="uk-UA" w:eastAsia="ru-RU"/>
        </w:rPr>
      </w:pPr>
      <w:r w:rsidRPr="008E6A30">
        <w:rPr>
          <w:rFonts w:ascii="Times New Roman" w:eastAsia="Times New Roman" w:hAnsi="Times New Roman" w:cs="Times New Roman"/>
          <w:sz w:val="28"/>
          <w:szCs w:val="24"/>
          <w:lang w:val="uk-UA" w:eastAsia="ru-RU"/>
        </w:rPr>
        <w:t xml:space="preserve">З прийняттям Земельного кодексу України від 25 жовтня 2001 р. питання правового становища особистих підсобних господарств набули особливого значення, оскільки у цьому законі нічого не було сказано про надання земельних ділянок для ведення особистих підсобних господарств. Водночас у Земельному кодексі України передбачається передача земельних ділянок у власність громадян для ведення особистого селянського господарства. У цьому зв’язку набувають актуальності питання щодо визначення правової природи особистих селянських господарств, співвідношення останніх з особистими підсобними господарствами громадян та іншими подібними організаційно-правовими формами сільськогосподарського виробництва, а </w:t>
      </w:r>
      <w:r w:rsidRPr="008E6A30">
        <w:rPr>
          <w:rFonts w:ascii="Times New Roman" w:eastAsia="Times New Roman" w:hAnsi="Times New Roman" w:cs="Times New Roman"/>
          <w:sz w:val="28"/>
          <w:szCs w:val="24"/>
          <w:lang w:val="uk-UA" w:eastAsia="ru-RU"/>
        </w:rPr>
        <w:lastRenderedPageBreak/>
        <w:t>саме: фермерськими господарствами, індивідуальною підприємницькою діяльністю у сільській місцевості тощо. Необхідність у такому дослідженні зумовлена й тим, що за винятком Земельного кодексу України не прийнято інших законодавчих і нормативно-правових актів, у яких було б закріплено правове становище особистих селянських господарств. Крім того, потреба у доктринальному аналізі правового регулювання суспільних відносин, які виникають у процесі виробництва сільськогосподарської продукції на земельних ділянках, призначених для ведення  особистих селянських господарств, зумовлена й тим, що у науці аграрного, земельного, цивільного, трудового та інших галузей права питання правового становища особистих селянських господарств, на відміну від правового забезпечення розвитку особистих селянських господарств, не висвітлювались. Проведені у радянський період наукові дослідження з проблем правового статусу особистих підсобних господарств не дають відповіді на численні запитання, пов’язані з веденням особистих селянських господарств, і є недостатніми для розробки концептуальних підходів до законодавчого забезпечення особистих селянських господарств в Україні. Вказані вище обставини й обумовили вибір теми дипломного дослідження.</w:t>
      </w:r>
    </w:p>
    <w:p w:rsidR="008E6A30" w:rsidRPr="008E6A30" w:rsidRDefault="008E6A30" w:rsidP="008E6A30">
      <w:pPr>
        <w:spacing w:after="0" w:line="360" w:lineRule="auto"/>
        <w:ind w:firstLine="567"/>
        <w:jc w:val="both"/>
        <w:rPr>
          <w:rFonts w:ascii="Times New Roman" w:eastAsia="Times New Roman" w:hAnsi="Times New Roman" w:cs="Times New Roman"/>
          <w:sz w:val="28"/>
          <w:szCs w:val="24"/>
          <w:lang w:val="uk-UA" w:eastAsia="ru-RU"/>
        </w:rPr>
      </w:pPr>
      <w:r w:rsidRPr="008E6A30">
        <w:rPr>
          <w:rFonts w:ascii="Times New Roman" w:eastAsia="Times New Roman" w:hAnsi="Times New Roman" w:cs="Times New Roman"/>
          <w:b/>
          <w:sz w:val="28"/>
          <w:szCs w:val="24"/>
          <w:lang w:val="uk-UA" w:eastAsia="ru-RU"/>
        </w:rPr>
        <w:t>Мета і завдання дослідження.</w:t>
      </w:r>
      <w:r w:rsidRPr="008E6A30">
        <w:rPr>
          <w:rFonts w:ascii="Times New Roman" w:eastAsia="Times New Roman" w:hAnsi="Times New Roman" w:cs="Times New Roman"/>
          <w:sz w:val="28"/>
          <w:szCs w:val="24"/>
          <w:lang w:val="uk-UA" w:eastAsia="ru-RU"/>
        </w:rPr>
        <w:t xml:space="preserve"> Метою дипломного дослідження є проведення науково-теоретичного аналізу правового становища особистих селянських господарств в Україні і формулювання на цій основі науково обґрунтованих висновків та пропозицій щодо удосконалення законодавства України, яке здійснює правове регулювання ведення особистих селянських господарств.</w:t>
      </w:r>
    </w:p>
    <w:p w:rsidR="008E6A30" w:rsidRPr="008E6A30" w:rsidRDefault="008E6A30" w:rsidP="008E6A30">
      <w:pPr>
        <w:spacing w:after="0" w:line="360" w:lineRule="auto"/>
        <w:ind w:firstLine="567"/>
        <w:jc w:val="both"/>
        <w:rPr>
          <w:rFonts w:ascii="Times New Roman" w:eastAsia="Times New Roman" w:hAnsi="Times New Roman" w:cs="Times New Roman"/>
          <w:sz w:val="28"/>
          <w:szCs w:val="24"/>
          <w:lang w:val="uk-UA" w:eastAsia="ru-RU"/>
        </w:rPr>
      </w:pPr>
      <w:r w:rsidRPr="008E6A30">
        <w:rPr>
          <w:rFonts w:ascii="Times New Roman" w:eastAsia="Times New Roman" w:hAnsi="Times New Roman" w:cs="Times New Roman"/>
          <w:sz w:val="28"/>
          <w:szCs w:val="24"/>
          <w:lang w:val="uk-UA" w:eastAsia="ru-RU"/>
        </w:rPr>
        <w:t xml:space="preserve">Для досягнення поставленої мети автор визначив перед собою завдання ґрунтовно вивчити загальнотеоретичну, спеціально-юридичну, економічну літературу, практику застосування положень законодавства та рівня нормативно-правового забезпечення цієї сфери діяльності у сільському господарстві, розкрити зміст юридичних понять, що використовуються у процесі дослідження, визначити суб’єкт та об’єкт права на ведення особистих </w:t>
      </w:r>
      <w:r w:rsidRPr="008E6A30">
        <w:rPr>
          <w:rFonts w:ascii="Times New Roman" w:eastAsia="Times New Roman" w:hAnsi="Times New Roman" w:cs="Times New Roman"/>
          <w:sz w:val="28"/>
          <w:szCs w:val="24"/>
          <w:lang w:val="uk-UA" w:eastAsia="ru-RU"/>
        </w:rPr>
        <w:lastRenderedPageBreak/>
        <w:t>селянських господарств, розкрити правову природу особистого селянського господарства, розвиток законодавства про особисте селянське господарство, правові засади використання земельних ділянок для ведення особистих селянських господарств, особливості правового режиму майна для ведення особистого селянського господарства, правове забезпечення господарської та пов’язаною з нею діяльності громадян, які ведуть особисті селянські господарства, правове регулювання зайнятості громадян у особистих селянських господарствах та сформулювати пропозиції з удосконалення нормативно-правового забезпечення правового становища особистих селянських господарств в Україні.</w:t>
      </w:r>
    </w:p>
    <w:p w:rsidR="008E6A30" w:rsidRPr="008E6A30" w:rsidRDefault="008E6A30" w:rsidP="008E6A30">
      <w:pPr>
        <w:spacing w:after="0" w:line="360" w:lineRule="auto"/>
        <w:ind w:firstLine="567"/>
        <w:jc w:val="both"/>
        <w:rPr>
          <w:rFonts w:ascii="Times New Roman" w:eastAsia="Times New Roman" w:hAnsi="Times New Roman" w:cs="Times New Roman"/>
          <w:sz w:val="28"/>
          <w:szCs w:val="24"/>
          <w:lang w:val="uk-UA" w:eastAsia="ru-RU"/>
        </w:rPr>
      </w:pPr>
      <w:r w:rsidRPr="008E6A30">
        <w:rPr>
          <w:rFonts w:ascii="Times New Roman" w:eastAsia="Times New Roman" w:hAnsi="Times New Roman" w:cs="Times New Roman"/>
          <w:b/>
          <w:i/>
          <w:sz w:val="28"/>
          <w:szCs w:val="24"/>
          <w:lang w:val="uk-UA" w:eastAsia="ru-RU"/>
        </w:rPr>
        <w:t>Об’єктом дослідження</w:t>
      </w:r>
      <w:r w:rsidRPr="008E6A30">
        <w:rPr>
          <w:rFonts w:ascii="Times New Roman" w:eastAsia="Times New Roman" w:hAnsi="Times New Roman" w:cs="Times New Roman"/>
          <w:sz w:val="28"/>
          <w:szCs w:val="24"/>
          <w:lang w:val="uk-UA" w:eastAsia="ru-RU"/>
        </w:rPr>
        <w:t xml:space="preserve"> є особисті селянські господарства як самостійний вид діяльності  громадян з виробництва і реалізації сільськогосподарської продукції.</w:t>
      </w:r>
    </w:p>
    <w:p w:rsidR="008E6A30" w:rsidRPr="008E6A30" w:rsidRDefault="008E6A30" w:rsidP="008E6A30">
      <w:pPr>
        <w:spacing w:after="0" w:line="360" w:lineRule="auto"/>
        <w:ind w:firstLine="567"/>
        <w:jc w:val="both"/>
        <w:rPr>
          <w:rFonts w:ascii="Times New Roman" w:eastAsia="Times New Roman" w:hAnsi="Times New Roman" w:cs="Times New Roman"/>
          <w:sz w:val="28"/>
          <w:szCs w:val="24"/>
          <w:lang w:val="uk-UA" w:eastAsia="ru-RU"/>
        </w:rPr>
      </w:pPr>
      <w:r w:rsidRPr="008E6A30">
        <w:rPr>
          <w:rFonts w:ascii="Times New Roman" w:eastAsia="Times New Roman" w:hAnsi="Times New Roman" w:cs="Times New Roman"/>
          <w:b/>
          <w:i/>
          <w:sz w:val="28"/>
          <w:szCs w:val="24"/>
          <w:lang w:val="uk-UA" w:eastAsia="ru-RU"/>
        </w:rPr>
        <w:t>Предмет дослідження</w:t>
      </w:r>
      <w:r w:rsidRPr="008E6A30">
        <w:rPr>
          <w:rFonts w:ascii="Times New Roman" w:eastAsia="Times New Roman" w:hAnsi="Times New Roman" w:cs="Times New Roman"/>
          <w:sz w:val="28"/>
          <w:szCs w:val="24"/>
          <w:lang w:val="uk-UA" w:eastAsia="ru-RU"/>
        </w:rPr>
        <w:t xml:space="preserve"> складають суспільні відносини, що виникають у процесі ведення особистих селянських господарств громадян в Україні і потребують адекватного правового регулювання.</w:t>
      </w:r>
    </w:p>
    <w:p w:rsidR="008E6A30" w:rsidRPr="008E6A30" w:rsidRDefault="008E6A30" w:rsidP="008E6A30">
      <w:pPr>
        <w:spacing w:after="0" w:line="360" w:lineRule="auto"/>
        <w:ind w:firstLine="567"/>
        <w:jc w:val="both"/>
        <w:rPr>
          <w:rFonts w:ascii="Times New Roman" w:eastAsia="Times New Roman" w:hAnsi="Times New Roman" w:cs="Times New Roman"/>
          <w:sz w:val="28"/>
          <w:szCs w:val="24"/>
          <w:lang w:val="uk-UA" w:eastAsia="ru-RU"/>
        </w:rPr>
      </w:pPr>
      <w:r w:rsidRPr="008E6A30">
        <w:rPr>
          <w:rFonts w:ascii="Times New Roman" w:eastAsia="Times New Roman" w:hAnsi="Times New Roman" w:cs="Times New Roman"/>
          <w:b/>
          <w:i/>
          <w:sz w:val="28"/>
          <w:szCs w:val="24"/>
          <w:lang w:val="uk-UA" w:eastAsia="ru-RU"/>
        </w:rPr>
        <w:t>Методологічну основу дослідження</w:t>
      </w:r>
      <w:r w:rsidRPr="008E6A30">
        <w:rPr>
          <w:rFonts w:ascii="Times New Roman" w:eastAsia="Times New Roman" w:hAnsi="Times New Roman" w:cs="Times New Roman"/>
          <w:sz w:val="28"/>
          <w:szCs w:val="24"/>
          <w:lang w:val="uk-UA" w:eastAsia="ru-RU"/>
        </w:rPr>
        <w:t xml:space="preserve"> складають історичний, порівняльно-правовий, формально-логічний, структурно-функціональний, статистичний, системного аналізу та комплексний методи дослідження. Історичний та порівняльно-правовий методи дослідження застосовувались дипломником при дослідженні розвитку законодавства України щодо ведення особистих селянських господарств, при порівнянні правового становища колгоспних дворів періоду Радянської України, які були однією з організаційно-правових форм ведення особистих підсобних господарств громадян, та правового становища особистих селянських господарств у сучасних умовах. Формально-логічний, структурно-функціональний, статистичний, системного аналізу та комплексний методи дослідження дозволили проаналізувати зміст чинних нормативно-правових актів, які визначають правове становище особистих селянських господарств громадян в Україні, виділити ознаки особистих селянських господарств та на їх основі </w:t>
      </w:r>
      <w:r w:rsidRPr="008E6A30">
        <w:rPr>
          <w:rFonts w:ascii="Times New Roman" w:eastAsia="Times New Roman" w:hAnsi="Times New Roman" w:cs="Times New Roman"/>
          <w:sz w:val="28"/>
          <w:szCs w:val="24"/>
          <w:lang w:val="uk-UA" w:eastAsia="ru-RU"/>
        </w:rPr>
        <w:lastRenderedPageBreak/>
        <w:t>сформулювати визначення поняття особистого селянського господарства як правової категорії, визначити суб’єкт та об’єкт права на ведення особистого селянського господарства. Використання названих методів пізнання дало можливість визначити необхідні напрямки правового регулювання ведення особистих селянських господарств та комплексно дослідити правове становище особистих селянських господарств громадян в Україні.</w:t>
      </w:r>
    </w:p>
    <w:p w:rsidR="008E6A30" w:rsidRPr="008E6A30" w:rsidRDefault="008E6A30" w:rsidP="008E6A30">
      <w:pPr>
        <w:widowControl w:val="0"/>
        <w:spacing w:after="0" w:line="360" w:lineRule="auto"/>
        <w:ind w:firstLine="720"/>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b/>
          <w:sz w:val="28"/>
          <w:szCs w:val="28"/>
          <w:lang w:val="uk-UA" w:eastAsia="ru-RU"/>
        </w:rPr>
        <w:t>Науково-теоретичну основу</w:t>
      </w:r>
      <w:r w:rsidRPr="008E6A30">
        <w:rPr>
          <w:rFonts w:ascii="Times New Roman" w:eastAsia="Times New Roman" w:hAnsi="Times New Roman" w:cs="Times New Roman"/>
          <w:sz w:val="28"/>
          <w:szCs w:val="28"/>
          <w:lang w:val="uk-UA" w:eastAsia="ru-RU"/>
        </w:rPr>
        <w:t xml:space="preserve"> дослідження склали наукові праці відомих вітчизняних вчених-правознавців у галузі аграрного, земельного права В.І.Андрейцева, Ц.В.Бичкової, С.П.Бритченка, О.А.Вівчаренка, О.М.Вовк, В.К.Гуревського, В.П.Жушмана, О.П.Коцюби, Т.Г.Ковальчук, П.Ф.Кулинича, І.М.Миронця, В.Л.Мунтяна, В.В.Носіка, О.О.Погрібного, В.І.Семчика, А.М.Статівки, Н.І.Титової, М.В.Шульги, В.В.Янчука, В.З.Янчука та інших.</w:t>
      </w:r>
    </w:p>
    <w:p w:rsidR="008E6A30" w:rsidRPr="008E6A30" w:rsidRDefault="008E6A30" w:rsidP="008E6A30">
      <w:pPr>
        <w:widowControl w:val="0"/>
        <w:spacing w:after="0" w:line="360" w:lineRule="auto"/>
        <w:ind w:firstLine="720"/>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Враховуючи комплексний характер правовідносин, що виникають у процесі ведення особистих селянських господарств в Україні, дипломник використав також праці відомих вчених інших галузей права: теорії держави і права – В.В.Копєйчикова, В.П.Пастухова; з цивільного та господарського права – О.В.Дзери, В.С.Щербини; з трудового права та соціального захисту – В.М.Андріїва, Я.І.Безуглої, І.В.Зуба, В.Г.Ротань, Б.С.Стичинського.</w:t>
      </w:r>
    </w:p>
    <w:p w:rsidR="008E6A30" w:rsidRPr="008E6A30" w:rsidRDefault="008E6A30" w:rsidP="008E6A30">
      <w:pPr>
        <w:widowControl w:val="0"/>
        <w:spacing w:after="0" w:line="360" w:lineRule="auto"/>
        <w:ind w:firstLine="720"/>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У дипломній роботі використані праці відомих фахівців у галузі колгоспного, сільськогосподарського, аграрного та земельного права радянського періоду: Г.О.Аксеньонка, Г.Ю.Бистрова, В.В.Гречка, І.О.Іконицької, М.І.Козиря, В.В.Петрова, А.П.Ткача, В.В.Устюкової, В П.Цемка, Г.Ф.Ясинської, В.З.Янчука та інших.</w:t>
      </w:r>
    </w:p>
    <w:p w:rsidR="008E6A30" w:rsidRPr="008E6A30" w:rsidRDefault="008E6A30" w:rsidP="008E6A30">
      <w:pPr>
        <w:widowControl w:val="0"/>
        <w:spacing w:after="0" w:line="360" w:lineRule="auto"/>
        <w:ind w:firstLine="720"/>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Крім того, при дослідженні правового становища особистих селянських господарств використані роботи вчених-економістів: П.І.Гайдуцького, О.М.Онищенка, П.Т.Саблука, Л.О.Шепотько, В.В.Юрчишина та інших.</w:t>
      </w:r>
    </w:p>
    <w:p w:rsidR="008E6A30" w:rsidRPr="008E6A30" w:rsidRDefault="008E6A30" w:rsidP="008E6A30">
      <w:pPr>
        <w:widowControl w:val="0"/>
        <w:spacing w:after="0" w:line="360" w:lineRule="auto"/>
        <w:ind w:firstLine="720"/>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b/>
          <w:bCs/>
          <w:sz w:val="28"/>
          <w:szCs w:val="28"/>
          <w:lang w:val="uk-UA" w:eastAsia="ru-RU"/>
        </w:rPr>
        <w:t xml:space="preserve">Наукова новизна одержаних результатів </w:t>
      </w:r>
      <w:r w:rsidRPr="008E6A30">
        <w:rPr>
          <w:rFonts w:ascii="Times New Roman" w:eastAsia="Times New Roman" w:hAnsi="Times New Roman" w:cs="Times New Roman"/>
          <w:sz w:val="28"/>
          <w:szCs w:val="28"/>
          <w:lang w:val="uk-UA" w:eastAsia="ru-RU"/>
        </w:rPr>
        <w:t xml:space="preserve">полягає у тому, що одним із перших в аграрно-правовій науці на рівні дипломного дослідження розкрито правове становище особистих селянських господарств з позицій набуття і реалізації громадянами конституційних прав на земельні ділянки, майно, </w:t>
      </w:r>
      <w:r w:rsidRPr="008E6A30">
        <w:rPr>
          <w:rFonts w:ascii="Times New Roman" w:eastAsia="Times New Roman" w:hAnsi="Times New Roman" w:cs="Times New Roman"/>
          <w:sz w:val="28"/>
          <w:szCs w:val="28"/>
          <w:lang w:val="uk-UA" w:eastAsia="ru-RU"/>
        </w:rPr>
        <w:lastRenderedPageBreak/>
        <w:t>здійснення виробничо-господарської та фінансової діяльності.</w:t>
      </w:r>
    </w:p>
    <w:p w:rsidR="008E6A30" w:rsidRPr="008E6A30" w:rsidRDefault="008E6A30" w:rsidP="008E6A30">
      <w:pPr>
        <w:spacing w:after="0" w:line="360" w:lineRule="auto"/>
        <w:ind w:firstLine="540"/>
        <w:jc w:val="both"/>
        <w:rPr>
          <w:rFonts w:ascii="Times New Roman" w:eastAsia="Times New Roman" w:hAnsi="Times New Roman" w:cs="Times New Roman"/>
          <w:bCs/>
          <w:sz w:val="28"/>
          <w:szCs w:val="28"/>
          <w:lang w:val="uk-UA" w:eastAsia="ru-RU"/>
        </w:rPr>
      </w:pPr>
      <w:r w:rsidRPr="008E6A30">
        <w:rPr>
          <w:rFonts w:ascii="Times New Roman" w:eastAsia="Times New Roman" w:hAnsi="Times New Roman" w:cs="Times New Roman"/>
          <w:bCs/>
          <w:sz w:val="28"/>
          <w:szCs w:val="28"/>
          <w:lang w:val="uk-UA" w:eastAsia="ru-RU"/>
        </w:rPr>
        <w:t>У межах здійсненого автором дослідження одержано такі результати, які характеризуються науковою новизною і виносяться на захист:</w:t>
      </w:r>
    </w:p>
    <w:p w:rsidR="008E6A30" w:rsidRPr="008E6A30" w:rsidRDefault="008E6A30" w:rsidP="008E6A30">
      <w:pPr>
        <w:spacing w:after="0" w:line="360" w:lineRule="auto"/>
        <w:ind w:firstLine="540"/>
        <w:jc w:val="both"/>
        <w:rPr>
          <w:rFonts w:ascii="Times New Roman" w:eastAsia="Times New Roman" w:hAnsi="Times New Roman" w:cs="Times New Roman"/>
          <w:i/>
          <w:iCs/>
          <w:kern w:val="28"/>
          <w:sz w:val="28"/>
          <w:szCs w:val="28"/>
          <w:lang w:val="uk-UA" w:eastAsia="uk-UA"/>
        </w:rPr>
      </w:pPr>
      <w:r w:rsidRPr="008E6A30">
        <w:rPr>
          <w:rFonts w:ascii="Times New Roman" w:eastAsia="Times New Roman" w:hAnsi="Times New Roman" w:cs="Times New Roman"/>
          <w:i/>
          <w:iCs/>
          <w:kern w:val="28"/>
          <w:sz w:val="28"/>
          <w:szCs w:val="28"/>
          <w:lang w:val="uk-UA" w:eastAsia="uk-UA"/>
        </w:rPr>
        <w:t>вперше:</w:t>
      </w:r>
    </w:p>
    <w:p w:rsidR="008E6A30" w:rsidRPr="008E6A30" w:rsidRDefault="008E6A30" w:rsidP="008E6A30">
      <w:pPr>
        <w:spacing w:after="0" w:line="360" w:lineRule="auto"/>
        <w:ind w:firstLine="540"/>
        <w:jc w:val="both"/>
        <w:rPr>
          <w:rFonts w:ascii="Times New Roman" w:eastAsia="Times New Roman" w:hAnsi="Times New Roman" w:cs="Times New Roman"/>
          <w:bCs/>
          <w:sz w:val="28"/>
          <w:szCs w:val="28"/>
          <w:lang w:val="uk-UA" w:eastAsia="ru-RU"/>
        </w:rPr>
      </w:pPr>
      <w:r w:rsidRPr="008E6A30">
        <w:rPr>
          <w:rFonts w:ascii="Times New Roman" w:eastAsia="Times New Roman" w:hAnsi="Times New Roman" w:cs="Times New Roman"/>
          <w:sz w:val="28"/>
          <w:szCs w:val="28"/>
          <w:lang w:val="uk-UA" w:eastAsia="ru-RU"/>
        </w:rPr>
        <w:t>–</w:t>
      </w:r>
      <w:r w:rsidRPr="008E6A30">
        <w:rPr>
          <w:rFonts w:ascii="Times New Roman" w:eastAsia="Times New Roman" w:hAnsi="Times New Roman" w:cs="Times New Roman"/>
          <w:bCs/>
          <w:sz w:val="28"/>
          <w:szCs w:val="28"/>
          <w:lang w:val="uk-UA" w:eastAsia="ru-RU"/>
        </w:rPr>
        <w:t xml:space="preserve"> визначено </w:t>
      </w:r>
      <w:r w:rsidRPr="008E6A30">
        <w:rPr>
          <w:rFonts w:ascii="Times New Roman" w:eastAsia="Times New Roman" w:hAnsi="Times New Roman" w:cs="Times New Roman"/>
          <w:sz w:val="28"/>
          <w:szCs w:val="28"/>
          <w:lang w:val="uk-UA" w:eastAsia="ru-RU"/>
        </w:rPr>
        <w:t xml:space="preserve">правову природу особистих селянських господарств, суть якої полягає у тому, що під особистим селянським господарством слід розуміти урегульований нормами права вид самостійної господарської діяльності, яка здійснюється однією чи кількома фізичними особами, переважно за рахунок власної праці, власного майна та фінансових коштів на одержаній належним чином земельній ділянці сільськогосподарського призначення </w:t>
      </w:r>
      <w:r w:rsidRPr="008E6A30">
        <w:rPr>
          <w:rFonts w:ascii="Times New Roman" w:eastAsia="Times New Roman" w:hAnsi="Times New Roman" w:cs="Times New Roman"/>
          <w:sz w:val="28"/>
          <w:szCs w:val="24"/>
          <w:lang w:val="uk-UA" w:eastAsia="ru-RU"/>
        </w:rPr>
        <w:t>з метою виробництва, переробки і реалізації сільськогосподарської продукції, одержання постійних (додаткових або основних) прибутків</w:t>
      </w:r>
      <w:r w:rsidRPr="008E6A30">
        <w:rPr>
          <w:rFonts w:ascii="Times New Roman" w:eastAsia="Times New Roman" w:hAnsi="Times New Roman" w:cs="Times New Roman"/>
          <w:bCs/>
          <w:sz w:val="28"/>
          <w:szCs w:val="28"/>
          <w:lang w:val="uk-UA" w:eastAsia="ru-RU"/>
        </w:rPr>
        <w:t>;</w:t>
      </w:r>
    </w:p>
    <w:p w:rsidR="008E6A30" w:rsidRPr="008E6A30" w:rsidRDefault="008E6A30" w:rsidP="008E6A30">
      <w:pPr>
        <w:spacing w:after="0" w:line="360" w:lineRule="auto"/>
        <w:ind w:firstLine="540"/>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w:t>
      </w:r>
      <w:r w:rsidRPr="008E6A30">
        <w:rPr>
          <w:rFonts w:ascii="Times New Roman" w:eastAsia="Times New Roman" w:hAnsi="Times New Roman" w:cs="Times New Roman"/>
          <w:bCs/>
          <w:sz w:val="28"/>
          <w:szCs w:val="28"/>
          <w:lang w:val="uk-UA" w:eastAsia="ru-RU"/>
        </w:rPr>
        <w:t xml:space="preserve"> </w:t>
      </w:r>
      <w:r w:rsidRPr="008E6A30">
        <w:rPr>
          <w:rFonts w:ascii="Times New Roman" w:eastAsia="Times New Roman" w:hAnsi="Times New Roman" w:cs="Times New Roman"/>
          <w:sz w:val="28"/>
          <w:szCs w:val="28"/>
          <w:lang w:val="uk-UA" w:eastAsia="ru-RU"/>
        </w:rPr>
        <w:t>встановлено, що особисте селянське господарство як самостійна правова форма господарської діяльності виникає з моменту набуття права власності на земельну ділянку чи одержання земельної ділянки в оренду для вказаної мети</w:t>
      </w:r>
      <w:r w:rsidRPr="008E6A30">
        <w:rPr>
          <w:rFonts w:ascii="Times New Roman" w:eastAsia="Times New Roman" w:hAnsi="Times New Roman" w:cs="Times New Roman"/>
          <w:bCs/>
          <w:sz w:val="28"/>
          <w:szCs w:val="28"/>
          <w:lang w:val="uk-UA" w:eastAsia="ru-RU"/>
        </w:rPr>
        <w:t>;</w:t>
      </w:r>
    </w:p>
    <w:p w:rsidR="008E6A30" w:rsidRPr="008E6A30" w:rsidRDefault="008E6A30" w:rsidP="008E6A30">
      <w:pPr>
        <w:spacing w:after="0" w:line="360" w:lineRule="auto"/>
        <w:ind w:firstLine="540"/>
        <w:jc w:val="both"/>
        <w:rPr>
          <w:rFonts w:ascii="Times New Roman" w:eastAsia="Times New Roman" w:hAnsi="Times New Roman" w:cs="Times New Roman"/>
          <w:bCs/>
          <w:sz w:val="28"/>
          <w:szCs w:val="28"/>
          <w:lang w:val="uk-UA" w:eastAsia="ru-RU"/>
        </w:rPr>
      </w:pPr>
      <w:r w:rsidRPr="008E6A30">
        <w:rPr>
          <w:rFonts w:ascii="Times New Roman" w:eastAsia="Times New Roman" w:hAnsi="Times New Roman" w:cs="Times New Roman"/>
          <w:sz w:val="28"/>
          <w:szCs w:val="28"/>
          <w:lang w:val="uk-UA" w:eastAsia="ru-RU"/>
        </w:rPr>
        <w:t>–</w:t>
      </w:r>
      <w:r w:rsidRPr="008E6A30">
        <w:rPr>
          <w:rFonts w:ascii="Times New Roman" w:eastAsia="Times New Roman" w:hAnsi="Times New Roman" w:cs="Times New Roman"/>
          <w:bCs/>
          <w:sz w:val="28"/>
          <w:szCs w:val="28"/>
          <w:lang w:val="uk-UA" w:eastAsia="ru-RU"/>
        </w:rPr>
        <w:t xml:space="preserve"> </w:t>
      </w:r>
      <w:r w:rsidRPr="008E6A30">
        <w:rPr>
          <w:rFonts w:ascii="Times New Roman" w:eastAsia="Times New Roman" w:hAnsi="Times New Roman" w:cs="Times New Roman"/>
          <w:sz w:val="28"/>
          <w:szCs w:val="28"/>
          <w:lang w:val="uk-UA" w:eastAsia="ru-RU"/>
        </w:rPr>
        <w:t>доведено, що правовідносини, які виникають у процесі ведення особистого селянського господарства, мають комплексний характер, що зумовлює особливості застосування методів правового регулювання. Сукупність правових норм, що мають регулювати суспільні відносини у процесі ведення особистого селянського господарства, складають комплексний міжгалузевий інститут аграрного права</w:t>
      </w:r>
      <w:r w:rsidRPr="008E6A30">
        <w:rPr>
          <w:rFonts w:ascii="Times New Roman" w:eastAsia="Times New Roman" w:hAnsi="Times New Roman" w:cs="Times New Roman"/>
          <w:bCs/>
          <w:sz w:val="28"/>
          <w:szCs w:val="28"/>
          <w:lang w:val="uk-UA" w:eastAsia="ru-RU"/>
        </w:rPr>
        <w:t>;</w:t>
      </w:r>
    </w:p>
    <w:p w:rsidR="008E6A30" w:rsidRPr="008E6A30" w:rsidRDefault="008E6A30" w:rsidP="008E6A30">
      <w:pPr>
        <w:spacing w:after="0" w:line="360" w:lineRule="auto"/>
        <w:ind w:firstLine="540"/>
        <w:jc w:val="both"/>
        <w:rPr>
          <w:rFonts w:ascii="Times New Roman" w:eastAsia="Times New Roman" w:hAnsi="Times New Roman" w:cs="Times New Roman"/>
          <w:bCs/>
          <w:sz w:val="28"/>
          <w:szCs w:val="28"/>
          <w:lang w:val="uk-UA" w:eastAsia="ru-RU"/>
        </w:rPr>
      </w:pPr>
      <w:r w:rsidRPr="008E6A30">
        <w:rPr>
          <w:rFonts w:ascii="Times New Roman" w:eastAsia="Times New Roman" w:hAnsi="Times New Roman" w:cs="Times New Roman"/>
          <w:sz w:val="28"/>
          <w:szCs w:val="28"/>
          <w:lang w:val="uk-UA" w:eastAsia="ru-RU"/>
        </w:rPr>
        <w:t>–</w:t>
      </w:r>
      <w:r w:rsidRPr="008E6A30">
        <w:rPr>
          <w:rFonts w:ascii="Times New Roman" w:eastAsia="Times New Roman" w:hAnsi="Times New Roman" w:cs="Times New Roman"/>
          <w:bCs/>
          <w:sz w:val="28"/>
          <w:szCs w:val="28"/>
          <w:lang w:val="uk-UA" w:eastAsia="ru-RU"/>
        </w:rPr>
        <w:t xml:space="preserve"> аргументовано висновок, що </w:t>
      </w:r>
      <w:r w:rsidRPr="008E6A30">
        <w:rPr>
          <w:rFonts w:ascii="Times New Roman" w:eastAsia="Times New Roman" w:hAnsi="Times New Roman" w:cs="Times New Roman"/>
          <w:sz w:val="28"/>
          <w:szCs w:val="28"/>
          <w:lang w:val="uk-UA" w:eastAsia="ru-RU"/>
        </w:rPr>
        <w:t xml:space="preserve">правовими підставами припинення особистого селянського господарства як правової форми господарської діяльності є: </w:t>
      </w:r>
      <w:r w:rsidRPr="008E6A30">
        <w:rPr>
          <w:rFonts w:ascii="Times New Roman" w:eastAsia="Times New Roman" w:hAnsi="Times New Roman" w:cs="Times New Roman"/>
          <w:sz w:val="28"/>
          <w:szCs w:val="24"/>
          <w:lang w:val="uk-UA" w:eastAsia="ru-RU"/>
        </w:rPr>
        <w:t xml:space="preserve">вилучення (викуп) земельної ділянки, для державних чи суспільних потреб; відчуження земельної ділянки для ведення особистого селянського господарства; припинення договору оренди земельної ділянки; передача одному з подружжя земельної ділянки для ведення особистого </w:t>
      </w:r>
      <w:r w:rsidRPr="008E6A30">
        <w:rPr>
          <w:rFonts w:ascii="Times New Roman" w:eastAsia="Times New Roman" w:hAnsi="Times New Roman" w:cs="Times New Roman"/>
          <w:sz w:val="28"/>
          <w:szCs w:val="24"/>
          <w:lang w:val="uk-UA" w:eastAsia="ru-RU"/>
        </w:rPr>
        <w:lastRenderedPageBreak/>
        <w:t>селянського господарства у власність при поділі майна подружжя у судовому порядку; смерть громадянина;</w:t>
      </w:r>
    </w:p>
    <w:p w:rsidR="008E6A30" w:rsidRPr="008E6A30" w:rsidRDefault="008E6A30" w:rsidP="008E6A30">
      <w:pPr>
        <w:widowControl w:val="0"/>
        <w:autoSpaceDE w:val="0"/>
        <w:autoSpaceDN w:val="0"/>
        <w:spacing w:after="0" w:line="360" w:lineRule="auto"/>
        <w:ind w:firstLine="720"/>
        <w:jc w:val="both"/>
        <w:rPr>
          <w:rFonts w:ascii="Times New Roman" w:eastAsia="Times New Roman" w:hAnsi="Times New Roman" w:cs="Times New Roman"/>
          <w:i/>
          <w:iCs/>
          <w:kern w:val="28"/>
          <w:sz w:val="28"/>
          <w:szCs w:val="28"/>
          <w:lang w:val="uk-UA" w:eastAsia="uk-UA"/>
        </w:rPr>
      </w:pPr>
    </w:p>
    <w:p w:rsidR="008E6A30" w:rsidRPr="008E6A30" w:rsidRDefault="008E6A30" w:rsidP="008E6A30">
      <w:pPr>
        <w:widowControl w:val="0"/>
        <w:autoSpaceDE w:val="0"/>
        <w:autoSpaceDN w:val="0"/>
        <w:spacing w:after="0" w:line="360" w:lineRule="auto"/>
        <w:ind w:firstLine="720"/>
        <w:jc w:val="both"/>
        <w:rPr>
          <w:rFonts w:ascii="Times New Roman" w:eastAsia="Times New Roman" w:hAnsi="Times New Roman" w:cs="Times New Roman"/>
          <w:i/>
          <w:iCs/>
          <w:kern w:val="28"/>
          <w:sz w:val="28"/>
          <w:szCs w:val="28"/>
          <w:lang w:val="uk-UA" w:eastAsia="uk-UA"/>
        </w:rPr>
      </w:pPr>
    </w:p>
    <w:p w:rsidR="008E6A30" w:rsidRPr="008E6A30" w:rsidRDefault="008E6A30" w:rsidP="008E6A30">
      <w:pPr>
        <w:widowControl w:val="0"/>
        <w:autoSpaceDE w:val="0"/>
        <w:autoSpaceDN w:val="0"/>
        <w:spacing w:after="0" w:line="360" w:lineRule="auto"/>
        <w:ind w:firstLine="720"/>
        <w:jc w:val="both"/>
        <w:rPr>
          <w:rFonts w:ascii="Times New Roman" w:eastAsia="Times New Roman" w:hAnsi="Times New Roman" w:cs="Times New Roman"/>
          <w:i/>
          <w:iCs/>
          <w:kern w:val="28"/>
          <w:sz w:val="28"/>
          <w:szCs w:val="28"/>
          <w:lang w:val="uk-UA" w:eastAsia="uk-UA"/>
        </w:rPr>
      </w:pPr>
      <w:r w:rsidRPr="008E6A30">
        <w:rPr>
          <w:rFonts w:ascii="Times New Roman" w:eastAsia="Times New Roman" w:hAnsi="Times New Roman" w:cs="Times New Roman"/>
          <w:i/>
          <w:iCs/>
          <w:kern w:val="28"/>
          <w:sz w:val="28"/>
          <w:szCs w:val="28"/>
          <w:lang w:val="uk-UA" w:eastAsia="uk-UA"/>
        </w:rPr>
        <w:t>удосконалено:</w:t>
      </w:r>
    </w:p>
    <w:p w:rsidR="008E6A30" w:rsidRPr="008E6A30" w:rsidRDefault="008E6A30" w:rsidP="008E6A30">
      <w:pPr>
        <w:spacing w:after="0" w:line="360" w:lineRule="auto"/>
        <w:ind w:firstLine="540"/>
        <w:jc w:val="both"/>
        <w:rPr>
          <w:rFonts w:ascii="Times New Roman" w:eastAsia="Times New Roman" w:hAnsi="Times New Roman" w:cs="Times New Roman"/>
          <w:bCs/>
          <w:sz w:val="28"/>
          <w:szCs w:val="28"/>
          <w:lang w:val="uk-UA" w:eastAsia="ru-RU"/>
        </w:rPr>
      </w:pPr>
      <w:r w:rsidRPr="008E6A30">
        <w:rPr>
          <w:rFonts w:ascii="Times New Roman" w:eastAsia="Times New Roman" w:hAnsi="Times New Roman" w:cs="Times New Roman"/>
          <w:sz w:val="28"/>
          <w:szCs w:val="28"/>
          <w:lang w:val="uk-UA" w:eastAsia="ru-RU"/>
        </w:rPr>
        <w:t>–</w:t>
      </w:r>
      <w:r w:rsidRPr="008E6A30">
        <w:rPr>
          <w:rFonts w:ascii="Times New Roman" w:eastAsia="Times New Roman" w:hAnsi="Times New Roman" w:cs="Times New Roman"/>
          <w:bCs/>
          <w:sz w:val="28"/>
          <w:szCs w:val="28"/>
          <w:lang w:val="uk-UA" w:eastAsia="ru-RU"/>
        </w:rPr>
        <w:t xml:space="preserve"> положення, </w:t>
      </w:r>
      <w:r w:rsidRPr="008E6A30">
        <w:rPr>
          <w:rFonts w:ascii="Times New Roman" w:eastAsia="Times New Roman" w:hAnsi="Times New Roman" w:cs="Times New Roman"/>
          <w:sz w:val="28"/>
          <w:szCs w:val="28"/>
          <w:lang w:val="uk-UA" w:eastAsia="ru-RU"/>
        </w:rPr>
        <w:t>що громадяни України, які безоплатно одержали земельні ділянки для ведення особистого підсобного господарства у порядку приватизації, вважаються такими, які реалізували своє право на безоплатну приватизацію земельної ділянки для ведення особистого селянського господарства</w:t>
      </w:r>
      <w:r w:rsidRPr="008E6A30">
        <w:rPr>
          <w:rFonts w:ascii="Times New Roman" w:eastAsia="Times New Roman" w:hAnsi="Times New Roman" w:cs="Times New Roman"/>
          <w:bCs/>
          <w:sz w:val="28"/>
          <w:szCs w:val="28"/>
          <w:lang w:val="uk-UA" w:eastAsia="ru-RU"/>
        </w:rPr>
        <w:t>;</w:t>
      </w:r>
    </w:p>
    <w:p w:rsidR="008E6A30" w:rsidRPr="008E6A30" w:rsidRDefault="008E6A30" w:rsidP="008E6A30">
      <w:pPr>
        <w:widowControl w:val="0"/>
        <w:autoSpaceDE w:val="0"/>
        <w:autoSpaceDN w:val="0"/>
        <w:spacing w:after="0" w:line="360" w:lineRule="auto"/>
        <w:ind w:firstLine="720"/>
        <w:jc w:val="both"/>
        <w:rPr>
          <w:rFonts w:ascii="Times New Roman" w:eastAsia="Times New Roman" w:hAnsi="Times New Roman" w:cs="Times New Roman"/>
          <w:i/>
          <w:iCs/>
          <w:kern w:val="28"/>
          <w:sz w:val="28"/>
          <w:szCs w:val="28"/>
          <w:lang w:val="uk-UA" w:eastAsia="uk-UA"/>
        </w:rPr>
      </w:pPr>
      <w:r w:rsidRPr="008E6A30">
        <w:rPr>
          <w:rFonts w:ascii="Times New Roman" w:eastAsia="Times New Roman" w:hAnsi="Times New Roman" w:cs="Times New Roman"/>
          <w:i/>
          <w:iCs/>
          <w:kern w:val="28"/>
          <w:sz w:val="28"/>
          <w:szCs w:val="28"/>
          <w:lang w:val="uk-UA" w:eastAsia="uk-UA"/>
        </w:rPr>
        <w:t>дістали  подальшого  розвитку:</w:t>
      </w:r>
    </w:p>
    <w:p w:rsidR="008E6A30" w:rsidRPr="008E6A30" w:rsidRDefault="008E6A30" w:rsidP="008E6A30">
      <w:pPr>
        <w:spacing w:after="0" w:line="360" w:lineRule="auto"/>
        <w:ind w:firstLine="540"/>
        <w:jc w:val="both"/>
        <w:rPr>
          <w:rFonts w:ascii="Times New Roman" w:eastAsia="Times New Roman" w:hAnsi="Times New Roman" w:cs="Times New Roman"/>
          <w:bCs/>
          <w:sz w:val="28"/>
          <w:szCs w:val="28"/>
          <w:lang w:val="uk-UA" w:eastAsia="ru-RU"/>
        </w:rPr>
      </w:pPr>
      <w:r w:rsidRPr="008E6A30">
        <w:rPr>
          <w:rFonts w:ascii="Times New Roman" w:eastAsia="Times New Roman" w:hAnsi="Times New Roman" w:cs="Times New Roman"/>
          <w:sz w:val="28"/>
          <w:szCs w:val="28"/>
          <w:lang w:val="uk-UA" w:eastAsia="ru-RU"/>
        </w:rPr>
        <w:t xml:space="preserve">– </w:t>
      </w:r>
      <w:r w:rsidRPr="008E6A30">
        <w:rPr>
          <w:rFonts w:ascii="Times New Roman" w:eastAsia="Times New Roman" w:hAnsi="Times New Roman" w:cs="Times New Roman"/>
          <w:bCs/>
          <w:sz w:val="28"/>
          <w:szCs w:val="28"/>
          <w:lang w:val="uk-UA" w:eastAsia="ru-RU"/>
        </w:rPr>
        <w:t xml:space="preserve">обґрунтування висновку, що </w:t>
      </w:r>
      <w:r w:rsidRPr="008E6A30">
        <w:rPr>
          <w:rFonts w:ascii="Times New Roman" w:eastAsia="Times New Roman" w:hAnsi="Times New Roman" w:cs="Times New Roman"/>
          <w:sz w:val="28"/>
          <w:szCs w:val="28"/>
          <w:lang w:val="uk-UA" w:eastAsia="ru-RU"/>
        </w:rPr>
        <w:t>суб’єктами права здійснення господарської діяльності у формі особистого селянського господарства можуть бути громадяни України, особи без громадянства та іноземні громадяни, які набули у встановленому законом порядку земельні ділянки для ведення особистого селянського господарства</w:t>
      </w:r>
      <w:r w:rsidRPr="008E6A30">
        <w:rPr>
          <w:rFonts w:ascii="Times New Roman" w:eastAsia="Times New Roman" w:hAnsi="Times New Roman" w:cs="Times New Roman"/>
          <w:bCs/>
          <w:sz w:val="28"/>
          <w:szCs w:val="28"/>
          <w:lang w:val="uk-UA" w:eastAsia="ru-RU"/>
        </w:rPr>
        <w:t>;</w:t>
      </w:r>
    </w:p>
    <w:p w:rsidR="008E6A30" w:rsidRPr="008E6A30" w:rsidRDefault="008E6A30" w:rsidP="008E6A30">
      <w:pPr>
        <w:spacing w:after="0" w:line="360" w:lineRule="auto"/>
        <w:ind w:firstLine="540"/>
        <w:jc w:val="both"/>
        <w:rPr>
          <w:rFonts w:ascii="Times New Roman" w:eastAsia="Times New Roman" w:hAnsi="Times New Roman" w:cs="Times New Roman"/>
          <w:bCs/>
          <w:sz w:val="28"/>
          <w:szCs w:val="28"/>
          <w:lang w:val="uk-UA" w:eastAsia="ru-RU"/>
        </w:rPr>
      </w:pPr>
      <w:r w:rsidRPr="008E6A30">
        <w:rPr>
          <w:rFonts w:ascii="Times New Roman" w:eastAsia="Times New Roman" w:hAnsi="Times New Roman" w:cs="Times New Roman"/>
          <w:sz w:val="28"/>
          <w:szCs w:val="28"/>
          <w:lang w:val="uk-UA" w:eastAsia="ru-RU"/>
        </w:rPr>
        <w:t xml:space="preserve">– </w:t>
      </w:r>
      <w:r w:rsidRPr="008E6A30">
        <w:rPr>
          <w:rFonts w:ascii="Times New Roman" w:eastAsia="Times New Roman" w:hAnsi="Times New Roman" w:cs="Times New Roman"/>
          <w:bCs/>
          <w:sz w:val="28"/>
          <w:szCs w:val="28"/>
          <w:lang w:val="uk-UA" w:eastAsia="ru-RU"/>
        </w:rPr>
        <w:t xml:space="preserve">обґрунтування висновку, що </w:t>
      </w:r>
      <w:r w:rsidRPr="008E6A30">
        <w:rPr>
          <w:rFonts w:ascii="Times New Roman" w:eastAsia="Times New Roman" w:hAnsi="Times New Roman" w:cs="Times New Roman"/>
          <w:sz w:val="28"/>
          <w:szCs w:val="28"/>
          <w:lang w:val="uk-UA" w:eastAsia="ru-RU"/>
        </w:rPr>
        <w:t>об’єктом правовідносин, які виникають у процесі ведення особистого селянського господарства, є виробничо-господарська діяльність громадян, що передбачає виробництво, переробку, споживання і реалізацію сільськогосподарської продукції рослинництва і тваринництва</w:t>
      </w:r>
      <w:r w:rsidRPr="008E6A30">
        <w:rPr>
          <w:rFonts w:ascii="Times New Roman" w:eastAsia="Times New Roman" w:hAnsi="Times New Roman" w:cs="Times New Roman"/>
          <w:bCs/>
          <w:sz w:val="28"/>
          <w:szCs w:val="28"/>
          <w:lang w:val="uk-UA" w:eastAsia="ru-RU"/>
        </w:rPr>
        <w:t>;</w:t>
      </w:r>
    </w:p>
    <w:p w:rsidR="008E6A30" w:rsidRPr="008E6A30" w:rsidRDefault="008E6A30" w:rsidP="008E6A30">
      <w:pPr>
        <w:spacing w:after="0" w:line="360" w:lineRule="auto"/>
        <w:ind w:firstLine="540"/>
        <w:jc w:val="both"/>
        <w:rPr>
          <w:rFonts w:ascii="Times New Roman" w:eastAsia="Times New Roman" w:hAnsi="Times New Roman" w:cs="Times New Roman"/>
          <w:bCs/>
          <w:sz w:val="28"/>
          <w:szCs w:val="28"/>
          <w:u w:val="single"/>
          <w:lang w:val="uk-UA" w:eastAsia="ru-RU"/>
        </w:rPr>
      </w:pPr>
      <w:r w:rsidRPr="008E6A30">
        <w:rPr>
          <w:rFonts w:ascii="Times New Roman" w:eastAsia="Times New Roman" w:hAnsi="Times New Roman" w:cs="Times New Roman"/>
          <w:sz w:val="28"/>
          <w:szCs w:val="28"/>
          <w:lang w:val="uk-UA" w:eastAsia="ru-RU"/>
        </w:rPr>
        <w:t>–</w:t>
      </w:r>
      <w:r w:rsidRPr="008E6A30">
        <w:rPr>
          <w:rFonts w:ascii="Times New Roman" w:eastAsia="Times New Roman" w:hAnsi="Times New Roman" w:cs="Times New Roman"/>
          <w:bCs/>
          <w:sz w:val="28"/>
          <w:szCs w:val="28"/>
          <w:lang w:val="uk-UA" w:eastAsia="ru-RU"/>
        </w:rPr>
        <w:t xml:space="preserve"> обґрунтування висновку</w:t>
      </w:r>
      <w:r w:rsidRPr="008E6A30">
        <w:rPr>
          <w:rFonts w:ascii="Times New Roman" w:eastAsia="Times New Roman" w:hAnsi="Times New Roman" w:cs="Times New Roman"/>
          <w:sz w:val="28"/>
          <w:szCs w:val="28"/>
          <w:lang w:val="uk-UA" w:eastAsia="ru-RU"/>
        </w:rPr>
        <w:t xml:space="preserve"> про необхідність прийняття у новій редакції Закону України “Про особисте селянське господарство”, а також розроблено проект відповідного закону</w:t>
      </w:r>
      <w:r w:rsidRPr="008E6A30">
        <w:rPr>
          <w:rFonts w:ascii="Times New Roman" w:eastAsia="Times New Roman" w:hAnsi="Times New Roman" w:cs="Times New Roman"/>
          <w:bCs/>
          <w:sz w:val="28"/>
          <w:szCs w:val="28"/>
          <w:lang w:val="uk-UA" w:eastAsia="ru-RU"/>
        </w:rPr>
        <w:t>.</w:t>
      </w:r>
    </w:p>
    <w:p w:rsidR="008E6A30" w:rsidRPr="008E6A30" w:rsidRDefault="008E6A30" w:rsidP="008E6A30">
      <w:pPr>
        <w:spacing w:after="0" w:line="360" w:lineRule="auto"/>
        <w:ind w:firstLine="567"/>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b/>
          <w:bCs/>
          <w:sz w:val="28"/>
          <w:szCs w:val="28"/>
          <w:lang w:val="uk-UA" w:eastAsia="ru-RU"/>
        </w:rPr>
        <w:t>Структура дипломної роботи</w:t>
      </w:r>
      <w:r w:rsidRPr="008E6A30">
        <w:rPr>
          <w:rFonts w:ascii="Times New Roman" w:eastAsia="Times New Roman" w:hAnsi="Times New Roman" w:cs="Times New Roman"/>
          <w:sz w:val="28"/>
          <w:szCs w:val="28"/>
          <w:lang w:val="uk-UA" w:eastAsia="ru-RU"/>
        </w:rPr>
        <w:t xml:space="preserve"> обумовлена метою дослідження і складається із вступу, двох розділів, що містять п’ять підрозділів, висновків, списку використаних джерел, додатку. Обсяг дипломної роботи 119 сторінок, список використаної літератури складає 208 найменувань.</w:t>
      </w:r>
    </w:p>
    <w:p w:rsidR="008E6A30" w:rsidRPr="008E6A30" w:rsidRDefault="008E6A30" w:rsidP="008E6A30">
      <w:pPr>
        <w:spacing w:line="360" w:lineRule="auto"/>
        <w:ind w:firstLine="567"/>
        <w:jc w:val="center"/>
        <w:rPr>
          <w:rFonts w:ascii="Times New Roman" w:eastAsia="Times New Roman" w:hAnsi="Times New Roman" w:cs="Times New Roman"/>
          <w:b/>
          <w:bCs/>
          <w:sz w:val="28"/>
          <w:szCs w:val="24"/>
          <w:lang w:val="uk-UA" w:eastAsia="ru-RU"/>
        </w:rPr>
      </w:pPr>
      <w:r w:rsidRPr="008E6A30">
        <w:rPr>
          <w:rFonts w:ascii="Times New Roman" w:eastAsia="Times New Roman" w:hAnsi="Times New Roman" w:cs="Times New Roman"/>
          <w:b/>
          <w:bCs/>
          <w:sz w:val="24"/>
          <w:szCs w:val="24"/>
          <w:lang w:val="uk-UA" w:eastAsia="ru-RU"/>
        </w:rPr>
        <w:br w:type="page"/>
      </w:r>
      <w:r w:rsidRPr="008E6A30">
        <w:rPr>
          <w:rFonts w:ascii="Times New Roman" w:eastAsia="Times New Roman" w:hAnsi="Times New Roman" w:cs="Times New Roman"/>
          <w:b/>
          <w:bCs/>
          <w:sz w:val="28"/>
          <w:szCs w:val="24"/>
          <w:lang w:val="uk-UA" w:eastAsia="ru-RU"/>
        </w:rPr>
        <w:lastRenderedPageBreak/>
        <w:t>ВИСНОВКИ</w:t>
      </w:r>
    </w:p>
    <w:p w:rsidR="008E6A30" w:rsidRPr="008E6A30" w:rsidRDefault="008E6A30" w:rsidP="008E6A30">
      <w:pPr>
        <w:spacing w:after="0" w:line="360" w:lineRule="auto"/>
        <w:ind w:firstLine="567"/>
        <w:jc w:val="center"/>
        <w:rPr>
          <w:rFonts w:ascii="Times New Roman" w:eastAsia="Times New Roman" w:hAnsi="Times New Roman" w:cs="Times New Roman"/>
          <w:b/>
          <w:bCs/>
          <w:sz w:val="28"/>
          <w:szCs w:val="24"/>
          <w:lang w:val="uk-UA" w:eastAsia="ru-RU"/>
        </w:rPr>
      </w:pPr>
    </w:p>
    <w:p w:rsidR="008E6A30" w:rsidRPr="008E6A30" w:rsidRDefault="008E6A30" w:rsidP="008E6A30">
      <w:pPr>
        <w:spacing w:after="0" w:line="360" w:lineRule="auto"/>
        <w:ind w:firstLine="600"/>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Здійснене в даній дипломній роботі комплексне дослідження правового становища особистих селянських господарств в Україні дозволило зробити такі висновки:</w:t>
      </w:r>
    </w:p>
    <w:p w:rsidR="008E6A30" w:rsidRPr="008E6A30" w:rsidRDefault="008E6A30" w:rsidP="008E6A30">
      <w:pPr>
        <w:numPr>
          <w:ilvl w:val="0"/>
          <w:numId w:val="2"/>
        </w:numPr>
        <w:tabs>
          <w:tab w:val="left" w:pos="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 xml:space="preserve">З правової точки зору під особистим селянським господарством слід розуміти урегульований нормами права вид самостійної господарської діяльності, яка здійснюється однією чи декількома фізичними особами переважно за рахунок власної праці, власного майна та фінансових коштів на одержаній належним чином земельній ділянці сільськогосподарського призначення </w:t>
      </w:r>
      <w:r w:rsidRPr="008E6A30">
        <w:rPr>
          <w:rFonts w:ascii="Times New Roman" w:eastAsia="Times New Roman" w:hAnsi="Times New Roman" w:cs="Times New Roman"/>
          <w:sz w:val="28"/>
          <w:szCs w:val="24"/>
          <w:lang w:val="uk-UA" w:eastAsia="ru-RU"/>
        </w:rPr>
        <w:t>з метою виробництва, переробки і реалізації сільськогосподарської продукції, одержання постійних (додаткових або основних) прибутків.</w:t>
      </w:r>
    </w:p>
    <w:p w:rsidR="008E6A30" w:rsidRPr="008E6A30" w:rsidRDefault="008E6A30" w:rsidP="008E6A30">
      <w:pPr>
        <w:numPr>
          <w:ilvl w:val="0"/>
          <w:numId w:val="2"/>
        </w:numPr>
        <w:tabs>
          <w:tab w:val="left" w:pos="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Суб’єктами права здійснення господарської діяльності у формі особистого селянського господарства можуть бути громадяни України, особи без громадянства та іноземні громадяни, які набули у встановленому законом порядку земельні ділянки для ведення особистого селянського господарства.</w:t>
      </w:r>
    </w:p>
    <w:p w:rsidR="008E6A30" w:rsidRPr="008E6A30" w:rsidRDefault="008E6A30" w:rsidP="008E6A30">
      <w:pPr>
        <w:numPr>
          <w:ilvl w:val="0"/>
          <w:numId w:val="2"/>
        </w:numPr>
        <w:tabs>
          <w:tab w:val="left" w:pos="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Об’єктом правовідносин, що виникають у процесі ведення особистого селянського господарства, є виробничо-господарська діяльність громадян, що передбачає виробництво, переробку, споживання і реалізацію сільськогосподарської продукції рослинництва і тваринництва.</w:t>
      </w:r>
    </w:p>
    <w:p w:rsidR="008E6A30" w:rsidRPr="008E6A30" w:rsidRDefault="008E6A30" w:rsidP="008E6A30">
      <w:pPr>
        <w:numPr>
          <w:ilvl w:val="0"/>
          <w:numId w:val="2"/>
        </w:numPr>
        <w:tabs>
          <w:tab w:val="left" w:pos="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Особисте селянське господарство як самостійна правова форма господарської діяльності виникає з моменту набуття права власності на земельну ділянку чи одержання земельної ділянки в оренду для вказаної мети.</w:t>
      </w:r>
    </w:p>
    <w:p w:rsidR="008E6A30" w:rsidRPr="008E6A30" w:rsidRDefault="008E6A30" w:rsidP="008E6A30">
      <w:pPr>
        <w:numPr>
          <w:ilvl w:val="0"/>
          <w:numId w:val="2"/>
        </w:numPr>
        <w:tabs>
          <w:tab w:val="left" w:pos="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 xml:space="preserve">Підставами припинення особистого селянського господарства як правової форми господарської діяльності є: </w:t>
      </w:r>
      <w:r w:rsidRPr="008E6A30">
        <w:rPr>
          <w:rFonts w:ascii="Times New Roman" w:eastAsia="Times New Roman" w:hAnsi="Times New Roman" w:cs="Times New Roman"/>
          <w:sz w:val="28"/>
          <w:szCs w:val="24"/>
          <w:lang w:val="uk-UA" w:eastAsia="ru-RU"/>
        </w:rPr>
        <w:t xml:space="preserve">вилучення (викуп) земельної ділянки, яка використовувалась для ведення особистого селянського господарства, для державних чи громадських потреб; відчуження земельної ділянки, яка використовувалась на умовах права власності; припинення договору оренди земельної ділянки, яка використовувалась для ведення </w:t>
      </w:r>
      <w:r w:rsidRPr="008E6A30">
        <w:rPr>
          <w:rFonts w:ascii="Times New Roman" w:eastAsia="Times New Roman" w:hAnsi="Times New Roman" w:cs="Times New Roman"/>
          <w:sz w:val="28"/>
          <w:szCs w:val="24"/>
          <w:lang w:val="uk-UA" w:eastAsia="ru-RU"/>
        </w:rPr>
        <w:lastRenderedPageBreak/>
        <w:t>особистого селянського господарства на умовах оренди; передача одному з подружжя земельної ділянки для ведення особистого селянського господарства у власність при поділі майна подружжя у судовому порядку; смерть громадянина.</w:t>
      </w:r>
    </w:p>
    <w:p w:rsidR="008E6A30" w:rsidRPr="008E6A30" w:rsidRDefault="008E6A30" w:rsidP="008E6A30">
      <w:pPr>
        <w:numPr>
          <w:ilvl w:val="0"/>
          <w:numId w:val="2"/>
        </w:numPr>
        <w:tabs>
          <w:tab w:val="left" w:pos="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Правовідносини, які виникають у процесі ведення особистого селянського господарства, мають комплексний характер, що зумовлює особливість застосування методів правового регулювання. Сукупність правових норм, що мають регулювати суспільні відносини у процесі ведення особистого селянського господарства, складають комплексний міжгалузевий інститут аграрного права.</w:t>
      </w:r>
    </w:p>
    <w:p w:rsidR="008E6A30" w:rsidRPr="008E6A30" w:rsidRDefault="008E6A30" w:rsidP="008E6A30">
      <w:pPr>
        <w:numPr>
          <w:ilvl w:val="0"/>
          <w:numId w:val="2"/>
        </w:numPr>
        <w:tabs>
          <w:tab w:val="left" w:pos="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Відновлення двору, сім’ї як суб’єкта права на ведення особистого селянського господарства не сприятиме розвитку цього виду господарювання.</w:t>
      </w:r>
    </w:p>
    <w:p w:rsidR="008E6A30" w:rsidRPr="008E6A30" w:rsidRDefault="008E6A30" w:rsidP="008E6A30">
      <w:pPr>
        <w:numPr>
          <w:ilvl w:val="0"/>
          <w:numId w:val="2"/>
        </w:numPr>
        <w:tabs>
          <w:tab w:val="left" w:pos="0"/>
        </w:tabs>
        <w:spacing w:after="0" w:line="360" w:lineRule="auto"/>
        <w:jc w:val="both"/>
        <w:rPr>
          <w:rFonts w:ascii="Times New Roman" w:eastAsia="Times New Roman" w:hAnsi="Times New Roman" w:cs="Times New Roman"/>
          <w:sz w:val="28"/>
          <w:szCs w:val="24"/>
          <w:lang w:val="uk-UA" w:eastAsia="ru-RU"/>
        </w:rPr>
      </w:pPr>
      <w:r w:rsidRPr="008E6A30">
        <w:rPr>
          <w:rFonts w:ascii="Times New Roman" w:eastAsia="Times New Roman" w:hAnsi="Times New Roman" w:cs="Times New Roman"/>
          <w:sz w:val="28"/>
          <w:szCs w:val="28"/>
          <w:lang w:val="uk-UA" w:eastAsia="ru-RU"/>
        </w:rPr>
        <w:t>Законодавчі та інші нормативно-правові акти регулюють земельні, податкові правовідносини та правовідносини з реалізації аграрної продукції, які виникають при веденні громадянами особистого селянського господарства. Інші види суспільних відносин в особистих селянських господарствах громадян (соціального захисту, зайнятості тощо) залишились поза межами нормативно-правового забезпечення.</w:t>
      </w:r>
    </w:p>
    <w:p w:rsidR="008E6A30" w:rsidRPr="008E6A30" w:rsidRDefault="008E6A30" w:rsidP="008E6A30">
      <w:pPr>
        <w:numPr>
          <w:ilvl w:val="0"/>
          <w:numId w:val="2"/>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Фізичні особи, які ведуть особисті селянські господарства, вважаються зайнятими у суспільному виробництві, тому у чинному законодавстві України мають бути визначені правові гарантії захисту права на працю, охорону здоров’я та інших соціальних прав.</w:t>
      </w:r>
    </w:p>
    <w:p w:rsidR="008E6A30" w:rsidRPr="008E6A30" w:rsidRDefault="008E6A30" w:rsidP="008E6A30">
      <w:pPr>
        <w:numPr>
          <w:ilvl w:val="0"/>
          <w:numId w:val="2"/>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 xml:space="preserve">Цільове та функціональне призначення земельної ділянки для ведення особистого селянського господарства не конкретизоване у земельному законодавстві України, яке слід визначити так: </w:t>
      </w:r>
      <w:r w:rsidRPr="008E6A30">
        <w:rPr>
          <w:rFonts w:ascii="Times New Roman" w:eastAsia="Times New Roman" w:hAnsi="Times New Roman" w:cs="Times New Roman"/>
          <w:sz w:val="28"/>
          <w:szCs w:val="24"/>
          <w:lang w:val="uk-UA" w:eastAsia="ru-RU"/>
        </w:rPr>
        <w:t xml:space="preserve">земельні ділянки для ведення громадянами особистого підсобного господарства надаються для виробництва сільськогосподарської продукції, яка не заборонена законом. </w:t>
      </w:r>
      <w:r w:rsidRPr="008E6A30">
        <w:rPr>
          <w:rFonts w:ascii="Times New Roman" w:eastAsia="Times New Roman" w:hAnsi="Times New Roman" w:cs="Times New Roman"/>
          <w:sz w:val="28"/>
          <w:szCs w:val="28"/>
          <w:lang w:val="uk-UA" w:eastAsia="ru-RU"/>
        </w:rPr>
        <w:t>На цій земельній ділянці забороняються усі види будівництва.</w:t>
      </w:r>
    </w:p>
    <w:p w:rsidR="008E6A30" w:rsidRPr="008E6A30" w:rsidRDefault="008E6A30" w:rsidP="008E6A30">
      <w:pPr>
        <w:numPr>
          <w:ilvl w:val="0"/>
          <w:numId w:val="2"/>
        </w:numPr>
        <w:tabs>
          <w:tab w:val="left" w:pos="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 xml:space="preserve">Виходячи з особливостей правового становища особистих селянських господарств, пропонується до Земельного кодексу України внести </w:t>
      </w:r>
      <w:r w:rsidRPr="008E6A30">
        <w:rPr>
          <w:rFonts w:ascii="Times New Roman" w:eastAsia="Times New Roman" w:hAnsi="Times New Roman" w:cs="Times New Roman"/>
          <w:sz w:val="28"/>
          <w:szCs w:val="28"/>
          <w:lang w:val="uk-UA" w:eastAsia="ru-RU"/>
        </w:rPr>
        <w:lastRenderedPageBreak/>
        <w:t>доповнення, якими передбачити, що фізичні особи, які безоплатно одержали земельні ділянки для ведення особистого підсобного господарства у порядку приватизації, вважаються такими, що реалізували своє право на безоплатну приватизацію земельної ділянки для ведення особистого селянського господарства.</w:t>
      </w:r>
    </w:p>
    <w:p w:rsidR="008E6A30" w:rsidRPr="008E6A30" w:rsidRDefault="008E6A30" w:rsidP="008E6A30">
      <w:pPr>
        <w:numPr>
          <w:ilvl w:val="0"/>
          <w:numId w:val="2"/>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При визначенні правового режиму майна особистого селянського господарства необхідно встановити момент виникнення майнових правовідносин, що дозволяє чітко визначити суб’єктний склад цих правовідносин (колгоспний двір, подружжя, сім’я тощо), а також з’ясувати правовий статус фізичних осіб, які ведуть таке господарство.</w:t>
      </w:r>
    </w:p>
    <w:p w:rsidR="008E6A30" w:rsidRPr="008E6A30" w:rsidRDefault="008E6A30" w:rsidP="008E6A30">
      <w:pPr>
        <w:numPr>
          <w:ilvl w:val="0"/>
          <w:numId w:val="2"/>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До майна сім’ї (крім подружжя), яка веде особисте селянське господарство, потрібно застосовувати правовий режим спільної часткової, а не сумісної власності, що зумовлює внесення відповідних доповнень ст. 6 Закону України “Про особисте селянське господарство”, виклавши його у такій редакції: “Майно, придбане внаслідок спільної праці членів сім’ї, є їх спільною сумісною власністю, якщо інше не встановлено письмовою угодою між ними. Майно, придбане внаслідок спільної праці членів сім’ї, які ведуть особисте селянське господарство, є їх спільною частковою власністю, якщо інше не встановлено письмовою угодою між ними”.</w:t>
      </w:r>
    </w:p>
    <w:p w:rsidR="008E6A30" w:rsidRPr="008E6A30" w:rsidRDefault="008E6A30" w:rsidP="008E6A30">
      <w:pPr>
        <w:numPr>
          <w:ilvl w:val="0"/>
          <w:numId w:val="2"/>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Законодавство України не містить спеціальних обмежень щодо переліку об’єктів права приватної власності для громадян, які ведуть особисте селянське господарство, що дозволяє здійснювати ефективне господарювання.</w:t>
      </w:r>
    </w:p>
    <w:p w:rsidR="008E6A30" w:rsidRPr="008E6A30" w:rsidRDefault="008E6A30" w:rsidP="008E6A30">
      <w:pPr>
        <w:numPr>
          <w:ilvl w:val="0"/>
          <w:numId w:val="2"/>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З метою збільшення товарної спрямованості особистих селянських господарств громадян потрібно закріпити особливості у спадкуванні майна цих господарств, передбачивши право переважного спадкування майна тими спадкоємцями, які спільно із спадкодавцем вели особисте селянське господарство, з обов’язковою повною компенсацію часток спадкового майна грішми іншим спадкоємцям, а не поділ спадкового майна між усіма спадкоємцями. У випадку виникнення спору щодо розміру відшкодування це питання повинно вирішуватись у судовому порядку.</w:t>
      </w:r>
    </w:p>
    <w:p w:rsidR="008E6A30" w:rsidRPr="008E6A30" w:rsidRDefault="008E6A30" w:rsidP="008E6A30">
      <w:pPr>
        <w:numPr>
          <w:ilvl w:val="0"/>
          <w:numId w:val="2"/>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lastRenderedPageBreak/>
        <w:t>Законодавство України недостатньо чітко визначає фізичних осіб, які ведуть особисті селянські господарства, як суб’єктів аграрних виробничо-господарських правовідносин, що не сприяє здійсненню цієї діяльності.</w:t>
      </w:r>
    </w:p>
    <w:p w:rsidR="008E6A30" w:rsidRPr="008E6A30" w:rsidRDefault="008E6A30" w:rsidP="008E6A30">
      <w:pPr>
        <w:numPr>
          <w:ilvl w:val="0"/>
          <w:numId w:val="2"/>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 xml:space="preserve"> Сучасні обмеження для фізичних осіб у виробництві сільськогосподарської продукції не впливають на ефективність ведення особистих селянських господарств. При веденні особистих селянських господарств фізичні особи можуть здійснювати розрахунки як у готівковій, так і безготівковій формах, що дозволяє їм бути рівноправними учасниками виробничо-господарських правовідносин.</w:t>
      </w:r>
    </w:p>
    <w:p w:rsidR="008E6A30" w:rsidRPr="008E6A30" w:rsidRDefault="008E6A30" w:rsidP="008E6A30">
      <w:pPr>
        <w:numPr>
          <w:ilvl w:val="0"/>
          <w:numId w:val="2"/>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При оподаткуванні доходів громадян від ведення особистих селянських господарств потрібно визначати суми доходу, на яку зменшується сукупний оподатковуваний дохід, отриманий від реалізації сільськогосподарської продукції, вирощеної у особистому селянському господарстві, або запровадити оподаткування земельних ділянок для ведення особистих селянських господарств, розміри яких перевищують норми безоплатної передачі земельних ділянок, тобто 2 га, за ставками, які визначені у Податковому кодексі. Закріплення одного з названих підходів в оподаткуванні доходів громадян від ведення особистих селянських господарств дозволить відмежовувати особисті селянські господарства громадян, які виробляють сільськогосподарську продукцію для власних або переважно власних потреб, від особистих селянських господарств, виробництво сільськогосподарської продукції у яких здійснюється переважно з метою подальшої реалізації виробленої продукції.</w:t>
      </w:r>
    </w:p>
    <w:p w:rsidR="008E6A30" w:rsidRPr="008E6A30" w:rsidRDefault="008E6A30" w:rsidP="008E6A30">
      <w:pPr>
        <w:numPr>
          <w:ilvl w:val="0"/>
          <w:numId w:val="2"/>
        </w:numPr>
        <w:tabs>
          <w:tab w:val="left" w:pos="0"/>
        </w:tabs>
        <w:spacing w:after="0" w:line="360" w:lineRule="auto"/>
        <w:jc w:val="both"/>
        <w:rPr>
          <w:rFonts w:ascii="Times New Roman" w:eastAsia="Times New Roman" w:hAnsi="Times New Roman" w:cs="Times New Roman"/>
          <w:sz w:val="28"/>
          <w:szCs w:val="24"/>
          <w:lang w:val="uk-UA" w:eastAsia="ru-RU"/>
        </w:rPr>
      </w:pPr>
      <w:r w:rsidRPr="008E6A30">
        <w:rPr>
          <w:rFonts w:ascii="Times New Roman" w:eastAsia="Times New Roman" w:hAnsi="Times New Roman" w:cs="Times New Roman"/>
          <w:sz w:val="28"/>
          <w:szCs w:val="24"/>
          <w:lang w:val="uk-UA" w:eastAsia="ru-RU"/>
        </w:rPr>
        <w:t xml:space="preserve">Обґрунтування необхідності прийняття нової редакції Закону України «Про особисте селянське господарство», проект якого додається. </w:t>
      </w:r>
    </w:p>
    <w:p w:rsidR="008E6A30" w:rsidRPr="008E6A30" w:rsidRDefault="008E6A30" w:rsidP="008E6A30">
      <w:pPr>
        <w:spacing w:after="0" w:line="360" w:lineRule="auto"/>
        <w:ind w:firstLine="567"/>
        <w:jc w:val="center"/>
        <w:rPr>
          <w:rFonts w:ascii="Times New Roman" w:eastAsia="Times New Roman" w:hAnsi="Times New Roman" w:cs="Times New Roman"/>
          <w:b/>
          <w:bCs/>
          <w:sz w:val="28"/>
          <w:szCs w:val="28"/>
          <w:lang w:val="uk-UA" w:eastAsia="ru-RU"/>
        </w:rPr>
      </w:pPr>
      <w:r w:rsidRPr="008E6A30">
        <w:rPr>
          <w:rFonts w:ascii="Times New Roman" w:eastAsia="Times New Roman" w:hAnsi="Times New Roman" w:cs="Times New Roman"/>
          <w:sz w:val="28"/>
          <w:szCs w:val="28"/>
          <w:lang w:val="uk-UA" w:eastAsia="ru-RU"/>
        </w:rPr>
        <w:br w:type="page"/>
      </w:r>
      <w:r w:rsidRPr="008E6A30">
        <w:rPr>
          <w:rFonts w:ascii="Times New Roman" w:eastAsia="Times New Roman" w:hAnsi="Times New Roman" w:cs="Times New Roman"/>
          <w:b/>
          <w:bCs/>
          <w:sz w:val="28"/>
          <w:szCs w:val="28"/>
          <w:lang w:val="uk-UA" w:eastAsia="ru-RU"/>
        </w:rPr>
        <w:lastRenderedPageBreak/>
        <w:t>СПИСОК ВИКОРИСТАНИХ ДЖЕРЕЛ</w:t>
      </w:r>
    </w:p>
    <w:p w:rsidR="008E6A30" w:rsidRPr="008E6A30" w:rsidRDefault="008E6A30" w:rsidP="008E6A30">
      <w:pPr>
        <w:widowControl w:val="0"/>
        <w:spacing w:after="0" w:line="360" w:lineRule="auto"/>
        <w:jc w:val="both"/>
        <w:rPr>
          <w:rFonts w:ascii="Times New Roman" w:eastAsia="Times New Roman" w:hAnsi="Times New Roman" w:cs="Times New Roman"/>
          <w:sz w:val="28"/>
          <w:szCs w:val="28"/>
          <w:lang w:val="uk-UA" w:eastAsia="ru-RU"/>
        </w:rPr>
      </w:pP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Основні напрями земельної реформи в Україні [Текст] :  указ Президента України від 30 травня 2001 р. // Урядовий кур’єр. – 2001. – № 97. – 2 червня.</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Не заради оподаткування проводився перепис у сільгосппідприємствах та господарствах населення України [Текст] // Урядовий кур’єр. – 2016. – № 20. – 2 лютого. – С. 5.</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Титова Н. Новий Земельний кодекс України: позитивні та негативні аспекти [Текст] // Право України. – 2002. – № 4. – С. 70-76.</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Хвасенко А. Правове регулювання особистого селянського господарства громадян [Текст] // Право України. – 2012. – № 4. – С. 40-42.</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Хвасенко А. Майнові відносини в особистих селянських господарствах: деякі питання [Текст] // Право України. – 2015. – № 5. – С. 96-98.</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Лебідь В.І. Правова природа особистого селянського господарства [Текст] // Право України. – 2015. – № 9. – С. 68–73.</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Лебідь В.І. Особисте селянське господарство чи особисте підсобне господарство? [Текст] // Держава і право: Збірник наукових праць. Юридичні і політичні науки. Випуск 17. – К.: Ін-т держави і права ім. В.М.Корецького НАН України, 2014. – С. 329–331.</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Хвасенко А.А. Правове забезпечення розвитку особистих селянських господарств [Текст] : Автореф. дис. ... к.ю.н. – Х., 2002. – 19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Бритченко С.П. Право членов колхозов на ведение личного подсобного хазяйства [Текст] : Автореф. дисс. … к.ю.н. – К., 1983. – 24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Дзера О. Поняття та склад колгоспного двору [Текст] // Радянське право. – 1974. – № 11. – С. 73–77.</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Бритченко С.П. Право членов колхозов на ведение личного подсобного хазяйства [Текст] : Дисс. … к.ю.н. – Одесса, 1983. – 211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Вовк Ю.А. Право приусадебного землепользования колхозного двора [Текст] . – М.: Госюриздат, 1957. – 54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lastRenderedPageBreak/>
        <w:t>Гречко В.В. Законодательство о личном подсобном хозяйстве в сельской местности [Текст]. – М.: Юрид. лит., 1980. – 88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Козырь М.И. Правовое регулирование личных подсобных хозяйств граждан [Текст]. – М.: Знание, 1981. – 64 с. – (Новое в жизни, науке, технике. Сер. “Государство и право”, № 4).</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Козырь М.И. Совершенствование правового регулирования личного подсобного хозяйства граждан в СССР [Текст]. – М., 1981. – 42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Коцюба О.П. Особисте землекористування громадян [Текст]. – К.: Урожай, 1984. – 160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Личное подсобное хозяйство: Коллективное садоводство и огородничество [Текст]  / А.Ф. Калинкин, М.И. Козырь, В.И. Ушаков и др.; редактор-составитель А.Ф. Калинкин. – М.: Колос, 1981. – 255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Никитина М.И., Петров В.В. Право граждан на жилой дом и подсобное хазяйство [Текст]. – Казань: Изд-во Казанского ун-та, 1967. – 104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Миронець І. М. Право землекористування колгоспу [Текст]. – К.: Урожай, 1974. – 80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Нудненько В.А. Правовое регулирование подсобного хозяйства колхозника (колхозного двора) [Текст]. – Томск: Изд-во Том. ун-та, 1979. – 139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Павлов И.В. Право личной собственности колхозного двора [Текст]. – М.: Изд-во АН СССР, 1955. – 63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Подсобное хозяйство граждан [Текст] : Юрид. справ./ Ю.С.Шемшученко, З.А.Павлович, В.П.Цемко и др.; Отв. ред. Ю.С.Шемшученко. Ин-т государства и права. – К.: Наук. думка, 1988. – 208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Статівка А.М. Примірний статут  і особисті підсобні господарства колгоспників (проблемні питання)  [Текст] // Радянське право. – 1989. – № 12. – С. 57-59.</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Стативка А.Н. Договор на выращивание в личных подсобных хозяйствах колхозников скота и птицы, принадлежащих колхозу [Текст]. – Автореф. дисс. … к.ю.н. – М., 1990. – 24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lastRenderedPageBreak/>
        <w:t>Степанко М.Ф. Приусадебное землепользование на селе (правове проблемы) [Текст]. – Мн.: Изд-во Белорус. ун-та, 1975. – 216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Ткач А.П. Підсобне господарство колгоспного двора [Текст]. – К.: Урожай, 1974. – 64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Устюкова В.В. Личное подсобное хозяйство: правовой режим имущества [Текст] / Отв. ред. М.И.Козырь. – М.: Наука, 1990. –  125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Янчук В.З. Проблемы теории колхозного права[Текст] . – М.: Юрид. лит., 1969.</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Юридический справочник по землепользованию граждан, коллективному садоводству и огородничеству. Вопросы и ответы [Текст] / А.П. Коцюба, В.В. Сунцов, С.П. Бритченко и др.; Под ред. А.П.Коцюбы. – К.: Урожай, 1988. – 208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Башмаков Г.С. Приусадебное землепользование [Текст]. – М.: Юрид. лит., 1975. – 72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Краснов Н.И. Право землепользования граждан [Текст]  / Под общ. ред. к.ю.н. М.М. Славина. – М.: Моск. рабочий, 1973. – 88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Земельний кодекс України [Текст] : Закон України від 25 жовтня 2001 р. (із змінами) / Верховна Рада України // Відомості Верховної Ради України. – 2002. – № 3-4. – Ст. 27.</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власність [Текст] : Закон України від 7 лютого 1991 р. (втратив чинність) / Верховна Рада України // Відомості Верховної Ради України. – 1991. – № 20. – Ст. 249.</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 xml:space="preserve">Про пріоритетність соціального розвитку села та агропромислового комплексу в народному господарстві </w:t>
      </w:r>
      <w:r w:rsidRPr="008E6A30">
        <w:rPr>
          <w:rFonts w:ascii="Times New Roman" w:eastAsia="Times New Roman" w:hAnsi="Times New Roman" w:cs="Times New Roman"/>
          <w:sz w:val="28"/>
          <w:szCs w:val="28"/>
          <w:shd w:val="clear" w:color="auto" w:fill="FFFFFF"/>
          <w:lang w:val="uk-UA" w:eastAsia="ru-RU"/>
        </w:rPr>
        <w:t xml:space="preserve">[Електронний ресурс] : </w:t>
      </w:r>
      <w:r w:rsidRPr="008E6A30">
        <w:rPr>
          <w:rFonts w:ascii="Times New Roman" w:eastAsia="Times New Roman" w:hAnsi="Times New Roman" w:cs="Times New Roman"/>
          <w:sz w:val="28"/>
          <w:szCs w:val="28"/>
          <w:lang w:val="uk-UA" w:eastAsia="ru-RU"/>
        </w:rPr>
        <w:t xml:space="preserve"> Закон України від 17 жовтня 1990 р. / Верховна Рада України // Верховна Рада України : офіційний веб-сайт. – [1990?].  – </w:t>
      </w:r>
      <w:r w:rsidRPr="008E6A30">
        <w:rPr>
          <w:rFonts w:ascii="Times New Roman" w:eastAsia="Times New Roman" w:hAnsi="Times New Roman" w:cs="Times New Roman"/>
          <w:sz w:val="28"/>
          <w:szCs w:val="28"/>
          <w:shd w:val="clear" w:color="auto" w:fill="FFFFFF"/>
          <w:lang w:val="uk-UA" w:eastAsia="ru-RU"/>
        </w:rPr>
        <w:t>Режим доступу:  http://zakon0.rada.gov.ua/laws/show/400-12 – Назва з екрана.</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Державна програма розвитку соціальної сфери села на період до 2005 року [Текст], затверджена Указом Президента України від 15 липня 2002 року № 640/2002. // Урядовий кур’єр. – 2002. – № 138. – 31 липня.</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lastRenderedPageBreak/>
        <w:t>Загальна теорія держави і права [Текст]: Навч. посіб. / А.М. Колодій, В.В. Копєйчиков, С.Л. Лисенков та інші; За ред. В.В. Копєйчикова. – Стер. вид. – К.: Юрінком Інтер, 2000. – 320 с. – Бібліогр.: с. 312.</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Общая теория советского земельного права [Текст] / Г.А.Аксенёнок, Н.И.Краснов, И.А.Иконицкая и др.; Отв. ред. Г.А.Аксенёнок. – М.: Наука, 1983. – 357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Правовой режим земель в СССР [Текст] / Л.П.Фомина, Б.Д.Клюнин, Н.И.Краснов и др.; Отв. ред. Г.А.Аксенёнок и др. – М.: Наука, 1984. – 327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Шульга М.В. Актуальные проблемы правового регулирования земельных отношений в современных условиях [Текст] : Дисс. … д.ю.н. – Х., 1998. – 397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Носік В.В. Право власності на землю в Україні [Текст] // В кн.: Право власності в Україні: Навч. посіб. / О.В.Дзера, Н.С.Кузнєцова, О.А.Підопригора та ін.; За заг. ред. О.В.Дзери, Н.С.Кузнєцової. – К.: Юрінком Інтер, 2000. – 816 с. – С. 432-499.</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Право землепользования в СССР и его виды [Текст] / Отв. ред. Г.А.Аксенёнок, Н.И.Краснов – М.: Юрид. лит., 1964. – 548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Аксенёнок Г.А. Земельные правоотношения в СССР [Текст]. – М.: Госюриздат, 1958. – 424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Ясинская Г.Ф. Право землепользования рабочих и служащих проживающих в сельской местности [Текст]. – М.: Юрид. лит., 1973. – 111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Иконицкая И.А. Право граждан на пользование земельными участками [Текст] // Советское государство и право. – 1977. – № 1. – С. 123-127.</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 xml:space="preserve">Про затвердження плану підготовки проектів законодавчих та інших нормативно-правових актів, що випливають із Земельного кодексу України [Електронний ресурс] : розпорядження Кабінету Міністрів України  від 10 січня 2002 р. / Кабінет Міністрів України // Верховна Рада України : офіційний веб-сайт. – [2002?].  – </w:t>
      </w:r>
      <w:r w:rsidRPr="008E6A30">
        <w:rPr>
          <w:rFonts w:ascii="Times New Roman" w:eastAsia="Times New Roman" w:hAnsi="Times New Roman" w:cs="Times New Roman"/>
          <w:sz w:val="28"/>
          <w:szCs w:val="28"/>
          <w:shd w:val="clear" w:color="auto" w:fill="FFFFFF"/>
          <w:lang w:val="uk-UA" w:eastAsia="ru-RU"/>
        </w:rPr>
        <w:t>Режим доступу:</w:t>
      </w:r>
      <w:r w:rsidRPr="008E6A30">
        <w:rPr>
          <w:rFonts w:ascii="Times New Roman" w:eastAsia="Times New Roman" w:hAnsi="Times New Roman" w:cs="Times New Roman"/>
          <w:color w:val="FF0000"/>
          <w:sz w:val="28"/>
          <w:szCs w:val="28"/>
          <w:shd w:val="clear" w:color="auto" w:fill="FFFFFF"/>
          <w:lang w:val="uk-UA" w:eastAsia="ru-RU"/>
        </w:rPr>
        <w:t xml:space="preserve"> </w:t>
      </w:r>
      <w:hyperlink r:id="rId5" w:history="1">
        <w:r w:rsidRPr="008E6A30">
          <w:rPr>
            <w:rFonts w:ascii="Times New Roman" w:eastAsia="Times New Roman" w:hAnsi="Times New Roman" w:cs="Times New Roman"/>
            <w:color w:val="0000FF"/>
            <w:sz w:val="28"/>
            <w:szCs w:val="28"/>
            <w:u w:val="single"/>
            <w:shd w:val="clear" w:color="auto" w:fill="FFFFFF"/>
            <w:lang w:val="uk-UA" w:eastAsia="ru-RU"/>
          </w:rPr>
          <w:t>http://zakon0.rada.gov.ua/laws/show/6-2002-р</w:t>
        </w:r>
      </w:hyperlink>
      <w:r w:rsidRPr="008E6A30">
        <w:rPr>
          <w:rFonts w:ascii="Times New Roman" w:eastAsia="Times New Roman" w:hAnsi="Times New Roman" w:cs="Times New Roman"/>
          <w:sz w:val="28"/>
          <w:szCs w:val="28"/>
          <w:shd w:val="clear" w:color="auto" w:fill="FFFFFF"/>
          <w:lang w:val="uk-UA" w:eastAsia="ru-RU"/>
        </w:rPr>
        <w:t xml:space="preserve">  – Назва з екрана.</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 xml:space="preserve">Про особисте селянське господарство </w:t>
      </w:r>
      <w:r w:rsidRPr="008E6A30">
        <w:rPr>
          <w:rFonts w:ascii="Times New Roman" w:eastAsia="Times New Roman" w:hAnsi="Times New Roman" w:cs="Times New Roman"/>
          <w:sz w:val="28"/>
          <w:szCs w:val="28"/>
          <w:shd w:val="clear" w:color="auto" w:fill="FFFFFF"/>
          <w:lang w:val="uk-UA" w:eastAsia="ru-RU"/>
        </w:rPr>
        <w:t xml:space="preserve">[Електронний ресурс] : </w:t>
      </w:r>
      <w:r w:rsidRPr="008E6A30">
        <w:rPr>
          <w:rFonts w:ascii="Times New Roman" w:eastAsia="Times New Roman" w:hAnsi="Times New Roman" w:cs="Times New Roman"/>
          <w:sz w:val="28"/>
          <w:szCs w:val="28"/>
          <w:lang w:val="uk-UA" w:eastAsia="ru-RU"/>
        </w:rPr>
        <w:t xml:space="preserve"> Закон </w:t>
      </w:r>
      <w:r w:rsidRPr="008E6A30">
        <w:rPr>
          <w:rFonts w:ascii="Times New Roman" w:eastAsia="Times New Roman" w:hAnsi="Times New Roman" w:cs="Times New Roman"/>
          <w:sz w:val="28"/>
          <w:szCs w:val="28"/>
          <w:lang w:val="uk-UA" w:eastAsia="ru-RU"/>
        </w:rPr>
        <w:lastRenderedPageBreak/>
        <w:t xml:space="preserve">України від 15 травня 2003 р. / Верховна Рада України // Верховна Рада України : офіційний веб-сайт. – [2003?].  – </w:t>
      </w:r>
      <w:r w:rsidRPr="008E6A30">
        <w:rPr>
          <w:rFonts w:ascii="Times New Roman" w:eastAsia="Times New Roman" w:hAnsi="Times New Roman" w:cs="Times New Roman"/>
          <w:sz w:val="28"/>
          <w:szCs w:val="28"/>
          <w:shd w:val="clear" w:color="auto" w:fill="FFFFFF"/>
          <w:lang w:val="uk-UA" w:eastAsia="ru-RU"/>
        </w:rPr>
        <w:t>Режим доступу: http://zakon0.rada.gov.ua/laws/main/742-15 – Назва з екрана.</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Вовк О.Н. Право граждан на землю в сельской местности [Текст] : Дисс. ... к.ю.н. – Х., 1997. – 173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Советское право [Текст] : Учебник / Под ред. проф. А.Г.Первушина. – М.: Юрид. лит., 1987. – 384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Янчук В.З., Статівка А.М. Аграрне право (оглядові лекції, практичні завдання, нормативні акти) [Текст]. – Х.: Ксілон, 2000. – 240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Жушман В.П. Аграрні правовідносини [Текст] // В кн.: Аграрне право / В.М.Гайворонський, В.П.Жушман, В.М.Корнієнко та ін.; за ред. В.П.Жушмана. – Навч. посібник. – Х.: Національна юрид. акад. України, 1997. – 230 с. – С. 35-51.</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Семчик В.І., Шемшученко Ю.С. Аграрне право [Текст] // В кн.: Юридична енциклопедія: В 6 т. / Редкол.: Ю.С.Шемшученко (відп. ред.) та ін. – К.: “Укр. енцикл.”, 1998. – Т. 1: А-Г. 672 с.: іл. – С. 38.</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Аграрное право [Текст] : Учебник для вузов / Под ред. проф. Г.Е.Быстрова и проф. М.И.Козыря. 2-е изд., испр. и доп. – М.: Юристъ, 1998. – 534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Янчук В.В. Поняття і особливості аграрних правовідносин [Текст] // В кн.: Аграрне право України: Підручник / В.З.Янчук, В.І.Андрейцев, С.Ф.Василюк та інші; За ред. В.З.Янчука. – 2-е вид., перероб. та допов. – К.: Юрінком Інтер, 1999. – 720 с. – С. 63-69.</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Гуревський В.К. Аграрное законодательство и аграрные правоотношения [Текст] // В кн.: Аграрное, земельное и экологическое право Украины. Общие части учебных курсов. Учебное пособие. Под ред. д.ю.н., проф. Погребного А.А. и к.ю.н., доц. Каракаша И.И. – Х.: ООО «Одиссей», 2000. – 368 с. – С. 23-33.</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Новий тлумачний словник української мови у 3 т. [Текст] – Том 1: А-К. – К.: Аконіт, 2001. – 926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lastRenderedPageBreak/>
        <w:t>Новий тлумачний словник української мови у 3 т. [Текст] – Том 2: К-П. – К.: Аконіт, 2001. – 926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Земельное право России. Учебник по специальности «Правоведение» [Текст] / Под редакцией В.В.Петрова. – М., 1995. – 300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Конституція України [Текст] : Закон України від 28 червня 1996 р. / Верховна Рада України // Відомості Верховної Ради України. — 1996. — № 30. — Ст. 141.</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Конституція Української РСР 1978 р. [Текст] // Конституція (Основний Закон) Української РСР: Зі змінами і доповненнями, внесеними Законом Української РСР від 27 жовт. 1989 р. на десятій  сесії Верхов. Ради УРСР одинадцятого скликання. – К.: Політвидав України, 1989. – 61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Сімейний кодекс України [Текст] : Закон України від 10 січня 2002 р. (втратив чинність) / Верховна Рада України // Відомості Верховної Ради України. – 2002. – № 21-22. – Ст. 135.</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Проценко Т.П. Проблеми права власності селянських (фермерських) господарств та особистих підсобних господарств громадян і порядок їхнього вирішення [Текст] // В кн.: Проблеми права власності та господарювання у сільському господарстві. Монографія / Кол. авторів. Під ред. В.І.Семчика. – К.: Ін-т держави і права ім. В.М.Корецького НАН України, 2001. – 216 с. – С. 42-58.</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Економіка України у 2001 р. [Текст] // Урядовий кур’єр. – 2002. – № 15. – 24 січня. – С. 6-7.</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Економіка України за січень-вересень 2002 р. [Текст] // Урядовий кур’єр. – 2002. – № 195. – 22 жовтня. – С. 6-7.</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Пугачов М. Соціально-економічний стан сільської місцевості України [Текст]  // Проект “Аграрна політика для людського розвитку”. – К., 2002. – № 17. – жовтень. – 16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Аграрне право [Текст] / В.М.Гайворонський, В.П.Жушман, В.М.Корнієнко та ін.; за ред. В.П.Жушмана. – Навч. посібник. – Х.: Національна юрид. акад. України, 1997. – 230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lastRenderedPageBreak/>
        <w:t>Статівка А. Аграрні перетворення і роль особистих підсобних господарств громадян [Текст]  // Право України. – 2000. – № 5. – С. 27-29.</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Скакун О.Ф. Теория государства и права [Текст] : Учебник. – Х.: Консум, Ун-т внутр. дел, 2000. – 704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Аграрне право України [Текст] : Підручник/ В.З.Янчук, В.І.Андрейцев, С.Ф.Василюк та інші; За ред. В.З.Янчука. – 2-е вид., перероб. та допов. – К.: Юрінком інтер, 1999. – 720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Мамутов В.К. Господарське право [Текст]  // Юридична енциклопедія : В 6 т. / Редкол.: Ю.С.Шемшученко (відп. ред.) та ін. – К.: Укр. енцикл., 1998. – Т. 1: А-Г. – 672 с. Іл. – С. 621-622.</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Щербина В.С. Господарське право України [Текст] : Навч. посібник. – 3-є вид., перероб. і доп. – К.: Юрінком Інтер, 2002. – 392 с.</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Закон України Про фермерське господарство [</w:t>
      </w:r>
      <w:r w:rsidRPr="008E6A30">
        <w:rPr>
          <w:rFonts w:ascii="Times New Roman" w:eastAsia="Times New Roman" w:hAnsi="Times New Roman" w:cs="Times New Roman"/>
          <w:sz w:val="28"/>
          <w:szCs w:val="28"/>
          <w:shd w:val="clear" w:color="auto" w:fill="FFFFFF"/>
          <w:lang w:val="uk-UA" w:eastAsia="ru-RU"/>
        </w:rPr>
        <w:t>Електронний ресурс</w:t>
      </w:r>
      <w:r w:rsidRPr="008E6A30">
        <w:rPr>
          <w:rFonts w:ascii="Times New Roman" w:eastAsia="Times New Roman" w:hAnsi="Times New Roman" w:cs="Times New Roman"/>
          <w:sz w:val="28"/>
          <w:szCs w:val="28"/>
          <w:lang w:val="uk-UA" w:eastAsia="ru-RU"/>
        </w:rPr>
        <w:t xml:space="preserve">] : Закон України від 19 червня 2003 р. / Верховна Рада України // Верховна Рада України : офіційний веб-сайт. – [2003?].  – </w:t>
      </w:r>
      <w:r w:rsidRPr="008E6A30">
        <w:rPr>
          <w:rFonts w:ascii="Times New Roman" w:eastAsia="Times New Roman" w:hAnsi="Times New Roman" w:cs="Times New Roman"/>
          <w:sz w:val="28"/>
          <w:szCs w:val="28"/>
          <w:shd w:val="clear" w:color="auto" w:fill="FFFFFF"/>
          <w:lang w:val="uk-UA" w:eastAsia="ru-RU"/>
        </w:rPr>
        <w:t>Режим доступу: http://zakon0.rada.gov.ua/laws/main/973-15 – Назва з екрана.</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особливості приватизації майна в агропромисловому комплексі [Текст] : Закон України   від 10 липня 1996 р.  / Верховна Рада України // Відомості Верховної Ради України. – 1996. – № 41. – Ст. 188.</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Мацько М.А. Підсобні виробництва і промисли: (Правові питання)  [Текст]. – К., 1991. – 47 с. – (Серія II «Громадянин і закон» / Т-во «Знання» України; № 5).</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Всеукраїнський перепис населення [Текст] : Закон України     від 19 жовтня 2000 р. / Верховна Рада України  // Відомості Верховної Ради України. – 2000. – № 51-52. – Ст. 446.</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color w:val="000000"/>
          <w:sz w:val="28"/>
          <w:szCs w:val="28"/>
          <w:lang w:val="uk-UA" w:eastAsia="ru-RU"/>
        </w:rPr>
        <w:t xml:space="preserve">Про державну реєстрацію юридичних осіб та фізичних осіб — підприємців </w:t>
      </w:r>
      <w:r w:rsidRPr="008E6A30">
        <w:rPr>
          <w:rFonts w:ascii="Times New Roman" w:eastAsia="Times New Roman" w:hAnsi="Times New Roman" w:cs="Times New Roman"/>
          <w:sz w:val="28"/>
          <w:szCs w:val="28"/>
          <w:lang w:val="uk-UA" w:eastAsia="ru-RU"/>
        </w:rPr>
        <w:t xml:space="preserve">[Текст] </w:t>
      </w:r>
      <w:r w:rsidRPr="008E6A30">
        <w:rPr>
          <w:rFonts w:ascii="Times New Roman" w:eastAsia="Times New Roman" w:hAnsi="Times New Roman" w:cs="Times New Roman"/>
          <w:color w:val="000000"/>
          <w:sz w:val="28"/>
          <w:szCs w:val="28"/>
          <w:lang w:val="uk-UA" w:eastAsia="ru-RU"/>
        </w:rPr>
        <w:t>: Закон України від 15 травня 2003 р. / Верховна Рада України // Відомості Верховної Ради України. — 2003. — № 31–32. — Ст. 263.</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 xml:space="preserve">Державне регулювання соціально-економічного розвитку села [Текст] : Зб. наук. праць / НАН України, Ін-т економіки; Редкол.: О.П.Максимюк (відп. </w:t>
      </w:r>
      <w:r w:rsidRPr="008E6A30">
        <w:rPr>
          <w:rFonts w:ascii="Times New Roman" w:eastAsia="Times New Roman" w:hAnsi="Times New Roman" w:cs="Times New Roman"/>
          <w:sz w:val="28"/>
          <w:szCs w:val="28"/>
          <w:lang w:val="uk-UA" w:eastAsia="ru-RU"/>
        </w:rPr>
        <w:lastRenderedPageBreak/>
        <w:t>ред.) та ін. – К., 1995.</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внесення змін і доповнень до Кодексу про шлюб та сім`ю України [Текст] : Закон України від 23 червня 1992 р. / Верховна Рада України // Відомості Верховної Ради України. – 1992. – № 36. – Ст. 528.</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 xml:space="preserve">Про сільськогосподарську кооперацію [Текст] : Закон України від 17 липня 1997 р.  (із змінами; в редакції Закону </w:t>
      </w:r>
      <w:r w:rsidRPr="008E6A30">
        <w:rPr>
          <w:rFonts w:ascii="Times New Roman" w:eastAsia="Times New Roman" w:hAnsi="Times New Roman" w:cs="Times New Roman"/>
          <w:sz w:val="28"/>
          <w:szCs w:val="28"/>
          <w:shd w:val="clear" w:color="auto" w:fill="FFFFFF"/>
          <w:lang w:val="uk-UA" w:eastAsia="ru-RU"/>
        </w:rPr>
        <w:t>від </w:t>
      </w:r>
      <w:r w:rsidRPr="008E6A30">
        <w:rPr>
          <w:rFonts w:ascii="Times New Roman" w:eastAsia="Times New Roman" w:hAnsi="Times New Roman" w:cs="Times New Roman"/>
          <w:sz w:val="28"/>
          <w:szCs w:val="28"/>
          <w:bdr w:val="none" w:sz="0" w:space="0" w:color="auto" w:frame="1"/>
          <w:shd w:val="clear" w:color="auto" w:fill="FFFFFF"/>
          <w:lang w:val="uk-UA" w:eastAsia="ru-RU"/>
        </w:rPr>
        <w:t>20.11.2012,</w:t>
      </w:r>
      <w:r w:rsidRPr="008E6A30">
        <w:rPr>
          <w:rFonts w:ascii="Times New Roman" w:eastAsia="Times New Roman" w:hAnsi="Times New Roman" w:cs="Times New Roman"/>
          <w:sz w:val="28"/>
          <w:szCs w:val="28"/>
          <w:shd w:val="clear" w:color="auto" w:fill="FFFFFF"/>
          <w:lang w:val="uk-UA" w:eastAsia="ru-RU"/>
        </w:rPr>
        <w:t> № </w:t>
      </w:r>
      <w:r w:rsidRPr="008E6A30">
        <w:rPr>
          <w:rFonts w:ascii="Times New Roman" w:eastAsia="Times New Roman" w:hAnsi="Times New Roman" w:cs="Times New Roman"/>
          <w:bCs/>
          <w:sz w:val="28"/>
          <w:szCs w:val="28"/>
          <w:bdr w:val="none" w:sz="0" w:space="0" w:color="auto" w:frame="1"/>
          <w:shd w:val="clear" w:color="auto" w:fill="FFFFFF"/>
          <w:lang w:val="uk-UA" w:eastAsia="ru-RU"/>
        </w:rPr>
        <w:t>5495-VI)</w:t>
      </w:r>
      <w:r w:rsidRPr="008E6A30">
        <w:rPr>
          <w:rFonts w:ascii="Times New Roman" w:eastAsia="Times New Roman" w:hAnsi="Times New Roman" w:cs="Times New Roman"/>
          <w:sz w:val="28"/>
          <w:szCs w:val="28"/>
          <w:lang w:val="uk-UA" w:eastAsia="ru-RU"/>
        </w:rPr>
        <w:t xml:space="preserve"> / Верховна Рада України // Відомості Верховної Ради України. — 1997. — № 39. — Ст. 261.</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прибутковий податок з громадян [Текст] : Декрет Кабінету Міністрів України від 26 грудня 1992 р. / Кабінет Міністрів України // Відомості Верховної Ради України. – 1993. – № 10. – Ст. 77.</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податок на промисел [Текст] : Декрет Кабінету Міністрів України від 17 березня 1993 р. / Кабінет Міністрів України // Відомості Верховної Ради України. – 1993. – № 19. – Ст. 208.</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забезпечення економічних інтересів і соціального захисту працівників соціальної сфери села та вирішення окремих питань, що виникли в процесі проведення земельної реформи [Текст] : Указ Президента України від 12 квітня 2000 р. // Урядовий кур`єр. – 2000. – № 76. – 25 квітня.</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невідкладні заходи щодо прискорення реформування аграрного сектора економіки [Текст] : Указ Президента України від 3 грудня 1999 р. // Урядовий кур`єр. – 1999. – № 230. – 8 грудня.</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додаткові заходи щодо підтримки розвитку особистих підсобних господарств громадян і селянських (фермерських) господарств [Текст] :  Постанова Кабінету Міністрів України від 31 травня 1995 р. / Кабінет Міністрів України // Урядовий кур`єр. – 1995. – 8 червня.</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Порядок викупу земельних ділянок громадянами (понад норму, яка приватизується безкоштовно) для ведення селянського (фермерського) або особистого підсобного господарства [Текст] : затверджено Постановою Кабінету Міністрів України від 24 січня 2000 р. // Офіційний вісник України. – 2000. – № 4. – Ст. 112.</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lastRenderedPageBreak/>
        <w:t>Порядок нарахування, виплат і використання коштів, спрямованих для виплати дотацій сільськогосподарським товаровиробникам за продані ними переробним підприємствам молоко та м'ясо в живій вазі [Текст]:  затверджено Постановою Кабінету Міністрів України від 12 травня 1999 р. // Офіційний вісник України. – 1999. – № 19. – Стр. 293.</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Правила торгівлі на ринках [Текст] : затверджено наказом Міністерства зовнішньоекономічних зв`язків і торгівлі України 12 березня 1996 р. № 157 // Галицькі контракти. – 1997. – № 31. – С. 54-57.</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Методика обчислення сукупного доходу сім'ї для всіх видів соціальної допомоги [Текст] : затверджено Міністерством праці та соціальної політики України 16 липня 1999 р. // Офіційний вісник України. – 1999. – № 29. – 6 серпня.</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внесення змін і доповнень до деяких законодавчих актів України  [Текст] : Закон України від 7 липня 1992 р. / Верховна Рада України // Відомості Верховної Ради України. – 1992. – № 38. – Ст. 562.</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Земельний кодекс України [Текст] : Закон України від 13 березня 1992 р. (втратив чинність) / Верховна Рада України // Відомості Верховної Ради України. – 1992. – № 25. – Ст. 354.</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Цивільний кодекс Української РСР [Текст] : Закон Української РСР від 18 липня 1963 р. (втратив чинність) // Відомості Верховної Ради УРСР. – 1963. – № 30. – Ст. 463.</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внесення змін до деяких законодавчих актів України   [Текст] : Закон України від 16 грудня 1993 р. / Верховна Рада України // Відомості Верховної Ради України. – 1994. – № 3. – Ст. 15.</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Цивільний кодекс України [Текст] : Закон України від 16 січня 2003 р.  (із змінами) / Верховна Рада України  // Відомості Верховної Ради України. — 2003. — № 40–44. — Ст. 356.</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форми власності на землю [Текст] : Закон України від 30 січня 1992 р. / Верховна Рада України  // Відомості Верховної Ради України. – 1992. – № 18. – Ст. 225.</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lastRenderedPageBreak/>
        <w:t>Про приватизацію земельних ділянок [Текст] : Декрет Кабінету Міністрів України від 26 грудня 1992 р. / Кабінет Міністрів України // Відомості Верховної Ради України. – 1993. – № 10. – Ст. 79.</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плату за землю [Текст] : Закон України від 3 липня 1992 р. / Верховна Рада України  (втратив чинність) // Відомості Верховної Ради України. – 1992. – № 38. – Ст. 560.</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невідкладні заходи щодо прискорення земельної реформи у сфері сільськогосподарського виробництва [Текст] :  указ Президента України від 10 листопада 1994 р. // Збірник Указів Президента України. – 1994. – Вип. 4.</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деякі питання розвитку селянських (фермерських) господарств [Текст] : постанова Кабінету Міністрів України від 14 березня 1992 р. / Кабінет Міністрів України // Урядовий кур`єр. – 1992. – № 14.</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надання населенню субсидій для відшкодування витрат на оплату житлово-комунальних послуг, придбання скрапленого газу та твердого палива [Текст] : постанова Кабінету Міністрів України від 4 лютого 1995 р. / Кабінет Міністрів України // Урядовий кур’єр. – 1995. – № 25-26. – 16 лютого.</w:t>
      </w:r>
    </w:p>
    <w:p w:rsidR="008E6A30" w:rsidRPr="008E6A30" w:rsidRDefault="008E6A30" w:rsidP="008E6A30">
      <w:pPr>
        <w:widowControl w:val="0"/>
        <w:numPr>
          <w:ilvl w:val="0"/>
          <w:numId w:val="1"/>
        </w:numPr>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внесення змін та доповнень до постанови Кабінету Міністрів України від 4 лютого 1995 р. № 89  [Текст] : постанова Кабінету Міністрів України від 3 травня 1995 р. / Кабінет Міністрів України // Урядовий кур’єр. – 1995. – № 68-69. – 11 травня.</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внесення змін і доповнень до Закону України “Про плату за землю”  [Текст] : Закон України від 19 вересня 1996 р. / Верховна Рада України // Відомості Верховної Ради України. – 1996. – № 45. – Ст. 238.</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статус ветеранів війни, гарантії їх соціального захисту [Текст] : Закон України від 22 жовтня 1993 р. / Верховна Рада України // Відомості Верховної Ради України. – 1993. – № 45. – Ст. 425.</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 xml:space="preserve">Порядок нарахування та виплат дотацій сільськогосподарським товаровиробникам за продані ними переробним підприємствам молоко та м'ясо в живій вазі [Текст] : затверджено Постановою Кабінету Міністрів України від 16 лютого 1998 р. / Кабінет Міністрів України // Офіційний вісник </w:t>
      </w:r>
      <w:r w:rsidRPr="008E6A30">
        <w:rPr>
          <w:rFonts w:ascii="Times New Roman" w:eastAsia="Times New Roman" w:hAnsi="Times New Roman" w:cs="Times New Roman"/>
          <w:sz w:val="28"/>
          <w:szCs w:val="28"/>
          <w:lang w:val="uk-UA" w:eastAsia="ru-RU"/>
        </w:rPr>
        <w:lastRenderedPageBreak/>
        <w:t>України. – 1998. – № 7. – Ст. 245.</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 xml:space="preserve">Про рослинний світ [Текст] : Закон України від 9 квітня 1999 р. / Верховна Рада України // Відомості Верховної Ради України. – 1999. – № 22-23. – Ст. 198. </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стратегію трансформації АПК і забезпечення продовольчої безпеки Україним [Текст] : Наукова доповідь // Економіка АПК. – 2000. – № 8. – С. 3-36.</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Спаський Г.В. Розвиток особистих підсобних та селянських (фермерських) господарств в низинних районах Закарпатської області [Текст] : Автореф. дис. ... к.е.н. – К., 1998. – 21 с.</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Додонова М.В. Особисті підсобні господарства сільських жителів Криму: стан, перспективи розвитку [Текст] : Автореф. дис. ... к.е.н. – Сімферополь, 2000. – 16 с.</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Основні засади розвитку соціальної сфери села [Текст] : указ Президента України від 20 грудня 2000 р. // Офіційний вісник України. – 2001. – № 51. – Ст. 27.</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заходи щодо стабілізації ситуації на споживчому ринку та розвитку тваринництва у 2001 - 2002 роках [Текст] : указ Президента України від 17 лютого 2001 р. // Офіційний вісник України. – 2001. – № 8. – Ст. 42.</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Методика обчислення сукупного доходу сім'ї для всіх видів соціальної допомоги [Текст]:  затверджено Наказом Міністерства праці та соціальної політики України, Міністерства економіки та з питань європейської інтеграції України, Міністерства фінансів України, Державного комітету статистики України, Державного комітету молодіжної політики, спорту і туризму України від 15 листопада 2001 р. та зареєстровано в Міністерстві юстиції України 7 лютого 2002 р. // Офіційний вісник України. – 2002. – № 6. – 22 лютого.</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Ковальчук Т.Г. Правові питання забезпечення екологічної безпеки продуктів харчування  [Текст] : Автореф. дис. ... к.ю.н. – К., 1996. – 20 с.</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Жариков Ю.Г. Закон на страже землепользования: (Предупреждение земельных правонарушений) [Текст] . – М.: Юрид. литература. – 1985. – 144 с.</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lastRenderedPageBreak/>
        <w:t>Шульга М.В. Возникновение и прекращение права пользования землями сельских населённых пунктов [Текст]  : Автореф. … к.ю.н. – М., 1981. – 20 с.</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Земельний кодекс Української РСР 1970 р. [Текст] // Земельный кодекс Украинской ССР с постатейными материалами в редакции по состоянию на 01.09.1972. – К.: Политиздат Украини, 1973.</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Андрейцев В.І. Земельно-правові норми і земельно-правові відносини [Текст] // Земельне право: Підручник для студентів юридичних спеціальностей вищих навчальних закладів / За ред. В.І.Семчика і П.Ф.Кулинича. – К.: Видавничий дім “Ін Юре”, 2001. – 424 с.</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Вівчаренко О.А. Право власності в Україні (актуальні проблеми) [Текст]  . – Івано-Франківськ: Надвірнянська правда, 1998. – 180 с.</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Краснов Н.И., Башмаков Г.С., Самончик О.А. Правовые проблемы рационального использования земли в сельском хозяйстве Российской Федерации [Текст]  // Государство и право. – 1997. – № 2. – С. 75-85.</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Андрейцев В.І. Правові засади земельної реформи і приватизації земель в Україні [Текст] : Навч.-практ. посіб. – К.: Істина, 1999. – 320 с.</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Кодекс України про адміністративні правопорушення [Текст] : Закон України від 7 грудня 1984 р. (із змінами) / Верховна Рада України // Відомості Верховної Ради Української РСР. – 1984. – додаток до № 51. - Ст. 1122.</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Кримінальний кодекс України [Текст] : Закон України від 5 квітня 2001 р. (із змінами) / Верховна Рада України // Відомості Верховної Ради України. – 2001. – № 25-26. – Ст. 131.</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Роз’яснення Комісії з питань агропромислового комплексу Верховної Ради України [Текст] : від 7 травня 1993 р. № 481/1 // Практичний посібник з питань земельної реформи (збірник документів). – К., 1996. – 283 с. – С. 218.</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Лист Державного комітету України по земельних ресурсах [Текст] : № 14-22-4/2080 від 5 квітня 2002 р. // Баланс-Агро. – 2002. – № 5-2. – травень.</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Поточний архів Державного комітету України по земельних ресурсах [Текст]. – 2001. – жовтень.</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lastRenderedPageBreak/>
        <w:t>Шульга М.В. Правовий режим земель населених пунктів</w:t>
      </w:r>
      <w:r w:rsidRPr="008E6A30">
        <w:rPr>
          <w:rFonts w:ascii="Times New Roman" w:eastAsia="Times New Roman" w:hAnsi="Times New Roman" w:cs="Times New Roman"/>
          <w:sz w:val="28"/>
          <w:szCs w:val="28"/>
          <w:lang w:eastAsia="ru-RU"/>
        </w:rPr>
        <w:t xml:space="preserve"> </w:t>
      </w:r>
      <w:r w:rsidRPr="008E6A30">
        <w:rPr>
          <w:rFonts w:ascii="Times New Roman" w:eastAsia="Times New Roman" w:hAnsi="Times New Roman" w:cs="Times New Roman"/>
          <w:sz w:val="28"/>
          <w:szCs w:val="28"/>
          <w:lang w:val="uk-UA" w:eastAsia="ru-RU"/>
        </w:rPr>
        <w:t>[Текст] // Земельне право: Підручник для студентів юридичних спеціальностей вищих навчальних закладів / За ред. В.І. Семчика і П.Ф. Кулинича. – К.: Видавничий дім “Ін Юре”, 2001. – 424 с.</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Цемко В.П. Право сільськогосподарського використання землі в Українській РСР [Текст]. – К.: Наукова думка, 1975. – 280 с.</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Андрейцев В.І. Правовий режим використання, відновлення та охорони земель [Текст] / Екологічне право: Особлива частина: Підруч. для студ. юрид. вузів і фак.: Повний акад. курс / За ред акад. АПрН В.І.Андрейцева. – К.: Істина, 2001. – 544 с. – С 194-316.</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Носік В.В. Земля як об`єкт права власності [Текст] // Вісник Київського національного університету імені Тараса Шевченка. Серія Юридичні науки. Вип. 38. – К., 2000. – С. 33-40.</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Порядок зміни цільового призначення земель, які перебувають у власності громадян або юридичних осіб [Текст]: затверджено Постановою Кабінету Міністрів України від 11 квітня 2002 р. // Урядовий кур’єр. – 2002. – № 76. – 20 квітня.</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Вовк О. О гарантиях прав собственников земельных участков и землепользователей [Текст] // Бизнес-Информ. – 1997. – № 15. – С. 33-35.</w:t>
      </w:r>
    </w:p>
    <w:p w:rsidR="008E6A30" w:rsidRPr="008E6A30" w:rsidRDefault="008E6A30" w:rsidP="008E6A30">
      <w:pPr>
        <w:widowControl w:val="0"/>
        <w:numPr>
          <w:ilvl w:val="0"/>
          <w:numId w:val="1"/>
        </w:numPr>
        <w:tabs>
          <w:tab w:val="num" w:pos="90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Лист Харківського обласного управління земельних ресурсів [Текст]: від 15 лютого 2002 р. № 07-07-04/196 // Поточний архів Державного комітету України по земельним ресурсам.</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Лист Рівненського обласного управління земельних ресурсів [Текст]: від 25 грудня 2001 р. № 5-09-963 // Поточний архів Державного комітету України по земельним ресурсам.</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Правовое обеспечение рационального использования земли в СССР [Текст]. – М.: Наука, 1969. – 216 с.</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Краснов Н.И. Правовые проблемы рационального использования земли в СССР [Текст] // Правовое и экономическое обеспечение рационального использования земель в социалистических странах. – Алма-Ата, 1984. – 304 с.</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lastRenderedPageBreak/>
        <w:t>Мунтян В.Л. Правові проблеми раціонального природокористування [Текст]. – К.: Видавництво Київського ун-ту, 1973. – 181 с.</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Титова Н.И. Продовольственная проблема: земля, труд (правовые аспекты) [Текст]. – Львов: Выща шк. Изд-во при Львов. ун-те, 1989. – 182 с.</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Методичні рекомендації з експертної грошової оцінки земельних ділянок, які затверджено наказом Держкомзему України [Текст]: від 12 листопада 1998 р. // Законодавчі і нормативні акти з банківської діяльності (додаток до журналу “Вісник Національного банку України”). – 1998. – № 9. – вересень.</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Положення про порядок ведення державного земельного кадастру [Текст] : затверджено Постановою Кабінету Міністрів України від 12 січня 1993 р. // Урядовий кур`єр. – 1993. – № 25-26. – 18 лютого.</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Переписка Управління по земельних ресурсах Харківської області [Текст] // Примітка за роботою Вовк О.Н. Право граждан на землю в сельской местности: Дис. … к.ю.н. – Х., 1997. – с. 21.</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оренду землі [Текст] : Закон України від 6 жовтня 1998 р. (із змінами) / Верховна Рада України  // Урядовий кур`єр. – 1998. – № 23-204. – 22 жовтня.</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Погрібний О.О., Семчик В.І. Законодавче відновлення приватних форм сільськогосподарського виробництва і приватної власності [Текст] / Аграрне законодавство України: проблеми ефективності / В.І.Семчик, В.М.Стретович, О.О.Погрібний та ін. – К.: Наукова думка, 1998. – С. 41-47.</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Лебідь В.І. До питання про право на ведення особистого підсобного господарства громадян [Текст] // Держава і право: Збірник наукових праць. Юридичні і політичні науки. Випуск 7. – К.: Ін-т держави і права ім. В.М.Корецького НАН України; Спілка юристів України, 2000. – С.341-347.</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Кодекс про шлюб та сім'ю України [Текст] : Закон Української РСР від 20 червня 1969 р. (втратив чинність)  / Верховна Рада Української РСР // Відомості Верховної Ради Української РСР. – 1969. – № 26. – Ст. 204.</w:t>
      </w:r>
    </w:p>
    <w:p w:rsidR="008E6A30" w:rsidRPr="008E6A30" w:rsidRDefault="008E6A30" w:rsidP="008E6A30">
      <w:pPr>
        <w:widowControl w:val="0"/>
        <w:numPr>
          <w:ilvl w:val="0"/>
          <w:numId w:val="1"/>
        </w:numPr>
        <w:tabs>
          <w:tab w:val="num" w:pos="840"/>
          <w:tab w:val="left" w:pos="156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 xml:space="preserve">Янчук В.В. Правове становище приватного підсобного господарства </w:t>
      </w:r>
      <w:r w:rsidRPr="008E6A30">
        <w:rPr>
          <w:rFonts w:ascii="Times New Roman" w:eastAsia="Times New Roman" w:hAnsi="Times New Roman" w:cs="Times New Roman"/>
          <w:sz w:val="28"/>
          <w:szCs w:val="28"/>
          <w:lang w:val="uk-UA" w:eastAsia="ru-RU"/>
        </w:rPr>
        <w:lastRenderedPageBreak/>
        <w:t>[Текст] // В кн.: Аграрне право України: Підручник/ В.З.Янчук, В.І.Андрейцев, С.Ф.Василюк та інші; За ред. В.З.Янчука. – 2-е вид, перероб. та допов. – К.: Юрінком Інтер, 1999. – 720 с. – С. 170-189.</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Дзера О.В. Право спільної власності [Текст] // В кн.: Цивільне право України: Підручник: У 2-х кн. / Д.В.Боброва, О.В.Дзера, А.С.Довгерт та ін.; За ред. О.В.Дзери, Н.С.Кузнєцової. – К.: Юрінком Інтер, 1999. – Кн. 1. – 864 с. – С. 478-518.</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Семчик В.І. Особливості права власності в сільському господарстві [Текст] // В кн.: Проблеми права власності та господарювання у сільському господарстві. Монографія / Кол. авторів. Під ред. В.І.Семчика. – К.: Ін-т держави і права ім. В.М.Корецького НАН України. – 216 с. – С. 7-41.</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Бюлетень законодавства і юридичної практики України. Практика судів України в цивільних справах [Текст]. – 1995. – № 2. – ч. 1. – 223 с.</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судову практику у справах за позовами про захист права приватної власності [Текст] : Постанова Пленуму Верховного Суду України від 22 грудня 1995 р. № 20 // Постанови Пленуму Верховного Суду України (1963-2000): Офіц. вид.: У 2 т. / За заг. ред. В.Ф.Бойка. – К.: А.С.К., 2000. – (Сер «Б-ка судді»). – т. 1. – 327 с. – С. 92-98.</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Ухвала судової колегії в цивільних справах Верховного Суду України від 18 червня 1997 р. (витяг) [Текст]  // Рішення Верховного Суду України. Офіційне видання. Щорічник. / За заг. ред. В.Ф. Бойка. – К., 1998. – 160 с.</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Примірний статут колгоспу 1969 р. [Текст] :  // Примерный устав колхоза. – М.: Колос, 1969. – 40 с.</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власність в СРСР [Текст] : Закон СРСР  від 6 березня 1990 р. // О собственности в СССР: Закон СССР. О введении в действие Закона СССР «О собственности в СССР»: Постановление Верховного Совета СССР. О предприятиях в СССР: Закон СССР. … – М.: Политиздат, 1990. – 128 с.</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право власності на окремі види майна [Текст] : постанова Верховної Ради України від 17 червня 1992 р. / Верховна Рада України // Відомості Верховної Ради України. – 1992. – № 35. – Ст. 517.</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lastRenderedPageBreak/>
        <w:t>Бичкова Ц. Регулювання сільськогосподарської діяльності і співвідношення цивільного та аграрного законодавства [Текст] // Право України. – 1996. – № 7. – С. 38-42.</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Янчук В.В. Право членства громадян у сільськогосподарськиї підприємствах кооперативного типу [Текст] // В кн.: Аграрне право України: Підручник/ В.З.Янчук, В.І.Андрейцев, С.Ф.Василюк та інші; За ред. В.З.Янчука. – 2-е вид, перероб. та допов. – К.: Юрінком Інтер, 1999. – 720 с. – С. 111-128.</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колективне сільськогосподарське підприємство [Текст] : Закон України від 14 лютого 1992 р. / Верховна Рада України // Відомості Верховної Ради України. – 1992. – № 20. – Ст. 272.</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заходи щодо забезпечення захисту майнових прав селян у процесі реформування аграрного сектора економіки [Текст] : указ Президента України від 29 січня 2001 р. // Офіційний вісник України. – 2001. – № 5. – Стр. 38.</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Щербина В.С. Майновий найом (оренда) [Текст] // В кн.: Цивільне право України: Підручник: У 2-х кн. / Д.В.Боброва, О.В.Дзера, А.С.Довгерт та ін.; За ред. О.В.Дзери, Н.С.Кузнєцової. – К.: Юрінком Інтер, 1999. – Кн. 2. – 784 с. – С. 167-190.</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Казьмин И.Ф. Производственно-хозяйственная деятельность колхозов. Правовые вопросы [Текст]. – М.: Юрид. лит., 1972. – 152 с.</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Лямцева Т.В. Правове забезпечення виробничо-господарської діяльності державних спеціалізованих сільськогосподарських підприємств [Текст] : Автореф. дис. ... к.ю.н. – Х., 2001. – 20 с.</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Янчук В.В. Розмежування аграрних правовідносин [Текст] // В кн..: Аграрне право України: Підручник/ В.З.Янчук, В.І.Андрейцев, С.Ф.Василюк та інші; За ред. В.З.Янчука. – 2-е вид., перероб. та допов. – К.: Юрінком інтер, 1999. – 720 с.</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 xml:space="preserve"> Про насіння [Текст] : Закон України від 15 грудня 1993 р. / Верховна Рада України // Відомості Верховної Ради України. – 1994. – № 2. – Ст. 4.</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 xml:space="preserve">Економіка України у 2000 р. [Текст] // Урядовий кур’єр. – 2001. – № 12. </w:t>
      </w:r>
      <w:r w:rsidRPr="008E6A30">
        <w:rPr>
          <w:rFonts w:ascii="Times New Roman" w:eastAsia="Times New Roman" w:hAnsi="Times New Roman" w:cs="Times New Roman"/>
          <w:sz w:val="28"/>
          <w:szCs w:val="28"/>
          <w:lang w:val="uk-UA" w:eastAsia="ru-RU"/>
        </w:rPr>
        <w:lastRenderedPageBreak/>
        <w:t>– 23 січня. – С. 6-7.</w:t>
      </w:r>
    </w:p>
    <w:p w:rsidR="008E6A30" w:rsidRPr="008E6A30" w:rsidRDefault="008E6A30" w:rsidP="008E6A30">
      <w:pPr>
        <w:widowControl w:val="0"/>
        <w:numPr>
          <w:ilvl w:val="0"/>
          <w:numId w:val="1"/>
        </w:numPr>
        <w:tabs>
          <w:tab w:val="num" w:pos="840"/>
          <w:tab w:val="num" w:pos="90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бджільництво [Текст] : Закон України від 22 лютого 2000 р. / Верховна Рада України // Відомості Верховної Ради України. – 2000. – № 21. – Ст. 157.</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зовнішньоекономічну діяльність [Текст] : Закон України від 16 квітня 1991 р. / Верховна Рада України // Відомості Верховної Ради України. – 1991. – № 29. – Ст. 377.</w:t>
      </w:r>
    </w:p>
    <w:p w:rsidR="008E6A30" w:rsidRPr="008E6A30" w:rsidRDefault="008E6A30" w:rsidP="008E6A30">
      <w:pPr>
        <w:widowControl w:val="0"/>
        <w:numPr>
          <w:ilvl w:val="0"/>
          <w:numId w:val="1"/>
        </w:numPr>
        <w:tabs>
          <w:tab w:val="num" w:pos="96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Сонюк В.А. Особливості правового регулювання зовнішньоекономічної діяльності а АПК [Текст] // Правова держава. Щорічник наукових праць. Випуск 7. – К., 1996. – С. 172-178.</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Мацько М.А. Договори у сфері заготівель сільськогосподарської продукції [Текст] // Кооперативне право. Підручник для кооперат., сільськогосп., економ., юрид. вищих навч. закладів і фак. / За ред. чл..-кор. НАН України В.І.Семчика. – К.: Ін Юре. – 1998. – 336 с.</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Типова форма договору на вирощування у особистих підсобних господарствах громадян худоби та птиці, які належать колгоспам, радгоспам та іншим сільськогосподарським підприємствам [Текст] // Бюллетень нормативных актов министерств и ведомств СССР. – М., 1982. – № 3. – С. 30-32.</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Типовий договір на закупівлю лишків сільськогосподарської продукції в особистих підсобних господарствах громадян та членів садових товариств [Текст] // Бюллетень нормативных актов министерств и ведомств СССР. – М., 1982. – № 3. – С. 33-35.</w:t>
      </w:r>
    </w:p>
    <w:p w:rsidR="008E6A30" w:rsidRPr="008E6A30" w:rsidRDefault="008E6A30" w:rsidP="008E6A30">
      <w:pPr>
        <w:widowControl w:val="0"/>
        <w:numPr>
          <w:ilvl w:val="0"/>
          <w:numId w:val="1"/>
        </w:numPr>
        <w:tabs>
          <w:tab w:val="left"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додаткові заходи по збільшенню виробництва сільськогосподарської продукції в особистих підсобних господарствах населення [Текст] : Постанова ЦК КПРС і РМ СРСР від 8 січня 1981 р. // СП СССР. – 1981. – Отд. 1. – № 6. – Ст. 37.</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Шепотько Л.О., Прокопа І.В. Господарство особисте – вигода спільна. – К.: Урожай, 1989. – 128 с.</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 xml:space="preserve">Молока менше, а продукції ... більше [Текст] // Урядовий кур’єр. – 2001. </w:t>
      </w:r>
      <w:r w:rsidRPr="008E6A30">
        <w:rPr>
          <w:rFonts w:ascii="Times New Roman" w:eastAsia="Times New Roman" w:hAnsi="Times New Roman" w:cs="Times New Roman"/>
          <w:sz w:val="28"/>
          <w:szCs w:val="28"/>
          <w:lang w:val="uk-UA" w:eastAsia="ru-RU"/>
        </w:rPr>
        <w:lastRenderedPageBreak/>
        <w:t>– № 70. – 19 квітня. – С. 8.</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внесення змін до постанови Кабінету Міністрів України від 12 травня 1999 р. № 805 [Текст] : постанова Кабінету Міністрів України від 1 червня 2002 р. // Офіційний вісник України. – 2002. – № 23. – Ст. 1096.</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фіксований сільськогосподарський податок [Текст] : Закон України від 17 грудня 1998 р. (втратив чинність)  / Верховна Рада України // Відомості Верховної Ради України. – 1999. – № 5-6. – Ст. 39.</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Основи економічної теорії [Текст]: Частина 1 / За заг. ред. А.А.Чухно. – К., 1994. – 456 с.</w:t>
      </w:r>
    </w:p>
    <w:p w:rsidR="008E6A30" w:rsidRPr="008E6A30" w:rsidRDefault="008E6A30" w:rsidP="008E6A30">
      <w:pPr>
        <w:numPr>
          <w:ilvl w:val="0"/>
          <w:numId w:val="1"/>
        </w:numPr>
        <w:tabs>
          <w:tab w:val="num" w:pos="90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стимулювання розвитку сільського господарства на період 2001-2004 років [Текст] : Закон України від 18 січня 2001 р. (втратив чинність) / Верховна Рада України // Урядовий кур’єр. – 2001. – № 32. – 20 лютого. – С. 10.</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Інструкція про порядок відкриття та використання рахунків у національній та іноземній валюті [Текст] : затверджено Постановою Правління Національного банку України від 18 грудня 1998 р. // Офіційний вісник України. – 1999. – № 1. – Ст. 23.</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Інструкція про безготівкові розрахунки в Україні в національній валюті [Текст] : затверджено Постановою Правління Національного банку України від 29 березня 2001 р. // Офіційний вісник України. – 2001. – № 18. – частина 2. – Ст. 794.</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Кодекс законів про працю України [Текст] : Закон України від 10 грудня 1971 р. / Верховна Рада України // Відомості Верховної Ради України. – 1971. – № 50. – Ст. 375.</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затвердження Форми трудового договору між робітником і фізичною особою та Порядку реєстрації трудового договору між робітником та фізичною особою [Текст] : Наказ Міністерством праці і соціальної політики України  від 8 червня 2001 р. // Налоги и бухгалтерский учёт. – 2001. – № 57. – С. 12-17.</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 xml:space="preserve">Про прибутковий податок з громадян [Текст] : інструкція,  затверджена </w:t>
      </w:r>
      <w:r w:rsidRPr="008E6A30">
        <w:rPr>
          <w:rFonts w:ascii="Times New Roman" w:eastAsia="Times New Roman" w:hAnsi="Times New Roman" w:cs="Times New Roman"/>
          <w:sz w:val="28"/>
          <w:szCs w:val="28"/>
          <w:lang w:val="uk-UA" w:eastAsia="ru-RU"/>
        </w:rPr>
        <w:lastRenderedPageBreak/>
        <w:t>наказом Головної державної податкової інспекції України від 21 квітня 1993 р. // Все про бухгалтерський облік. – 1998. – № 95 (277) (спецвипуск 16). – 15 жовтня.</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Положення про Державний комітет України по земельних ресурсах  [Текст] : указ Президента України від 14 серпня 2000 р. // Офіційний вісник України. – 2000. - № 33. – 1 вересня.</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Фінансове право [Текст] : Підручник / (Алісов Є.О., Воронова Л.К., Кадькаленко С.Т. та ін.); Керівник авт. колективу і відп. ред. Л.К. Воронова. – Видання друге, виправлене та доповнене. – Х.: Фірма «Консум», 1999. – 496 с.</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 xml:space="preserve">Податковий кодекс України </w:t>
      </w:r>
      <w:r w:rsidRPr="008E6A30">
        <w:rPr>
          <w:rFonts w:ascii="Times New Roman" w:eastAsia="Times New Roman" w:hAnsi="Times New Roman" w:cs="Times New Roman"/>
          <w:sz w:val="28"/>
          <w:szCs w:val="28"/>
          <w:shd w:val="clear" w:color="auto" w:fill="FFFFFF"/>
          <w:lang w:val="uk-UA" w:eastAsia="ru-RU"/>
        </w:rPr>
        <w:t xml:space="preserve">[Електронний ресурс] : </w:t>
      </w:r>
      <w:r w:rsidRPr="008E6A30">
        <w:rPr>
          <w:rFonts w:ascii="Times New Roman" w:eastAsia="Times New Roman" w:hAnsi="Times New Roman" w:cs="Times New Roman"/>
          <w:sz w:val="28"/>
          <w:szCs w:val="28"/>
          <w:lang w:val="uk-UA" w:eastAsia="ru-RU"/>
        </w:rPr>
        <w:t xml:space="preserve"> Закон України від 2 грудня 2010 р. / Верховна Рада України : офіційний веб-сайт. – [2010?].  –  </w:t>
      </w:r>
      <w:r w:rsidRPr="008E6A30">
        <w:rPr>
          <w:rFonts w:ascii="Times New Roman" w:eastAsia="Times New Roman" w:hAnsi="Times New Roman" w:cs="Times New Roman"/>
          <w:sz w:val="28"/>
          <w:szCs w:val="28"/>
          <w:shd w:val="clear" w:color="auto" w:fill="FFFFFF"/>
          <w:lang w:val="uk-UA" w:eastAsia="ru-RU"/>
        </w:rPr>
        <w:t>Режим доступу: http://zakon0.rada.gov.ua/laws/main/2755-17 – Назва з екрана.</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Державний реєстр фізичних осіб – платників податків та інших обов'язкових платежів [Текст] : Закон України від 22 грудня 1994 р. (втратив чинність) / Верховна Рада України  // Відомості Верховної Ради України. – 1995. – № 2. – Ст. 10.</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введення в дію Закону України “Про Державний реєстр фізичних осіб – платників податків та інших обов'язкових платежів” [Текст] : постанова Верховної Ради України від 22 грудня 1994 р. / Верховна Рада України  // Відомості Верховної Ради України. – 1995. – № 2. – Ст. 11.</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Роз`яснення Державної податкової адміністрації у Полтавській області [Текст] // Урядовий кур’єр. – 2000. – № 79. – 28 квітня. – С. 5.</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внесення змін до Закону України “Про систему оподаткування” [Текст] : Закон України від 18 лютого 1997 р. (втратив чинність) / Верховна Рада України  // Відомості Верховної Ради України. – 1997. – № 16. – Ст. 119.</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місцеве самоврядування в Україні  [Текст] : Закон України від 21 травня 1997 р.  (із змінам) / Верховна Рада України  // Відомості Верховної Ради України. – 1997. – № 24. – Ст. 170.</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 xml:space="preserve">Про місцеві податки і збори [Текст] : Декрет Кабінету Міністрів України від 20 травня 1993 р.  / Кабінет Міністрів України // Відомості </w:t>
      </w:r>
      <w:r w:rsidRPr="008E6A30">
        <w:rPr>
          <w:rFonts w:ascii="Times New Roman" w:eastAsia="Times New Roman" w:hAnsi="Times New Roman" w:cs="Times New Roman"/>
          <w:sz w:val="28"/>
          <w:szCs w:val="28"/>
          <w:lang w:val="uk-UA" w:eastAsia="ru-RU"/>
        </w:rPr>
        <w:lastRenderedPageBreak/>
        <w:t>Верховної Ради України. – 1993. – № 30. – Ст. 336.</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впорядкування механізму сплати ринкового збору [Текст] : Указ Президента України від 28 червня 1999 р. // Урядовий кур’єр. – 1999. – № 124. – 7 липня.</w:t>
      </w:r>
    </w:p>
    <w:p w:rsidR="008E6A30" w:rsidRPr="008E6A30" w:rsidRDefault="008E6A30" w:rsidP="008E6A30">
      <w:pPr>
        <w:numPr>
          <w:ilvl w:val="0"/>
          <w:numId w:val="1"/>
        </w:numPr>
        <w:tabs>
          <w:tab w:val="num" w:pos="90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Положення про ринковий збір [Текст] : затверджено рішенням Київської міської ради від 4 лютого 1999 р. // Хрещатик. – 1999. – № 30. – 27 квітня.</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 xml:space="preserve"> Про внесення змін до Указу Президента України від 3 липня 1998 року № 727 “Про спрощену систему оподаткування, обліку та звітності суб'єктів малого підприємництва” [Текст] : Указ Президента України від 28 червня 1999 р. // Урядовий кур’єр. – 1999. - № 128. – 13 липня.</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Посібник по реформуванню сільськогосподарських та переробних підприємств [Текст] : 2 доповн. видан. / За ред. П.Т. Саблука, В.Я. Месель-Веселяка. – К., 2000. – 660 с.</w:t>
      </w:r>
    </w:p>
    <w:p w:rsidR="008E6A30" w:rsidRPr="008E6A30" w:rsidRDefault="008E6A30" w:rsidP="008E6A30">
      <w:pPr>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Взяв землю у власність – господарюй: Поради, запитання і відповіді [Текст] / Авт.-упоряд.: О.В.Крисальний, М.Й.Малік, А.А.Фесина; за ред. П.Т.Саблука. – К.: Товариство «Знання» України, 2001. – 56 с.</w:t>
      </w:r>
    </w:p>
    <w:p w:rsidR="008E6A30" w:rsidRPr="008E6A30" w:rsidRDefault="008E6A30" w:rsidP="008E6A30">
      <w:pPr>
        <w:widowControl w:val="0"/>
        <w:numPr>
          <w:ilvl w:val="0"/>
          <w:numId w:val="1"/>
        </w:numPr>
        <w:tabs>
          <w:tab w:val="num" w:pos="90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організацію виконання постанови ЦК КПРС і РМ СРСР [Текст] :  Постанова ЦК КПУ і РМ УРСР від 8 січня 1981 р. № 27; Про додаткові заходи по збільшенню виробництва сільськогосподарської продукції в особистих підсобних господарствах громадян [Текст] :  Постанова ЦК КПУ і РМ УРСР від 10 березня 1981 р. // Зібрання постанов Уряду УРСР. – 1981. – № 3. – Ст. 15.</w:t>
      </w:r>
    </w:p>
    <w:p w:rsidR="008E6A30" w:rsidRPr="008E6A30" w:rsidRDefault="008E6A30" w:rsidP="008E6A30">
      <w:pPr>
        <w:widowControl w:val="0"/>
        <w:numPr>
          <w:ilvl w:val="0"/>
          <w:numId w:val="1"/>
        </w:numPr>
        <w:tabs>
          <w:tab w:val="num" w:pos="90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кооперацію в СРСР  [Текст] :  Закон СРСР від 26 травня 1988 р. / Верховна Рада СРСР // Відомості Верховної Ради СРСР. – 1988. – № 22. – Ст. 355.</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 xml:space="preserve">Статівка А.М. Правове регулювання підсобного господарства працівників сільського господарства [Текст] // В кн.: Аграрне право / В.М.Гайворонський, В.П.Жушман, В.М.Корнієнко та ін.; за ред. В.П.Жушмана. – Навч. посібник. – Х.: Національна юрид. акад. України, 1997. </w:t>
      </w:r>
      <w:r w:rsidRPr="008E6A30">
        <w:rPr>
          <w:rFonts w:ascii="Times New Roman" w:eastAsia="Times New Roman" w:hAnsi="Times New Roman" w:cs="Times New Roman"/>
          <w:sz w:val="28"/>
          <w:szCs w:val="28"/>
          <w:lang w:val="uk-UA" w:eastAsia="ru-RU"/>
        </w:rPr>
        <w:lastRenderedPageBreak/>
        <w:t>– С. 180.</w:t>
      </w:r>
    </w:p>
    <w:p w:rsidR="008E6A30" w:rsidRPr="008E6A30" w:rsidRDefault="008E6A30" w:rsidP="008E6A30">
      <w:pPr>
        <w:numPr>
          <w:ilvl w:val="0"/>
          <w:numId w:val="1"/>
        </w:numPr>
        <w:tabs>
          <w:tab w:val="num" w:pos="90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підприємництво [Текст] : Закон України від 7 лютого 1991 р. (втратив чинність) / Верховна Рада України  // Відомості Верховної Ради України. – 1991. – № 14. – Ст. 168.</w:t>
      </w:r>
    </w:p>
    <w:p w:rsidR="008E6A30" w:rsidRPr="008E6A30" w:rsidRDefault="008E6A30" w:rsidP="008E6A30">
      <w:pPr>
        <w:numPr>
          <w:ilvl w:val="0"/>
          <w:numId w:val="1"/>
        </w:numPr>
        <w:tabs>
          <w:tab w:val="num" w:pos="90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підприємства в Україні [Текст] : Закон України від 27 березня 1991 р. (втратив чинність) / Верховна Рада України  // Відомості Верховної Ради України. – 1991. – № . 24. – Ст. 272.</w:t>
      </w:r>
    </w:p>
    <w:p w:rsidR="008E6A30" w:rsidRPr="008E6A30" w:rsidRDefault="008E6A30" w:rsidP="008E6A30">
      <w:pPr>
        <w:numPr>
          <w:ilvl w:val="0"/>
          <w:numId w:val="1"/>
        </w:numPr>
        <w:tabs>
          <w:tab w:val="num" w:pos="90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noProof/>
          <w:sz w:val="28"/>
          <w:szCs w:val="28"/>
          <w:lang w:val="uk-UA" w:eastAsia="ru-RU"/>
        </w:rPr>
        <w:t>Про заходи щодо забезпечення формування та функціонування аграрного ринку [Текст] : указ Президента України від 6 червня 2000 р. // Офіційний вісник України. – 2000. – № 23. – Ст. 20.</w:t>
      </w:r>
    </w:p>
    <w:p w:rsidR="008E6A30" w:rsidRPr="008E6A30" w:rsidRDefault="008E6A30" w:rsidP="008E6A30">
      <w:pPr>
        <w:numPr>
          <w:ilvl w:val="0"/>
          <w:numId w:val="1"/>
        </w:numPr>
        <w:tabs>
          <w:tab w:val="num" w:pos="90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об’єднання рішень Уряду СРСР з питань організації державних закупок сільськогосподарської продукції [Текст] :  Постанова РМ СРСР від 23 квітня 1970 р. [Текст] // Решения партии и правительства по хозяйственн</w:t>
      </w:r>
      <w:r w:rsidRPr="008E6A30">
        <w:rPr>
          <w:rFonts w:ascii="Times New Roman" w:eastAsia="Times New Roman" w:hAnsi="Times New Roman" w:cs="Times New Roman"/>
          <w:sz w:val="28"/>
          <w:szCs w:val="28"/>
          <w:lang w:val="uk-UA" w:eastAsia="ru-RU"/>
        </w:rPr>
        <w:sym w:font="Times New Roman CYR" w:char="044B"/>
      </w:r>
      <w:r w:rsidRPr="008E6A30">
        <w:rPr>
          <w:rFonts w:ascii="Times New Roman" w:eastAsia="Times New Roman" w:hAnsi="Times New Roman" w:cs="Times New Roman"/>
          <w:sz w:val="28"/>
          <w:szCs w:val="28"/>
          <w:lang w:val="uk-UA" w:eastAsia="ru-RU"/>
        </w:rPr>
        <w:t>м вопросам. Сборник документов. – М.: Политиздат, 1972. – т. 8. – 671 с.</w:t>
      </w:r>
    </w:p>
    <w:p w:rsidR="008E6A30" w:rsidRPr="008E6A30" w:rsidRDefault="008E6A30" w:rsidP="008E6A30">
      <w:pPr>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В епіцентрі реформ (інтерв’ю заступника глави Адміністрації Президента України П.Гайдуцького [Текст] // Урядовий кур’єр. – 2001. –  № 32. – 20 лютого. – С. 5.</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Шпичак О.М., Попова Л.Л. Економічні проблеми виробництва тваринницької продукції в особистих підсобних господарствах України [Текст] // Вісник аграрної науки. – 1998. – № 10. – С. 5-15.</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Лотоцький І.І. Зайнятість сільського населення в особистому підсобному господарстві [Текст] // Економіка АПК. – 1995. – № 10. – С. 83-86.</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Козаченко Л. Якби зважились на кардинальні зміни раніше, нині жили б краще [Текст] // Урядовий кур’єр. – 2001. –  № 125. – 17 липня. – С. 4-5.</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Конкуренція має бути чесною [Текст] // Урядовий кур’єр. – 2001. – № 132. – 26 липня. – С. 8.</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Аграрна реформа в Україні (соціологічна діагностика) [Текст] / В.Тарасенко, О.Москвін, Н.Шараєва та ін.; За ред. В.Тарасенка. – К.: Ін-т соціології НАН України, 1998. – 214 с.</w:t>
      </w:r>
    </w:p>
    <w:p w:rsidR="008E6A30" w:rsidRPr="008E6A30" w:rsidRDefault="008E6A30" w:rsidP="008E6A30">
      <w:pPr>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lastRenderedPageBreak/>
        <w:t>Аграрн</w:t>
      </w:r>
      <w:r w:rsidRPr="008E6A30">
        <w:rPr>
          <w:rFonts w:ascii="Times New Roman" w:eastAsia="Times New Roman" w:hAnsi="Times New Roman" w:cs="Times New Roman"/>
          <w:sz w:val="28"/>
          <w:szCs w:val="28"/>
          <w:lang w:val="uk-UA" w:eastAsia="ru-RU"/>
        </w:rPr>
        <w:sym w:font="Times New Roman CYR" w:char="044B"/>
      </w:r>
      <w:r w:rsidRPr="008E6A30">
        <w:rPr>
          <w:rFonts w:ascii="Times New Roman" w:eastAsia="Times New Roman" w:hAnsi="Times New Roman" w:cs="Times New Roman"/>
          <w:sz w:val="28"/>
          <w:szCs w:val="28"/>
          <w:lang w:val="uk-UA" w:eastAsia="ru-RU"/>
        </w:rPr>
        <w:t xml:space="preserve">й сектор в мировой и национальной </w:t>
      </w:r>
      <w:r w:rsidRPr="008E6A30">
        <w:rPr>
          <w:rFonts w:ascii="Times New Roman" w:eastAsia="Times New Roman" w:hAnsi="Times New Roman" w:cs="Times New Roman"/>
          <w:sz w:val="28"/>
          <w:szCs w:val="28"/>
          <w:lang w:val="uk-UA" w:eastAsia="ru-RU"/>
        </w:rPr>
        <w:sym w:font="Times New Roman CYR" w:char="044D"/>
      </w:r>
      <w:r w:rsidRPr="008E6A30">
        <w:rPr>
          <w:rFonts w:ascii="Times New Roman" w:eastAsia="Times New Roman" w:hAnsi="Times New Roman" w:cs="Times New Roman"/>
          <w:sz w:val="28"/>
          <w:szCs w:val="28"/>
          <w:lang w:val="uk-UA" w:eastAsia="ru-RU"/>
        </w:rPr>
        <w:t>кономике Украин</w:t>
      </w:r>
      <w:r w:rsidRPr="008E6A30">
        <w:rPr>
          <w:rFonts w:ascii="Times New Roman" w:eastAsia="Times New Roman" w:hAnsi="Times New Roman" w:cs="Times New Roman"/>
          <w:sz w:val="28"/>
          <w:szCs w:val="28"/>
          <w:lang w:val="uk-UA" w:eastAsia="ru-RU"/>
        </w:rPr>
        <w:sym w:font="Times New Roman CYR" w:char="044B"/>
      </w:r>
      <w:r w:rsidRPr="008E6A30">
        <w:rPr>
          <w:rFonts w:ascii="Times New Roman" w:eastAsia="Times New Roman" w:hAnsi="Times New Roman" w:cs="Times New Roman"/>
          <w:sz w:val="28"/>
          <w:szCs w:val="28"/>
          <w:lang w:val="uk-UA" w:eastAsia="ru-RU"/>
        </w:rPr>
        <w:t xml:space="preserve"> [Текст] // П.Н.Макаренко, П.И.Лазаренко, И.Г.Кириленко, А.М.Леонтьев; За ред. П.Н.Макаренко. – Днепропетровск: Пороги, 1995. – 372 с.</w:t>
      </w:r>
    </w:p>
    <w:p w:rsidR="008E6A30" w:rsidRPr="008E6A30" w:rsidRDefault="008E6A30" w:rsidP="008E6A30">
      <w:pPr>
        <w:numPr>
          <w:ilvl w:val="0"/>
          <w:numId w:val="1"/>
        </w:numPr>
        <w:tabs>
          <w:tab w:val="num" w:pos="90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noProof/>
          <w:sz w:val="28"/>
          <w:szCs w:val="28"/>
          <w:lang w:val="uk-UA" w:eastAsia="ru-RU"/>
        </w:rPr>
        <w:t>Положення про порядок надання пільгових довготермінових кредитів молодим сім’ям та одиноким молодим громадянам на будівництво (реконструкцію) житла [Текст] : затверджено Постановою Кабінету Міністрів України від 29 травня 2001 р. // Збірник поточного законодавства, нормативних актів, арбітражної та судової практики. – 2001. – № 24. – червень. – С. 10-13.</w:t>
      </w:r>
    </w:p>
    <w:p w:rsidR="008E6A30" w:rsidRPr="008E6A30" w:rsidRDefault="008E6A30" w:rsidP="008E6A30">
      <w:pPr>
        <w:widowControl w:val="0"/>
        <w:numPr>
          <w:ilvl w:val="0"/>
          <w:numId w:val="1"/>
        </w:numPr>
        <w:tabs>
          <w:tab w:val="num" w:pos="840"/>
        </w:tabs>
        <w:spacing w:after="0" w:line="360" w:lineRule="auto"/>
        <w:jc w:val="both"/>
        <w:rPr>
          <w:rFonts w:ascii="Times New Roman" w:eastAsia="Times New Roman" w:hAnsi="Times New Roman" w:cs="Times New Roman"/>
          <w:sz w:val="28"/>
          <w:szCs w:val="28"/>
          <w:lang w:val="uk-UA" w:eastAsia="ru-RU"/>
        </w:rPr>
      </w:pPr>
      <w:r w:rsidRPr="008E6A30">
        <w:rPr>
          <w:rFonts w:ascii="Times New Roman" w:eastAsia="Times New Roman" w:hAnsi="Times New Roman" w:cs="Times New Roman"/>
          <w:sz w:val="28"/>
          <w:szCs w:val="28"/>
          <w:lang w:val="uk-UA" w:eastAsia="ru-RU"/>
        </w:rPr>
        <w:t>Про подолання  кризового стану у тваринництві і птахівництві та стабілізацію розвитку галузі [Текст] : затверджено  Постанова Кабінету Міністрів України від 29 грудня 1997 р. / Кабінет Міністрів України // Поточний архів Міністерства аграрної політики України.</w:t>
      </w:r>
    </w:p>
    <w:p w:rsidR="00066831" w:rsidRPr="008E6A30" w:rsidRDefault="00066831" w:rsidP="008E6A30">
      <w:pPr>
        <w:rPr>
          <w:lang w:val="uk-UA"/>
        </w:rPr>
      </w:pPr>
      <w:bookmarkStart w:id="0" w:name="_GoBack"/>
      <w:bookmarkEnd w:id="0"/>
    </w:p>
    <w:sectPr w:rsidR="00066831" w:rsidRPr="008E6A3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 New Roman CYR">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6A6226A"/>
    <w:multiLevelType w:val="singleLevel"/>
    <w:tmpl w:val="B232BE40"/>
    <w:lvl w:ilvl="0">
      <w:start w:val="1"/>
      <w:numFmt w:val="decimal"/>
      <w:lvlText w:val="%1."/>
      <w:lvlJc w:val="left"/>
      <w:pPr>
        <w:tabs>
          <w:tab w:val="num" w:pos="644"/>
        </w:tabs>
        <w:ind w:firstLine="284"/>
      </w:pPr>
    </w:lvl>
  </w:abstractNum>
  <w:abstractNum w:abstractNumId="1" w15:restartNumberingAfterBreak="0">
    <w:nsid w:val="78EA08BA"/>
    <w:multiLevelType w:val="hybridMultilevel"/>
    <w:tmpl w:val="02BA0F94"/>
    <w:lvl w:ilvl="0" w:tplc="044AED0A">
      <w:start w:val="1"/>
      <w:numFmt w:val="decimal"/>
      <w:lvlText w:val="%1."/>
      <w:lvlJc w:val="left"/>
      <w:pPr>
        <w:tabs>
          <w:tab w:val="num" w:pos="644"/>
        </w:tabs>
        <w:ind w:left="0" w:firstLine="284"/>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18D6"/>
    <w:rsid w:val="00066831"/>
    <w:rsid w:val="005918D6"/>
    <w:rsid w:val="008E6A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1BA3F05-31B3-4983-9E57-EB4D83A67D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zakon0.rada.gov.ua/laws/show/6-2002-&#1088;"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34</Pages>
  <Words>8907</Words>
  <Characters>50773</Characters>
  <Application>Microsoft Office Word</Application>
  <DocSecurity>0</DocSecurity>
  <Lines>423</Lines>
  <Paragraphs>119</Paragraphs>
  <ScaleCrop>false</ScaleCrop>
  <Company/>
  <LinksUpToDate>false</LinksUpToDate>
  <CharactersWithSpaces>59561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2018-04-16T12:21:00Z</dcterms:created>
  <dcterms:modified xsi:type="dcterms:W3CDTF">2018-04-16T12:22:00Z</dcterms:modified>
</cp:coreProperties>
</file>