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01E" w:rsidRDefault="0029401E" w:rsidP="0029401E">
      <w:pPr>
        <w:pBdr>
          <w:bottom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Одеський національний університет імені І. І. Мечникова</w:t>
      </w:r>
    </w:p>
    <w:p w:rsidR="0029401E" w:rsidRDefault="0029401E" w:rsidP="0029401E">
      <w:pPr>
        <w:jc w:val="center"/>
        <w:rPr>
          <w:sz w:val="20"/>
          <w:szCs w:val="20"/>
        </w:rPr>
      </w:pPr>
      <w:r>
        <w:rPr>
          <w:sz w:val="20"/>
          <w:szCs w:val="20"/>
        </w:rPr>
        <w:t>(повне найменування вищого навчального закладу)</w:t>
      </w:r>
    </w:p>
    <w:p w:rsidR="0029401E" w:rsidRDefault="0029401E" w:rsidP="0029401E">
      <w:pPr>
        <w:pBdr>
          <w:bottom w:val="single" w:sz="4" w:space="1" w:color="auto"/>
        </w:pBdr>
        <w:spacing w:before="24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Факультет міжнародних відносин, політології та соціології</w:t>
      </w:r>
    </w:p>
    <w:p w:rsidR="0029401E" w:rsidRDefault="0029401E" w:rsidP="0029401E">
      <w:pPr>
        <w:jc w:val="center"/>
        <w:rPr>
          <w:sz w:val="20"/>
          <w:szCs w:val="20"/>
        </w:rPr>
      </w:pPr>
      <w:r>
        <w:rPr>
          <w:sz w:val="20"/>
          <w:szCs w:val="20"/>
        </w:rPr>
        <w:t>(повне найменування інституту/факультету)</w:t>
      </w:r>
    </w:p>
    <w:p w:rsidR="0029401E" w:rsidRDefault="0029401E" w:rsidP="0029401E">
      <w:pPr>
        <w:pBdr>
          <w:bottom w:val="single" w:sz="4" w:space="1" w:color="auto"/>
        </w:pBdr>
        <w:spacing w:before="240"/>
        <w:jc w:val="center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Кафедра </w:t>
      </w:r>
      <w:r>
        <w:rPr>
          <w:sz w:val="28"/>
          <w:szCs w:val="28"/>
          <w:lang w:val="uk-UA"/>
        </w:rPr>
        <w:t>міжнародних відносин</w:t>
      </w:r>
    </w:p>
    <w:p w:rsidR="0029401E" w:rsidRDefault="0029401E" w:rsidP="0029401E">
      <w:pPr>
        <w:jc w:val="center"/>
        <w:rPr>
          <w:sz w:val="20"/>
          <w:szCs w:val="20"/>
        </w:rPr>
      </w:pPr>
      <w:r>
        <w:rPr>
          <w:sz w:val="20"/>
          <w:szCs w:val="20"/>
        </w:rPr>
        <w:t>(повна назва кафедри)</w:t>
      </w:r>
    </w:p>
    <w:p w:rsidR="0029401E" w:rsidRDefault="0029401E" w:rsidP="0029401E">
      <w:pPr>
        <w:rPr>
          <w:b/>
          <w:spacing w:val="60"/>
          <w:sz w:val="40"/>
          <w:szCs w:val="40"/>
        </w:rPr>
      </w:pPr>
    </w:p>
    <w:p w:rsidR="0029401E" w:rsidRDefault="0029401E" w:rsidP="0029401E">
      <w:pPr>
        <w:jc w:val="center"/>
        <w:rPr>
          <w:b/>
          <w:spacing w:val="60"/>
          <w:sz w:val="32"/>
          <w:szCs w:val="32"/>
        </w:rPr>
      </w:pPr>
      <w:r>
        <w:rPr>
          <w:b/>
          <w:spacing w:val="60"/>
          <w:sz w:val="32"/>
          <w:szCs w:val="32"/>
        </w:rPr>
        <w:t>Дипломна робота</w:t>
      </w:r>
    </w:p>
    <w:p w:rsidR="0029401E" w:rsidRDefault="0029401E" w:rsidP="0029401E">
      <w:pPr>
        <w:pBdr>
          <w:bottom w:val="single" w:sz="4" w:space="1" w:color="auto"/>
        </w:pBdr>
        <w:spacing w:before="240"/>
        <w:ind w:left="1134" w:right="85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бакалавра</w:t>
      </w:r>
    </w:p>
    <w:p w:rsidR="0029401E" w:rsidRDefault="0029401E" w:rsidP="0029401E">
      <w:pPr>
        <w:tabs>
          <w:tab w:val="right" w:pos="9355"/>
        </w:tabs>
        <w:jc w:val="center"/>
        <w:rPr>
          <w:sz w:val="28"/>
          <w:szCs w:val="28"/>
          <w:lang w:val="uk-UA"/>
        </w:rPr>
      </w:pPr>
    </w:p>
    <w:p w:rsidR="0029401E" w:rsidRDefault="0029401E" w:rsidP="0029401E">
      <w:pPr>
        <w:tabs>
          <w:tab w:val="right" w:pos="9355"/>
        </w:tabs>
        <w:jc w:val="center"/>
        <w:rPr>
          <w:sz w:val="28"/>
          <w:szCs w:val="28"/>
          <w:u w:val="single"/>
          <w:lang w:val="uk-UA"/>
        </w:rPr>
      </w:pPr>
      <w:r>
        <w:rPr>
          <w:sz w:val="28"/>
          <w:szCs w:val="28"/>
        </w:rPr>
        <w:t xml:space="preserve">на тему: </w:t>
      </w:r>
      <w:r>
        <w:rPr>
          <w:b/>
          <w:sz w:val="28"/>
          <w:szCs w:val="28"/>
          <w:u w:val="single"/>
        </w:rPr>
        <w:t>«</w:t>
      </w:r>
      <w:r>
        <w:rPr>
          <w:b/>
          <w:sz w:val="28"/>
          <w:szCs w:val="28"/>
          <w:u w:val="single"/>
          <w:lang w:val="uk-UA"/>
        </w:rPr>
        <w:t>Турецько-ізраїльскі відносини у 1948-2018 рр.</w:t>
      </w:r>
      <w:r>
        <w:rPr>
          <w:b/>
          <w:sz w:val="28"/>
          <w:szCs w:val="28"/>
          <w:u w:val="single"/>
        </w:rPr>
        <w:t>»</w:t>
      </w:r>
    </w:p>
    <w:p w:rsidR="0029401E" w:rsidRDefault="0029401E" w:rsidP="0029401E">
      <w:pPr>
        <w:tabs>
          <w:tab w:val="right" w:pos="9355"/>
        </w:tabs>
        <w:jc w:val="center"/>
        <w:rPr>
          <w:sz w:val="28"/>
          <w:szCs w:val="28"/>
          <w:u w:val="single"/>
          <w:lang w:val="uk-UA"/>
        </w:rPr>
      </w:pPr>
    </w:p>
    <w:p w:rsidR="0029401E" w:rsidRDefault="0029401E" w:rsidP="0029401E">
      <w:pPr>
        <w:tabs>
          <w:tab w:val="right" w:pos="9355"/>
        </w:tabs>
        <w:jc w:val="center"/>
        <w:rPr>
          <w:u w:val="single"/>
          <w:lang w:val="uk-UA"/>
        </w:rPr>
      </w:pPr>
      <w:r w:rsidRPr="008B45D7">
        <w:rPr>
          <w:u w:val="single"/>
          <w:lang w:val="uk-UA"/>
        </w:rPr>
        <w:t>«</w:t>
      </w:r>
      <w:r>
        <w:rPr>
          <w:u w:val="single"/>
          <w:lang w:val="en-US"/>
        </w:rPr>
        <w:t>Turkish</w:t>
      </w:r>
      <w:r w:rsidRPr="008B45D7">
        <w:rPr>
          <w:u w:val="single"/>
          <w:lang w:val="uk-UA"/>
        </w:rPr>
        <w:t>-</w:t>
      </w:r>
      <w:r>
        <w:rPr>
          <w:u w:val="single"/>
          <w:lang w:val="en-US"/>
        </w:rPr>
        <w:t>Israeli</w:t>
      </w:r>
      <w:r w:rsidRPr="008B45D7">
        <w:rPr>
          <w:u w:val="single"/>
          <w:lang w:val="uk-UA"/>
        </w:rPr>
        <w:t xml:space="preserve"> </w:t>
      </w:r>
      <w:r>
        <w:rPr>
          <w:u w:val="single"/>
          <w:lang w:val="en-US"/>
        </w:rPr>
        <w:t>relations</w:t>
      </w:r>
      <w:r w:rsidRPr="008B45D7">
        <w:rPr>
          <w:u w:val="single"/>
          <w:lang w:val="uk-UA"/>
        </w:rPr>
        <w:t xml:space="preserve"> </w:t>
      </w:r>
      <w:r>
        <w:rPr>
          <w:u w:val="single"/>
          <w:lang w:val="en-US"/>
        </w:rPr>
        <w:t>between</w:t>
      </w:r>
      <w:r w:rsidRPr="008B45D7">
        <w:rPr>
          <w:u w:val="single"/>
          <w:lang w:val="uk-UA"/>
        </w:rPr>
        <w:t xml:space="preserve"> 1948-2018»</w:t>
      </w:r>
    </w:p>
    <w:p w:rsidR="0029401E" w:rsidRDefault="0029401E" w:rsidP="0029401E">
      <w:pPr>
        <w:tabs>
          <w:tab w:val="right" w:pos="9355"/>
        </w:tabs>
        <w:rPr>
          <w:sz w:val="28"/>
          <w:szCs w:val="28"/>
          <w:u w:val="single"/>
          <w:lang w:val="uk-UA"/>
        </w:rPr>
      </w:pPr>
    </w:p>
    <w:p w:rsidR="0029401E" w:rsidRDefault="0029401E" w:rsidP="0029401E">
      <w:pPr>
        <w:rPr>
          <w:sz w:val="28"/>
          <w:szCs w:val="28"/>
          <w:lang w:val="uk-UA"/>
        </w:rPr>
      </w:pPr>
      <w:r w:rsidRPr="008B45D7">
        <w:rPr>
          <w:sz w:val="28"/>
          <w:szCs w:val="28"/>
          <w:lang w:val="uk-UA"/>
        </w:rPr>
        <w:t xml:space="preserve">                                 </w:t>
      </w:r>
      <w:r>
        <w:rPr>
          <w:sz w:val="28"/>
          <w:szCs w:val="28"/>
          <w:lang w:val="uk-UA"/>
        </w:rPr>
        <w:tab/>
      </w:r>
      <w:r w:rsidRPr="008B45D7">
        <w:rPr>
          <w:sz w:val="28"/>
          <w:szCs w:val="28"/>
          <w:lang w:val="uk-UA"/>
        </w:rPr>
        <w:t>Виконав(ла): студент(ка)</w:t>
      </w:r>
      <w:r>
        <w:rPr>
          <w:sz w:val="28"/>
          <w:szCs w:val="28"/>
          <w:lang w:val="uk-UA"/>
        </w:rPr>
        <w:t xml:space="preserve"> </w:t>
      </w:r>
      <w:r w:rsidRPr="008B45D7">
        <w:rPr>
          <w:sz w:val="28"/>
          <w:szCs w:val="28"/>
          <w:lang w:val="uk-UA"/>
        </w:rPr>
        <w:t xml:space="preserve">4  </w:t>
      </w:r>
      <w:r>
        <w:rPr>
          <w:sz w:val="28"/>
          <w:szCs w:val="28"/>
          <w:lang w:val="uk-UA"/>
        </w:rPr>
        <w:t>курсу</w:t>
      </w:r>
    </w:p>
    <w:p w:rsidR="0029401E" w:rsidRPr="008B45D7" w:rsidRDefault="0029401E" w:rsidP="0029401E">
      <w:pPr>
        <w:ind w:left="212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ab/>
        <w:t>денної</w:t>
      </w:r>
      <w:r w:rsidRPr="008B45D7">
        <w:rPr>
          <w:sz w:val="28"/>
          <w:szCs w:val="28"/>
          <w:lang w:val="uk-UA"/>
        </w:rPr>
        <w:t xml:space="preserve"> форми навчання</w:t>
      </w:r>
    </w:p>
    <w:p w:rsidR="0029401E" w:rsidRDefault="0029401E" w:rsidP="0029401E">
      <w:pPr>
        <w:rPr>
          <w:sz w:val="28"/>
          <w:szCs w:val="28"/>
          <w:lang w:val="uk-UA"/>
        </w:rPr>
      </w:pPr>
      <w:r w:rsidRPr="008B45D7">
        <w:rPr>
          <w:sz w:val="28"/>
          <w:szCs w:val="28"/>
          <w:lang w:val="uk-UA"/>
        </w:rPr>
        <w:t xml:space="preserve">                            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</w:rPr>
        <w:t xml:space="preserve">напряму підготовки </w:t>
      </w:r>
    </w:p>
    <w:p w:rsidR="0029401E" w:rsidRDefault="0029401E" w:rsidP="0029401E">
      <w:pPr>
        <w:ind w:left="2124" w:firstLine="708"/>
        <w:rPr>
          <w:sz w:val="28"/>
          <w:szCs w:val="28"/>
          <w:u w:val="single"/>
          <w:vertAlign w:val="subscript"/>
          <w:lang w:val="uk-UA"/>
        </w:rPr>
      </w:pPr>
      <w:r>
        <w:rPr>
          <w:sz w:val="28"/>
          <w:szCs w:val="28"/>
          <w:u w:val="single"/>
        </w:rPr>
        <w:t>6.</w:t>
      </w:r>
      <w:r>
        <w:rPr>
          <w:sz w:val="28"/>
          <w:szCs w:val="28"/>
          <w:u w:val="single"/>
          <w:lang w:val="uk-UA"/>
        </w:rPr>
        <w:t>030201  М</w:t>
      </w:r>
      <w:r>
        <w:rPr>
          <w:sz w:val="28"/>
          <w:szCs w:val="28"/>
          <w:u w:val="single"/>
        </w:rPr>
        <w:t>іжнародні відносини</w:t>
      </w:r>
    </w:p>
    <w:p w:rsidR="0029401E" w:rsidRDefault="0029401E" w:rsidP="0029401E">
      <w:pPr>
        <w:spacing w:line="120" w:lineRule="auto"/>
        <w:ind w:left="2829"/>
        <w:rPr>
          <w:sz w:val="28"/>
          <w:szCs w:val="28"/>
          <w:vertAlign w:val="subscript"/>
          <w:lang w:val="uk-UA"/>
        </w:rPr>
      </w:pPr>
      <w:r>
        <w:rPr>
          <w:sz w:val="28"/>
          <w:szCs w:val="28"/>
          <w:vertAlign w:val="subscript"/>
          <w:lang w:val="uk-UA"/>
        </w:rPr>
        <w:t>(шифр і назва напряму підготовки або спеціальності)</w:t>
      </w:r>
    </w:p>
    <w:p w:rsidR="0029401E" w:rsidRDefault="0029401E" w:rsidP="0029401E">
      <w:pPr>
        <w:rPr>
          <w:sz w:val="28"/>
          <w:szCs w:val="28"/>
          <w:u w:val="single"/>
          <w:lang w:val="uk-UA"/>
        </w:rPr>
      </w:pP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u w:val="single"/>
          <w:lang w:val="uk-UA"/>
        </w:rPr>
        <w:t xml:space="preserve">Кузнецова Олена Олегівна </w:t>
      </w:r>
    </w:p>
    <w:p w:rsidR="0029401E" w:rsidRDefault="0029401E" w:rsidP="0029401E">
      <w:pPr>
        <w:spacing w:line="120" w:lineRule="auto"/>
        <w:rPr>
          <w:sz w:val="20"/>
          <w:szCs w:val="20"/>
          <w:vertAlign w:val="subscript"/>
          <w:lang w:val="uk-UA"/>
        </w:rPr>
      </w:pPr>
      <w:r>
        <w:rPr>
          <w:sz w:val="28"/>
          <w:szCs w:val="28"/>
          <w:vertAlign w:val="subscript"/>
          <w:lang w:val="uk-UA"/>
        </w:rPr>
        <w:tab/>
      </w:r>
      <w:r>
        <w:rPr>
          <w:sz w:val="28"/>
          <w:szCs w:val="28"/>
          <w:vertAlign w:val="subscript"/>
          <w:lang w:val="uk-UA"/>
        </w:rPr>
        <w:tab/>
      </w:r>
      <w:r>
        <w:rPr>
          <w:sz w:val="28"/>
          <w:szCs w:val="28"/>
          <w:vertAlign w:val="subscript"/>
          <w:lang w:val="uk-UA"/>
        </w:rPr>
        <w:tab/>
      </w:r>
      <w:r>
        <w:rPr>
          <w:sz w:val="28"/>
          <w:szCs w:val="28"/>
          <w:vertAlign w:val="subscript"/>
          <w:lang w:val="uk-UA"/>
        </w:rPr>
        <w:tab/>
      </w:r>
      <w:r>
        <w:rPr>
          <w:sz w:val="28"/>
          <w:szCs w:val="28"/>
          <w:vertAlign w:val="subscript"/>
          <w:lang w:val="uk-UA"/>
        </w:rPr>
        <w:tab/>
        <w:t>(прізвище,ім’я,по-батькові)</w:t>
      </w:r>
    </w:p>
    <w:p w:rsidR="0029401E" w:rsidRDefault="0029401E" w:rsidP="0029401E">
      <w:pPr>
        <w:spacing w:line="168" w:lineRule="auto"/>
        <w:rPr>
          <w:sz w:val="20"/>
          <w:szCs w:val="20"/>
          <w:vertAlign w:val="subscript"/>
          <w:lang w:val="uk-UA"/>
        </w:rPr>
      </w:pPr>
    </w:p>
    <w:p w:rsidR="0029401E" w:rsidRDefault="0029401E" w:rsidP="0029401E">
      <w:pPr>
        <w:spacing w:line="168" w:lineRule="auto"/>
        <w:ind w:left="2124" w:firstLine="708"/>
        <w:rPr>
          <w:sz w:val="20"/>
          <w:szCs w:val="20"/>
          <w:lang w:val="uk-UA"/>
        </w:rPr>
      </w:pPr>
    </w:p>
    <w:p w:rsidR="0029401E" w:rsidRDefault="0029401E" w:rsidP="0029401E">
      <w:pPr>
        <w:spacing w:line="168" w:lineRule="auto"/>
        <w:ind w:left="2124" w:firstLine="708"/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 xml:space="preserve"> </w:t>
      </w:r>
      <w:r w:rsidRPr="008B45D7">
        <w:rPr>
          <w:sz w:val="28"/>
          <w:szCs w:val="28"/>
          <w:lang w:val="uk-UA"/>
        </w:rPr>
        <w:t>Керівник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к.політ. н., доц.Захарченко А.М.   </w:t>
      </w:r>
      <w:r>
        <w:rPr>
          <w:sz w:val="28"/>
          <w:szCs w:val="28"/>
          <w:lang w:val="uk-UA"/>
        </w:rPr>
        <w:t xml:space="preserve">  _________</w:t>
      </w:r>
    </w:p>
    <w:p w:rsidR="0029401E" w:rsidRDefault="0029401E" w:rsidP="0029401E">
      <w:pPr>
        <w:spacing w:line="168" w:lineRule="auto"/>
        <w:ind w:left="2124" w:firstLine="708"/>
        <w:rPr>
          <w:sz w:val="20"/>
          <w:szCs w:val="20"/>
          <w:vertAlign w:val="subscript"/>
          <w:lang w:val="uk-UA"/>
        </w:rPr>
      </w:pPr>
      <w:r>
        <w:rPr>
          <w:sz w:val="28"/>
          <w:szCs w:val="28"/>
          <w:lang w:val="uk-UA"/>
        </w:rPr>
        <w:t xml:space="preserve">      (</w:t>
      </w:r>
      <w:r>
        <w:rPr>
          <w:sz w:val="20"/>
          <w:szCs w:val="20"/>
          <w:lang w:val="uk-UA"/>
        </w:rPr>
        <w:t>науковий ступінь, вчене звання,прізвище та ініціали, підпис)</w:t>
      </w:r>
    </w:p>
    <w:p w:rsidR="0029401E" w:rsidRPr="00752BB5" w:rsidRDefault="0029401E" w:rsidP="0029401E">
      <w:pPr>
        <w:tabs>
          <w:tab w:val="left" w:pos="5245"/>
          <w:tab w:val="right" w:pos="9355"/>
        </w:tabs>
        <w:spacing w:before="1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Рецензент </w:t>
      </w:r>
      <w:r>
        <w:rPr>
          <w:sz w:val="28"/>
          <w:szCs w:val="28"/>
          <w:u w:val="single"/>
          <w:lang w:val="uk-UA"/>
        </w:rPr>
        <w:t>ст. викл. Поблє Д.М.</w:t>
      </w:r>
    </w:p>
    <w:p w:rsidR="0029401E" w:rsidRDefault="0029401E" w:rsidP="0029401E">
      <w:pPr>
        <w:tabs>
          <w:tab w:val="left" w:pos="5245"/>
          <w:tab w:val="right" w:pos="9355"/>
        </w:tabs>
        <w:spacing w:before="120" w:line="120" w:lineRule="auto"/>
        <w:rPr>
          <w:sz w:val="28"/>
          <w:szCs w:val="28"/>
          <w:vertAlign w:val="subscript"/>
          <w:lang w:val="uk-UA"/>
        </w:rPr>
      </w:pPr>
      <w:r>
        <w:rPr>
          <w:sz w:val="28"/>
          <w:szCs w:val="28"/>
          <w:vertAlign w:val="subscript"/>
          <w:lang w:val="uk-UA"/>
        </w:rPr>
        <w:t xml:space="preserve">                                                              </w:t>
      </w:r>
      <w:r>
        <w:rPr>
          <w:sz w:val="28"/>
          <w:szCs w:val="28"/>
          <w:lang w:val="uk-UA"/>
        </w:rPr>
        <w:t>(</w:t>
      </w:r>
      <w:r>
        <w:rPr>
          <w:sz w:val="20"/>
          <w:szCs w:val="20"/>
          <w:lang w:val="uk-UA"/>
        </w:rPr>
        <w:t>науковий ступінь, вчене звання,прізвище та ініціали)</w:t>
      </w:r>
    </w:p>
    <w:p w:rsidR="0029401E" w:rsidRDefault="0029401E" w:rsidP="0029401E">
      <w:pPr>
        <w:tabs>
          <w:tab w:val="left" w:pos="5245"/>
          <w:tab w:val="right" w:pos="9355"/>
        </w:tabs>
        <w:spacing w:before="120"/>
        <w:rPr>
          <w:sz w:val="28"/>
          <w:szCs w:val="28"/>
        </w:rPr>
      </w:pPr>
    </w:p>
    <w:p w:rsidR="0029401E" w:rsidRDefault="0029401E" w:rsidP="0029401E">
      <w:pPr>
        <w:ind w:left="3969"/>
        <w:rPr>
          <w:sz w:val="28"/>
          <w:szCs w:val="28"/>
        </w:rPr>
      </w:pPr>
    </w:p>
    <w:p w:rsidR="0029401E" w:rsidRDefault="0029401E" w:rsidP="0029401E">
      <w:pPr>
        <w:ind w:left="3969"/>
        <w:rPr>
          <w:sz w:val="28"/>
          <w:szCs w:val="28"/>
        </w:rPr>
      </w:pPr>
    </w:p>
    <w:tbl>
      <w:tblPr>
        <w:tblW w:w="5155" w:type="pct"/>
        <w:jc w:val="center"/>
        <w:tblLook w:val="00A0" w:firstRow="1" w:lastRow="0" w:firstColumn="1" w:lastColumn="0" w:noHBand="0" w:noVBand="0"/>
      </w:tblPr>
      <w:tblGrid>
        <w:gridCol w:w="4967"/>
        <w:gridCol w:w="4678"/>
      </w:tblGrid>
      <w:tr w:rsidR="0029401E" w:rsidTr="00B71905">
        <w:trPr>
          <w:jc w:val="center"/>
        </w:trPr>
        <w:tc>
          <w:tcPr>
            <w:tcW w:w="4967" w:type="dxa"/>
            <w:hideMark/>
          </w:tcPr>
          <w:p w:rsidR="0029401E" w:rsidRDefault="0029401E" w:rsidP="00B7190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Рекомендовано до захисту:</w:t>
            </w:r>
          </w:p>
          <w:p w:rsidR="0029401E" w:rsidRDefault="0029401E" w:rsidP="00B71905">
            <w:pPr>
              <w:spacing w:before="120"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Протокол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засідання кафедри</w:t>
            </w:r>
          </w:p>
          <w:p w:rsidR="0029401E" w:rsidRDefault="0029401E" w:rsidP="00B71905">
            <w:pPr>
              <w:spacing w:before="120"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№ ___ від ___________ р. </w:t>
            </w:r>
          </w:p>
          <w:p w:rsidR="0029401E" w:rsidRDefault="0029401E" w:rsidP="00B71905">
            <w:pPr>
              <w:spacing w:before="600" w:line="254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eastAsia="en-US"/>
              </w:rPr>
              <w:t>Зав</w:t>
            </w:r>
            <w:r>
              <w:rPr>
                <w:sz w:val="28"/>
                <w:szCs w:val="28"/>
                <w:lang w:val="uk-UA" w:eastAsia="en-US"/>
              </w:rPr>
              <w:t>ідувач</w:t>
            </w:r>
            <w:r>
              <w:rPr>
                <w:sz w:val="28"/>
                <w:szCs w:val="28"/>
                <w:lang w:eastAsia="en-US"/>
              </w:rPr>
              <w:t xml:space="preserve"> кафедр</w:t>
            </w:r>
            <w:r>
              <w:rPr>
                <w:sz w:val="28"/>
                <w:szCs w:val="28"/>
                <w:lang w:val="uk-UA" w:eastAsia="en-US"/>
              </w:rPr>
              <w:t>и</w:t>
            </w:r>
          </w:p>
          <w:p w:rsidR="0029401E" w:rsidRDefault="0029401E" w:rsidP="00B71905">
            <w:pPr>
              <w:tabs>
                <w:tab w:val="left" w:pos="1168"/>
                <w:tab w:val="left" w:pos="3861"/>
              </w:tabs>
              <w:spacing w:before="360" w:line="254" w:lineRule="auto"/>
              <w:rPr>
                <w:sz w:val="28"/>
                <w:szCs w:val="28"/>
                <w:u w:val="single"/>
                <w:lang w:val="uk-UA" w:eastAsia="en-US"/>
              </w:rPr>
            </w:pPr>
            <w:r>
              <w:rPr>
                <w:sz w:val="28"/>
                <w:szCs w:val="28"/>
                <w:u w:val="single"/>
                <w:lang w:eastAsia="en-US"/>
              </w:rPr>
              <w:tab/>
            </w:r>
            <w:r>
              <w:rPr>
                <w:sz w:val="28"/>
                <w:szCs w:val="28"/>
                <w:lang w:eastAsia="en-US"/>
              </w:rPr>
              <w:t xml:space="preserve">            </w:t>
            </w:r>
            <w:r>
              <w:rPr>
                <w:sz w:val="28"/>
                <w:szCs w:val="28"/>
                <w:lang w:val="uk-UA" w:eastAsia="en-US"/>
              </w:rPr>
              <w:t>Брусиловська О.І.</w:t>
            </w:r>
          </w:p>
          <w:p w:rsidR="0029401E" w:rsidRDefault="0029401E" w:rsidP="00B71905">
            <w:pPr>
              <w:tabs>
                <w:tab w:val="left" w:pos="284"/>
                <w:tab w:val="left" w:pos="1767"/>
              </w:tabs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ab/>
              <w:t>(підпис)</w:t>
            </w:r>
            <w:r>
              <w:rPr>
                <w:sz w:val="20"/>
                <w:szCs w:val="20"/>
                <w:lang w:eastAsia="en-US"/>
              </w:rPr>
              <w:tab/>
            </w:r>
          </w:p>
        </w:tc>
        <w:tc>
          <w:tcPr>
            <w:tcW w:w="4678" w:type="dxa"/>
            <w:hideMark/>
          </w:tcPr>
          <w:p w:rsidR="0029401E" w:rsidRDefault="0029401E" w:rsidP="00B71905">
            <w:pPr>
              <w:tabs>
                <w:tab w:val="right" w:pos="4462"/>
              </w:tabs>
              <w:spacing w:line="254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eastAsia="en-US"/>
              </w:rPr>
              <w:t>Захищено на засіданні ЕК №_</w:t>
            </w:r>
            <w:r>
              <w:rPr>
                <w:sz w:val="28"/>
                <w:szCs w:val="28"/>
                <w:lang w:val="uk-UA" w:eastAsia="en-US"/>
              </w:rPr>
              <w:t>_</w:t>
            </w:r>
            <w:r>
              <w:rPr>
                <w:sz w:val="28"/>
                <w:szCs w:val="28"/>
                <w:u w:val="single"/>
                <w:lang w:val="uk-UA" w:eastAsia="en-US"/>
              </w:rPr>
              <w:t>3</w:t>
            </w:r>
            <w:r>
              <w:rPr>
                <w:sz w:val="28"/>
                <w:szCs w:val="28"/>
                <w:lang w:val="uk-UA" w:eastAsia="en-US"/>
              </w:rPr>
              <w:t>__</w:t>
            </w:r>
          </w:p>
          <w:p w:rsidR="0029401E" w:rsidRDefault="0029401E" w:rsidP="00B71905">
            <w:pPr>
              <w:tabs>
                <w:tab w:val="right" w:pos="4462"/>
              </w:tabs>
              <w:spacing w:before="120"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протокол № ___ від </w:t>
            </w:r>
            <w:r>
              <w:rPr>
                <w:sz w:val="28"/>
                <w:szCs w:val="28"/>
                <w:lang w:val="uk-UA" w:eastAsia="en-US"/>
              </w:rPr>
              <w:t>____________</w:t>
            </w:r>
            <w:r>
              <w:rPr>
                <w:sz w:val="28"/>
                <w:szCs w:val="28"/>
                <w:lang w:eastAsia="en-US"/>
              </w:rPr>
              <w:t xml:space="preserve"> р.</w:t>
            </w:r>
            <w:r>
              <w:rPr>
                <w:sz w:val="28"/>
                <w:szCs w:val="28"/>
                <w:lang w:eastAsia="en-US"/>
              </w:rPr>
              <w:tab/>
            </w:r>
          </w:p>
          <w:p w:rsidR="0029401E" w:rsidRDefault="0029401E" w:rsidP="00B71905">
            <w:pPr>
              <w:tabs>
                <w:tab w:val="right" w:pos="4462"/>
              </w:tabs>
              <w:spacing w:before="120"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Оцінка______________/___</w:t>
            </w:r>
            <w:r>
              <w:rPr>
                <w:sz w:val="20"/>
                <w:szCs w:val="20"/>
                <w:lang w:eastAsia="en-US"/>
              </w:rPr>
              <w:tab/>
            </w:r>
            <w:r>
              <w:rPr>
                <w:sz w:val="28"/>
                <w:szCs w:val="28"/>
                <w:lang w:eastAsia="en-US"/>
              </w:rPr>
              <w:t>___/____</w:t>
            </w:r>
          </w:p>
          <w:p w:rsidR="0029401E" w:rsidRDefault="0029401E" w:rsidP="00B7190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(за національною шкалою, шкалою ЕСТ</w:t>
            </w:r>
            <w:r>
              <w:rPr>
                <w:sz w:val="20"/>
                <w:szCs w:val="20"/>
                <w:lang w:val="en-US" w:eastAsia="en-US"/>
              </w:rPr>
              <w:t>S</w:t>
            </w:r>
            <w:r>
              <w:rPr>
                <w:sz w:val="20"/>
                <w:szCs w:val="20"/>
                <w:lang w:eastAsia="en-US"/>
              </w:rPr>
              <w:t>, бали)</w:t>
            </w:r>
          </w:p>
          <w:p w:rsidR="0029401E" w:rsidRDefault="0029401E" w:rsidP="00B71905">
            <w:pPr>
              <w:spacing w:before="360"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Голова ЕК</w:t>
            </w:r>
          </w:p>
          <w:p w:rsidR="0029401E" w:rsidRDefault="0029401E" w:rsidP="00B71905">
            <w:pPr>
              <w:tabs>
                <w:tab w:val="left" w:pos="1446"/>
                <w:tab w:val="right" w:pos="4462"/>
              </w:tabs>
              <w:spacing w:before="360" w:line="254" w:lineRule="auto"/>
              <w:rPr>
                <w:sz w:val="28"/>
                <w:szCs w:val="28"/>
                <w:u w:val="single"/>
                <w:lang w:val="uk-UA" w:eastAsia="en-US"/>
              </w:rPr>
            </w:pPr>
            <w:r>
              <w:rPr>
                <w:sz w:val="28"/>
                <w:szCs w:val="28"/>
                <w:u w:val="single"/>
                <w:lang w:eastAsia="en-US"/>
              </w:rPr>
              <w:tab/>
            </w:r>
            <w:r>
              <w:rPr>
                <w:sz w:val="28"/>
                <w:szCs w:val="28"/>
                <w:lang w:eastAsia="en-US"/>
              </w:rPr>
              <w:t xml:space="preserve">             </w:t>
            </w:r>
            <w:r>
              <w:rPr>
                <w:sz w:val="28"/>
                <w:szCs w:val="28"/>
                <w:lang w:val="uk-UA" w:eastAsia="en-US"/>
              </w:rPr>
              <w:t>Брусиловська О.І.</w:t>
            </w:r>
          </w:p>
          <w:p w:rsidR="0029401E" w:rsidRDefault="0029401E" w:rsidP="00B71905">
            <w:pPr>
              <w:tabs>
                <w:tab w:val="left" w:pos="454"/>
                <w:tab w:val="left" w:pos="2155"/>
              </w:tabs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ab/>
              <w:t>(підпис)</w:t>
            </w:r>
            <w:r>
              <w:rPr>
                <w:sz w:val="20"/>
                <w:szCs w:val="20"/>
                <w:lang w:eastAsia="en-US"/>
              </w:rPr>
              <w:tab/>
            </w:r>
          </w:p>
        </w:tc>
      </w:tr>
      <w:tr w:rsidR="0029401E" w:rsidTr="00B71905">
        <w:trPr>
          <w:jc w:val="center"/>
        </w:trPr>
        <w:tc>
          <w:tcPr>
            <w:tcW w:w="4967" w:type="dxa"/>
          </w:tcPr>
          <w:p w:rsidR="0029401E" w:rsidRDefault="0029401E" w:rsidP="00B71905">
            <w:pPr>
              <w:spacing w:line="254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</w:tcPr>
          <w:p w:rsidR="0029401E" w:rsidRDefault="0029401E" w:rsidP="00B71905">
            <w:pPr>
              <w:spacing w:line="254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29401E" w:rsidRDefault="0029401E" w:rsidP="0029401E">
      <w:pPr>
        <w:jc w:val="center"/>
        <w:rPr>
          <w:b/>
          <w:sz w:val="28"/>
          <w:szCs w:val="28"/>
        </w:rPr>
      </w:pPr>
    </w:p>
    <w:p w:rsidR="0029401E" w:rsidRDefault="0029401E" w:rsidP="0029401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Одеса</w:t>
      </w:r>
      <w:r>
        <w:rPr>
          <w:b/>
          <w:sz w:val="28"/>
          <w:szCs w:val="28"/>
          <w:lang w:val="en-US"/>
        </w:rPr>
        <w:t xml:space="preserve"> –</w:t>
      </w:r>
      <w:r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  <w:lang w:val="uk-UA"/>
        </w:rPr>
        <w:t>8</w:t>
      </w:r>
    </w:p>
    <w:p w:rsidR="0029401E" w:rsidRPr="00752BB5" w:rsidRDefault="0029401E" w:rsidP="0029401E">
      <w:pPr>
        <w:spacing w:line="360" w:lineRule="auto"/>
        <w:ind w:left="2831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752BB5">
        <w:rPr>
          <w:rFonts w:asciiTheme="majorBidi" w:hAnsiTheme="majorBidi" w:cstheme="majorBidi"/>
          <w:color w:val="000000" w:themeColor="text1"/>
          <w:sz w:val="28"/>
          <w:szCs w:val="28"/>
        </w:rPr>
        <w:lastRenderedPageBreak/>
        <w:t xml:space="preserve">СОДЕРЖАНИЕ </w:t>
      </w:r>
    </w:p>
    <w:p w:rsidR="0029401E" w:rsidRPr="00752BB5" w:rsidRDefault="0029401E" w:rsidP="0029401E">
      <w:pPr>
        <w:tabs>
          <w:tab w:val="right" w:leader="dot" w:pos="9354"/>
        </w:tabs>
        <w:spacing w:line="360" w:lineRule="auto"/>
        <w:ind w:right="-2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752BB5">
        <w:rPr>
          <w:rFonts w:asciiTheme="majorBidi" w:hAnsiTheme="majorBidi" w:cstheme="majorBidi"/>
          <w:color w:val="000000" w:themeColor="text1"/>
          <w:sz w:val="28"/>
          <w:szCs w:val="28"/>
        </w:rPr>
        <w:t>Введение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ab/>
      </w:r>
      <w:r w:rsidRPr="00752BB5">
        <w:rPr>
          <w:rFonts w:asciiTheme="majorBidi" w:hAnsiTheme="majorBidi" w:cstheme="majorBidi"/>
          <w:color w:val="000000" w:themeColor="text1"/>
          <w:sz w:val="28"/>
          <w:szCs w:val="28"/>
        </w:rPr>
        <w:t>3</w:t>
      </w:r>
    </w:p>
    <w:p w:rsidR="0029401E" w:rsidRPr="00752BB5" w:rsidRDefault="0029401E" w:rsidP="0029401E">
      <w:pPr>
        <w:tabs>
          <w:tab w:val="right" w:leader="dot" w:pos="9354"/>
        </w:tabs>
        <w:spacing w:line="360" w:lineRule="auto"/>
        <w:ind w:right="-2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</w:pPr>
      <w:r w:rsidRPr="00752BB5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Глава 1. Становление и развитие 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>турецко-израильских отношений в 1948-1980 гг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ab/>
      </w:r>
      <w:r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>7</w:t>
      </w:r>
    </w:p>
    <w:p w:rsidR="0029401E" w:rsidRPr="00752BB5" w:rsidRDefault="0029401E" w:rsidP="0029401E">
      <w:pPr>
        <w:tabs>
          <w:tab w:val="right" w:leader="dot" w:pos="9354"/>
        </w:tabs>
        <w:spacing w:line="360" w:lineRule="auto"/>
        <w:ind w:right="-2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752BB5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Глава 2.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>Динамика отношений</w:t>
      </w:r>
      <w:r w:rsidRPr="00752BB5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 xml:space="preserve">между Турцией и </w:t>
      </w:r>
      <w:r w:rsidRPr="00752BB5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>Из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>раилем в 1980-2000 гг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ab/>
      </w:r>
      <w:r w:rsidRPr="00752BB5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>1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>6</w:t>
      </w:r>
    </w:p>
    <w:p w:rsidR="0029401E" w:rsidRPr="00752BB5" w:rsidRDefault="0029401E" w:rsidP="0029401E">
      <w:pPr>
        <w:tabs>
          <w:tab w:val="right" w:leader="dot" w:pos="9354"/>
        </w:tabs>
        <w:spacing w:line="360" w:lineRule="auto"/>
        <w:ind w:right="-2"/>
        <w:jc w:val="both"/>
        <w:rPr>
          <w:rFonts w:asciiTheme="majorBidi" w:eastAsia="SimSun" w:hAnsiTheme="majorBidi" w:cstheme="majorBidi"/>
          <w:color w:val="000000" w:themeColor="text1"/>
          <w:kern w:val="2"/>
          <w:sz w:val="28"/>
          <w:szCs w:val="28"/>
        </w:rPr>
      </w:pPr>
      <w:r w:rsidRPr="00752BB5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>Глава 3.</w:t>
      </w:r>
      <w:r w:rsidRPr="00752BB5">
        <w:rPr>
          <w:rFonts w:asciiTheme="majorBidi" w:eastAsia="SimSun" w:hAnsiTheme="majorBidi" w:cstheme="majorBidi"/>
          <w:color w:val="000000" w:themeColor="text1"/>
          <w:kern w:val="2"/>
          <w:sz w:val="28"/>
          <w:szCs w:val="28"/>
        </w:rPr>
        <w:t xml:space="preserve"> </w:t>
      </w:r>
      <w:r>
        <w:rPr>
          <w:rFonts w:asciiTheme="majorBidi" w:eastAsia="SimSun" w:hAnsiTheme="majorBidi" w:cstheme="majorBidi"/>
          <w:color w:val="000000" w:themeColor="text1"/>
          <w:kern w:val="2"/>
          <w:sz w:val="28"/>
          <w:szCs w:val="28"/>
        </w:rPr>
        <w:t>Эволюция турецко-израильских отношений в 2000-2018 гг…</w:t>
      </w:r>
      <w:r>
        <w:rPr>
          <w:rFonts w:asciiTheme="majorBidi" w:eastAsia="SimSun" w:hAnsiTheme="majorBidi" w:cstheme="majorBidi"/>
          <w:color w:val="000000" w:themeColor="text1"/>
          <w:kern w:val="2"/>
          <w:sz w:val="28"/>
          <w:szCs w:val="28"/>
        </w:rPr>
        <w:tab/>
        <w:t>31</w:t>
      </w:r>
    </w:p>
    <w:p w:rsidR="0029401E" w:rsidRPr="00752BB5" w:rsidRDefault="0029401E" w:rsidP="0029401E">
      <w:pPr>
        <w:tabs>
          <w:tab w:val="right" w:leader="dot" w:pos="9354"/>
        </w:tabs>
        <w:spacing w:line="360" w:lineRule="auto"/>
        <w:ind w:right="-2"/>
        <w:jc w:val="both"/>
        <w:rPr>
          <w:rFonts w:asciiTheme="majorBidi" w:eastAsia="SimSun" w:hAnsiTheme="majorBidi" w:cstheme="majorBidi"/>
          <w:color w:val="000000" w:themeColor="text1"/>
          <w:kern w:val="2"/>
          <w:sz w:val="28"/>
          <w:szCs w:val="28"/>
        </w:rPr>
      </w:pPr>
      <w:r w:rsidRPr="00752BB5">
        <w:rPr>
          <w:rFonts w:asciiTheme="majorBidi" w:eastAsia="SimSun" w:hAnsiTheme="majorBidi" w:cstheme="majorBidi"/>
          <w:color w:val="000000" w:themeColor="text1"/>
          <w:kern w:val="2"/>
          <w:sz w:val="28"/>
          <w:szCs w:val="28"/>
          <w:lang w:val="uk-UA"/>
        </w:rPr>
        <w:t>Заключение</w:t>
      </w:r>
      <w:r>
        <w:rPr>
          <w:rFonts w:asciiTheme="majorBidi" w:eastAsia="SimSun" w:hAnsiTheme="majorBidi" w:cstheme="majorBidi"/>
          <w:color w:val="000000" w:themeColor="text1"/>
          <w:kern w:val="2"/>
          <w:sz w:val="28"/>
          <w:szCs w:val="28"/>
          <w:lang w:val="uk-UA"/>
        </w:rPr>
        <w:tab/>
        <w:t>45</w:t>
      </w:r>
    </w:p>
    <w:p w:rsidR="0029401E" w:rsidRPr="00752BB5" w:rsidRDefault="0029401E" w:rsidP="0029401E">
      <w:pPr>
        <w:tabs>
          <w:tab w:val="right" w:leader="dot" w:pos="9354"/>
        </w:tabs>
        <w:spacing w:line="360" w:lineRule="auto"/>
        <w:ind w:right="-2"/>
        <w:jc w:val="both"/>
        <w:rPr>
          <w:rFonts w:asciiTheme="majorBidi" w:eastAsia="SimSun" w:hAnsiTheme="majorBidi" w:cstheme="majorBidi"/>
          <w:color w:val="000000" w:themeColor="text1"/>
          <w:kern w:val="2"/>
          <w:sz w:val="28"/>
          <w:szCs w:val="28"/>
        </w:rPr>
      </w:pPr>
      <w:r w:rsidRPr="00752BB5">
        <w:rPr>
          <w:rFonts w:asciiTheme="majorBidi" w:eastAsia="SimSun" w:hAnsiTheme="majorBidi" w:cstheme="majorBidi"/>
          <w:color w:val="000000" w:themeColor="text1"/>
          <w:kern w:val="2"/>
          <w:sz w:val="28"/>
          <w:szCs w:val="28"/>
          <w:lang w:val="uk-UA"/>
        </w:rPr>
        <w:t>Список изученных  источников</w:t>
      </w:r>
      <w:r>
        <w:rPr>
          <w:rFonts w:asciiTheme="majorBidi" w:eastAsia="SimSun" w:hAnsiTheme="majorBidi" w:cstheme="majorBidi"/>
          <w:color w:val="000000" w:themeColor="text1"/>
          <w:kern w:val="2"/>
          <w:sz w:val="28"/>
          <w:szCs w:val="28"/>
          <w:lang w:val="uk-UA"/>
        </w:rPr>
        <w:tab/>
      </w:r>
      <w:r>
        <w:rPr>
          <w:rFonts w:asciiTheme="majorBidi" w:eastAsia="SimSun" w:hAnsiTheme="majorBidi" w:cstheme="majorBidi"/>
          <w:color w:val="000000" w:themeColor="text1"/>
          <w:kern w:val="2"/>
          <w:sz w:val="28"/>
          <w:szCs w:val="28"/>
        </w:rPr>
        <w:t>48</w:t>
      </w:r>
    </w:p>
    <w:p w:rsidR="0029401E" w:rsidRDefault="0029401E" w:rsidP="0029401E">
      <w:pPr>
        <w:spacing w:line="360" w:lineRule="auto"/>
        <w:ind w:firstLine="709"/>
        <w:rPr>
          <w:color w:val="000000" w:themeColor="text1"/>
          <w:sz w:val="28"/>
          <w:szCs w:val="28"/>
        </w:rPr>
      </w:pPr>
    </w:p>
    <w:p w:rsidR="0029401E" w:rsidRDefault="0029401E" w:rsidP="0029401E">
      <w:pPr>
        <w:spacing w:line="360" w:lineRule="auto"/>
        <w:ind w:firstLine="709"/>
        <w:rPr>
          <w:color w:val="000000" w:themeColor="text1"/>
          <w:sz w:val="28"/>
          <w:szCs w:val="28"/>
        </w:rPr>
      </w:pPr>
    </w:p>
    <w:p w:rsidR="0029401E" w:rsidRDefault="0029401E" w:rsidP="0029401E">
      <w:pPr>
        <w:spacing w:line="360" w:lineRule="auto"/>
        <w:ind w:firstLine="709"/>
        <w:rPr>
          <w:color w:val="000000" w:themeColor="text1"/>
          <w:sz w:val="28"/>
          <w:szCs w:val="28"/>
        </w:rPr>
      </w:pPr>
    </w:p>
    <w:p w:rsidR="0029401E" w:rsidRDefault="0029401E" w:rsidP="0029401E">
      <w:pPr>
        <w:spacing w:line="360" w:lineRule="auto"/>
        <w:ind w:firstLine="709"/>
        <w:rPr>
          <w:color w:val="000000" w:themeColor="text1"/>
          <w:sz w:val="28"/>
          <w:szCs w:val="28"/>
        </w:rPr>
      </w:pPr>
    </w:p>
    <w:p w:rsidR="0029401E" w:rsidRDefault="0029401E" w:rsidP="0029401E">
      <w:pPr>
        <w:spacing w:line="360" w:lineRule="auto"/>
        <w:ind w:firstLine="709"/>
        <w:rPr>
          <w:color w:val="000000" w:themeColor="text1"/>
          <w:sz w:val="28"/>
          <w:szCs w:val="28"/>
        </w:rPr>
      </w:pPr>
    </w:p>
    <w:p w:rsidR="0029401E" w:rsidRDefault="0029401E" w:rsidP="0029401E">
      <w:pPr>
        <w:spacing w:line="360" w:lineRule="auto"/>
        <w:ind w:firstLine="709"/>
        <w:rPr>
          <w:color w:val="000000" w:themeColor="text1"/>
          <w:sz w:val="28"/>
          <w:szCs w:val="28"/>
        </w:rPr>
      </w:pPr>
    </w:p>
    <w:p w:rsidR="0029401E" w:rsidRDefault="0029401E" w:rsidP="0029401E">
      <w:pPr>
        <w:spacing w:line="360" w:lineRule="auto"/>
        <w:ind w:firstLine="709"/>
        <w:rPr>
          <w:color w:val="000000" w:themeColor="text1"/>
          <w:sz w:val="28"/>
          <w:szCs w:val="28"/>
        </w:rPr>
      </w:pPr>
    </w:p>
    <w:p w:rsidR="0029401E" w:rsidRDefault="0029401E" w:rsidP="0029401E">
      <w:pPr>
        <w:spacing w:line="360" w:lineRule="auto"/>
        <w:ind w:firstLine="709"/>
        <w:rPr>
          <w:color w:val="000000" w:themeColor="text1"/>
          <w:sz w:val="28"/>
          <w:szCs w:val="28"/>
        </w:rPr>
      </w:pPr>
    </w:p>
    <w:p w:rsidR="0029401E" w:rsidRDefault="0029401E" w:rsidP="0029401E">
      <w:pPr>
        <w:spacing w:line="360" w:lineRule="auto"/>
        <w:ind w:firstLine="709"/>
        <w:rPr>
          <w:color w:val="000000" w:themeColor="text1"/>
          <w:sz w:val="28"/>
          <w:szCs w:val="28"/>
        </w:rPr>
      </w:pPr>
    </w:p>
    <w:p w:rsidR="0029401E" w:rsidRDefault="0029401E" w:rsidP="0029401E">
      <w:pPr>
        <w:spacing w:line="360" w:lineRule="auto"/>
        <w:ind w:firstLine="709"/>
        <w:rPr>
          <w:color w:val="000000" w:themeColor="text1"/>
          <w:sz w:val="28"/>
          <w:szCs w:val="28"/>
        </w:rPr>
      </w:pPr>
    </w:p>
    <w:p w:rsidR="0029401E" w:rsidRDefault="0029401E" w:rsidP="0029401E">
      <w:pPr>
        <w:spacing w:line="360" w:lineRule="auto"/>
        <w:ind w:firstLine="709"/>
        <w:rPr>
          <w:color w:val="000000" w:themeColor="text1"/>
          <w:sz w:val="28"/>
          <w:szCs w:val="28"/>
        </w:rPr>
      </w:pPr>
    </w:p>
    <w:p w:rsidR="0029401E" w:rsidRDefault="0029401E" w:rsidP="0029401E">
      <w:pPr>
        <w:spacing w:line="360" w:lineRule="auto"/>
        <w:ind w:firstLine="709"/>
        <w:rPr>
          <w:color w:val="000000" w:themeColor="text1"/>
          <w:sz w:val="28"/>
          <w:szCs w:val="28"/>
        </w:rPr>
      </w:pPr>
    </w:p>
    <w:p w:rsidR="0029401E" w:rsidRDefault="0029401E" w:rsidP="0029401E">
      <w:pPr>
        <w:spacing w:line="360" w:lineRule="auto"/>
        <w:ind w:firstLine="709"/>
        <w:rPr>
          <w:color w:val="000000" w:themeColor="text1"/>
          <w:sz w:val="28"/>
          <w:szCs w:val="28"/>
        </w:rPr>
      </w:pPr>
    </w:p>
    <w:p w:rsidR="0029401E" w:rsidRDefault="0029401E" w:rsidP="0029401E">
      <w:pPr>
        <w:spacing w:line="360" w:lineRule="auto"/>
        <w:ind w:firstLine="709"/>
        <w:rPr>
          <w:color w:val="000000" w:themeColor="text1"/>
          <w:sz w:val="28"/>
          <w:szCs w:val="28"/>
        </w:rPr>
      </w:pPr>
    </w:p>
    <w:p w:rsidR="0029401E" w:rsidRDefault="0029401E" w:rsidP="0029401E">
      <w:pPr>
        <w:spacing w:line="360" w:lineRule="auto"/>
        <w:ind w:firstLine="709"/>
        <w:rPr>
          <w:color w:val="000000" w:themeColor="text1"/>
          <w:sz w:val="28"/>
          <w:szCs w:val="28"/>
        </w:rPr>
      </w:pPr>
    </w:p>
    <w:p w:rsidR="0029401E" w:rsidRDefault="0029401E" w:rsidP="0029401E">
      <w:pPr>
        <w:spacing w:line="360" w:lineRule="auto"/>
        <w:ind w:firstLine="709"/>
        <w:rPr>
          <w:color w:val="000000" w:themeColor="text1"/>
          <w:sz w:val="28"/>
          <w:szCs w:val="28"/>
        </w:rPr>
      </w:pPr>
    </w:p>
    <w:p w:rsidR="0029401E" w:rsidRDefault="0029401E" w:rsidP="0029401E">
      <w:pPr>
        <w:spacing w:line="360" w:lineRule="auto"/>
        <w:ind w:firstLine="709"/>
        <w:rPr>
          <w:color w:val="000000" w:themeColor="text1"/>
          <w:sz w:val="28"/>
          <w:szCs w:val="28"/>
        </w:rPr>
      </w:pPr>
    </w:p>
    <w:p w:rsidR="0029401E" w:rsidRDefault="0029401E" w:rsidP="0029401E">
      <w:pPr>
        <w:spacing w:line="360" w:lineRule="auto"/>
        <w:ind w:firstLine="709"/>
        <w:rPr>
          <w:color w:val="000000" w:themeColor="text1"/>
          <w:sz w:val="28"/>
          <w:szCs w:val="28"/>
        </w:rPr>
      </w:pPr>
    </w:p>
    <w:p w:rsidR="0029401E" w:rsidRDefault="0029401E" w:rsidP="0029401E">
      <w:pPr>
        <w:spacing w:line="360" w:lineRule="auto"/>
        <w:ind w:firstLine="709"/>
        <w:rPr>
          <w:color w:val="000000" w:themeColor="text1"/>
          <w:sz w:val="28"/>
          <w:szCs w:val="28"/>
        </w:rPr>
      </w:pPr>
    </w:p>
    <w:p w:rsidR="0029401E" w:rsidRDefault="0029401E" w:rsidP="0029401E">
      <w:pPr>
        <w:spacing w:line="360" w:lineRule="auto"/>
        <w:ind w:firstLine="709"/>
        <w:rPr>
          <w:color w:val="000000" w:themeColor="text1"/>
          <w:sz w:val="28"/>
          <w:szCs w:val="28"/>
        </w:rPr>
      </w:pPr>
    </w:p>
    <w:p w:rsidR="0029401E" w:rsidRDefault="0029401E" w:rsidP="0029401E">
      <w:pPr>
        <w:spacing w:line="360" w:lineRule="auto"/>
        <w:ind w:firstLine="709"/>
        <w:rPr>
          <w:color w:val="000000" w:themeColor="text1"/>
          <w:sz w:val="28"/>
          <w:szCs w:val="28"/>
        </w:rPr>
      </w:pPr>
    </w:p>
    <w:p w:rsidR="0029401E" w:rsidRDefault="0029401E" w:rsidP="0029401E">
      <w:pPr>
        <w:spacing w:line="360" w:lineRule="auto"/>
        <w:ind w:firstLine="709"/>
        <w:rPr>
          <w:color w:val="000000" w:themeColor="text1"/>
          <w:sz w:val="28"/>
          <w:szCs w:val="28"/>
        </w:rPr>
      </w:pPr>
    </w:p>
    <w:p w:rsidR="0029401E" w:rsidRPr="00E875ED" w:rsidRDefault="0029401E" w:rsidP="0029401E">
      <w:pPr>
        <w:spacing w:line="360" w:lineRule="auto"/>
        <w:ind w:left="3539" w:firstLine="709"/>
        <w:jc w:val="both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r w:rsidRPr="00E875ED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lastRenderedPageBreak/>
        <w:t>Введение</w:t>
      </w:r>
    </w:p>
    <w:p w:rsidR="0029401E" w:rsidRPr="00E875ED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29401E" w:rsidRPr="00E875ED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E875ED">
        <w:rPr>
          <w:rFonts w:asciiTheme="majorBidi" w:hAnsiTheme="majorBidi" w:cstheme="majorBidi"/>
          <w:color w:val="000000" w:themeColor="text1"/>
          <w:sz w:val="28"/>
          <w:szCs w:val="28"/>
        </w:rPr>
        <w:t>Темой данной дипломной работы является «Турецко-израильские отношения в 1948-2018 гг».</w:t>
      </w:r>
    </w:p>
    <w:p w:rsidR="0029401E" w:rsidRPr="00E875ED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E875ED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Актуальность данной дипломной работы заключается в том, что оба исследуемых государства как ранее, так и на данный момент, являются одними из важнейших акторов на Ближнем Востоке и в международных отношениях целом, в связи с чем взаимоотношения Турции и Израиля играют значительную роль в региональной и мировой политике, а также в формировании внутренней и внешней политики и отдельных аспектов жизни каждого из этих государств. </w:t>
      </w:r>
    </w:p>
    <w:p w:rsidR="0029401E" w:rsidRPr="00E875ED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E875ED">
        <w:rPr>
          <w:rFonts w:asciiTheme="majorBidi" w:hAnsiTheme="majorBidi" w:cstheme="majorBidi"/>
          <w:color w:val="000000" w:themeColor="text1"/>
          <w:sz w:val="28"/>
          <w:szCs w:val="28"/>
        </w:rPr>
        <w:t>Взаимосвязи этих стран затрагивают не только непосредственно их, но также и интересы других внешних акторов, таких, как арабские страны или Соединённые Штаты Америки. Противоречия во взаимодействии Турции и Израиля имеют значительное влияние на ситуацию в ближневосточном регионе. В связи с этим изучение турецко-израильских отношений и особенностей их развития приобретает особую актуальность, политическое и научное значение.</w:t>
      </w:r>
    </w:p>
    <w:p w:rsidR="0029401E" w:rsidRPr="00E875ED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E875ED">
        <w:rPr>
          <w:rFonts w:asciiTheme="majorBidi" w:hAnsiTheme="majorBidi" w:cstheme="majorBidi"/>
          <w:color w:val="000000" w:themeColor="text1"/>
          <w:sz w:val="28"/>
          <w:szCs w:val="28"/>
        </w:rPr>
        <w:t>Целью данной работы является исследование турецко-израильских отношений в период с 1948 до 2018 года и выяснение их роли в международных отношениях в рассмотренный период, анализ факторов, формировавших взгляды и позиции участников по отношению к вопросу взаимодействия и сотрудничества.</w:t>
      </w:r>
    </w:p>
    <w:p w:rsidR="0029401E" w:rsidRPr="00E875ED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FFFFF"/>
        </w:rPr>
      </w:pPr>
      <w:r w:rsidRPr="00E875ED">
        <w:rPr>
          <w:rFonts w:asciiTheme="majorBidi" w:hAnsiTheme="majorBidi" w:cstheme="majorBidi"/>
          <w:color w:val="000000" w:themeColor="text1"/>
          <w:sz w:val="28"/>
          <w:szCs w:val="28"/>
        </w:rPr>
        <w:t>В соответствии с поставленной целью были сформулированы следующие задачи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FFFFF"/>
        </w:rPr>
        <w:t>:</w:t>
      </w:r>
    </w:p>
    <w:p w:rsidR="0029401E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E875ED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1) 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</w:rPr>
        <w:t>изучить вопрос признания государства Израиль Турецкой Республикой;</w:t>
      </w:r>
    </w:p>
    <w:p w:rsidR="0029401E" w:rsidRPr="00E875ED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2) 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</w:rPr>
        <w:t>проанализировать степень сотрудничества государств в экономической, технической и военной сферах в указанный период;</w:t>
      </w:r>
    </w:p>
    <w:p w:rsidR="0029401E" w:rsidRPr="00E875ED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</w:rPr>
        <w:t>3)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исследовать влияние внешних факторов в двусторонних отношениях;</w:t>
      </w:r>
    </w:p>
    <w:p w:rsidR="0029401E" w:rsidRPr="00E875ED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</w:rPr>
        <w:lastRenderedPageBreak/>
        <w:t>4)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выявить степень зависимости отношений двух стран от общей напряжённости в регионе Ближнего Востока;</w:t>
      </w:r>
    </w:p>
    <w:p w:rsidR="0029401E" w:rsidRPr="00E875ED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</w:rPr>
        <w:t>5)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выявить причины противоречий между двумя государствами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>;</w:t>
      </w:r>
    </w:p>
    <w:p w:rsidR="0029401E" w:rsidRPr="00E875ED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</w:rPr>
        <w:t>6)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проанализировать важность двустороннего сотрудничества для каждого из исследуемых государств.</w:t>
      </w:r>
    </w:p>
    <w:p w:rsidR="0029401E" w:rsidRPr="00E875ED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E875ED">
        <w:rPr>
          <w:rFonts w:asciiTheme="majorBidi" w:hAnsiTheme="majorBidi" w:cstheme="majorBidi"/>
          <w:color w:val="000000" w:themeColor="text1"/>
          <w:sz w:val="28"/>
          <w:szCs w:val="28"/>
        </w:rPr>
        <w:t>Для достижения цели и решения задач данной работы был изучен комплекс научных работ и различных источников, касающихся внутренней и внешней политики Турции и Израиля и их взаимодействия друг с другом в указанный период.</w:t>
      </w:r>
    </w:p>
    <w:p w:rsidR="0029401E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  <w:r w:rsidRPr="00E875ED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Опорными источниками стали такие 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материалы, как выступления президента Турецкой Республики Реджепа Тайипа Эрдогана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</w:rPr>
        <w:t>[38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; 39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</w:rPr>
        <w:t>]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, документы министерства иностранных дел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[50],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соглашения между государствами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[49].</w:t>
      </w:r>
    </w:p>
    <w:p w:rsidR="0029401E" w:rsidRPr="008B45D7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Также порными источниками для данной работы стали труды таких турецких исследователей, как Генджер О.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[41],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Инбар Е.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[42],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Мюфтюлер-Бадж М.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[45],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en-US" w:bidi="he-IL"/>
        </w:rPr>
        <w:t>C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ахин Тюрель М.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[48],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и таких израильских исследователей, как Ханин В.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[28-34],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Бром Ш.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[35],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Коэн А.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[36],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Лефковиц Е.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[43].</w:t>
      </w:r>
    </w:p>
    <w:p w:rsidR="0029401E" w:rsidRPr="00B0601C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Кроме того, были изучены работы украинского автора Воловича А.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[6],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таких американских политологов, как Догерти Чарльз Дж.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[37],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Лотредис Ч.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[44],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Пайпс Д.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[46],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uk-UA" w:bidi="he-IL"/>
        </w:rPr>
        <w:t xml:space="preserve">Рубин Б.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[47],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и множество трудов российских исследователей.</w:t>
      </w:r>
    </w:p>
    <w:p w:rsidR="0029401E" w:rsidRPr="00E875ED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Также значительную важность имели работы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Глазовой А. В.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[8], 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</w:rPr>
        <w:t>Ивановой И. И.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</w:rPr>
        <w:t>[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>10-12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</w:rPr>
        <w:t>]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, Корицкого А. А.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[1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8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]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, посвящённые как истории, так и современному состоянию двусторонних отношений, материалы, собранные Сулеймановым А. В.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[2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6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]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, литература под редакцией Мурадяна И. 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[1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9; 20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]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, затрагивающие по большей части развитие отношений двух странах в начале второй половины ХХ века. </w:t>
      </w:r>
    </w:p>
    <w:p w:rsidR="0029401E" w:rsidRPr="008B45D7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  <w:r w:rsidRPr="00E875ED">
        <w:rPr>
          <w:rFonts w:asciiTheme="majorBidi" w:hAnsiTheme="majorBidi" w:cstheme="majorBidi"/>
          <w:color w:val="000000" w:themeColor="text1"/>
          <w:spacing w:val="4"/>
          <w:sz w:val="28"/>
          <w:szCs w:val="28"/>
        </w:rPr>
        <w:t>С целью изучения влияния религиозного фактора на турецко-израильские отношения б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ыли изучены такие материалы, как работа Носенко Т. В.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</w:rPr>
        <w:t>[2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>2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</w:rPr>
        <w:t>]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, Аваткова В. А.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[1], 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Гасратяна С.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[7].</w:t>
      </w:r>
    </w:p>
    <w:p w:rsidR="0029401E" w:rsidRPr="00E875ED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lastRenderedPageBreak/>
        <w:t>З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начительную роль в изучении темы сыграли работы, посвященные исследованию отдельных аспектов сотрудничества двух государств, а именно материалы, помогающие изучить степень взаимодействия в военной, энергетической и экономической сферах, такие, как работы Наумовой И. В.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[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21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], 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статьи, посвященные современным проблемам экономики государств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[27], 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энергетическому сотрудничеству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[45], 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сфере торговых отношений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[48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-50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]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.</w:t>
      </w:r>
    </w:p>
    <w:p w:rsidR="0029401E" w:rsidRPr="0022684A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  <w:r w:rsidRPr="00E875ED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С целью определить и проанализировать степень влияния региональных и международных акторов на взаимоотношения Турции и Израиля были исследованы труды авторства Вартаняна А. М.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[3], 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Вертяева К.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[4], 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Санояна Д. А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[2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4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]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.</w:t>
      </w:r>
    </w:p>
    <w:p w:rsidR="0029401E" w:rsidRPr="008B45D7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  <w:r w:rsidRPr="00E875ED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Для достижения эволюции в отношениях Турции и Израиля в зависимости от внутренней и внешней политики каждого из этих государств, были изучены работы, посвященные непосредственно проблемам и деятельности каждой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из этих стран, в частности труды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 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Карасовой Т. А.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[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14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]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, Нуриева Б. Д., Колтыпина А. С.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 [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23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]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, Сатановского Е. Я.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 [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25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]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.</w:t>
      </w:r>
    </w:p>
    <w:p w:rsidR="0029401E" w:rsidRPr="0022684A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  <w:r w:rsidRPr="00E875ED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Для выявления пр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ичин противоречий в двусторонних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отношениях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 являлось необходимым изучить статьи и новостные источники, которые исследуют определенные случаи как поводы для ослабления или укрепления в отношениях Турции и Израиля, как, например, статья об ожидании нормализации отношений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[2], 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новостной источник, касающийся проблем экономического сотрудничества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[9], 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материалы круглого стола Института Ближнего Востока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[2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7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]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.</w:t>
      </w:r>
    </w:p>
    <w:p w:rsidR="0029401E" w:rsidRPr="00E875ED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E875ED">
        <w:rPr>
          <w:rFonts w:asciiTheme="majorBidi" w:hAnsiTheme="majorBidi" w:cstheme="majorBidi"/>
          <w:color w:val="000000" w:themeColor="text1"/>
          <w:sz w:val="28"/>
          <w:szCs w:val="28"/>
        </w:rPr>
        <w:t>Хронологические рамки работы охватывают период с мая 1948 года до настоящего времени. Нижняя хронологическая рамка обусловлена провозглашением независимости государства Израиль и установлением его дипломатических отношений с Турецкой Республикой. Верхняя хронологич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>еская рамка является итогом  процесса эволюции двусторонних</w:t>
      </w:r>
      <w:r w:rsidRPr="00E875ED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отношений до сегодняшнего дня.</w:t>
      </w:r>
    </w:p>
    <w:p w:rsidR="0029401E" w:rsidRPr="00E875ED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E875ED">
        <w:rPr>
          <w:rFonts w:asciiTheme="majorBidi" w:hAnsiTheme="majorBidi" w:cstheme="majorBidi"/>
          <w:color w:val="000000" w:themeColor="text1"/>
          <w:sz w:val="28"/>
          <w:szCs w:val="28"/>
        </w:rPr>
        <w:lastRenderedPageBreak/>
        <w:t xml:space="preserve">Дипломная работа состоит из введения, трёх основных глав, заключения и списка изученных источников. </w:t>
      </w:r>
    </w:p>
    <w:p w:rsidR="0029401E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В первой главе «Становление и развитие турецко-израильских отношений в 1948-1980 гг.» изучается вопрос признания государства Израиль Турецкой Республикой, эволюция двусторонних отношений на начальных этапах, а также изучается тесное сотрудничество в определенных аспектах и влияние внешних факторов на взаимодействие стран.</w:t>
      </w:r>
    </w:p>
    <w:p w:rsidR="0029401E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Во второй главе «Динамика  отношений между Турцией и Израилем в 1980-2000 гг.» исследуются периоды ослабления и стремительного развития в партнерстве Турции и Израиля, и анализируется важность двустороннего сотрудничества для каждого из рассматриваемых государств.</w:t>
      </w:r>
    </w:p>
    <w:p w:rsidR="0029401E" w:rsidRDefault="0029401E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В третьей главе «Эволюция турецко-израильских отношений в 2000-2018 гг.» выявляются изменения в отношениях в связи с трансформацией во внутренней политике государств, анализируется участие и важность внешних акторов для двустороннего сотрудничества, изучаются актуальные проблемы в отношениях Турции и Израиля.</w:t>
      </w:r>
    </w:p>
    <w:p w:rsidR="008D0778" w:rsidRDefault="008D0778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</w:p>
    <w:p w:rsidR="008D0778" w:rsidRDefault="008D0778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</w:p>
    <w:p w:rsidR="008D0778" w:rsidRDefault="008D0778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</w:p>
    <w:p w:rsidR="008D0778" w:rsidRDefault="008D0778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</w:p>
    <w:p w:rsidR="008D0778" w:rsidRDefault="008D0778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</w:p>
    <w:p w:rsidR="008D0778" w:rsidRDefault="008D0778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</w:p>
    <w:p w:rsidR="008D0778" w:rsidRDefault="008D0778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</w:p>
    <w:p w:rsidR="008D0778" w:rsidRDefault="008D0778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</w:p>
    <w:p w:rsidR="008D0778" w:rsidRDefault="008D0778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</w:p>
    <w:p w:rsidR="008D0778" w:rsidRDefault="008D0778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</w:p>
    <w:p w:rsidR="008D0778" w:rsidRDefault="008D0778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</w:p>
    <w:p w:rsidR="008D0778" w:rsidRDefault="008D0778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</w:p>
    <w:p w:rsidR="008D0778" w:rsidRDefault="008D0778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</w:p>
    <w:p w:rsidR="008D0778" w:rsidRDefault="008D0778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</w:p>
    <w:p w:rsidR="008D0778" w:rsidRDefault="008D0778" w:rsidP="008D0778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</w:p>
    <w:p w:rsidR="008D0778" w:rsidRPr="00593AB0" w:rsidRDefault="008D0778" w:rsidP="008D0778">
      <w:pPr>
        <w:spacing w:line="360" w:lineRule="auto"/>
        <w:ind w:left="2831" w:firstLine="709"/>
        <w:jc w:val="both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r w:rsidRPr="00593AB0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Заключение</w:t>
      </w:r>
    </w:p>
    <w:p w:rsidR="008D0778" w:rsidRPr="00593AB0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Pr="00593AB0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593AB0">
        <w:rPr>
          <w:rFonts w:asciiTheme="majorBidi" w:hAnsiTheme="majorBidi" w:cstheme="majorBidi"/>
          <w:color w:val="000000" w:themeColor="text1"/>
          <w:sz w:val="28"/>
          <w:szCs w:val="28"/>
        </w:rPr>
        <w:t>На основе проведённого исследования, можно сформулировать следующие выводы.</w:t>
      </w:r>
    </w:p>
    <w:p w:rsidR="008D0778" w:rsidRPr="00593AB0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</w:rPr>
        <w:t>В период с 1948 до 198</w:t>
      </w:r>
      <w:r w:rsidRPr="00593AB0">
        <w:rPr>
          <w:rFonts w:asciiTheme="majorBidi" w:hAnsiTheme="majorBidi" w:cstheme="majorBidi"/>
          <w:color w:val="000000" w:themeColor="text1"/>
          <w:sz w:val="28"/>
          <w:szCs w:val="28"/>
        </w:rPr>
        <w:t>0 годов между Турецкой Республикой и государством Израиль складывались противоречивые, но по большей части успешные дипломатические отношения, а также тесное сотрудничество в военной, технической и экономической сферах. Оба государства имели по отношению друг к другу стратегические интересы, поэтому были нацелены на взаимодействие, которое было выгодным для обеих сторон.</w:t>
      </w:r>
    </w:p>
    <w:p w:rsidR="008D0778" w:rsidRPr="00593AB0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593AB0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Также партнёрство двух стран в этот период было подкреплено внешними акторами, в особенности США. </w:t>
      </w:r>
    </w:p>
    <w:p w:rsidR="008D0778" w:rsidRPr="00593AB0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593AB0">
        <w:rPr>
          <w:rFonts w:asciiTheme="majorBidi" w:hAnsiTheme="majorBidi" w:cstheme="majorBidi"/>
          <w:color w:val="000000" w:themeColor="text1"/>
          <w:sz w:val="28"/>
          <w:szCs w:val="28"/>
        </w:rPr>
        <w:t>Говоря о недостатках сотрудничества Турции и Израиля, многие события регионального и международного масштаба так или иначе оказывали своё содействие на двусторонние отношения, а именно: Кипрская проблема, курдский фактор, Иранская революция, военный переворот в Ираке, Шестидневная война. Эти происшествия, как и непосредственное участие в них одного из исследуемых государств, тем или иным образом воздействовали на двусторонние контакты, усиливая или ослабляя их.</w:t>
      </w:r>
    </w:p>
    <w:p w:rsidR="008D0778" w:rsidRPr="00593AB0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</w:rPr>
        <w:t>В период с 198</w:t>
      </w:r>
      <w:r w:rsidRPr="00593AB0">
        <w:rPr>
          <w:rFonts w:asciiTheme="majorBidi" w:hAnsiTheme="majorBidi" w:cstheme="majorBidi"/>
          <w:color w:val="000000" w:themeColor="text1"/>
          <w:sz w:val="28"/>
          <w:szCs w:val="28"/>
        </w:rPr>
        <w:t>0 до 2000 годов турецко-израильское сотрудничество развивалось, в особенности в вопросах обороны и безопасности, что стало важным событием и в политике этих стран, и в расстановке сил в ближневосточном регионе. Партнёрство с Турцией дало Израилю возможность выйти из международной изоляции, Турция также получила выгоду от такого взаимодействия. Союз этих двух стран позволил ослабить такой опасный источник региональной напряжённости, как альянс Ирана и Сирии.</w:t>
      </w:r>
    </w:p>
    <w:p w:rsidR="008D0778" w:rsidRPr="00593AB0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593AB0">
        <w:rPr>
          <w:rFonts w:asciiTheme="majorBidi" w:hAnsiTheme="majorBidi" w:cstheme="majorBidi"/>
          <w:color w:val="000000" w:themeColor="text1"/>
          <w:sz w:val="28"/>
          <w:szCs w:val="28"/>
        </w:rPr>
        <w:lastRenderedPageBreak/>
        <w:t>В 90-е годы турецко-израильское партнёрство было способно сыграть положительную роль в стабилизации ситуации в ближневосточном регионе, в частности в урегулировании палестино-израильского конфликта.</w:t>
      </w:r>
    </w:p>
    <w:p w:rsidR="008D0778" w:rsidRPr="00593AB0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593AB0">
        <w:rPr>
          <w:rFonts w:asciiTheme="majorBidi" w:hAnsiTheme="majorBidi" w:cstheme="majorBidi"/>
          <w:color w:val="000000" w:themeColor="text1"/>
          <w:sz w:val="28"/>
          <w:szCs w:val="28"/>
        </w:rPr>
        <w:t>Поскольку два государства связывало совпадение как тактических, так и стратегических интересов, а также схожие взгляды на решение проблем региона, их сотрудничество в этот период представлялось достаточно крепким в длительной перспективе.</w:t>
      </w:r>
    </w:p>
    <w:p w:rsidR="008D0778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593AB0">
        <w:rPr>
          <w:rFonts w:asciiTheme="majorBidi" w:hAnsiTheme="majorBidi" w:cstheme="majorBidi"/>
          <w:color w:val="000000" w:themeColor="text1"/>
          <w:sz w:val="28"/>
          <w:szCs w:val="28"/>
        </w:rPr>
        <w:t>В период с 2000 до 2018 года отношения Турции и Израиля стали в меньшей степени носить исключительно двустор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онний характер, а внешний актор, представленный США, </w:t>
      </w:r>
      <w:r w:rsidRPr="00593AB0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значительно усилил своё влияние на них. 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>Значительной причиной трансформации турецко-израильских отношений в этот период стали значительные изменения во внутренней политике Турецкой Республики.</w:t>
      </w:r>
    </w:p>
    <w:p w:rsidR="008D0778" w:rsidRPr="00593AB0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593AB0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Барак Обама в течение своего президентства в 2009-2017 годах считал оба исследуемых государства своими союзниками и прикладывал все старания для их сближения. США вплоть до сегодняшнего дня возлагают основные надежды на успешное действие своей ближневосточной стратегии именно на Турцию и Израиль. </w:t>
      </w:r>
    </w:p>
    <w:p w:rsidR="008D0778" w:rsidRPr="00593AB0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593AB0">
        <w:rPr>
          <w:rFonts w:asciiTheme="majorBidi" w:hAnsiTheme="majorBidi" w:cstheme="majorBidi"/>
          <w:color w:val="000000" w:themeColor="text1"/>
          <w:sz w:val="28"/>
          <w:szCs w:val="28"/>
        </w:rPr>
        <w:t>Дестабилизация ситуации на Ближнем Востоке, кардинальные изменения во внутренней политике Турецкой Республики и революции в арабских странах привели к ухудшению в отношениях Турции и Израиля, но подтвердили важность этих двух государств как основных американских региональных союзников. Со стороны внешних акторов осложнение в двустороннем сотрудничестве воспринимается как временное нарушение, которое должно быть улажено. Тем не менее, решение противоречий между Израилем и Турцией в немалой степени зависит от взаимодействия каждой из стран с другими государствами – такими, как Армения, Кипр и Греция.</w:t>
      </w:r>
    </w:p>
    <w:p w:rsidR="008D0778" w:rsidRPr="00593AB0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593AB0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Помимо напряжённости в регионе Ближнего Востока, к обострению в отношениях Израиля и Турции привела ближневосточная политика настоящего президента США Дональда Трампа, в особенности его решение о </w:t>
      </w:r>
      <w:r w:rsidRPr="00593AB0">
        <w:rPr>
          <w:rFonts w:asciiTheme="majorBidi" w:hAnsiTheme="majorBidi" w:cstheme="majorBidi"/>
          <w:color w:val="000000" w:themeColor="text1"/>
          <w:sz w:val="28"/>
          <w:szCs w:val="28"/>
        </w:rPr>
        <w:lastRenderedPageBreak/>
        <w:t>переносе посольства США в Иерусалим и признании его столицей государства Израиль.</w:t>
      </w:r>
    </w:p>
    <w:p w:rsidR="008D0778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593AB0">
        <w:rPr>
          <w:rFonts w:asciiTheme="majorBidi" w:hAnsiTheme="majorBidi" w:cstheme="majorBidi"/>
          <w:color w:val="000000" w:themeColor="text1"/>
          <w:sz w:val="28"/>
          <w:szCs w:val="28"/>
        </w:rPr>
        <w:t>В таких обстоятельствах и для Турции, учитывая её напряжённые отношения с отдельными соседними государствами, и для Израиля, который остаётся во враждебном к нему окружении арабских стран, остаётся непростой, но весьма важной цель сохранить крепкие партнёрские отношения.</w:t>
      </w:r>
    </w:p>
    <w:p w:rsidR="008D0778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Pr="00593AB0" w:rsidRDefault="008D0778" w:rsidP="008D0778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Pr="00A665EA" w:rsidRDefault="008D0778" w:rsidP="008D077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</w:p>
    <w:p w:rsidR="008D0778" w:rsidRPr="0017602A" w:rsidRDefault="008D0778" w:rsidP="008D0778">
      <w:pPr>
        <w:autoSpaceDE w:val="0"/>
        <w:autoSpaceDN w:val="0"/>
        <w:adjustRightInd w:val="0"/>
        <w:spacing w:line="360" w:lineRule="auto"/>
        <w:ind w:left="2123" w:firstLine="709"/>
        <w:jc w:val="both"/>
        <w:rPr>
          <w:rFonts w:asciiTheme="majorBidi" w:hAnsiTheme="majorBidi" w:cstheme="majorBidi"/>
          <w:b/>
          <w:color w:val="000000" w:themeColor="text1"/>
          <w:sz w:val="28"/>
          <w:szCs w:val="28"/>
        </w:rPr>
      </w:pPr>
      <w:r w:rsidRPr="0017602A">
        <w:rPr>
          <w:rFonts w:asciiTheme="majorBidi" w:hAnsiTheme="majorBidi" w:cstheme="majorBidi"/>
          <w:b/>
          <w:color w:val="000000" w:themeColor="text1"/>
          <w:sz w:val="28"/>
          <w:szCs w:val="28"/>
        </w:rPr>
        <w:t>Список изученных источников</w:t>
      </w:r>
    </w:p>
    <w:p w:rsidR="008D0778" w:rsidRPr="0017602A" w:rsidRDefault="008D0778" w:rsidP="008D077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8D0778" w:rsidRPr="0017602A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uk-UA" w:bidi="he-IL"/>
        </w:rPr>
        <w:t>Аватков В. А. Турецкая демократизация в 90-е – ключ к сегодняшней исламизации Турции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 // Ближний Восток и современность. Сборник статей. Выпуск №45. - М., 2012. –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 w:bidi="he-IL"/>
        </w:rPr>
        <w:t>C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. 4-15.</w:t>
      </w:r>
    </w:p>
    <w:p w:rsidR="008D0778" w:rsidRPr="0017602A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7602A">
        <w:rPr>
          <w:rFonts w:asciiTheme="majorBidi" w:eastAsia="Times New Roman" w:hAnsiTheme="majorBidi" w:cstheme="majorBidi"/>
          <w:color w:val="000000" w:themeColor="text1"/>
          <w:kern w:val="36"/>
          <w:sz w:val="28"/>
          <w:szCs w:val="28"/>
          <w:lang w:eastAsia="ru-RU" w:bidi="he-IL"/>
        </w:rPr>
        <w:t xml:space="preserve">В нормализации турецко-израильских отношений отмечен прогресс // </w:t>
      </w:r>
      <w:hyperlink r:id="rId5" w:history="1">
        <w:r w:rsidRPr="00F770B6">
          <w:rPr>
            <w:rStyle w:val="a4"/>
            <w:rFonts w:asciiTheme="majorBidi" w:eastAsia="Times New Roman" w:hAnsiTheme="majorBidi" w:cstheme="majorBidi"/>
            <w:color w:val="000000" w:themeColor="text1"/>
            <w:kern w:val="36"/>
            <w:sz w:val="28"/>
            <w:szCs w:val="28"/>
            <w:lang w:eastAsia="ru-RU" w:bidi="he-IL"/>
          </w:rPr>
          <w:t>http://www.trt.net.tr/russian/turtsiia/2017/03/07/v-normalizatsii-turietsko-izrail-skikh-otnoshienii-otmiechien-proghriess-686658</w:t>
        </w:r>
      </w:hyperlink>
    </w:p>
    <w:p w:rsidR="008D0778" w:rsidRPr="0017602A" w:rsidRDefault="008D0778" w:rsidP="008D0778">
      <w:pPr>
        <w:pStyle w:val="Default"/>
        <w:numPr>
          <w:ilvl w:val="0"/>
          <w:numId w:val="1"/>
        </w:numPr>
        <w:spacing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>Вартанян А. М. Иран и американский план «Большого Ближнего Востока» // Ближний Восток и современность. Сборник статей. Выпуск №26. - М., 2005.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 – C. 113-122.</w:t>
      </w:r>
    </w:p>
    <w:p w:rsidR="008D0778" w:rsidRPr="0017602A" w:rsidRDefault="008D0778" w:rsidP="008D0778">
      <w:pPr>
        <w:pStyle w:val="Default"/>
        <w:numPr>
          <w:ilvl w:val="0"/>
          <w:numId w:val="1"/>
        </w:numPr>
        <w:spacing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Вертяев К. В. Курдский вопрос в Турции в свете текущей ситуации на Ближнем и Среднем Востоке // Ближний Восток и современность. Сборник статей. Выпуск №40. - М., 2009. –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C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>. 26-35.</w:t>
      </w:r>
    </w:p>
    <w:p w:rsidR="008D0778" w:rsidRPr="0017602A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Война между Турцией и Израилем может начаться из-за Кипра //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http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>://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www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>.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mignews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>.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com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>/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news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>/politic/world/080911_104859_12162.html</w:t>
      </w:r>
    </w:p>
    <w:p w:rsidR="008D0778" w:rsidRPr="00CE47AB" w:rsidRDefault="008D0778" w:rsidP="008D0778">
      <w:pPr>
        <w:pStyle w:val="Default"/>
        <w:numPr>
          <w:ilvl w:val="0"/>
          <w:numId w:val="1"/>
        </w:numPr>
        <w:spacing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CE47AB">
        <w:rPr>
          <w:rFonts w:asciiTheme="majorBidi" w:hAnsiTheme="majorBidi" w:cstheme="majorBidi"/>
          <w:color w:val="000000" w:themeColor="text1"/>
          <w:sz w:val="28"/>
          <w:szCs w:val="28"/>
        </w:rPr>
        <w:t>Волович А. Новые отношение Турции с арабами: останется ли место для Израиля? // Турция в новых геополитических условиях. Материалы круглого стола. Сборник статей. – М.: ИИИиБВ, 2004. – 116 с.</w:t>
      </w:r>
    </w:p>
    <w:p w:rsidR="008D0778" w:rsidRPr="0017602A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>Гасратян С. Институт востоковедения РАН. Журнал «Международная жизнь». Отношения Израиля и Турции на современном этапе и исламский фактор /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/ </w:t>
      </w:r>
      <w:hyperlink r:id="rId6" w:history="1">
        <w:r w:rsidRPr="00F770B6">
          <w:rPr>
            <w:rStyle w:val="a4"/>
            <w:rFonts w:asciiTheme="majorBidi" w:hAnsiTheme="majorBidi" w:cstheme="majorBidi"/>
            <w:color w:val="000000" w:themeColor="text1"/>
            <w:sz w:val="28"/>
            <w:szCs w:val="28"/>
          </w:rPr>
          <w:t>https://interaffairs.ru/jauthor/material/1474</w:t>
        </w:r>
      </w:hyperlink>
    </w:p>
    <w:p w:rsidR="008D0778" w:rsidRPr="0017602A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>Глазова А. В. Турецко-израильские отношения: есть ли перспектива выхода из кризиса // Проблемы национальной стратегии. – М., 2012. – №2. – С. 49-62.</w:t>
      </w:r>
    </w:p>
    <w:p w:rsidR="008D0778" w:rsidRPr="0017602A" w:rsidRDefault="008D0778" w:rsidP="008D0778">
      <w:pPr>
        <w:pStyle w:val="a3"/>
        <w:widowControl w:val="0"/>
        <w:numPr>
          <w:ilvl w:val="0"/>
          <w:numId w:val="1"/>
        </w:numPr>
        <w:tabs>
          <w:tab w:val="left" w:pos="634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>Демарш Эрдогана в Давосе вызвал неоднозначную реакцию // http://www.rian.ru/world/20090130/ 160528440.html</w:t>
      </w:r>
    </w:p>
    <w:p w:rsidR="008D0778" w:rsidRPr="0017602A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lastRenderedPageBreak/>
        <w:t>Иванова И. И. Ближневосточная политика Турции: картина прошлого (19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80-2010 гг.) и нынешние очертания //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Ближний Восток и современность. Сборник статей. Выпуск №43. - М., 2011. – С. 50-63.</w:t>
      </w:r>
    </w:p>
    <w:p w:rsidR="008D0778" w:rsidRPr="0017602A" w:rsidRDefault="008D0778" w:rsidP="008D0778">
      <w:pPr>
        <w:pStyle w:val="Default"/>
        <w:numPr>
          <w:ilvl w:val="0"/>
          <w:numId w:val="1"/>
        </w:numPr>
        <w:spacing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 xml:space="preserve">Иванова И. И. Позиция Турции по вопросам ближневосточного урегулирования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// Ближний Восток и современность. Сборник статей. Выпуск №26. - М., 2005.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– C. 123-137.</w:t>
      </w:r>
    </w:p>
    <w:p w:rsidR="008D0778" w:rsidRPr="0017602A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Иванова И.И. Турецко-израильские отношения и проблемы региональной безопасности // Ближний восток: проблемы региональной безопасности. Сборник статей. -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>М., 2000. – С. 80-91.</w:t>
      </w:r>
    </w:p>
    <w:p w:rsidR="008D0778" w:rsidRPr="0073265E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73265E">
        <w:rPr>
          <w:rFonts w:asciiTheme="majorBidi" w:hAnsiTheme="majorBidi" w:cstheme="majorBidi"/>
          <w:color w:val="000000" w:themeColor="text1"/>
          <w:sz w:val="28"/>
          <w:szCs w:val="28"/>
        </w:rPr>
        <w:t>Исаев А. А. Турция: современные проблемы экономики и политики // М.: Институт востоковедения РАН, 1998. – 137 с.</w:t>
      </w:r>
    </w:p>
    <w:p w:rsidR="008D0778" w:rsidRPr="0017602A" w:rsidRDefault="008D0778" w:rsidP="008D0778">
      <w:pPr>
        <w:pStyle w:val="Default"/>
        <w:numPr>
          <w:ilvl w:val="0"/>
          <w:numId w:val="1"/>
        </w:numPr>
        <w:spacing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 xml:space="preserve">Карасова Т. А. Государство Израиль в в геополитической структуре Ближнего Востока: ретроспектива и перспектива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//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 xml:space="preserve">Государство Израиль: политика,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экономика, общество. Сборник статей. - М., 2007. –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C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>. 33-59.</w:t>
      </w:r>
    </w:p>
    <w:p w:rsidR="008D0778" w:rsidRPr="0073265E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73265E"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FFFFF"/>
        </w:rPr>
        <w:t>Киреев Н. Г. Турция между Европой и Азией. Итоги европеизации на исходе ХХ века // М.: Инстит</w:t>
      </w:r>
      <w:r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FFFFF"/>
        </w:rPr>
        <w:t>ут востоковедения РАН, 2001. – 359 с.</w:t>
      </w:r>
      <w:r w:rsidRPr="0073265E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</w:t>
      </w:r>
    </w:p>
    <w:p w:rsidR="008D0778" w:rsidRPr="0017602A" w:rsidRDefault="008D0778" w:rsidP="008D0778">
      <w:pPr>
        <w:pStyle w:val="Default"/>
        <w:numPr>
          <w:ilvl w:val="0"/>
          <w:numId w:val="1"/>
        </w:numPr>
        <w:spacing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>Киреев Н.Г. Турция и Израиль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– стратегические союзники на Ближнем Востоке. Х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>роника военно-политического сотрудничества в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1994 – 1997 гг. // Ближний Восток и современность. Сборник статей. Выпуск №5. - М., 1998.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– C.89-151.</w:t>
      </w:r>
    </w:p>
    <w:p w:rsidR="008D0778" w:rsidRPr="0017602A" w:rsidRDefault="008D0778" w:rsidP="008D0778">
      <w:pPr>
        <w:pStyle w:val="Default"/>
        <w:numPr>
          <w:ilvl w:val="0"/>
          <w:numId w:val="1"/>
        </w:numPr>
        <w:spacing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 xml:space="preserve">Конович Ф. Е. Турецко-израильские отношения в 90-е годы. Военно-политический аспект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>// В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>остоковедн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>ый сборник. Выпуск №4. - М., 2002.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 xml:space="preserve"> – С. 65-78.</w:t>
      </w:r>
    </w:p>
    <w:p w:rsidR="008D0778" w:rsidRPr="0017602A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>Корицкий А. А. Турецко-израильские отношения: взгляд из Анкары // Азия и Африка сегодня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>. – М., 2012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>. – №5. – С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>. 37-42.</w:t>
      </w:r>
    </w:p>
    <w:p w:rsidR="008D0778" w:rsidRPr="0017602A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Мурадян И. Турецко-израильские отношения // </w:t>
      </w:r>
      <w:hyperlink r:id="rId7" w:history="1">
        <w:r w:rsidRPr="00F770B6">
          <w:rPr>
            <w:rStyle w:val="a4"/>
            <w:rFonts w:asciiTheme="majorBidi" w:hAnsiTheme="majorBidi" w:cstheme="majorBidi"/>
            <w:color w:val="000000" w:themeColor="text1"/>
            <w:sz w:val="28"/>
            <w:szCs w:val="28"/>
          </w:rPr>
          <w:t>http://www.lragir.am/index/rus/0/comments/view/56401</w:t>
        </w:r>
      </w:hyperlink>
    </w:p>
    <w:p w:rsidR="008D0778" w:rsidRPr="0017602A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Мурадян И. Турецко-израильские отношения в свете арабских и иранских интересов // </w:t>
      </w:r>
      <w:hyperlink r:id="rId8" w:history="1">
        <w:r w:rsidRPr="00F770B6">
          <w:rPr>
            <w:rStyle w:val="a4"/>
            <w:rFonts w:asciiTheme="majorBidi" w:hAnsiTheme="majorBidi" w:cstheme="majorBidi"/>
            <w:color w:val="000000" w:themeColor="text1"/>
            <w:sz w:val="28"/>
            <w:szCs w:val="28"/>
          </w:rPr>
          <w:t>http://www.lragir.am/index/rus/0/comments/view/55119</w:t>
        </w:r>
      </w:hyperlink>
    </w:p>
    <w:p w:rsidR="008D0778" w:rsidRPr="0017602A" w:rsidRDefault="008D0778" w:rsidP="008D0778">
      <w:pPr>
        <w:pStyle w:val="Default"/>
        <w:numPr>
          <w:ilvl w:val="0"/>
          <w:numId w:val="1"/>
        </w:numPr>
        <w:spacing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lastRenderedPageBreak/>
        <w:t>Наумова И. В. Иностранные инвестиции в Израиль в 90-е годы // В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>остоковедн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ый сборник. Выпуск №4.  - М., 2002.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>– С. 1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>80-193.</w:t>
      </w:r>
    </w:p>
    <w:p w:rsidR="008D0778" w:rsidRPr="0017602A" w:rsidRDefault="008D0778" w:rsidP="008D0778">
      <w:pPr>
        <w:pStyle w:val="Default"/>
        <w:numPr>
          <w:ilvl w:val="0"/>
          <w:numId w:val="1"/>
        </w:numPr>
        <w:spacing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Носенко Т. В. Иерусалим в палестино-израильском конфликте: некоторые подходы в проблеме урегулирования (1980-г.-2000 г.) //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 xml:space="preserve">Государство Израиль: политика,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экономика, общество. Сборник статей - М., 2007. –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C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>. 60-77.</w:t>
      </w:r>
    </w:p>
    <w:p w:rsidR="008D0778" w:rsidRPr="0017602A" w:rsidRDefault="008D0778" w:rsidP="008D0778">
      <w:pPr>
        <w:pStyle w:val="Default"/>
        <w:numPr>
          <w:ilvl w:val="0"/>
          <w:numId w:val="1"/>
        </w:numPr>
        <w:spacing w:line="360" w:lineRule="auto"/>
        <w:ind w:left="0" w:firstLine="709"/>
        <w:jc w:val="both"/>
        <w:rPr>
          <w:rFonts w:asciiTheme="majorBidi" w:hAnsiTheme="majorBidi" w:cstheme="majorBidi"/>
          <w:i/>
          <w:iCs/>
          <w:color w:val="000000" w:themeColor="text1"/>
          <w:sz w:val="28"/>
          <w:szCs w:val="28"/>
        </w:rPr>
      </w:pPr>
      <w:r w:rsidRPr="00F770B6">
        <w:rPr>
          <w:rStyle w:val="a5"/>
          <w:rFonts w:asciiTheme="majorBidi" w:hAnsiTheme="majorBidi" w:cstheme="majorBidi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Нуриев Б. Д., Колтыпин А. С.</w:t>
      </w:r>
      <w:r w:rsidRPr="0017602A">
        <w:rPr>
          <w:rFonts w:asciiTheme="majorBidi" w:hAnsiTheme="majorBidi" w:cstheme="majorBidi"/>
          <w:i/>
          <w:iCs/>
          <w:color w:val="000000" w:themeColor="text1"/>
          <w:sz w:val="28"/>
          <w:szCs w:val="28"/>
          <w:shd w:val="clear" w:color="auto" w:fill="FFFFFF"/>
        </w:rPr>
        <w:t> 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FFFFF"/>
        </w:rPr>
        <w:t>Турецко-израильские отношения в "эпоху Эрдогана": фактор углеводородов </w:t>
      </w:r>
      <w:r w:rsidRPr="00F770B6">
        <w:rPr>
          <w:rFonts w:asciiTheme="majorBidi" w:hAnsiTheme="majorBidi" w:cstheme="majorBidi"/>
          <w:i/>
          <w:iCs/>
          <w:color w:val="000000" w:themeColor="text1"/>
          <w:sz w:val="28"/>
          <w:szCs w:val="28"/>
          <w:shd w:val="clear" w:color="auto" w:fill="FFFFFF"/>
        </w:rPr>
        <w:t>// </w:t>
      </w:r>
      <w:r w:rsidRPr="00F770B6">
        <w:rPr>
          <w:rStyle w:val="a5"/>
          <w:rFonts w:asciiTheme="majorBidi" w:hAnsiTheme="majorBidi" w:cstheme="majorBidi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Актуальные проблемы гуманитарных и естественных наук</w:t>
      </w:r>
      <w:r w:rsidRPr="00F770B6">
        <w:rPr>
          <w:rFonts w:asciiTheme="majorBidi" w:hAnsiTheme="majorBidi" w:cstheme="majorBidi"/>
          <w:i/>
          <w:iCs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FFFFF"/>
        </w:rPr>
        <w:t>Выпуск №6. — 2017. — С. 143–146.</w:t>
      </w:r>
      <w:r w:rsidRPr="0017602A">
        <w:rPr>
          <w:rFonts w:asciiTheme="majorBidi" w:hAnsiTheme="majorBidi" w:cstheme="majorBidi"/>
          <w:i/>
          <w:iCs/>
          <w:color w:val="000000" w:themeColor="text1"/>
          <w:sz w:val="28"/>
          <w:szCs w:val="28"/>
        </w:rPr>
        <w:t xml:space="preserve"> </w:t>
      </w:r>
    </w:p>
    <w:p w:rsidR="008D0778" w:rsidRPr="0017602A" w:rsidRDefault="008D0778" w:rsidP="008D0778">
      <w:pPr>
        <w:pStyle w:val="Default"/>
        <w:numPr>
          <w:ilvl w:val="0"/>
          <w:numId w:val="1"/>
        </w:numPr>
        <w:spacing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Саноян Д. А. Армянский фактор в контексте турецко-израильских отношений // Ближний Восток и современность. Сборник статей. Выпуск №40. - М., 2009. –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C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>. 225-249.</w:t>
      </w:r>
    </w:p>
    <w:p w:rsidR="008D0778" w:rsidRPr="0017602A" w:rsidRDefault="008D0778" w:rsidP="008D0778">
      <w:pPr>
        <w:pStyle w:val="a3"/>
        <w:widowControl w:val="0"/>
        <w:numPr>
          <w:ilvl w:val="0"/>
          <w:numId w:val="1"/>
        </w:numPr>
        <w:tabs>
          <w:tab w:val="left" w:pos="634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Сатановский Е. Я. Израиль в современной мировой политике: вероятные стратегические противники и стратегические партнеры - М.:, ИИИиБВ, 2001. – С. 79-82.</w:t>
      </w:r>
    </w:p>
    <w:p w:rsidR="008D0778" w:rsidRPr="0017602A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Сулейманов А. В. Турецко-израильские отношения: история и современность // Вестник РУДН. Серия Международные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отношения. – 2014. - №3. – С. 165-172.</w:t>
      </w:r>
    </w:p>
    <w:p w:rsidR="008D0778" w:rsidRPr="0017602A" w:rsidRDefault="008D0778" w:rsidP="008D0778">
      <w:pPr>
        <w:pStyle w:val="Default"/>
        <w:numPr>
          <w:ilvl w:val="0"/>
          <w:numId w:val="1"/>
        </w:numPr>
        <w:spacing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7602A">
        <w:rPr>
          <w:rFonts w:asciiTheme="majorBidi" w:hAnsiTheme="majorBidi" w:cstheme="majorBidi"/>
          <w:bCs/>
          <w:color w:val="000000" w:themeColor="text1"/>
          <w:sz w:val="28"/>
          <w:szCs w:val="28"/>
        </w:rPr>
        <w:t xml:space="preserve">Турция – Израиль: «стратегический союз» под угрозой? //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>Турция в н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>овых геополитических условиях. М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>атериалы круглого стола март 2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>004 г. Сборник статей.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– М.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>: ИИИиБВ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>, 2004.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– 115 с. </w:t>
      </w:r>
    </w:p>
    <w:p w:rsidR="008D0778" w:rsidRPr="0017602A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lang w:val="uk-UA" w:bidi="he-IL"/>
        </w:rPr>
        <w:t xml:space="preserve">Ханин В.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uk-UA" w:bidi="he-IL"/>
        </w:rPr>
        <w:t xml:space="preserve"> Турецко-израильская «разрядка»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//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 Ближний Восток и современность.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Сборник статей. Выпуск №47. - М., 2013.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uk-UA" w:bidi="he-IL"/>
        </w:rPr>
        <w:t>– С. 272-293.</w:t>
      </w:r>
    </w:p>
    <w:p w:rsidR="008D0778" w:rsidRPr="0017602A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  <w:r>
        <w:rPr>
          <w:rFonts w:asciiTheme="majorBidi" w:hAnsiTheme="majorBidi" w:cstheme="majorBidi"/>
          <w:sz w:val="28"/>
          <w:szCs w:val="28"/>
        </w:rPr>
        <w:t>Ханин В.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 Зачем президенту США Бараку Обаме было нужно мирить Израиль и Турцию // </w:t>
      </w:r>
      <w:hyperlink r:id="rId9" w:history="1">
        <w:r w:rsidRPr="00F770B6">
          <w:rPr>
            <w:rStyle w:val="a4"/>
            <w:rFonts w:asciiTheme="majorBidi" w:hAnsiTheme="majorBidi" w:cstheme="majorBidi"/>
            <w:color w:val="000000" w:themeColor="text1"/>
            <w:sz w:val="28"/>
            <w:szCs w:val="28"/>
            <w:lang w:bidi="he-IL"/>
          </w:rPr>
          <w:t>http://www.iimes.ru/?p=17288</w:t>
        </w:r>
      </w:hyperlink>
    </w:p>
    <w:p w:rsidR="008D0778" w:rsidRPr="0017602A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  <w:r>
        <w:rPr>
          <w:rFonts w:asciiTheme="majorBidi" w:hAnsiTheme="majorBidi" w:cstheme="majorBidi"/>
          <w:sz w:val="28"/>
          <w:szCs w:val="28"/>
        </w:rPr>
        <w:t>Ханин В.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Извинился ли Израиль перед Турцией. // </w:t>
      </w:r>
      <w:hyperlink r:id="rId10" w:history="1">
        <w:r w:rsidRPr="00F770B6">
          <w:rPr>
            <w:rStyle w:val="a4"/>
            <w:rFonts w:asciiTheme="majorBidi" w:hAnsiTheme="majorBidi" w:cstheme="majorBidi"/>
            <w:color w:val="000000" w:themeColor="text1"/>
            <w:sz w:val="28"/>
            <w:szCs w:val="28"/>
            <w:lang w:bidi="he-IL"/>
          </w:rPr>
          <w:t>http://www.iimes.ru/?p=17286</w:t>
        </w:r>
      </w:hyperlink>
    </w:p>
    <w:p w:rsidR="008D0778" w:rsidRPr="0017602A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Ханин В.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Израиль, Россия и Турция: пересекающиеся векторы или совместный проект //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 Ближний Восток и современность.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 Сборник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 статей. В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ыпуск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№50. - М., 2016.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–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 w:bidi="he-IL"/>
        </w:rPr>
        <w:t>C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>. 215-229.</w:t>
      </w:r>
    </w:p>
    <w:p w:rsidR="008D0778" w:rsidRPr="0017602A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</w:rPr>
        <w:lastRenderedPageBreak/>
        <w:t xml:space="preserve">Ханин В.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Нужно ли Израилю примирение с Турцией? // </w:t>
      </w:r>
      <w:hyperlink r:id="rId11" w:anchor="more-27023" w:history="1">
        <w:r w:rsidRPr="00F770B6">
          <w:rPr>
            <w:rStyle w:val="a4"/>
            <w:rFonts w:asciiTheme="majorBidi" w:hAnsiTheme="majorBidi" w:cstheme="majorBidi"/>
            <w:color w:val="000000" w:themeColor="text1"/>
            <w:sz w:val="28"/>
            <w:szCs w:val="28"/>
          </w:rPr>
          <w:t>http://www.iimes.ru/?p=27023#more-27023</w:t>
        </w:r>
      </w:hyperlink>
    </w:p>
    <w:p w:rsidR="008D0778" w:rsidRPr="0017602A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Ханин В.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Три страны, два «извинения» и одна сделка: взгляд из Израиля. // </w:t>
      </w:r>
      <w:hyperlink r:id="rId12" w:anchor="more-28976" w:history="1">
        <w:r w:rsidRPr="00F770B6">
          <w:rPr>
            <w:rStyle w:val="a4"/>
            <w:rFonts w:asciiTheme="majorBidi" w:hAnsiTheme="majorBidi" w:cstheme="majorBidi"/>
            <w:color w:val="000000" w:themeColor="text1"/>
            <w:sz w:val="28"/>
            <w:szCs w:val="28"/>
            <w:lang w:bidi="he-IL"/>
          </w:rPr>
          <w:t>http://www.iimes.ru/?p=28976#more-28976</w:t>
        </w:r>
      </w:hyperlink>
    </w:p>
    <w:p w:rsidR="008D0778" w:rsidRPr="0017602A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Ханин В.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bidi="he-IL"/>
        </w:rPr>
        <w:t xml:space="preserve">Турецко-израильская «разрядка»: мотивы Анкары // </w:t>
      </w:r>
      <w:hyperlink r:id="rId13" w:history="1">
        <w:r w:rsidRPr="00F770B6">
          <w:rPr>
            <w:rStyle w:val="a4"/>
            <w:rFonts w:asciiTheme="majorBidi" w:hAnsiTheme="majorBidi" w:cstheme="majorBidi"/>
            <w:color w:val="000000" w:themeColor="text1"/>
            <w:sz w:val="28"/>
            <w:szCs w:val="28"/>
            <w:lang w:bidi="he-IL"/>
          </w:rPr>
          <w:t>http://www.iimes.ru/?p=17296</w:t>
        </w:r>
      </w:hyperlink>
    </w:p>
    <w:p w:rsidR="008D0778" w:rsidRPr="00345FC8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</w:pPr>
      <w:r w:rsidRPr="00345FC8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Brom S. The Israeli-Turkish Relationship. </w:t>
      </w:r>
      <w:r w:rsidRPr="00345FC8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>Troubled Triangle: The United</w:t>
      </w:r>
      <w:r w:rsidRPr="008B45D7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 xml:space="preserve"> </w:t>
      </w:r>
      <w:r w:rsidRPr="00345FC8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 xml:space="preserve">States, Turkey, and Israel in the New Middle East //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FFFFF"/>
          <w:lang w:val="en-US"/>
        </w:rPr>
        <w:t>Charlottesville</w:t>
      </w:r>
      <w:r w:rsidRPr="00345FC8"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FFFFF"/>
          <w:lang w:val="en-US"/>
        </w:rPr>
        <w:t>,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Pr="00345FC8"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FFFFF"/>
          <w:lang w:val="en-US"/>
        </w:rPr>
        <w:t>Just World Books, 2011</w:t>
      </w:r>
      <w:r w:rsidRPr="00345FC8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>. – 174 p.</w:t>
      </w:r>
    </w:p>
    <w:p w:rsidR="008D0778" w:rsidRPr="0017602A" w:rsidRDefault="008D0778" w:rsidP="008D0778">
      <w:pPr>
        <w:pStyle w:val="a3"/>
        <w:widowControl w:val="0"/>
        <w:numPr>
          <w:ilvl w:val="0"/>
          <w:numId w:val="1"/>
        </w:numPr>
        <w:tabs>
          <w:tab w:val="left" w:pos="634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 w:bidi="he-IL"/>
        </w:rPr>
        <w:t>C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en-US" w:bidi="he-IL"/>
        </w:rPr>
        <w:t>ohen A. Yahudi lobisi Ermeni Soyk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tr-TR" w:bidi="he-IL"/>
        </w:rPr>
        <w:t>ı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en-US" w:bidi="he-IL"/>
        </w:rPr>
        <w:t>rım tasarısını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 w:bidi="he-IL"/>
        </w:rPr>
        <w:t xml:space="preserve"> desteklemez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uk-UA" w:bidi="he-IL"/>
        </w:rPr>
        <w:t xml:space="preserve">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en-US" w:bidi="he-IL"/>
        </w:rPr>
        <w:t>ancak engel de olmaz //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 w:bidi="he-IL"/>
        </w:rPr>
        <w:t xml:space="preserve"> </w:t>
      </w:r>
      <w:hyperlink r:id="rId14" w:history="1">
        <w:r w:rsidRPr="00F770B6">
          <w:rPr>
            <w:rStyle w:val="a4"/>
            <w:rFonts w:asciiTheme="majorBidi" w:hAnsiTheme="majorBidi" w:cstheme="majorBidi"/>
            <w:color w:val="000000" w:themeColor="text1"/>
            <w:sz w:val="28"/>
            <w:szCs w:val="28"/>
            <w:lang w:val="en-US" w:bidi="he-IL"/>
          </w:rPr>
          <w:t>http://news.am/tur/news/78051.html</w:t>
        </w:r>
      </w:hyperlink>
    </w:p>
    <w:p w:rsidR="008D0778" w:rsidRPr="0017602A" w:rsidRDefault="008D0778" w:rsidP="008D0778">
      <w:pPr>
        <w:pStyle w:val="a3"/>
        <w:widowControl w:val="0"/>
        <w:numPr>
          <w:ilvl w:val="0"/>
          <w:numId w:val="1"/>
        </w:numPr>
        <w:tabs>
          <w:tab w:val="left" w:pos="634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</w:pPr>
      <w:r w:rsidRPr="0017602A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 xml:space="preserve">Dougherty J.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Turkey demands U.S. solidarit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y in response to Israeli attack //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http://cnn.com/2010-06-01/world/ turkey.israel.flotilla_1_free-gaza-movement-ben-gurion-international-airport</w:t>
      </w:r>
    </w:p>
    <w:p w:rsidR="008D0778" w:rsidRPr="008B45D7" w:rsidRDefault="008D0778" w:rsidP="008D0778">
      <w:pPr>
        <w:pStyle w:val="a3"/>
        <w:widowControl w:val="0"/>
        <w:numPr>
          <w:ilvl w:val="0"/>
          <w:numId w:val="1"/>
        </w:numPr>
        <w:tabs>
          <w:tab w:val="left" w:pos="634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Erdogan: Israel must apologise for ‘Mavi Marmara’ incident //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http://www.jpost.com/Headlines/Article.aspx? id=194747.</w:t>
      </w:r>
    </w:p>
    <w:p w:rsidR="008D0778" w:rsidRPr="00F770B6" w:rsidRDefault="008D0778" w:rsidP="008D0778">
      <w:pPr>
        <w:pStyle w:val="a3"/>
        <w:widowControl w:val="0"/>
        <w:numPr>
          <w:ilvl w:val="0"/>
          <w:numId w:val="1"/>
        </w:numPr>
        <w:tabs>
          <w:tab w:val="left" w:pos="634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Style w:val="a4"/>
          <w:rFonts w:asciiTheme="majorBidi" w:hAnsiTheme="majorBidi" w:cstheme="majorBidi"/>
          <w:color w:val="000000" w:themeColor="text1"/>
          <w:sz w:val="28"/>
          <w:szCs w:val="28"/>
          <w:lang w:val="en-US"/>
        </w:rPr>
      </w:pP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Erdoğan: İsrail cezaland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tr-TR"/>
        </w:rPr>
        <w:t>ı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rlmal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tr-TR"/>
        </w:rPr>
        <w:t>ı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 // </w:t>
      </w:r>
      <w:hyperlink r:id="rId15" w:history="1">
        <w:r w:rsidRPr="00F770B6">
          <w:rPr>
            <w:rStyle w:val="a4"/>
            <w:rFonts w:asciiTheme="majorBidi" w:hAnsiTheme="majorBidi" w:cstheme="majorBidi"/>
            <w:color w:val="000000" w:themeColor="text1"/>
            <w:sz w:val="28"/>
            <w:szCs w:val="28"/>
            <w:lang w:val="en-US"/>
          </w:rPr>
          <w:t>http://www.bbc.co.uk/turkce/haberler/2010/06/100601_turkey_gaza.shtml</w:t>
        </w:r>
      </w:hyperlink>
    </w:p>
    <w:p w:rsidR="008D0778" w:rsidRPr="0017602A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For Turks Relations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 with Israel Not Much Important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 //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 http://turkishreporter.com/headlines/734-for-turksrelations-with-israel-not-much-important-poll.html</w:t>
      </w:r>
    </w:p>
    <w:p w:rsidR="008D0778" w:rsidRPr="0017602A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Gencer O. Aynalar Galerisi: Türkiye-Israil ilişkilerinde Yansımalar, Yanılsamalar ve Gerçekler //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>Ortadogu Analiz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. – 2010. – №18. –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p.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37-38.</w:t>
      </w:r>
    </w:p>
    <w:p w:rsidR="008D0778" w:rsidRPr="008B45D7" w:rsidRDefault="008D0778" w:rsidP="008D0778">
      <w:pPr>
        <w:pStyle w:val="a3"/>
        <w:widowControl w:val="0"/>
        <w:numPr>
          <w:ilvl w:val="0"/>
          <w:numId w:val="1"/>
        </w:numPr>
        <w:tabs>
          <w:tab w:val="left" w:pos="634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</w:pPr>
      <w:r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>I</w:t>
      </w:r>
      <w:r w:rsidRPr="0017602A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>nbar E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. Israeli-Turkish Tensions and their International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Ramifications //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Orbis.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val="en-US" w:bidi="he-IL"/>
        </w:rPr>
        <w:t xml:space="preserve">-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 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2011. - №55. - 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p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. 136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-148.</w:t>
      </w:r>
    </w:p>
    <w:p w:rsidR="008D0778" w:rsidRPr="0017602A" w:rsidRDefault="008D0778" w:rsidP="008D0778">
      <w:pPr>
        <w:pStyle w:val="a3"/>
        <w:widowControl w:val="0"/>
        <w:numPr>
          <w:ilvl w:val="0"/>
          <w:numId w:val="1"/>
        </w:numPr>
        <w:tabs>
          <w:tab w:val="left" w:pos="634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</w:pPr>
      <w:r w:rsidRPr="0017602A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 xml:space="preserve">Lefkovits E.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Israel a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nd Turkey plan energy pipeline //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http://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fr.jpost.com/servlet/Satellite?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cid=1145961328841&amp;pagename=JPost/JPArticle/ShowFull.</w:t>
      </w:r>
    </w:p>
    <w:p w:rsidR="008D0778" w:rsidRPr="0017602A" w:rsidRDefault="008D0778" w:rsidP="008D0778">
      <w:pPr>
        <w:pStyle w:val="a3"/>
        <w:widowControl w:val="0"/>
        <w:numPr>
          <w:ilvl w:val="0"/>
          <w:numId w:val="1"/>
        </w:numPr>
        <w:tabs>
          <w:tab w:val="left" w:pos="634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</w:pPr>
      <w:r w:rsidRPr="0017602A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>Loutradis Ch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. Israeli tourists r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enounce Turkey, choose Greece // </w:t>
      </w:r>
      <w:hyperlink r:id="rId16" w:history="1">
        <w:r w:rsidRPr="00F770B6">
          <w:rPr>
            <w:rStyle w:val="a4"/>
            <w:rFonts w:asciiTheme="majorBidi" w:hAnsiTheme="majorBidi" w:cstheme="majorBidi"/>
            <w:color w:val="000000" w:themeColor="text1"/>
            <w:sz w:val="28"/>
            <w:szCs w:val="28"/>
            <w:lang w:val="en-US"/>
          </w:rPr>
          <w:t>http://www.hurriyet</w:t>
        </w:r>
        <w:r w:rsidRPr="00F770B6">
          <w:rPr>
            <w:rStyle w:val="a4"/>
            <w:rFonts w:asciiTheme="majorBidi" w:hAnsiTheme="majorBidi" w:cstheme="majorBidi"/>
            <w:color w:val="000000" w:themeColor="text1"/>
            <w:sz w:val="28"/>
            <w:szCs w:val="28"/>
            <w:lang w:val="en-US"/>
          </w:rPr>
          <w:softHyphen/>
          <w:t>dailynews.com/israeli-tourists-renounce-turkey-choose-greece</w:t>
        </w:r>
      </w:hyperlink>
      <w:r w:rsidRPr="00F770B6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.</w:t>
      </w:r>
    </w:p>
    <w:p w:rsidR="008D0778" w:rsidRPr="00F770B6" w:rsidRDefault="008D0778" w:rsidP="008D0778">
      <w:pPr>
        <w:pStyle w:val="a3"/>
        <w:widowControl w:val="0"/>
        <w:numPr>
          <w:ilvl w:val="0"/>
          <w:numId w:val="1"/>
        </w:numPr>
        <w:tabs>
          <w:tab w:val="left" w:pos="634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</w:pPr>
      <w:r w:rsidRPr="0017602A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lastRenderedPageBreak/>
        <w:t>Müftüler-Bac M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. Turkey and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Israel: an evolving partnership // </w:t>
      </w:r>
      <w:hyperlink r:id="rId17" w:history="1">
        <w:r w:rsidRPr="00F770B6">
          <w:rPr>
            <w:rStyle w:val="a4"/>
            <w:rFonts w:asciiTheme="majorBidi" w:hAnsiTheme="majorBidi" w:cstheme="majorBidi"/>
            <w:color w:val="000000" w:themeColor="text1"/>
            <w:sz w:val="28"/>
            <w:szCs w:val="28"/>
            <w:lang w:val="en-US"/>
          </w:rPr>
          <w:t>http://www.acpr.org.il/pp/pp047-meltemE.pdf</w:t>
        </w:r>
      </w:hyperlink>
      <w:r w:rsidRPr="00F770B6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.</w:t>
      </w:r>
    </w:p>
    <w:p w:rsidR="008D0778" w:rsidRPr="0017602A" w:rsidRDefault="008D0778" w:rsidP="008D0778">
      <w:pPr>
        <w:pStyle w:val="a3"/>
        <w:widowControl w:val="0"/>
        <w:numPr>
          <w:ilvl w:val="0"/>
          <w:numId w:val="1"/>
        </w:numPr>
        <w:tabs>
          <w:tab w:val="left" w:pos="634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</w:pPr>
      <w:r w:rsidRPr="0017602A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>Pipes D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. A New Axis: The Emerging Turkish-Israeli Entente /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/ </w:t>
      </w:r>
      <w:hyperlink r:id="rId18" w:history="1">
        <w:r w:rsidRPr="00F770B6">
          <w:rPr>
            <w:rStyle w:val="a4"/>
            <w:rFonts w:asciiTheme="majorBidi" w:hAnsiTheme="majorBidi" w:cstheme="majorBidi"/>
            <w:color w:val="000000" w:themeColor="text1"/>
            <w:sz w:val="28"/>
            <w:szCs w:val="28"/>
            <w:lang w:val="en-US"/>
          </w:rPr>
          <w:t>http://www.danielpipes.org/293/a-new-axis-the-emerg</w:t>
        </w:r>
        <w:r w:rsidRPr="00F770B6">
          <w:rPr>
            <w:rStyle w:val="a4"/>
            <w:rFonts w:asciiTheme="majorBidi" w:hAnsiTheme="majorBidi" w:cstheme="majorBidi"/>
            <w:color w:val="000000" w:themeColor="text1"/>
            <w:sz w:val="28"/>
            <w:szCs w:val="28"/>
            <w:lang w:val="en-US"/>
          </w:rPr>
          <w:softHyphen/>
          <w:t>ing-turkish-israeli-entente</w:t>
        </w:r>
      </w:hyperlink>
      <w:r w:rsidRPr="00F770B6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.</w:t>
      </w:r>
    </w:p>
    <w:p w:rsidR="008D0778" w:rsidRPr="0017602A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Rubin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 B.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Oba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ma’s New Anti-Terrorist Group //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http://www.pjmedia.com/barryrubin/2011/09/14/obama%E2%80%99s-new-anti-terrorist-group-islamist-and-pro-terrorist-turkish-regime-annointed-as-coleader-israel-left-out/.</w:t>
      </w:r>
    </w:p>
    <w:p w:rsidR="008D0778" w:rsidRPr="0017602A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</w:pPr>
      <w:r w:rsidRPr="0017602A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>Sahin</w:t>
      </w:r>
      <w:r w:rsidRPr="008B45D7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>Tü</w:t>
      </w:r>
      <w:r w:rsidRPr="0017602A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>rel</w:t>
      </w:r>
      <w:r w:rsidRPr="008B45D7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>Yı</w:t>
      </w:r>
      <w:r w:rsidRPr="0017602A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>lmaz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.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Turkiye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-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Israil ili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tr-TR"/>
        </w:rPr>
        <w:t>ş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kilerinde yaşanan son gelişmeler üzerine kısa bir değerlendirme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// http://www.usak.org.tr/makale.asp?id=2316</w:t>
      </w:r>
    </w:p>
    <w:p w:rsidR="008D0778" w:rsidRPr="0017602A" w:rsidRDefault="008D0778" w:rsidP="008D0778">
      <w:pPr>
        <w:pStyle w:val="a3"/>
        <w:widowControl w:val="0"/>
        <w:numPr>
          <w:ilvl w:val="0"/>
          <w:numId w:val="1"/>
        </w:numPr>
        <w:tabs>
          <w:tab w:val="left" w:pos="634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</w:pP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Turke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y-Israel Free Trade Agreement.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 Republi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c of Turkey Ministry of Economy //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http://www.economy.gov.tr/upload//628611D0-E4D1-89C6-3900 EABA653B214B/2.%20Turkey-Israel%20Agreement.pdf.</w:t>
      </w:r>
    </w:p>
    <w:p w:rsidR="008D0778" w:rsidRPr="008B45D7" w:rsidRDefault="008D0778" w:rsidP="008D0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T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tr-TR"/>
        </w:rPr>
        <w:t>ü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rkiye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-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tr-TR"/>
        </w:rPr>
        <w:t>I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srail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Ekonomik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tr-TR"/>
        </w:rPr>
        <w:t>I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liş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kileri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 xml:space="preserve"> // 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http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://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www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.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mfa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.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gov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.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tr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/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turkiye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_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israil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_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ekonomik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_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iliskileri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.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tr</w:t>
      </w:r>
      <w:r w:rsidRPr="008B45D7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.</w:t>
      </w:r>
      <w:r w:rsidRPr="0017602A">
        <w:rPr>
          <w:rFonts w:asciiTheme="majorBidi" w:hAnsiTheme="majorBidi" w:cstheme="majorBidi"/>
          <w:color w:val="000000" w:themeColor="text1"/>
          <w:sz w:val="28"/>
          <w:szCs w:val="28"/>
          <w:lang w:val="en-US"/>
        </w:rPr>
        <w:t>mfa</w:t>
      </w:r>
    </w:p>
    <w:p w:rsidR="008D0778" w:rsidRPr="008D0778" w:rsidRDefault="008D0778" w:rsidP="0029401E">
      <w:pPr>
        <w:spacing w:line="360" w:lineRule="auto"/>
        <w:ind w:firstLine="709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val="en-US" w:bidi="he-IL"/>
        </w:rPr>
      </w:pPr>
      <w:bookmarkStart w:id="0" w:name="_GoBack"/>
      <w:bookmarkEnd w:id="0"/>
    </w:p>
    <w:p w:rsidR="0029401E" w:rsidRPr="008D0778" w:rsidRDefault="0029401E" w:rsidP="0029401E">
      <w:pPr>
        <w:spacing w:line="360" w:lineRule="auto"/>
        <w:ind w:firstLine="709"/>
        <w:rPr>
          <w:color w:val="000000" w:themeColor="text1"/>
          <w:sz w:val="28"/>
          <w:szCs w:val="28"/>
          <w:lang w:val="en-US"/>
        </w:rPr>
      </w:pPr>
    </w:p>
    <w:p w:rsidR="0029401E" w:rsidRPr="008D0778" w:rsidRDefault="0029401E" w:rsidP="0029401E">
      <w:pPr>
        <w:spacing w:line="360" w:lineRule="auto"/>
        <w:ind w:firstLine="709"/>
        <w:rPr>
          <w:color w:val="000000" w:themeColor="text1"/>
          <w:sz w:val="28"/>
          <w:szCs w:val="28"/>
          <w:lang w:val="en-US"/>
        </w:rPr>
      </w:pPr>
    </w:p>
    <w:p w:rsidR="00261F50" w:rsidRPr="008D0778" w:rsidRDefault="00261F50">
      <w:pPr>
        <w:rPr>
          <w:lang w:val="en-US"/>
        </w:rPr>
      </w:pPr>
    </w:p>
    <w:sectPr w:rsidR="00261F50" w:rsidRPr="008D0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751A2"/>
    <w:multiLevelType w:val="hybridMultilevel"/>
    <w:tmpl w:val="892609BA"/>
    <w:lvl w:ilvl="0" w:tplc="681EADB6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cs="Times New Roman"/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45C"/>
    <w:rsid w:val="001E405C"/>
    <w:rsid w:val="00261F50"/>
    <w:rsid w:val="0029401E"/>
    <w:rsid w:val="008D0778"/>
    <w:rsid w:val="009C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E855CC-81D5-4724-B4CE-AC18DBFFC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0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D077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bidi="he-IL"/>
    </w:rPr>
  </w:style>
  <w:style w:type="paragraph" w:styleId="a3">
    <w:name w:val="List Paragraph"/>
    <w:basedOn w:val="a"/>
    <w:uiPriority w:val="1"/>
    <w:qFormat/>
    <w:rsid w:val="008D077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8D0778"/>
    <w:rPr>
      <w:color w:val="0563C1" w:themeColor="hyperlink"/>
      <w:u w:val="single"/>
    </w:rPr>
  </w:style>
  <w:style w:type="character" w:styleId="a5">
    <w:name w:val="Emphasis"/>
    <w:basedOn w:val="a0"/>
    <w:uiPriority w:val="20"/>
    <w:qFormat/>
    <w:rsid w:val="008D077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ragir.am/index/rus/0/comments/view/55119" TargetMode="External"/><Relationship Id="rId13" Type="http://schemas.openxmlformats.org/officeDocument/2006/relationships/hyperlink" Target="http://www.iimes.ru/?p=17296" TargetMode="External"/><Relationship Id="rId18" Type="http://schemas.openxmlformats.org/officeDocument/2006/relationships/hyperlink" Target="http://www.danielpipes.org/293/a-new-axis-the-emerging-turkish-israeli-entent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ragir.am/index/rus/0/comments/view/56401" TargetMode="External"/><Relationship Id="rId12" Type="http://schemas.openxmlformats.org/officeDocument/2006/relationships/hyperlink" Target="http://www.iimes.ru/?p=28976" TargetMode="External"/><Relationship Id="rId17" Type="http://schemas.openxmlformats.org/officeDocument/2006/relationships/hyperlink" Target="http://www.acpr.org.il/pp/pp047-meltemE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hurriyetdailynews.com/israeli-tourists-renounce-turkey-choose-greece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interaffairs.ru/jauthor/material/1474" TargetMode="External"/><Relationship Id="rId11" Type="http://schemas.openxmlformats.org/officeDocument/2006/relationships/hyperlink" Target="http://www.iimes.ru/?p=27023" TargetMode="External"/><Relationship Id="rId5" Type="http://schemas.openxmlformats.org/officeDocument/2006/relationships/hyperlink" Target="http://www.trt.net.tr/russian/turtsiia/2017/03/07/v-normalizatsii-turietsko-izrail-skikh-otnoshienii-otmiechien-proghriess-686658" TargetMode="External"/><Relationship Id="rId15" Type="http://schemas.openxmlformats.org/officeDocument/2006/relationships/hyperlink" Target="http://www.bbc.co.uk/turkce/haberler/2010/06/100601_turkey_gaza.shtml" TargetMode="External"/><Relationship Id="rId10" Type="http://schemas.openxmlformats.org/officeDocument/2006/relationships/hyperlink" Target="http://www.iimes.ru/?p=17286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imes.ru/?p=17288" TargetMode="External"/><Relationship Id="rId14" Type="http://schemas.openxmlformats.org/officeDocument/2006/relationships/hyperlink" Target="http://news.am/tur/news/7805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2985</Words>
  <Characters>17017</Characters>
  <Application>Microsoft Office Word</Application>
  <DocSecurity>0</DocSecurity>
  <Lines>141</Lines>
  <Paragraphs>39</Paragraphs>
  <ScaleCrop>false</ScaleCrop>
  <Company/>
  <LinksUpToDate>false</LinksUpToDate>
  <CharactersWithSpaces>19963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7</cp:revision>
  <dcterms:created xsi:type="dcterms:W3CDTF">2019-01-23T09:13:00Z</dcterms:created>
  <dcterms:modified xsi:type="dcterms:W3CDTF">2019-01-23T09:18:00Z</dcterms:modified>
</cp:coreProperties>
</file>