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D80031" w14:textId="77777777" w:rsidR="000720E3" w:rsidRPr="00E170B5" w:rsidRDefault="000720E3" w:rsidP="000720E3">
      <w:pPr>
        <w:pBdr>
          <w:bottom w:val="single" w:sz="4" w:space="1" w:color="000000"/>
        </w:pBdr>
        <w:spacing w:after="0" w:line="240" w:lineRule="auto"/>
        <w:jc w:val="center"/>
        <w:rPr>
          <w:rFonts w:ascii="Times New Roman" w:eastAsia="Calibri" w:hAnsi="Times New Roman" w:cs="Times New Roman"/>
          <w:sz w:val="24"/>
          <w:szCs w:val="24"/>
        </w:rPr>
      </w:pPr>
      <w:r w:rsidRPr="00E170B5">
        <w:rPr>
          <w:rFonts w:ascii="Times New Roman" w:eastAsia="Calibri" w:hAnsi="Times New Roman" w:cs="Times New Roman"/>
          <w:sz w:val="28"/>
          <w:szCs w:val="28"/>
        </w:rPr>
        <w:t>Одеський національний університет імені І.І. Мечникова</w:t>
      </w:r>
    </w:p>
    <w:p w14:paraId="778C0607" w14:textId="77777777" w:rsidR="000720E3" w:rsidRPr="00E170B5" w:rsidRDefault="000720E3" w:rsidP="000720E3">
      <w:pPr>
        <w:spacing w:after="0" w:line="240" w:lineRule="auto"/>
        <w:jc w:val="center"/>
        <w:rPr>
          <w:rFonts w:ascii="Times New Roman" w:eastAsia="Calibri" w:hAnsi="Times New Roman" w:cs="Times New Roman"/>
          <w:sz w:val="20"/>
          <w:szCs w:val="20"/>
        </w:rPr>
      </w:pPr>
    </w:p>
    <w:p w14:paraId="51D03D84" w14:textId="77777777" w:rsidR="000720E3" w:rsidRPr="00E170B5" w:rsidRDefault="000720E3" w:rsidP="000720E3">
      <w:pPr>
        <w:pBdr>
          <w:bottom w:val="single" w:sz="4" w:space="1" w:color="000000"/>
        </w:pBdr>
        <w:spacing w:after="0" w:line="240" w:lineRule="auto"/>
        <w:jc w:val="center"/>
        <w:rPr>
          <w:rFonts w:ascii="Times New Roman" w:eastAsia="Calibri" w:hAnsi="Times New Roman" w:cs="Times New Roman"/>
          <w:sz w:val="28"/>
          <w:szCs w:val="28"/>
        </w:rPr>
      </w:pPr>
      <w:r w:rsidRPr="00E170B5">
        <w:rPr>
          <w:rFonts w:ascii="Times New Roman" w:eastAsia="Calibri" w:hAnsi="Times New Roman" w:cs="Times New Roman"/>
          <w:sz w:val="28"/>
          <w:szCs w:val="28"/>
        </w:rPr>
        <w:t>Факультет міжнародних відносин, політології та соціології</w:t>
      </w:r>
    </w:p>
    <w:p w14:paraId="3CD4DE46" w14:textId="77777777" w:rsidR="000720E3" w:rsidRPr="00E170B5" w:rsidRDefault="000720E3" w:rsidP="000720E3">
      <w:pPr>
        <w:spacing w:after="0" w:line="240" w:lineRule="auto"/>
        <w:jc w:val="center"/>
        <w:rPr>
          <w:rFonts w:ascii="Times New Roman" w:eastAsia="Calibri" w:hAnsi="Times New Roman" w:cs="Times New Roman"/>
          <w:sz w:val="18"/>
          <w:szCs w:val="18"/>
        </w:rPr>
      </w:pPr>
    </w:p>
    <w:p w14:paraId="4D5FFDCB" w14:textId="77777777" w:rsidR="000720E3" w:rsidRPr="00E170B5" w:rsidRDefault="000720E3" w:rsidP="000720E3">
      <w:pPr>
        <w:pBdr>
          <w:bottom w:val="single" w:sz="4" w:space="1" w:color="000000"/>
        </w:pBdr>
        <w:spacing w:after="0" w:line="240" w:lineRule="auto"/>
        <w:jc w:val="center"/>
        <w:rPr>
          <w:rFonts w:ascii="Times New Roman" w:eastAsia="Calibri" w:hAnsi="Times New Roman" w:cs="Times New Roman"/>
          <w:sz w:val="28"/>
          <w:szCs w:val="28"/>
        </w:rPr>
      </w:pPr>
      <w:r w:rsidRPr="00E170B5">
        <w:rPr>
          <w:rFonts w:ascii="Times New Roman" w:eastAsia="Calibri" w:hAnsi="Times New Roman" w:cs="Times New Roman"/>
          <w:sz w:val="28"/>
          <w:szCs w:val="28"/>
        </w:rPr>
        <w:t>Кафедра політології</w:t>
      </w:r>
    </w:p>
    <w:p w14:paraId="769830D4" w14:textId="77777777" w:rsidR="000720E3" w:rsidRPr="00E170B5" w:rsidRDefault="000720E3" w:rsidP="000720E3">
      <w:pPr>
        <w:spacing w:after="0" w:line="240" w:lineRule="auto"/>
        <w:jc w:val="center"/>
        <w:rPr>
          <w:rFonts w:ascii="Times New Roman" w:eastAsia="Calibri" w:hAnsi="Times New Roman" w:cs="Times New Roman"/>
          <w:sz w:val="18"/>
          <w:szCs w:val="18"/>
        </w:rPr>
      </w:pPr>
    </w:p>
    <w:p w14:paraId="47963E49" w14:textId="77777777" w:rsidR="000720E3" w:rsidRPr="00E170B5" w:rsidRDefault="000720E3" w:rsidP="000720E3">
      <w:pPr>
        <w:spacing w:after="0" w:line="240" w:lineRule="auto"/>
        <w:rPr>
          <w:rFonts w:ascii="Times New Roman" w:eastAsia="Calibri" w:hAnsi="Times New Roman" w:cs="Times New Roman"/>
          <w:b/>
          <w:spacing w:val="60"/>
          <w:sz w:val="40"/>
          <w:szCs w:val="40"/>
        </w:rPr>
      </w:pPr>
    </w:p>
    <w:p w14:paraId="69E0475D" w14:textId="77777777" w:rsidR="000720E3" w:rsidRPr="00E170B5" w:rsidRDefault="000720E3" w:rsidP="000720E3">
      <w:pPr>
        <w:tabs>
          <w:tab w:val="left" w:pos="2175"/>
        </w:tabs>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b/>
          <w:spacing w:val="60"/>
          <w:sz w:val="32"/>
          <w:szCs w:val="32"/>
        </w:rPr>
        <w:t>Кваліфікаційна</w:t>
      </w:r>
      <w:r w:rsidRPr="00E170B5">
        <w:rPr>
          <w:rFonts w:ascii="Times New Roman" w:eastAsia="Calibri" w:hAnsi="Times New Roman" w:cs="Times New Roman"/>
          <w:b/>
          <w:spacing w:val="60"/>
          <w:sz w:val="32"/>
          <w:szCs w:val="32"/>
        </w:rPr>
        <w:t xml:space="preserve"> робота </w:t>
      </w:r>
    </w:p>
    <w:p w14:paraId="5C1EBA9D" w14:textId="77777777" w:rsidR="000720E3" w:rsidRPr="00E170B5" w:rsidRDefault="000720E3" w:rsidP="000720E3">
      <w:pPr>
        <w:pBdr>
          <w:bottom w:val="single" w:sz="4" w:space="1" w:color="000000"/>
        </w:pBdr>
        <w:tabs>
          <w:tab w:val="center" w:pos="4819"/>
          <w:tab w:val="right" w:pos="8505"/>
        </w:tabs>
        <w:spacing w:after="0" w:line="276" w:lineRule="auto"/>
        <w:ind w:right="850"/>
        <w:jc w:val="center"/>
        <w:rPr>
          <w:rFonts w:ascii="Times New Roman" w:eastAsia="Calibri" w:hAnsi="Times New Roman" w:cs="Times New Roman"/>
          <w:sz w:val="24"/>
          <w:szCs w:val="24"/>
        </w:rPr>
      </w:pPr>
      <w:r w:rsidRPr="00E170B5">
        <w:rPr>
          <w:rFonts w:ascii="Times New Roman" w:eastAsia="Calibri" w:hAnsi="Times New Roman" w:cs="Times New Roman"/>
          <w:sz w:val="28"/>
          <w:szCs w:val="28"/>
        </w:rPr>
        <w:t xml:space="preserve">на здобуття ступеня вищої освіти </w:t>
      </w:r>
      <w:r w:rsidRPr="00E170B5">
        <w:rPr>
          <w:rFonts w:ascii="Times New Roman" w:eastAsia="Calibri" w:hAnsi="Times New Roman" w:cs="Times New Roman"/>
          <w:color w:val="000000"/>
          <w:sz w:val="28"/>
          <w:szCs w:val="28"/>
        </w:rPr>
        <w:t xml:space="preserve"> «бакалавр»</w:t>
      </w:r>
    </w:p>
    <w:p w14:paraId="21E9EE3B" w14:textId="77777777" w:rsidR="000720E3" w:rsidRDefault="000720E3" w:rsidP="000720E3">
      <w:pPr>
        <w:tabs>
          <w:tab w:val="right" w:pos="9355"/>
        </w:tabs>
        <w:spacing w:after="0" w:line="276" w:lineRule="auto"/>
        <w:jc w:val="center"/>
        <w:rPr>
          <w:rFonts w:ascii="Times New Roman" w:eastAsia="Calibri" w:hAnsi="Times New Roman" w:cs="Times New Roman"/>
          <w:b/>
          <w:iCs/>
          <w:sz w:val="28"/>
          <w:szCs w:val="28"/>
        </w:rPr>
      </w:pPr>
      <w:r w:rsidRPr="00E170B5">
        <w:rPr>
          <w:rFonts w:ascii="Times New Roman" w:eastAsia="Calibri" w:hAnsi="Times New Roman" w:cs="Times New Roman"/>
          <w:sz w:val="28"/>
          <w:szCs w:val="28"/>
        </w:rPr>
        <w:t xml:space="preserve"> </w:t>
      </w:r>
      <w:r w:rsidRPr="00E170B5">
        <w:rPr>
          <w:rFonts w:ascii="Times New Roman" w:eastAsia="Calibri" w:hAnsi="Times New Roman" w:cs="Times New Roman"/>
          <w:b/>
          <w:sz w:val="28"/>
          <w:szCs w:val="28"/>
        </w:rPr>
        <w:t>«</w:t>
      </w:r>
      <w:r w:rsidRPr="000238C2">
        <w:rPr>
          <w:rFonts w:ascii="Times New Roman" w:eastAsia="Calibri" w:hAnsi="Times New Roman" w:cs="Times New Roman"/>
          <w:b/>
          <w:i/>
          <w:iCs/>
          <w:sz w:val="28"/>
          <w:szCs w:val="28"/>
        </w:rPr>
        <w:t xml:space="preserve"> </w:t>
      </w:r>
      <w:r w:rsidRPr="00FC632F">
        <w:rPr>
          <w:rFonts w:ascii="Times New Roman" w:eastAsia="Calibri" w:hAnsi="Times New Roman" w:cs="Times New Roman"/>
          <w:b/>
          <w:iCs/>
          <w:sz w:val="28"/>
          <w:szCs w:val="28"/>
        </w:rPr>
        <w:t>Порівняльний</w:t>
      </w:r>
      <w:r>
        <w:rPr>
          <w:rFonts w:ascii="Times New Roman" w:eastAsia="Calibri" w:hAnsi="Times New Roman" w:cs="Times New Roman"/>
          <w:b/>
          <w:iCs/>
          <w:sz w:val="28"/>
          <w:szCs w:val="28"/>
        </w:rPr>
        <w:t xml:space="preserve"> аналіз політичних культур </w:t>
      </w:r>
    </w:p>
    <w:p w14:paraId="26651511" w14:textId="77777777" w:rsidR="000720E3" w:rsidRPr="00E170B5" w:rsidRDefault="000720E3" w:rsidP="000720E3">
      <w:pPr>
        <w:tabs>
          <w:tab w:val="right" w:pos="9355"/>
        </w:tabs>
        <w:spacing w:after="0" w:line="276" w:lineRule="auto"/>
        <w:jc w:val="center"/>
        <w:rPr>
          <w:rFonts w:ascii="Times New Roman" w:eastAsia="Calibri" w:hAnsi="Times New Roman" w:cs="Times New Roman"/>
          <w:sz w:val="24"/>
          <w:szCs w:val="24"/>
        </w:rPr>
      </w:pPr>
      <w:r>
        <w:rPr>
          <w:rFonts w:ascii="Times New Roman" w:eastAsia="Calibri" w:hAnsi="Times New Roman" w:cs="Times New Roman"/>
          <w:b/>
          <w:iCs/>
          <w:sz w:val="28"/>
          <w:szCs w:val="28"/>
        </w:rPr>
        <w:t>Сходу та Заходу</w:t>
      </w:r>
      <w:r>
        <w:rPr>
          <w:rFonts w:ascii="Times New Roman" w:eastAsia="Calibri" w:hAnsi="Times New Roman" w:cs="Times New Roman"/>
          <w:b/>
          <w:i/>
          <w:iCs/>
          <w:sz w:val="28"/>
          <w:szCs w:val="28"/>
        </w:rPr>
        <w:t xml:space="preserve"> </w:t>
      </w:r>
      <w:r w:rsidRPr="00E170B5">
        <w:rPr>
          <w:rFonts w:ascii="Times New Roman" w:eastAsia="Calibri" w:hAnsi="Times New Roman" w:cs="Times New Roman"/>
          <w:b/>
          <w:sz w:val="28"/>
          <w:szCs w:val="28"/>
        </w:rPr>
        <w:t xml:space="preserve">» </w:t>
      </w:r>
    </w:p>
    <w:p w14:paraId="0EE5F988" w14:textId="77777777" w:rsidR="000720E3" w:rsidRPr="00E170B5" w:rsidRDefault="000720E3" w:rsidP="000720E3">
      <w:pPr>
        <w:tabs>
          <w:tab w:val="right" w:pos="9355"/>
        </w:tabs>
        <w:spacing w:after="0" w:line="276" w:lineRule="auto"/>
        <w:jc w:val="center"/>
        <w:rPr>
          <w:rFonts w:ascii="Times New Roman" w:eastAsia="Calibri" w:hAnsi="Times New Roman" w:cs="Times New Roman"/>
          <w:sz w:val="24"/>
          <w:szCs w:val="24"/>
        </w:rPr>
      </w:pPr>
      <w:r w:rsidRPr="00E170B5">
        <w:rPr>
          <w:rFonts w:ascii="Times New Roman" w:eastAsia="Calibri" w:hAnsi="Times New Roman" w:cs="Times New Roman"/>
          <w:sz w:val="24"/>
          <w:szCs w:val="28"/>
        </w:rPr>
        <w:t>«</w:t>
      </w:r>
      <w:r w:rsidRPr="001A4D02">
        <w:rPr>
          <w:rFonts w:ascii="Times New Roman" w:eastAsia="Calibri" w:hAnsi="Times New Roman" w:cs="Times New Roman"/>
          <w:sz w:val="24"/>
          <w:szCs w:val="28"/>
          <w:lang w:val="en-US"/>
        </w:rPr>
        <w:t>Comparative analysis of political cultures of East and West</w:t>
      </w:r>
      <w:r w:rsidRPr="00E170B5">
        <w:rPr>
          <w:rFonts w:ascii="Times New Roman" w:eastAsia="Calibri" w:hAnsi="Times New Roman" w:cs="Times New Roman"/>
          <w:sz w:val="24"/>
          <w:szCs w:val="28"/>
          <w:lang w:val="en-US"/>
        </w:rPr>
        <w:t>»</w:t>
      </w:r>
      <w:r w:rsidRPr="00E170B5">
        <w:rPr>
          <w:rFonts w:ascii="Times New Roman" w:eastAsia="Calibri" w:hAnsi="Times New Roman" w:cs="Times New Roman"/>
          <w:sz w:val="24"/>
          <w:szCs w:val="28"/>
        </w:rPr>
        <w:t xml:space="preserve"> </w:t>
      </w:r>
    </w:p>
    <w:p w14:paraId="27A28D68" w14:textId="77777777" w:rsidR="000720E3" w:rsidRPr="00E170B5" w:rsidRDefault="000720E3" w:rsidP="000720E3">
      <w:pPr>
        <w:tabs>
          <w:tab w:val="right" w:pos="9355"/>
        </w:tabs>
        <w:spacing w:after="0" w:line="240" w:lineRule="auto"/>
        <w:rPr>
          <w:rFonts w:ascii="Times New Roman" w:eastAsia="Calibri" w:hAnsi="Times New Roman" w:cs="Times New Roman"/>
          <w:sz w:val="24"/>
          <w:szCs w:val="24"/>
          <w:u w:val="single"/>
        </w:rPr>
      </w:pPr>
    </w:p>
    <w:p w14:paraId="22178EB2" w14:textId="77777777" w:rsidR="000720E3" w:rsidRPr="00E170B5" w:rsidRDefault="000720E3" w:rsidP="000720E3">
      <w:pPr>
        <w:tabs>
          <w:tab w:val="right" w:pos="9355"/>
        </w:tabs>
        <w:spacing w:after="0" w:line="240" w:lineRule="auto"/>
        <w:rPr>
          <w:rFonts w:ascii="Times New Roman" w:eastAsia="Calibri" w:hAnsi="Times New Roman" w:cs="Times New Roman"/>
          <w:sz w:val="28"/>
          <w:szCs w:val="28"/>
          <w:u w:val="single"/>
        </w:rPr>
      </w:pPr>
    </w:p>
    <w:p w14:paraId="7CCA1A2D" w14:textId="77777777" w:rsidR="000720E3" w:rsidRPr="00E170B5" w:rsidRDefault="000720E3" w:rsidP="000720E3">
      <w:pPr>
        <w:tabs>
          <w:tab w:val="right" w:pos="9355"/>
        </w:tabs>
        <w:spacing w:after="0" w:line="240" w:lineRule="auto"/>
        <w:rPr>
          <w:rFonts w:ascii="Times New Roman" w:eastAsia="Calibri" w:hAnsi="Times New Roman" w:cs="Times New Roman"/>
          <w:sz w:val="28"/>
          <w:szCs w:val="28"/>
          <w:u w:val="single"/>
        </w:rPr>
      </w:pPr>
    </w:p>
    <w:p w14:paraId="705B368B" w14:textId="42623BE1" w:rsidR="000720E3" w:rsidRPr="00E170B5" w:rsidRDefault="000720E3" w:rsidP="000720E3">
      <w:pPr>
        <w:spacing w:after="0" w:line="240" w:lineRule="auto"/>
        <w:rPr>
          <w:rFonts w:ascii="Times New Roman" w:eastAsia="Calibri" w:hAnsi="Times New Roman" w:cs="Times New Roman"/>
          <w:sz w:val="24"/>
          <w:szCs w:val="24"/>
        </w:rPr>
      </w:pPr>
      <w:r w:rsidRPr="00E170B5">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Pr="00294B5A">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rPr>
        <w:t>Виконав</w:t>
      </w:r>
      <w:r w:rsidRPr="00E170B5">
        <w:rPr>
          <w:rFonts w:ascii="Times New Roman" w:eastAsia="Calibri" w:hAnsi="Times New Roman" w:cs="Times New Roman"/>
          <w:sz w:val="28"/>
          <w:szCs w:val="28"/>
        </w:rPr>
        <w:t>: студент денної/заочної форми навчання</w:t>
      </w:r>
    </w:p>
    <w:p w14:paraId="7648589F" w14:textId="7DE48228" w:rsidR="000720E3" w:rsidRPr="00E170B5" w:rsidRDefault="000720E3" w:rsidP="000720E3">
      <w:pPr>
        <w:spacing w:after="0" w:line="240" w:lineRule="auto"/>
        <w:rPr>
          <w:rFonts w:ascii="Times New Roman" w:eastAsia="Calibri" w:hAnsi="Times New Roman" w:cs="Times New Roman"/>
          <w:sz w:val="24"/>
          <w:szCs w:val="24"/>
        </w:rPr>
      </w:pPr>
      <w:r w:rsidRPr="00E170B5">
        <w:rPr>
          <w:rFonts w:ascii="Times New Roman" w:eastAsia="Calibri" w:hAnsi="Times New Roman" w:cs="Times New Roman"/>
          <w:sz w:val="28"/>
          <w:szCs w:val="28"/>
        </w:rPr>
        <w:tab/>
      </w:r>
      <w:r w:rsidRPr="00E170B5">
        <w:rPr>
          <w:rFonts w:ascii="Times New Roman" w:eastAsia="Calibri" w:hAnsi="Times New Roman" w:cs="Times New Roman"/>
          <w:sz w:val="28"/>
          <w:szCs w:val="28"/>
        </w:rPr>
        <w:tab/>
      </w:r>
      <w:r w:rsidRPr="00E170B5">
        <w:rPr>
          <w:rFonts w:ascii="Times New Roman" w:eastAsia="Calibri" w:hAnsi="Times New Roman" w:cs="Times New Roman"/>
          <w:sz w:val="28"/>
          <w:szCs w:val="28"/>
        </w:rPr>
        <w:tab/>
        <w:t xml:space="preserve"> </w:t>
      </w:r>
      <w:r>
        <w:rPr>
          <w:rFonts w:ascii="Times New Roman" w:eastAsia="Calibri" w:hAnsi="Times New Roman" w:cs="Times New Roman"/>
          <w:sz w:val="28"/>
          <w:szCs w:val="28"/>
          <w:lang w:val="ru-RU"/>
        </w:rPr>
        <w:t xml:space="preserve"> </w:t>
      </w:r>
      <w:r w:rsidRPr="00E170B5">
        <w:rPr>
          <w:rFonts w:ascii="Times New Roman" w:eastAsia="Calibri" w:hAnsi="Times New Roman" w:cs="Times New Roman"/>
          <w:sz w:val="28"/>
          <w:szCs w:val="28"/>
        </w:rPr>
        <w:t>спеціальність 052  – «Політологія»</w:t>
      </w:r>
    </w:p>
    <w:p w14:paraId="507CBBC7" w14:textId="77777777" w:rsidR="000720E3" w:rsidRPr="00E170B5" w:rsidRDefault="000720E3" w:rsidP="000720E3">
      <w:pPr>
        <w:spacing w:after="0" w:line="240" w:lineRule="auto"/>
        <w:rPr>
          <w:rFonts w:ascii="Times New Roman" w:eastAsia="Calibri" w:hAnsi="Times New Roman" w:cs="Times New Roman"/>
          <w:sz w:val="28"/>
          <w:szCs w:val="28"/>
        </w:rPr>
      </w:pPr>
      <w:r w:rsidRPr="00E170B5">
        <w:rPr>
          <w:rFonts w:ascii="Times New Roman" w:eastAsia="Calibri" w:hAnsi="Times New Roman" w:cs="Times New Roman"/>
          <w:sz w:val="28"/>
          <w:szCs w:val="28"/>
        </w:rPr>
        <w:t xml:space="preserve">                               </w:t>
      </w:r>
      <w:r>
        <w:rPr>
          <w:rFonts w:ascii="Times New Roman" w:eastAsia="Calibri" w:hAnsi="Times New Roman" w:cs="Times New Roman"/>
          <w:sz w:val="28"/>
          <w:szCs w:val="28"/>
          <w:lang w:val="ru-RU"/>
        </w:rPr>
        <w:t xml:space="preserve">  </w:t>
      </w:r>
      <w:r>
        <w:rPr>
          <w:rFonts w:ascii="Times New Roman" w:hAnsi="Times New Roman" w:cs="Times New Roman"/>
          <w:sz w:val="28"/>
          <w:szCs w:val="28"/>
        </w:rPr>
        <w:t>Михайлюк Олег Олександрович</w:t>
      </w:r>
    </w:p>
    <w:p w14:paraId="5C3CB069" w14:textId="42524612" w:rsidR="000720E3" w:rsidRPr="00E170B5" w:rsidRDefault="000720E3" w:rsidP="000720E3">
      <w:pPr>
        <w:tabs>
          <w:tab w:val="left" w:pos="5245"/>
          <w:tab w:val="right" w:pos="9355"/>
        </w:tabs>
        <w:spacing w:before="120" w:after="0" w:line="240" w:lineRule="auto"/>
        <w:rPr>
          <w:rFonts w:ascii="Times New Roman" w:eastAsia="Calibri" w:hAnsi="Times New Roman" w:cs="Times New Roman"/>
          <w:sz w:val="24"/>
          <w:szCs w:val="24"/>
        </w:rPr>
      </w:pPr>
      <w:r w:rsidRPr="00E170B5">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Керівник     </w:t>
      </w:r>
      <w:proofErr w:type="spellStart"/>
      <w:r w:rsidR="00F44C02" w:rsidRPr="00F44C02">
        <w:rPr>
          <w:rFonts w:ascii="Times New Roman" w:eastAsia="Calibri" w:hAnsi="Times New Roman" w:cs="Times New Roman"/>
          <w:sz w:val="28"/>
          <w:szCs w:val="28"/>
        </w:rPr>
        <w:t>д.філос.н.,</w:t>
      </w:r>
      <w:r w:rsidRPr="00F44C02">
        <w:rPr>
          <w:rFonts w:ascii="Times New Roman" w:hAnsi="Times New Roman" w:cs="Times New Roman"/>
          <w:color w:val="000000"/>
          <w:sz w:val="28"/>
          <w:szCs w:val="28"/>
        </w:rPr>
        <w:t>професор</w:t>
      </w:r>
      <w:proofErr w:type="spellEnd"/>
      <w:r w:rsidRPr="00E170B5">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ru-RU"/>
        </w:rPr>
        <w:t>Попков</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ru-RU"/>
        </w:rPr>
        <w:t>В</w:t>
      </w:r>
      <w:r>
        <w:rPr>
          <w:rFonts w:ascii="Times New Roman" w:hAnsi="Times New Roman" w:cs="Times New Roman"/>
          <w:color w:val="000000"/>
          <w:sz w:val="28"/>
          <w:szCs w:val="28"/>
        </w:rPr>
        <w:t>.</w:t>
      </w:r>
      <w:r>
        <w:rPr>
          <w:rFonts w:ascii="Times New Roman" w:hAnsi="Times New Roman" w:cs="Times New Roman"/>
          <w:color w:val="000000"/>
          <w:sz w:val="28"/>
          <w:szCs w:val="28"/>
          <w:lang w:val="ru-RU"/>
        </w:rPr>
        <w:t>В</w:t>
      </w:r>
      <w:r w:rsidRPr="00E170B5">
        <w:rPr>
          <w:rFonts w:ascii="Times New Roman" w:hAnsi="Times New Roman" w:cs="Times New Roman"/>
          <w:color w:val="000000"/>
          <w:sz w:val="28"/>
          <w:szCs w:val="28"/>
        </w:rPr>
        <w:t>.</w:t>
      </w:r>
      <w:r w:rsidRPr="00E170B5">
        <w:rPr>
          <w:color w:val="000000"/>
          <w:sz w:val="28"/>
          <w:szCs w:val="28"/>
        </w:rPr>
        <w:t xml:space="preserve">  </w:t>
      </w:r>
      <w:r w:rsidRPr="00E170B5">
        <w:rPr>
          <w:rFonts w:ascii="Times New Roman" w:eastAsia="Calibri" w:hAnsi="Times New Roman" w:cs="Times New Roman"/>
          <w:color w:val="000000"/>
          <w:sz w:val="28"/>
          <w:szCs w:val="28"/>
        </w:rPr>
        <w:t>_______</w:t>
      </w:r>
    </w:p>
    <w:p w14:paraId="1F48944C" w14:textId="77777777" w:rsidR="000720E3" w:rsidRPr="00E170B5" w:rsidRDefault="000720E3" w:rsidP="000720E3">
      <w:pPr>
        <w:tabs>
          <w:tab w:val="left" w:pos="5245"/>
          <w:tab w:val="right" w:pos="9355"/>
        </w:tabs>
        <w:spacing w:before="120" w:after="0" w:line="240" w:lineRule="auto"/>
        <w:rPr>
          <w:rFonts w:ascii="Times New Roman" w:eastAsia="Calibri" w:hAnsi="Times New Roman" w:cs="Times New Roman"/>
          <w:sz w:val="24"/>
          <w:szCs w:val="24"/>
        </w:rPr>
      </w:pPr>
      <w:r w:rsidRPr="00E170B5">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rPr>
        <w:t xml:space="preserve">         Рецензент    </w:t>
      </w:r>
      <w:r>
        <w:rPr>
          <w:rFonts w:ascii="Times New Roman" w:eastAsia="Calibri" w:hAnsi="Times New Roman" w:cs="Times New Roman"/>
          <w:color w:val="000000"/>
          <w:sz w:val="28"/>
          <w:szCs w:val="28"/>
          <w:lang w:val="ru-RU"/>
        </w:rPr>
        <w:t>доцент</w:t>
      </w:r>
      <w:r>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lang w:val="ru-RU"/>
        </w:rPr>
        <w:t>Дяченко</w:t>
      </w:r>
      <w:r>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lang w:val="ru-RU"/>
        </w:rPr>
        <w:t>О</w:t>
      </w:r>
      <w:r>
        <w:rPr>
          <w:rFonts w:ascii="Times New Roman" w:eastAsia="Calibri" w:hAnsi="Times New Roman" w:cs="Times New Roman"/>
          <w:color w:val="000000"/>
          <w:sz w:val="28"/>
          <w:szCs w:val="28"/>
        </w:rPr>
        <w:t>.</w:t>
      </w:r>
      <w:r>
        <w:rPr>
          <w:rFonts w:ascii="Times New Roman" w:eastAsia="Calibri" w:hAnsi="Times New Roman" w:cs="Times New Roman"/>
          <w:color w:val="000000"/>
          <w:sz w:val="28"/>
          <w:szCs w:val="28"/>
          <w:lang w:val="ru-RU"/>
        </w:rPr>
        <w:t>В</w:t>
      </w:r>
      <w:r>
        <w:rPr>
          <w:rFonts w:ascii="Times New Roman" w:eastAsia="Calibri" w:hAnsi="Times New Roman" w:cs="Times New Roman"/>
          <w:color w:val="000000"/>
          <w:sz w:val="28"/>
          <w:szCs w:val="28"/>
        </w:rPr>
        <w:t>.</w:t>
      </w:r>
      <w:r w:rsidRPr="00E170B5">
        <w:rPr>
          <w:rFonts w:ascii="Times New Roman" w:eastAsia="Calibri" w:hAnsi="Times New Roman" w:cs="Times New Roman"/>
          <w:sz w:val="28"/>
          <w:szCs w:val="28"/>
        </w:rPr>
        <w:t xml:space="preserve"> _______</w:t>
      </w:r>
    </w:p>
    <w:p w14:paraId="3E6DED85" w14:textId="77777777" w:rsidR="000720E3" w:rsidRPr="00E170B5" w:rsidRDefault="000720E3" w:rsidP="000720E3">
      <w:pPr>
        <w:spacing w:after="0" w:line="240" w:lineRule="auto"/>
        <w:ind w:left="3969"/>
        <w:rPr>
          <w:rFonts w:ascii="Times New Roman" w:eastAsia="Calibri" w:hAnsi="Times New Roman" w:cs="Times New Roman"/>
          <w:sz w:val="28"/>
          <w:szCs w:val="28"/>
        </w:rPr>
      </w:pPr>
    </w:p>
    <w:p w14:paraId="1A3DCCDA" w14:textId="77777777" w:rsidR="000720E3" w:rsidRPr="00E170B5" w:rsidRDefault="000720E3" w:rsidP="000720E3">
      <w:pPr>
        <w:spacing w:after="0" w:line="240" w:lineRule="auto"/>
        <w:ind w:left="3969"/>
        <w:rPr>
          <w:rFonts w:ascii="Times New Roman" w:eastAsia="Calibri" w:hAnsi="Times New Roman" w:cs="Times New Roman"/>
          <w:sz w:val="28"/>
          <w:szCs w:val="28"/>
        </w:rPr>
      </w:pPr>
    </w:p>
    <w:p w14:paraId="4FE89040" w14:textId="77777777" w:rsidR="000720E3" w:rsidRPr="00E170B5" w:rsidRDefault="000720E3" w:rsidP="000720E3">
      <w:pPr>
        <w:spacing w:after="0" w:line="240" w:lineRule="auto"/>
        <w:ind w:left="3969"/>
        <w:rPr>
          <w:rFonts w:ascii="Times New Roman" w:eastAsia="Calibri" w:hAnsi="Times New Roman" w:cs="Times New Roman"/>
          <w:sz w:val="28"/>
          <w:szCs w:val="28"/>
        </w:rPr>
      </w:pPr>
    </w:p>
    <w:tbl>
      <w:tblPr>
        <w:tblW w:w="5000" w:type="pct"/>
        <w:jc w:val="center"/>
        <w:tblLook w:val="00A0" w:firstRow="1" w:lastRow="0" w:firstColumn="1" w:lastColumn="0" w:noHBand="0" w:noVBand="0"/>
      </w:tblPr>
      <w:tblGrid>
        <w:gridCol w:w="5109"/>
        <w:gridCol w:w="4812"/>
      </w:tblGrid>
      <w:tr w:rsidR="000720E3" w:rsidRPr="00E170B5" w14:paraId="3E297132" w14:textId="77777777" w:rsidTr="00154F32">
        <w:trPr>
          <w:jc w:val="center"/>
        </w:trPr>
        <w:tc>
          <w:tcPr>
            <w:tcW w:w="4817" w:type="dxa"/>
            <w:shd w:val="clear" w:color="auto" w:fill="auto"/>
          </w:tcPr>
          <w:p w14:paraId="27F2C4EA" w14:textId="77777777" w:rsidR="000720E3" w:rsidRPr="00E170B5" w:rsidRDefault="000720E3" w:rsidP="00154F32">
            <w:pPr>
              <w:spacing w:after="0" w:line="240" w:lineRule="auto"/>
              <w:rPr>
                <w:rFonts w:ascii="Times New Roman" w:eastAsia="Calibri" w:hAnsi="Times New Roman" w:cs="Times New Roman"/>
                <w:sz w:val="28"/>
                <w:szCs w:val="28"/>
              </w:rPr>
            </w:pPr>
            <w:r w:rsidRPr="00E170B5">
              <w:rPr>
                <w:rFonts w:ascii="Times New Roman" w:eastAsia="Calibri" w:hAnsi="Times New Roman" w:cs="Times New Roman"/>
                <w:sz w:val="28"/>
                <w:szCs w:val="28"/>
              </w:rPr>
              <w:t>Рекомендовано до захисту:</w:t>
            </w:r>
          </w:p>
          <w:p w14:paraId="2778FA6F" w14:textId="77777777" w:rsidR="000720E3" w:rsidRPr="00E170B5" w:rsidRDefault="000720E3" w:rsidP="00154F32">
            <w:pPr>
              <w:spacing w:before="120" w:after="0" w:line="240" w:lineRule="auto"/>
              <w:rPr>
                <w:rFonts w:ascii="Times New Roman" w:eastAsia="Calibri" w:hAnsi="Times New Roman" w:cs="Times New Roman"/>
                <w:sz w:val="28"/>
                <w:szCs w:val="28"/>
              </w:rPr>
            </w:pPr>
            <w:r w:rsidRPr="00E170B5">
              <w:rPr>
                <w:rFonts w:ascii="Times New Roman" w:eastAsia="Calibri" w:hAnsi="Times New Roman" w:cs="Times New Roman"/>
                <w:sz w:val="28"/>
                <w:szCs w:val="28"/>
              </w:rPr>
              <w:t>Протокол засідання кафедри</w:t>
            </w:r>
          </w:p>
          <w:p w14:paraId="672C3B5B" w14:textId="77777777" w:rsidR="000720E3" w:rsidRPr="00E170B5" w:rsidRDefault="000720E3" w:rsidP="00154F32">
            <w:pPr>
              <w:spacing w:before="120" w:after="0" w:line="240" w:lineRule="auto"/>
              <w:rPr>
                <w:rFonts w:ascii="Times New Roman" w:eastAsia="Calibri" w:hAnsi="Times New Roman" w:cs="Times New Roman"/>
                <w:sz w:val="28"/>
                <w:szCs w:val="28"/>
              </w:rPr>
            </w:pPr>
            <w:r w:rsidRPr="00E170B5">
              <w:rPr>
                <w:rFonts w:ascii="Times New Roman" w:eastAsia="Calibri" w:hAnsi="Times New Roman" w:cs="Times New Roman"/>
                <w:sz w:val="28"/>
                <w:szCs w:val="28"/>
              </w:rPr>
              <w:t xml:space="preserve">№ __ від ________ 2023 р. </w:t>
            </w:r>
          </w:p>
          <w:p w14:paraId="26EDF364" w14:textId="77777777" w:rsidR="000720E3" w:rsidRPr="00E170B5" w:rsidRDefault="000720E3" w:rsidP="00154F32">
            <w:pPr>
              <w:spacing w:before="600" w:after="0" w:line="240" w:lineRule="auto"/>
              <w:rPr>
                <w:rFonts w:ascii="Times New Roman" w:eastAsia="Calibri" w:hAnsi="Times New Roman" w:cs="Times New Roman"/>
                <w:sz w:val="28"/>
                <w:szCs w:val="28"/>
              </w:rPr>
            </w:pPr>
            <w:r w:rsidRPr="00E170B5">
              <w:rPr>
                <w:rFonts w:ascii="Times New Roman" w:eastAsia="Calibri" w:hAnsi="Times New Roman" w:cs="Times New Roman"/>
                <w:sz w:val="28"/>
                <w:szCs w:val="28"/>
              </w:rPr>
              <w:t>Завідувач кафедри</w:t>
            </w:r>
          </w:p>
          <w:p w14:paraId="119F1B4C" w14:textId="77777777" w:rsidR="000720E3" w:rsidRPr="00E170B5" w:rsidRDefault="000720E3" w:rsidP="00154F32">
            <w:pPr>
              <w:tabs>
                <w:tab w:val="left" w:pos="1168"/>
                <w:tab w:val="left" w:pos="3861"/>
              </w:tabs>
              <w:spacing w:before="360" w:after="0" w:line="240" w:lineRule="auto"/>
              <w:rPr>
                <w:rFonts w:ascii="Times New Roman" w:eastAsia="Calibri" w:hAnsi="Times New Roman" w:cs="Times New Roman"/>
                <w:sz w:val="28"/>
                <w:szCs w:val="28"/>
                <w:u w:val="single"/>
              </w:rPr>
            </w:pPr>
            <w:r w:rsidRPr="00E170B5">
              <w:rPr>
                <w:rFonts w:ascii="Times New Roman" w:eastAsia="Calibri" w:hAnsi="Times New Roman" w:cs="Times New Roman"/>
                <w:sz w:val="28"/>
                <w:szCs w:val="28"/>
                <w:u w:val="single"/>
              </w:rPr>
              <w:tab/>
            </w:r>
            <w:r w:rsidRPr="00E170B5">
              <w:rPr>
                <w:rFonts w:ascii="Times New Roman" w:eastAsia="Calibri" w:hAnsi="Times New Roman" w:cs="Times New Roman"/>
                <w:sz w:val="28"/>
                <w:szCs w:val="28"/>
              </w:rPr>
              <w:t xml:space="preserve">            </w:t>
            </w:r>
            <w:proofErr w:type="spellStart"/>
            <w:r w:rsidRPr="00E170B5">
              <w:rPr>
                <w:rFonts w:ascii="Times New Roman" w:eastAsia="Calibri" w:hAnsi="Times New Roman" w:cs="Times New Roman"/>
                <w:sz w:val="28"/>
                <w:szCs w:val="28"/>
              </w:rPr>
              <w:t>Попков</w:t>
            </w:r>
            <w:proofErr w:type="spellEnd"/>
            <w:r w:rsidRPr="00E170B5">
              <w:rPr>
                <w:rFonts w:ascii="Times New Roman" w:eastAsia="Calibri" w:hAnsi="Times New Roman" w:cs="Times New Roman"/>
                <w:sz w:val="28"/>
                <w:szCs w:val="28"/>
              </w:rPr>
              <w:t xml:space="preserve"> В.В.</w:t>
            </w:r>
          </w:p>
          <w:p w14:paraId="1FE6EF87" w14:textId="77777777" w:rsidR="000720E3" w:rsidRPr="00E170B5" w:rsidRDefault="000720E3" w:rsidP="00154F32">
            <w:pPr>
              <w:tabs>
                <w:tab w:val="left" w:pos="284"/>
                <w:tab w:val="left" w:pos="1767"/>
              </w:tabs>
              <w:spacing w:after="0" w:line="240" w:lineRule="auto"/>
              <w:rPr>
                <w:rFonts w:ascii="Times New Roman" w:eastAsia="Calibri" w:hAnsi="Times New Roman" w:cs="Times New Roman"/>
                <w:sz w:val="20"/>
                <w:szCs w:val="20"/>
              </w:rPr>
            </w:pPr>
            <w:r w:rsidRPr="00E170B5">
              <w:rPr>
                <w:rFonts w:ascii="Times New Roman" w:eastAsia="Calibri" w:hAnsi="Times New Roman" w:cs="Times New Roman"/>
                <w:sz w:val="20"/>
                <w:szCs w:val="20"/>
              </w:rPr>
              <w:tab/>
              <w:t>(підпис)</w:t>
            </w:r>
            <w:r w:rsidRPr="00E170B5">
              <w:rPr>
                <w:rFonts w:ascii="Times New Roman" w:eastAsia="Calibri" w:hAnsi="Times New Roman" w:cs="Times New Roman"/>
                <w:sz w:val="20"/>
                <w:szCs w:val="20"/>
              </w:rPr>
              <w:tab/>
            </w:r>
          </w:p>
        </w:tc>
        <w:tc>
          <w:tcPr>
            <w:tcW w:w="4537" w:type="dxa"/>
            <w:shd w:val="clear" w:color="auto" w:fill="auto"/>
          </w:tcPr>
          <w:p w14:paraId="797FDB5E" w14:textId="77777777" w:rsidR="000720E3" w:rsidRPr="00E170B5" w:rsidRDefault="000720E3" w:rsidP="00154F32">
            <w:pPr>
              <w:tabs>
                <w:tab w:val="right" w:pos="4462"/>
              </w:tabs>
              <w:spacing w:after="0" w:line="240" w:lineRule="auto"/>
              <w:rPr>
                <w:rFonts w:ascii="Times New Roman" w:eastAsia="Calibri" w:hAnsi="Times New Roman" w:cs="Times New Roman"/>
                <w:sz w:val="28"/>
                <w:szCs w:val="28"/>
              </w:rPr>
            </w:pPr>
            <w:r w:rsidRPr="00E170B5">
              <w:rPr>
                <w:rFonts w:ascii="Times New Roman" w:eastAsia="Calibri" w:hAnsi="Times New Roman" w:cs="Times New Roman"/>
                <w:sz w:val="28"/>
                <w:szCs w:val="28"/>
              </w:rPr>
              <w:t>Захищено на засіданні ЕК № 2</w:t>
            </w:r>
          </w:p>
          <w:p w14:paraId="390F905F" w14:textId="77777777" w:rsidR="000720E3" w:rsidRPr="00E170B5" w:rsidRDefault="000720E3" w:rsidP="00154F32">
            <w:pPr>
              <w:tabs>
                <w:tab w:val="right" w:pos="4462"/>
              </w:tabs>
              <w:spacing w:before="120" w:after="0" w:line="240" w:lineRule="auto"/>
              <w:rPr>
                <w:rFonts w:ascii="Times New Roman" w:eastAsia="Calibri" w:hAnsi="Times New Roman" w:cs="Times New Roman"/>
                <w:sz w:val="28"/>
                <w:szCs w:val="28"/>
              </w:rPr>
            </w:pPr>
            <w:r w:rsidRPr="00E170B5">
              <w:rPr>
                <w:rFonts w:ascii="Times New Roman" w:eastAsia="Calibri" w:hAnsi="Times New Roman" w:cs="Times New Roman"/>
                <w:sz w:val="28"/>
                <w:szCs w:val="28"/>
              </w:rPr>
              <w:t>протокол №__  від_________ 2023 р.</w:t>
            </w:r>
            <w:r w:rsidRPr="00E170B5">
              <w:rPr>
                <w:rFonts w:ascii="Times New Roman" w:eastAsia="Calibri" w:hAnsi="Times New Roman" w:cs="Times New Roman"/>
                <w:sz w:val="28"/>
                <w:szCs w:val="28"/>
              </w:rPr>
              <w:tab/>
            </w:r>
          </w:p>
          <w:p w14:paraId="252263A8" w14:textId="77777777" w:rsidR="000720E3" w:rsidRPr="00E170B5" w:rsidRDefault="000720E3" w:rsidP="00154F32">
            <w:pPr>
              <w:tabs>
                <w:tab w:val="right" w:pos="4462"/>
              </w:tabs>
              <w:spacing w:before="120" w:after="0" w:line="240" w:lineRule="auto"/>
              <w:rPr>
                <w:rFonts w:ascii="Times New Roman" w:eastAsia="Calibri" w:hAnsi="Times New Roman" w:cs="Times New Roman"/>
                <w:sz w:val="28"/>
                <w:szCs w:val="28"/>
              </w:rPr>
            </w:pPr>
            <w:r w:rsidRPr="00E170B5">
              <w:rPr>
                <w:rFonts w:ascii="Times New Roman" w:eastAsia="Calibri" w:hAnsi="Times New Roman" w:cs="Times New Roman"/>
                <w:sz w:val="28"/>
                <w:szCs w:val="28"/>
              </w:rPr>
              <w:t>Оцінка______________/___</w:t>
            </w:r>
            <w:r w:rsidRPr="00E170B5">
              <w:rPr>
                <w:rFonts w:ascii="Times New Roman" w:eastAsia="Calibri" w:hAnsi="Times New Roman" w:cs="Times New Roman"/>
                <w:sz w:val="20"/>
                <w:szCs w:val="20"/>
              </w:rPr>
              <w:tab/>
            </w:r>
            <w:r w:rsidRPr="00E170B5">
              <w:rPr>
                <w:rFonts w:ascii="Times New Roman" w:eastAsia="Calibri" w:hAnsi="Times New Roman" w:cs="Times New Roman"/>
                <w:sz w:val="28"/>
                <w:szCs w:val="28"/>
              </w:rPr>
              <w:t>___/_____</w:t>
            </w:r>
          </w:p>
          <w:p w14:paraId="3355E106" w14:textId="77777777" w:rsidR="000720E3" w:rsidRPr="00E170B5" w:rsidRDefault="000720E3" w:rsidP="00154F32">
            <w:pPr>
              <w:spacing w:after="0" w:line="240" w:lineRule="auto"/>
              <w:jc w:val="center"/>
              <w:rPr>
                <w:rFonts w:ascii="Times New Roman" w:eastAsia="Calibri" w:hAnsi="Times New Roman" w:cs="Times New Roman"/>
                <w:sz w:val="20"/>
                <w:szCs w:val="20"/>
              </w:rPr>
            </w:pPr>
            <w:r w:rsidRPr="00E170B5">
              <w:rPr>
                <w:rFonts w:ascii="Times New Roman" w:eastAsia="Calibri" w:hAnsi="Times New Roman" w:cs="Times New Roman"/>
                <w:sz w:val="20"/>
                <w:szCs w:val="20"/>
              </w:rPr>
              <w:t>(за національною шкалою/шкалою ЕСТS/ бали)</w:t>
            </w:r>
          </w:p>
          <w:p w14:paraId="00A6777A" w14:textId="77777777" w:rsidR="000720E3" w:rsidRPr="00E170B5" w:rsidRDefault="000720E3" w:rsidP="00154F32">
            <w:pPr>
              <w:spacing w:before="360" w:after="0" w:line="240" w:lineRule="auto"/>
              <w:rPr>
                <w:rFonts w:ascii="Times New Roman" w:eastAsia="Calibri" w:hAnsi="Times New Roman" w:cs="Times New Roman"/>
                <w:sz w:val="28"/>
                <w:szCs w:val="28"/>
              </w:rPr>
            </w:pPr>
            <w:r w:rsidRPr="00E170B5">
              <w:rPr>
                <w:rFonts w:ascii="Times New Roman" w:eastAsia="Calibri" w:hAnsi="Times New Roman" w:cs="Times New Roman"/>
                <w:sz w:val="28"/>
                <w:szCs w:val="28"/>
              </w:rPr>
              <w:t>Голова ЕК</w:t>
            </w:r>
          </w:p>
          <w:p w14:paraId="0D424410" w14:textId="58F10120" w:rsidR="000720E3" w:rsidRPr="00E170B5" w:rsidRDefault="000720E3" w:rsidP="00154F32">
            <w:pPr>
              <w:tabs>
                <w:tab w:val="left" w:pos="1446"/>
                <w:tab w:val="right" w:pos="4462"/>
              </w:tabs>
              <w:spacing w:before="360" w:after="0" w:line="240" w:lineRule="auto"/>
              <w:rPr>
                <w:rFonts w:ascii="Times New Roman" w:eastAsia="Calibri" w:hAnsi="Times New Roman" w:cs="Times New Roman"/>
                <w:sz w:val="28"/>
                <w:szCs w:val="28"/>
                <w:u w:val="single"/>
              </w:rPr>
            </w:pPr>
            <w:r w:rsidRPr="00E170B5">
              <w:rPr>
                <w:rFonts w:ascii="Times New Roman" w:eastAsia="Calibri" w:hAnsi="Times New Roman" w:cs="Times New Roman"/>
                <w:sz w:val="28"/>
                <w:szCs w:val="28"/>
                <w:u w:val="single"/>
              </w:rPr>
              <w:tab/>
            </w:r>
            <w:r w:rsidRPr="00E170B5">
              <w:rPr>
                <w:rFonts w:ascii="Times New Roman" w:eastAsia="Calibri" w:hAnsi="Times New Roman" w:cs="Times New Roman"/>
                <w:sz w:val="28"/>
                <w:szCs w:val="28"/>
              </w:rPr>
              <w:t xml:space="preserve">               </w:t>
            </w:r>
            <w:proofErr w:type="spellStart"/>
            <w:r w:rsidR="00DC30FA">
              <w:rPr>
                <w:rFonts w:ascii="Times New Roman" w:eastAsia="Calibri" w:hAnsi="Times New Roman" w:cs="Times New Roman"/>
                <w:sz w:val="28"/>
                <w:szCs w:val="28"/>
              </w:rPr>
              <w:t>Попков</w:t>
            </w:r>
            <w:proofErr w:type="spellEnd"/>
            <w:r w:rsidR="00DC30FA">
              <w:rPr>
                <w:rFonts w:ascii="Times New Roman" w:eastAsia="Calibri" w:hAnsi="Times New Roman" w:cs="Times New Roman"/>
                <w:sz w:val="28"/>
                <w:szCs w:val="28"/>
              </w:rPr>
              <w:t xml:space="preserve"> В.В</w:t>
            </w:r>
            <w:r>
              <w:rPr>
                <w:rFonts w:ascii="Times New Roman" w:eastAsia="Calibri" w:hAnsi="Times New Roman" w:cs="Times New Roman"/>
                <w:sz w:val="28"/>
                <w:szCs w:val="28"/>
              </w:rPr>
              <w:t>.</w:t>
            </w:r>
          </w:p>
          <w:p w14:paraId="4239CAE4" w14:textId="77777777" w:rsidR="000720E3" w:rsidRPr="00E170B5" w:rsidRDefault="000720E3" w:rsidP="00154F32">
            <w:pPr>
              <w:tabs>
                <w:tab w:val="left" w:pos="454"/>
                <w:tab w:val="left" w:pos="2155"/>
              </w:tabs>
              <w:spacing w:after="0" w:line="240" w:lineRule="auto"/>
              <w:rPr>
                <w:rFonts w:ascii="Times New Roman" w:eastAsia="Calibri" w:hAnsi="Times New Roman" w:cs="Times New Roman"/>
                <w:sz w:val="28"/>
                <w:szCs w:val="28"/>
              </w:rPr>
            </w:pPr>
            <w:r w:rsidRPr="00E170B5">
              <w:rPr>
                <w:rFonts w:ascii="Times New Roman" w:eastAsia="Calibri" w:hAnsi="Times New Roman" w:cs="Times New Roman"/>
                <w:sz w:val="20"/>
                <w:szCs w:val="20"/>
              </w:rPr>
              <w:tab/>
              <w:t>(підпис)</w:t>
            </w:r>
            <w:r w:rsidRPr="00E170B5">
              <w:rPr>
                <w:rFonts w:ascii="Times New Roman" w:eastAsia="Calibri" w:hAnsi="Times New Roman" w:cs="Times New Roman"/>
                <w:sz w:val="20"/>
                <w:szCs w:val="20"/>
              </w:rPr>
              <w:tab/>
            </w:r>
          </w:p>
        </w:tc>
      </w:tr>
      <w:tr w:rsidR="000720E3" w:rsidRPr="00E170B5" w14:paraId="549BE61A" w14:textId="77777777" w:rsidTr="00154F32">
        <w:trPr>
          <w:jc w:val="center"/>
        </w:trPr>
        <w:tc>
          <w:tcPr>
            <w:tcW w:w="4817" w:type="dxa"/>
            <w:shd w:val="clear" w:color="auto" w:fill="auto"/>
          </w:tcPr>
          <w:p w14:paraId="56E85D96" w14:textId="77777777" w:rsidR="000720E3" w:rsidRPr="00E170B5" w:rsidRDefault="000720E3" w:rsidP="00154F32">
            <w:pPr>
              <w:spacing w:after="0" w:line="240" w:lineRule="auto"/>
              <w:rPr>
                <w:rFonts w:ascii="Times New Roman" w:eastAsia="Calibri" w:hAnsi="Times New Roman" w:cs="Times New Roman"/>
                <w:sz w:val="28"/>
                <w:szCs w:val="28"/>
              </w:rPr>
            </w:pPr>
          </w:p>
          <w:p w14:paraId="2B5B15D7" w14:textId="77777777" w:rsidR="000720E3" w:rsidRPr="00E170B5" w:rsidRDefault="000720E3" w:rsidP="00154F32">
            <w:pPr>
              <w:spacing w:after="0" w:line="240" w:lineRule="auto"/>
              <w:rPr>
                <w:rFonts w:ascii="Times New Roman" w:eastAsia="Calibri" w:hAnsi="Times New Roman" w:cs="Times New Roman"/>
                <w:sz w:val="28"/>
                <w:szCs w:val="28"/>
              </w:rPr>
            </w:pPr>
          </w:p>
          <w:p w14:paraId="6061A47B" w14:textId="77777777" w:rsidR="000720E3" w:rsidRPr="00E170B5" w:rsidRDefault="000720E3" w:rsidP="00154F32">
            <w:pPr>
              <w:spacing w:after="0" w:line="240" w:lineRule="auto"/>
              <w:rPr>
                <w:rFonts w:ascii="Times New Roman" w:eastAsia="Calibri" w:hAnsi="Times New Roman" w:cs="Times New Roman"/>
                <w:sz w:val="28"/>
                <w:szCs w:val="28"/>
              </w:rPr>
            </w:pPr>
          </w:p>
          <w:p w14:paraId="1CEFF88C" w14:textId="77777777" w:rsidR="000720E3" w:rsidRPr="00E170B5" w:rsidRDefault="000720E3" w:rsidP="00154F32">
            <w:pPr>
              <w:spacing w:after="0" w:line="240" w:lineRule="auto"/>
              <w:rPr>
                <w:rFonts w:ascii="Times New Roman" w:eastAsia="Calibri" w:hAnsi="Times New Roman" w:cs="Times New Roman"/>
                <w:sz w:val="28"/>
                <w:szCs w:val="28"/>
              </w:rPr>
            </w:pPr>
          </w:p>
          <w:p w14:paraId="3D1EE1FC" w14:textId="77777777" w:rsidR="000720E3" w:rsidRPr="00E170B5" w:rsidRDefault="000720E3" w:rsidP="00154F32">
            <w:pPr>
              <w:spacing w:after="0" w:line="240" w:lineRule="auto"/>
              <w:rPr>
                <w:rFonts w:ascii="Times New Roman" w:eastAsia="Calibri" w:hAnsi="Times New Roman" w:cs="Times New Roman"/>
                <w:sz w:val="28"/>
                <w:szCs w:val="28"/>
              </w:rPr>
            </w:pPr>
          </w:p>
          <w:p w14:paraId="64D05331" w14:textId="1E6F81CF" w:rsidR="000720E3" w:rsidRPr="00E170B5" w:rsidRDefault="000720E3" w:rsidP="00154F32">
            <w:pPr>
              <w:spacing w:after="0" w:line="240" w:lineRule="auto"/>
              <w:jc w:val="right"/>
              <w:rPr>
                <w:rFonts w:ascii="Times New Roman" w:eastAsia="Calibri" w:hAnsi="Times New Roman" w:cs="Times New Roman"/>
                <w:b/>
                <w:sz w:val="28"/>
                <w:szCs w:val="28"/>
              </w:rPr>
            </w:pPr>
            <w:r>
              <w:rPr>
                <w:rFonts w:ascii="Times New Roman" w:eastAsia="Calibri" w:hAnsi="Times New Roman" w:cs="Times New Roman"/>
                <w:b/>
                <w:sz w:val="28"/>
                <w:szCs w:val="28"/>
              </w:rPr>
              <w:t xml:space="preserve">     Одеса</w:t>
            </w:r>
            <w:r>
              <w:rPr>
                <w:rFonts w:ascii="Times New Roman" w:eastAsia="Calibri" w:hAnsi="Times New Roman" w:cs="Times New Roman"/>
                <w:b/>
                <w:sz w:val="28"/>
                <w:szCs w:val="28"/>
                <w:lang w:val="ru-RU"/>
              </w:rPr>
              <w:t xml:space="preserve"> </w:t>
            </w:r>
            <w:r>
              <w:rPr>
                <w:rFonts w:ascii="Times New Roman" w:eastAsia="Calibri" w:hAnsi="Times New Roman" w:cs="Times New Roman"/>
                <w:b/>
                <w:sz w:val="28"/>
                <w:szCs w:val="28"/>
              </w:rPr>
              <w:t>2023</w:t>
            </w:r>
          </w:p>
        </w:tc>
        <w:tc>
          <w:tcPr>
            <w:tcW w:w="4537" w:type="dxa"/>
            <w:shd w:val="clear" w:color="auto" w:fill="auto"/>
          </w:tcPr>
          <w:p w14:paraId="2714660E" w14:textId="77777777" w:rsidR="000720E3" w:rsidRPr="00E170B5" w:rsidRDefault="000720E3" w:rsidP="00154F32">
            <w:pPr>
              <w:spacing w:after="0" w:line="240" w:lineRule="auto"/>
              <w:rPr>
                <w:rFonts w:ascii="Times New Roman" w:eastAsia="Calibri" w:hAnsi="Times New Roman" w:cs="Times New Roman"/>
                <w:sz w:val="28"/>
                <w:szCs w:val="28"/>
              </w:rPr>
            </w:pPr>
          </w:p>
        </w:tc>
      </w:tr>
    </w:tbl>
    <w:p w14:paraId="272D27CE" w14:textId="3C4CE602" w:rsidR="004E71A2" w:rsidRPr="005F631B" w:rsidRDefault="004E71A2">
      <w:pPr>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br w:type="page"/>
      </w:r>
    </w:p>
    <w:p w14:paraId="45289F3E" w14:textId="2076F55F" w:rsidR="00EF6CC0" w:rsidRPr="005F631B" w:rsidRDefault="004E71A2" w:rsidP="008E2190">
      <w:pPr>
        <w:spacing w:after="0" w:line="360" w:lineRule="auto"/>
        <w:jc w:val="center"/>
        <w:rPr>
          <w:rFonts w:ascii="Times New Roman" w:hAnsi="Times New Roman" w:cs="Times New Roman"/>
          <w:b/>
          <w:bCs/>
          <w:sz w:val="28"/>
          <w:szCs w:val="28"/>
          <w:shd w:val="clear" w:color="auto" w:fill="FFFFFF"/>
        </w:rPr>
      </w:pPr>
      <w:r w:rsidRPr="005F631B">
        <w:rPr>
          <w:rFonts w:ascii="Times New Roman" w:hAnsi="Times New Roman" w:cs="Times New Roman"/>
          <w:b/>
          <w:bCs/>
          <w:sz w:val="28"/>
          <w:szCs w:val="28"/>
          <w:shd w:val="clear" w:color="auto" w:fill="FFFFFF"/>
        </w:rPr>
        <w:lastRenderedPageBreak/>
        <w:t>ЗМІСТ</w:t>
      </w:r>
    </w:p>
    <w:p w14:paraId="4ED5E26A" w14:textId="77777777" w:rsidR="004E71A2" w:rsidRPr="005F631B" w:rsidRDefault="004E71A2" w:rsidP="008E2190">
      <w:pPr>
        <w:spacing w:after="0" w:line="360" w:lineRule="auto"/>
        <w:jc w:val="center"/>
        <w:rPr>
          <w:rFonts w:ascii="Times New Roman" w:hAnsi="Times New Roman" w:cs="Times New Roman"/>
          <w:sz w:val="28"/>
          <w:szCs w:val="28"/>
          <w:shd w:val="clear" w:color="auto" w:fill="FFFFFF"/>
        </w:rPr>
      </w:pPr>
    </w:p>
    <w:p w14:paraId="5B3F7FB8" w14:textId="2E138AAA" w:rsidR="00420A68" w:rsidRPr="005F631B" w:rsidRDefault="00420A68" w:rsidP="007151E6">
      <w:pPr>
        <w:spacing w:after="0" w:line="360" w:lineRule="auto"/>
        <w:jc w:val="both"/>
        <w:rPr>
          <w:rFonts w:ascii="Times New Roman" w:hAnsi="Times New Roman" w:cs="Times New Roman"/>
          <w:sz w:val="28"/>
          <w:szCs w:val="28"/>
          <w:shd w:val="clear" w:color="auto" w:fill="FFFFFF"/>
        </w:rPr>
      </w:pPr>
    </w:p>
    <w:p w14:paraId="387A23DB" w14:textId="0771147B" w:rsidR="00420A68" w:rsidRPr="005F631B" w:rsidRDefault="007151E6" w:rsidP="007151E6">
      <w:pPr>
        <w:spacing w:after="0" w:line="360" w:lineRule="auto"/>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ВСТУП</w:t>
      </w:r>
    </w:p>
    <w:p w14:paraId="2E1AA51B" w14:textId="0B5E93E6" w:rsidR="00420A68" w:rsidRPr="005F631B" w:rsidRDefault="007151E6" w:rsidP="007151E6">
      <w:pPr>
        <w:spacing w:after="0" w:line="360" w:lineRule="auto"/>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 xml:space="preserve">РОЗДІЛ 1. </w:t>
      </w:r>
      <w:r w:rsidRPr="005F631B">
        <w:rPr>
          <w:rFonts w:ascii="Times New Roman" w:hAnsi="Times New Roman" w:cs="Times New Roman"/>
          <w:sz w:val="28"/>
          <w:szCs w:val="28"/>
        </w:rPr>
        <w:t xml:space="preserve">ТЕОРЕТИКО-МЕТОДОЛОГІЧНІ АСПЕКТИ ДОСЛІДЖЕННЯ </w:t>
      </w:r>
      <w:r w:rsidRPr="005F631B">
        <w:rPr>
          <w:rFonts w:ascii="Times New Roman" w:hAnsi="Times New Roman" w:cs="Times New Roman"/>
          <w:sz w:val="28"/>
          <w:szCs w:val="28"/>
          <w:shd w:val="clear" w:color="auto" w:fill="FFFFFF"/>
        </w:rPr>
        <w:t>ПОЛІТИЧНИХ КУЛЬТУР СХОДУ ТА ЗАХОДУ</w:t>
      </w:r>
    </w:p>
    <w:p w14:paraId="22E6B1E9" w14:textId="3A6DAB66" w:rsidR="00420A68" w:rsidRPr="005F631B" w:rsidRDefault="00420A68" w:rsidP="007151E6">
      <w:pPr>
        <w:pStyle w:val="ListParagraph"/>
        <w:numPr>
          <w:ilvl w:val="1"/>
          <w:numId w:val="1"/>
        </w:numPr>
        <w:spacing w:after="0" w:line="360" w:lineRule="auto"/>
        <w:ind w:left="0" w:firstLine="0"/>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rPr>
        <w:t>Ступінь розробки теми та джерельна база дослідження</w:t>
      </w:r>
    </w:p>
    <w:p w14:paraId="1C552FD7" w14:textId="395E7A7C" w:rsidR="00420A68" w:rsidRPr="005F631B" w:rsidRDefault="00420A68" w:rsidP="007151E6">
      <w:pPr>
        <w:pStyle w:val="ListParagraph"/>
        <w:numPr>
          <w:ilvl w:val="1"/>
          <w:numId w:val="1"/>
        </w:numPr>
        <w:spacing w:after="0" w:line="360" w:lineRule="auto"/>
        <w:ind w:left="0" w:firstLine="0"/>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rPr>
        <w:t xml:space="preserve">Основні теоретико-методологічні підходи до визначення поняття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політична культура</w:t>
      </w:r>
      <w:r w:rsidR="005F631B" w:rsidRPr="005F631B">
        <w:rPr>
          <w:rFonts w:ascii="Times New Roman" w:hAnsi="Times New Roman" w:cs="Times New Roman"/>
          <w:sz w:val="28"/>
          <w:szCs w:val="28"/>
        </w:rPr>
        <w:t>»</w:t>
      </w:r>
    </w:p>
    <w:p w14:paraId="29CAA9A7" w14:textId="5F637A94" w:rsidR="007151E6" w:rsidRPr="005F631B" w:rsidRDefault="007151E6" w:rsidP="007151E6">
      <w:pPr>
        <w:pStyle w:val="ListParagraph"/>
        <w:numPr>
          <w:ilvl w:val="1"/>
          <w:numId w:val="1"/>
        </w:numPr>
        <w:spacing w:after="0" w:line="360" w:lineRule="auto"/>
        <w:ind w:left="0" w:firstLine="0"/>
        <w:jc w:val="both"/>
        <w:rPr>
          <w:rFonts w:ascii="Times New Roman" w:hAnsi="Times New Roman" w:cs="Times New Roman"/>
          <w:sz w:val="28"/>
          <w:szCs w:val="28"/>
          <w:shd w:val="clear" w:color="auto" w:fill="FFFFFF"/>
        </w:rPr>
      </w:pPr>
      <w:proofErr w:type="spellStart"/>
      <w:r w:rsidRPr="005F631B">
        <w:rPr>
          <w:rFonts w:ascii="Times New Roman" w:hAnsi="Times New Roman" w:cs="Times New Roman"/>
          <w:sz w:val="28"/>
          <w:szCs w:val="28"/>
        </w:rPr>
        <w:t>Т</w:t>
      </w:r>
      <w:r w:rsidR="009322B1">
        <w:rPr>
          <w:rFonts w:ascii="Times New Roman" w:hAnsi="Times New Roman" w:cs="Times New Roman"/>
          <w:sz w:val="28"/>
          <w:szCs w:val="28"/>
        </w:rPr>
        <w:t>и</w:t>
      </w:r>
      <w:r w:rsidRPr="005F631B">
        <w:rPr>
          <w:rFonts w:ascii="Times New Roman" w:hAnsi="Times New Roman" w:cs="Times New Roman"/>
          <w:sz w:val="28"/>
          <w:szCs w:val="28"/>
        </w:rPr>
        <w:t>пологізаці</w:t>
      </w:r>
      <w:r w:rsidR="009322B1">
        <w:rPr>
          <w:rFonts w:ascii="Times New Roman" w:hAnsi="Times New Roman" w:cs="Times New Roman"/>
          <w:sz w:val="28"/>
          <w:szCs w:val="28"/>
        </w:rPr>
        <w:t>ї</w:t>
      </w:r>
      <w:proofErr w:type="spellEnd"/>
      <w:r w:rsidRPr="005F631B">
        <w:rPr>
          <w:rFonts w:ascii="Times New Roman" w:hAnsi="Times New Roman" w:cs="Times New Roman"/>
          <w:sz w:val="28"/>
          <w:szCs w:val="28"/>
        </w:rPr>
        <w:t xml:space="preserve"> як основа аналізу політичних культур</w:t>
      </w:r>
    </w:p>
    <w:p w14:paraId="35F7CA98" w14:textId="3FFA26E9" w:rsidR="003D6464" w:rsidRPr="005F631B" w:rsidRDefault="003D6464" w:rsidP="003D6464">
      <w:pPr>
        <w:pStyle w:val="ListParagraph"/>
        <w:spacing w:after="0" w:line="360" w:lineRule="auto"/>
        <w:ind w:left="0"/>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rPr>
        <w:t>Висновки до Розділу 1</w:t>
      </w:r>
    </w:p>
    <w:p w14:paraId="4272B26B" w14:textId="69325602" w:rsidR="00420A68" w:rsidRPr="005F631B" w:rsidRDefault="007151E6" w:rsidP="007151E6">
      <w:pPr>
        <w:spacing w:after="0" w:line="360" w:lineRule="auto"/>
        <w:jc w:val="both"/>
        <w:rPr>
          <w:rFonts w:ascii="Times New Roman" w:hAnsi="Times New Roman" w:cs="Times New Roman"/>
          <w:sz w:val="28"/>
          <w:szCs w:val="28"/>
        </w:rPr>
      </w:pPr>
      <w:r w:rsidRPr="005F631B">
        <w:rPr>
          <w:rFonts w:ascii="Times New Roman" w:hAnsi="Times New Roman" w:cs="Times New Roman"/>
          <w:sz w:val="28"/>
          <w:szCs w:val="28"/>
        </w:rPr>
        <w:t xml:space="preserve">РОЗДІЛ 2. </w:t>
      </w:r>
      <w:r w:rsidRPr="005F631B">
        <w:rPr>
          <w:rFonts w:ascii="Times New Roman" w:hAnsi="Times New Roman" w:cs="Times New Roman"/>
          <w:sz w:val="28"/>
          <w:szCs w:val="28"/>
          <w:shd w:val="clear" w:color="auto" w:fill="FFFFFF"/>
        </w:rPr>
        <w:t>АНАЛІЗ ПОЛІТИЧНИХ КУЛЬТУР СХОДУ ТА ЗАХОДУ</w:t>
      </w:r>
    </w:p>
    <w:p w14:paraId="5A2543CD" w14:textId="1E965FDA" w:rsidR="006C462E" w:rsidRPr="005F631B" w:rsidRDefault="0003619C" w:rsidP="007151E6">
      <w:pPr>
        <w:pStyle w:val="ListParagraph"/>
        <w:numPr>
          <w:ilvl w:val="0"/>
          <w:numId w:val="2"/>
        </w:numPr>
        <w:spacing w:after="0" w:line="360" w:lineRule="auto"/>
        <w:ind w:left="0" w:firstLine="0"/>
        <w:jc w:val="both"/>
        <w:rPr>
          <w:rFonts w:ascii="Times New Roman" w:hAnsi="Times New Roman" w:cs="Times New Roman"/>
          <w:sz w:val="28"/>
          <w:szCs w:val="28"/>
        </w:rPr>
      </w:pPr>
      <w:r w:rsidRPr="005F631B">
        <w:rPr>
          <w:rFonts w:ascii="Times New Roman" w:hAnsi="Times New Roman" w:cs="Times New Roman"/>
          <w:sz w:val="28"/>
          <w:szCs w:val="28"/>
        </w:rPr>
        <w:t>Характерні риси</w:t>
      </w:r>
      <w:r w:rsidR="006C462E" w:rsidRPr="005F631B">
        <w:rPr>
          <w:rFonts w:ascii="Times New Roman" w:hAnsi="Times New Roman" w:cs="Times New Roman"/>
          <w:sz w:val="28"/>
          <w:szCs w:val="28"/>
        </w:rPr>
        <w:t xml:space="preserve"> політичної культури Сходи</w:t>
      </w:r>
    </w:p>
    <w:p w14:paraId="734BC101" w14:textId="5505E46B" w:rsidR="006C462E" w:rsidRPr="005F631B" w:rsidRDefault="006C462E" w:rsidP="007151E6">
      <w:pPr>
        <w:pStyle w:val="ListParagraph"/>
        <w:numPr>
          <w:ilvl w:val="0"/>
          <w:numId w:val="2"/>
        </w:numPr>
        <w:spacing w:after="0" w:line="360" w:lineRule="auto"/>
        <w:ind w:left="0" w:firstLine="0"/>
        <w:jc w:val="both"/>
        <w:rPr>
          <w:rFonts w:ascii="Times New Roman" w:hAnsi="Times New Roman" w:cs="Times New Roman"/>
          <w:sz w:val="28"/>
          <w:szCs w:val="28"/>
        </w:rPr>
      </w:pPr>
      <w:r w:rsidRPr="005F631B">
        <w:rPr>
          <w:rFonts w:ascii="Times New Roman" w:hAnsi="Times New Roman" w:cs="Times New Roman"/>
          <w:sz w:val="28"/>
          <w:szCs w:val="28"/>
        </w:rPr>
        <w:t>Характерні риси політичної культури Заходу</w:t>
      </w:r>
    </w:p>
    <w:p w14:paraId="7AA378CF" w14:textId="334F1A0D" w:rsidR="006C462E" w:rsidRPr="005F631B" w:rsidRDefault="006C462E" w:rsidP="007151E6">
      <w:pPr>
        <w:pStyle w:val="ListParagraph"/>
        <w:numPr>
          <w:ilvl w:val="0"/>
          <w:numId w:val="2"/>
        </w:numPr>
        <w:spacing w:after="0" w:line="360" w:lineRule="auto"/>
        <w:ind w:left="0" w:firstLine="0"/>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Порівняльний аналіз політичних культур Сходу та Заходу</w:t>
      </w:r>
    </w:p>
    <w:p w14:paraId="7CA7339E" w14:textId="098EE341" w:rsidR="003D6464" w:rsidRPr="005F631B" w:rsidRDefault="003D6464" w:rsidP="003D6464">
      <w:pPr>
        <w:spacing w:after="0" w:line="360" w:lineRule="auto"/>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rPr>
        <w:t>Висновки до Розділу 2</w:t>
      </w:r>
    </w:p>
    <w:p w14:paraId="779AA11F" w14:textId="653B4DF8" w:rsidR="006C462E" w:rsidRPr="005F631B" w:rsidRDefault="007151E6" w:rsidP="007151E6">
      <w:pPr>
        <w:spacing w:after="0" w:line="360" w:lineRule="auto"/>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 xml:space="preserve">РОЗДІЛ 3. </w:t>
      </w:r>
      <w:r w:rsidRPr="005F631B">
        <w:rPr>
          <w:rFonts w:ascii="Times New Roman" w:hAnsi="Times New Roman" w:cs="Times New Roman"/>
          <w:sz w:val="28"/>
          <w:szCs w:val="28"/>
        </w:rPr>
        <w:t>ОСОБЛИВОСТІ І ТЕНДЕНЦІЇ РОЗВИТКУ ПОЛІТИЧНОЇ КУЛЬТУРИ УКРАЇНИ</w:t>
      </w:r>
    </w:p>
    <w:p w14:paraId="51A06ACC" w14:textId="68BF76D1" w:rsidR="006C462E" w:rsidRPr="005F631B" w:rsidRDefault="007151E6" w:rsidP="007151E6">
      <w:pPr>
        <w:pStyle w:val="ListParagraph"/>
        <w:numPr>
          <w:ilvl w:val="0"/>
          <w:numId w:val="3"/>
        </w:numPr>
        <w:spacing w:after="0" w:line="360" w:lineRule="auto"/>
        <w:ind w:left="0" w:firstLine="0"/>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 xml:space="preserve">Характерні риси політичної культури України в контексті </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Схід-Захід</w:t>
      </w:r>
      <w:r w:rsidR="005F631B" w:rsidRPr="005F631B">
        <w:rPr>
          <w:rFonts w:ascii="Times New Roman" w:hAnsi="Times New Roman" w:cs="Times New Roman"/>
          <w:sz w:val="28"/>
          <w:szCs w:val="28"/>
          <w:shd w:val="clear" w:color="auto" w:fill="FFFFFF"/>
        </w:rPr>
        <w:t>»</w:t>
      </w:r>
    </w:p>
    <w:p w14:paraId="166659EA" w14:textId="7D5B0279" w:rsidR="0003619C" w:rsidRPr="005F631B" w:rsidRDefault="0003619C" w:rsidP="007151E6">
      <w:pPr>
        <w:pStyle w:val="ListParagraph"/>
        <w:numPr>
          <w:ilvl w:val="0"/>
          <w:numId w:val="3"/>
        </w:numPr>
        <w:spacing w:after="0" w:line="360" w:lineRule="auto"/>
        <w:ind w:left="0" w:firstLine="0"/>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Проблеми та перспективи становлення політичної культури України</w:t>
      </w:r>
    </w:p>
    <w:p w14:paraId="277ADE1C" w14:textId="4405E112" w:rsidR="003D6464" w:rsidRPr="005F631B" w:rsidRDefault="003D6464" w:rsidP="003D6464">
      <w:pPr>
        <w:spacing w:after="0" w:line="360" w:lineRule="auto"/>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rPr>
        <w:t>Висновки до Розділу 3</w:t>
      </w:r>
    </w:p>
    <w:p w14:paraId="0D074F58" w14:textId="2A28F8AE" w:rsidR="0003619C" w:rsidRPr="005F631B" w:rsidRDefault="007151E6" w:rsidP="007151E6">
      <w:pPr>
        <w:spacing w:after="0" w:line="360" w:lineRule="auto"/>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ВИСНОВКИ</w:t>
      </w:r>
    </w:p>
    <w:p w14:paraId="1B39D178" w14:textId="19A3AAF4" w:rsidR="0003619C" w:rsidRDefault="007151E6" w:rsidP="007151E6">
      <w:pPr>
        <w:spacing w:after="0" w:line="360" w:lineRule="auto"/>
        <w:jc w:val="both"/>
        <w:rPr>
          <w:rFonts w:ascii="Times New Roman" w:hAnsi="Times New Roman" w:cs="Times New Roman"/>
          <w:sz w:val="28"/>
          <w:szCs w:val="28"/>
        </w:rPr>
      </w:pPr>
      <w:r w:rsidRPr="005F631B">
        <w:rPr>
          <w:rFonts w:ascii="Times New Roman" w:hAnsi="Times New Roman" w:cs="Times New Roman"/>
          <w:sz w:val="28"/>
          <w:szCs w:val="28"/>
        </w:rPr>
        <w:t>СПИСОК ВИКОРИСТАНИХ ДЖЕРЕЛ</w:t>
      </w:r>
    </w:p>
    <w:p w14:paraId="36E22091" w14:textId="4E5714E2" w:rsidR="00CE61E8" w:rsidRPr="005F631B" w:rsidRDefault="00CE61E8" w:rsidP="007151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ДОДАТКИ</w:t>
      </w:r>
    </w:p>
    <w:p w14:paraId="7866AD88" w14:textId="161C2435" w:rsidR="008E2190" w:rsidRPr="005F631B" w:rsidRDefault="008E2190" w:rsidP="007151E6">
      <w:pPr>
        <w:spacing w:after="0" w:line="360" w:lineRule="auto"/>
        <w:jc w:val="both"/>
        <w:rPr>
          <w:rFonts w:ascii="Times New Roman" w:hAnsi="Times New Roman" w:cs="Times New Roman"/>
          <w:sz w:val="28"/>
          <w:szCs w:val="28"/>
        </w:rPr>
      </w:pPr>
    </w:p>
    <w:p w14:paraId="50A5CB03" w14:textId="036A100E" w:rsidR="008E2190" w:rsidRPr="00FE6638" w:rsidRDefault="008E2190" w:rsidP="007151E6">
      <w:pPr>
        <w:spacing w:after="0" w:line="360" w:lineRule="auto"/>
        <w:jc w:val="both"/>
        <w:rPr>
          <w:rFonts w:ascii="Times New Roman" w:hAnsi="Times New Roman" w:cs="Times New Roman"/>
          <w:sz w:val="28"/>
          <w:szCs w:val="28"/>
          <w:lang w:val="ru-RU"/>
        </w:rPr>
      </w:pPr>
    </w:p>
    <w:p w14:paraId="16F69406" w14:textId="0C9960BB" w:rsidR="008E2190" w:rsidRPr="005F631B" w:rsidRDefault="008E2190" w:rsidP="007151E6">
      <w:pPr>
        <w:spacing w:after="0" w:line="360" w:lineRule="auto"/>
        <w:jc w:val="both"/>
        <w:rPr>
          <w:rFonts w:ascii="Times New Roman" w:hAnsi="Times New Roman" w:cs="Times New Roman"/>
          <w:sz w:val="28"/>
          <w:szCs w:val="28"/>
        </w:rPr>
      </w:pPr>
    </w:p>
    <w:p w14:paraId="7320A266" w14:textId="4603134C" w:rsidR="008E2190" w:rsidRPr="005F631B" w:rsidRDefault="008E2190">
      <w:pPr>
        <w:rPr>
          <w:rFonts w:ascii="Times New Roman" w:hAnsi="Times New Roman" w:cs="Times New Roman"/>
          <w:sz w:val="28"/>
          <w:szCs w:val="28"/>
        </w:rPr>
      </w:pPr>
      <w:r w:rsidRPr="005F631B">
        <w:rPr>
          <w:rFonts w:ascii="Times New Roman" w:hAnsi="Times New Roman" w:cs="Times New Roman"/>
          <w:sz w:val="28"/>
          <w:szCs w:val="28"/>
        </w:rPr>
        <w:br w:type="page"/>
      </w:r>
    </w:p>
    <w:p w14:paraId="77009AB9" w14:textId="4743753A" w:rsidR="008E2190" w:rsidRPr="005F631B" w:rsidRDefault="008E2190" w:rsidP="008E2190">
      <w:pPr>
        <w:spacing w:after="0" w:line="360" w:lineRule="auto"/>
        <w:jc w:val="center"/>
        <w:rPr>
          <w:rFonts w:ascii="Times New Roman" w:hAnsi="Times New Roman" w:cs="Times New Roman"/>
          <w:b/>
          <w:bCs/>
          <w:sz w:val="28"/>
          <w:szCs w:val="28"/>
          <w:shd w:val="clear" w:color="auto" w:fill="FFFFFF"/>
        </w:rPr>
      </w:pPr>
      <w:r w:rsidRPr="005F631B">
        <w:rPr>
          <w:rFonts w:ascii="Times New Roman" w:hAnsi="Times New Roman" w:cs="Times New Roman"/>
          <w:b/>
          <w:bCs/>
          <w:sz w:val="28"/>
          <w:szCs w:val="28"/>
          <w:shd w:val="clear" w:color="auto" w:fill="FFFFFF"/>
        </w:rPr>
        <w:lastRenderedPageBreak/>
        <w:t>ВСТУП</w:t>
      </w:r>
    </w:p>
    <w:p w14:paraId="01F500D3" w14:textId="1BD0F97D" w:rsidR="008E2190" w:rsidRPr="005F631B" w:rsidRDefault="008E2190" w:rsidP="00952693">
      <w:pPr>
        <w:spacing w:after="0" w:line="360" w:lineRule="auto"/>
        <w:ind w:firstLine="709"/>
        <w:jc w:val="both"/>
        <w:rPr>
          <w:rFonts w:ascii="Times New Roman" w:hAnsi="Times New Roman" w:cs="Times New Roman"/>
          <w:sz w:val="28"/>
          <w:szCs w:val="28"/>
        </w:rPr>
      </w:pPr>
    </w:p>
    <w:p w14:paraId="2A7C632A" w14:textId="56801A09" w:rsidR="00952693" w:rsidRPr="005F631B" w:rsidRDefault="00952693" w:rsidP="00952693">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Політична культура є ключовим елементом політичної системи будь-якої громади, відіграючи роль у визначенні політичних процесів та встановленні типу політичних відносин як внутрішньо, так і на міжнародному рівні. Це складне, багатоаспектне і глибоке за змістом явище, що відбиває цінності, погляди та практики, що характеризують політичну систему і поведінку людей у політичному житті. У контексті сучасного політичного процесу в Україні, дослідження цього феномену стає особливо актуальним. Так, проблеми гармонізації політичного розвитку та ефективного керування політичними змінами тісно зв'язані з політичною культурою суспільства: вона дозволяє розуміти причини політичних явищ у суспільстві, розкривати їх характеристики та особливості, на її основі формується потенціал політичної системи суспільства.</w:t>
      </w:r>
    </w:p>
    <w:p w14:paraId="1202820A" w14:textId="77777777" w:rsidR="00952693" w:rsidRPr="005F631B" w:rsidRDefault="00952693" w:rsidP="00952693">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Важливим в розгляді становлення політичної культури є аналіз взаємовідношення між різними видами політичних культур, які наразі існують у світі, з метою визначення шляхів розвитку та вдосконалення політичної культури в Україні. Це важливо в контексті створення демократичної, правової, соціальної держави та формування громадянського суспільства.</w:t>
      </w:r>
    </w:p>
    <w:p w14:paraId="7EAD95D8" w14:textId="5D0488D7" w:rsidR="002B23CA" w:rsidRPr="005F631B" w:rsidRDefault="002B23CA" w:rsidP="00952693">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Об’єктом роботи є політична культура.</w:t>
      </w:r>
    </w:p>
    <w:p w14:paraId="15ABC8F9" w14:textId="35A86EA7" w:rsidR="002B23CA" w:rsidRPr="005F631B" w:rsidRDefault="002B23CA" w:rsidP="00952693">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Предметом дослідження слід вважати політичні культури країн Сходу та Заходу.</w:t>
      </w:r>
    </w:p>
    <w:p w14:paraId="595E7E1D" w14:textId="5ECA2583" w:rsidR="002B23CA" w:rsidRPr="005F631B" w:rsidRDefault="002B23CA" w:rsidP="00952693">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Метою роботи є дослідження особливостей політичних культур Сходу та Заходу.</w:t>
      </w:r>
    </w:p>
    <w:p w14:paraId="481ED435" w14:textId="09B533DE" w:rsidR="008E2190" w:rsidRPr="005F631B" w:rsidRDefault="002B23CA" w:rsidP="00952693">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Досягнення означеної мети стає можливим завдяки реалізації наступних дослідницьких завдань:</w:t>
      </w:r>
    </w:p>
    <w:p w14:paraId="6332D3F0" w14:textId="77777777" w:rsidR="002B23CA" w:rsidRPr="005F631B" w:rsidRDefault="002B23CA" w:rsidP="00952693">
      <w:pPr>
        <w:pStyle w:val="ListParagraph"/>
        <w:numPr>
          <w:ilvl w:val="0"/>
          <w:numId w:val="4"/>
        </w:numPr>
        <w:spacing w:after="0" w:line="360" w:lineRule="auto"/>
        <w:ind w:left="0"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 xml:space="preserve">Оглянута ступінь </w:t>
      </w:r>
      <w:r w:rsidRPr="005F631B">
        <w:rPr>
          <w:rFonts w:ascii="Times New Roman" w:hAnsi="Times New Roman" w:cs="Times New Roman"/>
          <w:sz w:val="28"/>
          <w:szCs w:val="28"/>
        </w:rPr>
        <w:t>розробки теми та джерельна база дослідження;</w:t>
      </w:r>
    </w:p>
    <w:p w14:paraId="795BD570" w14:textId="65806328" w:rsidR="002B23CA" w:rsidRPr="005F631B" w:rsidRDefault="002B23CA" w:rsidP="00952693">
      <w:pPr>
        <w:pStyle w:val="ListParagraph"/>
        <w:numPr>
          <w:ilvl w:val="0"/>
          <w:numId w:val="4"/>
        </w:numPr>
        <w:spacing w:after="0" w:line="360" w:lineRule="auto"/>
        <w:ind w:left="0"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 xml:space="preserve">Визначені </w:t>
      </w:r>
      <w:r w:rsidRPr="005F631B">
        <w:rPr>
          <w:rFonts w:ascii="Times New Roman" w:hAnsi="Times New Roman" w:cs="Times New Roman"/>
          <w:sz w:val="28"/>
          <w:szCs w:val="28"/>
        </w:rPr>
        <w:t xml:space="preserve">основні теоретико-методологічні підходи до визначення поняття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політична культура</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w:t>
      </w:r>
    </w:p>
    <w:p w14:paraId="1402F205" w14:textId="47E34BEF" w:rsidR="002B23CA" w:rsidRPr="005F631B" w:rsidRDefault="002B23CA" w:rsidP="00952693">
      <w:pPr>
        <w:pStyle w:val="ListParagraph"/>
        <w:numPr>
          <w:ilvl w:val="0"/>
          <w:numId w:val="4"/>
        </w:numPr>
        <w:spacing w:after="0" w:line="360" w:lineRule="auto"/>
        <w:ind w:left="0"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 xml:space="preserve">Досліджена </w:t>
      </w:r>
      <w:proofErr w:type="spellStart"/>
      <w:r w:rsidRPr="005F631B">
        <w:rPr>
          <w:rFonts w:ascii="Times New Roman" w:hAnsi="Times New Roman" w:cs="Times New Roman"/>
          <w:sz w:val="28"/>
          <w:szCs w:val="28"/>
          <w:shd w:val="clear" w:color="auto" w:fill="FFFFFF"/>
        </w:rPr>
        <w:t>т</w:t>
      </w:r>
      <w:r w:rsidR="00F76457">
        <w:rPr>
          <w:rFonts w:ascii="Times New Roman" w:hAnsi="Times New Roman" w:cs="Times New Roman"/>
          <w:sz w:val="28"/>
          <w:szCs w:val="28"/>
          <w:shd w:val="clear" w:color="auto" w:fill="FFFFFF"/>
        </w:rPr>
        <w:t>и</w:t>
      </w:r>
      <w:r w:rsidRPr="005F631B">
        <w:rPr>
          <w:rFonts w:ascii="Times New Roman" w:hAnsi="Times New Roman" w:cs="Times New Roman"/>
          <w:sz w:val="28"/>
          <w:szCs w:val="28"/>
          <w:shd w:val="clear" w:color="auto" w:fill="FFFFFF"/>
        </w:rPr>
        <w:t>пологізація</w:t>
      </w:r>
      <w:proofErr w:type="spellEnd"/>
      <w:r w:rsidRPr="005F631B">
        <w:rPr>
          <w:rFonts w:ascii="Times New Roman" w:hAnsi="Times New Roman" w:cs="Times New Roman"/>
          <w:sz w:val="28"/>
          <w:szCs w:val="28"/>
          <w:shd w:val="clear" w:color="auto" w:fill="FFFFFF"/>
        </w:rPr>
        <w:t xml:space="preserve"> політичних культур;</w:t>
      </w:r>
    </w:p>
    <w:p w14:paraId="3BB3D1E0" w14:textId="145ADDE7" w:rsidR="002B23CA" w:rsidRPr="005F631B" w:rsidRDefault="002B23CA" w:rsidP="00952693">
      <w:pPr>
        <w:pStyle w:val="ListParagraph"/>
        <w:numPr>
          <w:ilvl w:val="0"/>
          <w:numId w:val="4"/>
        </w:numPr>
        <w:spacing w:after="0" w:line="360" w:lineRule="auto"/>
        <w:ind w:left="0"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 xml:space="preserve">Проаналізовано характерні </w:t>
      </w:r>
      <w:r w:rsidRPr="005F631B">
        <w:rPr>
          <w:rFonts w:ascii="Times New Roman" w:hAnsi="Times New Roman" w:cs="Times New Roman"/>
          <w:sz w:val="28"/>
          <w:szCs w:val="28"/>
        </w:rPr>
        <w:t>риси політичної культури Сход</w:t>
      </w:r>
      <w:r w:rsidR="00F76457">
        <w:rPr>
          <w:rFonts w:ascii="Times New Roman" w:hAnsi="Times New Roman" w:cs="Times New Roman"/>
          <w:sz w:val="28"/>
          <w:szCs w:val="28"/>
        </w:rPr>
        <w:t>у</w:t>
      </w:r>
      <w:r w:rsidRPr="005F631B">
        <w:rPr>
          <w:rFonts w:ascii="Times New Roman" w:hAnsi="Times New Roman" w:cs="Times New Roman"/>
          <w:sz w:val="28"/>
          <w:szCs w:val="28"/>
        </w:rPr>
        <w:t>;</w:t>
      </w:r>
    </w:p>
    <w:p w14:paraId="5973FC02" w14:textId="306A7CCA" w:rsidR="002B23CA" w:rsidRPr="005F631B" w:rsidRDefault="002B23CA" w:rsidP="00952693">
      <w:pPr>
        <w:pStyle w:val="ListParagraph"/>
        <w:numPr>
          <w:ilvl w:val="0"/>
          <w:numId w:val="4"/>
        </w:numPr>
        <w:spacing w:after="0" w:line="360" w:lineRule="auto"/>
        <w:ind w:left="0"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lastRenderedPageBreak/>
        <w:t xml:space="preserve">Оглянуто особливості </w:t>
      </w:r>
      <w:r w:rsidRPr="005F631B">
        <w:rPr>
          <w:rFonts w:ascii="Times New Roman" w:hAnsi="Times New Roman" w:cs="Times New Roman"/>
          <w:sz w:val="28"/>
          <w:szCs w:val="28"/>
        </w:rPr>
        <w:t>політичної культури Заходу;</w:t>
      </w:r>
    </w:p>
    <w:p w14:paraId="00420FF4" w14:textId="2F070663" w:rsidR="002B23CA" w:rsidRPr="005F631B" w:rsidRDefault="002B23CA" w:rsidP="00952693">
      <w:pPr>
        <w:pStyle w:val="ListParagraph"/>
        <w:numPr>
          <w:ilvl w:val="0"/>
          <w:numId w:val="4"/>
        </w:numPr>
        <w:spacing w:after="0" w:line="360" w:lineRule="auto"/>
        <w:ind w:left="0"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Проведено порівняльний аналіз політичних культур Сходу та Заходу;</w:t>
      </w:r>
    </w:p>
    <w:p w14:paraId="3B8CC215" w14:textId="7208CAFF" w:rsidR="002B23CA" w:rsidRPr="005F631B" w:rsidRDefault="002B23CA" w:rsidP="00952693">
      <w:pPr>
        <w:pStyle w:val="ListParagraph"/>
        <w:numPr>
          <w:ilvl w:val="0"/>
          <w:numId w:val="4"/>
        </w:numPr>
        <w:spacing w:after="0" w:line="360" w:lineRule="auto"/>
        <w:ind w:left="0"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 xml:space="preserve">Сформульовано характерні риси політичної культури України в контексті </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Схід-Захід</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w:t>
      </w:r>
    </w:p>
    <w:p w14:paraId="0A9A5AC6" w14:textId="3BA3732D" w:rsidR="002B23CA" w:rsidRPr="005F631B" w:rsidRDefault="002B23CA" w:rsidP="00952693">
      <w:pPr>
        <w:pStyle w:val="ListParagraph"/>
        <w:numPr>
          <w:ilvl w:val="0"/>
          <w:numId w:val="4"/>
        </w:numPr>
        <w:spacing w:after="0" w:line="360" w:lineRule="auto"/>
        <w:ind w:left="0"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Визначено проблеми та перспективи становлення політичної культури України.</w:t>
      </w:r>
    </w:p>
    <w:p w14:paraId="25E16E78" w14:textId="39EBAC68" w:rsidR="00542437" w:rsidRPr="005F631B" w:rsidRDefault="002B23CA" w:rsidP="00952693">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Характеризуючи ступінь наукової розробки проблеми, слід відзначити що проблеми політичної культури та умови її формування досліджуються у працях таких науковців, як:</w:t>
      </w:r>
      <w:r w:rsidR="00542437" w:rsidRPr="005F631B">
        <w:rPr>
          <w:rFonts w:ascii="Times New Roman" w:hAnsi="Times New Roman" w:cs="Times New Roman"/>
          <w:sz w:val="28"/>
          <w:szCs w:val="28"/>
        </w:rPr>
        <w:t xml:space="preserve"> Г.</w:t>
      </w:r>
      <w:r w:rsidRPr="005F631B">
        <w:rPr>
          <w:rFonts w:ascii="Times New Roman" w:hAnsi="Times New Roman" w:cs="Times New Roman"/>
          <w:sz w:val="28"/>
          <w:szCs w:val="28"/>
        </w:rPr>
        <w:t xml:space="preserve"> </w:t>
      </w:r>
      <w:proofErr w:type="spellStart"/>
      <w:r w:rsidRPr="005F631B">
        <w:rPr>
          <w:rFonts w:ascii="Times New Roman" w:hAnsi="Times New Roman" w:cs="Times New Roman"/>
          <w:sz w:val="28"/>
          <w:szCs w:val="28"/>
        </w:rPr>
        <w:t>Алмонд</w:t>
      </w:r>
      <w:proofErr w:type="spellEnd"/>
      <w:r w:rsidRPr="005F631B">
        <w:rPr>
          <w:rFonts w:ascii="Times New Roman" w:hAnsi="Times New Roman" w:cs="Times New Roman"/>
          <w:sz w:val="28"/>
          <w:szCs w:val="28"/>
        </w:rPr>
        <w:t xml:space="preserve">, </w:t>
      </w:r>
      <w:r w:rsidR="00542437" w:rsidRPr="005F631B">
        <w:rPr>
          <w:rFonts w:ascii="Times New Roman" w:hAnsi="Times New Roman" w:cs="Times New Roman"/>
          <w:sz w:val="28"/>
          <w:szCs w:val="28"/>
        </w:rPr>
        <w:t xml:space="preserve">В. Бебик, С. </w:t>
      </w:r>
      <w:r w:rsidRPr="005F631B">
        <w:rPr>
          <w:rFonts w:ascii="Times New Roman" w:hAnsi="Times New Roman" w:cs="Times New Roman"/>
          <w:sz w:val="28"/>
          <w:szCs w:val="28"/>
        </w:rPr>
        <w:t>Верба,</w:t>
      </w:r>
      <w:r w:rsidR="00542437" w:rsidRPr="005F631B">
        <w:rPr>
          <w:rFonts w:ascii="Times New Roman" w:hAnsi="Times New Roman" w:cs="Times New Roman"/>
          <w:sz w:val="28"/>
          <w:szCs w:val="28"/>
        </w:rPr>
        <w:t xml:space="preserve"> І. </w:t>
      </w:r>
      <w:proofErr w:type="spellStart"/>
      <w:r w:rsidR="00542437" w:rsidRPr="005F631B">
        <w:rPr>
          <w:rFonts w:ascii="Times New Roman" w:hAnsi="Times New Roman" w:cs="Times New Roman"/>
          <w:sz w:val="28"/>
          <w:szCs w:val="28"/>
        </w:rPr>
        <w:t>Гердер</w:t>
      </w:r>
      <w:proofErr w:type="spellEnd"/>
      <w:r w:rsidR="00542437" w:rsidRPr="005F631B">
        <w:rPr>
          <w:rFonts w:ascii="Times New Roman" w:hAnsi="Times New Roman" w:cs="Times New Roman"/>
          <w:sz w:val="28"/>
          <w:szCs w:val="28"/>
        </w:rPr>
        <w:t xml:space="preserve">, </w:t>
      </w:r>
      <w:r w:rsidR="00AC3464" w:rsidRPr="005F631B">
        <w:rPr>
          <w:rFonts w:ascii="Times New Roman" w:hAnsi="Times New Roman" w:cs="Times New Roman"/>
          <w:sz w:val="28"/>
          <w:szCs w:val="28"/>
        </w:rPr>
        <w:t xml:space="preserve">Є. </w:t>
      </w:r>
      <w:proofErr w:type="spellStart"/>
      <w:r w:rsidR="00AC3464" w:rsidRPr="005F631B">
        <w:rPr>
          <w:rFonts w:ascii="Times New Roman" w:hAnsi="Times New Roman" w:cs="Times New Roman"/>
          <w:sz w:val="28"/>
          <w:szCs w:val="28"/>
        </w:rPr>
        <w:t>Головаха</w:t>
      </w:r>
      <w:proofErr w:type="spellEnd"/>
      <w:r w:rsidR="00AC3464" w:rsidRPr="005F631B">
        <w:rPr>
          <w:rFonts w:ascii="Times New Roman" w:hAnsi="Times New Roman" w:cs="Times New Roman"/>
          <w:sz w:val="28"/>
          <w:szCs w:val="28"/>
        </w:rPr>
        <w:t xml:space="preserve">, </w:t>
      </w:r>
      <w:r w:rsidR="00542437" w:rsidRPr="005F631B">
        <w:rPr>
          <w:rFonts w:ascii="Times New Roman" w:hAnsi="Times New Roman" w:cs="Times New Roman"/>
          <w:sz w:val="28"/>
          <w:szCs w:val="28"/>
        </w:rPr>
        <w:t xml:space="preserve">Л. </w:t>
      </w:r>
      <w:proofErr w:type="spellStart"/>
      <w:r w:rsidR="00542437" w:rsidRPr="005F631B">
        <w:rPr>
          <w:rFonts w:ascii="Times New Roman" w:hAnsi="Times New Roman" w:cs="Times New Roman"/>
          <w:sz w:val="28"/>
          <w:szCs w:val="28"/>
        </w:rPr>
        <w:t>Даймонд</w:t>
      </w:r>
      <w:proofErr w:type="spellEnd"/>
      <w:r w:rsidR="00542437" w:rsidRPr="005F631B">
        <w:rPr>
          <w:rFonts w:ascii="Times New Roman" w:hAnsi="Times New Roman" w:cs="Times New Roman"/>
          <w:sz w:val="28"/>
          <w:szCs w:val="28"/>
        </w:rPr>
        <w:t xml:space="preserve">, </w:t>
      </w:r>
      <w:r w:rsidR="00AC3464" w:rsidRPr="005F631B">
        <w:rPr>
          <w:rFonts w:ascii="Times New Roman" w:hAnsi="Times New Roman" w:cs="Times New Roman"/>
          <w:sz w:val="28"/>
          <w:szCs w:val="28"/>
        </w:rPr>
        <w:t xml:space="preserve">В. </w:t>
      </w:r>
      <w:proofErr w:type="spellStart"/>
      <w:r w:rsidR="00AC3464" w:rsidRPr="005F631B">
        <w:rPr>
          <w:rFonts w:ascii="Times New Roman" w:hAnsi="Times New Roman" w:cs="Times New Roman"/>
          <w:sz w:val="28"/>
          <w:szCs w:val="28"/>
        </w:rPr>
        <w:t>Добіжа</w:t>
      </w:r>
      <w:proofErr w:type="spellEnd"/>
      <w:r w:rsidR="00AC3464" w:rsidRPr="005F631B">
        <w:rPr>
          <w:rFonts w:ascii="Times New Roman" w:hAnsi="Times New Roman" w:cs="Times New Roman"/>
          <w:sz w:val="28"/>
          <w:szCs w:val="28"/>
        </w:rPr>
        <w:t xml:space="preserve">, </w:t>
      </w:r>
      <w:r w:rsidR="00542437" w:rsidRPr="005F631B">
        <w:rPr>
          <w:rFonts w:ascii="Times New Roman" w:hAnsi="Times New Roman" w:cs="Times New Roman"/>
          <w:sz w:val="28"/>
          <w:szCs w:val="28"/>
        </w:rPr>
        <w:t xml:space="preserve">Д. </w:t>
      </w:r>
      <w:proofErr w:type="spellStart"/>
      <w:r w:rsidR="00542437" w:rsidRPr="005F631B">
        <w:rPr>
          <w:rFonts w:ascii="Times New Roman" w:hAnsi="Times New Roman" w:cs="Times New Roman"/>
          <w:sz w:val="28"/>
          <w:szCs w:val="28"/>
        </w:rPr>
        <w:t>Істон</w:t>
      </w:r>
      <w:proofErr w:type="spellEnd"/>
      <w:r w:rsidR="00542437" w:rsidRPr="005F631B">
        <w:rPr>
          <w:rFonts w:ascii="Times New Roman" w:hAnsi="Times New Roman" w:cs="Times New Roman"/>
          <w:sz w:val="28"/>
          <w:szCs w:val="28"/>
        </w:rPr>
        <w:t xml:space="preserve">, </w:t>
      </w:r>
      <w:r w:rsidR="00AC3464" w:rsidRPr="005F631B">
        <w:rPr>
          <w:rFonts w:ascii="Times New Roman" w:hAnsi="Times New Roman" w:cs="Times New Roman"/>
          <w:sz w:val="28"/>
          <w:szCs w:val="28"/>
        </w:rPr>
        <w:t xml:space="preserve">А. Карнаух, В. Корнієнко, </w:t>
      </w:r>
      <w:r w:rsidR="00542437" w:rsidRPr="005F631B">
        <w:rPr>
          <w:rFonts w:ascii="Times New Roman" w:hAnsi="Times New Roman" w:cs="Times New Roman"/>
          <w:sz w:val="28"/>
          <w:szCs w:val="28"/>
        </w:rPr>
        <w:t xml:space="preserve">В. Липинський, </w:t>
      </w:r>
      <w:r w:rsidR="00AC3464" w:rsidRPr="005F631B">
        <w:rPr>
          <w:rFonts w:ascii="Times New Roman" w:hAnsi="Times New Roman" w:cs="Times New Roman"/>
          <w:sz w:val="28"/>
          <w:szCs w:val="28"/>
        </w:rPr>
        <w:t xml:space="preserve">О. Майбороди, В. </w:t>
      </w:r>
      <w:proofErr w:type="spellStart"/>
      <w:r w:rsidR="00AC3464" w:rsidRPr="005F631B">
        <w:rPr>
          <w:rFonts w:ascii="Times New Roman" w:hAnsi="Times New Roman" w:cs="Times New Roman"/>
          <w:sz w:val="28"/>
          <w:szCs w:val="28"/>
        </w:rPr>
        <w:t>Матусевича</w:t>
      </w:r>
      <w:proofErr w:type="spellEnd"/>
      <w:r w:rsidR="00AC3464" w:rsidRPr="005F631B">
        <w:rPr>
          <w:rFonts w:ascii="Times New Roman" w:hAnsi="Times New Roman" w:cs="Times New Roman"/>
          <w:sz w:val="28"/>
          <w:szCs w:val="28"/>
        </w:rPr>
        <w:t xml:space="preserve">, М. Михальченко, </w:t>
      </w:r>
      <w:r w:rsidR="00542437" w:rsidRPr="005F631B">
        <w:rPr>
          <w:rFonts w:ascii="Times New Roman" w:hAnsi="Times New Roman" w:cs="Times New Roman"/>
          <w:sz w:val="28"/>
          <w:szCs w:val="28"/>
        </w:rPr>
        <w:t xml:space="preserve">Л. Пай, Т. </w:t>
      </w:r>
      <w:proofErr w:type="spellStart"/>
      <w:r w:rsidR="00542437" w:rsidRPr="005F631B">
        <w:rPr>
          <w:rFonts w:ascii="Times New Roman" w:hAnsi="Times New Roman" w:cs="Times New Roman"/>
          <w:sz w:val="28"/>
          <w:szCs w:val="28"/>
        </w:rPr>
        <w:t>Патсон</w:t>
      </w:r>
      <w:proofErr w:type="spellEnd"/>
      <w:r w:rsidR="00542437" w:rsidRPr="005F631B">
        <w:rPr>
          <w:rFonts w:ascii="Times New Roman" w:hAnsi="Times New Roman" w:cs="Times New Roman"/>
          <w:sz w:val="28"/>
          <w:szCs w:val="28"/>
        </w:rPr>
        <w:t xml:space="preserve">, Д. Пауелл, </w:t>
      </w:r>
      <w:proofErr w:type="spellStart"/>
      <w:r w:rsidR="00542437" w:rsidRPr="005F631B">
        <w:rPr>
          <w:rFonts w:ascii="Times New Roman" w:hAnsi="Times New Roman" w:cs="Times New Roman"/>
          <w:sz w:val="28"/>
          <w:szCs w:val="28"/>
        </w:rPr>
        <w:t>Дж</w:t>
      </w:r>
      <w:proofErr w:type="spellEnd"/>
      <w:r w:rsidR="00542437" w:rsidRPr="005F631B">
        <w:rPr>
          <w:rFonts w:ascii="Times New Roman" w:hAnsi="Times New Roman" w:cs="Times New Roman"/>
          <w:sz w:val="28"/>
          <w:szCs w:val="28"/>
        </w:rPr>
        <w:t xml:space="preserve">. </w:t>
      </w:r>
      <w:proofErr w:type="spellStart"/>
      <w:r w:rsidR="00542437" w:rsidRPr="005F631B">
        <w:rPr>
          <w:rFonts w:ascii="Times New Roman" w:hAnsi="Times New Roman" w:cs="Times New Roman"/>
          <w:sz w:val="28"/>
          <w:szCs w:val="28"/>
        </w:rPr>
        <w:t>Ролз</w:t>
      </w:r>
      <w:proofErr w:type="spellEnd"/>
      <w:r w:rsidR="00AC3464" w:rsidRPr="005F631B">
        <w:rPr>
          <w:rFonts w:ascii="Times New Roman" w:hAnsi="Times New Roman" w:cs="Times New Roman"/>
          <w:sz w:val="28"/>
          <w:szCs w:val="28"/>
        </w:rPr>
        <w:t>,</w:t>
      </w:r>
      <w:r w:rsidR="00542437" w:rsidRPr="005F631B">
        <w:rPr>
          <w:rFonts w:ascii="Times New Roman" w:hAnsi="Times New Roman" w:cs="Times New Roman"/>
          <w:sz w:val="28"/>
          <w:szCs w:val="28"/>
        </w:rPr>
        <w:t xml:space="preserve"> </w:t>
      </w:r>
      <w:r w:rsidR="00AC3464" w:rsidRPr="005F631B">
        <w:rPr>
          <w:rFonts w:ascii="Times New Roman" w:hAnsi="Times New Roman" w:cs="Times New Roman"/>
          <w:sz w:val="28"/>
          <w:szCs w:val="28"/>
        </w:rPr>
        <w:t xml:space="preserve">Л. Шкляра, Г. </w:t>
      </w:r>
      <w:proofErr w:type="spellStart"/>
      <w:r w:rsidR="00AC3464" w:rsidRPr="005F631B">
        <w:rPr>
          <w:rFonts w:ascii="Times New Roman" w:hAnsi="Times New Roman" w:cs="Times New Roman"/>
          <w:sz w:val="28"/>
          <w:szCs w:val="28"/>
        </w:rPr>
        <w:t>Щедрова</w:t>
      </w:r>
      <w:proofErr w:type="spellEnd"/>
      <w:r w:rsidR="00AC3464" w:rsidRPr="005F631B">
        <w:rPr>
          <w:rFonts w:ascii="Times New Roman" w:hAnsi="Times New Roman" w:cs="Times New Roman"/>
          <w:sz w:val="28"/>
          <w:szCs w:val="28"/>
        </w:rPr>
        <w:t xml:space="preserve">, М. Щербака </w:t>
      </w:r>
      <w:r w:rsidR="00542437" w:rsidRPr="005F631B">
        <w:rPr>
          <w:rFonts w:ascii="Times New Roman" w:hAnsi="Times New Roman" w:cs="Times New Roman"/>
          <w:sz w:val="28"/>
          <w:szCs w:val="28"/>
        </w:rPr>
        <w:t>та ін.</w:t>
      </w:r>
    </w:p>
    <w:p w14:paraId="51E4D75E" w14:textId="77777777" w:rsidR="00542437" w:rsidRPr="005F631B" w:rsidRDefault="00542437" w:rsidP="00952693">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Питання </w:t>
      </w:r>
      <w:proofErr w:type="spellStart"/>
      <w:r w:rsidRPr="005F631B">
        <w:rPr>
          <w:rFonts w:ascii="Times New Roman" w:hAnsi="Times New Roman" w:cs="Times New Roman"/>
          <w:sz w:val="28"/>
          <w:szCs w:val="28"/>
        </w:rPr>
        <w:t>типологізації</w:t>
      </w:r>
      <w:proofErr w:type="spellEnd"/>
      <w:r w:rsidRPr="005F631B">
        <w:rPr>
          <w:rFonts w:ascii="Times New Roman" w:hAnsi="Times New Roman" w:cs="Times New Roman"/>
          <w:sz w:val="28"/>
          <w:szCs w:val="28"/>
        </w:rPr>
        <w:t xml:space="preserve"> політичних культур оглянуті в працях Г. </w:t>
      </w:r>
      <w:proofErr w:type="spellStart"/>
      <w:r w:rsidRPr="005F631B">
        <w:rPr>
          <w:rFonts w:ascii="Times New Roman" w:hAnsi="Times New Roman" w:cs="Times New Roman"/>
          <w:sz w:val="28"/>
          <w:szCs w:val="28"/>
        </w:rPr>
        <w:t>Алмонда</w:t>
      </w:r>
      <w:proofErr w:type="spellEnd"/>
      <w:r w:rsidRPr="005F631B">
        <w:rPr>
          <w:rFonts w:ascii="Times New Roman" w:hAnsi="Times New Roman" w:cs="Times New Roman"/>
          <w:sz w:val="28"/>
          <w:szCs w:val="28"/>
        </w:rPr>
        <w:t xml:space="preserve">, С. Верби, Є. </w:t>
      </w:r>
      <w:proofErr w:type="spellStart"/>
      <w:r w:rsidRPr="005F631B">
        <w:rPr>
          <w:rFonts w:ascii="Times New Roman" w:hAnsi="Times New Roman" w:cs="Times New Roman"/>
          <w:sz w:val="28"/>
          <w:szCs w:val="28"/>
        </w:rPr>
        <w:t>Вятра</w:t>
      </w:r>
      <w:proofErr w:type="spellEnd"/>
      <w:r w:rsidRPr="005F631B">
        <w:rPr>
          <w:rFonts w:ascii="Times New Roman" w:hAnsi="Times New Roman" w:cs="Times New Roman"/>
          <w:sz w:val="28"/>
          <w:szCs w:val="28"/>
        </w:rPr>
        <w:t xml:space="preserve">, В. Розенбаума. </w:t>
      </w:r>
    </w:p>
    <w:p w14:paraId="0217828B" w14:textId="4BF8AE9D" w:rsidR="00542437" w:rsidRPr="005F631B" w:rsidRDefault="00542437" w:rsidP="00952693">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Дослідження політичних культур Сходу та Заходу</w:t>
      </w:r>
      <w:r w:rsidR="00A24C3E" w:rsidRPr="005F631B">
        <w:rPr>
          <w:rFonts w:ascii="Times New Roman" w:hAnsi="Times New Roman" w:cs="Times New Roman"/>
          <w:sz w:val="28"/>
          <w:szCs w:val="28"/>
        </w:rPr>
        <w:t xml:space="preserve"> представлені в наукових працях Г. </w:t>
      </w:r>
      <w:proofErr w:type="spellStart"/>
      <w:r w:rsidR="00A24C3E" w:rsidRPr="005F631B">
        <w:rPr>
          <w:rFonts w:ascii="Times New Roman" w:hAnsi="Times New Roman" w:cs="Times New Roman"/>
          <w:sz w:val="28"/>
          <w:szCs w:val="28"/>
        </w:rPr>
        <w:t>Алмонда</w:t>
      </w:r>
      <w:proofErr w:type="spellEnd"/>
      <w:r w:rsidR="00A24C3E" w:rsidRPr="005F631B">
        <w:rPr>
          <w:rFonts w:ascii="Times New Roman" w:hAnsi="Times New Roman" w:cs="Times New Roman"/>
          <w:sz w:val="28"/>
          <w:szCs w:val="28"/>
        </w:rPr>
        <w:t xml:space="preserve">, Р. Бауер, В. </w:t>
      </w:r>
      <w:proofErr w:type="spellStart"/>
      <w:r w:rsidR="00A24C3E" w:rsidRPr="005F631B">
        <w:rPr>
          <w:rFonts w:ascii="Times New Roman" w:hAnsi="Times New Roman" w:cs="Times New Roman"/>
          <w:sz w:val="28"/>
          <w:szCs w:val="28"/>
        </w:rPr>
        <w:t>Бурдяк</w:t>
      </w:r>
      <w:proofErr w:type="spellEnd"/>
      <w:r w:rsidR="00A24C3E" w:rsidRPr="005F631B">
        <w:rPr>
          <w:rFonts w:ascii="Times New Roman" w:hAnsi="Times New Roman" w:cs="Times New Roman"/>
          <w:sz w:val="28"/>
          <w:szCs w:val="28"/>
        </w:rPr>
        <w:t xml:space="preserve">, С. Верби, Є. </w:t>
      </w:r>
      <w:proofErr w:type="spellStart"/>
      <w:r w:rsidR="00A24C3E" w:rsidRPr="005F631B">
        <w:rPr>
          <w:rFonts w:ascii="Times New Roman" w:hAnsi="Times New Roman" w:cs="Times New Roman"/>
          <w:sz w:val="28"/>
          <w:szCs w:val="28"/>
        </w:rPr>
        <w:t>Головаха</w:t>
      </w:r>
      <w:proofErr w:type="spellEnd"/>
      <w:r w:rsidR="00A24C3E" w:rsidRPr="005F631B">
        <w:rPr>
          <w:rFonts w:ascii="Times New Roman" w:hAnsi="Times New Roman" w:cs="Times New Roman"/>
          <w:sz w:val="28"/>
          <w:szCs w:val="28"/>
        </w:rPr>
        <w:t xml:space="preserve">, А. </w:t>
      </w:r>
      <w:proofErr w:type="spellStart"/>
      <w:r w:rsidR="00A24C3E" w:rsidRPr="005F631B">
        <w:rPr>
          <w:rFonts w:ascii="Times New Roman" w:hAnsi="Times New Roman" w:cs="Times New Roman"/>
          <w:sz w:val="28"/>
          <w:szCs w:val="28"/>
        </w:rPr>
        <w:t>Горбачик</w:t>
      </w:r>
      <w:proofErr w:type="spellEnd"/>
      <w:r w:rsidR="00A24C3E" w:rsidRPr="005F631B">
        <w:rPr>
          <w:rFonts w:ascii="Times New Roman" w:hAnsi="Times New Roman" w:cs="Times New Roman"/>
          <w:sz w:val="28"/>
          <w:szCs w:val="28"/>
        </w:rPr>
        <w:t xml:space="preserve">, Д. </w:t>
      </w:r>
      <w:proofErr w:type="spellStart"/>
      <w:r w:rsidR="00A24C3E" w:rsidRPr="005F631B">
        <w:rPr>
          <w:rFonts w:ascii="Times New Roman" w:hAnsi="Times New Roman" w:cs="Times New Roman"/>
          <w:sz w:val="28"/>
          <w:szCs w:val="28"/>
        </w:rPr>
        <w:t>Горер</w:t>
      </w:r>
      <w:proofErr w:type="spellEnd"/>
      <w:r w:rsidR="00A24C3E" w:rsidRPr="005F631B">
        <w:rPr>
          <w:rFonts w:ascii="Times New Roman" w:hAnsi="Times New Roman" w:cs="Times New Roman"/>
          <w:sz w:val="28"/>
          <w:szCs w:val="28"/>
        </w:rPr>
        <w:t xml:space="preserve">, А. </w:t>
      </w:r>
      <w:proofErr w:type="spellStart"/>
      <w:r w:rsidR="00A24C3E" w:rsidRPr="005F631B">
        <w:rPr>
          <w:rFonts w:ascii="Times New Roman" w:hAnsi="Times New Roman" w:cs="Times New Roman"/>
          <w:sz w:val="28"/>
          <w:szCs w:val="28"/>
        </w:rPr>
        <w:t>Інкелес</w:t>
      </w:r>
      <w:proofErr w:type="spellEnd"/>
      <w:r w:rsidR="00A24C3E" w:rsidRPr="005F631B">
        <w:rPr>
          <w:rFonts w:ascii="Times New Roman" w:hAnsi="Times New Roman" w:cs="Times New Roman"/>
          <w:sz w:val="28"/>
          <w:szCs w:val="28"/>
        </w:rPr>
        <w:t xml:space="preserve">, М. Остапенко, Л. Пай, Д. Поп, Д. </w:t>
      </w:r>
      <w:proofErr w:type="spellStart"/>
      <w:r w:rsidR="00A24C3E" w:rsidRPr="005F631B">
        <w:rPr>
          <w:rFonts w:ascii="Times New Roman" w:hAnsi="Times New Roman" w:cs="Times New Roman"/>
          <w:sz w:val="28"/>
          <w:szCs w:val="28"/>
        </w:rPr>
        <w:t>Рікман</w:t>
      </w:r>
      <w:proofErr w:type="spellEnd"/>
      <w:r w:rsidR="00A24C3E" w:rsidRPr="005F631B">
        <w:rPr>
          <w:rFonts w:ascii="Times New Roman" w:hAnsi="Times New Roman" w:cs="Times New Roman"/>
          <w:sz w:val="28"/>
          <w:szCs w:val="28"/>
        </w:rPr>
        <w:t xml:space="preserve">, А. Браун, Н. </w:t>
      </w:r>
      <w:proofErr w:type="spellStart"/>
      <w:r w:rsidR="00A24C3E" w:rsidRPr="005F631B">
        <w:rPr>
          <w:rFonts w:ascii="Times New Roman" w:hAnsi="Times New Roman" w:cs="Times New Roman"/>
          <w:sz w:val="28"/>
          <w:szCs w:val="28"/>
        </w:rPr>
        <w:t>Ротар</w:t>
      </w:r>
      <w:proofErr w:type="spellEnd"/>
      <w:r w:rsidR="00A24C3E" w:rsidRPr="005F631B">
        <w:rPr>
          <w:rFonts w:ascii="Times New Roman" w:hAnsi="Times New Roman" w:cs="Times New Roman"/>
          <w:sz w:val="28"/>
          <w:szCs w:val="28"/>
        </w:rPr>
        <w:t xml:space="preserve"> , С. Уайт та ін. </w:t>
      </w:r>
      <w:r w:rsidRPr="005F631B">
        <w:rPr>
          <w:rFonts w:ascii="Times New Roman" w:hAnsi="Times New Roman" w:cs="Times New Roman"/>
          <w:sz w:val="28"/>
          <w:szCs w:val="28"/>
        </w:rPr>
        <w:t xml:space="preserve">Вагомий вклад в дослідження розвитку політичної культури України зробили О. Гриценко, </w:t>
      </w:r>
      <w:r w:rsidR="00A24C3E" w:rsidRPr="005F631B">
        <w:rPr>
          <w:rFonts w:ascii="Times New Roman" w:hAnsi="Times New Roman" w:cs="Times New Roman"/>
          <w:sz w:val="28"/>
          <w:szCs w:val="28"/>
        </w:rPr>
        <w:t xml:space="preserve">Ж. Деркач, </w:t>
      </w:r>
      <w:r w:rsidRPr="005F631B">
        <w:rPr>
          <w:rFonts w:ascii="Times New Roman" w:hAnsi="Times New Roman" w:cs="Times New Roman"/>
          <w:sz w:val="28"/>
          <w:szCs w:val="28"/>
        </w:rPr>
        <w:t xml:space="preserve">Н. </w:t>
      </w:r>
      <w:proofErr w:type="spellStart"/>
      <w:r w:rsidRPr="005F631B">
        <w:rPr>
          <w:rFonts w:ascii="Times New Roman" w:hAnsi="Times New Roman" w:cs="Times New Roman"/>
          <w:sz w:val="28"/>
          <w:szCs w:val="28"/>
        </w:rPr>
        <w:t>Жабінець</w:t>
      </w:r>
      <w:proofErr w:type="spellEnd"/>
      <w:r w:rsidRPr="005F631B">
        <w:rPr>
          <w:rFonts w:ascii="Times New Roman" w:hAnsi="Times New Roman" w:cs="Times New Roman"/>
          <w:sz w:val="28"/>
          <w:szCs w:val="28"/>
        </w:rPr>
        <w:t xml:space="preserve">, М. Іванов, О. Клименко, В. Корнієнко, О. Проскуріна, М. </w:t>
      </w:r>
      <w:proofErr w:type="spellStart"/>
      <w:r w:rsidRPr="005F631B">
        <w:rPr>
          <w:rFonts w:ascii="Times New Roman" w:hAnsi="Times New Roman" w:cs="Times New Roman"/>
          <w:sz w:val="28"/>
          <w:szCs w:val="28"/>
        </w:rPr>
        <w:t>Розумни</w:t>
      </w:r>
      <w:proofErr w:type="spellEnd"/>
      <w:r w:rsidRPr="005F631B">
        <w:rPr>
          <w:rFonts w:ascii="Times New Roman" w:hAnsi="Times New Roman" w:cs="Times New Roman"/>
          <w:sz w:val="28"/>
          <w:szCs w:val="28"/>
        </w:rPr>
        <w:t xml:space="preserve">, О. </w:t>
      </w:r>
      <w:proofErr w:type="spellStart"/>
      <w:r w:rsidRPr="005F631B">
        <w:rPr>
          <w:rFonts w:ascii="Times New Roman" w:hAnsi="Times New Roman" w:cs="Times New Roman"/>
          <w:sz w:val="28"/>
          <w:szCs w:val="28"/>
        </w:rPr>
        <w:t>Терешкун</w:t>
      </w:r>
      <w:proofErr w:type="spellEnd"/>
      <w:r w:rsidRPr="005F631B">
        <w:rPr>
          <w:rFonts w:ascii="Times New Roman" w:hAnsi="Times New Roman" w:cs="Times New Roman"/>
          <w:sz w:val="28"/>
          <w:szCs w:val="28"/>
        </w:rPr>
        <w:t>, В. Ясинська та ін.</w:t>
      </w:r>
    </w:p>
    <w:p w14:paraId="1E4FA93C" w14:textId="1A04247C" w:rsidR="00A24C3E" w:rsidRPr="005F631B" w:rsidRDefault="00A24C3E" w:rsidP="00952693">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Структура даної роботи повністю підпорядкована </w:t>
      </w:r>
      <w:proofErr w:type="spellStart"/>
      <w:r w:rsidRPr="005F631B">
        <w:rPr>
          <w:rFonts w:ascii="Times New Roman" w:hAnsi="Times New Roman" w:cs="Times New Roman"/>
          <w:sz w:val="28"/>
          <w:szCs w:val="28"/>
        </w:rPr>
        <w:t>логіці</w:t>
      </w:r>
      <w:proofErr w:type="spellEnd"/>
      <w:r w:rsidRPr="005F631B">
        <w:rPr>
          <w:rFonts w:ascii="Times New Roman" w:hAnsi="Times New Roman" w:cs="Times New Roman"/>
          <w:sz w:val="28"/>
          <w:szCs w:val="28"/>
        </w:rPr>
        <w:t xml:space="preserve"> реалізації основних наукових завдань. Кваліфікаційна робота складається зі вступу, трьох розділів, висновків та списку використаних джерел.</w:t>
      </w:r>
    </w:p>
    <w:p w14:paraId="5B597D11" w14:textId="0BAAFCFF" w:rsidR="00A24C3E" w:rsidRPr="00FE6638" w:rsidRDefault="00A24C3E" w:rsidP="00952693">
      <w:pPr>
        <w:spacing w:after="0" w:line="360" w:lineRule="auto"/>
        <w:ind w:firstLine="709"/>
        <w:jc w:val="both"/>
        <w:rPr>
          <w:rFonts w:ascii="Times New Roman" w:hAnsi="Times New Roman" w:cs="Times New Roman"/>
          <w:sz w:val="28"/>
          <w:szCs w:val="28"/>
          <w:lang w:val="ru-RU"/>
        </w:rPr>
      </w:pPr>
      <w:r w:rsidRPr="005F631B">
        <w:rPr>
          <w:rFonts w:ascii="Times New Roman" w:hAnsi="Times New Roman" w:cs="Times New Roman"/>
          <w:sz w:val="28"/>
          <w:szCs w:val="28"/>
        </w:rPr>
        <w:t xml:space="preserve">У першому розділі проаналізовані основні теоретичні підвалини дослідження феномену політичної культури. Зокрема, автор звертається до наукових розробок сучасних політологів для огляду основних підходів до визначення поняття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політична культура</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та її </w:t>
      </w:r>
      <w:proofErr w:type="spellStart"/>
      <w:r w:rsidRPr="005F631B">
        <w:rPr>
          <w:rFonts w:ascii="Times New Roman" w:hAnsi="Times New Roman" w:cs="Times New Roman"/>
          <w:sz w:val="28"/>
          <w:szCs w:val="28"/>
        </w:rPr>
        <w:t>т</w:t>
      </w:r>
      <w:r w:rsidR="009322B1">
        <w:rPr>
          <w:rFonts w:ascii="Times New Roman" w:hAnsi="Times New Roman" w:cs="Times New Roman"/>
          <w:sz w:val="28"/>
          <w:szCs w:val="28"/>
        </w:rPr>
        <w:t>и</w:t>
      </w:r>
      <w:r w:rsidRPr="005F631B">
        <w:rPr>
          <w:rFonts w:ascii="Times New Roman" w:hAnsi="Times New Roman" w:cs="Times New Roman"/>
          <w:sz w:val="28"/>
          <w:szCs w:val="28"/>
        </w:rPr>
        <w:t>пологізаці</w:t>
      </w:r>
      <w:r w:rsidR="009322B1">
        <w:rPr>
          <w:rFonts w:ascii="Times New Roman" w:hAnsi="Times New Roman" w:cs="Times New Roman"/>
          <w:sz w:val="28"/>
          <w:szCs w:val="28"/>
        </w:rPr>
        <w:t>ї</w:t>
      </w:r>
      <w:proofErr w:type="spellEnd"/>
      <w:r w:rsidRPr="005F631B">
        <w:rPr>
          <w:rFonts w:ascii="Times New Roman" w:hAnsi="Times New Roman" w:cs="Times New Roman"/>
          <w:sz w:val="28"/>
          <w:szCs w:val="28"/>
        </w:rPr>
        <w:t>.</w:t>
      </w:r>
    </w:p>
    <w:p w14:paraId="173AD0E0" w14:textId="60AD9A0B" w:rsidR="00A24C3E" w:rsidRPr="005F631B" w:rsidRDefault="00A24C3E" w:rsidP="00952693">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У другому розділі здійснюється аналіз порівняльний політичних культур Сходу та Заходу.</w:t>
      </w:r>
    </w:p>
    <w:p w14:paraId="7EFB7BB9" w14:textId="78332DBB" w:rsidR="00A24C3E" w:rsidRPr="005F631B" w:rsidRDefault="00A24C3E" w:rsidP="00952693">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lastRenderedPageBreak/>
        <w:t xml:space="preserve">У третьому розділі аналізується сучасний стан та особливості політичної культури України </w:t>
      </w:r>
      <w:r w:rsidRPr="005F631B">
        <w:rPr>
          <w:rFonts w:ascii="Times New Roman" w:hAnsi="Times New Roman" w:cs="Times New Roman"/>
          <w:sz w:val="28"/>
          <w:szCs w:val="28"/>
          <w:shd w:val="clear" w:color="auto" w:fill="FFFFFF"/>
        </w:rPr>
        <w:t xml:space="preserve">контексті </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Схід-Захід</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 оглядаються проблеми та перспективи її становлення.</w:t>
      </w:r>
    </w:p>
    <w:p w14:paraId="646026B2" w14:textId="74199F5B" w:rsidR="00A24C3E" w:rsidRPr="005F631B" w:rsidRDefault="00A24C3E" w:rsidP="00952693">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У висновках узагальнюються результати наукового аналізу проблеми в цілому. </w:t>
      </w:r>
    </w:p>
    <w:p w14:paraId="1ADBE57E" w14:textId="6C8CE6F7" w:rsidR="00A24C3E" w:rsidRPr="005F631B" w:rsidRDefault="00952693" w:rsidP="00952693">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Керуючись методами систематизації та теоретичного узагальнення було визначено сутність поняття політична культура. Її типи було оглянуто за допомогою методів класифікації та групування. Дослідження особливостей та тенденцій розвитку політичної культури Сходу та Заходу проводилися на основі діалектичного підходу, за допомогою методів індукції та дедукції, аналогії і порівняння, які дозволили сформувати, виявити спільні, а також відмінні ознаки. Історичний метод дозволив дослідити еволюцію розвитку політичної культури України. При здійсненні аналізу сучасного стану політичної культури України застосовувалися методи системного аналізу та синтезу, </w:t>
      </w:r>
      <w:r w:rsidR="00A24C3E" w:rsidRPr="005F631B">
        <w:rPr>
          <w:rFonts w:ascii="Times New Roman" w:hAnsi="Times New Roman" w:cs="Times New Roman"/>
          <w:sz w:val="28"/>
          <w:szCs w:val="28"/>
        </w:rPr>
        <w:t>дедуктивний метод</w:t>
      </w:r>
      <w:r w:rsidRPr="005F631B">
        <w:rPr>
          <w:rFonts w:ascii="Times New Roman" w:hAnsi="Times New Roman" w:cs="Times New Roman"/>
          <w:sz w:val="28"/>
          <w:szCs w:val="28"/>
        </w:rPr>
        <w:t>, метод індукції</w:t>
      </w:r>
      <w:r w:rsidR="00A24C3E" w:rsidRPr="005F631B">
        <w:rPr>
          <w:rFonts w:ascii="Times New Roman" w:hAnsi="Times New Roman" w:cs="Times New Roman"/>
          <w:sz w:val="28"/>
          <w:szCs w:val="28"/>
        </w:rPr>
        <w:t>, метод системного аналізу та ін</w:t>
      </w:r>
      <w:r w:rsidRPr="005F631B">
        <w:rPr>
          <w:rFonts w:ascii="Times New Roman" w:hAnsi="Times New Roman" w:cs="Times New Roman"/>
          <w:sz w:val="28"/>
          <w:szCs w:val="28"/>
        </w:rPr>
        <w:t xml:space="preserve">. </w:t>
      </w:r>
    </w:p>
    <w:p w14:paraId="5A78DA39" w14:textId="21EE76C6" w:rsidR="00952693" w:rsidRPr="005F631B" w:rsidRDefault="00952693" w:rsidP="00952693">
      <w:pPr>
        <w:spacing w:after="0" w:line="360" w:lineRule="auto"/>
        <w:ind w:firstLine="709"/>
        <w:jc w:val="both"/>
        <w:rPr>
          <w:rFonts w:ascii="Times New Roman" w:eastAsia="Times New Roman" w:hAnsi="Times New Roman" w:cs="Times New Roman"/>
          <w:sz w:val="28"/>
          <w:szCs w:val="28"/>
        </w:rPr>
      </w:pPr>
      <w:r w:rsidRPr="005F631B">
        <w:rPr>
          <w:rFonts w:ascii="Times New Roman" w:hAnsi="Times New Roman" w:cs="Times New Roman"/>
          <w:sz w:val="28"/>
          <w:szCs w:val="28"/>
        </w:rPr>
        <w:t xml:space="preserve">Список використаних джерел нараховує </w:t>
      </w:r>
      <w:r w:rsidR="00C97EA1">
        <w:rPr>
          <w:rFonts w:ascii="Times New Roman" w:hAnsi="Times New Roman" w:cs="Times New Roman"/>
          <w:sz w:val="28"/>
          <w:szCs w:val="28"/>
        </w:rPr>
        <w:t>7</w:t>
      </w:r>
      <w:r w:rsidR="00E32443">
        <w:rPr>
          <w:rFonts w:ascii="Times New Roman" w:hAnsi="Times New Roman" w:cs="Times New Roman"/>
          <w:sz w:val="28"/>
          <w:szCs w:val="28"/>
        </w:rPr>
        <w:t xml:space="preserve">6 </w:t>
      </w:r>
      <w:r w:rsidRPr="005F631B">
        <w:rPr>
          <w:rFonts w:ascii="Times New Roman" w:hAnsi="Times New Roman" w:cs="Times New Roman"/>
          <w:sz w:val="28"/>
          <w:szCs w:val="28"/>
        </w:rPr>
        <w:t>найменувань.</w:t>
      </w:r>
    </w:p>
    <w:p w14:paraId="633427CF" w14:textId="62E80B16" w:rsidR="002B23CA" w:rsidRPr="005F631B" w:rsidRDefault="002B23CA" w:rsidP="008E2190">
      <w:pPr>
        <w:spacing w:after="0" w:line="360" w:lineRule="auto"/>
        <w:jc w:val="center"/>
        <w:rPr>
          <w:rFonts w:ascii="Times New Roman" w:hAnsi="Times New Roman" w:cs="Times New Roman"/>
          <w:b/>
          <w:bCs/>
          <w:sz w:val="28"/>
          <w:szCs w:val="28"/>
          <w:shd w:val="clear" w:color="auto" w:fill="FFFFFF"/>
        </w:rPr>
      </w:pPr>
    </w:p>
    <w:p w14:paraId="24357A38" w14:textId="77777777" w:rsidR="00952693" w:rsidRPr="005F631B" w:rsidRDefault="00952693" w:rsidP="008E2190">
      <w:pPr>
        <w:spacing w:after="0" w:line="360" w:lineRule="auto"/>
        <w:jc w:val="center"/>
        <w:rPr>
          <w:rFonts w:ascii="Times New Roman" w:hAnsi="Times New Roman" w:cs="Times New Roman"/>
          <w:b/>
          <w:bCs/>
          <w:sz w:val="28"/>
          <w:szCs w:val="28"/>
          <w:shd w:val="clear" w:color="auto" w:fill="FFFFFF"/>
        </w:rPr>
      </w:pPr>
    </w:p>
    <w:p w14:paraId="7F082857" w14:textId="45748C43" w:rsidR="004E71A2" w:rsidRPr="005F631B" w:rsidRDefault="004E71A2">
      <w:pPr>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br w:type="page"/>
      </w:r>
    </w:p>
    <w:p w14:paraId="0C0E01C9" w14:textId="07A25AAC" w:rsidR="004E71A2" w:rsidRPr="005F631B" w:rsidRDefault="004E71A2" w:rsidP="004E71A2">
      <w:pPr>
        <w:spacing w:after="0" w:line="360" w:lineRule="auto"/>
        <w:jc w:val="center"/>
        <w:rPr>
          <w:rFonts w:ascii="Times New Roman" w:hAnsi="Times New Roman" w:cs="Times New Roman"/>
          <w:b/>
          <w:bCs/>
          <w:sz w:val="28"/>
          <w:szCs w:val="28"/>
          <w:shd w:val="clear" w:color="auto" w:fill="FFFFFF"/>
        </w:rPr>
      </w:pPr>
      <w:r w:rsidRPr="005F631B">
        <w:rPr>
          <w:rFonts w:ascii="Times New Roman" w:hAnsi="Times New Roman" w:cs="Times New Roman"/>
          <w:b/>
          <w:bCs/>
          <w:sz w:val="28"/>
          <w:szCs w:val="28"/>
          <w:shd w:val="clear" w:color="auto" w:fill="FFFFFF"/>
        </w:rPr>
        <w:lastRenderedPageBreak/>
        <w:t xml:space="preserve">РОЗДІЛ 1. </w:t>
      </w:r>
      <w:r w:rsidRPr="005F631B">
        <w:rPr>
          <w:rFonts w:ascii="Times New Roman" w:hAnsi="Times New Roman" w:cs="Times New Roman"/>
          <w:b/>
          <w:bCs/>
          <w:sz w:val="28"/>
          <w:szCs w:val="28"/>
        </w:rPr>
        <w:t xml:space="preserve">ТЕОРЕТИКО-МЕТОДОЛОГІЧНІ АСПЕКТИ ДОСЛІДЖЕННЯ </w:t>
      </w:r>
      <w:r w:rsidRPr="005F631B">
        <w:rPr>
          <w:rFonts w:ascii="Times New Roman" w:hAnsi="Times New Roman" w:cs="Times New Roman"/>
          <w:b/>
          <w:bCs/>
          <w:sz w:val="28"/>
          <w:szCs w:val="28"/>
          <w:shd w:val="clear" w:color="auto" w:fill="FFFFFF"/>
        </w:rPr>
        <w:t>ПОЛІТИЧНИХ КУЛЬТУР СХОДУ ТА ЗАХОДУ</w:t>
      </w:r>
    </w:p>
    <w:p w14:paraId="7A7D1B2C" w14:textId="77777777" w:rsidR="004E71A2" w:rsidRPr="005F631B" w:rsidRDefault="004E71A2" w:rsidP="004E71A2">
      <w:pPr>
        <w:spacing w:after="0" w:line="360" w:lineRule="auto"/>
        <w:jc w:val="both"/>
        <w:rPr>
          <w:rFonts w:ascii="Times New Roman" w:hAnsi="Times New Roman" w:cs="Times New Roman"/>
          <w:sz w:val="28"/>
          <w:szCs w:val="28"/>
          <w:shd w:val="clear" w:color="auto" w:fill="FFFFFF"/>
        </w:rPr>
      </w:pPr>
    </w:p>
    <w:p w14:paraId="106744C7" w14:textId="5641428F" w:rsidR="004E71A2" w:rsidRPr="005F631B" w:rsidRDefault="004E71A2" w:rsidP="004E71A2">
      <w:pPr>
        <w:pStyle w:val="ListParagraph"/>
        <w:numPr>
          <w:ilvl w:val="1"/>
          <w:numId w:val="5"/>
        </w:numPr>
        <w:spacing w:after="0" w:line="360" w:lineRule="auto"/>
        <w:ind w:left="0" w:firstLine="709"/>
        <w:jc w:val="both"/>
        <w:rPr>
          <w:rFonts w:ascii="Times New Roman" w:hAnsi="Times New Roman" w:cs="Times New Roman"/>
          <w:b/>
          <w:bCs/>
          <w:sz w:val="28"/>
          <w:szCs w:val="28"/>
          <w:shd w:val="clear" w:color="auto" w:fill="FFFFFF"/>
        </w:rPr>
      </w:pPr>
      <w:r w:rsidRPr="005F631B">
        <w:rPr>
          <w:rFonts w:ascii="Times New Roman" w:hAnsi="Times New Roman" w:cs="Times New Roman"/>
          <w:b/>
          <w:bCs/>
          <w:sz w:val="28"/>
          <w:szCs w:val="28"/>
        </w:rPr>
        <w:t>Ступінь розробки теми та джерельна база дослідження</w:t>
      </w:r>
    </w:p>
    <w:p w14:paraId="20A345E9" w14:textId="18A59D49" w:rsidR="004E71A2" w:rsidRPr="005F631B" w:rsidRDefault="004E71A2" w:rsidP="001433DC">
      <w:pPr>
        <w:spacing w:after="0" w:line="360" w:lineRule="auto"/>
        <w:jc w:val="both"/>
        <w:rPr>
          <w:rFonts w:ascii="Times New Roman" w:hAnsi="Times New Roman" w:cs="Times New Roman"/>
          <w:sz w:val="36"/>
          <w:szCs w:val="36"/>
          <w:shd w:val="clear" w:color="auto" w:fill="FFFFFF"/>
        </w:rPr>
      </w:pPr>
    </w:p>
    <w:p w14:paraId="744DB871" w14:textId="42427AE8" w:rsidR="001433DC" w:rsidRPr="005F631B" w:rsidRDefault="001433DC" w:rsidP="001433DC">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Концептуальне поняття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політична культура</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з'явилося у середині 20-го століття в наукових роботах американських вчених, таких як Г. </w:t>
      </w:r>
      <w:proofErr w:type="spellStart"/>
      <w:r w:rsidRPr="005F631B">
        <w:rPr>
          <w:rFonts w:ascii="Times New Roman" w:hAnsi="Times New Roman" w:cs="Times New Roman"/>
          <w:sz w:val="28"/>
          <w:szCs w:val="28"/>
        </w:rPr>
        <w:t>Алмонд</w:t>
      </w:r>
      <w:proofErr w:type="spellEnd"/>
      <w:r w:rsidRPr="005F631B">
        <w:rPr>
          <w:rFonts w:ascii="Times New Roman" w:hAnsi="Times New Roman" w:cs="Times New Roman"/>
          <w:sz w:val="28"/>
          <w:szCs w:val="28"/>
        </w:rPr>
        <w:t xml:space="preserve">, С. Верба, Л. Пай. Однак вивчення різноманітних аспектів політичної культури, включаючи зв'язки між соціальною структурою суспільства і культурою, особливості політичної поведінки людей різних національностей і культур, вплив традицій на політичний процес, а також роль людського чинника в політиці, має глибокі коріння в історії. Феномен, відомий в сучасній науці як політична культура, привертав увагу багатьох великих мислителів, включаючи Платона, Аристотеля, Н. Макіавеллі, Ш. Монтеск’є, А. де </w:t>
      </w:r>
      <w:proofErr w:type="spellStart"/>
      <w:r w:rsidRPr="005F631B">
        <w:rPr>
          <w:rFonts w:ascii="Times New Roman" w:hAnsi="Times New Roman" w:cs="Times New Roman"/>
          <w:sz w:val="28"/>
          <w:szCs w:val="28"/>
        </w:rPr>
        <w:t>Токвіля</w:t>
      </w:r>
      <w:proofErr w:type="spellEnd"/>
      <w:r w:rsidRPr="005F631B">
        <w:rPr>
          <w:rFonts w:ascii="Times New Roman" w:hAnsi="Times New Roman" w:cs="Times New Roman"/>
          <w:sz w:val="28"/>
          <w:szCs w:val="28"/>
        </w:rPr>
        <w:t xml:space="preserve">, К. Маркса, М. Вебера, М. Бердяєва, К. </w:t>
      </w:r>
      <w:proofErr w:type="spellStart"/>
      <w:r w:rsidRPr="005F631B">
        <w:rPr>
          <w:rFonts w:ascii="Times New Roman" w:hAnsi="Times New Roman" w:cs="Times New Roman"/>
          <w:sz w:val="28"/>
          <w:szCs w:val="28"/>
        </w:rPr>
        <w:t>Мангейма</w:t>
      </w:r>
      <w:proofErr w:type="spellEnd"/>
      <w:r w:rsidRPr="005F631B">
        <w:rPr>
          <w:rFonts w:ascii="Times New Roman" w:hAnsi="Times New Roman" w:cs="Times New Roman"/>
          <w:sz w:val="28"/>
          <w:szCs w:val="28"/>
        </w:rPr>
        <w:t xml:space="preserve"> та інших [</w:t>
      </w:r>
      <w:r w:rsidR="00C97EA1">
        <w:rPr>
          <w:rFonts w:ascii="Times New Roman" w:hAnsi="Times New Roman" w:cs="Times New Roman"/>
          <w:sz w:val="28"/>
          <w:szCs w:val="28"/>
        </w:rPr>
        <w:t>34</w:t>
      </w:r>
      <w:r w:rsidRPr="005F631B">
        <w:rPr>
          <w:rFonts w:ascii="Times New Roman" w:hAnsi="Times New Roman" w:cs="Times New Roman"/>
          <w:sz w:val="28"/>
          <w:szCs w:val="28"/>
        </w:rPr>
        <w:t xml:space="preserve">, c. 5]. Так Платон у </w:t>
      </w:r>
      <w:r w:rsidR="005F631B" w:rsidRPr="005F631B">
        <w:rPr>
          <w:rFonts w:ascii="Times New Roman" w:hAnsi="Times New Roman" w:cs="Times New Roman"/>
          <w:sz w:val="28"/>
          <w:szCs w:val="28"/>
        </w:rPr>
        <w:t>«</w:t>
      </w:r>
      <w:proofErr w:type="spellStart"/>
      <w:r w:rsidRPr="005F631B">
        <w:rPr>
          <w:rFonts w:ascii="Times New Roman" w:hAnsi="Times New Roman" w:cs="Times New Roman"/>
          <w:sz w:val="28"/>
          <w:szCs w:val="28"/>
        </w:rPr>
        <w:t>Протагорі</w:t>
      </w:r>
      <w:proofErr w:type="spellEnd"/>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стверджував, що політична культура - вища сфера, недоступна для народу, і визначав політику як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царське мистецтво</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Навіть тиранія, за його словами, могла бути культурною, якщо базувалася на соціальному консенсусі. Ж.Ж. Руссо вважав, що народ повинен брати участь в політичній культурі, оскільки він ухвалює важливі рішення на своїх зборах. Г. Спенсер наголошував на значущості політичної культури народу, критикуючи політичних лідерів, які не враховують це. Він цитує приклад історії Афін, де такий розрив привів до вибору диктатора замість мудреця. М. Вебер виділяв морально-емоційний аспект в політичній культурі, акцентуючи на важливості моральної відповідальності та прогнозування наслідків рішень [</w:t>
      </w:r>
      <w:r w:rsidR="00C97EA1">
        <w:rPr>
          <w:rFonts w:ascii="Times New Roman" w:hAnsi="Times New Roman" w:cs="Times New Roman"/>
          <w:sz w:val="28"/>
          <w:szCs w:val="28"/>
        </w:rPr>
        <w:t>75</w:t>
      </w:r>
      <w:r w:rsidRPr="005F631B">
        <w:rPr>
          <w:rFonts w:ascii="Times New Roman" w:hAnsi="Times New Roman" w:cs="Times New Roman"/>
          <w:sz w:val="28"/>
          <w:szCs w:val="28"/>
        </w:rPr>
        <w:t>].</w:t>
      </w:r>
    </w:p>
    <w:p w14:paraId="18DDA805" w14:textId="14157F24" w:rsidR="001433DC" w:rsidRPr="005F631B" w:rsidRDefault="001433DC" w:rsidP="001433DC">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Термін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політична культура</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з'явився у XVIII ст. в роботах </w:t>
      </w:r>
      <w:proofErr w:type="spellStart"/>
      <w:r w:rsidRPr="005F631B">
        <w:rPr>
          <w:rFonts w:ascii="Times New Roman" w:hAnsi="Times New Roman" w:cs="Times New Roman"/>
          <w:sz w:val="28"/>
          <w:szCs w:val="28"/>
        </w:rPr>
        <w:t>Й.Гердера</w:t>
      </w:r>
      <w:proofErr w:type="spellEnd"/>
      <w:r w:rsidRPr="005F631B">
        <w:rPr>
          <w:rFonts w:ascii="Times New Roman" w:hAnsi="Times New Roman" w:cs="Times New Roman"/>
          <w:sz w:val="28"/>
          <w:szCs w:val="28"/>
        </w:rPr>
        <w:t xml:space="preserve">, але вперше був детально розроблений у 50-60-х роках XX ст. Цей концепт відноситься до духовної культури суспільства, яка відображає історично сформовані ідеї, цінності, норми та зразки поведінки, які передаються через покоління. Термін увійшов в політологічну лексику у другій половині XX ст., завдяки роботі таких вчених, як </w:t>
      </w:r>
      <w:r w:rsidR="008C0C22" w:rsidRPr="005F631B">
        <w:rPr>
          <w:rFonts w:ascii="Times New Roman" w:hAnsi="Times New Roman" w:cs="Times New Roman"/>
          <w:sz w:val="28"/>
          <w:szCs w:val="28"/>
        </w:rPr>
        <w:t>Л. Пай [</w:t>
      </w:r>
      <w:r w:rsidR="00C97EA1">
        <w:rPr>
          <w:rFonts w:ascii="Times New Roman" w:hAnsi="Times New Roman" w:cs="Times New Roman"/>
          <w:sz w:val="28"/>
          <w:szCs w:val="28"/>
        </w:rPr>
        <w:t>67-68</w:t>
      </w:r>
      <w:r w:rsidR="008C0C22" w:rsidRPr="005F631B">
        <w:rPr>
          <w:rFonts w:ascii="Times New Roman" w:hAnsi="Times New Roman" w:cs="Times New Roman"/>
          <w:sz w:val="28"/>
          <w:szCs w:val="28"/>
        </w:rPr>
        <w:t xml:space="preserve">], </w:t>
      </w:r>
      <w:r w:rsidRPr="005F631B">
        <w:rPr>
          <w:rFonts w:ascii="Times New Roman" w:hAnsi="Times New Roman" w:cs="Times New Roman"/>
          <w:sz w:val="28"/>
          <w:szCs w:val="28"/>
        </w:rPr>
        <w:t xml:space="preserve">Г. </w:t>
      </w:r>
      <w:proofErr w:type="spellStart"/>
      <w:r w:rsidRPr="005F631B">
        <w:rPr>
          <w:rFonts w:ascii="Times New Roman" w:hAnsi="Times New Roman" w:cs="Times New Roman"/>
          <w:sz w:val="28"/>
          <w:szCs w:val="28"/>
        </w:rPr>
        <w:t>Алмонд</w:t>
      </w:r>
      <w:proofErr w:type="spellEnd"/>
      <w:r w:rsidR="008C0C22" w:rsidRPr="005F631B">
        <w:rPr>
          <w:rFonts w:ascii="Times New Roman" w:hAnsi="Times New Roman" w:cs="Times New Roman"/>
          <w:sz w:val="28"/>
          <w:szCs w:val="28"/>
        </w:rPr>
        <w:t xml:space="preserve"> [6</w:t>
      </w:r>
      <w:r w:rsidR="00C97EA1">
        <w:rPr>
          <w:rFonts w:ascii="Times New Roman" w:hAnsi="Times New Roman" w:cs="Times New Roman"/>
          <w:sz w:val="28"/>
          <w:szCs w:val="28"/>
        </w:rPr>
        <w:t>1</w:t>
      </w:r>
      <w:r w:rsidR="008C0C22" w:rsidRPr="005F631B">
        <w:rPr>
          <w:rFonts w:ascii="Times New Roman" w:hAnsi="Times New Roman" w:cs="Times New Roman"/>
          <w:sz w:val="28"/>
          <w:szCs w:val="28"/>
        </w:rPr>
        <w:t>-</w:t>
      </w:r>
      <w:r w:rsidR="00C97EA1">
        <w:rPr>
          <w:rFonts w:ascii="Times New Roman" w:hAnsi="Times New Roman" w:cs="Times New Roman"/>
          <w:sz w:val="28"/>
          <w:szCs w:val="28"/>
        </w:rPr>
        <w:t>63</w:t>
      </w:r>
      <w:r w:rsidR="008C0C22" w:rsidRPr="005F631B">
        <w:rPr>
          <w:rFonts w:ascii="Times New Roman" w:hAnsi="Times New Roman" w:cs="Times New Roman"/>
          <w:sz w:val="28"/>
          <w:szCs w:val="28"/>
        </w:rPr>
        <w:t>]</w:t>
      </w:r>
      <w:r w:rsidRPr="005F631B">
        <w:rPr>
          <w:rFonts w:ascii="Times New Roman" w:hAnsi="Times New Roman" w:cs="Times New Roman"/>
          <w:sz w:val="28"/>
          <w:szCs w:val="28"/>
        </w:rPr>
        <w:t>, С. Верба</w:t>
      </w:r>
      <w:r w:rsidR="008C0C22" w:rsidRPr="005F631B">
        <w:rPr>
          <w:rFonts w:ascii="Times New Roman" w:hAnsi="Times New Roman" w:cs="Times New Roman"/>
          <w:sz w:val="28"/>
          <w:szCs w:val="28"/>
        </w:rPr>
        <w:t xml:space="preserve"> [</w:t>
      </w:r>
      <w:r w:rsidR="00C97EA1">
        <w:rPr>
          <w:rFonts w:ascii="Times New Roman" w:hAnsi="Times New Roman" w:cs="Times New Roman"/>
          <w:sz w:val="28"/>
          <w:szCs w:val="28"/>
        </w:rPr>
        <w:t>71</w:t>
      </w:r>
      <w:r w:rsidR="008C0C22" w:rsidRPr="005F631B">
        <w:rPr>
          <w:rFonts w:ascii="Times New Roman" w:hAnsi="Times New Roman" w:cs="Times New Roman"/>
          <w:sz w:val="28"/>
          <w:szCs w:val="28"/>
        </w:rPr>
        <w:t>-</w:t>
      </w:r>
      <w:r w:rsidR="00C97EA1">
        <w:rPr>
          <w:rFonts w:ascii="Times New Roman" w:hAnsi="Times New Roman" w:cs="Times New Roman"/>
          <w:sz w:val="28"/>
          <w:szCs w:val="28"/>
        </w:rPr>
        <w:t>72</w:t>
      </w:r>
      <w:r w:rsidR="008C0C22" w:rsidRPr="005F631B">
        <w:rPr>
          <w:rFonts w:ascii="Times New Roman" w:hAnsi="Times New Roman" w:cs="Times New Roman"/>
          <w:sz w:val="28"/>
          <w:szCs w:val="28"/>
        </w:rPr>
        <w:t>]</w:t>
      </w:r>
      <w:r w:rsidRPr="005F631B">
        <w:rPr>
          <w:rFonts w:ascii="Times New Roman" w:hAnsi="Times New Roman" w:cs="Times New Roman"/>
          <w:sz w:val="28"/>
          <w:szCs w:val="28"/>
        </w:rPr>
        <w:t xml:space="preserve">, і інші. На початку, </w:t>
      </w:r>
      <w:r w:rsidRPr="005F631B">
        <w:rPr>
          <w:rFonts w:ascii="Times New Roman" w:hAnsi="Times New Roman" w:cs="Times New Roman"/>
          <w:sz w:val="28"/>
          <w:szCs w:val="28"/>
        </w:rPr>
        <w:lastRenderedPageBreak/>
        <w:t xml:space="preserve">в ХІХ ст., політичну культуру досліджували як частину аналізу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національного характеру</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w:t>
      </w:r>
      <w:r w:rsidR="00C97EA1">
        <w:rPr>
          <w:rFonts w:ascii="Times New Roman" w:hAnsi="Times New Roman" w:cs="Times New Roman"/>
          <w:sz w:val="28"/>
          <w:szCs w:val="28"/>
        </w:rPr>
        <w:t>75</w:t>
      </w:r>
      <w:r w:rsidRPr="005F631B">
        <w:rPr>
          <w:rFonts w:ascii="Times New Roman" w:hAnsi="Times New Roman" w:cs="Times New Roman"/>
          <w:sz w:val="28"/>
          <w:szCs w:val="28"/>
        </w:rPr>
        <w:t>].</w:t>
      </w:r>
    </w:p>
    <w:p w14:paraId="268D7C78" w14:textId="74954A84" w:rsidR="001433DC" w:rsidRPr="005F631B" w:rsidRDefault="001433DC" w:rsidP="001433DC">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У 60-х роках XX століття виникла потреба в більш широкому підході для аналізу політики, зокрема, щоб визначити, чому моделі політичних реформ і модернізації з одних країн не можна ефективно впроваджувати в інших. Така потреба спонукала до порівняльних досліджень політичних систем, що призвели до висновку: системи та інститути найкраще функціонують в культурному середовищі, що відповідає їм. Розвиток досліджень політичної культури також був пов'язаний з проникненням концепцій культури та культурної антропології в політичні науки після Другої світової війни. Відомі антропологи і культурологи, як-то К. </w:t>
      </w:r>
      <w:proofErr w:type="spellStart"/>
      <w:r w:rsidRPr="005F631B">
        <w:rPr>
          <w:rFonts w:ascii="Times New Roman" w:hAnsi="Times New Roman" w:cs="Times New Roman"/>
          <w:sz w:val="28"/>
          <w:szCs w:val="28"/>
        </w:rPr>
        <w:t>Клакхон</w:t>
      </w:r>
      <w:proofErr w:type="spellEnd"/>
      <w:r w:rsidRPr="005F631B">
        <w:rPr>
          <w:rFonts w:ascii="Times New Roman" w:hAnsi="Times New Roman" w:cs="Times New Roman"/>
          <w:sz w:val="28"/>
          <w:szCs w:val="28"/>
        </w:rPr>
        <w:t xml:space="preserve"> і А. </w:t>
      </w:r>
      <w:proofErr w:type="spellStart"/>
      <w:r w:rsidRPr="005F631B">
        <w:rPr>
          <w:rFonts w:ascii="Times New Roman" w:hAnsi="Times New Roman" w:cs="Times New Roman"/>
          <w:sz w:val="28"/>
          <w:szCs w:val="28"/>
        </w:rPr>
        <w:t>Кребер</w:t>
      </w:r>
      <w:proofErr w:type="spellEnd"/>
      <w:r w:rsidRPr="005F631B">
        <w:rPr>
          <w:rFonts w:ascii="Times New Roman" w:hAnsi="Times New Roman" w:cs="Times New Roman"/>
          <w:sz w:val="28"/>
          <w:szCs w:val="28"/>
        </w:rPr>
        <w:t>, стали попередниками концепції політичної культури, акцентуючи на культурному контексті політичних змін [</w:t>
      </w:r>
      <w:r w:rsidR="00C97EA1">
        <w:rPr>
          <w:rFonts w:ascii="Times New Roman" w:hAnsi="Times New Roman" w:cs="Times New Roman"/>
          <w:sz w:val="28"/>
          <w:szCs w:val="28"/>
        </w:rPr>
        <w:t>34</w:t>
      </w:r>
      <w:r w:rsidRPr="005F631B">
        <w:rPr>
          <w:rFonts w:ascii="Times New Roman" w:hAnsi="Times New Roman" w:cs="Times New Roman"/>
          <w:sz w:val="28"/>
          <w:szCs w:val="28"/>
        </w:rPr>
        <w:t>, c. 5].</w:t>
      </w:r>
    </w:p>
    <w:p w14:paraId="5EA26576" w14:textId="18A2AB24" w:rsidR="008C0C22" w:rsidRPr="005F631B" w:rsidRDefault="001433DC" w:rsidP="008E1265">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У кінці 80-х - на початку 90-х років ХХ століття основний фокус науковців був на вивченні громадянської участі в демократіях, зокрема у розвинених країнах. Ю. </w:t>
      </w:r>
      <w:proofErr w:type="spellStart"/>
      <w:r w:rsidRPr="005F631B">
        <w:rPr>
          <w:rFonts w:ascii="Times New Roman" w:hAnsi="Times New Roman" w:cs="Times New Roman"/>
          <w:sz w:val="28"/>
          <w:szCs w:val="28"/>
        </w:rPr>
        <w:t>Хабермас</w:t>
      </w:r>
      <w:proofErr w:type="spellEnd"/>
      <w:r w:rsidRPr="005F631B">
        <w:rPr>
          <w:rFonts w:ascii="Times New Roman" w:hAnsi="Times New Roman" w:cs="Times New Roman"/>
          <w:sz w:val="28"/>
          <w:szCs w:val="28"/>
        </w:rPr>
        <w:t xml:space="preserve">, С. </w:t>
      </w:r>
      <w:proofErr w:type="spellStart"/>
      <w:r w:rsidRPr="005F631B">
        <w:rPr>
          <w:rFonts w:ascii="Times New Roman" w:hAnsi="Times New Roman" w:cs="Times New Roman"/>
          <w:sz w:val="28"/>
          <w:szCs w:val="28"/>
        </w:rPr>
        <w:t>Хантінгтон</w:t>
      </w:r>
      <w:proofErr w:type="spellEnd"/>
      <w:r w:rsidRPr="005F631B">
        <w:rPr>
          <w:rFonts w:ascii="Times New Roman" w:hAnsi="Times New Roman" w:cs="Times New Roman"/>
          <w:sz w:val="28"/>
          <w:szCs w:val="28"/>
        </w:rPr>
        <w:t xml:space="preserve"> та інші розробили моделі громадянської участі в політичних процесах в західних демократіях</w:t>
      </w:r>
      <w:r w:rsidR="008C0C22" w:rsidRPr="005F631B">
        <w:rPr>
          <w:rFonts w:ascii="Times New Roman" w:hAnsi="Times New Roman" w:cs="Times New Roman"/>
          <w:sz w:val="28"/>
          <w:szCs w:val="28"/>
        </w:rPr>
        <w:t xml:space="preserve"> [</w:t>
      </w:r>
      <w:r w:rsidR="00C97EA1">
        <w:rPr>
          <w:rFonts w:ascii="Times New Roman" w:hAnsi="Times New Roman" w:cs="Times New Roman"/>
          <w:sz w:val="28"/>
          <w:szCs w:val="28"/>
        </w:rPr>
        <w:t>42</w:t>
      </w:r>
      <w:r w:rsidR="008C0C22" w:rsidRPr="005F631B">
        <w:rPr>
          <w:rFonts w:ascii="Times New Roman" w:hAnsi="Times New Roman" w:cs="Times New Roman"/>
          <w:sz w:val="28"/>
          <w:szCs w:val="28"/>
        </w:rPr>
        <w:t>, c. 195].</w:t>
      </w:r>
      <w:r w:rsidR="008E1265" w:rsidRPr="005F631B">
        <w:rPr>
          <w:rFonts w:ascii="Times New Roman" w:hAnsi="Times New Roman" w:cs="Times New Roman"/>
          <w:sz w:val="28"/>
          <w:szCs w:val="28"/>
        </w:rPr>
        <w:t xml:space="preserve"> </w:t>
      </w:r>
      <w:r w:rsidRPr="005F631B">
        <w:rPr>
          <w:rFonts w:ascii="Times New Roman" w:hAnsi="Times New Roman" w:cs="Times New Roman"/>
          <w:sz w:val="28"/>
          <w:szCs w:val="28"/>
        </w:rPr>
        <w:t xml:space="preserve">Вчені, такі як В. </w:t>
      </w:r>
      <w:proofErr w:type="spellStart"/>
      <w:r w:rsidRPr="005F631B">
        <w:rPr>
          <w:rFonts w:ascii="Times New Roman" w:hAnsi="Times New Roman" w:cs="Times New Roman"/>
          <w:sz w:val="28"/>
          <w:szCs w:val="28"/>
        </w:rPr>
        <w:t>Айхер</w:t>
      </w:r>
      <w:proofErr w:type="spellEnd"/>
      <w:r w:rsidRPr="005F631B">
        <w:rPr>
          <w:rFonts w:ascii="Times New Roman" w:hAnsi="Times New Roman" w:cs="Times New Roman"/>
          <w:sz w:val="28"/>
          <w:szCs w:val="28"/>
        </w:rPr>
        <w:t xml:space="preserve">, Р. </w:t>
      </w:r>
      <w:proofErr w:type="spellStart"/>
      <w:r w:rsidRPr="005F631B">
        <w:rPr>
          <w:rFonts w:ascii="Times New Roman" w:hAnsi="Times New Roman" w:cs="Times New Roman"/>
          <w:sz w:val="28"/>
          <w:szCs w:val="28"/>
        </w:rPr>
        <w:t>Буер</w:t>
      </w:r>
      <w:proofErr w:type="spellEnd"/>
      <w:r w:rsidRPr="005F631B">
        <w:rPr>
          <w:rFonts w:ascii="Times New Roman" w:hAnsi="Times New Roman" w:cs="Times New Roman"/>
          <w:sz w:val="28"/>
          <w:szCs w:val="28"/>
        </w:rPr>
        <w:t xml:space="preserve">, Ф. Бейлі, М. </w:t>
      </w:r>
      <w:proofErr w:type="spellStart"/>
      <w:r w:rsidRPr="005F631B">
        <w:rPr>
          <w:rFonts w:ascii="Times New Roman" w:hAnsi="Times New Roman" w:cs="Times New Roman"/>
          <w:sz w:val="28"/>
          <w:szCs w:val="28"/>
        </w:rPr>
        <w:t>Бернстайн</w:t>
      </w:r>
      <w:proofErr w:type="spellEnd"/>
      <w:r w:rsidRPr="005F631B">
        <w:rPr>
          <w:rFonts w:ascii="Times New Roman" w:hAnsi="Times New Roman" w:cs="Times New Roman"/>
          <w:sz w:val="28"/>
          <w:szCs w:val="28"/>
        </w:rPr>
        <w:t xml:space="preserve">, Є. </w:t>
      </w:r>
      <w:proofErr w:type="spellStart"/>
      <w:r w:rsidRPr="005F631B">
        <w:rPr>
          <w:rFonts w:ascii="Times New Roman" w:hAnsi="Times New Roman" w:cs="Times New Roman"/>
          <w:sz w:val="28"/>
          <w:szCs w:val="28"/>
        </w:rPr>
        <w:t>Вятр</w:t>
      </w:r>
      <w:proofErr w:type="spellEnd"/>
      <w:r w:rsidRPr="005F631B">
        <w:rPr>
          <w:rFonts w:ascii="Times New Roman" w:hAnsi="Times New Roman" w:cs="Times New Roman"/>
          <w:sz w:val="28"/>
          <w:szCs w:val="28"/>
        </w:rPr>
        <w:t xml:space="preserve">, Д. </w:t>
      </w:r>
      <w:proofErr w:type="spellStart"/>
      <w:r w:rsidRPr="005F631B">
        <w:rPr>
          <w:rFonts w:ascii="Times New Roman" w:hAnsi="Times New Roman" w:cs="Times New Roman"/>
          <w:sz w:val="28"/>
          <w:szCs w:val="28"/>
        </w:rPr>
        <w:t>Гарднер</w:t>
      </w:r>
      <w:proofErr w:type="spellEnd"/>
      <w:r w:rsidRPr="005F631B">
        <w:rPr>
          <w:rFonts w:ascii="Times New Roman" w:hAnsi="Times New Roman" w:cs="Times New Roman"/>
          <w:sz w:val="28"/>
          <w:szCs w:val="28"/>
        </w:rPr>
        <w:t xml:space="preserve">, Д. </w:t>
      </w:r>
      <w:proofErr w:type="spellStart"/>
      <w:r w:rsidRPr="005F631B">
        <w:rPr>
          <w:rFonts w:ascii="Times New Roman" w:hAnsi="Times New Roman" w:cs="Times New Roman"/>
          <w:sz w:val="28"/>
          <w:szCs w:val="28"/>
        </w:rPr>
        <w:t>Горер</w:t>
      </w:r>
      <w:proofErr w:type="spellEnd"/>
      <w:r w:rsidRPr="005F631B">
        <w:rPr>
          <w:rFonts w:ascii="Times New Roman" w:hAnsi="Times New Roman" w:cs="Times New Roman"/>
          <w:sz w:val="28"/>
          <w:szCs w:val="28"/>
        </w:rPr>
        <w:t xml:space="preserve">, Д. </w:t>
      </w:r>
      <w:proofErr w:type="spellStart"/>
      <w:r w:rsidRPr="005F631B">
        <w:rPr>
          <w:rFonts w:ascii="Times New Roman" w:hAnsi="Times New Roman" w:cs="Times New Roman"/>
          <w:sz w:val="28"/>
          <w:szCs w:val="28"/>
        </w:rPr>
        <w:t>Елазар</w:t>
      </w:r>
      <w:proofErr w:type="spellEnd"/>
      <w:r w:rsidRPr="005F631B">
        <w:rPr>
          <w:rFonts w:ascii="Times New Roman" w:hAnsi="Times New Roman" w:cs="Times New Roman"/>
          <w:sz w:val="28"/>
          <w:szCs w:val="28"/>
        </w:rPr>
        <w:t xml:space="preserve">, Р. </w:t>
      </w:r>
      <w:proofErr w:type="spellStart"/>
      <w:r w:rsidRPr="005F631B">
        <w:rPr>
          <w:rFonts w:ascii="Times New Roman" w:hAnsi="Times New Roman" w:cs="Times New Roman"/>
          <w:sz w:val="28"/>
          <w:szCs w:val="28"/>
        </w:rPr>
        <w:t>Інглехарт</w:t>
      </w:r>
      <w:proofErr w:type="spellEnd"/>
      <w:r w:rsidRPr="005F631B">
        <w:rPr>
          <w:rFonts w:ascii="Times New Roman" w:hAnsi="Times New Roman" w:cs="Times New Roman"/>
          <w:sz w:val="28"/>
          <w:szCs w:val="28"/>
        </w:rPr>
        <w:t xml:space="preserve">, А. </w:t>
      </w:r>
      <w:proofErr w:type="spellStart"/>
      <w:r w:rsidRPr="005F631B">
        <w:rPr>
          <w:rFonts w:ascii="Times New Roman" w:hAnsi="Times New Roman" w:cs="Times New Roman"/>
          <w:sz w:val="28"/>
          <w:szCs w:val="28"/>
        </w:rPr>
        <w:t>Інкелес</w:t>
      </w:r>
      <w:proofErr w:type="spellEnd"/>
      <w:r w:rsidRPr="005F631B">
        <w:rPr>
          <w:rFonts w:ascii="Times New Roman" w:hAnsi="Times New Roman" w:cs="Times New Roman"/>
          <w:sz w:val="28"/>
          <w:szCs w:val="28"/>
        </w:rPr>
        <w:t xml:space="preserve">, Р. </w:t>
      </w:r>
      <w:proofErr w:type="spellStart"/>
      <w:r w:rsidRPr="005F631B">
        <w:rPr>
          <w:rFonts w:ascii="Times New Roman" w:hAnsi="Times New Roman" w:cs="Times New Roman"/>
          <w:sz w:val="28"/>
          <w:szCs w:val="28"/>
        </w:rPr>
        <w:t>Карр</w:t>
      </w:r>
      <w:proofErr w:type="spellEnd"/>
      <w:r w:rsidRPr="005F631B">
        <w:rPr>
          <w:rFonts w:ascii="Times New Roman" w:hAnsi="Times New Roman" w:cs="Times New Roman"/>
          <w:sz w:val="28"/>
          <w:szCs w:val="28"/>
        </w:rPr>
        <w:t xml:space="preserve">, С. </w:t>
      </w:r>
      <w:proofErr w:type="spellStart"/>
      <w:r w:rsidRPr="005F631B">
        <w:rPr>
          <w:rFonts w:ascii="Times New Roman" w:hAnsi="Times New Roman" w:cs="Times New Roman"/>
          <w:sz w:val="28"/>
          <w:szCs w:val="28"/>
        </w:rPr>
        <w:t>Ліпсет</w:t>
      </w:r>
      <w:proofErr w:type="spellEnd"/>
      <w:r w:rsidRPr="005F631B">
        <w:rPr>
          <w:rFonts w:ascii="Times New Roman" w:hAnsi="Times New Roman" w:cs="Times New Roman"/>
          <w:sz w:val="28"/>
          <w:szCs w:val="28"/>
        </w:rPr>
        <w:t xml:space="preserve">, С. </w:t>
      </w:r>
      <w:proofErr w:type="spellStart"/>
      <w:r w:rsidRPr="005F631B">
        <w:rPr>
          <w:rFonts w:ascii="Times New Roman" w:hAnsi="Times New Roman" w:cs="Times New Roman"/>
          <w:sz w:val="28"/>
          <w:szCs w:val="28"/>
        </w:rPr>
        <w:t>Ложд</w:t>
      </w:r>
      <w:proofErr w:type="spellEnd"/>
      <w:r w:rsidRPr="005F631B">
        <w:rPr>
          <w:rFonts w:ascii="Times New Roman" w:hAnsi="Times New Roman" w:cs="Times New Roman"/>
          <w:sz w:val="28"/>
          <w:szCs w:val="28"/>
        </w:rPr>
        <w:t xml:space="preserve">, Д. </w:t>
      </w:r>
      <w:proofErr w:type="spellStart"/>
      <w:r w:rsidRPr="005F631B">
        <w:rPr>
          <w:rFonts w:ascii="Times New Roman" w:hAnsi="Times New Roman" w:cs="Times New Roman"/>
          <w:sz w:val="28"/>
          <w:szCs w:val="28"/>
        </w:rPr>
        <w:t>Мід</w:t>
      </w:r>
      <w:proofErr w:type="spellEnd"/>
      <w:r w:rsidRPr="005F631B">
        <w:rPr>
          <w:rFonts w:ascii="Times New Roman" w:hAnsi="Times New Roman" w:cs="Times New Roman"/>
          <w:sz w:val="28"/>
          <w:szCs w:val="28"/>
        </w:rPr>
        <w:t xml:space="preserve">, </w:t>
      </w:r>
      <w:proofErr w:type="spellStart"/>
      <w:r w:rsidRPr="005F631B">
        <w:rPr>
          <w:rFonts w:ascii="Times New Roman" w:hAnsi="Times New Roman" w:cs="Times New Roman"/>
          <w:sz w:val="28"/>
          <w:szCs w:val="28"/>
        </w:rPr>
        <w:t>Дж</w:t>
      </w:r>
      <w:proofErr w:type="spellEnd"/>
      <w:r w:rsidRPr="005F631B">
        <w:rPr>
          <w:rFonts w:ascii="Times New Roman" w:hAnsi="Times New Roman" w:cs="Times New Roman"/>
          <w:sz w:val="28"/>
          <w:szCs w:val="28"/>
        </w:rPr>
        <w:t xml:space="preserve">. </w:t>
      </w:r>
      <w:proofErr w:type="spellStart"/>
      <w:r w:rsidRPr="005F631B">
        <w:rPr>
          <w:rFonts w:ascii="Times New Roman" w:hAnsi="Times New Roman" w:cs="Times New Roman"/>
          <w:sz w:val="28"/>
          <w:szCs w:val="28"/>
        </w:rPr>
        <w:t>Нейсбіт</w:t>
      </w:r>
      <w:proofErr w:type="spellEnd"/>
      <w:r w:rsidRPr="005F631B">
        <w:rPr>
          <w:rFonts w:ascii="Times New Roman" w:hAnsi="Times New Roman" w:cs="Times New Roman"/>
          <w:sz w:val="28"/>
          <w:szCs w:val="28"/>
        </w:rPr>
        <w:t xml:space="preserve">, Л. Пай, Д. </w:t>
      </w:r>
      <w:proofErr w:type="spellStart"/>
      <w:r w:rsidRPr="005F631B">
        <w:rPr>
          <w:rFonts w:ascii="Times New Roman" w:hAnsi="Times New Roman" w:cs="Times New Roman"/>
          <w:sz w:val="28"/>
          <w:szCs w:val="28"/>
        </w:rPr>
        <w:t>Рікман</w:t>
      </w:r>
      <w:proofErr w:type="spellEnd"/>
      <w:r w:rsidRPr="005F631B">
        <w:rPr>
          <w:rFonts w:ascii="Times New Roman" w:hAnsi="Times New Roman" w:cs="Times New Roman"/>
          <w:sz w:val="28"/>
          <w:szCs w:val="28"/>
        </w:rPr>
        <w:t xml:space="preserve">, </w:t>
      </w:r>
      <w:proofErr w:type="spellStart"/>
      <w:r w:rsidRPr="005F631B">
        <w:rPr>
          <w:rFonts w:ascii="Times New Roman" w:hAnsi="Times New Roman" w:cs="Times New Roman"/>
          <w:sz w:val="28"/>
          <w:szCs w:val="28"/>
        </w:rPr>
        <w:t>Дж</w:t>
      </w:r>
      <w:proofErr w:type="spellEnd"/>
      <w:r w:rsidRPr="005F631B">
        <w:rPr>
          <w:rFonts w:ascii="Times New Roman" w:hAnsi="Times New Roman" w:cs="Times New Roman"/>
          <w:sz w:val="28"/>
          <w:szCs w:val="28"/>
        </w:rPr>
        <w:t xml:space="preserve">. </w:t>
      </w:r>
      <w:proofErr w:type="spellStart"/>
      <w:r w:rsidRPr="005F631B">
        <w:rPr>
          <w:rFonts w:ascii="Times New Roman" w:hAnsi="Times New Roman" w:cs="Times New Roman"/>
          <w:sz w:val="28"/>
          <w:szCs w:val="28"/>
        </w:rPr>
        <w:t>Рітцер</w:t>
      </w:r>
      <w:proofErr w:type="spellEnd"/>
      <w:r w:rsidRPr="005F631B">
        <w:rPr>
          <w:rFonts w:ascii="Times New Roman" w:hAnsi="Times New Roman" w:cs="Times New Roman"/>
          <w:sz w:val="28"/>
          <w:szCs w:val="28"/>
        </w:rPr>
        <w:t xml:space="preserve">, </w:t>
      </w:r>
      <w:proofErr w:type="spellStart"/>
      <w:r w:rsidRPr="005F631B">
        <w:rPr>
          <w:rFonts w:ascii="Times New Roman" w:hAnsi="Times New Roman" w:cs="Times New Roman"/>
          <w:sz w:val="28"/>
          <w:szCs w:val="28"/>
        </w:rPr>
        <w:t>Дж</w:t>
      </w:r>
      <w:proofErr w:type="spellEnd"/>
      <w:r w:rsidRPr="005F631B">
        <w:rPr>
          <w:rFonts w:ascii="Times New Roman" w:hAnsi="Times New Roman" w:cs="Times New Roman"/>
          <w:sz w:val="28"/>
          <w:szCs w:val="28"/>
        </w:rPr>
        <w:t xml:space="preserve">. </w:t>
      </w:r>
      <w:proofErr w:type="spellStart"/>
      <w:r w:rsidRPr="005F631B">
        <w:rPr>
          <w:rFonts w:ascii="Times New Roman" w:hAnsi="Times New Roman" w:cs="Times New Roman"/>
          <w:sz w:val="28"/>
          <w:szCs w:val="28"/>
        </w:rPr>
        <w:t>Ролз</w:t>
      </w:r>
      <w:proofErr w:type="spellEnd"/>
      <w:r w:rsidRPr="005F631B">
        <w:rPr>
          <w:rFonts w:ascii="Times New Roman" w:hAnsi="Times New Roman" w:cs="Times New Roman"/>
          <w:sz w:val="28"/>
          <w:szCs w:val="28"/>
        </w:rPr>
        <w:t xml:space="preserve">, Р. Робертсон, Р. Такер, Р. </w:t>
      </w:r>
      <w:proofErr w:type="spellStart"/>
      <w:r w:rsidRPr="005F631B">
        <w:rPr>
          <w:rFonts w:ascii="Times New Roman" w:hAnsi="Times New Roman" w:cs="Times New Roman"/>
          <w:sz w:val="28"/>
          <w:szCs w:val="28"/>
        </w:rPr>
        <w:t>Тезлаф</w:t>
      </w:r>
      <w:proofErr w:type="spellEnd"/>
      <w:r w:rsidRPr="005F631B">
        <w:rPr>
          <w:rFonts w:ascii="Times New Roman" w:hAnsi="Times New Roman" w:cs="Times New Roman"/>
          <w:sz w:val="28"/>
          <w:szCs w:val="28"/>
        </w:rPr>
        <w:t xml:space="preserve">, Г. </w:t>
      </w:r>
      <w:proofErr w:type="spellStart"/>
      <w:r w:rsidRPr="005F631B">
        <w:rPr>
          <w:rFonts w:ascii="Times New Roman" w:hAnsi="Times New Roman" w:cs="Times New Roman"/>
          <w:sz w:val="28"/>
          <w:szCs w:val="28"/>
        </w:rPr>
        <w:t>Тернборн</w:t>
      </w:r>
      <w:proofErr w:type="spellEnd"/>
      <w:r w:rsidRPr="005F631B">
        <w:rPr>
          <w:rFonts w:ascii="Times New Roman" w:hAnsi="Times New Roman" w:cs="Times New Roman"/>
          <w:sz w:val="28"/>
          <w:szCs w:val="28"/>
        </w:rPr>
        <w:t xml:space="preserve">, А. </w:t>
      </w:r>
      <w:proofErr w:type="spellStart"/>
      <w:r w:rsidRPr="005F631B">
        <w:rPr>
          <w:rFonts w:ascii="Times New Roman" w:hAnsi="Times New Roman" w:cs="Times New Roman"/>
          <w:sz w:val="28"/>
          <w:szCs w:val="28"/>
        </w:rPr>
        <w:t>Турен</w:t>
      </w:r>
      <w:proofErr w:type="spellEnd"/>
      <w:r w:rsidRPr="005F631B">
        <w:rPr>
          <w:rFonts w:ascii="Times New Roman" w:hAnsi="Times New Roman" w:cs="Times New Roman"/>
          <w:sz w:val="28"/>
          <w:szCs w:val="28"/>
        </w:rPr>
        <w:t xml:space="preserve">, С. Уайт, М. </w:t>
      </w:r>
      <w:proofErr w:type="spellStart"/>
      <w:r w:rsidRPr="005F631B">
        <w:rPr>
          <w:rFonts w:ascii="Times New Roman" w:hAnsi="Times New Roman" w:cs="Times New Roman"/>
          <w:sz w:val="28"/>
          <w:szCs w:val="28"/>
        </w:rPr>
        <w:t>Уотерс</w:t>
      </w:r>
      <w:proofErr w:type="spellEnd"/>
      <w:r w:rsidRPr="005F631B">
        <w:rPr>
          <w:rFonts w:ascii="Times New Roman" w:hAnsi="Times New Roman" w:cs="Times New Roman"/>
          <w:sz w:val="28"/>
          <w:szCs w:val="28"/>
        </w:rPr>
        <w:t xml:space="preserve">, Т. </w:t>
      </w:r>
      <w:proofErr w:type="spellStart"/>
      <w:r w:rsidRPr="005F631B">
        <w:rPr>
          <w:rFonts w:ascii="Times New Roman" w:hAnsi="Times New Roman" w:cs="Times New Roman"/>
          <w:sz w:val="28"/>
          <w:szCs w:val="28"/>
        </w:rPr>
        <w:t>Хірші</w:t>
      </w:r>
      <w:proofErr w:type="spellEnd"/>
      <w:r w:rsidRPr="005F631B">
        <w:rPr>
          <w:rFonts w:ascii="Times New Roman" w:hAnsi="Times New Roman" w:cs="Times New Roman"/>
          <w:sz w:val="28"/>
          <w:szCs w:val="28"/>
        </w:rPr>
        <w:t xml:space="preserve">, Т. Фрідман, Е. </w:t>
      </w:r>
      <w:proofErr w:type="spellStart"/>
      <w:r w:rsidRPr="005F631B">
        <w:rPr>
          <w:rFonts w:ascii="Times New Roman" w:hAnsi="Times New Roman" w:cs="Times New Roman"/>
          <w:sz w:val="28"/>
          <w:szCs w:val="28"/>
        </w:rPr>
        <w:t>Фром</w:t>
      </w:r>
      <w:proofErr w:type="spellEnd"/>
      <w:r w:rsidRPr="005F631B">
        <w:rPr>
          <w:rFonts w:ascii="Times New Roman" w:hAnsi="Times New Roman" w:cs="Times New Roman"/>
          <w:sz w:val="28"/>
          <w:szCs w:val="28"/>
        </w:rPr>
        <w:t xml:space="preserve">, Ф. </w:t>
      </w:r>
      <w:proofErr w:type="spellStart"/>
      <w:r w:rsidRPr="005F631B">
        <w:rPr>
          <w:rFonts w:ascii="Times New Roman" w:hAnsi="Times New Roman" w:cs="Times New Roman"/>
          <w:sz w:val="28"/>
          <w:szCs w:val="28"/>
        </w:rPr>
        <w:t>Фукуяма</w:t>
      </w:r>
      <w:proofErr w:type="spellEnd"/>
      <w:r w:rsidRPr="005F631B">
        <w:rPr>
          <w:rFonts w:ascii="Times New Roman" w:hAnsi="Times New Roman" w:cs="Times New Roman"/>
          <w:sz w:val="28"/>
          <w:szCs w:val="28"/>
        </w:rPr>
        <w:t xml:space="preserve">, Е. </w:t>
      </w:r>
      <w:proofErr w:type="spellStart"/>
      <w:r w:rsidRPr="005F631B">
        <w:rPr>
          <w:rFonts w:ascii="Times New Roman" w:hAnsi="Times New Roman" w:cs="Times New Roman"/>
          <w:sz w:val="28"/>
          <w:szCs w:val="28"/>
        </w:rPr>
        <w:t>Ціммерман</w:t>
      </w:r>
      <w:proofErr w:type="spellEnd"/>
      <w:r w:rsidRPr="005F631B">
        <w:rPr>
          <w:rFonts w:ascii="Times New Roman" w:hAnsi="Times New Roman" w:cs="Times New Roman"/>
          <w:sz w:val="28"/>
          <w:szCs w:val="28"/>
        </w:rPr>
        <w:t xml:space="preserve">, А. </w:t>
      </w:r>
      <w:proofErr w:type="spellStart"/>
      <w:r w:rsidRPr="005F631B">
        <w:rPr>
          <w:rFonts w:ascii="Times New Roman" w:hAnsi="Times New Roman" w:cs="Times New Roman"/>
          <w:sz w:val="28"/>
          <w:szCs w:val="28"/>
        </w:rPr>
        <w:t>Юраун</w:t>
      </w:r>
      <w:proofErr w:type="spellEnd"/>
      <w:r w:rsidRPr="005F631B">
        <w:rPr>
          <w:rFonts w:ascii="Times New Roman" w:hAnsi="Times New Roman" w:cs="Times New Roman"/>
          <w:sz w:val="28"/>
          <w:szCs w:val="28"/>
        </w:rPr>
        <w:t xml:space="preserve"> та ін. внесли значний вклад в дослідження політичної культури. </w:t>
      </w:r>
    </w:p>
    <w:p w14:paraId="62561D4C" w14:textId="568B1954" w:rsidR="001433DC" w:rsidRPr="005F631B" w:rsidRDefault="001433DC" w:rsidP="001433DC">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Американський політолог Л. Пай в своїх дослідженнях дав широке трактування політичної культури, включаючи політичну ідеологію, національний характер і дух, національну політичну психологію і фундаментальні цінності народу</w:t>
      </w:r>
      <w:r w:rsidR="008C0C22" w:rsidRPr="005F631B">
        <w:rPr>
          <w:rFonts w:ascii="Times New Roman" w:hAnsi="Times New Roman" w:cs="Times New Roman"/>
          <w:sz w:val="28"/>
          <w:szCs w:val="28"/>
        </w:rPr>
        <w:t xml:space="preserve"> [</w:t>
      </w:r>
      <w:r w:rsidR="00C97EA1">
        <w:rPr>
          <w:rFonts w:ascii="Times New Roman" w:hAnsi="Times New Roman" w:cs="Times New Roman"/>
          <w:sz w:val="28"/>
          <w:szCs w:val="28"/>
        </w:rPr>
        <w:t>10</w:t>
      </w:r>
      <w:r w:rsidR="008C0C22" w:rsidRPr="005F631B">
        <w:rPr>
          <w:rFonts w:ascii="Times New Roman" w:hAnsi="Times New Roman" w:cs="Times New Roman"/>
          <w:sz w:val="28"/>
          <w:szCs w:val="28"/>
        </w:rPr>
        <w:t xml:space="preserve">, c. 461; </w:t>
      </w:r>
      <w:r w:rsidR="00C97EA1">
        <w:rPr>
          <w:rFonts w:ascii="Times New Roman" w:hAnsi="Times New Roman" w:cs="Times New Roman"/>
          <w:sz w:val="28"/>
          <w:szCs w:val="28"/>
        </w:rPr>
        <w:t>67</w:t>
      </w:r>
      <w:r w:rsidR="008C0C22" w:rsidRPr="005F631B">
        <w:rPr>
          <w:rFonts w:ascii="Times New Roman" w:hAnsi="Times New Roman" w:cs="Times New Roman"/>
          <w:sz w:val="28"/>
          <w:szCs w:val="28"/>
        </w:rPr>
        <w:t>].</w:t>
      </w:r>
    </w:p>
    <w:p w14:paraId="4CA2319B" w14:textId="38171C92" w:rsidR="008C0C22" w:rsidRPr="005F631B" w:rsidRDefault="008C0C22" w:rsidP="001433DC">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У вивченні політичної культури як соціокультурного феномену, автори пропонували різні підходи. Три ключові підходи включають: об’єктивістський, який розглядає політичну культуру як культуру поведінки в політиці (представники - Р. </w:t>
      </w:r>
      <w:proofErr w:type="spellStart"/>
      <w:r w:rsidRPr="005F631B">
        <w:rPr>
          <w:rFonts w:ascii="Times New Roman" w:hAnsi="Times New Roman" w:cs="Times New Roman"/>
          <w:sz w:val="28"/>
          <w:szCs w:val="28"/>
        </w:rPr>
        <w:t>Карр</w:t>
      </w:r>
      <w:proofErr w:type="spellEnd"/>
      <w:r w:rsidRPr="005F631B">
        <w:rPr>
          <w:rFonts w:ascii="Times New Roman" w:hAnsi="Times New Roman" w:cs="Times New Roman"/>
          <w:sz w:val="28"/>
          <w:szCs w:val="28"/>
        </w:rPr>
        <w:t xml:space="preserve">, М. </w:t>
      </w:r>
      <w:proofErr w:type="spellStart"/>
      <w:r w:rsidRPr="005F631B">
        <w:rPr>
          <w:rFonts w:ascii="Times New Roman" w:hAnsi="Times New Roman" w:cs="Times New Roman"/>
          <w:sz w:val="28"/>
          <w:szCs w:val="28"/>
        </w:rPr>
        <w:t>Бернстайн</w:t>
      </w:r>
      <w:proofErr w:type="spellEnd"/>
      <w:r w:rsidRPr="005F631B">
        <w:rPr>
          <w:rFonts w:ascii="Times New Roman" w:hAnsi="Times New Roman" w:cs="Times New Roman"/>
          <w:sz w:val="28"/>
          <w:szCs w:val="28"/>
        </w:rPr>
        <w:t xml:space="preserve">, Р. Такер); суб’єктивістський, що ставить акцент на вплив політичних змістів і орієнтацій на індивіда (прихильники - М. </w:t>
      </w:r>
      <w:r w:rsidRPr="005F631B">
        <w:rPr>
          <w:rFonts w:ascii="Times New Roman" w:hAnsi="Times New Roman" w:cs="Times New Roman"/>
          <w:sz w:val="28"/>
          <w:szCs w:val="28"/>
        </w:rPr>
        <w:lastRenderedPageBreak/>
        <w:t xml:space="preserve">Фуко, Ю. </w:t>
      </w:r>
      <w:proofErr w:type="spellStart"/>
      <w:r w:rsidRPr="005F631B">
        <w:rPr>
          <w:rFonts w:ascii="Times New Roman" w:hAnsi="Times New Roman" w:cs="Times New Roman"/>
          <w:sz w:val="28"/>
          <w:szCs w:val="28"/>
        </w:rPr>
        <w:t>Хабермас</w:t>
      </w:r>
      <w:proofErr w:type="spellEnd"/>
      <w:r w:rsidRPr="005F631B">
        <w:rPr>
          <w:rFonts w:ascii="Times New Roman" w:hAnsi="Times New Roman" w:cs="Times New Roman"/>
          <w:sz w:val="28"/>
          <w:szCs w:val="28"/>
        </w:rPr>
        <w:t xml:space="preserve">); і </w:t>
      </w:r>
      <w:proofErr w:type="spellStart"/>
      <w:r w:rsidRPr="005F631B">
        <w:rPr>
          <w:rFonts w:ascii="Times New Roman" w:hAnsi="Times New Roman" w:cs="Times New Roman"/>
          <w:sz w:val="28"/>
          <w:szCs w:val="28"/>
        </w:rPr>
        <w:t>конструкціоністський</w:t>
      </w:r>
      <w:proofErr w:type="spellEnd"/>
      <w:r w:rsidRPr="005F631B">
        <w:rPr>
          <w:rFonts w:ascii="Times New Roman" w:hAnsi="Times New Roman" w:cs="Times New Roman"/>
          <w:sz w:val="28"/>
          <w:szCs w:val="28"/>
        </w:rPr>
        <w:t xml:space="preserve">, що акцентує увагу на ціннісному розумінні політики і політичної культури (представлено Г. </w:t>
      </w:r>
      <w:proofErr w:type="spellStart"/>
      <w:r w:rsidRPr="005F631B">
        <w:rPr>
          <w:rFonts w:ascii="Times New Roman" w:hAnsi="Times New Roman" w:cs="Times New Roman"/>
          <w:sz w:val="28"/>
          <w:szCs w:val="28"/>
        </w:rPr>
        <w:t>Алмондом</w:t>
      </w:r>
      <w:proofErr w:type="spellEnd"/>
      <w:r w:rsidRPr="005F631B">
        <w:rPr>
          <w:rFonts w:ascii="Times New Roman" w:hAnsi="Times New Roman" w:cs="Times New Roman"/>
          <w:sz w:val="28"/>
          <w:szCs w:val="28"/>
        </w:rPr>
        <w:t xml:space="preserve">, С. Вербою, С. </w:t>
      </w:r>
      <w:proofErr w:type="spellStart"/>
      <w:r w:rsidRPr="005F631B">
        <w:rPr>
          <w:rFonts w:ascii="Times New Roman" w:hAnsi="Times New Roman" w:cs="Times New Roman"/>
          <w:sz w:val="28"/>
          <w:szCs w:val="28"/>
        </w:rPr>
        <w:t>Ліпсетом</w:t>
      </w:r>
      <w:proofErr w:type="spellEnd"/>
      <w:r w:rsidRPr="005F631B">
        <w:rPr>
          <w:rFonts w:ascii="Times New Roman" w:hAnsi="Times New Roman" w:cs="Times New Roman"/>
          <w:sz w:val="28"/>
          <w:szCs w:val="28"/>
        </w:rPr>
        <w:t xml:space="preserve">, С. </w:t>
      </w:r>
      <w:proofErr w:type="spellStart"/>
      <w:r w:rsidRPr="005F631B">
        <w:rPr>
          <w:rFonts w:ascii="Times New Roman" w:hAnsi="Times New Roman" w:cs="Times New Roman"/>
          <w:sz w:val="28"/>
          <w:szCs w:val="28"/>
        </w:rPr>
        <w:t>Вайтом</w:t>
      </w:r>
      <w:proofErr w:type="spellEnd"/>
      <w:r w:rsidRPr="005F631B">
        <w:rPr>
          <w:rFonts w:ascii="Times New Roman" w:hAnsi="Times New Roman" w:cs="Times New Roman"/>
          <w:sz w:val="28"/>
          <w:szCs w:val="28"/>
        </w:rPr>
        <w:t xml:space="preserve">, Р. </w:t>
      </w:r>
      <w:proofErr w:type="spellStart"/>
      <w:r w:rsidRPr="005F631B">
        <w:rPr>
          <w:rFonts w:ascii="Times New Roman" w:hAnsi="Times New Roman" w:cs="Times New Roman"/>
          <w:sz w:val="28"/>
          <w:szCs w:val="28"/>
        </w:rPr>
        <w:t>Лейном</w:t>
      </w:r>
      <w:proofErr w:type="spellEnd"/>
      <w:r w:rsidRPr="005F631B">
        <w:rPr>
          <w:rFonts w:ascii="Times New Roman" w:hAnsi="Times New Roman" w:cs="Times New Roman"/>
          <w:sz w:val="28"/>
          <w:szCs w:val="28"/>
        </w:rPr>
        <w:t xml:space="preserve">, Р. </w:t>
      </w:r>
      <w:proofErr w:type="spellStart"/>
      <w:r w:rsidRPr="005F631B">
        <w:rPr>
          <w:rFonts w:ascii="Times New Roman" w:hAnsi="Times New Roman" w:cs="Times New Roman"/>
          <w:sz w:val="28"/>
          <w:szCs w:val="28"/>
        </w:rPr>
        <w:t>Інглехартом</w:t>
      </w:r>
      <w:proofErr w:type="spellEnd"/>
      <w:r w:rsidRPr="005F631B">
        <w:rPr>
          <w:rFonts w:ascii="Times New Roman" w:hAnsi="Times New Roman" w:cs="Times New Roman"/>
          <w:sz w:val="28"/>
          <w:szCs w:val="28"/>
        </w:rPr>
        <w:t xml:space="preserve">, В. </w:t>
      </w:r>
      <w:proofErr w:type="spellStart"/>
      <w:r w:rsidRPr="005F631B">
        <w:rPr>
          <w:rFonts w:ascii="Times New Roman" w:hAnsi="Times New Roman" w:cs="Times New Roman"/>
          <w:sz w:val="28"/>
          <w:szCs w:val="28"/>
        </w:rPr>
        <w:t>Вільденбандом</w:t>
      </w:r>
      <w:proofErr w:type="spellEnd"/>
      <w:r w:rsidRPr="005F631B">
        <w:rPr>
          <w:rFonts w:ascii="Times New Roman" w:hAnsi="Times New Roman" w:cs="Times New Roman"/>
          <w:sz w:val="28"/>
          <w:szCs w:val="28"/>
        </w:rPr>
        <w:t xml:space="preserve">, М. Вебером, В. </w:t>
      </w:r>
      <w:proofErr w:type="spellStart"/>
      <w:r w:rsidRPr="005F631B">
        <w:rPr>
          <w:rFonts w:ascii="Times New Roman" w:hAnsi="Times New Roman" w:cs="Times New Roman"/>
          <w:sz w:val="28"/>
          <w:szCs w:val="28"/>
        </w:rPr>
        <w:t>Дільтей</w:t>
      </w:r>
      <w:proofErr w:type="spellEnd"/>
      <w:r w:rsidRPr="005F631B">
        <w:rPr>
          <w:rFonts w:ascii="Times New Roman" w:hAnsi="Times New Roman" w:cs="Times New Roman"/>
          <w:sz w:val="28"/>
          <w:szCs w:val="28"/>
        </w:rPr>
        <w:t xml:space="preserve">, Ф. Ніцше, Т. </w:t>
      </w:r>
      <w:proofErr w:type="spellStart"/>
      <w:r w:rsidRPr="005F631B">
        <w:rPr>
          <w:rFonts w:ascii="Times New Roman" w:hAnsi="Times New Roman" w:cs="Times New Roman"/>
          <w:sz w:val="28"/>
          <w:szCs w:val="28"/>
        </w:rPr>
        <w:t>Риккертом</w:t>
      </w:r>
      <w:proofErr w:type="spellEnd"/>
      <w:r w:rsidRPr="005F631B">
        <w:rPr>
          <w:rFonts w:ascii="Times New Roman" w:hAnsi="Times New Roman" w:cs="Times New Roman"/>
          <w:sz w:val="28"/>
          <w:szCs w:val="28"/>
        </w:rPr>
        <w:t xml:space="preserve">, П. </w:t>
      </w:r>
      <w:proofErr w:type="spellStart"/>
      <w:r w:rsidRPr="005F631B">
        <w:rPr>
          <w:rFonts w:ascii="Times New Roman" w:hAnsi="Times New Roman" w:cs="Times New Roman"/>
          <w:sz w:val="28"/>
          <w:szCs w:val="28"/>
        </w:rPr>
        <w:t>Сорокіном</w:t>
      </w:r>
      <w:proofErr w:type="spellEnd"/>
      <w:r w:rsidRPr="005F631B">
        <w:rPr>
          <w:rFonts w:ascii="Times New Roman" w:hAnsi="Times New Roman" w:cs="Times New Roman"/>
          <w:sz w:val="28"/>
          <w:szCs w:val="28"/>
        </w:rPr>
        <w:t xml:space="preserve">, А. </w:t>
      </w:r>
      <w:proofErr w:type="spellStart"/>
      <w:r w:rsidRPr="005F631B">
        <w:rPr>
          <w:rFonts w:ascii="Times New Roman" w:hAnsi="Times New Roman" w:cs="Times New Roman"/>
          <w:sz w:val="28"/>
          <w:szCs w:val="28"/>
        </w:rPr>
        <w:t>Тойбі</w:t>
      </w:r>
      <w:proofErr w:type="spellEnd"/>
      <w:r w:rsidRPr="005F631B">
        <w:rPr>
          <w:rFonts w:ascii="Times New Roman" w:hAnsi="Times New Roman" w:cs="Times New Roman"/>
          <w:sz w:val="28"/>
          <w:szCs w:val="28"/>
        </w:rPr>
        <w:t xml:space="preserve">, М. </w:t>
      </w:r>
      <w:proofErr w:type="spellStart"/>
      <w:r w:rsidRPr="005F631B">
        <w:rPr>
          <w:rFonts w:ascii="Times New Roman" w:hAnsi="Times New Roman" w:cs="Times New Roman"/>
          <w:sz w:val="28"/>
          <w:szCs w:val="28"/>
        </w:rPr>
        <w:t>Шелером</w:t>
      </w:r>
      <w:proofErr w:type="spellEnd"/>
      <w:r w:rsidRPr="005F631B">
        <w:rPr>
          <w:rFonts w:ascii="Times New Roman" w:hAnsi="Times New Roman" w:cs="Times New Roman"/>
          <w:sz w:val="28"/>
          <w:szCs w:val="28"/>
        </w:rPr>
        <w:t xml:space="preserve">, О. Шпенглером, А. </w:t>
      </w:r>
      <w:proofErr w:type="spellStart"/>
      <w:r w:rsidRPr="005F631B">
        <w:rPr>
          <w:rFonts w:ascii="Times New Roman" w:hAnsi="Times New Roman" w:cs="Times New Roman"/>
          <w:sz w:val="28"/>
          <w:szCs w:val="28"/>
        </w:rPr>
        <w:t>Панаріном</w:t>
      </w:r>
      <w:proofErr w:type="spellEnd"/>
      <w:r w:rsidRPr="005F631B">
        <w:rPr>
          <w:rFonts w:ascii="Times New Roman" w:hAnsi="Times New Roman" w:cs="Times New Roman"/>
          <w:sz w:val="28"/>
          <w:szCs w:val="28"/>
        </w:rPr>
        <w:t>) [</w:t>
      </w:r>
      <w:r w:rsidR="00C97EA1">
        <w:rPr>
          <w:rFonts w:ascii="Times New Roman" w:hAnsi="Times New Roman" w:cs="Times New Roman"/>
          <w:sz w:val="28"/>
          <w:szCs w:val="28"/>
        </w:rPr>
        <w:t>10</w:t>
      </w:r>
      <w:r w:rsidRPr="005F631B">
        <w:rPr>
          <w:rFonts w:ascii="Times New Roman" w:hAnsi="Times New Roman" w:cs="Times New Roman"/>
          <w:sz w:val="28"/>
          <w:szCs w:val="28"/>
        </w:rPr>
        <w:t>, c. 461].</w:t>
      </w:r>
    </w:p>
    <w:p w14:paraId="17E9DCD7" w14:textId="51E98B7B" w:rsidR="00092BCF" w:rsidRPr="005F631B" w:rsidRDefault="008C0C22" w:rsidP="008C0C22">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Існувала деяка </w:t>
      </w:r>
      <w:proofErr w:type="spellStart"/>
      <w:r w:rsidRPr="005F631B">
        <w:rPr>
          <w:rFonts w:ascii="Times New Roman" w:hAnsi="Times New Roman" w:cs="Times New Roman"/>
          <w:sz w:val="28"/>
          <w:szCs w:val="28"/>
        </w:rPr>
        <w:t>обговореність</w:t>
      </w:r>
      <w:proofErr w:type="spellEnd"/>
      <w:r w:rsidRPr="005F631B">
        <w:rPr>
          <w:rFonts w:ascii="Times New Roman" w:hAnsi="Times New Roman" w:cs="Times New Roman"/>
          <w:sz w:val="28"/>
          <w:szCs w:val="28"/>
        </w:rPr>
        <w:t xml:space="preserve"> проблеми політичної культури в наукових працях часів СРСР, хоча вона часто була прихована. Це здійснювалося, в основному, через критику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буржуазних</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політичних теорій, а також через розробку власних поглядів (у межах марксистської методології) на окремі духовні аспекти політичної діяльності [</w:t>
      </w:r>
      <w:r w:rsidR="00C97EA1">
        <w:rPr>
          <w:rFonts w:ascii="Times New Roman" w:hAnsi="Times New Roman" w:cs="Times New Roman"/>
          <w:sz w:val="28"/>
          <w:szCs w:val="28"/>
        </w:rPr>
        <w:t>5</w:t>
      </w:r>
      <w:r w:rsidRPr="005F631B">
        <w:rPr>
          <w:rFonts w:ascii="Times New Roman" w:hAnsi="Times New Roman" w:cs="Times New Roman"/>
          <w:sz w:val="28"/>
          <w:szCs w:val="28"/>
        </w:rPr>
        <w:t xml:space="preserve">, c. 97]. Роботи Ф. Бурлацького та В. </w:t>
      </w:r>
      <w:proofErr w:type="spellStart"/>
      <w:r w:rsidRPr="005F631B">
        <w:rPr>
          <w:rFonts w:ascii="Times New Roman" w:hAnsi="Times New Roman" w:cs="Times New Roman"/>
          <w:sz w:val="28"/>
          <w:szCs w:val="28"/>
        </w:rPr>
        <w:t>Кейзерова</w:t>
      </w:r>
      <w:proofErr w:type="spellEnd"/>
      <w:r w:rsidRPr="005F631B">
        <w:rPr>
          <w:rFonts w:ascii="Times New Roman" w:hAnsi="Times New Roman" w:cs="Times New Roman"/>
          <w:sz w:val="28"/>
          <w:szCs w:val="28"/>
        </w:rPr>
        <w:t xml:space="preserve"> спрямовувались на визначення сфери досліджень, на встановлення методологічних принципів для дослідження культури у політиці, на виявлення змісту терміну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політична культура</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на пошук соціальних функцій явища та факторів, що формують його. Проте, політологічні словники епохи СРСР не включали політичну культуру до свого контенту. Систематичне дослідження поняття політичної культури почалося тільки в 80-ті роки минулого століття [</w:t>
      </w:r>
      <w:r w:rsidR="00C97EA1">
        <w:rPr>
          <w:rFonts w:ascii="Times New Roman" w:hAnsi="Times New Roman" w:cs="Times New Roman"/>
          <w:sz w:val="28"/>
          <w:szCs w:val="28"/>
        </w:rPr>
        <w:t>34</w:t>
      </w:r>
      <w:r w:rsidRPr="005F631B">
        <w:rPr>
          <w:rFonts w:ascii="Times New Roman" w:hAnsi="Times New Roman" w:cs="Times New Roman"/>
          <w:sz w:val="28"/>
          <w:szCs w:val="28"/>
        </w:rPr>
        <w:t>, c. 7].</w:t>
      </w:r>
    </w:p>
    <w:p w14:paraId="7D2A91B7" w14:textId="3DAFEAD9" w:rsidR="00F42797" w:rsidRPr="005F631B" w:rsidRDefault="008C0C22" w:rsidP="008E1265">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Термін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політична культура</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в українському політичному дискурсі, можливо, вперше був використаний В. Липинським. Він розглянув політичну культуру як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бажання і здатність</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національних еліт використовувати в своїй роботі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дані політичної науки</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Згідно з Липинським, рівень політичної культури відображає інтелектуальний потенціал конкретної нації, її спроможність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спокійно і об'єктивно</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аналізувати суспільні явища та передбачати наслідки подій</w:t>
      </w:r>
      <w:r w:rsidR="00F42797" w:rsidRPr="005F631B">
        <w:rPr>
          <w:rFonts w:ascii="Times New Roman" w:hAnsi="Times New Roman" w:cs="Times New Roman"/>
          <w:sz w:val="28"/>
          <w:szCs w:val="28"/>
        </w:rPr>
        <w:t xml:space="preserve"> [</w:t>
      </w:r>
      <w:r w:rsidR="00C97EA1">
        <w:rPr>
          <w:rFonts w:ascii="Times New Roman" w:hAnsi="Times New Roman" w:cs="Times New Roman"/>
          <w:sz w:val="28"/>
          <w:szCs w:val="28"/>
        </w:rPr>
        <w:t>26</w:t>
      </w:r>
      <w:r w:rsidR="00F42797" w:rsidRPr="005F631B">
        <w:rPr>
          <w:rFonts w:ascii="Times New Roman" w:hAnsi="Times New Roman" w:cs="Times New Roman"/>
          <w:sz w:val="28"/>
          <w:szCs w:val="28"/>
        </w:rPr>
        <w:t>, с. 344, 353]</w:t>
      </w:r>
      <w:r w:rsidRPr="005F631B">
        <w:rPr>
          <w:rFonts w:ascii="Times New Roman" w:hAnsi="Times New Roman" w:cs="Times New Roman"/>
          <w:sz w:val="28"/>
          <w:szCs w:val="28"/>
        </w:rPr>
        <w:t xml:space="preserve">. У 90-ті роки минулого століття, українські вчені активно залучилися до дослідження політичної культури. 1991 року, група авторів з Інституту соціології НАН України (включаючи Є. </w:t>
      </w:r>
      <w:proofErr w:type="spellStart"/>
      <w:r w:rsidRPr="005F631B">
        <w:rPr>
          <w:rFonts w:ascii="Times New Roman" w:hAnsi="Times New Roman" w:cs="Times New Roman"/>
          <w:sz w:val="28"/>
          <w:szCs w:val="28"/>
        </w:rPr>
        <w:t>Головаху</w:t>
      </w:r>
      <w:proofErr w:type="spellEnd"/>
      <w:r w:rsidRPr="005F631B">
        <w:rPr>
          <w:rFonts w:ascii="Times New Roman" w:hAnsi="Times New Roman" w:cs="Times New Roman"/>
          <w:sz w:val="28"/>
          <w:szCs w:val="28"/>
        </w:rPr>
        <w:t>, Н. Паніну, Ю. Пахомова та інші) провела глибоке дослідження політичної культури населення України</w:t>
      </w:r>
      <w:r w:rsidR="00F42797" w:rsidRPr="005F631B">
        <w:rPr>
          <w:rFonts w:ascii="Times New Roman" w:hAnsi="Times New Roman" w:cs="Times New Roman"/>
          <w:sz w:val="28"/>
          <w:szCs w:val="28"/>
        </w:rPr>
        <w:t xml:space="preserve">  [</w:t>
      </w:r>
      <w:r w:rsidR="00C97EA1">
        <w:rPr>
          <w:rFonts w:ascii="Times New Roman" w:hAnsi="Times New Roman" w:cs="Times New Roman"/>
          <w:sz w:val="28"/>
          <w:szCs w:val="28"/>
        </w:rPr>
        <w:t>39</w:t>
      </w:r>
      <w:r w:rsidR="00F42797" w:rsidRPr="005F631B">
        <w:rPr>
          <w:rFonts w:ascii="Times New Roman" w:hAnsi="Times New Roman" w:cs="Times New Roman"/>
          <w:sz w:val="28"/>
          <w:szCs w:val="28"/>
        </w:rPr>
        <w:t>]</w:t>
      </w:r>
      <w:r w:rsidRPr="005F631B">
        <w:rPr>
          <w:rFonts w:ascii="Times New Roman" w:hAnsi="Times New Roman" w:cs="Times New Roman"/>
          <w:sz w:val="28"/>
          <w:szCs w:val="28"/>
        </w:rPr>
        <w:t>. Цей підхід був спробою адаптувати класичну концепцію політичної культури до суспільної дійсності в Україні в той час.</w:t>
      </w:r>
      <w:r w:rsidR="008E1265" w:rsidRPr="005F631B">
        <w:rPr>
          <w:rFonts w:ascii="Times New Roman" w:hAnsi="Times New Roman" w:cs="Times New Roman"/>
          <w:sz w:val="28"/>
          <w:szCs w:val="28"/>
        </w:rPr>
        <w:t xml:space="preserve"> </w:t>
      </w:r>
      <w:r w:rsidR="00F42797" w:rsidRPr="005F631B">
        <w:rPr>
          <w:rFonts w:ascii="Times New Roman" w:hAnsi="Times New Roman" w:cs="Times New Roman"/>
          <w:sz w:val="28"/>
          <w:szCs w:val="28"/>
        </w:rPr>
        <w:t xml:space="preserve">Значні внески у вивчення теоретичних та методологічних аспектів політичної культури були зроблені в роботах українських науковців, таких як Є. </w:t>
      </w:r>
      <w:proofErr w:type="spellStart"/>
      <w:r w:rsidR="00F42797" w:rsidRPr="005F631B">
        <w:rPr>
          <w:rFonts w:ascii="Times New Roman" w:hAnsi="Times New Roman" w:cs="Times New Roman"/>
          <w:sz w:val="28"/>
          <w:szCs w:val="28"/>
        </w:rPr>
        <w:t>Головаха</w:t>
      </w:r>
      <w:proofErr w:type="spellEnd"/>
      <w:r w:rsidR="00F42797" w:rsidRPr="005F631B">
        <w:rPr>
          <w:rFonts w:ascii="Times New Roman" w:hAnsi="Times New Roman" w:cs="Times New Roman"/>
          <w:sz w:val="28"/>
          <w:szCs w:val="28"/>
        </w:rPr>
        <w:t xml:space="preserve"> [14], В. Григор’єв [1</w:t>
      </w:r>
      <w:r w:rsidR="00C97EA1">
        <w:rPr>
          <w:rFonts w:ascii="Times New Roman" w:hAnsi="Times New Roman" w:cs="Times New Roman"/>
          <w:sz w:val="28"/>
          <w:szCs w:val="28"/>
        </w:rPr>
        <w:t>7</w:t>
      </w:r>
      <w:r w:rsidR="00F42797" w:rsidRPr="005F631B">
        <w:rPr>
          <w:rFonts w:ascii="Times New Roman" w:hAnsi="Times New Roman" w:cs="Times New Roman"/>
          <w:sz w:val="28"/>
          <w:szCs w:val="28"/>
        </w:rPr>
        <w:t xml:space="preserve">], В. </w:t>
      </w:r>
      <w:proofErr w:type="spellStart"/>
      <w:r w:rsidR="00F42797" w:rsidRPr="005F631B">
        <w:rPr>
          <w:rFonts w:ascii="Times New Roman" w:hAnsi="Times New Roman" w:cs="Times New Roman"/>
          <w:sz w:val="28"/>
          <w:szCs w:val="28"/>
        </w:rPr>
        <w:t>Матусевич</w:t>
      </w:r>
      <w:proofErr w:type="spellEnd"/>
      <w:r w:rsidR="00F42797" w:rsidRPr="005F631B">
        <w:rPr>
          <w:rFonts w:ascii="Times New Roman" w:hAnsi="Times New Roman" w:cs="Times New Roman"/>
          <w:sz w:val="28"/>
          <w:szCs w:val="28"/>
        </w:rPr>
        <w:t xml:space="preserve"> [</w:t>
      </w:r>
      <w:r w:rsidR="00C97EA1">
        <w:rPr>
          <w:rFonts w:ascii="Times New Roman" w:hAnsi="Times New Roman" w:cs="Times New Roman"/>
          <w:sz w:val="28"/>
          <w:szCs w:val="28"/>
        </w:rPr>
        <w:t>28</w:t>
      </w:r>
      <w:r w:rsidR="00F42797" w:rsidRPr="005F631B">
        <w:rPr>
          <w:rFonts w:ascii="Times New Roman" w:hAnsi="Times New Roman" w:cs="Times New Roman"/>
          <w:sz w:val="28"/>
          <w:szCs w:val="28"/>
        </w:rPr>
        <w:t xml:space="preserve">], О. </w:t>
      </w:r>
      <w:proofErr w:type="spellStart"/>
      <w:r w:rsidR="00F42797" w:rsidRPr="005F631B">
        <w:rPr>
          <w:rFonts w:ascii="Times New Roman" w:hAnsi="Times New Roman" w:cs="Times New Roman"/>
          <w:sz w:val="28"/>
          <w:szCs w:val="28"/>
        </w:rPr>
        <w:lastRenderedPageBreak/>
        <w:t>Рудакевич</w:t>
      </w:r>
      <w:proofErr w:type="spellEnd"/>
      <w:r w:rsidR="00F42797" w:rsidRPr="005F631B">
        <w:rPr>
          <w:rFonts w:ascii="Times New Roman" w:hAnsi="Times New Roman" w:cs="Times New Roman"/>
          <w:sz w:val="28"/>
          <w:szCs w:val="28"/>
        </w:rPr>
        <w:t xml:space="preserve"> [</w:t>
      </w:r>
      <w:r w:rsidR="00C97EA1">
        <w:rPr>
          <w:rFonts w:ascii="Times New Roman" w:hAnsi="Times New Roman" w:cs="Times New Roman"/>
          <w:sz w:val="28"/>
          <w:szCs w:val="28"/>
        </w:rPr>
        <w:t>46-4</w:t>
      </w:r>
      <w:r w:rsidR="00F42797" w:rsidRPr="005F631B">
        <w:rPr>
          <w:rFonts w:ascii="Times New Roman" w:hAnsi="Times New Roman" w:cs="Times New Roman"/>
          <w:sz w:val="28"/>
          <w:szCs w:val="28"/>
        </w:rPr>
        <w:t xml:space="preserve">7]. Вони здійснили аналіз окремих специфічних аспектів феномену політичної культури, розглянули особливості її еволюції в Україні, надали типологію цього явища і дослідили взаємодію політичної культури з політичною свідомістю, ментальністю, національною ідеєю та ін. Наприклад, в своїй монографії </w:t>
      </w:r>
      <w:r w:rsidR="005F631B" w:rsidRPr="005F631B">
        <w:rPr>
          <w:rFonts w:ascii="Times New Roman" w:hAnsi="Times New Roman" w:cs="Times New Roman"/>
          <w:sz w:val="28"/>
          <w:szCs w:val="28"/>
        </w:rPr>
        <w:t>«</w:t>
      </w:r>
      <w:r w:rsidR="00F42797" w:rsidRPr="005F631B">
        <w:rPr>
          <w:rFonts w:ascii="Times New Roman" w:hAnsi="Times New Roman" w:cs="Times New Roman"/>
          <w:sz w:val="28"/>
          <w:szCs w:val="28"/>
        </w:rPr>
        <w:t>Суспільство, що трансформується. Досвід соціологічного моніторингу в Україні</w:t>
      </w:r>
      <w:r w:rsidR="005F631B" w:rsidRPr="005F631B">
        <w:rPr>
          <w:rFonts w:ascii="Times New Roman" w:hAnsi="Times New Roman" w:cs="Times New Roman"/>
          <w:sz w:val="28"/>
          <w:szCs w:val="28"/>
        </w:rPr>
        <w:t>»</w:t>
      </w:r>
      <w:r w:rsidR="00F42797" w:rsidRPr="005F631B">
        <w:rPr>
          <w:rFonts w:ascii="Times New Roman" w:hAnsi="Times New Roman" w:cs="Times New Roman"/>
          <w:sz w:val="28"/>
          <w:szCs w:val="28"/>
        </w:rPr>
        <w:t xml:space="preserve">, Є. </w:t>
      </w:r>
      <w:proofErr w:type="spellStart"/>
      <w:r w:rsidR="00F42797" w:rsidRPr="005F631B">
        <w:rPr>
          <w:rFonts w:ascii="Times New Roman" w:hAnsi="Times New Roman" w:cs="Times New Roman"/>
          <w:sz w:val="28"/>
          <w:szCs w:val="28"/>
        </w:rPr>
        <w:t>Головаха</w:t>
      </w:r>
      <w:proofErr w:type="spellEnd"/>
      <w:r w:rsidR="00F42797" w:rsidRPr="005F631B">
        <w:rPr>
          <w:rFonts w:ascii="Times New Roman" w:hAnsi="Times New Roman" w:cs="Times New Roman"/>
          <w:sz w:val="28"/>
          <w:szCs w:val="28"/>
        </w:rPr>
        <w:t xml:space="preserve"> аналізує ті елементи, які, на його погляд, безпосередньо відбивають послідовність включення народу в політичне життя суспільства.</w:t>
      </w:r>
    </w:p>
    <w:p w14:paraId="11C953FB" w14:textId="6F8D8518" w:rsidR="00657B08" w:rsidRPr="005F631B" w:rsidRDefault="00657B08" w:rsidP="001433DC">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До вагомих </w:t>
      </w:r>
      <w:r w:rsidR="00B97F61" w:rsidRPr="005F631B">
        <w:rPr>
          <w:rFonts w:ascii="Times New Roman" w:hAnsi="Times New Roman" w:cs="Times New Roman"/>
          <w:sz w:val="28"/>
          <w:szCs w:val="28"/>
        </w:rPr>
        <w:t>праць з питань</w:t>
      </w:r>
      <w:r w:rsidRPr="005F631B">
        <w:rPr>
          <w:rFonts w:ascii="Times New Roman" w:hAnsi="Times New Roman" w:cs="Times New Roman"/>
          <w:sz w:val="28"/>
          <w:szCs w:val="28"/>
        </w:rPr>
        <w:t xml:space="preserve"> політичної культури слід зарахувати і дисертаційні дослідження О. Гриценко</w:t>
      </w:r>
      <w:r w:rsidR="00B97F61" w:rsidRPr="005F631B">
        <w:rPr>
          <w:rFonts w:ascii="Times New Roman" w:hAnsi="Times New Roman" w:cs="Times New Roman"/>
          <w:sz w:val="28"/>
          <w:szCs w:val="28"/>
        </w:rPr>
        <w:t xml:space="preserve"> [18]</w:t>
      </w:r>
      <w:r w:rsidRPr="005F631B">
        <w:rPr>
          <w:rFonts w:ascii="Times New Roman" w:hAnsi="Times New Roman" w:cs="Times New Roman"/>
          <w:sz w:val="28"/>
          <w:szCs w:val="28"/>
        </w:rPr>
        <w:t xml:space="preserve">, Н. </w:t>
      </w:r>
      <w:proofErr w:type="spellStart"/>
      <w:r w:rsidRPr="005F631B">
        <w:rPr>
          <w:rFonts w:ascii="Times New Roman" w:hAnsi="Times New Roman" w:cs="Times New Roman"/>
          <w:sz w:val="28"/>
          <w:szCs w:val="28"/>
        </w:rPr>
        <w:t>Жабінець</w:t>
      </w:r>
      <w:proofErr w:type="spellEnd"/>
      <w:r w:rsidR="00B97F61" w:rsidRPr="005F631B">
        <w:rPr>
          <w:rFonts w:ascii="Times New Roman" w:hAnsi="Times New Roman" w:cs="Times New Roman"/>
          <w:sz w:val="28"/>
          <w:szCs w:val="28"/>
        </w:rPr>
        <w:t xml:space="preserve"> [</w:t>
      </w:r>
      <w:r w:rsidR="00C97EA1">
        <w:rPr>
          <w:rFonts w:ascii="Times New Roman" w:hAnsi="Times New Roman" w:cs="Times New Roman"/>
          <w:sz w:val="28"/>
          <w:szCs w:val="28"/>
        </w:rPr>
        <w:t>22</w:t>
      </w:r>
      <w:r w:rsidR="00B97F61" w:rsidRPr="005F631B">
        <w:rPr>
          <w:rFonts w:ascii="Times New Roman" w:hAnsi="Times New Roman" w:cs="Times New Roman"/>
          <w:sz w:val="28"/>
          <w:szCs w:val="28"/>
        </w:rPr>
        <w:t>]</w:t>
      </w:r>
      <w:r w:rsidRPr="005F631B">
        <w:rPr>
          <w:rFonts w:ascii="Times New Roman" w:hAnsi="Times New Roman" w:cs="Times New Roman"/>
          <w:sz w:val="28"/>
          <w:szCs w:val="28"/>
        </w:rPr>
        <w:t>, М. Іванова</w:t>
      </w:r>
      <w:r w:rsidR="00B97F61" w:rsidRPr="005F631B">
        <w:rPr>
          <w:rFonts w:ascii="Times New Roman" w:hAnsi="Times New Roman" w:cs="Times New Roman"/>
          <w:sz w:val="28"/>
          <w:szCs w:val="28"/>
        </w:rPr>
        <w:t xml:space="preserve"> [2</w:t>
      </w:r>
      <w:r w:rsidR="00C97EA1">
        <w:rPr>
          <w:rFonts w:ascii="Times New Roman" w:hAnsi="Times New Roman" w:cs="Times New Roman"/>
          <w:sz w:val="28"/>
          <w:szCs w:val="28"/>
        </w:rPr>
        <w:t>3</w:t>
      </w:r>
      <w:r w:rsidR="00B97F61" w:rsidRPr="005F631B">
        <w:rPr>
          <w:rFonts w:ascii="Times New Roman" w:hAnsi="Times New Roman" w:cs="Times New Roman"/>
          <w:sz w:val="28"/>
          <w:szCs w:val="28"/>
        </w:rPr>
        <w:t>]</w:t>
      </w:r>
      <w:r w:rsidRPr="005F631B">
        <w:rPr>
          <w:rFonts w:ascii="Times New Roman" w:hAnsi="Times New Roman" w:cs="Times New Roman"/>
          <w:sz w:val="28"/>
          <w:szCs w:val="28"/>
        </w:rPr>
        <w:t>, О. Клименко</w:t>
      </w:r>
      <w:r w:rsidR="00B97F61" w:rsidRPr="005F631B">
        <w:rPr>
          <w:rFonts w:ascii="Times New Roman" w:hAnsi="Times New Roman" w:cs="Times New Roman"/>
          <w:sz w:val="28"/>
          <w:szCs w:val="28"/>
        </w:rPr>
        <w:t xml:space="preserve"> [2</w:t>
      </w:r>
      <w:r w:rsidR="00C97EA1">
        <w:rPr>
          <w:rFonts w:ascii="Times New Roman" w:hAnsi="Times New Roman" w:cs="Times New Roman"/>
          <w:sz w:val="28"/>
          <w:szCs w:val="28"/>
        </w:rPr>
        <w:t>4</w:t>
      </w:r>
      <w:r w:rsidR="00B97F61" w:rsidRPr="005F631B">
        <w:rPr>
          <w:rFonts w:ascii="Times New Roman" w:hAnsi="Times New Roman" w:cs="Times New Roman"/>
          <w:sz w:val="28"/>
          <w:szCs w:val="28"/>
        </w:rPr>
        <w:t>]</w:t>
      </w:r>
      <w:r w:rsidRPr="005F631B">
        <w:rPr>
          <w:rFonts w:ascii="Times New Roman" w:hAnsi="Times New Roman" w:cs="Times New Roman"/>
          <w:sz w:val="28"/>
          <w:szCs w:val="28"/>
        </w:rPr>
        <w:t>, В. Корнієнко</w:t>
      </w:r>
      <w:r w:rsidR="00B97F61" w:rsidRPr="005F631B">
        <w:rPr>
          <w:rFonts w:ascii="Times New Roman" w:hAnsi="Times New Roman" w:cs="Times New Roman"/>
          <w:sz w:val="28"/>
          <w:szCs w:val="28"/>
        </w:rPr>
        <w:t xml:space="preserve"> [2</w:t>
      </w:r>
      <w:r w:rsidR="00C97EA1">
        <w:rPr>
          <w:rFonts w:ascii="Times New Roman" w:hAnsi="Times New Roman" w:cs="Times New Roman"/>
          <w:sz w:val="28"/>
          <w:szCs w:val="28"/>
        </w:rPr>
        <w:t>5</w:t>
      </w:r>
      <w:r w:rsidR="00B97F61" w:rsidRPr="005F631B">
        <w:rPr>
          <w:rFonts w:ascii="Times New Roman" w:hAnsi="Times New Roman" w:cs="Times New Roman"/>
          <w:sz w:val="28"/>
          <w:szCs w:val="28"/>
        </w:rPr>
        <w:t>]</w:t>
      </w:r>
      <w:r w:rsidRPr="005F631B">
        <w:rPr>
          <w:rFonts w:ascii="Times New Roman" w:hAnsi="Times New Roman" w:cs="Times New Roman"/>
          <w:sz w:val="28"/>
          <w:szCs w:val="28"/>
        </w:rPr>
        <w:t>, О. Проскуріної</w:t>
      </w:r>
      <w:r w:rsidR="00B97F61" w:rsidRPr="005F631B">
        <w:rPr>
          <w:rFonts w:ascii="Times New Roman" w:hAnsi="Times New Roman" w:cs="Times New Roman"/>
          <w:sz w:val="28"/>
          <w:szCs w:val="28"/>
        </w:rPr>
        <w:t xml:space="preserve"> [</w:t>
      </w:r>
      <w:r w:rsidR="00C97EA1">
        <w:rPr>
          <w:rFonts w:ascii="Times New Roman" w:hAnsi="Times New Roman" w:cs="Times New Roman"/>
          <w:sz w:val="28"/>
          <w:szCs w:val="28"/>
        </w:rPr>
        <w:t>44</w:t>
      </w:r>
      <w:r w:rsidR="00B97F61" w:rsidRPr="005F631B">
        <w:rPr>
          <w:rFonts w:ascii="Times New Roman" w:hAnsi="Times New Roman" w:cs="Times New Roman"/>
          <w:sz w:val="28"/>
          <w:szCs w:val="28"/>
        </w:rPr>
        <w:t>]</w:t>
      </w:r>
      <w:r w:rsidRPr="005F631B">
        <w:rPr>
          <w:rFonts w:ascii="Times New Roman" w:hAnsi="Times New Roman" w:cs="Times New Roman"/>
          <w:sz w:val="28"/>
          <w:szCs w:val="28"/>
        </w:rPr>
        <w:t xml:space="preserve">, О. </w:t>
      </w:r>
      <w:proofErr w:type="spellStart"/>
      <w:r w:rsidRPr="005F631B">
        <w:rPr>
          <w:rFonts w:ascii="Times New Roman" w:hAnsi="Times New Roman" w:cs="Times New Roman"/>
          <w:sz w:val="28"/>
          <w:szCs w:val="28"/>
        </w:rPr>
        <w:t>Терешкун</w:t>
      </w:r>
      <w:proofErr w:type="spellEnd"/>
      <w:r w:rsidR="000C48E0" w:rsidRPr="005F631B">
        <w:rPr>
          <w:rFonts w:ascii="Times New Roman" w:hAnsi="Times New Roman" w:cs="Times New Roman"/>
          <w:sz w:val="28"/>
          <w:szCs w:val="28"/>
        </w:rPr>
        <w:t xml:space="preserve"> [</w:t>
      </w:r>
      <w:r w:rsidR="00C97EA1">
        <w:rPr>
          <w:rFonts w:ascii="Times New Roman" w:hAnsi="Times New Roman" w:cs="Times New Roman"/>
          <w:sz w:val="28"/>
          <w:szCs w:val="28"/>
        </w:rPr>
        <w:t>51</w:t>
      </w:r>
      <w:r w:rsidR="000C48E0" w:rsidRPr="005F631B">
        <w:rPr>
          <w:rFonts w:ascii="Times New Roman" w:hAnsi="Times New Roman" w:cs="Times New Roman"/>
          <w:sz w:val="28"/>
          <w:szCs w:val="28"/>
        </w:rPr>
        <w:t>]</w:t>
      </w:r>
      <w:r w:rsidRPr="005F631B">
        <w:rPr>
          <w:rFonts w:ascii="Times New Roman" w:hAnsi="Times New Roman" w:cs="Times New Roman"/>
          <w:sz w:val="28"/>
          <w:szCs w:val="28"/>
        </w:rPr>
        <w:t xml:space="preserve">, В. Ясинської </w:t>
      </w:r>
      <w:r w:rsidR="000C48E0" w:rsidRPr="005F631B">
        <w:rPr>
          <w:rFonts w:ascii="Times New Roman" w:hAnsi="Times New Roman" w:cs="Times New Roman"/>
          <w:sz w:val="28"/>
          <w:szCs w:val="28"/>
        </w:rPr>
        <w:t>[</w:t>
      </w:r>
      <w:r w:rsidR="00C97EA1">
        <w:rPr>
          <w:rFonts w:ascii="Times New Roman" w:hAnsi="Times New Roman" w:cs="Times New Roman"/>
          <w:sz w:val="28"/>
          <w:szCs w:val="28"/>
        </w:rPr>
        <w:t>60</w:t>
      </w:r>
      <w:r w:rsidR="000C48E0" w:rsidRPr="005F631B">
        <w:rPr>
          <w:rFonts w:ascii="Times New Roman" w:hAnsi="Times New Roman" w:cs="Times New Roman"/>
          <w:sz w:val="28"/>
          <w:szCs w:val="28"/>
        </w:rPr>
        <w:t xml:space="preserve">] </w:t>
      </w:r>
      <w:r w:rsidRPr="005F631B">
        <w:rPr>
          <w:rFonts w:ascii="Times New Roman" w:hAnsi="Times New Roman" w:cs="Times New Roman"/>
          <w:sz w:val="28"/>
          <w:szCs w:val="28"/>
        </w:rPr>
        <w:t xml:space="preserve">та ін., в яких теоретичному осмисленню піддаються політична культура українського суспільства як цілісної системи, її стан, тенденції розвитку та методологія дослідження </w:t>
      </w:r>
      <w:r w:rsidR="000C48E0" w:rsidRPr="005F631B">
        <w:rPr>
          <w:rFonts w:ascii="Times New Roman" w:hAnsi="Times New Roman" w:cs="Times New Roman"/>
          <w:sz w:val="28"/>
          <w:szCs w:val="28"/>
        </w:rPr>
        <w:t>[</w:t>
      </w:r>
      <w:r w:rsidR="00C97EA1">
        <w:rPr>
          <w:rFonts w:ascii="Times New Roman" w:hAnsi="Times New Roman" w:cs="Times New Roman"/>
          <w:sz w:val="28"/>
          <w:szCs w:val="28"/>
        </w:rPr>
        <w:t>55</w:t>
      </w:r>
      <w:r w:rsidR="000C48E0" w:rsidRPr="005F631B">
        <w:rPr>
          <w:rFonts w:ascii="Times New Roman" w:hAnsi="Times New Roman" w:cs="Times New Roman"/>
          <w:sz w:val="28"/>
          <w:szCs w:val="28"/>
        </w:rPr>
        <w:t>, с. 153]</w:t>
      </w:r>
    </w:p>
    <w:p w14:paraId="71B80D68" w14:textId="6D25838E" w:rsidR="000C48E0" w:rsidRPr="005F631B" w:rsidRDefault="004E71A2" w:rsidP="003570CF">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Сучасний аналіз феномену політичної культури </w:t>
      </w:r>
      <w:r w:rsidR="000C48E0" w:rsidRPr="005F631B">
        <w:rPr>
          <w:rFonts w:ascii="Times New Roman" w:hAnsi="Times New Roman" w:cs="Times New Roman"/>
          <w:sz w:val="28"/>
          <w:szCs w:val="28"/>
        </w:rPr>
        <w:t>відображений в роботах численних вчених, які зосереджуються на вивченні таких питань, як її сутність, домінуючі цінності, регіональні розбіжності, механізми і способи створення сучасної моделі політичної культури. Різні аспекти цього феномену висвітлюються в працях таких українських вчених, як В. Андрущенко [2], О. Бабкіна [</w:t>
      </w:r>
      <w:r w:rsidR="00C97EA1">
        <w:rPr>
          <w:rFonts w:ascii="Times New Roman" w:hAnsi="Times New Roman" w:cs="Times New Roman"/>
          <w:sz w:val="28"/>
          <w:szCs w:val="28"/>
        </w:rPr>
        <w:t>4</w:t>
      </w:r>
      <w:r w:rsidR="000C48E0" w:rsidRPr="005F631B">
        <w:rPr>
          <w:rFonts w:ascii="Times New Roman" w:hAnsi="Times New Roman" w:cs="Times New Roman"/>
          <w:sz w:val="28"/>
          <w:szCs w:val="28"/>
        </w:rPr>
        <w:t>], В. Бебик [</w:t>
      </w:r>
      <w:r w:rsidR="00C97EA1">
        <w:rPr>
          <w:rFonts w:ascii="Times New Roman" w:hAnsi="Times New Roman" w:cs="Times New Roman"/>
          <w:sz w:val="28"/>
          <w:szCs w:val="28"/>
        </w:rPr>
        <w:t>6-7</w:t>
      </w:r>
      <w:r w:rsidR="000C48E0" w:rsidRPr="005F631B">
        <w:rPr>
          <w:rFonts w:ascii="Times New Roman" w:hAnsi="Times New Roman" w:cs="Times New Roman"/>
          <w:sz w:val="28"/>
          <w:szCs w:val="28"/>
        </w:rPr>
        <w:t>], М. Головатий</w:t>
      </w:r>
      <w:r w:rsidR="003570CF" w:rsidRPr="005F631B">
        <w:rPr>
          <w:rFonts w:ascii="Times New Roman" w:hAnsi="Times New Roman" w:cs="Times New Roman"/>
          <w:sz w:val="28"/>
          <w:szCs w:val="28"/>
        </w:rPr>
        <w:t xml:space="preserve"> [</w:t>
      </w:r>
      <w:r w:rsidR="00C97EA1">
        <w:rPr>
          <w:rFonts w:ascii="Times New Roman" w:hAnsi="Times New Roman" w:cs="Times New Roman"/>
          <w:sz w:val="28"/>
          <w:szCs w:val="28"/>
        </w:rPr>
        <w:t>13</w:t>
      </w:r>
      <w:r w:rsidR="003570CF" w:rsidRPr="005F631B">
        <w:rPr>
          <w:rFonts w:ascii="Times New Roman" w:hAnsi="Times New Roman" w:cs="Times New Roman"/>
          <w:sz w:val="28"/>
          <w:szCs w:val="28"/>
        </w:rPr>
        <w:t>]</w:t>
      </w:r>
      <w:r w:rsidR="000C48E0" w:rsidRPr="005F631B">
        <w:rPr>
          <w:rFonts w:ascii="Times New Roman" w:hAnsi="Times New Roman" w:cs="Times New Roman"/>
          <w:sz w:val="28"/>
          <w:szCs w:val="28"/>
        </w:rPr>
        <w:t xml:space="preserve">, В. </w:t>
      </w:r>
      <w:proofErr w:type="spellStart"/>
      <w:r w:rsidR="000C48E0" w:rsidRPr="005F631B">
        <w:rPr>
          <w:rFonts w:ascii="Times New Roman" w:hAnsi="Times New Roman" w:cs="Times New Roman"/>
          <w:sz w:val="28"/>
          <w:szCs w:val="28"/>
        </w:rPr>
        <w:t>Горбатенко</w:t>
      </w:r>
      <w:proofErr w:type="spellEnd"/>
      <w:r w:rsidR="003570CF" w:rsidRPr="005F631B">
        <w:rPr>
          <w:rFonts w:ascii="Times New Roman" w:hAnsi="Times New Roman" w:cs="Times New Roman"/>
          <w:sz w:val="28"/>
          <w:szCs w:val="28"/>
        </w:rPr>
        <w:t xml:space="preserve"> [</w:t>
      </w:r>
      <w:r w:rsidR="00C97EA1">
        <w:rPr>
          <w:rFonts w:ascii="Times New Roman" w:hAnsi="Times New Roman" w:cs="Times New Roman"/>
          <w:sz w:val="28"/>
          <w:szCs w:val="28"/>
        </w:rPr>
        <w:t>15-16</w:t>
      </w:r>
      <w:r w:rsidR="003570CF" w:rsidRPr="005F631B">
        <w:rPr>
          <w:rFonts w:ascii="Times New Roman" w:hAnsi="Times New Roman" w:cs="Times New Roman"/>
          <w:sz w:val="28"/>
          <w:szCs w:val="28"/>
        </w:rPr>
        <w:t>]</w:t>
      </w:r>
      <w:r w:rsidR="000C48E0" w:rsidRPr="005F631B">
        <w:rPr>
          <w:rFonts w:ascii="Times New Roman" w:hAnsi="Times New Roman" w:cs="Times New Roman"/>
          <w:sz w:val="28"/>
          <w:szCs w:val="28"/>
        </w:rPr>
        <w:t>,</w:t>
      </w:r>
      <w:r w:rsidR="003570CF" w:rsidRPr="005F631B">
        <w:rPr>
          <w:rFonts w:ascii="Times New Roman" w:hAnsi="Times New Roman" w:cs="Times New Roman"/>
          <w:sz w:val="28"/>
          <w:szCs w:val="28"/>
        </w:rPr>
        <w:t xml:space="preserve"> Ю.</w:t>
      </w:r>
      <w:r w:rsidR="000C48E0" w:rsidRPr="005F631B">
        <w:rPr>
          <w:rFonts w:ascii="Times New Roman" w:hAnsi="Times New Roman" w:cs="Times New Roman"/>
          <w:sz w:val="28"/>
          <w:szCs w:val="28"/>
        </w:rPr>
        <w:t xml:space="preserve"> </w:t>
      </w:r>
      <w:r w:rsidR="003570CF" w:rsidRPr="005F631B">
        <w:rPr>
          <w:rFonts w:ascii="Times New Roman" w:hAnsi="Times New Roman" w:cs="Times New Roman"/>
          <w:sz w:val="28"/>
          <w:szCs w:val="28"/>
        </w:rPr>
        <w:t>Рябий [</w:t>
      </w:r>
      <w:r w:rsidR="00C97EA1">
        <w:rPr>
          <w:rFonts w:ascii="Times New Roman" w:hAnsi="Times New Roman" w:cs="Times New Roman"/>
          <w:sz w:val="28"/>
          <w:szCs w:val="28"/>
        </w:rPr>
        <w:t>48</w:t>
      </w:r>
      <w:r w:rsidR="003570CF" w:rsidRPr="005F631B">
        <w:rPr>
          <w:rFonts w:ascii="Times New Roman" w:hAnsi="Times New Roman" w:cs="Times New Roman"/>
          <w:sz w:val="28"/>
          <w:szCs w:val="28"/>
        </w:rPr>
        <w:t xml:space="preserve">], </w:t>
      </w:r>
      <w:r w:rsidR="000C48E0" w:rsidRPr="005F631B">
        <w:rPr>
          <w:rFonts w:ascii="Times New Roman" w:hAnsi="Times New Roman" w:cs="Times New Roman"/>
          <w:sz w:val="28"/>
          <w:szCs w:val="28"/>
        </w:rPr>
        <w:t xml:space="preserve">С. </w:t>
      </w:r>
      <w:proofErr w:type="spellStart"/>
      <w:r w:rsidR="000C48E0" w:rsidRPr="005F631B">
        <w:rPr>
          <w:rFonts w:ascii="Times New Roman" w:hAnsi="Times New Roman" w:cs="Times New Roman"/>
          <w:sz w:val="28"/>
          <w:szCs w:val="28"/>
        </w:rPr>
        <w:t>Те</w:t>
      </w:r>
      <w:r w:rsidR="003570CF" w:rsidRPr="005F631B">
        <w:rPr>
          <w:rFonts w:ascii="Times New Roman" w:hAnsi="Times New Roman" w:cs="Times New Roman"/>
          <w:sz w:val="28"/>
          <w:szCs w:val="28"/>
        </w:rPr>
        <w:t>решк</w:t>
      </w:r>
      <w:r w:rsidR="000C48E0" w:rsidRPr="005F631B">
        <w:rPr>
          <w:rFonts w:ascii="Times New Roman" w:hAnsi="Times New Roman" w:cs="Times New Roman"/>
          <w:sz w:val="28"/>
          <w:szCs w:val="28"/>
        </w:rPr>
        <w:t>ун</w:t>
      </w:r>
      <w:proofErr w:type="spellEnd"/>
      <w:r w:rsidR="003570CF" w:rsidRPr="005F631B">
        <w:rPr>
          <w:rFonts w:ascii="Times New Roman" w:hAnsi="Times New Roman" w:cs="Times New Roman"/>
          <w:sz w:val="28"/>
          <w:szCs w:val="28"/>
        </w:rPr>
        <w:t xml:space="preserve"> [</w:t>
      </w:r>
      <w:r w:rsidR="00C97EA1">
        <w:rPr>
          <w:rFonts w:ascii="Times New Roman" w:hAnsi="Times New Roman" w:cs="Times New Roman"/>
          <w:sz w:val="28"/>
          <w:szCs w:val="28"/>
        </w:rPr>
        <w:t>51</w:t>
      </w:r>
      <w:r w:rsidR="003570CF" w:rsidRPr="005F631B">
        <w:rPr>
          <w:rFonts w:ascii="Times New Roman" w:hAnsi="Times New Roman" w:cs="Times New Roman"/>
          <w:sz w:val="28"/>
          <w:szCs w:val="28"/>
        </w:rPr>
        <w:t>]</w:t>
      </w:r>
      <w:r w:rsidR="000C48E0" w:rsidRPr="005F631B">
        <w:rPr>
          <w:rFonts w:ascii="Times New Roman" w:hAnsi="Times New Roman" w:cs="Times New Roman"/>
          <w:sz w:val="28"/>
          <w:szCs w:val="28"/>
        </w:rPr>
        <w:t xml:space="preserve">, П. </w:t>
      </w:r>
      <w:proofErr w:type="spellStart"/>
      <w:r w:rsidR="000C48E0" w:rsidRPr="005F631B">
        <w:rPr>
          <w:rFonts w:ascii="Times New Roman" w:hAnsi="Times New Roman" w:cs="Times New Roman"/>
          <w:sz w:val="28"/>
          <w:szCs w:val="28"/>
        </w:rPr>
        <w:t>Шляхтун</w:t>
      </w:r>
      <w:proofErr w:type="spellEnd"/>
      <w:r w:rsidR="000C48E0" w:rsidRPr="005F631B">
        <w:rPr>
          <w:rFonts w:ascii="Times New Roman" w:hAnsi="Times New Roman" w:cs="Times New Roman"/>
          <w:sz w:val="28"/>
          <w:szCs w:val="28"/>
        </w:rPr>
        <w:t xml:space="preserve"> </w:t>
      </w:r>
      <w:r w:rsidR="003570CF" w:rsidRPr="005F631B">
        <w:rPr>
          <w:rFonts w:ascii="Times New Roman" w:hAnsi="Times New Roman" w:cs="Times New Roman"/>
          <w:sz w:val="28"/>
          <w:szCs w:val="28"/>
        </w:rPr>
        <w:t>[</w:t>
      </w:r>
      <w:r w:rsidR="00C97EA1">
        <w:rPr>
          <w:rFonts w:ascii="Times New Roman" w:hAnsi="Times New Roman" w:cs="Times New Roman"/>
          <w:sz w:val="28"/>
          <w:szCs w:val="28"/>
        </w:rPr>
        <w:t>59</w:t>
      </w:r>
      <w:r w:rsidR="003570CF" w:rsidRPr="005F631B">
        <w:rPr>
          <w:rFonts w:ascii="Times New Roman" w:hAnsi="Times New Roman" w:cs="Times New Roman"/>
          <w:sz w:val="28"/>
          <w:szCs w:val="28"/>
        </w:rPr>
        <w:t xml:space="preserve">] </w:t>
      </w:r>
      <w:r w:rsidR="000C48E0" w:rsidRPr="005F631B">
        <w:rPr>
          <w:rFonts w:ascii="Times New Roman" w:hAnsi="Times New Roman" w:cs="Times New Roman"/>
          <w:sz w:val="28"/>
          <w:szCs w:val="28"/>
        </w:rPr>
        <w:t>та інші.</w:t>
      </w:r>
    </w:p>
    <w:p w14:paraId="3F18DBF6" w14:textId="4861746E" w:rsidR="003570CF" w:rsidRPr="005F631B" w:rsidRDefault="003570CF" w:rsidP="003570CF">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А. Соловей та В. </w:t>
      </w:r>
      <w:proofErr w:type="spellStart"/>
      <w:r w:rsidRPr="005F631B">
        <w:rPr>
          <w:rFonts w:ascii="Times New Roman" w:hAnsi="Times New Roman" w:cs="Times New Roman"/>
          <w:sz w:val="28"/>
          <w:szCs w:val="28"/>
        </w:rPr>
        <w:t>Штерн</w:t>
      </w:r>
      <w:proofErr w:type="spellEnd"/>
      <w:r w:rsidRPr="005F631B">
        <w:rPr>
          <w:rFonts w:ascii="Times New Roman" w:hAnsi="Times New Roman" w:cs="Times New Roman"/>
          <w:sz w:val="28"/>
          <w:szCs w:val="28"/>
        </w:rPr>
        <w:t xml:space="preserve"> [</w:t>
      </w:r>
      <w:r w:rsidR="00C97EA1">
        <w:rPr>
          <w:rFonts w:ascii="Times New Roman" w:hAnsi="Times New Roman" w:cs="Times New Roman"/>
          <w:sz w:val="28"/>
          <w:szCs w:val="28"/>
        </w:rPr>
        <w:t>49</w:t>
      </w:r>
      <w:r w:rsidRPr="005F631B">
        <w:rPr>
          <w:rFonts w:ascii="Times New Roman" w:hAnsi="Times New Roman" w:cs="Times New Roman"/>
          <w:sz w:val="28"/>
          <w:szCs w:val="28"/>
        </w:rPr>
        <w:t xml:space="preserve">] у своєму аналізі методологічних підходів до цієї проблематики підкреслюють, що можна </w:t>
      </w:r>
      <w:proofErr w:type="spellStart"/>
      <w:r w:rsidRPr="005F631B">
        <w:rPr>
          <w:rFonts w:ascii="Times New Roman" w:hAnsi="Times New Roman" w:cs="Times New Roman"/>
          <w:sz w:val="28"/>
          <w:szCs w:val="28"/>
        </w:rPr>
        <w:t>категоризувати</w:t>
      </w:r>
      <w:proofErr w:type="spellEnd"/>
      <w:r w:rsidRPr="005F631B">
        <w:rPr>
          <w:rFonts w:ascii="Times New Roman" w:hAnsi="Times New Roman" w:cs="Times New Roman"/>
          <w:sz w:val="28"/>
          <w:szCs w:val="28"/>
        </w:rPr>
        <w:t xml:space="preserve"> сучасні вітчизняні дослідження феномену політичної культури залежно від обраних підходів:</w:t>
      </w:r>
    </w:p>
    <w:p w14:paraId="37BB3CFE" w14:textId="77777777" w:rsidR="003570CF" w:rsidRPr="005F631B" w:rsidRDefault="003570CF" w:rsidP="003570CF">
      <w:pPr>
        <w:pStyle w:val="ListParagraph"/>
        <w:numPr>
          <w:ilvl w:val="0"/>
          <w:numId w:val="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Дослідники, що застосовують соціологічний аналіз для вивчення поточного стану політичної культури, включаючи В. Андрущенка, Є. Бистрицького, І. Бурова, Є. </w:t>
      </w:r>
      <w:proofErr w:type="spellStart"/>
      <w:r w:rsidRPr="005F631B">
        <w:rPr>
          <w:rFonts w:ascii="Times New Roman" w:hAnsi="Times New Roman" w:cs="Times New Roman"/>
          <w:sz w:val="28"/>
          <w:szCs w:val="28"/>
        </w:rPr>
        <w:t>Головаху</w:t>
      </w:r>
      <w:proofErr w:type="spellEnd"/>
      <w:r w:rsidRPr="005F631B">
        <w:rPr>
          <w:rFonts w:ascii="Times New Roman" w:hAnsi="Times New Roman" w:cs="Times New Roman"/>
          <w:sz w:val="28"/>
          <w:szCs w:val="28"/>
        </w:rPr>
        <w:t xml:space="preserve">, Н. Паніну, Т. Панченко, Ю. Пахомов, М. </w:t>
      </w:r>
      <w:proofErr w:type="spellStart"/>
      <w:r w:rsidRPr="005F631B">
        <w:rPr>
          <w:rFonts w:ascii="Times New Roman" w:hAnsi="Times New Roman" w:cs="Times New Roman"/>
          <w:sz w:val="28"/>
          <w:szCs w:val="28"/>
        </w:rPr>
        <w:t>Чурілова</w:t>
      </w:r>
      <w:proofErr w:type="spellEnd"/>
      <w:r w:rsidRPr="005F631B">
        <w:rPr>
          <w:rFonts w:ascii="Times New Roman" w:hAnsi="Times New Roman" w:cs="Times New Roman"/>
          <w:sz w:val="28"/>
          <w:szCs w:val="28"/>
        </w:rPr>
        <w:t xml:space="preserve"> та інших.</w:t>
      </w:r>
    </w:p>
    <w:p w14:paraId="251FA0D6" w14:textId="77777777" w:rsidR="003570CF" w:rsidRPr="005F631B" w:rsidRDefault="003570CF" w:rsidP="003570CF">
      <w:pPr>
        <w:pStyle w:val="ListParagraph"/>
        <w:numPr>
          <w:ilvl w:val="0"/>
          <w:numId w:val="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Ті, хто розглядає політичну культуру як сферу взаємодії політики, культури та моралі, отже, як предмет політичної філософії або політичної етики. </w:t>
      </w:r>
      <w:r w:rsidRPr="005F631B">
        <w:rPr>
          <w:rFonts w:ascii="Times New Roman" w:hAnsi="Times New Roman" w:cs="Times New Roman"/>
          <w:sz w:val="28"/>
          <w:szCs w:val="28"/>
        </w:rPr>
        <w:lastRenderedPageBreak/>
        <w:t xml:space="preserve">Ця група включає В. </w:t>
      </w:r>
      <w:proofErr w:type="spellStart"/>
      <w:r w:rsidRPr="005F631B">
        <w:rPr>
          <w:rFonts w:ascii="Times New Roman" w:hAnsi="Times New Roman" w:cs="Times New Roman"/>
          <w:sz w:val="28"/>
          <w:szCs w:val="28"/>
        </w:rPr>
        <w:t>Беха</w:t>
      </w:r>
      <w:proofErr w:type="spellEnd"/>
      <w:r w:rsidRPr="005F631B">
        <w:rPr>
          <w:rFonts w:ascii="Times New Roman" w:hAnsi="Times New Roman" w:cs="Times New Roman"/>
          <w:sz w:val="28"/>
          <w:szCs w:val="28"/>
        </w:rPr>
        <w:t xml:space="preserve">, К. Ващенко, О. </w:t>
      </w:r>
      <w:proofErr w:type="spellStart"/>
      <w:r w:rsidRPr="005F631B">
        <w:rPr>
          <w:rFonts w:ascii="Times New Roman" w:hAnsi="Times New Roman" w:cs="Times New Roman"/>
          <w:sz w:val="28"/>
          <w:szCs w:val="28"/>
        </w:rPr>
        <w:t>Корнієвського</w:t>
      </w:r>
      <w:proofErr w:type="spellEnd"/>
      <w:r w:rsidRPr="005F631B">
        <w:rPr>
          <w:rFonts w:ascii="Times New Roman" w:hAnsi="Times New Roman" w:cs="Times New Roman"/>
          <w:sz w:val="28"/>
          <w:szCs w:val="28"/>
        </w:rPr>
        <w:t xml:space="preserve">, В. Кременя, Г. Колодку, Є. Комарову, Ф. </w:t>
      </w:r>
      <w:proofErr w:type="spellStart"/>
      <w:r w:rsidRPr="005F631B">
        <w:rPr>
          <w:rFonts w:ascii="Times New Roman" w:hAnsi="Times New Roman" w:cs="Times New Roman"/>
          <w:sz w:val="28"/>
          <w:szCs w:val="28"/>
        </w:rPr>
        <w:t>Рудича</w:t>
      </w:r>
      <w:proofErr w:type="spellEnd"/>
      <w:r w:rsidRPr="005F631B">
        <w:rPr>
          <w:rFonts w:ascii="Times New Roman" w:hAnsi="Times New Roman" w:cs="Times New Roman"/>
          <w:sz w:val="28"/>
          <w:szCs w:val="28"/>
        </w:rPr>
        <w:t xml:space="preserve">, М. </w:t>
      </w:r>
      <w:proofErr w:type="spellStart"/>
      <w:r w:rsidRPr="005F631B">
        <w:rPr>
          <w:rFonts w:ascii="Times New Roman" w:hAnsi="Times New Roman" w:cs="Times New Roman"/>
          <w:sz w:val="28"/>
          <w:szCs w:val="28"/>
        </w:rPr>
        <w:t>Степіко</w:t>
      </w:r>
      <w:proofErr w:type="spellEnd"/>
      <w:r w:rsidRPr="005F631B">
        <w:rPr>
          <w:rFonts w:ascii="Times New Roman" w:hAnsi="Times New Roman" w:cs="Times New Roman"/>
          <w:sz w:val="28"/>
          <w:szCs w:val="28"/>
        </w:rPr>
        <w:t xml:space="preserve">, М. </w:t>
      </w:r>
      <w:proofErr w:type="spellStart"/>
      <w:r w:rsidRPr="005F631B">
        <w:rPr>
          <w:rFonts w:ascii="Times New Roman" w:hAnsi="Times New Roman" w:cs="Times New Roman"/>
          <w:sz w:val="28"/>
          <w:szCs w:val="28"/>
        </w:rPr>
        <w:t>Ходаківського</w:t>
      </w:r>
      <w:proofErr w:type="spellEnd"/>
      <w:r w:rsidRPr="005F631B">
        <w:rPr>
          <w:rFonts w:ascii="Times New Roman" w:hAnsi="Times New Roman" w:cs="Times New Roman"/>
          <w:sz w:val="28"/>
          <w:szCs w:val="28"/>
        </w:rPr>
        <w:t xml:space="preserve"> та інших.</w:t>
      </w:r>
    </w:p>
    <w:p w14:paraId="4969ECEF" w14:textId="77777777" w:rsidR="003570CF" w:rsidRPr="005F631B" w:rsidRDefault="003570CF" w:rsidP="003570CF">
      <w:pPr>
        <w:pStyle w:val="ListParagraph"/>
        <w:numPr>
          <w:ilvl w:val="0"/>
          <w:numId w:val="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Дослідники, що вивчають політичну культуру в контексті української ментальності, включаючи В. Лісового, В. Бебика, М. Головатого, В. </w:t>
      </w:r>
      <w:proofErr w:type="spellStart"/>
      <w:r w:rsidRPr="005F631B">
        <w:rPr>
          <w:rFonts w:ascii="Times New Roman" w:hAnsi="Times New Roman" w:cs="Times New Roman"/>
          <w:sz w:val="28"/>
          <w:szCs w:val="28"/>
        </w:rPr>
        <w:t>Ребкало</w:t>
      </w:r>
      <w:proofErr w:type="spellEnd"/>
      <w:r w:rsidRPr="005F631B">
        <w:rPr>
          <w:rFonts w:ascii="Times New Roman" w:hAnsi="Times New Roman" w:cs="Times New Roman"/>
          <w:sz w:val="28"/>
          <w:szCs w:val="28"/>
        </w:rPr>
        <w:t xml:space="preserve">, О. </w:t>
      </w:r>
      <w:proofErr w:type="spellStart"/>
      <w:r w:rsidRPr="005F631B">
        <w:rPr>
          <w:rFonts w:ascii="Times New Roman" w:hAnsi="Times New Roman" w:cs="Times New Roman"/>
          <w:sz w:val="28"/>
          <w:szCs w:val="28"/>
        </w:rPr>
        <w:t>Рудакевича</w:t>
      </w:r>
      <w:proofErr w:type="spellEnd"/>
      <w:r w:rsidRPr="005F631B">
        <w:rPr>
          <w:rFonts w:ascii="Times New Roman" w:hAnsi="Times New Roman" w:cs="Times New Roman"/>
          <w:sz w:val="28"/>
          <w:szCs w:val="28"/>
        </w:rPr>
        <w:t xml:space="preserve"> та інших.</w:t>
      </w:r>
    </w:p>
    <w:p w14:paraId="5DC8A137" w14:textId="77777777" w:rsidR="003570CF" w:rsidRPr="005F631B" w:rsidRDefault="003570CF" w:rsidP="003570CF">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З іншого боку, при розгляді політичної культури як соціокультурного феномену, зарубіжні автори подавали різні інтерпретації цього поняття. </w:t>
      </w:r>
      <w:proofErr w:type="spellStart"/>
      <w:r w:rsidRPr="005F631B">
        <w:rPr>
          <w:rFonts w:ascii="Times New Roman" w:hAnsi="Times New Roman" w:cs="Times New Roman"/>
          <w:sz w:val="28"/>
          <w:szCs w:val="28"/>
        </w:rPr>
        <w:t>Глобально</w:t>
      </w:r>
      <w:proofErr w:type="spellEnd"/>
      <w:r w:rsidRPr="005F631B">
        <w:rPr>
          <w:rFonts w:ascii="Times New Roman" w:hAnsi="Times New Roman" w:cs="Times New Roman"/>
          <w:sz w:val="28"/>
          <w:szCs w:val="28"/>
        </w:rPr>
        <w:t xml:space="preserve"> можна виділити три основні підходи:</w:t>
      </w:r>
    </w:p>
    <w:p w14:paraId="49F855FC" w14:textId="77777777" w:rsidR="003570CF" w:rsidRPr="005F631B" w:rsidRDefault="003570CF" w:rsidP="003570CF">
      <w:pPr>
        <w:pStyle w:val="ListParagraph"/>
        <w:numPr>
          <w:ilvl w:val="0"/>
          <w:numId w:val="10"/>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Об’єктивістський підхід (представники: Р. </w:t>
      </w:r>
      <w:proofErr w:type="spellStart"/>
      <w:r w:rsidRPr="005F631B">
        <w:rPr>
          <w:rFonts w:ascii="Times New Roman" w:hAnsi="Times New Roman" w:cs="Times New Roman"/>
          <w:sz w:val="28"/>
          <w:szCs w:val="28"/>
        </w:rPr>
        <w:t>Карр</w:t>
      </w:r>
      <w:proofErr w:type="spellEnd"/>
      <w:r w:rsidRPr="005F631B">
        <w:rPr>
          <w:rFonts w:ascii="Times New Roman" w:hAnsi="Times New Roman" w:cs="Times New Roman"/>
          <w:sz w:val="28"/>
          <w:szCs w:val="28"/>
        </w:rPr>
        <w:t xml:space="preserve">, М. </w:t>
      </w:r>
      <w:proofErr w:type="spellStart"/>
      <w:r w:rsidRPr="005F631B">
        <w:rPr>
          <w:rFonts w:ascii="Times New Roman" w:hAnsi="Times New Roman" w:cs="Times New Roman"/>
          <w:sz w:val="28"/>
          <w:szCs w:val="28"/>
        </w:rPr>
        <w:t>Бернстайн</w:t>
      </w:r>
      <w:proofErr w:type="spellEnd"/>
      <w:r w:rsidRPr="005F631B">
        <w:rPr>
          <w:rFonts w:ascii="Times New Roman" w:hAnsi="Times New Roman" w:cs="Times New Roman"/>
          <w:sz w:val="28"/>
          <w:szCs w:val="28"/>
        </w:rPr>
        <w:t>, Р. Такер та ін.), де політична культура розглядається як культура поведінки в політиці.</w:t>
      </w:r>
    </w:p>
    <w:p w14:paraId="095DD6F5" w14:textId="104F36DC" w:rsidR="003570CF" w:rsidRPr="005F631B" w:rsidRDefault="003570CF" w:rsidP="003570CF">
      <w:pPr>
        <w:pStyle w:val="ListParagraph"/>
        <w:numPr>
          <w:ilvl w:val="0"/>
          <w:numId w:val="10"/>
        </w:numPr>
        <w:spacing w:after="0" w:line="360" w:lineRule="auto"/>
        <w:ind w:left="0" w:firstLine="709"/>
        <w:jc w:val="both"/>
        <w:rPr>
          <w:rFonts w:ascii="Times New Roman" w:hAnsi="Times New Roman" w:cs="Times New Roman"/>
          <w:sz w:val="28"/>
          <w:szCs w:val="28"/>
        </w:rPr>
      </w:pPr>
      <w:proofErr w:type="spellStart"/>
      <w:r w:rsidRPr="005F631B">
        <w:rPr>
          <w:rFonts w:ascii="Times New Roman" w:hAnsi="Times New Roman" w:cs="Times New Roman"/>
          <w:sz w:val="28"/>
          <w:szCs w:val="28"/>
        </w:rPr>
        <w:t>Суб’єкивістський</w:t>
      </w:r>
      <w:proofErr w:type="spellEnd"/>
      <w:r w:rsidRPr="005F631B">
        <w:rPr>
          <w:rFonts w:ascii="Times New Roman" w:hAnsi="Times New Roman" w:cs="Times New Roman"/>
          <w:sz w:val="28"/>
          <w:szCs w:val="28"/>
        </w:rPr>
        <w:t xml:space="preserve"> підхід (представники: М. Фуко, Ю. </w:t>
      </w:r>
      <w:proofErr w:type="spellStart"/>
      <w:r w:rsidRPr="005F631B">
        <w:rPr>
          <w:rFonts w:ascii="Times New Roman" w:hAnsi="Times New Roman" w:cs="Times New Roman"/>
          <w:sz w:val="28"/>
          <w:szCs w:val="28"/>
        </w:rPr>
        <w:t>Хабермас</w:t>
      </w:r>
      <w:proofErr w:type="spellEnd"/>
      <w:r w:rsidRPr="005F631B">
        <w:rPr>
          <w:rFonts w:ascii="Times New Roman" w:hAnsi="Times New Roman" w:cs="Times New Roman"/>
          <w:sz w:val="28"/>
          <w:szCs w:val="28"/>
        </w:rPr>
        <w:t xml:space="preserve"> та ін.), за яким політична культура розглядається як процес нав'язування індивіду політичних змістів і орієнтацій.</w:t>
      </w:r>
    </w:p>
    <w:p w14:paraId="750D3DAA" w14:textId="3C95E045" w:rsidR="003570CF" w:rsidRPr="005F631B" w:rsidRDefault="003570CF" w:rsidP="003570CF">
      <w:pPr>
        <w:pStyle w:val="ListParagraph"/>
        <w:numPr>
          <w:ilvl w:val="0"/>
          <w:numId w:val="10"/>
        </w:numPr>
        <w:spacing w:after="0" w:line="360" w:lineRule="auto"/>
        <w:ind w:left="0" w:firstLine="709"/>
        <w:jc w:val="both"/>
        <w:rPr>
          <w:rFonts w:ascii="Times New Roman" w:hAnsi="Times New Roman" w:cs="Times New Roman"/>
          <w:sz w:val="28"/>
          <w:szCs w:val="28"/>
        </w:rPr>
      </w:pPr>
      <w:proofErr w:type="spellStart"/>
      <w:r w:rsidRPr="005F631B">
        <w:rPr>
          <w:rFonts w:ascii="Times New Roman" w:hAnsi="Times New Roman" w:cs="Times New Roman"/>
          <w:sz w:val="28"/>
          <w:szCs w:val="28"/>
        </w:rPr>
        <w:t>Конструкціоністський</w:t>
      </w:r>
      <w:proofErr w:type="spellEnd"/>
      <w:r w:rsidRPr="005F631B">
        <w:rPr>
          <w:rFonts w:ascii="Times New Roman" w:hAnsi="Times New Roman" w:cs="Times New Roman"/>
          <w:sz w:val="28"/>
          <w:szCs w:val="28"/>
        </w:rPr>
        <w:t xml:space="preserve"> підхід (представники: Г. </w:t>
      </w:r>
      <w:proofErr w:type="spellStart"/>
      <w:r w:rsidRPr="005F631B">
        <w:rPr>
          <w:rFonts w:ascii="Times New Roman" w:hAnsi="Times New Roman" w:cs="Times New Roman"/>
          <w:sz w:val="28"/>
          <w:szCs w:val="28"/>
        </w:rPr>
        <w:t>Алмонд</w:t>
      </w:r>
      <w:proofErr w:type="spellEnd"/>
      <w:r w:rsidRPr="005F631B">
        <w:rPr>
          <w:rFonts w:ascii="Times New Roman" w:hAnsi="Times New Roman" w:cs="Times New Roman"/>
          <w:sz w:val="28"/>
          <w:szCs w:val="28"/>
        </w:rPr>
        <w:t xml:space="preserve">, С. Верба, С. </w:t>
      </w:r>
      <w:proofErr w:type="spellStart"/>
      <w:r w:rsidRPr="005F631B">
        <w:rPr>
          <w:rFonts w:ascii="Times New Roman" w:hAnsi="Times New Roman" w:cs="Times New Roman"/>
          <w:sz w:val="28"/>
          <w:szCs w:val="28"/>
        </w:rPr>
        <w:t>Ліпсет</w:t>
      </w:r>
      <w:proofErr w:type="spellEnd"/>
      <w:r w:rsidRPr="005F631B">
        <w:rPr>
          <w:rFonts w:ascii="Times New Roman" w:hAnsi="Times New Roman" w:cs="Times New Roman"/>
          <w:sz w:val="28"/>
          <w:szCs w:val="28"/>
        </w:rPr>
        <w:t xml:space="preserve">, С. </w:t>
      </w:r>
      <w:proofErr w:type="spellStart"/>
      <w:r w:rsidRPr="005F631B">
        <w:rPr>
          <w:rFonts w:ascii="Times New Roman" w:hAnsi="Times New Roman" w:cs="Times New Roman"/>
          <w:sz w:val="28"/>
          <w:szCs w:val="28"/>
        </w:rPr>
        <w:t>Вайт</w:t>
      </w:r>
      <w:proofErr w:type="spellEnd"/>
      <w:r w:rsidRPr="005F631B">
        <w:rPr>
          <w:rFonts w:ascii="Times New Roman" w:hAnsi="Times New Roman" w:cs="Times New Roman"/>
          <w:sz w:val="28"/>
          <w:szCs w:val="28"/>
        </w:rPr>
        <w:t xml:space="preserve">, Р. </w:t>
      </w:r>
      <w:proofErr w:type="spellStart"/>
      <w:r w:rsidRPr="005F631B">
        <w:rPr>
          <w:rFonts w:ascii="Times New Roman" w:hAnsi="Times New Roman" w:cs="Times New Roman"/>
          <w:sz w:val="28"/>
          <w:szCs w:val="28"/>
        </w:rPr>
        <w:t>Лейн</w:t>
      </w:r>
      <w:proofErr w:type="spellEnd"/>
      <w:r w:rsidRPr="005F631B">
        <w:rPr>
          <w:rFonts w:ascii="Times New Roman" w:hAnsi="Times New Roman" w:cs="Times New Roman"/>
          <w:sz w:val="28"/>
          <w:szCs w:val="28"/>
        </w:rPr>
        <w:t xml:space="preserve">, Р. </w:t>
      </w:r>
      <w:proofErr w:type="spellStart"/>
      <w:r w:rsidRPr="005F631B">
        <w:rPr>
          <w:rFonts w:ascii="Times New Roman" w:hAnsi="Times New Roman" w:cs="Times New Roman"/>
          <w:sz w:val="28"/>
          <w:szCs w:val="28"/>
        </w:rPr>
        <w:t>Інглехарт</w:t>
      </w:r>
      <w:proofErr w:type="spellEnd"/>
      <w:r w:rsidRPr="005F631B">
        <w:rPr>
          <w:rFonts w:ascii="Times New Roman" w:hAnsi="Times New Roman" w:cs="Times New Roman"/>
          <w:sz w:val="28"/>
          <w:szCs w:val="28"/>
        </w:rPr>
        <w:t xml:space="preserve">, В. </w:t>
      </w:r>
      <w:proofErr w:type="spellStart"/>
      <w:r w:rsidRPr="005F631B">
        <w:rPr>
          <w:rFonts w:ascii="Times New Roman" w:hAnsi="Times New Roman" w:cs="Times New Roman"/>
          <w:sz w:val="28"/>
          <w:szCs w:val="28"/>
        </w:rPr>
        <w:t>Вільденбанд</w:t>
      </w:r>
      <w:proofErr w:type="spellEnd"/>
      <w:r w:rsidRPr="005F631B">
        <w:rPr>
          <w:rFonts w:ascii="Times New Roman" w:hAnsi="Times New Roman" w:cs="Times New Roman"/>
          <w:sz w:val="28"/>
          <w:szCs w:val="28"/>
        </w:rPr>
        <w:t xml:space="preserve">, М. Вебер, В. </w:t>
      </w:r>
      <w:proofErr w:type="spellStart"/>
      <w:r w:rsidRPr="005F631B">
        <w:rPr>
          <w:rFonts w:ascii="Times New Roman" w:hAnsi="Times New Roman" w:cs="Times New Roman"/>
          <w:sz w:val="28"/>
          <w:szCs w:val="28"/>
        </w:rPr>
        <w:t>Дільтей</w:t>
      </w:r>
      <w:proofErr w:type="spellEnd"/>
      <w:r w:rsidRPr="005F631B">
        <w:rPr>
          <w:rFonts w:ascii="Times New Roman" w:hAnsi="Times New Roman" w:cs="Times New Roman"/>
          <w:sz w:val="28"/>
          <w:szCs w:val="28"/>
        </w:rPr>
        <w:t xml:space="preserve">, Ф. Ніцше, Т. </w:t>
      </w:r>
      <w:proofErr w:type="spellStart"/>
      <w:r w:rsidRPr="005F631B">
        <w:rPr>
          <w:rFonts w:ascii="Times New Roman" w:hAnsi="Times New Roman" w:cs="Times New Roman"/>
          <w:sz w:val="28"/>
          <w:szCs w:val="28"/>
        </w:rPr>
        <w:t>Риккерт</w:t>
      </w:r>
      <w:proofErr w:type="spellEnd"/>
      <w:r w:rsidRPr="005F631B">
        <w:rPr>
          <w:rFonts w:ascii="Times New Roman" w:hAnsi="Times New Roman" w:cs="Times New Roman"/>
          <w:sz w:val="28"/>
          <w:szCs w:val="28"/>
        </w:rPr>
        <w:t xml:space="preserve">, П. Сорокін, А. </w:t>
      </w:r>
      <w:proofErr w:type="spellStart"/>
      <w:r w:rsidRPr="005F631B">
        <w:rPr>
          <w:rFonts w:ascii="Times New Roman" w:hAnsi="Times New Roman" w:cs="Times New Roman"/>
          <w:sz w:val="28"/>
          <w:szCs w:val="28"/>
        </w:rPr>
        <w:t>Тойбі</w:t>
      </w:r>
      <w:proofErr w:type="spellEnd"/>
      <w:r w:rsidRPr="005F631B">
        <w:rPr>
          <w:rFonts w:ascii="Times New Roman" w:hAnsi="Times New Roman" w:cs="Times New Roman"/>
          <w:sz w:val="28"/>
          <w:szCs w:val="28"/>
        </w:rPr>
        <w:t xml:space="preserve">, М. </w:t>
      </w:r>
      <w:proofErr w:type="spellStart"/>
      <w:r w:rsidRPr="005F631B">
        <w:rPr>
          <w:rFonts w:ascii="Times New Roman" w:hAnsi="Times New Roman" w:cs="Times New Roman"/>
          <w:sz w:val="28"/>
          <w:szCs w:val="28"/>
        </w:rPr>
        <w:t>Шелер</w:t>
      </w:r>
      <w:proofErr w:type="spellEnd"/>
      <w:r w:rsidRPr="005F631B">
        <w:rPr>
          <w:rFonts w:ascii="Times New Roman" w:hAnsi="Times New Roman" w:cs="Times New Roman"/>
          <w:sz w:val="28"/>
          <w:szCs w:val="28"/>
        </w:rPr>
        <w:t xml:space="preserve">, О. Шпенглер, О. </w:t>
      </w:r>
      <w:proofErr w:type="spellStart"/>
      <w:r w:rsidRPr="005F631B">
        <w:rPr>
          <w:rFonts w:ascii="Times New Roman" w:hAnsi="Times New Roman" w:cs="Times New Roman"/>
          <w:sz w:val="28"/>
          <w:szCs w:val="28"/>
        </w:rPr>
        <w:t>Панарін</w:t>
      </w:r>
      <w:proofErr w:type="spellEnd"/>
      <w:r w:rsidRPr="005F631B">
        <w:rPr>
          <w:rFonts w:ascii="Times New Roman" w:hAnsi="Times New Roman" w:cs="Times New Roman"/>
          <w:sz w:val="28"/>
          <w:szCs w:val="28"/>
        </w:rPr>
        <w:t xml:space="preserve"> та ін.), в рамках якого вирішується ціннісне розуміння політики і політичної культури [</w:t>
      </w:r>
      <w:r w:rsidR="00C97EA1">
        <w:rPr>
          <w:rFonts w:ascii="Times New Roman" w:hAnsi="Times New Roman" w:cs="Times New Roman"/>
          <w:sz w:val="28"/>
          <w:szCs w:val="28"/>
        </w:rPr>
        <w:t>54</w:t>
      </w:r>
      <w:r w:rsidRPr="005F631B">
        <w:rPr>
          <w:rFonts w:ascii="Times New Roman" w:hAnsi="Times New Roman" w:cs="Times New Roman"/>
          <w:sz w:val="28"/>
          <w:szCs w:val="28"/>
        </w:rPr>
        <w:t>, с. 49]</w:t>
      </w:r>
    </w:p>
    <w:p w14:paraId="49A8AA69" w14:textId="77777777" w:rsidR="003570CF" w:rsidRPr="005F631B" w:rsidRDefault="003570CF" w:rsidP="003570CF">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Історія досліджень та розвитку теорії політичної культури складається з кількох ключових етапів.</w:t>
      </w:r>
    </w:p>
    <w:p w14:paraId="669E6CA9" w14:textId="514AC5C2" w:rsidR="003570CF" w:rsidRPr="005F631B" w:rsidRDefault="003570CF" w:rsidP="003570CF">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На початковому, так званому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об'єктивному</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етапі, що відбувався в рамках структурного функціоналізму (Т. Парсонс), цінності розумілися як найвищі принципи, що встановлюють гармонію в суспільстві та малих групах. Цінності розглядались як об'єктивні та аналізувались через їх здатність підтримувати нормативне функціонування системи. Прихильник цього підходу Д. </w:t>
      </w:r>
      <w:proofErr w:type="spellStart"/>
      <w:r w:rsidRPr="005F631B">
        <w:rPr>
          <w:rFonts w:ascii="Times New Roman" w:hAnsi="Times New Roman" w:cs="Times New Roman"/>
          <w:sz w:val="28"/>
          <w:szCs w:val="28"/>
        </w:rPr>
        <w:t>Істон</w:t>
      </w:r>
      <w:proofErr w:type="spellEnd"/>
      <w:r w:rsidRPr="005F631B">
        <w:rPr>
          <w:rFonts w:ascii="Times New Roman" w:hAnsi="Times New Roman" w:cs="Times New Roman"/>
          <w:sz w:val="28"/>
          <w:szCs w:val="28"/>
        </w:rPr>
        <w:t xml:space="preserve"> вважав політичну культуру сукупністю уявлень і вірувань, які явно визначають політичну діяльність.</w:t>
      </w:r>
    </w:p>
    <w:p w14:paraId="66BB8C86" w14:textId="730BBFBE" w:rsidR="003570CF" w:rsidRPr="005F631B" w:rsidRDefault="003570CF" w:rsidP="003570CF">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На наступному,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суб'єктивному</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або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психологічному</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етапі (представники: Г. </w:t>
      </w:r>
      <w:proofErr w:type="spellStart"/>
      <w:r w:rsidRPr="005F631B">
        <w:rPr>
          <w:rFonts w:ascii="Times New Roman" w:hAnsi="Times New Roman" w:cs="Times New Roman"/>
          <w:sz w:val="28"/>
          <w:szCs w:val="28"/>
        </w:rPr>
        <w:t>Алмонд</w:t>
      </w:r>
      <w:proofErr w:type="spellEnd"/>
      <w:r w:rsidRPr="005F631B">
        <w:rPr>
          <w:rFonts w:ascii="Times New Roman" w:hAnsi="Times New Roman" w:cs="Times New Roman"/>
          <w:sz w:val="28"/>
          <w:szCs w:val="28"/>
        </w:rPr>
        <w:t xml:space="preserve"> і С. Верба), політична культура розглядалася як система політичних </w:t>
      </w:r>
      <w:r w:rsidRPr="005F631B">
        <w:rPr>
          <w:rFonts w:ascii="Times New Roman" w:hAnsi="Times New Roman" w:cs="Times New Roman"/>
          <w:sz w:val="28"/>
          <w:szCs w:val="28"/>
        </w:rPr>
        <w:lastRenderedPageBreak/>
        <w:t xml:space="preserve">орієнтацій і переконань, характерних для певної особистості. Ці орієнтації могли бути неприйнятними для більшості суспільства і навіть протирічити діючому режиму. Головне в цьому контексті - це їх присутність в індивідуальних </w:t>
      </w:r>
      <w:proofErr w:type="spellStart"/>
      <w:r w:rsidRPr="005F631B">
        <w:rPr>
          <w:rFonts w:ascii="Times New Roman" w:hAnsi="Times New Roman" w:cs="Times New Roman"/>
          <w:sz w:val="28"/>
          <w:szCs w:val="28"/>
        </w:rPr>
        <w:t>свідомостях</w:t>
      </w:r>
      <w:proofErr w:type="spellEnd"/>
      <w:r w:rsidRPr="005F631B">
        <w:rPr>
          <w:rFonts w:ascii="Times New Roman" w:hAnsi="Times New Roman" w:cs="Times New Roman"/>
          <w:sz w:val="28"/>
          <w:szCs w:val="28"/>
        </w:rPr>
        <w:t>.</w:t>
      </w:r>
    </w:p>
    <w:p w14:paraId="752C0AA0" w14:textId="35117EF0" w:rsidR="003570CF" w:rsidRPr="005F631B" w:rsidRDefault="003570CF" w:rsidP="003570CF">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Третій етап відбувся кінцем 80-х - початком 90-х років ХХ ст., коли в трактуванні політичної культури сформувалися два головні напрями. Перший обмежував це суспільне явище сферою психології, другий, разом із шаблонами політичної свідомості, включав до нього і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шаблони</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політичної поведінки людей. На основі синтезу цих підходів -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об'єктивістського</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аналізу системи цінностей та дослідження особистісних цінностей - було здійснено подальше вивчення політичної культури.</w:t>
      </w:r>
    </w:p>
    <w:p w14:paraId="35A096A2" w14:textId="4308382A" w:rsidR="003570CF" w:rsidRPr="005F631B" w:rsidRDefault="003570CF" w:rsidP="003570CF">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Варто зазначити, що ці етапи не є замкнутими, а натомість представляють еволюцію розуміння політичної культури, що поступово збагачується новими підходами і теоріями. Кожен наступний етап вносить свій унікальний вклад, розширюючи наш розуміння політичної культури, її структури, механізмів і впливу на суспільство та індивідуальну свідомість [</w:t>
      </w:r>
      <w:r w:rsidR="00C97EA1">
        <w:rPr>
          <w:rFonts w:ascii="Times New Roman" w:hAnsi="Times New Roman" w:cs="Times New Roman"/>
          <w:sz w:val="28"/>
          <w:szCs w:val="28"/>
        </w:rPr>
        <w:t>34</w:t>
      </w:r>
      <w:r w:rsidRPr="005F631B">
        <w:rPr>
          <w:rFonts w:ascii="Times New Roman" w:hAnsi="Times New Roman" w:cs="Times New Roman"/>
          <w:sz w:val="28"/>
          <w:szCs w:val="28"/>
        </w:rPr>
        <w:t>, c. 11].</w:t>
      </w:r>
    </w:p>
    <w:p w14:paraId="7DF0F01B" w14:textId="3C78FB63" w:rsidR="003570CF" w:rsidRPr="005F631B" w:rsidRDefault="003570CF" w:rsidP="003570CF">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Таким образом, теоретичним фундаментом для концептуального осмислення проблематики політичної культури стали вивчення політичних систем, ключовою характеристикою яких більшість учених вважає наявність </w:t>
      </w:r>
      <w:proofErr w:type="spellStart"/>
      <w:r w:rsidRPr="005F631B">
        <w:rPr>
          <w:rFonts w:ascii="Times New Roman" w:hAnsi="Times New Roman" w:cs="Times New Roman"/>
          <w:sz w:val="28"/>
          <w:szCs w:val="28"/>
        </w:rPr>
        <w:t>цінностно</w:t>
      </w:r>
      <w:proofErr w:type="spellEnd"/>
      <w:r w:rsidRPr="005F631B">
        <w:rPr>
          <w:rFonts w:ascii="Times New Roman" w:hAnsi="Times New Roman" w:cs="Times New Roman"/>
          <w:sz w:val="28"/>
          <w:szCs w:val="28"/>
        </w:rPr>
        <w:t xml:space="preserve"> обумовлених </w:t>
      </w:r>
      <w:proofErr w:type="spellStart"/>
      <w:r w:rsidRPr="005F631B">
        <w:rPr>
          <w:rFonts w:ascii="Times New Roman" w:hAnsi="Times New Roman" w:cs="Times New Roman"/>
          <w:sz w:val="28"/>
          <w:szCs w:val="28"/>
        </w:rPr>
        <w:t>зв'язків</w:t>
      </w:r>
      <w:proofErr w:type="spellEnd"/>
      <w:r w:rsidRPr="005F631B">
        <w:rPr>
          <w:rFonts w:ascii="Times New Roman" w:hAnsi="Times New Roman" w:cs="Times New Roman"/>
          <w:sz w:val="28"/>
          <w:szCs w:val="28"/>
        </w:rPr>
        <w:t xml:space="preserve"> між владою і суспільством. Інакше кажучи, політичні цінності розглядалися як об'єднавчий і стабілізуючий елемент політичної системи. Отже, поява теорії політичної культури є втіленням спроби перевершити формалізовані, інституціональні методи вивчення політики, спрямованих на поєднання офіційної та реальної політичних систем, та на встановлення зв'язку між процесом прийняття управлінських рішень та політичною поведінкою громадян. Сучасна політична наука в Україні, активно використовуючи наукові здобутки Заходу, під час вивчення проблем політичної культури намагається розкрити сутнісну характеристику українського суспільства, визначити стратегії формування пріоритетних політичних цінностей та орієнтацій громадян України.</w:t>
      </w:r>
    </w:p>
    <w:p w14:paraId="440AD78E" w14:textId="6CBF9E17" w:rsidR="003570CF" w:rsidRPr="005F631B" w:rsidRDefault="003570CF" w:rsidP="003570CF">
      <w:pPr>
        <w:spacing w:after="0" w:line="360" w:lineRule="auto"/>
        <w:ind w:firstLine="709"/>
        <w:jc w:val="both"/>
        <w:rPr>
          <w:rFonts w:ascii="Times New Roman" w:hAnsi="Times New Roman" w:cs="Times New Roman"/>
          <w:sz w:val="28"/>
          <w:szCs w:val="28"/>
        </w:rPr>
      </w:pPr>
    </w:p>
    <w:p w14:paraId="64C64814" w14:textId="19C06557" w:rsidR="004E71A2" w:rsidRPr="005F631B" w:rsidRDefault="004E71A2" w:rsidP="00E233CE">
      <w:pPr>
        <w:pStyle w:val="ListParagraph"/>
        <w:numPr>
          <w:ilvl w:val="1"/>
          <w:numId w:val="5"/>
        </w:numPr>
        <w:spacing w:after="0" w:line="360" w:lineRule="auto"/>
        <w:ind w:left="0" w:firstLine="709"/>
        <w:jc w:val="both"/>
        <w:rPr>
          <w:rFonts w:ascii="Times New Roman" w:hAnsi="Times New Roman" w:cs="Times New Roman"/>
          <w:b/>
          <w:bCs/>
          <w:sz w:val="28"/>
          <w:szCs w:val="28"/>
          <w:shd w:val="clear" w:color="auto" w:fill="FFFFFF"/>
        </w:rPr>
      </w:pPr>
      <w:r w:rsidRPr="005F631B">
        <w:rPr>
          <w:rFonts w:ascii="Times New Roman" w:hAnsi="Times New Roman" w:cs="Times New Roman"/>
          <w:b/>
          <w:bCs/>
          <w:sz w:val="28"/>
          <w:szCs w:val="28"/>
        </w:rPr>
        <w:lastRenderedPageBreak/>
        <w:t xml:space="preserve">Основні теоретико-методологічні підходи до визначення поняття </w:t>
      </w:r>
      <w:r w:rsidR="005F631B" w:rsidRPr="005F631B">
        <w:rPr>
          <w:rFonts w:ascii="Times New Roman" w:hAnsi="Times New Roman" w:cs="Times New Roman"/>
          <w:b/>
          <w:bCs/>
          <w:sz w:val="28"/>
          <w:szCs w:val="28"/>
        </w:rPr>
        <w:t>«</w:t>
      </w:r>
      <w:r w:rsidRPr="005F631B">
        <w:rPr>
          <w:rFonts w:ascii="Times New Roman" w:hAnsi="Times New Roman" w:cs="Times New Roman"/>
          <w:b/>
          <w:bCs/>
          <w:sz w:val="28"/>
          <w:szCs w:val="28"/>
        </w:rPr>
        <w:t>політична культура</w:t>
      </w:r>
      <w:r w:rsidR="005F631B" w:rsidRPr="005F631B">
        <w:rPr>
          <w:rFonts w:ascii="Times New Roman" w:hAnsi="Times New Roman" w:cs="Times New Roman"/>
          <w:b/>
          <w:bCs/>
          <w:sz w:val="28"/>
          <w:szCs w:val="28"/>
        </w:rPr>
        <w:t>»</w:t>
      </w:r>
    </w:p>
    <w:p w14:paraId="0ABA2537" w14:textId="4A192192" w:rsidR="004E71A2" w:rsidRPr="005F631B" w:rsidRDefault="004E71A2" w:rsidP="00E233CE">
      <w:pPr>
        <w:spacing w:after="0" w:line="360" w:lineRule="auto"/>
        <w:ind w:firstLine="709"/>
        <w:jc w:val="both"/>
        <w:rPr>
          <w:rFonts w:ascii="Times New Roman" w:hAnsi="Times New Roman" w:cs="Times New Roman"/>
          <w:b/>
          <w:bCs/>
          <w:sz w:val="28"/>
          <w:szCs w:val="28"/>
          <w:shd w:val="clear" w:color="auto" w:fill="FFFFFF"/>
        </w:rPr>
      </w:pPr>
    </w:p>
    <w:p w14:paraId="34C5C1F5" w14:textId="77777777" w:rsidR="00753101" w:rsidRPr="005F631B" w:rsidRDefault="00753101" w:rsidP="00E233CE">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Існує чимало інтерпретацій політичної культури та різноманітні підходи до осмислення її сутності. Варто відзначити, що серед західних та вітчизняних вчених не зустрічається єдиної концепції відносно самої категорії політичної культури.</w:t>
      </w:r>
    </w:p>
    <w:p w14:paraId="21AEB364" w14:textId="433DBA88" w:rsidR="00753101" w:rsidRPr="005F631B" w:rsidRDefault="00753101" w:rsidP="00E233CE">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Однією з визначальних концепцій є погляди Г. </w:t>
      </w:r>
      <w:proofErr w:type="spellStart"/>
      <w:r w:rsidRPr="005F631B">
        <w:rPr>
          <w:rFonts w:ascii="Times New Roman" w:hAnsi="Times New Roman" w:cs="Times New Roman"/>
          <w:sz w:val="28"/>
          <w:szCs w:val="28"/>
        </w:rPr>
        <w:t>Алмонда</w:t>
      </w:r>
      <w:proofErr w:type="spellEnd"/>
      <w:r w:rsidRPr="005F631B">
        <w:rPr>
          <w:rFonts w:ascii="Times New Roman" w:hAnsi="Times New Roman" w:cs="Times New Roman"/>
          <w:sz w:val="28"/>
          <w:szCs w:val="28"/>
        </w:rPr>
        <w:t xml:space="preserve">. У своїй статті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Порівняльні політичні системи</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(1956 р.) він вперше висунув ідеї, які поставили основу для цієї концепції. За його думкою, кожна політична система інтегрується у певний шаблон орієнтації на політичні дії, який він назвав політичною культурою. Згодом, у співавторстві із С. Верба у роботі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Громадянська культура</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Г. </w:t>
      </w:r>
      <w:proofErr w:type="spellStart"/>
      <w:r w:rsidRPr="005F631B">
        <w:rPr>
          <w:rFonts w:ascii="Times New Roman" w:hAnsi="Times New Roman" w:cs="Times New Roman"/>
          <w:sz w:val="28"/>
          <w:szCs w:val="28"/>
        </w:rPr>
        <w:t>Алмонд</w:t>
      </w:r>
      <w:proofErr w:type="spellEnd"/>
      <w:r w:rsidRPr="005F631B">
        <w:rPr>
          <w:rFonts w:ascii="Times New Roman" w:hAnsi="Times New Roman" w:cs="Times New Roman"/>
          <w:sz w:val="28"/>
          <w:szCs w:val="28"/>
        </w:rPr>
        <w:t xml:space="preserve"> розширює цю концепцію, вказуючи, що термін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політична культура</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стосується специфічних політичних орієнтацій - ставлення до політичної системи та її окремих елементів, а також ставлення до власної ролі в системі.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Коли ми розглядаємо політичну культуру суспільства, - продовжують дослідники, - ми маємо на увазі політичну систему, яка інтегрована в знання, емоції та оцінки її членів</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w:t>
      </w:r>
      <w:r w:rsidR="00C97EA1">
        <w:rPr>
          <w:rFonts w:ascii="Times New Roman" w:hAnsi="Times New Roman" w:cs="Times New Roman"/>
          <w:sz w:val="28"/>
          <w:szCs w:val="28"/>
        </w:rPr>
        <w:t>1</w:t>
      </w:r>
      <w:r w:rsidRPr="005F631B">
        <w:rPr>
          <w:rFonts w:ascii="Times New Roman" w:hAnsi="Times New Roman" w:cs="Times New Roman"/>
          <w:sz w:val="28"/>
          <w:szCs w:val="28"/>
        </w:rPr>
        <w:t>, с. 122].</w:t>
      </w:r>
    </w:p>
    <w:p w14:paraId="440A6258" w14:textId="069753E0" w:rsidR="00753101" w:rsidRPr="005F631B" w:rsidRDefault="00753101" w:rsidP="00E233CE">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Г. </w:t>
      </w:r>
      <w:proofErr w:type="spellStart"/>
      <w:r w:rsidRPr="005F631B">
        <w:rPr>
          <w:rFonts w:ascii="Times New Roman" w:hAnsi="Times New Roman" w:cs="Times New Roman"/>
          <w:sz w:val="28"/>
          <w:szCs w:val="28"/>
        </w:rPr>
        <w:t>Алмонд</w:t>
      </w:r>
      <w:proofErr w:type="spellEnd"/>
      <w:r w:rsidRPr="005F631B">
        <w:rPr>
          <w:rFonts w:ascii="Times New Roman" w:hAnsi="Times New Roman" w:cs="Times New Roman"/>
          <w:sz w:val="28"/>
          <w:szCs w:val="28"/>
        </w:rPr>
        <w:t xml:space="preserve"> виокремлює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загальну політичну систему</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як центр політичної орієнтації, включаючи в її склад: специфічні ролі або структури (наприклад, законодавчі або виконавчі органи, бюрократія), актори цих ролей (особистості як монархи, законодавці, адміністратори), конкретні дії в публічній політиці, рішення або їх виконання, і, власне кажучи,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я</w:t>
      </w:r>
      <w:r w:rsidR="005F631B" w:rsidRPr="005F631B">
        <w:rPr>
          <w:rFonts w:ascii="Times New Roman" w:hAnsi="Times New Roman" w:cs="Times New Roman"/>
          <w:sz w:val="28"/>
          <w:szCs w:val="28"/>
        </w:rPr>
        <w:t>»</w:t>
      </w:r>
      <w:r w:rsidR="00657B08" w:rsidRPr="005F631B">
        <w:rPr>
          <w:rFonts w:ascii="Times New Roman" w:hAnsi="Times New Roman" w:cs="Times New Roman"/>
          <w:sz w:val="28"/>
          <w:szCs w:val="28"/>
        </w:rPr>
        <w:t xml:space="preserve"> </w:t>
      </w:r>
      <w:r w:rsidRPr="005F631B">
        <w:rPr>
          <w:rFonts w:ascii="Times New Roman" w:hAnsi="Times New Roman" w:cs="Times New Roman"/>
          <w:sz w:val="28"/>
          <w:szCs w:val="28"/>
        </w:rPr>
        <w:t>[3</w:t>
      </w:r>
      <w:r w:rsidR="00C97EA1">
        <w:rPr>
          <w:rFonts w:ascii="Times New Roman" w:hAnsi="Times New Roman" w:cs="Times New Roman"/>
          <w:sz w:val="28"/>
          <w:szCs w:val="28"/>
        </w:rPr>
        <w:t>6</w:t>
      </w:r>
      <w:r w:rsidRPr="005F631B">
        <w:rPr>
          <w:rFonts w:ascii="Times New Roman" w:hAnsi="Times New Roman" w:cs="Times New Roman"/>
          <w:sz w:val="28"/>
          <w:szCs w:val="28"/>
        </w:rPr>
        <w:t>, c. 75]</w:t>
      </w:r>
      <w:r w:rsidR="00F5313C" w:rsidRPr="005F631B">
        <w:rPr>
          <w:rFonts w:ascii="Times New Roman" w:hAnsi="Times New Roman" w:cs="Times New Roman"/>
          <w:sz w:val="28"/>
          <w:szCs w:val="28"/>
        </w:rPr>
        <w:t xml:space="preserve">. </w:t>
      </w:r>
    </w:p>
    <w:p w14:paraId="143F3CA4" w14:textId="77777777" w:rsidR="00753101" w:rsidRPr="005F631B" w:rsidRDefault="00753101" w:rsidP="00E233CE">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Проте, цей підхід має декілька обмежень, зокрема:</w:t>
      </w:r>
    </w:p>
    <w:p w14:paraId="59061706" w14:textId="2E282736" w:rsidR="00753101" w:rsidRPr="005F631B" w:rsidRDefault="00753101" w:rsidP="00E233CE">
      <w:pPr>
        <w:pStyle w:val="ListParagraph"/>
        <w:numPr>
          <w:ilvl w:val="1"/>
          <w:numId w:val="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Він дозволяє висвітлити лише окремі аспекти політичної культури, оскільки розгляд політичної культури виключно через призму орієнтацій виключає активний аспект. Активний аспект визначається позицією, яку займає окрема особа або соціальна група в системі об'єктивних відносин у суспільстві, а також їхніми світоглядними та соціально-політичними поглядами;</w:t>
      </w:r>
    </w:p>
    <w:p w14:paraId="59AE2AE7" w14:textId="26A79CFD" w:rsidR="00753101" w:rsidRPr="005F631B" w:rsidRDefault="00753101" w:rsidP="00E233CE">
      <w:pPr>
        <w:pStyle w:val="ListParagraph"/>
        <w:numPr>
          <w:ilvl w:val="1"/>
          <w:numId w:val="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Цей підхід не дає відповіді на питання про ціннісні характеристики орієнтацій, які становлять частину політичної культури, тобто про те, чи </w:t>
      </w:r>
      <w:r w:rsidRPr="005F631B">
        <w:rPr>
          <w:rFonts w:ascii="Times New Roman" w:hAnsi="Times New Roman" w:cs="Times New Roman"/>
          <w:sz w:val="28"/>
          <w:szCs w:val="28"/>
        </w:rPr>
        <w:lastRenderedPageBreak/>
        <w:t xml:space="preserve">включають до культури лише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позитивні</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чи також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негативні</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цінності, орієнтації.</w:t>
      </w:r>
    </w:p>
    <w:p w14:paraId="747A879F" w14:textId="374B0EC3" w:rsidR="00753101" w:rsidRPr="005F631B" w:rsidRDefault="00753101" w:rsidP="00E233CE">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Незважаючи на свої недоліки, концепція Г. </w:t>
      </w:r>
      <w:proofErr w:type="spellStart"/>
      <w:r w:rsidRPr="005F631B">
        <w:rPr>
          <w:rFonts w:ascii="Times New Roman" w:hAnsi="Times New Roman" w:cs="Times New Roman"/>
          <w:sz w:val="28"/>
          <w:szCs w:val="28"/>
        </w:rPr>
        <w:t>Алмонда</w:t>
      </w:r>
      <w:proofErr w:type="spellEnd"/>
      <w:r w:rsidRPr="005F631B">
        <w:rPr>
          <w:rFonts w:ascii="Times New Roman" w:hAnsi="Times New Roman" w:cs="Times New Roman"/>
          <w:sz w:val="28"/>
          <w:szCs w:val="28"/>
        </w:rPr>
        <w:t xml:space="preserve"> виявилася доволі популярною у західній політичній науці. Її активно використовували такі вчені, як С. Верба, Л. Пай, С. </w:t>
      </w:r>
      <w:proofErr w:type="spellStart"/>
      <w:r w:rsidRPr="005F631B">
        <w:rPr>
          <w:rFonts w:ascii="Times New Roman" w:hAnsi="Times New Roman" w:cs="Times New Roman"/>
          <w:sz w:val="28"/>
          <w:szCs w:val="28"/>
        </w:rPr>
        <w:t>Хантінгтон</w:t>
      </w:r>
      <w:proofErr w:type="spellEnd"/>
      <w:r w:rsidRPr="005F631B">
        <w:rPr>
          <w:rFonts w:ascii="Times New Roman" w:hAnsi="Times New Roman" w:cs="Times New Roman"/>
          <w:sz w:val="28"/>
          <w:szCs w:val="28"/>
        </w:rPr>
        <w:t xml:space="preserve">, Д. </w:t>
      </w:r>
      <w:proofErr w:type="spellStart"/>
      <w:r w:rsidRPr="005F631B">
        <w:rPr>
          <w:rFonts w:ascii="Times New Roman" w:hAnsi="Times New Roman" w:cs="Times New Roman"/>
          <w:sz w:val="28"/>
          <w:szCs w:val="28"/>
        </w:rPr>
        <w:t>Елазар</w:t>
      </w:r>
      <w:proofErr w:type="spellEnd"/>
      <w:r w:rsidRPr="005F631B">
        <w:rPr>
          <w:rFonts w:ascii="Times New Roman" w:hAnsi="Times New Roman" w:cs="Times New Roman"/>
          <w:sz w:val="28"/>
          <w:szCs w:val="28"/>
        </w:rPr>
        <w:t xml:space="preserve">, Д. </w:t>
      </w:r>
      <w:proofErr w:type="spellStart"/>
      <w:r w:rsidRPr="005F631B">
        <w:rPr>
          <w:rFonts w:ascii="Times New Roman" w:hAnsi="Times New Roman" w:cs="Times New Roman"/>
          <w:sz w:val="28"/>
          <w:szCs w:val="28"/>
        </w:rPr>
        <w:t>Дівайн</w:t>
      </w:r>
      <w:proofErr w:type="spellEnd"/>
      <w:r w:rsidRPr="005F631B">
        <w:rPr>
          <w:rFonts w:ascii="Times New Roman" w:hAnsi="Times New Roman" w:cs="Times New Roman"/>
          <w:sz w:val="28"/>
          <w:szCs w:val="28"/>
        </w:rPr>
        <w:t xml:space="preserve"> та інші, які вивчали політичну культуру з точки зору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орієнтацій</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Наприклад, Л. Пай описував політичну культуру як сукупність настанов, вірувань і почуттів, які організовують і придають значення політичному процесу. Він вважав, що це є основні припущення і правила, які керують поведінкою в політичній системі. Він розглядає політичну культуру як збірник політичних ідеалів та діючих управлінських норм. В рамках цієї культури, Л. Пай розглядає такі аспекти, як політична ідеологія, національний характер і дух, національна політична психологія та основні цінності нації [</w:t>
      </w:r>
      <w:r w:rsidR="00C97EA1">
        <w:rPr>
          <w:rFonts w:ascii="Times New Roman" w:hAnsi="Times New Roman" w:cs="Times New Roman"/>
          <w:sz w:val="28"/>
          <w:szCs w:val="28"/>
        </w:rPr>
        <w:t>67</w:t>
      </w:r>
      <w:r w:rsidRPr="005F631B">
        <w:rPr>
          <w:rFonts w:ascii="Times New Roman" w:hAnsi="Times New Roman" w:cs="Times New Roman"/>
          <w:sz w:val="28"/>
          <w:szCs w:val="28"/>
        </w:rPr>
        <w:t>, с. 5].</w:t>
      </w:r>
    </w:p>
    <w:p w14:paraId="6600E2BF" w14:textId="18273398" w:rsidR="00753101" w:rsidRPr="005F631B" w:rsidRDefault="006C43AD" w:rsidP="00E233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w:t>
      </w:r>
      <w:r w:rsidR="00753101" w:rsidRPr="005F631B">
        <w:rPr>
          <w:rFonts w:ascii="Times New Roman" w:hAnsi="Times New Roman" w:cs="Times New Roman"/>
          <w:sz w:val="28"/>
          <w:szCs w:val="28"/>
        </w:rPr>
        <w:t xml:space="preserve">. </w:t>
      </w:r>
      <w:proofErr w:type="spellStart"/>
      <w:r>
        <w:rPr>
          <w:rFonts w:ascii="Times New Roman" w:hAnsi="Times New Roman" w:cs="Times New Roman"/>
          <w:sz w:val="28"/>
          <w:szCs w:val="28"/>
        </w:rPr>
        <w:t>А</w:t>
      </w:r>
      <w:r w:rsidR="00753101" w:rsidRPr="005F631B">
        <w:rPr>
          <w:rFonts w:ascii="Times New Roman" w:hAnsi="Times New Roman" w:cs="Times New Roman"/>
          <w:sz w:val="28"/>
          <w:szCs w:val="28"/>
        </w:rPr>
        <w:t>лмонд</w:t>
      </w:r>
      <w:proofErr w:type="spellEnd"/>
      <w:r w:rsidR="00753101" w:rsidRPr="005F631B">
        <w:rPr>
          <w:rFonts w:ascii="Times New Roman" w:hAnsi="Times New Roman" w:cs="Times New Roman"/>
          <w:sz w:val="28"/>
          <w:szCs w:val="28"/>
        </w:rPr>
        <w:t xml:space="preserve"> і </w:t>
      </w:r>
      <w:proofErr w:type="spellStart"/>
      <w:r w:rsidR="00753101" w:rsidRPr="005F631B">
        <w:rPr>
          <w:rFonts w:ascii="Times New Roman" w:hAnsi="Times New Roman" w:cs="Times New Roman"/>
          <w:sz w:val="28"/>
          <w:szCs w:val="28"/>
        </w:rPr>
        <w:t>Дж</w:t>
      </w:r>
      <w:proofErr w:type="spellEnd"/>
      <w:r w:rsidR="00753101" w:rsidRPr="005F631B">
        <w:rPr>
          <w:rFonts w:ascii="Times New Roman" w:hAnsi="Times New Roman" w:cs="Times New Roman"/>
          <w:sz w:val="28"/>
          <w:szCs w:val="28"/>
        </w:rPr>
        <w:t>. Пауелл, американські політологи, визначають політичну культуру як комплекс індивідуальних поглядів та орієнтацій учасників даних систем. Це суб'єктивний аспект, який становить основу політичних дій [</w:t>
      </w:r>
      <w:r w:rsidR="00C97EA1">
        <w:rPr>
          <w:rFonts w:ascii="Times New Roman" w:hAnsi="Times New Roman" w:cs="Times New Roman"/>
          <w:sz w:val="28"/>
          <w:szCs w:val="28"/>
        </w:rPr>
        <w:t>21</w:t>
      </w:r>
      <w:r w:rsidR="00753101" w:rsidRPr="005F631B">
        <w:rPr>
          <w:rFonts w:ascii="Times New Roman" w:hAnsi="Times New Roman" w:cs="Times New Roman"/>
          <w:sz w:val="28"/>
          <w:szCs w:val="28"/>
        </w:rPr>
        <w:t xml:space="preserve">, с. 6]. Л. </w:t>
      </w:r>
      <w:proofErr w:type="spellStart"/>
      <w:r w:rsidR="00753101" w:rsidRPr="005F631B">
        <w:rPr>
          <w:rFonts w:ascii="Times New Roman" w:hAnsi="Times New Roman" w:cs="Times New Roman"/>
          <w:sz w:val="28"/>
          <w:szCs w:val="28"/>
        </w:rPr>
        <w:t>Дитмер</w:t>
      </w:r>
      <w:proofErr w:type="spellEnd"/>
      <w:r w:rsidR="00753101" w:rsidRPr="005F631B">
        <w:rPr>
          <w:rFonts w:ascii="Times New Roman" w:hAnsi="Times New Roman" w:cs="Times New Roman"/>
          <w:sz w:val="28"/>
          <w:szCs w:val="28"/>
        </w:rPr>
        <w:t xml:space="preserve"> вбачає в політичній культурі елементи, що належать </w:t>
      </w:r>
      <w:r w:rsidR="005F631B" w:rsidRPr="005F631B">
        <w:rPr>
          <w:rFonts w:ascii="Times New Roman" w:hAnsi="Times New Roman" w:cs="Times New Roman"/>
          <w:sz w:val="28"/>
          <w:szCs w:val="28"/>
        </w:rPr>
        <w:t>«</w:t>
      </w:r>
      <w:r w:rsidR="00753101" w:rsidRPr="005F631B">
        <w:rPr>
          <w:rFonts w:ascii="Times New Roman" w:hAnsi="Times New Roman" w:cs="Times New Roman"/>
          <w:sz w:val="28"/>
          <w:szCs w:val="28"/>
        </w:rPr>
        <w:t>культурі</w:t>
      </w:r>
      <w:r w:rsidR="005F631B" w:rsidRPr="005F631B">
        <w:rPr>
          <w:rFonts w:ascii="Times New Roman" w:hAnsi="Times New Roman" w:cs="Times New Roman"/>
          <w:sz w:val="28"/>
          <w:szCs w:val="28"/>
        </w:rPr>
        <w:t>»</w:t>
      </w:r>
      <w:r w:rsidR="00753101" w:rsidRPr="005F631B">
        <w:rPr>
          <w:rFonts w:ascii="Times New Roman" w:hAnsi="Times New Roman" w:cs="Times New Roman"/>
          <w:sz w:val="28"/>
          <w:szCs w:val="28"/>
        </w:rPr>
        <w:t xml:space="preserve">, і не дозволяє її звести до </w:t>
      </w:r>
      <w:r w:rsidR="005F631B" w:rsidRPr="005F631B">
        <w:rPr>
          <w:rFonts w:ascii="Times New Roman" w:hAnsi="Times New Roman" w:cs="Times New Roman"/>
          <w:sz w:val="28"/>
          <w:szCs w:val="28"/>
        </w:rPr>
        <w:t>«</w:t>
      </w:r>
      <w:r w:rsidR="00753101" w:rsidRPr="005F631B">
        <w:rPr>
          <w:rFonts w:ascii="Times New Roman" w:hAnsi="Times New Roman" w:cs="Times New Roman"/>
          <w:sz w:val="28"/>
          <w:szCs w:val="28"/>
        </w:rPr>
        <w:t>політичної структури</w:t>
      </w:r>
      <w:r w:rsidR="005F631B" w:rsidRPr="005F631B">
        <w:rPr>
          <w:rFonts w:ascii="Times New Roman" w:hAnsi="Times New Roman" w:cs="Times New Roman"/>
          <w:sz w:val="28"/>
          <w:szCs w:val="28"/>
        </w:rPr>
        <w:t>»</w:t>
      </w:r>
      <w:r w:rsidR="00753101" w:rsidRPr="005F631B">
        <w:rPr>
          <w:rFonts w:ascii="Times New Roman" w:hAnsi="Times New Roman" w:cs="Times New Roman"/>
          <w:sz w:val="28"/>
          <w:szCs w:val="28"/>
        </w:rPr>
        <w:t xml:space="preserve"> чи </w:t>
      </w:r>
      <w:r w:rsidR="005F631B" w:rsidRPr="005F631B">
        <w:rPr>
          <w:rFonts w:ascii="Times New Roman" w:hAnsi="Times New Roman" w:cs="Times New Roman"/>
          <w:sz w:val="28"/>
          <w:szCs w:val="28"/>
        </w:rPr>
        <w:t>«</w:t>
      </w:r>
      <w:r w:rsidR="00753101" w:rsidRPr="005F631B">
        <w:rPr>
          <w:rFonts w:ascii="Times New Roman" w:hAnsi="Times New Roman" w:cs="Times New Roman"/>
          <w:sz w:val="28"/>
          <w:szCs w:val="28"/>
        </w:rPr>
        <w:t>політичної психології</w:t>
      </w:r>
      <w:r w:rsidR="005F631B" w:rsidRPr="005F631B">
        <w:rPr>
          <w:rFonts w:ascii="Times New Roman" w:hAnsi="Times New Roman" w:cs="Times New Roman"/>
          <w:sz w:val="28"/>
          <w:szCs w:val="28"/>
        </w:rPr>
        <w:t>»</w:t>
      </w:r>
      <w:r w:rsidR="00753101" w:rsidRPr="005F631B">
        <w:rPr>
          <w:rFonts w:ascii="Times New Roman" w:hAnsi="Times New Roman" w:cs="Times New Roman"/>
          <w:sz w:val="28"/>
          <w:szCs w:val="28"/>
        </w:rPr>
        <w:t xml:space="preserve">. Він вважає, що аналіз політичної культури засновується на символах, які люди використовують для вираження та передачі власних почуттів і цінностей. Таким чином, політична культура - це система політичних символів, окрема </w:t>
      </w:r>
      <w:proofErr w:type="spellStart"/>
      <w:r w:rsidR="00753101" w:rsidRPr="005F631B">
        <w:rPr>
          <w:rFonts w:ascii="Times New Roman" w:hAnsi="Times New Roman" w:cs="Times New Roman"/>
          <w:sz w:val="28"/>
          <w:szCs w:val="28"/>
        </w:rPr>
        <w:t>семіологічна</w:t>
      </w:r>
      <w:proofErr w:type="spellEnd"/>
      <w:r w:rsidR="00753101" w:rsidRPr="005F631B">
        <w:rPr>
          <w:rFonts w:ascii="Times New Roman" w:hAnsi="Times New Roman" w:cs="Times New Roman"/>
          <w:sz w:val="28"/>
          <w:szCs w:val="28"/>
        </w:rPr>
        <w:t xml:space="preserve"> система, що вимагає семантичного аналізу політичних символів та понять і входить до більшої системи - системи політичної комунікації [</w:t>
      </w:r>
      <w:r w:rsidR="00C97EA1">
        <w:rPr>
          <w:rFonts w:ascii="Times New Roman" w:hAnsi="Times New Roman" w:cs="Times New Roman"/>
          <w:sz w:val="28"/>
          <w:szCs w:val="28"/>
        </w:rPr>
        <w:t>34</w:t>
      </w:r>
      <w:r w:rsidR="00753101" w:rsidRPr="005F631B">
        <w:rPr>
          <w:rFonts w:ascii="Times New Roman" w:hAnsi="Times New Roman" w:cs="Times New Roman"/>
          <w:sz w:val="28"/>
          <w:szCs w:val="28"/>
        </w:rPr>
        <w:t>, с. 12].</w:t>
      </w:r>
    </w:p>
    <w:p w14:paraId="4B079E77" w14:textId="6DA80B5E" w:rsidR="00753101" w:rsidRPr="005F631B" w:rsidRDefault="00753101" w:rsidP="00E233CE">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Є. </w:t>
      </w:r>
      <w:proofErr w:type="spellStart"/>
      <w:r w:rsidRPr="005F631B">
        <w:rPr>
          <w:rFonts w:ascii="Times New Roman" w:hAnsi="Times New Roman" w:cs="Times New Roman"/>
          <w:sz w:val="28"/>
          <w:szCs w:val="28"/>
        </w:rPr>
        <w:t>Вятр</w:t>
      </w:r>
      <w:proofErr w:type="spellEnd"/>
      <w:r w:rsidRPr="005F631B">
        <w:rPr>
          <w:rFonts w:ascii="Times New Roman" w:hAnsi="Times New Roman" w:cs="Times New Roman"/>
          <w:sz w:val="28"/>
          <w:szCs w:val="28"/>
        </w:rPr>
        <w:t xml:space="preserve"> і Д. Пол, інші дослідники, аргументують, що політична культура має включати не лише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моделі</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політичної свідомості, але також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моделі</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політичної поведінки. Вони стверджують, що свідомість не контролює і не фіксує все в людській діяльності, тому не всі моделі поведінки індивідів та груп можна пояснити моделями їх свідомості. Схожу позицію висловив відомий історик і політолог Р. Такер: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Культура - це звичний спосіб життя суспільства, що включає як прийняті способи мислення, вірування, так і прийняті моделі поведінки. </w:t>
      </w:r>
      <w:r w:rsidRPr="005F631B">
        <w:rPr>
          <w:rFonts w:ascii="Times New Roman" w:hAnsi="Times New Roman" w:cs="Times New Roman"/>
          <w:sz w:val="28"/>
          <w:szCs w:val="28"/>
        </w:rPr>
        <w:lastRenderedPageBreak/>
        <w:t>Політична культура включає в себе ті елементи культури, які стосуються управління та політики</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w:t>
      </w:r>
      <w:r w:rsidR="00C97EA1">
        <w:rPr>
          <w:rFonts w:ascii="Times New Roman" w:hAnsi="Times New Roman" w:cs="Times New Roman"/>
          <w:sz w:val="28"/>
          <w:szCs w:val="28"/>
        </w:rPr>
        <w:t>70</w:t>
      </w:r>
      <w:r w:rsidRPr="005F631B">
        <w:rPr>
          <w:rFonts w:ascii="Times New Roman" w:hAnsi="Times New Roman" w:cs="Times New Roman"/>
          <w:sz w:val="28"/>
          <w:szCs w:val="28"/>
        </w:rPr>
        <w:t>, с. 190].</w:t>
      </w:r>
    </w:p>
    <w:p w14:paraId="55B1873C" w14:textId="526287A0" w:rsidR="00E233CE" w:rsidRPr="005F631B" w:rsidRDefault="00E233CE" w:rsidP="00E233CE">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У роботах сучасних вітчизняних вчених існують значні різниці у визначенні політичної культури, зокрема, щодо її сутності, структурних елементів та функцій. Наприклад, В. Бебик вважає, що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політична культура</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представляє собою якісний показник політичного життя суспільства, який відображає ступінь розвитку та взаємовідношення між правовими, соціальними та психологічними регуляторами діяльності політичної сфери суспільства. Він наголошує, що ці регулятори сприяють політичній соціалізації особистості, яка формується в рамках соціально-політичних інститутів, суспільної свідомості та політичної практики [</w:t>
      </w:r>
      <w:r w:rsidR="00C97EA1">
        <w:rPr>
          <w:rFonts w:ascii="Times New Roman" w:hAnsi="Times New Roman" w:cs="Times New Roman"/>
          <w:sz w:val="28"/>
          <w:szCs w:val="28"/>
        </w:rPr>
        <w:t>7</w:t>
      </w:r>
      <w:r w:rsidRPr="005F631B">
        <w:rPr>
          <w:rFonts w:ascii="Times New Roman" w:hAnsi="Times New Roman" w:cs="Times New Roman"/>
          <w:sz w:val="28"/>
          <w:szCs w:val="28"/>
        </w:rPr>
        <w:t>, с. 232–233].</w:t>
      </w:r>
    </w:p>
    <w:p w14:paraId="474B7182" w14:textId="1956C942" w:rsidR="00E233CE" w:rsidRPr="005F631B" w:rsidRDefault="00E233CE" w:rsidP="00E233CE">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Вчені В. </w:t>
      </w:r>
      <w:proofErr w:type="spellStart"/>
      <w:r w:rsidRPr="005F631B">
        <w:rPr>
          <w:rFonts w:ascii="Times New Roman" w:hAnsi="Times New Roman" w:cs="Times New Roman"/>
          <w:sz w:val="28"/>
          <w:szCs w:val="28"/>
        </w:rPr>
        <w:t>Пасісниченко</w:t>
      </w:r>
      <w:proofErr w:type="spellEnd"/>
      <w:r w:rsidRPr="005F631B">
        <w:rPr>
          <w:rFonts w:ascii="Times New Roman" w:hAnsi="Times New Roman" w:cs="Times New Roman"/>
          <w:sz w:val="28"/>
          <w:szCs w:val="28"/>
        </w:rPr>
        <w:t xml:space="preserve"> та І. </w:t>
      </w:r>
      <w:proofErr w:type="spellStart"/>
      <w:r w:rsidRPr="005F631B">
        <w:rPr>
          <w:rFonts w:ascii="Times New Roman" w:hAnsi="Times New Roman" w:cs="Times New Roman"/>
          <w:sz w:val="28"/>
          <w:szCs w:val="28"/>
        </w:rPr>
        <w:t>Пасісниченко</w:t>
      </w:r>
      <w:proofErr w:type="spellEnd"/>
      <w:r w:rsidRPr="005F631B">
        <w:rPr>
          <w:rFonts w:ascii="Times New Roman" w:hAnsi="Times New Roman" w:cs="Times New Roman"/>
          <w:sz w:val="28"/>
          <w:szCs w:val="28"/>
        </w:rPr>
        <w:t xml:space="preserve"> відзначають, що концепція політичної культури в соціальній теорії відноситься до категорій, які вважаються досить спірними. Незважаючи на те, що вчені активно використовують цей термін, вони часто ігнорують його, коли йдеться про визначення основних факторів. Підтримуючи ідеалістичну абсолютизацію значення культури, вони часто піддаються впливу ідеї про вторинність культури. Причину такого недооцінювання культури загалом та політичної культури зокрема можна знайти в наслідках </w:t>
      </w:r>
      <w:proofErr w:type="spellStart"/>
      <w:r w:rsidRPr="005F631B">
        <w:rPr>
          <w:rFonts w:ascii="Times New Roman" w:hAnsi="Times New Roman" w:cs="Times New Roman"/>
          <w:sz w:val="28"/>
          <w:szCs w:val="28"/>
        </w:rPr>
        <w:t>господування</w:t>
      </w:r>
      <w:proofErr w:type="spellEnd"/>
      <w:r w:rsidRPr="005F631B">
        <w:rPr>
          <w:rFonts w:ascii="Times New Roman" w:hAnsi="Times New Roman" w:cs="Times New Roman"/>
          <w:sz w:val="28"/>
          <w:szCs w:val="28"/>
        </w:rPr>
        <w:t xml:space="preserve"> детерміністичних теорій, таких як марксизм, структуралізм та структурний функціоналізм. Вони всі припускали, що культура є вторинною відносно матеріальних факторів, які вважаються основними детермінантами, таких як первинні економічні та політичні структури. Отже, не варто дивуватися суперечностям щодо концепції політичної культури, яка, незважаючи на своє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знецінення</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змогла увійти до соціальної теорії саме через поняття політичної культури [</w:t>
      </w:r>
      <w:r w:rsidR="004D0D62">
        <w:rPr>
          <w:rFonts w:ascii="Times New Roman" w:hAnsi="Times New Roman" w:cs="Times New Roman"/>
          <w:sz w:val="28"/>
          <w:szCs w:val="28"/>
        </w:rPr>
        <w:t>35</w:t>
      </w:r>
      <w:r w:rsidRPr="005F631B">
        <w:rPr>
          <w:rFonts w:ascii="Times New Roman" w:hAnsi="Times New Roman" w:cs="Times New Roman"/>
          <w:sz w:val="28"/>
          <w:szCs w:val="28"/>
        </w:rPr>
        <w:t>, c. 105–106].</w:t>
      </w:r>
    </w:p>
    <w:p w14:paraId="3239A427" w14:textId="3C42D46F" w:rsidR="00E233CE" w:rsidRPr="005F631B" w:rsidRDefault="00E233CE" w:rsidP="00E233CE">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Зазвичай, експерти досліджують політичну культуру в контексті політичної соціалізації особистості, визнаючи її як ключовий чинник для включення людини у соціально-політичні процеси. О. Ващенко вірно зауважує, що зазвичай лише суспільство з високим рівнем політичної культури, який формувався протягом століть історичного і культурного розвитку і має сильну соціально-аксіологічну основу, здатне забезпечити стабільні та ефективні механізми політичної </w:t>
      </w:r>
      <w:r w:rsidRPr="005F631B">
        <w:rPr>
          <w:rFonts w:ascii="Times New Roman" w:hAnsi="Times New Roman" w:cs="Times New Roman"/>
          <w:sz w:val="28"/>
          <w:szCs w:val="28"/>
        </w:rPr>
        <w:lastRenderedPageBreak/>
        <w:t xml:space="preserve">соціалізації особистості. Політична культура має ключову, суспільно-формуючу роль. Отже, можливості політичної соціалізації особистості в конкретному суспільстві визначаються рівнем та характером його політичної культури. Водночас, особистість формує власний </w:t>
      </w:r>
      <w:proofErr w:type="spellStart"/>
      <w:r w:rsidRPr="005F631B">
        <w:rPr>
          <w:rFonts w:ascii="Times New Roman" w:hAnsi="Times New Roman" w:cs="Times New Roman"/>
          <w:sz w:val="28"/>
          <w:szCs w:val="28"/>
        </w:rPr>
        <w:t>ціннісно</w:t>
      </w:r>
      <w:proofErr w:type="spellEnd"/>
      <w:r w:rsidRPr="005F631B">
        <w:rPr>
          <w:rFonts w:ascii="Times New Roman" w:hAnsi="Times New Roman" w:cs="Times New Roman"/>
          <w:sz w:val="28"/>
          <w:szCs w:val="28"/>
        </w:rPr>
        <w:t>-смисловий фундамент політичної культури в процесі політичної соціалізації [</w:t>
      </w:r>
      <w:r w:rsidR="004D0D62">
        <w:rPr>
          <w:rFonts w:ascii="Times New Roman" w:hAnsi="Times New Roman" w:cs="Times New Roman"/>
          <w:sz w:val="28"/>
          <w:szCs w:val="28"/>
        </w:rPr>
        <w:t>9</w:t>
      </w:r>
      <w:r w:rsidRPr="005F631B">
        <w:rPr>
          <w:rFonts w:ascii="Times New Roman" w:hAnsi="Times New Roman" w:cs="Times New Roman"/>
          <w:sz w:val="28"/>
          <w:szCs w:val="28"/>
        </w:rPr>
        <w:t>, с. 518].</w:t>
      </w:r>
    </w:p>
    <w:p w14:paraId="3737C8B1" w14:textId="77777777" w:rsidR="00E233CE" w:rsidRPr="005F631B" w:rsidRDefault="00E233CE" w:rsidP="00E233CE">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Згідно з дослідженням польського політолога К. </w:t>
      </w:r>
      <w:proofErr w:type="spellStart"/>
      <w:r w:rsidRPr="005F631B">
        <w:rPr>
          <w:rFonts w:ascii="Times New Roman" w:hAnsi="Times New Roman" w:cs="Times New Roman"/>
          <w:sz w:val="28"/>
          <w:szCs w:val="28"/>
        </w:rPr>
        <w:t>Опалека</w:t>
      </w:r>
      <w:proofErr w:type="spellEnd"/>
      <w:r w:rsidRPr="005F631B">
        <w:rPr>
          <w:rFonts w:ascii="Times New Roman" w:hAnsi="Times New Roman" w:cs="Times New Roman"/>
          <w:sz w:val="28"/>
          <w:szCs w:val="28"/>
        </w:rPr>
        <w:t>, Т. Бєльська зазначає, що існує кілька основних напрямків, за якими можна класифікувати численні визначення політичної культури, запропоновані науковцями. Ось ці напрямки:</w:t>
      </w:r>
    </w:p>
    <w:p w14:paraId="721AEDFD" w14:textId="77DCB004" w:rsidR="00E233CE" w:rsidRPr="005F631B" w:rsidRDefault="005F631B" w:rsidP="00E233CE">
      <w:pPr>
        <w:pStyle w:val="ListParagraph"/>
        <w:numPr>
          <w:ilvl w:val="0"/>
          <w:numId w:val="14"/>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w:t>
      </w:r>
      <w:r w:rsidR="00E233CE" w:rsidRPr="005F631B">
        <w:rPr>
          <w:rFonts w:ascii="Times New Roman" w:hAnsi="Times New Roman" w:cs="Times New Roman"/>
          <w:sz w:val="28"/>
          <w:szCs w:val="28"/>
        </w:rPr>
        <w:t>Суб'єктивні</w:t>
      </w:r>
      <w:r w:rsidRPr="005F631B">
        <w:rPr>
          <w:rFonts w:ascii="Times New Roman" w:hAnsi="Times New Roman" w:cs="Times New Roman"/>
          <w:sz w:val="28"/>
          <w:szCs w:val="28"/>
        </w:rPr>
        <w:t>»</w:t>
      </w:r>
      <w:r w:rsidR="00E233CE" w:rsidRPr="005F631B">
        <w:rPr>
          <w:rFonts w:ascii="Times New Roman" w:hAnsi="Times New Roman" w:cs="Times New Roman"/>
          <w:sz w:val="28"/>
          <w:szCs w:val="28"/>
        </w:rPr>
        <w:t xml:space="preserve"> або </w:t>
      </w:r>
      <w:r w:rsidRPr="005F631B">
        <w:rPr>
          <w:rFonts w:ascii="Times New Roman" w:hAnsi="Times New Roman" w:cs="Times New Roman"/>
          <w:sz w:val="28"/>
          <w:szCs w:val="28"/>
        </w:rPr>
        <w:t>«</w:t>
      </w:r>
      <w:r w:rsidR="00E233CE" w:rsidRPr="005F631B">
        <w:rPr>
          <w:rFonts w:ascii="Times New Roman" w:hAnsi="Times New Roman" w:cs="Times New Roman"/>
          <w:sz w:val="28"/>
          <w:szCs w:val="28"/>
        </w:rPr>
        <w:t>психологічні</w:t>
      </w:r>
      <w:r w:rsidRPr="005F631B">
        <w:rPr>
          <w:rFonts w:ascii="Times New Roman" w:hAnsi="Times New Roman" w:cs="Times New Roman"/>
          <w:sz w:val="28"/>
          <w:szCs w:val="28"/>
        </w:rPr>
        <w:t>»</w:t>
      </w:r>
      <w:r w:rsidR="00E233CE" w:rsidRPr="005F631B">
        <w:rPr>
          <w:rFonts w:ascii="Times New Roman" w:hAnsi="Times New Roman" w:cs="Times New Roman"/>
          <w:sz w:val="28"/>
          <w:szCs w:val="28"/>
        </w:rPr>
        <w:t xml:space="preserve"> - цей напрямок включає визначення, розроблені Г. </w:t>
      </w:r>
      <w:proofErr w:type="spellStart"/>
      <w:r w:rsidR="00E233CE" w:rsidRPr="005F631B">
        <w:rPr>
          <w:rFonts w:ascii="Times New Roman" w:hAnsi="Times New Roman" w:cs="Times New Roman"/>
          <w:sz w:val="28"/>
          <w:szCs w:val="28"/>
        </w:rPr>
        <w:t>Алмондом</w:t>
      </w:r>
      <w:proofErr w:type="spellEnd"/>
      <w:r w:rsidR="00E233CE" w:rsidRPr="005F631B">
        <w:rPr>
          <w:rFonts w:ascii="Times New Roman" w:hAnsi="Times New Roman" w:cs="Times New Roman"/>
          <w:sz w:val="28"/>
          <w:szCs w:val="28"/>
        </w:rPr>
        <w:t xml:space="preserve"> та його послідовниками, і зосереджується на психологічних аспектах політичної культури.</w:t>
      </w:r>
    </w:p>
    <w:p w14:paraId="0E28EBE3" w14:textId="42BD0AA5" w:rsidR="00E233CE" w:rsidRPr="005F631B" w:rsidRDefault="005F631B" w:rsidP="00E233CE">
      <w:pPr>
        <w:pStyle w:val="ListParagraph"/>
        <w:numPr>
          <w:ilvl w:val="0"/>
          <w:numId w:val="14"/>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w:t>
      </w:r>
      <w:r w:rsidR="00E233CE" w:rsidRPr="005F631B">
        <w:rPr>
          <w:rFonts w:ascii="Times New Roman" w:hAnsi="Times New Roman" w:cs="Times New Roman"/>
          <w:sz w:val="28"/>
          <w:szCs w:val="28"/>
        </w:rPr>
        <w:t>Об'єктивні</w:t>
      </w:r>
      <w:r w:rsidRPr="005F631B">
        <w:rPr>
          <w:rFonts w:ascii="Times New Roman" w:hAnsi="Times New Roman" w:cs="Times New Roman"/>
          <w:sz w:val="28"/>
          <w:szCs w:val="28"/>
        </w:rPr>
        <w:t>»</w:t>
      </w:r>
      <w:r w:rsidR="00E233CE" w:rsidRPr="005F631B">
        <w:rPr>
          <w:rFonts w:ascii="Times New Roman" w:hAnsi="Times New Roman" w:cs="Times New Roman"/>
          <w:sz w:val="28"/>
          <w:szCs w:val="28"/>
        </w:rPr>
        <w:t xml:space="preserve"> - цей напрямок розглядає </w:t>
      </w:r>
      <w:r w:rsidRPr="005F631B">
        <w:rPr>
          <w:rFonts w:ascii="Times New Roman" w:hAnsi="Times New Roman" w:cs="Times New Roman"/>
          <w:sz w:val="28"/>
          <w:szCs w:val="28"/>
        </w:rPr>
        <w:t>«</w:t>
      </w:r>
      <w:r w:rsidR="00E233CE" w:rsidRPr="005F631B">
        <w:rPr>
          <w:rFonts w:ascii="Times New Roman" w:hAnsi="Times New Roman" w:cs="Times New Roman"/>
          <w:sz w:val="28"/>
          <w:szCs w:val="28"/>
        </w:rPr>
        <w:t>політичну культуру</w:t>
      </w:r>
      <w:r w:rsidRPr="005F631B">
        <w:rPr>
          <w:rFonts w:ascii="Times New Roman" w:hAnsi="Times New Roman" w:cs="Times New Roman"/>
          <w:sz w:val="28"/>
          <w:szCs w:val="28"/>
        </w:rPr>
        <w:t>»</w:t>
      </w:r>
      <w:r w:rsidR="00E233CE" w:rsidRPr="005F631B">
        <w:rPr>
          <w:rFonts w:ascii="Times New Roman" w:hAnsi="Times New Roman" w:cs="Times New Roman"/>
          <w:sz w:val="28"/>
          <w:szCs w:val="28"/>
        </w:rPr>
        <w:t xml:space="preserve"> як систему владних зразків та </w:t>
      </w:r>
      <w:r w:rsidRPr="005F631B">
        <w:rPr>
          <w:rFonts w:ascii="Times New Roman" w:hAnsi="Times New Roman" w:cs="Times New Roman"/>
          <w:sz w:val="28"/>
          <w:szCs w:val="28"/>
        </w:rPr>
        <w:t>«</w:t>
      </w:r>
      <w:r w:rsidR="00E233CE" w:rsidRPr="005F631B">
        <w:rPr>
          <w:rFonts w:ascii="Times New Roman" w:hAnsi="Times New Roman" w:cs="Times New Roman"/>
          <w:sz w:val="28"/>
          <w:szCs w:val="28"/>
        </w:rPr>
        <w:t>стандартів</w:t>
      </w:r>
      <w:r w:rsidRPr="005F631B">
        <w:rPr>
          <w:rFonts w:ascii="Times New Roman" w:hAnsi="Times New Roman" w:cs="Times New Roman"/>
          <w:sz w:val="28"/>
          <w:szCs w:val="28"/>
        </w:rPr>
        <w:t>»</w:t>
      </w:r>
      <w:r w:rsidR="00E233CE" w:rsidRPr="005F631B">
        <w:rPr>
          <w:rFonts w:ascii="Times New Roman" w:hAnsi="Times New Roman" w:cs="Times New Roman"/>
          <w:sz w:val="28"/>
          <w:szCs w:val="28"/>
        </w:rPr>
        <w:t xml:space="preserve"> поведінки суб'єктів політичної системи.</w:t>
      </w:r>
    </w:p>
    <w:p w14:paraId="52EE295F" w14:textId="639ADBA9" w:rsidR="00E233CE" w:rsidRPr="005F631B" w:rsidRDefault="005F631B" w:rsidP="00E233CE">
      <w:pPr>
        <w:pStyle w:val="ListParagraph"/>
        <w:numPr>
          <w:ilvl w:val="0"/>
          <w:numId w:val="14"/>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w:t>
      </w:r>
      <w:r w:rsidR="00E233CE" w:rsidRPr="005F631B">
        <w:rPr>
          <w:rFonts w:ascii="Times New Roman" w:hAnsi="Times New Roman" w:cs="Times New Roman"/>
          <w:sz w:val="28"/>
          <w:szCs w:val="28"/>
        </w:rPr>
        <w:t>Евристичні</w:t>
      </w:r>
      <w:r w:rsidRPr="005F631B">
        <w:rPr>
          <w:rFonts w:ascii="Times New Roman" w:hAnsi="Times New Roman" w:cs="Times New Roman"/>
          <w:sz w:val="28"/>
          <w:szCs w:val="28"/>
        </w:rPr>
        <w:t>»</w:t>
      </w:r>
      <w:r w:rsidR="00E233CE" w:rsidRPr="005F631B">
        <w:rPr>
          <w:rFonts w:ascii="Times New Roman" w:hAnsi="Times New Roman" w:cs="Times New Roman"/>
          <w:sz w:val="28"/>
          <w:szCs w:val="28"/>
        </w:rPr>
        <w:t xml:space="preserve"> - цей напрямок визначає </w:t>
      </w:r>
      <w:r w:rsidRPr="005F631B">
        <w:rPr>
          <w:rFonts w:ascii="Times New Roman" w:hAnsi="Times New Roman" w:cs="Times New Roman"/>
          <w:sz w:val="28"/>
          <w:szCs w:val="28"/>
        </w:rPr>
        <w:t>«</w:t>
      </w:r>
      <w:r w:rsidR="00E233CE" w:rsidRPr="005F631B">
        <w:rPr>
          <w:rFonts w:ascii="Times New Roman" w:hAnsi="Times New Roman" w:cs="Times New Roman"/>
          <w:sz w:val="28"/>
          <w:szCs w:val="28"/>
        </w:rPr>
        <w:t>політичну культуру</w:t>
      </w:r>
      <w:r w:rsidRPr="005F631B">
        <w:rPr>
          <w:rFonts w:ascii="Times New Roman" w:hAnsi="Times New Roman" w:cs="Times New Roman"/>
          <w:sz w:val="28"/>
          <w:szCs w:val="28"/>
        </w:rPr>
        <w:t>»</w:t>
      </w:r>
      <w:r w:rsidR="00E233CE" w:rsidRPr="005F631B">
        <w:rPr>
          <w:rFonts w:ascii="Times New Roman" w:hAnsi="Times New Roman" w:cs="Times New Roman"/>
          <w:sz w:val="28"/>
          <w:szCs w:val="28"/>
        </w:rPr>
        <w:t xml:space="preserve"> як вибір певних зразків політичних орієнтацій, що сприяють стабільності політичної системи.</w:t>
      </w:r>
    </w:p>
    <w:p w14:paraId="15B60D69" w14:textId="25817BB6" w:rsidR="00E233CE" w:rsidRPr="005F631B" w:rsidRDefault="005F631B" w:rsidP="00E233CE">
      <w:pPr>
        <w:pStyle w:val="ListParagraph"/>
        <w:numPr>
          <w:ilvl w:val="0"/>
          <w:numId w:val="14"/>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w:t>
      </w:r>
      <w:r w:rsidR="00E233CE" w:rsidRPr="005F631B">
        <w:rPr>
          <w:rFonts w:ascii="Times New Roman" w:hAnsi="Times New Roman" w:cs="Times New Roman"/>
          <w:sz w:val="28"/>
          <w:szCs w:val="28"/>
        </w:rPr>
        <w:t>Всеохоплюючі</w:t>
      </w:r>
      <w:r w:rsidRPr="005F631B">
        <w:rPr>
          <w:rFonts w:ascii="Times New Roman" w:hAnsi="Times New Roman" w:cs="Times New Roman"/>
          <w:sz w:val="28"/>
          <w:szCs w:val="28"/>
        </w:rPr>
        <w:t>»</w:t>
      </w:r>
      <w:r w:rsidR="00E233CE" w:rsidRPr="005F631B">
        <w:rPr>
          <w:rFonts w:ascii="Times New Roman" w:hAnsi="Times New Roman" w:cs="Times New Roman"/>
          <w:sz w:val="28"/>
          <w:szCs w:val="28"/>
        </w:rPr>
        <w:t xml:space="preserve"> - цей напрямок визначає культуру через перелік її об'єктів та елементів, без узагальнюючих характеристик, через складність цього соціального феномену [</w:t>
      </w:r>
      <w:r w:rsidR="004D0D62">
        <w:rPr>
          <w:rFonts w:ascii="Times New Roman" w:hAnsi="Times New Roman" w:cs="Times New Roman"/>
          <w:sz w:val="28"/>
          <w:szCs w:val="28"/>
        </w:rPr>
        <w:t>8</w:t>
      </w:r>
      <w:r w:rsidR="00E233CE" w:rsidRPr="005F631B">
        <w:rPr>
          <w:rFonts w:ascii="Times New Roman" w:hAnsi="Times New Roman" w:cs="Times New Roman"/>
          <w:sz w:val="28"/>
          <w:szCs w:val="28"/>
        </w:rPr>
        <w:t>, с. 67].</w:t>
      </w:r>
    </w:p>
    <w:p w14:paraId="042D3E34" w14:textId="3A47FC2A" w:rsidR="00E233CE" w:rsidRPr="005F631B" w:rsidRDefault="00E233CE" w:rsidP="00E233CE">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І. Поліщук вважає, що політична культура є сукупністю типових, відносно сталих знань, уявлень, настанов, переконань, цінностей, орієнтацій, зразків поведінки та символів. Вона складається внаслідок історичного досвіду попередніх генерацій національної (соціальної) спільноти, передається від покоління до покоління і має потенціал для трансформації. Політична культура виявляється в діяльності суб'єктів політичного процесу і функціонуванні політичних інститутів [4</w:t>
      </w:r>
      <w:r w:rsidR="004D0D62">
        <w:rPr>
          <w:rFonts w:ascii="Times New Roman" w:hAnsi="Times New Roman" w:cs="Times New Roman"/>
          <w:sz w:val="28"/>
          <w:szCs w:val="28"/>
        </w:rPr>
        <w:t>2</w:t>
      </w:r>
      <w:r w:rsidRPr="005F631B">
        <w:rPr>
          <w:rFonts w:ascii="Times New Roman" w:hAnsi="Times New Roman" w:cs="Times New Roman"/>
          <w:sz w:val="28"/>
          <w:szCs w:val="28"/>
        </w:rPr>
        <w:t>, с. 195].</w:t>
      </w:r>
    </w:p>
    <w:p w14:paraId="095CD36A" w14:textId="369F434D" w:rsidR="00E233CE" w:rsidRPr="005F631B" w:rsidRDefault="00E233CE" w:rsidP="00E233CE">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Загалом, існує кілька підходів до визначення політичної культури. Одна група вчених, таких як В. Бебик, М. Головатий і В. </w:t>
      </w:r>
      <w:proofErr w:type="spellStart"/>
      <w:r w:rsidRPr="005F631B">
        <w:rPr>
          <w:rFonts w:ascii="Times New Roman" w:hAnsi="Times New Roman" w:cs="Times New Roman"/>
          <w:sz w:val="28"/>
          <w:szCs w:val="28"/>
        </w:rPr>
        <w:t>Ребкало</w:t>
      </w:r>
      <w:proofErr w:type="spellEnd"/>
      <w:r w:rsidRPr="005F631B">
        <w:rPr>
          <w:rFonts w:ascii="Times New Roman" w:hAnsi="Times New Roman" w:cs="Times New Roman"/>
          <w:sz w:val="28"/>
          <w:szCs w:val="28"/>
        </w:rPr>
        <w:t xml:space="preserve">, розглядає політичну культуру як особливий різновид культури, що відображає, закріплює і реалізує </w:t>
      </w:r>
      <w:r w:rsidRPr="005F631B">
        <w:rPr>
          <w:rFonts w:ascii="Times New Roman" w:hAnsi="Times New Roman" w:cs="Times New Roman"/>
          <w:sz w:val="28"/>
          <w:szCs w:val="28"/>
        </w:rPr>
        <w:lastRenderedPageBreak/>
        <w:t xml:space="preserve">головні національні цінності й інтереси, а також формує політичні погляди та навички участі громадян у суспільно-політичному житті. Інша група фахівців, зокрема Е. </w:t>
      </w:r>
      <w:proofErr w:type="spellStart"/>
      <w:r w:rsidRPr="005F631B">
        <w:rPr>
          <w:rFonts w:ascii="Times New Roman" w:hAnsi="Times New Roman" w:cs="Times New Roman"/>
          <w:sz w:val="28"/>
          <w:szCs w:val="28"/>
        </w:rPr>
        <w:t>Баталов</w:t>
      </w:r>
      <w:proofErr w:type="spellEnd"/>
      <w:r w:rsidRPr="005F631B">
        <w:rPr>
          <w:rFonts w:ascii="Times New Roman" w:hAnsi="Times New Roman" w:cs="Times New Roman"/>
          <w:sz w:val="28"/>
          <w:szCs w:val="28"/>
        </w:rPr>
        <w:t xml:space="preserve"> і Б. </w:t>
      </w:r>
      <w:proofErr w:type="spellStart"/>
      <w:r w:rsidRPr="005F631B">
        <w:rPr>
          <w:rFonts w:ascii="Times New Roman" w:hAnsi="Times New Roman" w:cs="Times New Roman"/>
          <w:sz w:val="28"/>
          <w:szCs w:val="28"/>
        </w:rPr>
        <w:t>Цимбалістий</w:t>
      </w:r>
      <w:proofErr w:type="spellEnd"/>
      <w:r w:rsidRPr="005F631B">
        <w:rPr>
          <w:rFonts w:ascii="Times New Roman" w:hAnsi="Times New Roman" w:cs="Times New Roman"/>
          <w:sz w:val="28"/>
          <w:szCs w:val="28"/>
        </w:rPr>
        <w:t xml:space="preserve">, розглядає політичну культуру як систему переконань, настанов свідомості та моделей поведінки індивідів і груп, а також моделей функціонування політичних інститутів і сформованої ними системи. Вони вважають, що ці переконання і моделі є історично обумовленими, відносно сталими і репрезентованими. Деякі вчені, наприклад Н. Паніна, Ю. Пахомов і Н. </w:t>
      </w:r>
      <w:proofErr w:type="spellStart"/>
      <w:r w:rsidRPr="005F631B">
        <w:rPr>
          <w:rFonts w:ascii="Times New Roman" w:hAnsi="Times New Roman" w:cs="Times New Roman"/>
          <w:sz w:val="28"/>
          <w:szCs w:val="28"/>
        </w:rPr>
        <w:t>Чурилов</w:t>
      </w:r>
      <w:proofErr w:type="spellEnd"/>
      <w:r w:rsidRPr="005F631B">
        <w:rPr>
          <w:rFonts w:ascii="Times New Roman" w:hAnsi="Times New Roman" w:cs="Times New Roman"/>
          <w:sz w:val="28"/>
          <w:szCs w:val="28"/>
        </w:rPr>
        <w:t>, розглядають політичну культуру як сукупність поглядів, переконань, орієнтацій і зразків поведінки, що визначають ставлення людей до політичної сфери суспільства, а також рівень і сформованість їхньої політичної активності [</w:t>
      </w:r>
      <w:r w:rsidR="004D0D62">
        <w:rPr>
          <w:rFonts w:ascii="Times New Roman" w:hAnsi="Times New Roman" w:cs="Times New Roman"/>
          <w:sz w:val="28"/>
          <w:szCs w:val="28"/>
        </w:rPr>
        <w:t>11</w:t>
      </w:r>
      <w:r w:rsidRPr="005F631B">
        <w:rPr>
          <w:rFonts w:ascii="Times New Roman" w:hAnsi="Times New Roman" w:cs="Times New Roman"/>
          <w:sz w:val="28"/>
          <w:szCs w:val="28"/>
        </w:rPr>
        <w:t>, c. 27].</w:t>
      </w:r>
    </w:p>
    <w:p w14:paraId="06248D53" w14:textId="77777777" w:rsidR="00E233CE" w:rsidRPr="005F631B" w:rsidRDefault="00E233CE" w:rsidP="00E233CE">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Підбиваючи підсумок аналізу різних підходів до політичної культури, можна згрупувати їх у три основних напрямки:</w:t>
      </w:r>
    </w:p>
    <w:p w14:paraId="434E6638" w14:textId="77777777" w:rsidR="00E233CE" w:rsidRPr="005F631B" w:rsidRDefault="00E233CE" w:rsidP="00E233CE">
      <w:pPr>
        <w:pStyle w:val="ListParagraph"/>
        <w:numPr>
          <w:ilvl w:val="0"/>
          <w:numId w:val="15"/>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Політична культура розглядається як суб'єктивна сфера, що лежить в основі політичної діяльності. Це охоплює орієнтації, систему цінностей, символи, вірування та настанови індивідів стосовно політичних дій.</w:t>
      </w:r>
    </w:p>
    <w:p w14:paraId="31B44D9C" w14:textId="77777777" w:rsidR="00E233CE" w:rsidRPr="005F631B" w:rsidRDefault="00E233CE" w:rsidP="00E233CE">
      <w:pPr>
        <w:pStyle w:val="ListParagraph"/>
        <w:numPr>
          <w:ilvl w:val="0"/>
          <w:numId w:val="15"/>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Політична культура розглядається як спосіб духовно-практичної діяльності, що включає реалізацію політичних знань, ціннісних орієнтацій і моделей поведінки. Вона виступає як політична свідомість і політична поведінка, і включає компоненти пізнавального, емоційного, оцінювального та поведінкового характеру.</w:t>
      </w:r>
    </w:p>
    <w:p w14:paraId="6D121649" w14:textId="77777777" w:rsidR="00E233CE" w:rsidRPr="005F631B" w:rsidRDefault="00E233CE" w:rsidP="00E233CE">
      <w:pPr>
        <w:pStyle w:val="ListParagraph"/>
        <w:numPr>
          <w:ilvl w:val="0"/>
          <w:numId w:val="15"/>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Політична культура розглядається як сукупність політичної свідомості, політичної поведінки та діяльності політичних інститутів. На індивідуальному та груповому рівнях політична культура виступає як єдність політичної свідомості та поведінки, а на рівні суспільства вона доповнюється культурою функціонування політичних інститутів, що складають політичну систему.</w:t>
      </w:r>
    </w:p>
    <w:p w14:paraId="69EDECB2" w14:textId="3159CC5A" w:rsidR="00E233CE" w:rsidRPr="005F631B" w:rsidRDefault="00E233CE" w:rsidP="00E233CE">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Ці різні підходи допомагають розуміти політичну культуру як складн</w:t>
      </w:r>
      <w:r w:rsidR="006C43AD">
        <w:rPr>
          <w:rFonts w:ascii="Times New Roman" w:hAnsi="Times New Roman" w:cs="Times New Roman"/>
          <w:sz w:val="28"/>
          <w:szCs w:val="28"/>
        </w:rPr>
        <w:t>е</w:t>
      </w:r>
      <w:r w:rsidRPr="005F631B">
        <w:rPr>
          <w:rFonts w:ascii="Times New Roman" w:hAnsi="Times New Roman" w:cs="Times New Roman"/>
          <w:sz w:val="28"/>
          <w:szCs w:val="28"/>
        </w:rPr>
        <w:t xml:space="preserve"> і багатогранн</w:t>
      </w:r>
      <w:r w:rsidR="006C43AD">
        <w:rPr>
          <w:rFonts w:ascii="Times New Roman" w:hAnsi="Times New Roman" w:cs="Times New Roman"/>
          <w:sz w:val="28"/>
          <w:szCs w:val="28"/>
        </w:rPr>
        <w:t>е</w:t>
      </w:r>
      <w:r w:rsidRPr="005F631B">
        <w:rPr>
          <w:rFonts w:ascii="Times New Roman" w:hAnsi="Times New Roman" w:cs="Times New Roman"/>
          <w:sz w:val="28"/>
          <w:szCs w:val="28"/>
        </w:rPr>
        <w:t xml:space="preserve"> соціальн</w:t>
      </w:r>
      <w:r w:rsidR="006C43AD">
        <w:rPr>
          <w:rFonts w:ascii="Times New Roman" w:hAnsi="Times New Roman" w:cs="Times New Roman"/>
          <w:sz w:val="28"/>
          <w:szCs w:val="28"/>
        </w:rPr>
        <w:t>е</w:t>
      </w:r>
      <w:r w:rsidRPr="005F631B">
        <w:rPr>
          <w:rFonts w:ascii="Times New Roman" w:hAnsi="Times New Roman" w:cs="Times New Roman"/>
          <w:sz w:val="28"/>
          <w:szCs w:val="28"/>
        </w:rPr>
        <w:t xml:space="preserve"> явище, що охоплює як особистісні аспекти, так і колективну динаміку у сфері політики.</w:t>
      </w:r>
    </w:p>
    <w:p w14:paraId="53A774CE" w14:textId="77777777" w:rsidR="00E233CE" w:rsidRPr="005F631B" w:rsidRDefault="00E233CE" w:rsidP="00E233CE">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lastRenderedPageBreak/>
        <w:t>Розглядаючи ближче феномен політичної культури, можна виділити його глибину і різноманітність. Основні ознаки політичної культури, які відображають його сутність, включають:</w:t>
      </w:r>
    </w:p>
    <w:p w14:paraId="5A38D57B" w14:textId="77777777" w:rsidR="00E233CE" w:rsidRPr="005F631B" w:rsidRDefault="00E233CE" w:rsidP="00E233CE">
      <w:pPr>
        <w:pStyle w:val="ListParagraph"/>
        <w:numPr>
          <w:ilvl w:val="0"/>
          <w:numId w:val="21"/>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Політична культура пов'язується з політикою і проявляється в різних сферах суспільного життя. Вона впливає на функціонування політичних інститутів, характер політичних процесів і поведінку людей. Також вона включає комунікаційну систему модернізації суспільних відносин.</w:t>
      </w:r>
    </w:p>
    <w:p w14:paraId="5162B6EF" w14:textId="77777777" w:rsidR="00E233CE" w:rsidRPr="005F631B" w:rsidRDefault="00E233CE" w:rsidP="00E233CE">
      <w:pPr>
        <w:pStyle w:val="ListParagraph"/>
        <w:numPr>
          <w:ilvl w:val="0"/>
          <w:numId w:val="21"/>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Політична культура є інтегральною характеристикою способу життя країни, нації, соціальних груп і індивідів. Вона фіксує і закріплює історичний досвід, пам'ять соціальних спільнот і окремих осіб у сфері політики, їх орієнтацію і навички, які впливають на політичну поведінку.</w:t>
      </w:r>
    </w:p>
    <w:p w14:paraId="5310D434" w14:textId="77777777" w:rsidR="00E233CE" w:rsidRPr="005F631B" w:rsidRDefault="00E233CE" w:rsidP="00E233CE">
      <w:pPr>
        <w:pStyle w:val="ListParagraph"/>
        <w:numPr>
          <w:ilvl w:val="0"/>
          <w:numId w:val="21"/>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Політична культура є не відокремленим явищем, а складовою загальної культури суспільства, пов'язаною з іншими сферами, такими як економіка, право, управління, організація, мораль та релігія. Вона включає політичний досвід суспільства, його класи, соціальні групи, індивідів, їх уявлення про владу і політичні відносини, здатність оцінювати суспільне життя і обирати політичну позицію через свої дії. Це робить політичну культуру найважливішим компонентом політичної системи суспільства.</w:t>
      </w:r>
    </w:p>
    <w:p w14:paraId="47A99F83" w14:textId="77777777" w:rsidR="00E233CE" w:rsidRPr="005F631B" w:rsidRDefault="00E233CE" w:rsidP="00E233CE">
      <w:pPr>
        <w:pStyle w:val="ListParagraph"/>
        <w:numPr>
          <w:ilvl w:val="0"/>
          <w:numId w:val="21"/>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Політична культура обумовлюється не тільки історичними умовами, але й психосоціальними чинниками. Для розуміння політичної культури конкретного народу важливо досліджувати національний характер, який включає типові зразки поведінки, що формуються на основі імпульсів і традицій протягом тривалого часу. Розуміння національного характеру та традицій є важливою передумовою для розуміння політичної культури будь-якого народу.</w:t>
      </w:r>
    </w:p>
    <w:p w14:paraId="6ADEED42" w14:textId="77777777" w:rsidR="00E233CE" w:rsidRPr="005F631B" w:rsidRDefault="00E233CE" w:rsidP="00E233CE">
      <w:pPr>
        <w:pStyle w:val="ListParagraph"/>
        <w:numPr>
          <w:ilvl w:val="0"/>
          <w:numId w:val="21"/>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Політична культура не обмежується лише набором знань і цінностей, а представляє собою процес реалізації політичних інтересів людей, який визначає їх мету, засоби і досягнуті результати. Політична культура відображає творчу діяльність людей у сфері політичних відносин, включаючи минулі політичні цінності та інститути, а також сучасні цінності, які базуються на реалізації та створенні нових. Таким чином, політична культура є динамічним процесом </w:t>
      </w:r>
      <w:r w:rsidRPr="005F631B">
        <w:rPr>
          <w:rFonts w:ascii="Times New Roman" w:hAnsi="Times New Roman" w:cs="Times New Roman"/>
          <w:sz w:val="28"/>
          <w:szCs w:val="28"/>
        </w:rPr>
        <w:lastRenderedPageBreak/>
        <w:t>освоєння та формування відповідних політичних цінностей і орієнтацій для конкретного суспільства.</w:t>
      </w:r>
    </w:p>
    <w:p w14:paraId="0540DACA" w14:textId="77777777" w:rsidR="00E233CE" w:rsidRPr="005F631B" w:rsidRDefault="00E233CE" w:rsidP="00E233CE">
      <w:pPr>
        <w:pStyle w:val="ListParagraph"/>
        <w:numPr>
          <w:ilvl w:val="0"/>
          <w:numId w:val="21"/>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Результатом політичної культури є формування відповідної політичної особистості, яка виступає основою політичного життя суспільства загалом. Політична культура представляє собою комплексний показник політичного досвіду, рівня політичних знань і почуттів, моделей поведінки та функціонування політичних суб'єктів. Цей досвід узагальнює враження і вподобання, які виникають у сфері як внутрішніх, так і міжнародних політичних відносин.</w:t>
      </w:r>
    </w:p>
    <w:p w14:paraId="24163ABF" w14:textId="3A6E7F0E" w:rsidR="00E233CE" w:rsidRPr="005F631B" w:rsidRDefault="00E233CE" w:rsidP="00E233CE">
      <w:pPr>
        <w:pStyle w:val="ListParagraph"/>
        <w:numPr>
          <w:ilvl w:val="0"/>
          <w:numId w:val="21"/>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Політична культура характеризує здатність людини свідомо усвідомлювати свої владні інтереси, діяти відповідно до правил політичної гри, творчо змінювати методи і засоби діяльності залежно від зміни потреб і зовнішніх умов. Вона пов'язана з політичною діяльністю і визначає її характер і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технологію</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Політична культура охоплює засоби, методи, механізми та результати політичної діяльності, а також характер політичних відносин, що складаються в суспільстві.</w:t>
      </w:r>
    </w:p>
    <w:p w14:paraId="0DB9008D" w14:textId="53C97E67" w:rsidR="00E233CE" w:rsidRPr="005F631B" w:rsidRDefault="00E233CE" w:rsidP="00E233CE">
      <w:pPr>
        <w:pStyle w:val="ListParagraph"/>
        <w:numPr>
          <w:ilvl w:val="0"/>
          <w:numId w:val="21"/>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Політична культура поєднує ціннісну мотивацію з чинниками раціонального та емоційного характеру людських дій. Вона проявляється у різних формах: духовній (політичний досвід, традиції, цінності, орієнтації), предметній (організація політичних інститутів, засоби політичної діяльності) та функціональній (стиль, дії, механізми політичної діяльності). Вона розкриває рівень політичної свободи та відображає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ступінь відчуження влади</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Політична культура є способом вираження та реалізації політичної свободи в суспільстві.</w:t>
      </w:r>
    </w:p>
    <w:p w14:paraId="6F2088EC" w14:textId="77777777" w:rsidR="00E233CE" w:rsidRPr="005F631B" w:rsidRDefault="00E233CE" w:rsidP="00E233CE">
      <w:pPr>
        <w:pStyle w:val="ListParagraph"/>
        <w:numPr>
          <w:ilvl w:val="0"/>
          <w:numId w:val="21"/>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Політична культура є динамічним явищем, що змінюється разом із розвитком суспільства. Вона об'єднує консервативні та динамічні компоненти, старе і нове. Динаміка політичної культури може бути розглянута через призму цілей, засобів і умов. Зміна цілей відбувається під впливом інших елементів політичної культури. Засоби політичної культури є більш рухливими, а умови політичної культури найбільш відкритими до змін. Ряд суперечностей, таких як відповідність політичної культури суспільним відносинам, взаємозв'язок типу політичної культури з особистістю та суперечності політичної діяльності, є рушійною силою змін політичної культури.</w:t>
      </w:r>
    </w:p>
    <w:p w14:paraId="4E31C1E4" w14:textId="77777777" w:rsidR="00E233CE" w:rsidRPr="005F631B" w:rsidRDefault="00E233CE" w:rsidP="00E233CE">
      <w:pPr>
        <w:pStyle w:val="ListParagraph"/>
        <w:numPr>
          <w:ilvl w:val="0"/>
          <w:numId w:val="21"/>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lastRenderedPageBreak/>
        <w:t>Політична культура може бути характеризована як відкрита чи закрита. Це пов'язано з її динамічністю. Відкриті політичні культури сприймають, перетворюють та впроваджують досягнення інших культур, активно взаємодіють з ними. Закриті політичні культури обмежуються діалогом з іншими культурами, зберігають власний політичний розвиток як єдиний вірний.</w:t>
      </w:r>
    </w:p>
    <w:p w14:paraId="65E820EA" w14:textId="2F5A29A6" w:rsidR="00E233CE" w:rsidRPr="005F631B" w:rsidRDefault="00E233CE" w:rsidP="00E233CE">
      <w:pPr>
        <w:pStyle w:val="ListParagraph"/>
        <w:numPr>
          <w:ilvl w:val="0"/>
          <w:numId w:val="21"/>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Розвинуті національні політичні культури є складними та неоднорідними утвореннями. Вони можуть містити в собі, поряд з домінуючою системою орієнтацій свідомості та моделей поведінки, автономні та специфічні утворення, відомі як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політичні субкультури</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Політичні субкультури притаманні як соціальним групам (етнічним, релігійним, віковим тощо), так і певним регіонам [</w:t>
      </w:r>
      <w:r w:rsidR="004D0D62">
        <w:rPr>
          <w:rFonts w:ascii="Times New Roman" w:hAnsi="Times New Roman" w:cs="Times New Roman"/>
          <w:sz w:val="28"/>
          <w:szCs w:val="28"/>
        </w:rPr>
        <w:t>34</w:t>
      </w:r>
      <w:r w:rsidRPr="005F631B">
        <w:rPr>
          <w:rFonts w:ascii="Times New Roman" w:hAnsi="Times New Roman" w:cs="Times New Roman"/>
          <w:sz w:val="28"/>
          <w:szCs w:val="28"/>
        </w:rPr>
        <w:t>, c. 17].</w:t>
      </w:r>
    </w:p>
    <w:p w14:paraId="0DD12D64" w14:textId="531069F0" w:rsidR="004E71A2" w:rsidRPr="005F631B" w:rsidRDefault="00E233CE" w:rsidP="00E233CE">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Отже, політичну культуру можна визначити як систему історично обумовлених, відносно сталих і репрезентованих орієнтацій, які включають у себе уявлення, переконання, установки, почуття та оцінки. Ці орієнтації є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зразковими</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оскільки вони відображають норми та цінності, які сприймаються як прийнятні та підтримувані в конкретному суспільстві. Вони формуються і розповсюджуються через покоління, і є ключовими факторами, що впливають на політичну поведінку індивідів і груп.</w:t>
      </w:r>
    </w:p>
    <w:p w14:paraId="25C8138A" w14:textId="2E6197DC" w:rsidR="004E71A2" w:rsidRPr="005F631B" w:rsidRDefault="004E71A2" w:rsidP="00DA0C10">
      <w:pPr>
        <w:pStyle w:val="ListParagraph"/>
        <w:numPr>
          <w:ilvl w:val="1"/>
          <w:numId w:val="5"/>
        </w:numPr>
        <w:spacing w:after="0" w:line="360" w:lineRule="auto"/>
        <w:ind w:left="0" w:firstLine="709"/>
        <w:jc w:val="both"/>
        <w:rPr>
          <w:rFonts w:ascii="Times New Roman" w:hAnsi="Times New Roman" w:cs="Times New Roman"/>
          <w:b/>
          <w:bCs/>
          <w:sz w:val="28"/>
          <w:szCs w:val="28"/>
          <w:shd w:val="clear" w:color="auto" w:fill="FFFFFF"/>
        </w:rPr>
      </w:pPr>
      <w:r w:rsidRPr="005F631B">
        <w:rPr>
          <w:rFonts w:ascii="Times New Roman" w:hAnsi="Times New Roman" w:cs="Times New Roman"/>
          <w:sz w:val="28"/>
          <w:szCs w:val="28"/>
        </w:rPr>
        <w:br w:type="page"/>
      </w:r>
      <w:proofErr w:type="spellStart"/>
      <w:r w:rsidRPr="005F631B">
        <w:rPr>
          <w:rFonts w:ascii="Times New Roman" w:hAnsi="Times New Roman" w:cs="Times New Roman"/>
          <w:b/>
          <w:bCs/>
          <w:sz w:val="28"/>
          <w:szCs w:val="28"/>
        </w:rPr>
        <w:lastRenderedPageBreak/>
        <w:t>Т</w:t>
      </w:r>
      <w:r w:rsidR="00EA47CA">
        <w:rPr>
          <w:rFonts w:ascii="Times New Roman" w:hAnsi="Times New Roman" w:cs="Times New Roman"/>
          <w:b/>
          <w:bCs/>
          <w:sz w:val="28"/>
          <w:szCs w:val="28"/>
        </w:rPr>
        <w:t>и</w:t>
      </w:r>
      <w:r w:rsidRPr="005F631B">
        <w:rPr>
          <w:rFonts w:ascii="Times New Roman" w:hAnsi="Times New Roman" w:cs="Times New Roman"/>
          <w:b/>
          <w:bCs/>
          <w:sz w:val="28"/>
          <w:szCs w:val="28"/>
        </w:rPr>
        <w:t>пологізаці</w:t>
      </w:r>
      <w:r w:rsidR="00EA47CA">
        <w:rPr>
          <w:rFonts w:ascii="Times New Roman" w:hAnsi="Times New Roman" w:cs="Times New Roman"/>
          <w:b/>
          <w:bCs/>
          <w:sz w:val="28"/>
          <w:szCs w:val="28"/>
        </w:rPr>
        <w:t>ї</w:t>
      </w:r>
      <w:proofErr w:type="spellEnd"/>
      <w:r w:rsidRPr="005F631B">
        <w:rPr>
          <w:rFonts w:ascii="Times New Roman" w:hAnsi="Times New Roman" w:cs="Times New Roman"/>
          <w:b/>
          <w:bCs/>
          <w:sz w:val="28"/>
          <w:szCs w:val="28"/>
        </w:rPr>
        <w:t xml:space="preserve"> як основа аналізу політичних культур</w:t>
      </w:r>
    </w:p>
    <w:p w14:paraId="2335B76A" w14:textId="2CABE46C" w:rsidR="008E2190" w:rsidRPr="005F631B" w:rsidRDefault="008E2190" w:rsidP="00D5211B">
      <w:pPr>
        <w:spacing w:after="0" w:line="360" w:lineRule="auto"/>
        <w:ind w:firstLine="708"/>
        <w:jc w:val="both"/>
        <w:rPr>
          <w:rFonts w:ascii="Times New Roman" w:hAnsi="Times New Roman" w:cs="Times New Roman"/>
          <w:sz w:val="28"/>
          <w:szCs w:val="28"/>
        </w:rPr>
      </w:pPr>
    </w:p>
    <w:p w14:paraId="6D6C9620" w14:textId="205F399C" w:rsidR="002879FE" w:rsidRPr="005F631B" w:rsidRDefault="002879FE"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Для глибшого дослідження різних політичних культур дослідники групують їх на основі різних ознак, створюючи політико-культурні типології. Класичний приклад такої типології був запропонований Г. </w:t>
      </w:r>
      <w:proofErr w:type="spellStart"/>
      <w:r w:rsidRPr="005F631B">
        <w:rPr>
          <w:rFonts w:ascii="Times New Roman" w:hAnsi="Times New Roman" w:cs="Times New Roman"/>
          <w:sz w:val="28"/>
          <w:szCs w:val="28"/>
        </w:rPr>
        <w:t>Алмондом</w:t>
      </w:r>
      <w:proofErr w:type="spellEnd"/>
      <w:r w:rsidRPr="005F631B">
        <w:rPr>
          <w:rFonts w:ascii="Times New Roman" w:hAnsi="Times New Roman" w:cs="Times New Roman"/>
          <w:sz w:val="28"/>
          <w:szCs w:val="28"/>
        </w:rPr>
        <w:t xml:space="preserve"> і С. Вербою. Вони досліджували та порівнювали політичні культури США, Англії, Італії, ФРН і Мексики, і прийшли до висновку, що існує комбінація трьох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чистих типів</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політичної культури.</w:t>
      </w:r>
    </w:p>
    <w:p w14:paraId="79C83572" w14:textId="77777777" w:rsidR="002879FE" w:rsidRPr="005F631B" w:rsidRDefault="002879FE"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Перший тип - патріархальна (традиційна, парафіяльна політична культура) - характеризується відсутністю політичного розвитку у суспільствах. Соціальні ролі не розподілені, індивіди не мають чітких політичних орієнтацій. Цей тип культури орієнтований на місцеві цінності, такі як кланові, родові або племінні, і характеризується місцевим патріотизмом, сімейністю, груповим мисленням та корупцією. Уявлення про політичне життя є невиразними, ставлення до нього - байдуже, а політику сприймають як нечинну справу. Люди з патріархальною орієнтацією малосприйнятливі до цінностей світової політичної культури.</w:t>
      </w:r>
    </w:p>
    <w:p w14:paraId="10B73EF1" w14:textId="7A93317F" w:rsidR="002879FE" w:rsidRPr="005F631B" w:rsidRDefault="002879FE"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Другий тип - підданська політична культура (культура підпорядкування) - формується в умовах феодалізму, тоталітарних або авторитарних політичних режимів. Цей тип культури характеризується політичною пасивністю громадян і їх віддаленістю від політики. Піддані усвідомлюють існування політичних інститутів, здатні оцінювати їх діяльність і орієнтуватися в політиці, але виявляють інтерес лише до практичних результатів правління політичних лідерів. Піддані завжди підкоряються владі з-за страху перед репресіями і таємним очікуванням благ за свою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слухняність</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w:t>
      </w:r>
    </w:p>
    <w:p w14:paraId="60F66603" w14:textId="77777777" w:rsidR="002879FE" w:rsidRPr="005F631B" w:rsidRDefault="002879FE"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Третій тип - активістська (</w:t>
      </w:r>
      <w:proofErr w:type="spellStart"/>
      <w:r w:rsidRPr="005F631B">
        <w:rPr>
          <w:rFonts w:ascii="Times New Roman" w:hAnsi="Times New Roman" w:cs="Times New Roman"/>
          <w:sz w:val="28"/>
          <w:szCs w:val="28"/>
        </w:rPr>
        <w:t>партиципаторна</w:t>
      </w:r>
      <w:proofErr w:type="spellEnd"/>
      <w:r w:rsidRPr="005F631B">
        <w:rPr>
          <w:rFonts w:ascii="Times New Roman" w:hAnsi="Times New Roman" w:cs="Times New Roman"/>
          <w:sz w:val="28"/>
          <w:szCs w:val="28"/>
        </w:rPr>
        <w:t xml:space="preserve">) політична культура (культура участі) - відповідає модернізованому суспільству з розвиненою і диференційованою політичною системою. Громадяни виявляють високий інтерес до політики і прагнуть активно брати участь в ній, раціонально керуючи політичним процесом за допомогою законних засобів і інструментів. Вони </w:t>
      </w:r>
      <w:r w:rsidRPr="005F631B">
        <w:rPr>
          <w:rFonts w:ascii="Times New Roman" w:hAnsi="Times New Roman" w:cs="Times New Roman"/>
          <w:sz w:val="28"/>
          <w:szCs w:val="28"/>
        </w:rPr>
        <w:lastRenderedPageBreak/>
        <w:t>орієнтуються не лише на основні, але й на альтернативні політичні цінності, що виражається у плюралізмі, толерантності і творчому ставленні до політики.</w:t>
      </w:r>
    </w:p>
    <w:p w14:paraId="67B45F59" w14:textId="37802239" w:rsidR="002879FE" w:rsidRPr="005F631B" w:rsidRDefault="002879FE"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Ці типи політичної культури відображають різні підходи, які можуть спостерігатись у різних суспільствах і впливати на політичні установки, поведінку та взаємодію громадян з політичною системою. Вони відображають різні рівні політичної свідомості і активності, що впливають на політичні процеси та сприяють формуванню політичної реальності [</w:t>
      </w:r>
      <w:r w:rsidR="004D0D62">
        <w:rPr>
          <w:rFonts w:ascii="Times New Roman" w:hAnsi="Times New Roman" w:cs="Times New Roman"/>
          <w:sz w:val="28"/>
          <w:szCs w:val="28"/>
        </w:rPr>
        <w:t>30</w:t>
      </w:r>
      <w:r w:rsidRPr="005F631B">
        <w:rPr>
          <w:rFonts w:ascii="Times New Roman" w:hAnsi="Times New Roman" w:cs="Times New Roman"/>
          <w:sz w:val="28"/>
          <w:szCs w:val="28"/>
        </w:rPr>
        <w:t>].</w:t>
      </w:r>
    </w:p>
    <w:p w14:paraId="43FECC69" w14:textId="400A386F" w:rsidR="002879FE" w:rsidRPr="005F631B" w:rsidRDefault="002879FE"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Г. </w:t>
      </w:r>
      <w:proofErr w:type="spellStart"/>
      <w:r w:rsidRPr="005F631B">
        <w:rPr>
          <w:rFonts w:ascii="Times New Roman" w:hAnsi="Times New Roman" w:cs="Times New Roman"/>
          <w:sz w:val="28"/>
          <w:szCs w:val="28"/>
        </w:rPr>
        <w:t>Алмонда</w:t>
      </w:r>
      <w:proofErr w:type="spellEnd"/>
      <w:r w:rsidRPr="005F631B">
        <w:rPr>
          <w:rFonts w:ascii="Times New Roman" w:hAnsi="Times New Roman" w:cs="Times New Roman"/>
          <w:sz w:val="28"/>
          <w:szCs w:val="28"/>
        </w:rPr>
        <w:t xml:space="preserve"> і С. Верба зазначають, що в реальній політичній практиці три виокремлені ними типи не виступають як </w:t>
      </w:r>
      <w:r w:rsidR="004D0D62">
        <w:rPr>
          <w:rFonts w:ascii="Times New Roman" w:hAnsi="Times New Roman" w:cs="Times New Roman"/>
          <w:sz w:val="28"/>
          <w:szCs w:val="28"/>
        </w:rPr>
        <w:t>«</w:t>
      </w:r>
      <w:r w:rsidRPr="005F631B">
        <w:rPr>
          <w:rFonts w:ascii="Times New Roman" w:hAnsi="Times New Roman" w:cs="Times New Roman"/>
          <w:sz w:val="28"/>
          <w:szCs w:val="28"/>
        </w:rPr>
        <w:t>гомогенні</w:t>
      </w:r>
      <w:r w:rsidR="004D0D62">
        <w:rPr>
          <w:rFonts w:ascii="Times New Roman" w:hAnsi="Times New Roman" w:cs="Times New Roman"/>
          <w:sz w:val="28"/>
          <w:szCs w:val="28"/>
        </w:rPr>
        <w:t>»</w:t>
      </w:r>
      <w:r w:rsidRPr="005F631B">
        <w:rPr>
          <w:rFonts w:ascii="Times New Roman" w:hAnsi="Times New Roman" w:cs="Times New Roman"/>
          <w:sz w:val="28"/>
          <w:szCs w:val="28"/>
        </w:rPr>
        <w:t xml:space="preserve"> утворення, кожен з них може </w:t>
      </w:r>
      <w:proofErr w:type="spellStart"/>
      <w:r w:rsidRPr="005F631B">
        <w:rPr>
          <w:rFonts w:ascii="Times New Roman" w:hAnsi="Times New Roman" w:cs="Times New Roman"/>
          <w:sz w:val="28"/>
          <w:szCs w:val="28"/>
        </w:rPr>
        <w:t>зчеплюватися</w:t>
      </w:r>
      <w:proofErr w:type="spellEnd"/>
      <w:r w:rsidRPr="005F631B">
        <w:rPr>
          <w:rFonts w:ascii="Times New Roman" w:hAnsi="Times New Roman" w:cs="Times New Roman"/>
          <w:sz w:val="28"/>
          <w:szCs w:val="28"/>
        </w:rPr>
        <w:t xml:space="preserve"> із </w:t>
      </w:r>
      <w:r w:rsidR="004D0D62">
        <w:rPr>
          <w:rFonts w:ascii="Times New Roman" w:hAnsi="Times New Roman" w:cs="Times New Roman"/>
          <w:sz w:val="28"/>
          <w:szCs w:val="28"/>
        </w:rPr>
        <w:t>«</w:t>
      </w:r>
      <w:r w:rsidRPr="005F631B">
        <w:rPr>
          <w:rFonts w:ascii="Times New Roman" w:hAnsi="Times New Roman" w:cs="Times New Roman"/>
          <w:sz w:val="28"/>
          <w:szCs w:val="28"/>
        </w:rPr>
        <w:t>зразками орієнтацій</w:t>
      </w:r>
      <w:r w:rsidR="004D0D62">
        <w:rPr>
          <w:rFonts w:ascii="Times New Roman" w:hAnsi="Times New Roman" w:cs="Times New Roman"/>
          <w:sz w:val="28"/>
          <w:szCs w:val="28"/>
        </w:rPr>
        <w:t>»</w:t>
      </w:r>
      <w:r w:rsidRPr="005F631B">
        <w:rPr>
          <w:rFonts w:ascii="Times New Roman" w:hAnsi="Times New Roman" w:cs="Times New Roman"/>
          <w:sz w:val="28"/>
          <w:szCs w:val="28"/>
        </w:rPr>
        <w:t xml:space="preserve"> інших політичних культур. Тому разом з </w:t>
      </w:r>
      <w:r w:rsidR="004D0D62">
        <w:rPr>
          <w:rFonts w:ascii="Times New Roman" w:hAnsi="Times New Roman" w:cs="Times New Roman"/>
          <w:sz w:val="28"/>
          <w:szCs w:val="28"/>
        </w:rPr>
        <w:t>«</w:t>
      </w:r>
      <w:r w:rsidRPr="005F631B">
        <w:rPr>
          <w:rFonts w:ascii="Times New Roman" w:hAnsi="Times New Roman" w:cs="Times New Roman"/>
          <w:sz w:val="28"/>
          <w:szCs w:val="28"/>
        </w:rPr>
        <w:t>чистими формами політичної культури</w:t>
      </w:r>
      <w:r w:rsidR="004D0D62">
        <w:rPr>
          <w:rFonts w:ascii="Times New Roman" w:hAnsi="Times New Roman" w:cs="Times New Roman"/>
          <w:sz w:val="28"/>
          <w:szCs w:val="28"/>
        </w:rPr>
        <w:t>»</w:t>
      </w:r>
      <w:r w:rsidRPr="005F631B">
        <w:rPr>
          <w:rFonts w:ascii="Times New Roman" w:hAnsi="Times New Roman" w:cs="Times New Roman"/>
          <w:sz w:val="28"/>
          <w:szCs w:val="28"/>
        </w:rPr>
        <w:t xml:space="preserve"> американські автори виокремлюють </w:t>
      </w:r>
      <w:r w:rsidR="004D0D62">
        <w:rPr>
          <w:rFonts w:ascii="Times New Roman" w:hAnsi="Times New Roman" w:cs="Times New Roman"/>
          <w:sz w:val="28"/>
          <w:szCs w:val="28"/>
        </w:rPr>
        <w:t>«</w:t>
      </w:r>
      <w:r w:rsidRPr="005F631B">
        <w:rPr>
          <w:rFonts w:ascii="Times New Roman" w:hAnsi="Times New Roman" w:cs="Times New Roman"/>
          <w:sz w:val="28"/>
          <w:szCs w:val="28"/>
        </w:rPr>
        <w:t>три типи систематично змішаних політичних культур</w:t>
      </w:r>
      <w:r w:rsidR="004D0D62">
        <w:rPr>
          <w:rFonts w:ascii="Times New Roman" w:hAnsi="Times New Roman" w:cs="Times New Roman"/>
          <w:sz w:val="28"/>
          <w:szCs w:val="28"/>
        </w:rPr>
        <w:t>»</w:t>
      </w:r>
      <w:r w:rsidRPr="005F631B">
        <w:rPr>
          <w:rFonts w:ascii="Times New Roman" w:hAnsi="Times New Roman" w:cs="Times New Roman"/>
          <w:sz w:val="28"/>
          <w:szCs w:val="28"/>
        </w:rPr>
        <w:t xml:space="preserve">: </w:t>
      </w:r>
    </w:p>
    <w:p w14:paraId="37816357" w14:textId="5B98615C" w:rsidR="002879FE" w:rsidRPr="005F631B" w:rsidRDefault="002879FE" w:rsidP="00D5211B">
      <w:pPr>
        <w:pStyle w:val="ListParagraph"/>
        <w:numPr>
          <w:ilvl w:val="1"/>
          <w:numId w:val="9"/>
        </w:numPr>
        <w:spacing w:after="0" w:line="360" w:lineRule="auto"/>
        <w:ind w:left="0" w:firstLine="708"/>
        <w:jc w:val="both"/>
        <w:rPr>
          <w:rFonts w:ascii="Times New Roman" w:hAnsi="Times New Roman" w:cs="Times New Roman"/>
          <w:sz w:val="28"/>
          <w:szCs w:val="28"/>
        </w:rPr>
      </w:pPr>
      <w:proofErr w:type="spellStart"/>
      <w:r w:rsidRPr="005F631B">
        <w:rPr>
          <w:rFonts w:ascii="Times New Roman" w:hAnsi="Times New Roman" w:cs="Times New Roman"/>
          <w:sz w:val="28"/>
          <w:szCs w:val="28"/>
        </w:rPr>
        <w:t>провінціалістсько</w:t>
      </w:r>
      <w:proofErr w:type="spellEnd"/>
      <w:r w:rsidRPr="005F631B">
        <w:rPr>
          <w:rFonts w:ascii="Times New Roman" w:hAnsi="Times New Roman" w:cs="Times New Roman"/>
          <w:sz w:val="28"/>
          <w:szCs w:val="28"/>
        </w:rPr>
        <w:t xml:space="preserve">-підданську, яка характеризується тим, що значна частина населення не прихильна до дифузної племінної, військової або феодальної влади та виявляє лояльність до складнішої політичної системи зі спеціалізованими центральними урядовими структурами; </w:t>
      </w:r>
    </w:p>
    <w:p w14:paraId="63DFE018" w14:textId="2C45D81F" w:rsidR="002879FE" w:rsidRPr="005F631B" w:rsidRDefault="002879FE" w:rsidP="00D5211B">
      <w:pPr>
        <w:pStyle w:val="ListParagraph"/>
        <w:numPr>
          <w:ilvl w:val="1"/>
          <w:numId w:val="9"/>
        </w:numPr>
        <w:spacing w:after="0" w:line="360" w:lineRule="auto"/>
        <w:ind w:left="0" w:firstLine="708"/>
        <w:jc w:val="both"/>
        <w:rPr>
          <w:rFonts w:ascii="Times New Roman" w:hAnsi="Times New Roman" w:cs="Times New Roman"/>
          <w:sz w:val="28"/>
          <w:szCs w:val="28"/>
        </w:rPr>
      </w:pPr>
      <w:proofErr w:type="spellStart"/>
      <w:r w:rsidRPr="005F631B">
        <w:rPr>
          <w:rFonts w:ascii="Times New Roman" w:hAnsi="Times New Roman" w:cs="Times New Roman"/>
          <w:sz w:val="28"/>
          <w:szCs w:val="28"/>
        </w:rPr>
        <w:t>піддансько-партисипаторну</w:t>
      </w:r>
      <w:proofErr w:type="spellEnd"/>
      <w:r w:rsidRPr="005F631B">
        <w:rPr>
          <w:rFonts w:ascii="Times New Roman" w:hAnsi="Times New Roman" w:cs="Times New Roman"/>
          <w:sz w:val="28"/>
          <w:szCs w:val="28"/>
        </w:rPr>
        <w:t xml:space="preserve">, специфіка якої полягає в тому, що лише частині населення притаманна активістська позиція, її поширенню заважає існуюча культура підданства, яка власне й не дозволяє остаточно сформуватися компетентній, свідомій більшості громадян; </w:t>
      </w:r>
    </w:p>
    <w:p w14:paraId="07B58F2F" w14:textId="71D9B20E" w:rsidR="00F5313C" w:rsidRPr="005F631B" w:rsidRDefault="002879FE" w:rsidP="00D5211B">
      <w:pPr>
        <w:pStyle w:val="ListParagraph"/>
        <w:numPr>
          <w:ilvl w:val="1"/>
          <w:numId w:val="9"/>
        </w:numPr>
        <w:spacing w:after="0" w:line="360" w:lineRule="auto"/>
        <w:ind w:left="0" w:firstLine="708"/>
        <w:jc w:val="both"/>
        <w:rPr>
          <w:rFonts w:ascii="Times New Roman" w:hAnsi="Times New Roman" w:cs="Times New Roman"/>
          <w:sz w:val="28"/>
          <w:szCs w:val="28"/>
        </w:rPr>
      </w:pPr>
      <w:proofErr w:type="spellStart"/>
      <w:r w:rsidRPr="005F631B">
        <w:rPr>
          <w:rFonts w:ascii="Times New Roman" w:hAnsi="Times New Roman" w:cs="Times New Roman"/>
          <w:sz w:val="28"/>
          <w:szCs w:val="28"/>
        </w:rPr>
        <w:t>провінціалістсько-партисипаторну</w:t>
      </w:r>
      <w:proofErr w:type="spellEnd"/>
      <w:r w:rsidRPr="005F631B">
        <w:rPr>
          <w:rFonts w:ascii="Times New Roman" w:hAnsi="Times New Roman" w:cs="Times New Roman"/>
          <w:sz w:val="28"/>
          <w:szCs w:val="28"/>
        </w:rPr>
        <w:t>, яка розглядається авторами як така, що притаманна тим країнам, в яких політична система характеризується коливаннями між авторитаризмом і демократією, жодна з альтернатив не має достатньо розвинутої та сформованої бази, що була б здатною гарантувати певний напрям суспільного розвитку [</w:t>
      </w:r>
      <w:r w:rsidR="004D0D62">
        <w:rPr>
          <w:rFonts w:ascii="Times New Roman" w:hAnsi="Times New Roman" w:cs="Times New Roman"/>
          <w:sz w:val="28"/>
          <w:szCs w:val="28"/>
        </w:rPr>
        <w:t>8</w:t>
      </w:r>
      <w:r w:rsidRPr="005F631B">
        <w:rPr>
          <w:rFonts w:ascii="Times New Roman" w:hAnsi="Times New Roman" w:cs="Times New Roman"/>
          <w:sz w:val="28"/>
          <w:szCs w:val="28"/>
        </w:rPr>
        <w:t>, c. 69].</w:t>
      </w:r>
    </w:p>
    <w:p w14:paraId="41C7E827" w14:textId="77777777" w:rsidR="002879FE" w:rsidRPr="005F631B" w:rsidRDefault="002879FE"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Змішаний, або </w:t>
      </w:r>
      <w:proofErr w:type="spellStart"/>
      <w:r w:rsidRPr="005F631B">
        <w:rPr>
          <w:rFonts w:ascii="Times New Roman" w:hAnsi="Times New Roman" w:cs="Times New Roman"/>
          <w:sz w:val="28"/>
          <w:szCs w:val="28"/>
        </w:rPr>
        <w:t>доіндустріальний</w:t>
      </w:r>
      <w:proofErr w:type="spellEnd"/>
      <w:r w:rsidRPr="005F631B">
        <w:rPr>
          <w:rFonts w:ascii="Times New Roman" w:hAnsi="Times New Roman" w:cs="Times New Roman"/>
          <w:sz w:val="28"/>
          <w:szCs w:val="28"/>
        </w:rPr>
        <w:t xml:space="preserve"> тип політичної культури характеризується співіснуванням традиційних і </w:t>
      </w:r>
      <w:proofErr w:type="spellStart"/>
      <w:r w:rsidRPr="005F631B">
        <w:rPr>
          <w:rFonts w:ascii="Times New Roman" w:hAnsi="Times New Roman" w:cs="Times New Roman"/>
          <w:sz w:val="28"/>
          <w:szCs w:val="28"/>
        </w:rPr>
        <w:t>вестернізованих</w:t>
      </w:r>
      <w:proofErr w:type="spellEnd"/>
      <w:r w:rsidRPr="005F631B">
        <w:rPr>
          <w:rFonts w:ascii="Times New Roman" w:hAnsi="Times New Roman" w:cs="Times New Roman"/>
          <w:sz w:val="28"/>
          <w:szCs w:val="28"/>
        </w:rPr>
        <w:t xml:space="preserve"> інститутів, цінностей, норм та орієнтацій. Наприклад, політичні атрибути західної системи, такі як парламент, виборча система та бюрократія, переплітаються з традиційними реаліями. </w:t>
      </w:r>
    </w:p>
    <w:p w14:paraId="68D1774A" w14:textId="434ED180" w:rsidR="002879FE" w:rsidRPr="005F631B" w:rsidRDefault="002879FE"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lastRenderedPageBreak/>
        <w:t xml:space="preserve">В результаті модернізації виникає особливий тип політичної культури, який М. Вебер та Г. </w:t>
      </w:r>
      <w:proofErr w:type="spellStart"/>
      <w:r w:rsidRPr="005F631B">
        <w:rPr>
          <w:rFonts w:ascii="Times New Roman" w:hAnsi="Times New Roman" w:cs="Times New Roman"/>
          <w:sz w:val="28"/>
          <w:szCs w:val="28"/>
        </w:rPr>
        <w:t>Алмонд</w:t>
      </w:r>
      <w:proofErr w:type="spellEnd"/>
      <w:r w:rsidRPr="005F631B">
        <w:rPr>
          <w:rFonts w:ascii="Times New Roman" w:hAnsi="Times New Roman" w:cs="Times New Roman"/>
          <w:sz w:val="28"/>
          <w:szCs w:val="28"/>
        </w:rPr>
        <w:t xml:space="preserve"> називають харизматичною політичною культурою. Вона часто формується в умовах ерозії традиційних норм, порушення священних звичаїв і </w:t>
      </w:r>
      <w:proofErr w:type="spellStart"/>
      <w:r w:rsidRPr="005F631B">
        <w:rPr>
          <w:rFonts w:ascii="Times New Roman" w:hAnsi="Times New Roman" w:cs="Times New Roman"/>
          <w:sz w:val="28"/>
          <w:szCs w:val="28"/>
        </w:rPr>
        <w:t>зв'язків</w:t>
      </w:r>
      <w:proofErr w:type="spellEnd"/>
      <w:r w:rsidRPr="005F631B">
        <w:rPr>
          <w:rFonts w:ascii="Times New Roman" w:hAnsi="Times New Roman" w:cs="Times New Roman"/>
          <w:sz w:val="28"/>
          <w:szCs w:val="28"/>
        </w:rPr>
        <w:t>, а також зростання почуття нестабільності і невизначеності. У такому контексті люди, потребуючи захисту та стабільності, шукають харизматичного лідера. Це зміщення створює складні проблеми з погляду комунікації та координації у суспільстві. Різні суспільні групи часто мають протилежні погляди на вирішення проблем, що призводить до нестабільності та непередбачуваності. Проте це не відхилення від норми, а неодмінний результат такої політичної культури. Цей тип є притаманним країнам, що зазнають модернізації та розвитку.</w:t>
      </w:r>
    </w:p>
    <w:p w14:paraId="46DA4A25" w14:textId="4AEA028E" w:rsidR="002879FE" w:rsidRPr="005F631B" w:rsidRDefault="002879FE"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Тоталітарний тип політичної культури, незважаючи на зовнішні схожості з першим типом, відрізняється штучною монолітністю. Він характеризується відсутністю добровільних організацій і асоціацій, а система політичної комунікації контролюється з центру. Об'єктивно визначити ступінь прихильності населення до пануючої системи стає неможливою задачею [</w:t>
      </w:r>
      <w:r w:rsidR="004D0D62">
        <w:rPr>
          <w:rFonts w:ascii="Times New Roman" w:hAnsi="Times New Roman" w:cs="Times New Roman"/>
          <w:sz w:val="28"/>
          <w:szCs w:val="28"/>
        </w:rPr>
        <w:t>8; 34</w:t>
      </w:r>
      <w:r w:rsidRPr="005F631B">
        <w:rPr>
          <w:rFonts w:ascii="Times New Roman" w:hAnsi="Times New Roman" w:cs="Times New Roman"/>
          <w:sz w:val="28"/>
          <w:szCs w:val="28"/>
        </w:rPr>
        <w:t>].</w:t>
      </w:r>
    </w:p>
    <w:p w14:paraId="4478238B" w14:textId="77777777" w:rsidR="001C6DA4" w:rsidRPr="005F631B" w:rsidRDefault="001C6DA4"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За історичними ознаками, світова політична наука пропонує формаційний і цивілізаційний підходи до класифікації історичних типів політичної культури. За марксистською традицією використовується формаційний підхід, який доповнюється класовими, етнічними та іншими характеристиками політичної культури в межах одного типу формаційної політичної культури. Розгорнуту класифікацію розробив польський політолог Є. </w:t>
      </w:r>
      <w:proofErr w:type="spellStart"/>
      <w:r w:rsidRPr="005F631B">
        <w:rPr>
          <w:rFonts w:ascii="Times New Roman" w:hAnsi="Times New Roman" w:cs="Times New Roman"/>
          <w:sz w:val="28"/>
          <w:szCs w:val="28"/>
        </w:rPr>
        <w:t>Вятр</w:t>
      </w:r>
      <w:proofErr w:type="spellEnd"/>
      <w:r w:rsidRPr="005F631B">
        <w:rPr>
          <w:rFonts w:ascii="Times New Roman" w:hAnsi="Times New Roman" w:cs="Times New Roman"/>
          <w:sz w:val="28"/>
          <w:szCs w:val="28"/>
        </w:rPr>
        <w:t>, засновуючись на зв’язку політичної культури з суспільно-політичними формаціями та їх притаманними політичними системами.</w:t>
      </w:r>
    </w:p>
    <w:p w14:paraId="4FF85E5E" w14:textId="77777777" w:rsidR="001C6DA4" w:rsidRPr="005F631B" w:rsidRDefault="001C6DA4"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Основні типи політичної культури включають:</w:t>
      </w:r>
    </w:p>
    <w:p w14:paraId="064911F2" w14:textId="77777777" w:rsidR="001C6DA4" w:rsidRPr="005F631B" w:rsidRDefault="001C6DA4" w:rsidP="00D5211B">
      <w:pPr>
        <w:pStyle w:val="ListParagraph"/>
        <w:numPr>
          <w:ilvl w:val="0"/>
          <w:numId w:val="25"/>
        </w:numPr>
        <w:spacing w:after="0" w:line="360" w:lineRule="auto"/>
        <w:ind w:left="0" w:firstLine="708"/>
        <w:jc w:val="both"/>
        <w:rPr>
          <w:rFonts w:ascii="Times New Roman" w:hAnsi="Times New Roman" w:cs="Times New Roman"/>
          <w:sz w:val="28"/>
          <w:szCs w:val="28"/>
        </w:rPr>
      </w:pPr>
      <w:r w:rsidRPr="005F631B">
        <w:rPr>
          <w:rFonts w:ascii="Times New Roman" w:hAnsi="Times New Roman" w:cs="Times New Roman"/>
          <w:sz w:val="28"/>
          <w:szCs w:val="28"/>
        </w:rPr>
        <w:t>Традиційна політична культура, яка відповідає рабовласницьким і феодальним суспільствам. Вона має три різновиди: племінну, теократичну і деспотичну. Поряд з основною традиційною культурою існує другорядний тип - політична культура станової демократії, яка включає патриціанську і дворянську культури.</w:t>
      </w:r>
    </w:p>
    <w:p w14:paraId="3C422391" w14:textId="77777777" w:rsidR="001C6DA4" w:rsidRPr="005F631B" w:rsidRDefault="001C6DA4" w:rsidP="00D5211B">
      <w:pPr>
        <w:pStyle w:val="ListParagraph"/>
        <w:numPr>
          <w:ilvl w:val="0"/>
          <w:numId w:val="25"/>
        </w:numPr>
        <w:spacing w:after="0" w:line="360" w:lineRule="auto"/>
        <w:ind w:left="0" w:firstLine="708"/>
        <w:jc w:val="both"/>
        <w:rPr>
          <w:rFonts w:ascii="Times New Roman" w:hAnsi="Times New Roman" w:cs="Times New Roman"/>
          <w:sz w:val="28"/>
          <w:szCs w:val="28"/>
        </w:rPr>
      </w:pPr>
      <w:r w:rsidRPr="005F631B">
        <w:rPr>
          <w:rFonts w:ascii="Times New Roman" w:hAnsi="Times New Roman" w:cs="Times New Roman"/>
          <w:sz w:val="28"/>
          <w:szCs w:val="28"/>
        </w:rPr>
        <w:lastRenderedPageBreak/>
        <w:t xml:space="preserve">Буржуазно-демократична політична культура є основним типом політичної культури капіталістичного суспільства. Вона має різновиди: </w:t>
      </w:r>
      <w:proofErr w:type="spellStart"/>
      <w:r w:rsidRPr="005F631B">
        <w:rPr>
          <w:rFonts w:ascii="Times New Roman" w:hAnsi="Times New Roman" w:cs="Times New Roman"/>
          <w:sz w:val="28"/>
          <w:szCs w:val="28"/>
        </w:rPr>
        <w:t>консервативно</w:t>
      </w:r>
      <w:proofErr w:type="spellEnd"/>
      <w:r w:rsidRPr="005F631B">
        <w:rPr>
          <w:rFonts w:ascii="Times New Roman" w:hAnsi="Times New Roman" w:cs="Times New Roman"/>
          <w:sz w:val="28"/>
          <w:szCs w:val="28"/>
        </w:rPr>
        <w:t>-ліберальну та ліберально-демократичну. Як другорядний тип визначається автократична політична культура з різновидами - авторитарною і тоталітарною.</w:t>
      </w:r>
    </w:p>
    <w:p w14:paraId="4A6752B2" w14:textId="3CBB59FB" w:rsidR="00F5313C" w:rsidRPr="005F631B" w:rsidRDefault="001C6DA4" w:rsidP="00D5211B">
      <w:pPr>
        <w:pStyle w:val="ListParagraph"/>
        <w:numPr>
          <w:ilvl w:val="0"/>
          <w:numId w:val="25"/>
        </w:numPr>
        <w:spacing w:after="0" w:line="360" w:lineRule="auto"/>
        <w:ind w:left="0" w:firstLine="708"/>
        <w:jc w:val="both"/>
        <w:rPr>
          <w:rFonts w:ascii="Times New Roman" w:hAnsi="Times New Roman" w:cs="Times New Roman"/>
          <w:sz w:val="28"/>
          <w:szCs w:val="28"/>
        </w:rPr>
      </w:pPr>
      <w:r w:rsidRPr="005F631B">
        <w:rPr>
          <w:rFonts w:ascii="Times New Roman" w:hAnsi="Times New Roman" w:cs="Times New Roman"/>
          <w:sz w:val="28"/>
          <w:szCs w:val="28"/>
        </w:rPr>
        <w:t>Політична культура соціалістичної демократії є основним типом політичної культури соціалістичного суспільства, а поряд з нею існує другорядний тип - реліктова автократична політична культура</w:t>
      </w:r>
      <w:r w:rsidR="00F5313C" w:rsidRPr="005F631B">
        <w:rPr>
          <w:rFonts w:ascii="Times New Roman" w:hAnsi="Times New Roman" w:cs="Times New Roman"/>
          <w:sz w:val="28"/>
          <w:szCs w:val="28"/>
        </w:rPr>
        <w:t xml:space="preserve"> [</w:t>
      </w:r>
      <w:r w:rsidR="004D0D62">
        <w:rPr>
          <w:rFonts w:ascii="Times New Roman" w:hAnsi="Times New Roman" w:cs="Times New Roman"/>
          <w:sz w:val="28"/>
          <w:szCs w:val="28"/>
        </w:rPr>
        <w:t>38</w:t>
      </w:r>
      <w:r w:rsidR="00F5313C" w:rsidRPr="005F631B">
        <w:rPr>
          <w:rFonts w:ascii="Times New Roman" w:hAnsi="Times New Roman" w:cs="Times New Roman"/>
          <w:sz w:val="28"/>
          <w:szCs w:val="28"/>
        </w:rPr>
        <w:t xml:space="preserve">, </w:t>
      </w:r>
      <w:r w:rsidRPr="005F631B">
        <w:rPr>
          <w:rFonts w:ascii="Times New Roman" w:hAnsi="Times New Roman" w:cs="Times New Roman"/>
          <w:sz w:val="28"/>
          <w:szCs w:val="28"/>
        </w:rPr>
        <w:t xml:space="preserve">с. </w:t>
      </w:r>
      <w:r w:rsidR="00F5313C" w:rsidRPr="005F631B">
        <w:rPr>
          <w:rFonts w:ascii="Times New Roman" w:hAnsi="Times New Roman" w:cs="Times New Roman"/>
          <w:sz w:val="28"/>
          <w:szCs w:val="28"/>
        </w:rPr>
        <w:t>264].</w:t>
      </w:r>
    </w:p>
    <w:p w14:paraId="72CFBA31" w14:textId="3AA1996D" w:rsidR="001C6DA4" w:rsidRPr="005F631B" w:rsidRDefault="001C6DA4"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Серед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сучасних</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підходів до </w:t>
      </w:r>
      <w:proofErr w:type="spellStart"/>
      <w:r w:rsidRPr="005F631B">
        <w:rPr>
          <w:rFonts w:ascii="Times New Roman" w:hAnsi="Times New Roman" w:cs="Times New Roman"/>
          <w:sz w:val="28"/>
          <w:szCs w:val="28"/>
        </w:rPr>
        <w:t>типологізації</w:t>
      </w:r>
      <w:proofErr w:type="spellEnd"/>
      <w:r w:rsidRPr="005F631B">
        <w:rPr>
          <w:rFonts w:ascii="Times New Roman" w:hAnsi="Times New Roman" w:cs="Times New Roman"/>
          <w:sz w:val="28"/>
          <w:szCs w:val="28"/>
        </w:rPr>
        <w:t xml:space="preserve"> політичної культури можна виділити наступні. Цивілізаційний підхід базується на виділенні типів політичної культури на основі цивілізаційного устрою різних регіонів світу, таких як Захід і Схід, їх цінностей і традицій, що є основою більшості політичних культур у світі.</w:t>
      </w:r>
    </w:p>
    <w:p w14:paraId="2626E3B6" w14:textId="7690738C" w:rsidR="001C6DA4" w:rsidRPr="005F631B" w:rsidRDefault="001C6DA4"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Однією з таких </w:t>
      </w:r>
      <w:proofErr w:type="spellStart"/>
      <w:r w:rsidRPr="005F631B">
        <w:rPr>
          <w:rFonts w:ascii="Times New Roman" w:hAnsi="Times New Roman" w:cs="Times New Roman"/>
          <w:sz w:val="28"/>
          <w:szCs w:val="28"/>
        </w:rPr>
        <w:t>типологій</w:t>
      </w:r>
      <w:proofErr w:type="spellEnd"/>
      <w:r w:rsidRPr="005F631B">
        <w:rPr>
          <w:rFonts w:ascii="Times New Roman" w:hAnsi="Times New Roman" w:cs="Times New Roman"/>
          <w:sz w:val="28"/>
          <w:szCs w:val="28"/>
        </w:rPr>
        <w:t xml:space="preserve"> є класифікація американського політолога У. Розенбаума [</w:t>
      </w:r>
      <w:r w:rsidR="004D0D62">
        <w:rPr>
          <w:rFonts w:ascii="Times New Roman" w:hAnsi="Times New Roman" w:cs="Times New Roman"/>
          <w:sz w:val="28"/>
          <w:szCs w:val="28"/>
        </w:rPr>
        <w:t>69</w:t>
      </w:r>
      <w:r w:rsidRPr="005F631B">
        <w:rPr>
          <w:rFonts w:ascii="Times New Roman" w:hAnsi="Times New Roman" w:cs="Times New Roman"/>
          <w:sz w:val="28"/>
          <w:szCs w:val="28"/>
        </w:rPr>
        <w:t>], яка базується на ступені консенсусу між членами суспільства щодо основних політичних цінностей та правил політичної гри:</w:t>
      </w:r>
    </w:p>
    <w:p w14:paraId="3CFA84F9" w14:textId="77777777" w:rsidR="001C6DA4" w:rsidRPr="005F631B" w:rsidRDefault="001C6DA4" w:rsidP="00D5211B">
      <w:pPr>
        <w:pStyle w:val="ListParagraph"/>
        <w:numPr>
          <w:ilvl w:val="0"/>
          <w:numId w:val="26"/>
        </w:numPr>
        <w:spacing w:after="0" w:line="360" w:lineRule="auto"/>
        <w:ind w:left="0" w:firstLine="708"/>
        <w:jc w:val="both"/>
        <w:rPr>
          <w:rFonts w:ascii="Times New Roman" w:hAnsi="Times New Roman" w:cs="Times New Roman"/>
          <w:sz w:val="28"/>
          <w:szCs w:val="28"/>
        </w:rPr>
      </w:pPr>
      <w:proofErr w:type="spellStart"/>
      <w:r w:rsidRPr="005F631B">
        <w:rPr>
          <w:rFonts w:ascii="Times New Roman" w:hAnsi="Times New Roman" w:cs="Times New Roman"/>
          <w:sz w:val="28"/>
          <w:szCs w:val="28"/>
        </w:rPr>
        <w:t>Фрагментована</w:t>
      </w:r>
      <w:proofErr w:type="spellEnd"/>
      <w:r w:rsidRPr="005F631B">
        <w:rPr>
          <w:rFonts w:ascii="Times New Roman" w:hAnsi="Times New Roman" w:cs="Times New Roman"/>
          <w:sz w:val="28"/>
          <w:szCs w:val="28"/>
        </w:rPr>
        <w:t xml:space="preserve"> політична культура характеризується відсутністю узгоджених процедур вирішення соціально-політичних конфліктів, недовірою між суб'єктами політичного процесу та високим рівнем політичного насильства. Цей тип є поширеним у більшості африканських та латиноамериканських країн, а також частково в північній Ірландії та Канаді. Його основу складають соціальна, соціокультурна, конфесійна, національно-етнічна та інші фрагментації суспільства, які сприяють ідеологічній непримиренності та безкомпромісності між конфліктуючими групами та заважають виробленню загальних правил політичної гри.</w:t>
      </w:r>
    </w:p>
    <w:p w14:paraId="71CC25B6" w14:textId="34F32D4A" w:rsidR="001C6DA4" w:rsidRPr="005F631B" w:rsidRDefault="001C6DA4" w:rsidP="00D5211B">
      <w:pPr>
        <w:pStyle w:val="ListParagraph"/>
        <w:numPr>
          <w:ilvl w:val="0"/>
          <w:numId w:val="26"/>
        </w:numPr>
        <w:spacing w:after="0" w:line="360" w:lineRule="auto"/>
        <w:ind w:left="0"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Інтегрована політична культура характеризується наявністю консенсусу щодо основних політичних питань, довірою між суб'єктами політичного процесу, домінуванням конвенційних форм поведінки, громадянськими процедурами при вирішенні спорів і конфліктів, а також високим рівнем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здорового</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плюралізму.</w:t>
      </w:r>
    </w:p>
    <w:p w14:paraId="3FCFAE7A" w14:textId="1949E03F" w:rsidR="001C6DA4" w:rsidRPr="005F631B" w:rsidRDefault="001C6DA4"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lastRenderedPageBreak/>
        <w:t xml:space="preserve">Ці два типи політичної культури є крайніми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полюсними</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позиціями, між якими знаходяться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проміжні</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культури, такі як домінуюча, </w:t>
      </w:r>
      <w:proofErr w:type="spellStart"/>
      <w:r w:rsidRPr="005F631B">
        <w:rPr>
          <w:rFonts w:ascii="Times New Roman" w:hAnsi="Times New Roman" w:cs="Times New Roman"/>
          <w:sz w:val="28"/>
          <w:szCs w:val="28"/>
        </w:rPr>
        <w:t>дихотомізована</w:t>
      </w:r>
      <w:proofErr w:type="spellEnd"/>
      <w:r w:rsidRPr="005F631B">
        <w:rPr>
          <w:rFonts w:ascii="Times New Roman" w:hAnsi="Times New Roman" w:cs="Times New Roman"/>
          <w:sz w:val="28"/>
          <w:szCs w:val="28"/>
        </w:rPr>
        <w:t xml:space="preserve"> тощо, які нахиляються до одного з полюсів.</w:t>
      </w:r>
    </w:p>
    <w:p w14:paraId="16DDF9ED" w14:textId="4CB867B1" w:rsidR="001C6DA4" w:rsidRPr="005F631B" w:rsidRDefault="001C6DA4"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Англійський дослідник Д. </w:t>
      </w:r>
      <w:proofErr w:type="spellStart"/>
      <w:r w:rsidRPr="005F631B">
        <w:rPr>
          <w:rFonts w:ascii="Times New Roman" w:hAnsi="Times New Roman" w:cs="Times New Roman"/>
          <w:sz w:val="28"/>
          <w:szCs w:val="28"/>
        </w:rPr>
        <w:t>Каванах</w:t>
      </w:r>
      <w:proofErr w:type="spellEnd"/>
      <w:r w:rsidRPr="005F631B">
        <w:rPr>
          <w:rFonts w:ascii="Times New Roman" w:hAnsi="Times New Roman" w:cs="Times New Roman"/>
          <w:sz w:val="28"/>
          <w:szCs w:val="28"/>
        </w:rPr>
        <w:t xml:space="preserve"> [</w:t>
      </w:r>
      <w:r w:rsidR="004D0D62">
        <w:rPr>
          <w:rFonts w:ascii="Times New Roman" w:hAnsi="Times New Roman" w:cs="Times New Roman"/>
          <w:sz w:val="28"/>
          <w:szCs w:val="28"/>
        </w:rPr>
        <w:t>65</w:t>
      </w:r>
      <w:r w:rsidRPr="005F631B">
        <w:rPr>
          <w:rFonts w:ascii="Times New Roman" w:hAnsi="Times New Roman" w:cs="Times New Roman"/>
          <w:sz w:val="28"/>
          <w:szCs w:val="28"/>
        </w:rPr>
        <w:t xml:space="preserve">] запропонував більш детальну типологію політичних культур, в якій він виділяє гомогенну, </w:t>
      </w:r>
      <w:proofErr w:type="spellStart"/>
      <w:r w:rsidRPr="005F631B">
        <w:rPr>
          <w:rFonts w:ascii="Times New Roman" w:hAnsi="Times New Roman" w:cs="Times New Roman"/>
          <w:sz w:val="28"/>
          <w:szCs w:val="28"/>
        </w:rPr>
        <w:t>фрагментовану</w:t>
      </w:r>
      <w:proofErr w:type="spellEnd"/>
      <w:r w:rsidRPr="005F631B">
        <w:rPr>
          <w:rFonts w:ascii="Times New Roman" w:hAnsi="Times New Roman" w:cs="Times New Roman"/>
          <w:sz w:val="28"/>
          <w:szCs w:val="28"/>
        </w:rPr>
        <w:t>, змішану і штучно гомогенну політичні культури.</w:t>
      </w:r>
    </w:p>
    <w:p w14:paraId="5CC9B6C3" w14:textId="77777777" w:rsidR="001C6DA4" w:rsidRPr="005F631B" w:rsidRDefault="001C6DA4" w:rsidP="00D5211B">
      <w:pPr>
        <w:pStyle w:val="ListParagraph"/>
        <w:numPr>
          <w:ilvl w:val="0"/>
          <w:numId w:val="27"/>
        </w:numPr>
        <w:spacing w:after="0" w:line="360" w:lineRule="auto"/>
        <w:ind w:left="0" w:firstLine="708"/>
        <w:jc w:val="both"/>
        <w:rPr>
          <w:rFonts w:ascii="Times New Roman" w:hAnsi="Times New Roman" w:cs="Times New Roman"/>
          <w:sz w:val="28"/>
          <w:szCs w:val="28"/>
        </w:rPr>
      </w:pPr>
      <w:r w:rsidRPr="005F631B">
        <w:rPr>
          <w:rFonts w:ascii="Times New Roman" w:hAnsi="Times New Roman" w:cs="Times New Roman"/>
          <w:sz w:val="28"/>
          <w:szCs w:val="28"/>
        </w:rPr>
        <w:t>Гомогенна політична культура характеризується єдністю суспільства щодо основних цінностей та високою толерантністю. В цьому типі політичної культури панує загальна згода та сприйняття спільних цінностей.</w:t>
      </w:r>
    </w:p>
    <w:p w14:paraId="4175437C" w14:textId="77777777" w:rsidR="001C6DA4" w:rsidRPr="005F631B" w:rsidRDefault="001C6DA4" w:rsidP="00D5211B">
      <w:pPr>
        <w:pStyle w:val="ListParagraph"/>
        <w:numPr>
          <w:ilvl w:val="0"/>
          <w:numId w:val="27"/>
        </w:numPr>
        <w:spacing w:after="0" w:line="360" w:lineRule="auto"/>
        <w:ind w:left="0" w:firstLine="708"/>
        <w:jc w:val="both"/>
        <w:rPr>
          <w:rFonts w:ascii="Times New Roman" w:hAnsi="Times New Roman" w:cs="Times New Roman"/>
          <w:sz w:val="28"/>
          <w:szCs w:val="28"/>
        </w:rPr>
      </w:pPr>
      <w:proofErr w:type="spellStart"/>
      <w:r w:rsidRPr="005F631B">
        <w:rPr>
          <w:rFonts w:ascii="Times New Roman" w:hAnsi="Times New Roman" w:cs="Times New Roman"/>
          <w:sz w:val="28"/>
          <w:szCs w:val="28"/>
        </w:rPr>
        <w:t>Фрагментована</w:t>
      </w:r>
      <w:proofErr w:type="spellEnd"/>
      <w:r w:rsidRPr="005F631B">
        <w:rPr>
          <w:rFonts w:ascii="Times New Roman" w:hAnsi="Times New Roman" w:cs="Times New Roman"/>
          <w:sz w:val="28"/>
          <w:szCs w:val="28"/>
        </w:rPr>
        <w:t xml:space="preserve"> політична культура відзначається конфліктною опозиційністю різних субкультур. У цьому типі політичної культури спостерігається наявність взаємних протиріч та суперечностей між різними групами суспільства.</w:t>
      </w:r>
    </w:p>
    <w:p w14:paraId="4AAAD46C" w14:textId="77777777" w:rsidR="001C6DA4" w:rsidRPr="005F631B" w:rsidRDefault="001C6DA4" w:rsidP="00D5211B">
      <w:pPr>
        <w:pStyle w:val="ListParagraph"/>
        <w:numPr>
          <w:ilvl w:val="0"/>
          <w:numId w:val="27"/>
        </w:numPr>
        <w:spacing w:after="0" w:line="360" w:lineRule="auto"/>
        <w:ind w:left="0" w:firstLine="708"/>
        <w:jc w:val="both"/>
        <w:rPr>
          <w:rFonts w:ascii="Times New Roman" w:hAnsi="Times New Roman" w:cs="Times New Roman"/>
          <w:sz w:val="28"/>
          <w:szCs w:val="28"/>
        </w:rPr>
      </w:pPr>
      <w:r w:rsidRPr="005F631B">
        <w:rPr>
          <w:rFonts w:ascii="Times New Roman" w:hAnsi="Times New Roman" w:cs="Times New Roman"/>
          <w:sz w:val="28"/>
          <w:szCs w:val="28"/>
        </w:rPr>
        <w:t>Змішана політична культура має різноманітні ціннісні орієнтації, які відрізняються від норм і цінностей існуючого політичного режиму. В цьому типі політичної культури спостерігається суміщення різних цінностей та світоглядів, які можуть відрізнятися від офіційної лінії влади.</w:t>
      </w:r>
    </w:p>
    <w:p w14:paraId="16A40E0D" w14:textId="02E2AA98" w:rsidR="001C6DA4" w:rsidRPr="005F631B" w:rsidRDefault="001C6DA4" w:rsidP="00D5211B">
      <w:pPr>
        <w:pStyle w:val="ListParagraph"/>
        <w:numPr>
          <w:ilvl w:val="0"/>
          <w:numId w:val="27"/>
        </w:numPr>
        <w:spacing w:after="0" w:line="360" w:lineRule="auto"/>
        <w:ind w:left="0" w:firstLine="708"/>
        <w:jc w:val="both"/>
        <w:rPr>
          <w:rFonts w:ascii="Times New Roman" w:hAnsi="Times New Roman" w:cs="Times New Roman"/>
          <w:sz w:val="28"/>
          <w:szCs w:val="28"/>
        </w:rPr>
      </w:pPr>
      <w:r w:rsidRPr="005F631B">
        <w:rPr>
          <w:rFonts w:ascii="Times New Roman" w:hAnsi="Times New Roman" w:cs="Times New Roman"/>
          <w:sz w:val="28"/>
          <w:szCs w:val="28"/>
        </w:rPr>
        <w:t>Штучно гомогенна політична культура характеризується апатичністю та підданським характером населення, але одночасно виявляється мобілізована участь. У цьому типі політичної культури спостерігається пасивне підпорядкування населення та мобілізація в суспільно-політичні процеси.</w:t>
      </w:r>
    </w:p>
    <w:p w14:paraId="67EAA885" w14:textId="55B5C3F3" w:rsidR="00D5211B" w:rsidRPr="005F631B" w:rsidRDefault="00D5211B"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Існує багато різних </w:t>
      </w:r>
      <w:proofErr w:type="spellStart"/>
      <w:r w:rsidRPr="005F631B">
        <w:rPr>
          <w:rFonts w:ascii="Times New Roman" w:hAnsi="Times New Roman" w:cs="Times New Roman"/>
          <w:sz w:val="28"/>
          <w:szCs w:val="28"/>
        </w:rPr>
        <w:t>типологій</w:t>
      </w:r>
      <w:proofErr w:type="spellEnd"/>
      <w:r w:rsidRPr="005F631B">
        <w:rPr>
          <w:rFonts w:ascii="Times New Roman" w:hAnsi="Times New Roman" w:cs="Times New Roman"/>
          <w:sz w:val="28"/>
          <w:szCs w:val="28"/>
        </w:rPr>
        <w:t xml:space="preserve"> політичної культури, які враховують різні аспекти та характеристики політичного процесу. Наприклад, можна виділити типи залежно від суб'єкта політики, такі як загальнолюдська, цивілізаційна, національна, групова тощо. Також, типологія може базуватися на сферах політичного процесу, наприклад панування, політичної участі, опозиції. Інші типи можуть враховувати форми та методи здійснення влади, такі як демократична, авторитарна, тоталітарна. Крім того, можуть бути виділені типи політичної культури в залежності від місця у політичній системі, ступеня поширеності, сприйнятливості до перетворень, історичної періодизації та форм існування у суспільстві [</w:t>
      </w:r>
      <w:r w:rsidR="004D0D62">
        <w:rPr>
          <w:rFonts w:ascii="Times New Roman" w:hAnsi="Times New Roman" w:cs="Times New Roman"/>
          <w:sz w:val="28"/>
          <w:szCs w:val="28"/>
        </w:rPr>
        <w:t>33</w:t>
      </w:r>
      <w:r w:rsidRPr="005F631B">
        <w:rPr>
          <w:rFonts w:ascii="Times New Roman" w:hAnsi="Times New Roman" w:cs="Times New Roman"/>
          <w:sz w:val="28"/>
          <w:szCs w:val="28"/>
        </w:rPr>
        <w:t>, с. 13]</w:t>
      </w:r>
    </w:p>
    <w:p w14:paraId="304FF4B9" w14:textId="6EDF042E" w:rsidR="00D5211B" w:rsidRPr="005F631B" w:rsidRDefault="00D5211B"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lastRenderedPageBreak/>
        <w:t xml:space="preserve">Також існує підхід, що зосереджується на визначенні політичних характеристик та субкультур всередині досліджуваних націй. Цей підхід заснований на теорії, яка приділяє увагу локальним та специфічним проявам політичних культурних відмінностей. Наприклад, в американській політиці Д. </w:t>
      </w:r>
      <w:proofErr w:type="spellStart"/>
      <w:r w:rsidRPr="005F631B">
        <w:rPr>
          <w:rFonts w:ascii="Times New Roman" w:hAnsi="Times New Roman" w:cs="Times New Roman"/>
          <w:sz w:val="28"/>
          <w:szCs w:val="28"/>
        </w:rPr>
        <w:t>Елазар</w:t>
      </w:r>
      <w:proofErr w:type="spellEnd"/>
      <w:r w:rsidRPr="005F631B">
        <w:rPr>
          <w:rFonts w:ascii="Times New Roman" w:hAnsi="Times New Roman" w:cs="Times New Roman"/>
          <w:sz w:val="28"/>
          <w:szCs w:val="28"/>
        </w:rPr>
        <w:t xml:space="preserve"> [</w:t>
      </w:r>
      <w:r w:rsidR="004D0D62">
        <w:rPr>
          <w:rFonts w:ascii="Times New Roman" w:hAnsi="Times New Roman" w:cs="Times New Roman"/>
          <w:sz w:val="28"/>
          <w:szCs w:val="28"/>
        </w:rPr>
        <w:t>64</w:t>
      </w:r>
      <w:r w:rsidRPr="005F631B">
        <w:rPr>
          <w:rFonts w:ascii="Times New Roman" w:hAnsi="Times New Roman" w:cs="Times New Roman"/>
          <w:sz w:val="28"/>
          <w:szCs w:val="28"/>
        </w:rPr>
        <w:t xml:space="preserve">] виділив різні політичні субкультури, такі як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індивідуалістична</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моралістична</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та </w:t>
      </w:r>
      <w:r w:rsidR="005F631B" w:rsidRPr="005F631B">
        <w:rPr>
          <w:rFonts w:ascii="Times New Roman" w:hAnsi="Times New Roman" w:cs="Times New Roman"/>
          <w:sz w:val="28"/>
          <w:szCs w:val="28"/>
        </w:rPr>
        <w:t>«</w:t>
      </w:r>
      <w:proofErr w:type="spellStart"/>
      <w:r w:rsidRPr="005F631B">
        <w:rPr>
          <w:rFonts w:ascii="Times New Roman" w:hAnsi="Times New Roman" w:cs="Times New Roman"/>
          <w:sz w:val="28"/>
          <w:szCs w:val="28"/>
        </w:rPr>
        <w:t>традиціоналістська</w:t>
      </w:r>
      <w:proofErr w:type="spellEnd"/>
      <w:r w:rsidR="005F631B" w:rsidRPr="005F631B">
        <w:rPr>
          <w:rFonts w:ascii="Times New Roman" w:hAnsi="Times New Roman" w:cs="Times New Roman"/>
          <w:sz w:val="28"/>
          <w:szCs w:val="28"/>
        </w:rPr>
        <w:t>»</w:t>
      </w:r>
      <w:r w:rsidRPr="005F631B">
        <w:rPr>
          <w:rFonts w:ascii="Times New Roman" w:hAnsi="Times New Roman" w:cs="Times New Roman"/>
          <w:sz w:val="28"/>
          <w:szCs w:val="28"/>
        </w:rPr>
        <w:t>, які притаманні різним штатам та місцевим громадам в різних пропорціях. Орієнтація громадянського суспільства на ринкові відносини, норми моралі, загальне благо та збереження місцевої громади є основою для виділення цих типів політичної культури.</w:t>
      </w:r>
    </w:p>
    <w:p w14:paraId="7FAB3D22" w14:textId="31040442" w:rsidR="00502F37" w:rsidRDefault="00D5211B" w:rsidP="00D5211B">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Отже, розглядаючи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політичну культуру</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ми стикаємося з різноманітністю і </w:t>
      </w:r>
      <w:proofErr w:type="spellStart"/>
      <w:r w:rsidRPr="005F631B">
        <w:rPr>
          <w:rFonts w:ascii="Times New Roman" w:hAnsi="Times New Roman" w:cs="Times New Roman"/>
          <w:sz w:val="28"/>
          <w:szCs w:val="28"/>
        </w:rPr>
        <w:t>різнозначністю</w:t>
      </w:r>
      <w:proofErr w:type="spellEnd"/>
      <w:r w:rsidRPr="005F631B">
        <w:rPr>
          <w:rFonts w:ascii="Times New Roman" w:hAnsi="Times New Roman" w:cs="Times New Roman"/>
          <w:sz w:val="28"/>
          <w:szCs w:val="28"/>
        </w:rPr>
        <w:t xml:space="preserve"> поглядів, що пояснюється наявністю різних </w:t>
      </w:r>
      <w:proofErr w:type="spellStart"/>
      <w:r w:rsidRPr="005F631B">
        <w:rPr>
          <w:rFonts w:ascii="Times New Roman" w:hAnsi="Times New Roman" w:cs="Times New Roman"/>
          <w:sz w:val="28"/>
          <w:szCs w:val="28"/>
        </w:rPr>
        <w:t>типологій</w:t>
      </w:r>
      <w:proofErr w:type="spellEnd"/>
      <w:r w:rsidRPr="005F631B">
        <w:rPr>
          <w:rFonts w:ascii="Times New Roman" w:hAnsi="Times New Roman" w:cs="Times New Roman"/>
          <w:sz w:val="28"/>
          <w:szCs w:val="28"/>
        </w:rPr>
        <w:t xml:space="preserve">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політичної культури</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у науковому та громадському дискурсах. Ці типології не лише доповнюють одна одну, але часто й суперечать. Вони можуть ґрунтуватися на одних і тих самих ознаках або на різних. Крім того, існують принципово різні підходи до визначення типів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політичної культури</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Деякі підходи виходять з порівняльної політології та акцентуються на </w:t>
      </w:r>
      <w:proofErr w:type="spellStart"/>
      <w:r w:rsidRPr="005F631B">
        <w:rPr>
          <w:rFonts w:ascii="Times New Roman" w:hAnsi="Times New Roman" w:cs="Times New Roman"/>
          <w:sz w:val="28"/>
          <w:szCs w:val="28"/>
        </w:rPr>
        <w:t>макро</w:t>
      </w:r>
      <w:proofErr w:type="spellEnd"/>
      <w:r w:rsidRPr="005F631B">
        <w:rPr>
          <w:rFonts w:ascii="Times New Roman" w:hAnsi="Times New Roman" w:cs="Times New Roman"/>
          <w:sz w:val="28"/>
          <w:szCs w:val="28"/>
        </w:rPr>
        <w:t>-рівні, тоді як інші намагаються прямо виокремити особливості та політичні субкультури в кожному конкретному суспільстві, яке підлягає дослідженню.</w:t>
      </w:r>
    </w:p>
    <w:p w14:paraId="0224138C" w14:textId="77777777" w:rsidR="00502F37" w:rsidRDefault="00502F37">
      <w:pPr>
        <w:rPr>
          <w:rFonts w:ascii="Times New Roman" w:hAnsi="Times New Roman" w:cs="Times New Roman"/>
          <w:sz w:val="28"/>
          <w:szCs w:val="28"/>
        </w:rPr>
      </w:pPr>
      <w:r>
        <w:rPr>
          <w:rFonts w:ascii="Times New Roman" w:hAnsi="Times New Roman" w:cs="Times New Roman"/>
          <w:sz w:val="28"/>
          <w:szCs w:val="28"/>
        </w:rPr>
        <w:br w:type="page"/>
      </w:r>
    </w:p>
    <w:p w14:paraId="58E05404" w14:textId="611007B6" w:rsidR="00797DAE" w:rsidRPr="00502F37" w:rsidRDefault="00502F37" w:rsidP="00502F37">
      <w:pPr>
        <w:spacing w:after="0" w:line="360" w:lineRule="auto"/>
        <w:ind w:firstLine="708"/>
        <w:jc w:val="center"/>
        <w:rPr>
          <w:rFonts w:ascii="Times New Roman" w:hAnsi="Times New Roman" w:cs="Times New Roman"/>
          <w:b/>
          <w:bCs/>
          <w:sz w:val="28"/>
          <w:szCs w:val="28"/>
        </w:rPr>
      </w:pPr>
      <w:r w:rsidRPr="00502F37">
        <w:rPr>
          <w:rFonts w:ascii="Times New Roman" w:hAnsi="Times New Roman" w:cs="Times New Roman"/>
          <w:b/>
          <w:bCs/>
          <w:sz w:val="28"/>
          <w:szCs w:val="28"/>
        </w:rPr>
        <w:lastRenderedPageBreak/>
        <w:t>Висновки до Розділу 1</w:t>
      </w:r>
    </w:p>
    <w:p w14:paraId="3F04AE7A" w14:textId="31A66499" w:rsidR="00502F37" w:rsidRDefault="00502F37" w:rsidP="00D5211B">
      <w:pPr>
        <w:spacing w:after="0" w:line="360" w:lineRule="auto"/>
        <w:ind w:firstLine="708"/>
        <w:jc w:val="both"/>
        <w:rPr>
          <w:rFonts w:ascii="Times New Roman" w:hAnsi="Times New Roman" w:cs="Times New Roman"/>
          <w:sz w:val="28"/>
          <w:szCs w:val="28"/>
        </w:rPr>
      </w:pPr>
    </w:p>
    <w:p w14:paraId="01BA9AE6" w14:textId="45626B35" w:rsidR="00502F37" w:rsidRDefault="00502F37" w:rsidP="00502F37">
      <w:pPr>
        <w:spacing w:after="0" w:line="360" w:lineRule="auto"/>
        <w:ind w:firstLine="709"/>
        <w:jc w:val="both"/>
        <w:rPr>
          <w:rFonts w:ascii="Times New Roman" w:hAnsi="Times New Roman" w:cs="Times New Roman"/>
          <w:sz w:val="28"/>
          <w:szCs w:val="28"/>
        </w:rPr>
      </w:pPr>
      <w:bookmarkStart w:id="0" w:name="_Hlk136702886"/>
      <w:r>
        <w:rPr>
          <w:rFonts w:ascii="Times New Roman" w:hAnsi="Times New Roman" w:cs="Times New Roman"/>
          <w:sz w:val="28"/>
          <w:szCs w:val="28"/>
        </w:rPr>
        <w:t>Поява теорії політичної культури є втіленням спроби перевершити формалізовані, інституціональні методи вивчення політики, спрямованих на поєднання офіційної та реальної політичних систем, та на встановлення зв'язку між процесом прийняття управлінських рішень та політичною поведінкою громадян. Сучасна політична наука в Україні, активно використовуючи наукові здобутки Заходу, під час вивчення проблем політичної культури намагається розкрити сутнісну характеристику українського суспільства, визначити стратегії формування пріоритетних політичних цінностей та орієнтацій громадян України.</w:t>
      </w:r>
    </w:p>
    <w:p w14:paraId="518F0AFE" w14:textId="43C1F508" w:rsidR="00502F37" w:rsidRDefault="00502F37" w:rsidP="00502F3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Політичну культуру можна визначити як систему історично обумовлених, відносно сталих і репрезентованих орієнтацій, які включають у себе уявлення, переконання, установки, почуття та оцінки. Ці орієнтації є «зразковими», оскільки вони відображають норми та цінності, які сприймаються як прийнятні та підтримувані в конкретному суспільстві. Вони формуються і розповсюджуються через покоління, і є ключовими факторами, що впливають на політичну поведінку індивідів і груп. </w:t>
      </w:r>
    </w:p>
    <w:p w14:paraId="3C7B65F9" w14:textId="3A193202" w:rsidR="00502F37" w:rsidRDefault="00502F37" w:rsidP="00502F3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глибшого дослідження різних політичних культур дослідники групують їх на основі різних ознак, створюючи політико-культурні типології. В рамках даного дослідження особливу увагу заслуговую цивілізаційний підхід, що базується на виділенні типів політичної культури на основі цивілізаційного устрою різних регіонів світу, таких як Захід і Схід, їх цінностей і традицій, що є основою більшості політичних культур у світі.</w:t>
      </w:r>
    </w:p>
    <w:bookmarkEnd w:id="0"/>
    <w:p w14:paraId="02E2085B" w14:textId="6503DBBE" w:rsidR="00502F37" w:rsidRDefault="00502F37" w:rsidP="00502F37">
      <w:pPr>
        <w:spacing w:after="0" w:line="360" w:lineRule="auto"/>
        <w:ind w:firstLine="708"/>
        <w:jc w:val="both"/>
        <w:rPr>
          <w:rFonts w:ascii="Times New Roman" w:hAnsi="Times New Roman" w:cs="Times New Roman"/>
          <w:sz w:val="28"/>
          <w:szCs w:val="28"/>
        </w:rPr>
      </w:pPr>
    </w:p>
    <w:p w14:paraId="6BB79735" w14:textId="77777777" w:rsidR="00502F37" w:rsidRDefault="00502F37" w:rsidP="00502F37">
      <w:pPr>
        <w:spacing w:after="0" w:line="360" w:lineRule="auto"/>
        <w:ind w:firstLine="709"/>
        <w:jc w:val="both"/>
        <w:rPr>
          <w:rFonts w:ascii="Times New Roman" w:hAnsi="Times New Roman" w:cs="Times New Roman"/>
          <w:sz w:val="28"/>
          <w:szCs w:val="28"/>
        </w:rPr>
      </w:pPr>
    </w:p>
    <w:p w14:paraId="576E1919" w14:textId="77777777" w:rsidR="00502F37" w:rsidRPr="00502F37" w:rsidRDefault="00502F37" w:rsidP="00D5211B">
      <w:pPr>
        <w:spacing w:after="0" w:line="360" w:lineRule="auto"/>
        <w:ind w:firstLine="708"/>
        <w:jc w:val="both"/>
        <w:rPr>
          <w:rFonts w:ascii="Times New Roman" w:hAnsi="Times New Roman" w:cs="Times New Roman"/>
          <w:sz w:val="28"/>
          <w:szCs w:val="28"/>
        </w:rPr>
      </w:pPr>
    </w:p>
    <w:p w14:paraId="7C241EB9" w14:textId="1F3B85DB" w:rsidR="00363A0B" w:rsidRPr="005F631B" w:rsidRDefault="00797DAE" w:rsidP="00E55797">
      <w:pPr>
        <w:jc w:val="center"/>
        <w:rPr>
          <w:rFonts w:ascii="Times New Roman" w:hAnsi="Times New Roman" w:cs="Times New Roman"/>
          <w:b/>
          <w:bCs/>
          <w:sz w:val="28"/>
          <w:szCs w:val="28"/>
          <w:shd w:val="clear" w:color="auto" w:fill="FFFFFF"/>
        </w:rPr>
      </w:pPr>
      <w:r w:rsidRPr="005F631B">
        <w:rPr>
          <w:rFonts w:ascii="Times New Roman" w:hAnsi="Times New Roman" w:cs="Times New Roman"/>
          <w:sz w:val="28"/>
          <w:szCs w:val="28"/>
        </w:rPr>
        <w:br w:type="page"/>
      </w:r>
      <w:r w:rsidR="00E55797" w:rsidRPr="005F631B">
        <w:rPr>
          <w:rFonts w:ascii="Times New Roman" w:hAnsi="Times New Roman" w:cs="Times New Roman"/>
          <w:b/>
          <w:bCs/>
          <w:sz w:val="28"/>
          <w:szCs w:val="28"/>
        </w:rPr>
        <w:lastRenderedPageBreak/>
        <w:t>РОЗ</w:t>
      </w:r>
      <w:r w:rsidR="00363A0B" w:rsidRPr="005F631B">
        <w:rPr>
          <w:rFonts w:ascii="Times New Roman" w:hAnsi="Times New Roman" w:cs="Times New Roman"/>
          <w:b/>
          <w:bCs/>
          <w:sz w:val="28"/>
          <w:szCs w:val="28"/>
        </w:rPr>
        <w:t xml:space="preserve">ДІЛ 2. </w:t>
      </w:r>
      <w:r w:rsidR="00363A0B" w:rsidRPr="005F631B">
        <w:rPr>
          <w:rFonts w:ascii="Times New Roman" w:hAnsi="Times New Roman" w:cs="Times New Roman"/>
          <w:b/>
          <w:bCs/>
          <w:sz w:val="28"/>
          <w:szCs w:val="28"/>
          <w:shd w:val="clear" w:color="auto" w:fill="FFFFFF"/>
        </w:rPr>
        <w:t>АНАЛІЗ ПОЛІТИЧНИХ КУЛЬТУР СХОДУ ТА ЗАХОДУ</w:t>
      </w:r>
    </w:p>
    <w:p w14:paraId="0F0112AD" w14:textId="77777777" w:rsidR="00363A0B" w:rsidRPr="005F631B" w:rsidRDefault="00363A0B" w:rsidP="00363A0B">
      <w:pPr>
        <w:spacing w:after="0" w:line="360" w:lineRule="auto"/>
        <w:jc w:val="both"/>
        <w:rPr>
          <w:rFonts w:ascii="Times New Roman" w:hAnsi="Times New Roman" w:cs="Times New Roman"/>
          <w:sz w:val="28"/>
          <w:szCs w:val="28"/>
        </w:rPr>
      </w:pPr>
    </w:p>
    <w:p w14:paraId="10BBA3FC" w14:textId="18EA8218" w:rsidR="00363A0B" w:rsidRPr="005F631B" w:rsidRDefault="00363A0B" w:rsidP="00363A0B">
      <w:pPr>
        <w:pStyle w:val="ListParagraph"/>
        <w:numPr>
          <w:ilvl w:val="1"/>
          <w:numId w:val="29"/>
        </w:numPr>
        <w:spacing w:after="0" w:line="360" w:lineRule="auto"/>
        <w:ind w:left="0" w:firstLine="709"/>
        <w:jc w:val="both"/>
        <w:rPr>
          <w:rFonts w:ascii="Times New Roman" w:hAnsi="Times New Roman" w:cs="Times New Roman"/>
          <w:b/>
          <w:bCs/>
          <w:sz w:val="28"/>
          <w:szCs w:val="28"/>
        </w:rPr>
      </w:pPr>
      <w:r w:rsidRPr="005F631B">
        <w:rPr>
          <w:rFonts w:ascii="Times New Roman" w:hAnsi="Times New Roman" w:cs="Times New Roman"/>
          <w:b/>
          <w:bCs/>
          <w:sz w:val="28"/>
          <w:szCs w:val="28"/>
        </w:rPr>
        <w:t>Характерні риси політичної культури Сход</w:t>
      </w:r>
      <w:r w:rsidR="006C43AD">
        <w:rPr>
          <w:rFonts w:ascii="Times New Roman" w:hAnsi="Times New Roman" w:cs="Times New Roman"/>
          <w:b/>
          <w:bCs/>
          <w:sz w:val="28"/>
          <w:szCs w:val="28"/>
        </w:rPr>
        <w:t>у</w:t>
      </w:r>
    </w:p>
    <w:p w14:paraId="0019E2F2" w14:textId="0C3B5F4E" w:rsidR="00797DAE" w:rsidRPr="005F631B" w:rsidRDefault="00797DAE" w:rsidP="00E55797">
      <w:pPr>
        <w:spacing w:after="0" w:line="360" w:lineRule="auto"/>
        <w:ind w:firstLine="709"/>
        <w:jc w:val="both"/>
        <w:rPr>
          <w:rFonts w:ascii="Times New Roman" w:hAnsi="Times New Roman" w:cs="Times New Roman"/>
          <w:sz w:val="28"/>
          <w:szCs w:val="28"/>
        </w:rPr>
      </w:pPr>
    </w:p>
    <w:p w14:paraId="7B705A8E" w14:textId="03225239" w:rsidR="00E55797" w:rsidRPr="005F631B" w:rsidRDefault="00E55797" w:rsidP="00E55797">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Досліджуючи формування глобалізованої політичної культури, важливо врахувати відносини між різними типами політичних культур, які існують в світі на сьогоднішній день. Культура традиційно поділяється на Західну та Східну, це має глибокі історичні корені. Такий поділ ґрунтується, в основному, на відмінностях у методах і способах осмислення світу, ціннісних пріоритетах, ключових світоглядних поглядах, соціально-економічних та політичних структурах, а не просто на географічному чи територіальному положенні.</w:t>
      </w:r>
    </w:p>
    <w:p w14:paraId="204F069A" w14:textId="030383F1" w:rsidR="00E55797" w:rsidRPr="005F631B" w:rsidRDefault="00E55797" w:rsidP="00E55797">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Особливості східних норм визначаються характером діяльності аграрних азійських структур, що формувалися під впливом цінностей </w:t>
      </w:r>
      <w:proofErr w:type="spellStart"/>
      <w:r w:rsidRPr="005F631B">
        <w:rPr>
          <w:rFonts w:ascii="Times New Roman" w:hAnsi="Times New Roman" w:cs="Times New Roman"/>
          <w:sz w:val="28"/>
          <w:szCs w:val="28"/>
        </w:rPr>
        <w:t>арабо</w:t>
      </w:r>
      <w:proofErr w:type="spellEnd"/>
      <w:r w:rsidRPr="005F631B">
        <w:rPr>
          <w:rFonts w:ascii="Times New Roman" w:hAnsi="Times New Roman" w:cs="Times New Roman"/>
          <w:sz w:val="28"/>
          <w:szCs w:val="28"/>
        </w:rPr>
        <w:t xml:space="preserve">-мусульманської, </w:t>
      </w:r>
      <w:proofErr w:type="spellStart"/>
      <w:r w:rsidRPr="005F631B">
        <w:rPr>
          <w:rFonts w:ascii="Times New Roman" w:hAnsi="Times New Roman" w:cs="Times New Roman"/>
          <w:sz w:val="28"/>
          <w:szCs w:val="28"/>
        </w:rPr>
        <w:t>конфуціанської</w:t>
      </w:r>
      <w:proofErr w:type="spellEnd"/>
      <w:r w:rsidRPr="005F631B">
        <w:rPr>
          <w:rFonts w:ascii="Times New Roman" w:hAnsi="Times New Roman" w:cs="Times New Roman"/>
          <w:sz w:val="28"/>
          <w:szCs w:val="28"/>
        </w:rPr>
        <w:t xml:space="preserve"> та індо-буддистської культур</w:t>
      </w:r>
      <w:r w:rsidR="00ED4D6E" w:rsidRPr="005F631B">
        <w:rPr>
          <w:rFonts w:ascii="Times New Roman" w:hAnsi="Times New Roman" w:cs="Times New Roman"/>
          <w:sz w:val="28"/>
          <w:szCs w:val="28"/>
        </w:rPr>
        <w:t xml:space="preserve">. Основні взаємовідносини людей в цій частині світу формувались під впливом деспотичного контролю над суспільством з боку панівних груп, превалювання колективістських підходів до організації приватного життя, обмеження з боку централізованих структур умов для індивідуальної підприємницької діяльності з метою блокування можливості для розвитку приватних ініціатив </w:t>
      </w:r>
      <w:r w:rsidR="004D0D62" w:rsidRPr="00EA47CA">
        <w:rPr>
          <w:rFonts w:ascii="Times New Roman" w:hAnsi="Times New Roman" w:cs="Times New Roman"/>
          <w:sz w:val="28"/>
          <w:szCs w:val="28"/>
        </w:rPr>
        <w:t>[32; 52]</w:t>
      </w:r>
      <w:r w:rsidRPr="005F631B">
        <w:rPr>
          <w:rFonts w:ascii="Times New Roman" w:hAnsi="Times New Roman" w:cs="Times New Roman"/>
          <w:sz w:val="28"/>
          <w:szCs w:val="28"/>
        </w:rPr>
        <w:t>.</w:t>
      </w:r>
      <w:r w:rsidR="005A373A" w:rsidRPr="005F631B">
        <w:rPr>
          <w:rFonts w:ascii="Times New Roman" w:hAnsi="Times New Roman" w:cs="Times New Roman"/>
          <w:sz w:val="28"/>
          <w:szCs w:val="28"/>
        </w:rPr>
        <w:t xml:space="preserve"> </w:t>
      </w:r>
    </w:p>
    <w:p w14:paraId="39721288" w14:textId="3318BD5F" w:rsidR="00E55797" w:rsidRPr="005F631B" w:rsidRDefault="00E55797" w:rsidP="00E55797">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Специфічні характеристики </w:t>
      </w:r>
      <w:r w:rsidR="00ED4D6E" w:rsidRPr="005F631B">
        <w:rPr>
          <w:rFonts w:ascii="Times New Roman" w:hAnsi="Times New Roman" w:cs="Times New Roman"/>
          <w:sz w:val="28"/>
          <w:szCs w:val="28"/>
        </w:rPr>
        <w:t>суспільств</w:t>
      </w:r>
      <w:r w:rsidRPr="005F631B">
        <w:rPr>
          <w:rFonts w:ascii="Times New Roman" w:hAnsi="Times New Roman" w:cs="Times New Roman"/>
          <w:sz w:val="28"/>
          <w:szCs w:val="28"/>
        </w:rPr>
        <w:t xml:space="preserve"> східного типу виокремлюються наступним чином, з урахуванням описаних вище умов:</w:t>
      </w:r>
    </w:p>
    <w:p w14:paraId="683DBC2D" w14:textId="77777777" w:rsidR="00E55797" w:rsidRPr="005F631B" w:rsidRDefault="00E55797" w:rsidP="00E55797">
      <w:pPr>
        <w:pStyle w:val="ListParagraph"/>
        <w:numPr>
          <w:ilvl w:val="0"/>
          <w:numId w:val="36"/>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Стабільність багатоукладності відзначалася в таких суспільствах через зазначені структурні причини, впливаючи на весь хід історичного прогресу.</w:t>
      </w:r>
    </w:p>
    <w:p w14:paraId="23690336" w14:textId="77777777" w:rsidR="00E55797" w:rsidRPr="005F631B" w:rsidRDefault="00E55797" w:rsidP="00E55797">
      <w:pPr>
        <w:pStyle w:val="ListParagraph"/>
        <w:numPr>
          <w:ilvl w:val="0"/>
          <w:numId w:val="36"/>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Довгі періоди переходу між формаціями (історичними епохами, які відзначаються довгими періодами історичного розвитку і взаємодією двох або більше суспільно-економічних укладів) є необхідними в суспільствах цього типу.</w:t>
      </w:r>
    </w:p>
    <w:p w14:paraId="0EACE192" w14:textId="6E60673A" w:rsidR="00E55797" w:rsidRPr="005F631B" w:rsidRDefault="00E55797" w:rsidP="00E55797">
      <w:pPr>
        <w:pStyle w:val="ListParagraph"/>
        <w:numPr>
          <w:ilvl w:val="0"/>
          <w:numId w:val="36"/>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Опір </w:t>
      </w:r>
      <w:r w:rsidR="005F631B" w:rsidRPr="005F631B">
        <w:rPr>
          <w:rFonts w:ascii="Times New Roman" w:hAnsi="Times New Roman" w:cs="Times New Roman"/>
          <w:sz w:val="28"/>
          <w:szCs w:val="28"/>
        </w:rPr>
        <w:t>«</w:t>
      </w:r>
      <w:proofErr w:type="spellStart"/>
      <w:r w:rsidRPr="005F631B">
        <w:rPr>
          <w:rFonts w:ascii="Times New Roman" w:hAnsi="Times New Roman" w:cs="Times New Roman"/>
          <w:sz w:val="28"/>
          <w:szCs w:val="28"/>
        </w:rPr>
        <w:t>півцивілізацій</w:t>
      </w:r>
      <w:proofErr w:type="spellEnd"/>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(за термінологією Ф. </w:t>
      </w:r>
      <w:proofErr w:type="spellStart"/>
      <w:r w:rsidRPr="005F631B">
        <w:rPr>
          <w:rFonts w:ascii="Times New Roman" w:hAnsi="Times New Roman" w:cs="Times New Roman"/>
          <w:sz w:val="28"/>
          <w:szCs w:val="28"/>
        </w:rPr>
        <w:t>Броделя</w:t>
      </w:r>
      <w:proofErr w:type="spellEnd"/>
      <w:r w:rsidRPr="005F631B">
        <w:rPr>
          <w:rFonts w:ascii="Times New Roman" w:hAnsi="Times New Roman" w:cs="Times New Roman"/>
          <w:sz w:val="28"/>
          <w:szCs w:val="28"/>
        </w:rPr>
        <w:t xml:space="preserve">), або цивілізаційна різноманітність, завжди буде присутній в таких суспільствах. Тут під цивілізацією розуміється стадія культурного розвитку, вписана в історично визначену систему </w:t>
      </w:r>
      <w:r w:rsidRPr="005F631B">
        <w:rPr>
          <w:rFonts w:ascii="Times New Roman" w:hAnsi="Times New Roman" w:cs="Times New Roman"/>
          <w:sz w:val="28"/>
          <w:szCs w:val="28"/>
        </w:rPr>
        <w:lastRenderedPageBreak/>
        <w:t>суспільних відносин, яка включає формаційну специфіку і накопичує культурно-політологічний контент.</w:t>
      </w:r>
    </w:p>
    <w:p w14:paraId="1956654C" w14:textId="77777777" w:rsidR="00E55797" w:rsidRPr="005F631B" w:rsidRDefault="00E55797" w:rsidP="00E55797">
      <w:pPr>
        <w:pStyle w:val="ListParagraph"/>
        <w:numPr>
          <w:ilvl w:val="0"/>
          <w:numId w:val="36"/>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Такі товариства, через свою етнічну та цивілізаційну різноманітність, потребують інституцій, які компенсують неоднорідність населення та нерівномірний розвиток етнічної громади. Таким чином, держава і релігія, з їх </w:t>
      </w:r>
      <w:proofErr w:type="spellStart"/>
      <w:r w:rsidRPr="005F631B">
        <w:rPr>
          <w:rFonts w:ascii="Times New Roman" w:hAnsi="Times New Roman" w:cs="Times New Roman"/>
          <w:sz w:val="28"/>
          <w:szCs w:val="28"/>
        </w:rPr>
        <w:t>централізуючою</w:t>
      </w:r>
      <w:proofErr w:type="spellEnd"/>
      <w:r w:rsidRPr="005F631B">
        <w:rPr>
          <w:rFonts w:ascii="Times New Roman" w:hAnsi="Times New Roman" w:cs="Times New Roman"/>
          <w:sz w:val="28"/>
          <w:szCs w:val="28"/>
        </w:rPr>
        <w:t xml:space="preserve"> та об'єднавчою роллю, мають переважаючий вплив в порівнянні з суспільствами іншого типу.</w:t>
      </w:r>
    </w:p>
    <w:p w14:paraId="7BA13247" w14:textId="501B33A1" w:rsidR="007100EE" w:rsidRPr="005F631B" w:rsidRDefault="00E55797" w:rsidP="00E55797">
      <w:pPr>
        <w:pStyle w:val="ListParagraph"/>
        <w:numPr>
          <w:ilvl w:val="0"/>
          <w:numId w:val="36"/>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Крім того, в суспільствах цього типу, капіталізм має анклавний і неоднорідний характер через внутрішні та зовнішні чинники, що визначають як економічну, так і політичну особливості розвитку цих товариств</w:t>
      </w:r>
      <w:r w:rsidR="007100EE" w:rsidRPr="004D0D62">
        <w:rPr>
          <w:rFonts w:ascii="Times New Roman" w:hAnsi="Times New Roman" w:cs="Times New Roman"/>
          <w:sz w:val="28"/>
          <w:szCs w:val="28"/>
        </w:rPr>
        <w:t xml:space="preserve"> </w:t>
      </w:r>
      <w:r w:rsidR="004D0D62" w:rsidRPr="004D0D62">
        <w:rPr>
          <w:rFonts w:ascii="Times New Roman" w:hAnsi="Times New Roman" w:cs="Times New Roman"/>
          <w:sz w:val="28"/>
          <w:szCs w:val="28"/>
        </w:rPr>
        <w:t>[66].</w:t>
      </w:r>
    </w:p>
    <w:p w14:paraId="11859909" w14:textId="12D24BFB" w:rsidR="002779DF" w:rsidRPr="005F631B" w:rsidRDefault="002779DF" w:rsidP="006F0F78">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В ісламському світі, політична культура залишається вплетеною в цілісну релігійно-спрямовану картину світу, в той час як у багатьох країнах політика давно вже відділилася від релігії та стала світською. В цьому контексті, іслам становить </w:t>
      </w:r>
      <w:proofErr w:type="spellStart"/>
      <w:r w:rsidRPr="005F631B">
        <w:rPr>
          <w:rFonts w:ascii="Times New Roman" w:hAnsi="Times New Roman" w:cs="Times New Roman"/>
          <w:sz w:val="28"/>
          <w:szCs w:val="28"/>
        </w:rPr>
        <w:t>номократію</w:t>
      </w:r>
      <w:proofErr w:type="spellEnd"/>
      <w:r w:rsidRPr="005F631B">
        <w:rPr>
          <w:rFonts w:ascii="Times New Roman" w:hAnsi="Times New Roman" w:cs="Times New Roman"/>
          <w:sz w:val="28"/>
          <w:szCs w:val="28"/>
        </w:rPr>
        <w:t xml:space="preserve">, або специфічну релігійно-політичну систему, в якій </w:t>
      </w:r>
      <w:r w:rsidR="005F631B" w:rsidRPr="005F631B">
        <w:rPr>
          <w:rFonts w:ascii="Times New Roman" w:hAnsi="Times New Roman" w:cs="Times New Roman"/>
          <w:sz w:val="28"/>
          <w:szCs w:val="28"/>
        </w:rPr>
        <w:t>«</w:t>
      </w:r>
      <w:proofErr w:type="spellStart"/>
      <w:r w:rsidRPr="005F631B">
        <w:rPr>
          <w:rFonts w:ascii="Times New Roman" w:hAnsi="Times New Roman" w:cs="Times New Roman"/>
          <w:sz w:val="28"/>
          <w:szCs w:val="28"/>
        </w:rPr>
        <w:t>теологічно</w:t>
      </w:r>
      <w:proofErr w:type="spellEnd"/>
      <w:r w:rsidRPr="005F631B">
        <w:rPr>
          <w:rFonts w:ascii="Times New Roman" w:hAnsi="Times New Roman" w:cs="Times New Roman"/>
          <w:sz w:val="28"/>
          <w:szCs w:val="28"/>
        </w:rPr>
        <w:t>-раціоналістичний монізм із своїм приматом колективної субстанції бачить джерело влади лише в Божественному Законі</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Важливу роль в житті мусульман відіграє інститут громади - </w:t>
      </w:r>
      <w:proofErr w:type="spellStart"/>
      <w:r w:rsidRPr="005F631B">
        <w:rPr>
          <w:rFonts w:ascii="Times New Roman" w:hAnsi="Times New Roman" w:cs="Times New Roman"/>
          <w:sz w:val="28"/>
          <w:szCs w:val="28"/>
        </w:rPr>
        <w:t>умми</w:t>
      </w:r>
      <w:proofErr w:type="spellEnd"/>
      <w:r w:rsidRPr="005F631B">
        <w:rPr>
          <w:rFonts w:ascii="Times New Roman" w:hAnsi="Times New Roman" w:cs="Times New Roman"/>
          <w:sz w:val="28"/>
          <w:szCs w:val="28"/>
        </w:rPr>
        <w:t xml:space="preserve">. </w:t>
      </w:r>
      <w:proofErr w:type="spellStart"/>
      <w:r w:rsidRPr="005F631B">
        <w:rPr>
          <w:rFonts w:ascii="Times New Roman" w:hAnsi="Times New Roman" w:cs="Times New Roman"/>
          <w:sz w:val="28"/>
          <w:szCs w:val="28"/>
        </w:rPr>
        <w:t>Умма</w:t>
      </w:r>
      <w:proofErr w:type="spellEnd"/>
      <w:r w:rsidRPr="005F631B">
        <w:rPr>
          <w:rFonts w:ascii="Times New Roman" w:hAnsi="Times New Roman" w:cs="Times New Roman"/>
          <w:sz w:val="28"/>
          <w:szCs w:val="28"/>
        </w:rPr>
        <w:t xml:space="preserve"> строго регулює життя кожного мусульманина, його міркування, побут і систему цінностей. В їх традиційній політичній культурі, концепція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справедливості</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приближається до </w:t>
      </w:r>
      <w:r w:rsidR="005F631B" w:rsidRPr="005F631B">
        <w:rPr>
          <w:rFonts w:ascii="Times New Roman" w:hAnsi="Times New Roman" w:cs="Times New Roman"/>
          <w:sz w:val="28"/>
          <w:szCs w:val="28"/>
        </w:rPr>
        <w:t>«</w:t>
      </w:r>
      <w:proofErr w:type="spellStart"/>
      <w:r w:rsidRPr="005F631B">
        <w:rPr>
          <w:rFonts w:ascii="Times New Roman" w:hAnsi="Times New Roman" w:cs="Times New Roman"/>
          <w:sz w:val="28"/>
          <w:szCs w:val="28"/>
        </w:rPr>
        <w:t>правосудності</w:t>
      </w:r>
      <w:proofErr w:type="spellEnd"/>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згідно із законами Корану, який санкціонує соціальну та матеріальну нерівність, водночас проголошуючи рівність тільки перед Аллахом.</w:t>
      </w:r>
    </w:p>
    <w:p w14:paraId="2EA4BE6F" w14:textId="32617EBA" w:rsidR="002779DF" w:rsidRPr="005F631B" w:rsidRDefault="002779DF" w:rsidP="006F0F78">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Незаперечне домінування релігійних доктрин, що втілюють не лише сакральні ідеї, але й впроваджують принципи моралі, права, соціальних і політичних концептів. Розрішення конфліктів у такому контексті передбачає апеляцію не до правових документів, а до морального авторитету владарів, лідерів, і в цілому, старших осіб. Відповідно, однією з ключових етичних норм політичної культури східного типу стали звичаї, а не закони, не конституція, але суб'єктивна думка керівництва або правителя, відмінно від західного типу політичної культури.</w:t>
      </w:r>
    </w:p>
    <w:p w14:paraId="7CF55AFE" w14:textId="1DE8BF04" w:rsidR="002779DF" w:rsidRPr="005F631B" w:rsidRDefault="002779DF" w:rsidP="006F0F78">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Довготривала присутність патріархально-кланової структури суспільства створила ситуацію, де індивідуальні позиції слабкі в порівнянні з цілісною </w:t>
      </w:r>
      <w:r w:rsidRPr="005F631B">
        <w:rPr>
          <w:rFonts w:ascii="Times New Roman" w:hAnsi="Times New Roman" w:cs="Times New Roman"/>
          <w:sz w:val="28"/>
          <w:szCs w:val="28"/>
        </w:rPr>
        <w:lastRenderedPageBreak/>
        <w:t xml:space="preserve">громадою і, зокрема, державою. Статус особи залежить від її важливості для даного соціуму. Для країн </w:t>
      </w:r>
      <w:r w:rsidR="006F0F78" w:rsidRPr="005F631B">
        <w:rPr>
          <w:rFonts w:ascii="Times New Roman" w:hAnsi="Times New Roman" w:cs="Times New Roman"/>
          <w:sz w:val="28"/>
          <w:szCs w:val="28"/>
        </w:rPr>
        <w:t>Сходу</w:t>
      </w:r>
      <w:r w:rsidRPr="005F631B">
        <w:rPr>
          <w:rFonts w:ascii="Times New Roman" w:hAnsi="Times New Roman" w:cs="Times New Roman"/>
          <w:sz w:val="28"/>
          <w:szCs w:val="28"/>
        </w:rPr>
        <w:t xml:space="preserve"> типовою є модель </w:t>
      </w:r>
      <w:proofErr w:type="spellStart"/>
      <w:r w:rsidRPr="005F631B">
        <w:rPr>
          <w:rFonts w:ascii="Times New Roman" w:hAnsi="Times New Roman" w:cs="Times New Roman"/>
          <w:sz w:val="28"/>
          <w:szCs w:val="28"/>
        </w:rPr>
        <w:t>патрімоніальної</w:t>
      </w:r>
      <w:proofErr w:type="spellEnd"/>
      <w:r w:rsidRPr="005F631B">
        <w:rPr>
          <w:rFonts w:ascii="Times New Roman" w:hAnsi="Times New Roman" w:cs="Times New Roman"/>
          <w:sz w:val="28"/>
          <w:szCs w:val="28"/>
        </w:rPr>
        <w:t xml:space="preserve"> державності</w:t>
      </w:r>
      <w:r w:rsidR="006F0F78" w:rsidRPr="005F631B">
        <w:rPr>
          <w:rFonts w:ascii="Times New Roman" w:hAnsi="Times New Roman" w:cs="Times New Roman"/>
          <w:sz w:val="28"/>
          <w:szCs w:val="28"/>
        </w:rPr>
        <w:t>, коли н</w:t>
      </w:r>
      <w:r w:rsidRPr="005F631B">
        <w:rPr>
          <w:rFonts w:ascii="Times New Roman" w:hAnsi="Times New Roman" w:cs="Times New Roman"/>
          <w:sz w:val="28"/>
          <w:szCs w:val="28"/>
        </w:rPr>
        <w:t xml:space="preserve">а чолі держави має бути верховний владар - справедливий цар, який володіє харизмою і в якому втілені сакральні сили. Таке ставлення до правителів серед населення призводить до упевненості, що рішення всіх проблем держави залежить не стільки від управлінської компетентності чи освіти правителя, скільки від божественної сили, яку він володіє. Таким чином, на Сході влада та політика в цілому давно вважаються сферою діяльності видатних особистостей. Велика частина населення арабських країн переконана, що всі рішення і ініціативи мають походити згори і відповідальність за все несе уряд. Таким чином, основним фактором, що впливає на функціонування державних інститутів, є держава та її голова як ключовий інструмент політичної системи. </w:t>
      </w:r>
    </w:p>
    <w:p w14:paraId="35914F68" w14:textId="77777777" w:rsidR="00964A02" w:rsidRPr="005F631B" w:rsidRDefault="006F0F78" w:rsidP="00964A02">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У політичній культурі сходу присутнє об'єднання посад державного голови та голови уряду в одній особі, так як принцип розділу влади вважається слабкістю. Таким чином, поєднання виконавчої та законодавчої влади, на думку мусульманських політологів та політиків, посилює ефективність політичної влади. Політична боротьба в основному зосереджена не на альтернативних політичних стратегіях, а більше на питаннях впливу. Процес залучення до політики в таких суспільствах в основному є процесом культурної соціалізації, при цьому основною структурою східного політичного життя є спільнота, а політична поведінка прямо або опосередковано залежить від ідентифікації до певної спільноти.</w:t>
      </w:r>
    </w:p>
    <w:p w14:paraId="6E3B9CBC" w14:textId="76F7FBBC" w:rsidR="00964A02" w:rsidRPr="005F631B" w:rsidRDefault="00964A02" w:rsidP="00964A02">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В більшості випадків політичні партії складаються не на основі політичної програми, а на основі особистих </w:t>
      </w:r>
      <w:proofErr w:type="spellStart"/>
      <w:r w:rsidRPr="005F631B">
        <w:rPr>
          <w:rFonts w:ascii="Times New Roman" w:hAnsi="Times New Roman" w:cs="Times New Roman"/>
          <w:sz w:val="28"/>
          <w:szCs w:val="28"/>
        </w:rPr>
        <w:t>зв'язків</w:t>
      </w:r>
      <w:proofErr w:type="spellEnd"/>
      <w:r w:rsidRPr="005F631B">
        <w:rPr>
          <w:rFonts w:ascii="Times New Roman" w:hAnsi="Times New Roman" w:cs="Times New Roman"/>
          <w:sz w:val="28"/>
          <w:szCs w:val="28"/>
        </w:rPr>
        <w:t xml:space="preserve"> між лідерами та членами партії, що ґрунтуються на принципах клановості, </w:t>
      </w:r>
      <w:proofErr w:type="spellStart"/>
      <w:r w:rsidRPr="005F631B">
        <w:rPr>
          <w:rFonts w:ascii="Times New Roman" w:hAnsi="Times New Roman" w:cs="Times New Roman"/>
          <w:sz w:val="28"/>
          <w:szCs w:val="28"/>
        </w:rPr>
        <w:t>етно</w:t>
      </w:r>
      <w:proofErr w:type="spellEnd"/>
      <w:r w:rsidRPr="005F631B">
        <w:rPr>
          <w:rFonts w:ascii="Times New Roman" w:hAnsi="Times New Roman" w:cs="Times New Roman"/>
          <w:sz w:val="28"/>
          <w:szCs w:val="28"/>
        </w:rPr>
        <w:t xml:space="preserve">-племінної принадності, релігійних та інших принципах, які не мають жодного відношення до партійної політики чи програми. Тому політичні партії в цих країнах формують своє бачення світу та відстоюють певний спосіб життя. Вони більше схожі на громадські рухи, а в політичному житті відчутно зростає вплив маленьких, тісно зв'язаних груп. Політична лояльність в цьому контексті визначається не політичними цілями, а відчуттям ідентифікації з певною соціальною групою, а проблеми, пов'язані з </w:t>
      </w:r>
      <w:r w:rsidRPr="005F631B">
        <w:rPr>
          <w:rFonts w:ascii="Times New Roman" w:hAnsi="Times New Roman" w:cs="Times New Roman"/>
          <w:sz w:val="28"/>
          <w:szCs w:val="28"/>
        </w:rPr>
        <w:lastRenderedPageBreak/>
        <w:t>політичною лояльністю, вирішуються на рівні інтересів внутрішніх груп. Боротьба за владу, таким чином, ведеться не між партіями, що представляють різні політичні інтереси, а не між групами, що змагаються за демонстрацію своєї адміністративної переваги, а між різними стилями життя.</w:t>
      </w:r>
    </w:p>
    <w:p w14:paraId="22814061" w14:textId="5D669425" w:rsidR="00964A02" w:rsidRPr="005F631B" w:rsidRDefault="00964A02" w:rsidP="00964A02">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У таких суспільствах відсутній єдиний політичний процес, замість цього існують численні майже незалежні політичні процеси, які пов'язані з різними стилями життя. З цієї причини політично важливі позиції в цих країнах часто не мають чітко визначених меж, наприклад, армія може виступати як уряд. Незважаючи на велику кількість неофіційних політичних організацій у східних країнах, вони функціонують або як об'єднання для захисту інтересів своїх членів, або в дійсності виражають інтереси уряду та/або найвпливовішої політичної партії або руху, мобілізуючи населення для підтримки домінуючої групи, а не виступаючи як групи політичного тиску.</w:t>
      </w:r>
    </w:p>
    <w:p w14:paraId="434E380B" w14:textId="525AAF36" w:rsidR="00964A02" w:rsidRPr="005F631B" w:rsidRDefault="00964A02" w:rsidP="00964A02">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Політики національного масштабу приділяють увагу загальним гаслам, а не формулювання визначеної позиції щодо певних проблем, тому що вони не можуть ясно визначити приховані потреби населення. Таким чином, людина, яка взяла на себе владу, не повинна вирішувати проблеми, вона просто повинна бути в центрі політичного (або </w:t>
      </w:r>
      <w:proofErr w:type="spellStart"/>
      <w:r w:rsidRPr="005F631B">
        <w:rPr>
          <w:rFonts w:ascii="Times New Roman" w:hAnsi="Times New Roman" w:cs="Times New Roman"/>
          <w:sz w:val="28"/>
          <w:szCs w:val="28"/>
        </w:rPr>
        <w:t>спільнотного</w:t>
      </w:r>
      <w:proofErr w:type="spellEnd"/>
      <w:r w:rsidRPr="005F631B">
        <w:rPr>
          <w:rFonts w:ascii="Times New Roman" w:hAnsi="Times New Roman" w:cs="Times New Roman"/>
          <w:sz w:val="28"/>
          <w:szCs w:val="28"/>
        </w:rPr>
        <w:t xml:space="preserve">) процесу, що вона і робить, просто тому що отримала владу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зверху</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Так, у східних суспільствах в основу лідерства лягає харизма.</w:t>
      </w:r>
    </w:p>
    <w:p w14:paraId="45688699" w14:textId="6325E088" w:rsidR="00964A02" w:rsidRPr="005F631B" w:rsidRDefault="00964A02" w:rsidP="00964A02">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В традиційній східній політичній культурі визнається матеріальне і соціальне розшарування, згідно з законами шаріату проголошується рівність тільки перед Аллахом. Ідеї соціального і політичного </w:t>
      </w:r>
      <w:proofErr w:type="spellStart"/>
      <w:r w:rsidRPr="005F631B">
        <w:rPr>
          <w:rFonts w:ascii="Times New Roman" w:hAnsi="Times New Roman" w:cs="Times New Roman"/>
          <w:sz w:val="28"/>
          <w:szCs w:val="28"/>
        </w:rPr>
        <w:t>рівенства</w:t>
      </w:r>
      <w:proofErr w:type="spellEnd"/>
      <w:r w:rsidRPr="005F631B">
        <w:rPr>
          <w:rFonts w:ascii="Times New Roman" w:hAnsi="Times New Roman" w:cs="Times New Roman"/>
          <w:sz w:val="28"/>
          <w:szCs w:val="28"/>
        </w:rPr>
        <w:t>, які є характерними для ліберальної демократії, є чужими для мусульман</w:t>
      </w:r>
      <w:r w:rsidR="004D0D62" w:rsidRPr="00EA47CA">
        <w:rPr>
          <w:rFonts w:ascii="Times New Roman" w:hAnsi="Times New Roman" w:cs="Times New Roman"/>
          <w:sz w:val="28"/>
          <w:szCs w:val="28"/>
          <w:lang w:val="ru-RU"/>
        </w:rPr>
        <w:t xml:space="preserve"> [3; 12; 34]</w:t>
      </w:r>
      <w:r w:rsidRPr="005F631B">
        <w:rPr>
          <w:rFonts w:ascii="Times New Roman" w:hAnsi="Times New Roman" w:cs="Times New Roman"/>
          <w:sz w:val="28"/>
          <w:szCs w:val="28"/>
        </w:rPr>
        <w:t>.</w:t>
      </w:r>
    </w:p>
    <w:p w14:paraId="0D69D057" w14:textId="77777777" w:rsidR="00481C21" w:rsidRPr="005F631B" w:rsidRDefault="00964A02" w:rsidP="00481C21">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Все вище викладене призвело до формування таких основних цінностей східної політичної культури: переконання у необхідності обов'язкового посередника (гуру, вчителя, старшого) між простими людьми і владою; сприйняття політичної влади як частини божественного правління; виключення свободи, плюралізму, конкуренції з політичного життя; визнання ключової ролі еліт без наміру або потреби контролювати їхню діяльність; віднесення до людей виключно </w:t>
      </w:r>
      <w:r w:rsidRPr="005F631B">
        <w:rPr>
          <w:rFonts w:ascii="Times New Roman" w:hAnsi="Times New Roman" w:cs="Times New Roman"/>
          <w:sz w:val="28"/>
          <w:szCs w:val="28"/>
        </w:rPr>
        <w:lastRenderedPageBreak/>
        <w:t>виконавчих функцій. Не дивно, що таке тлумачення цінностей призвело до ізоляції верхівки від маси, патерналістських нахилів, авторитарних тенденцій, і простих форм організації влади та політичних відносин.</w:t>
      </w:r>
    </w:p>
    <w:p w14:paraId="26C0B0D6" w14:textId="0B6D0D5D" w:rsidR="00481C21" w:rsidRPr="005F631B" w:rsidRDefault="00481C21" w:rsidP="00481C21">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Л. Пай, один з видатних класиків західної політології та автор визначних досліджень з порівняльної політичної синології, сформулював 17 характеристик східного політичного процесу (</w:t>
      </w:r>
      <w:r w:rsidR="005F631B" w:rsidRPr="005F631B">
        <w:rPr>
          <w:rFonts w:ascii="Times New Roman" w:hAnsi="Times New Roman" w:cs="Times New Roman"/>
          <w:sz w:val="28"/>
          <w:szCs w:val="28"/>
        </w:rPr>
        <w:t>«</w:t>
      </w:r>
      <w:proofErr w:type="spellStart"/>
      <w:r w:rsidRPr="005F631B">
        <w:rPr>
          <w:rFonts w:ascii="Times New Roman" w:hAnsi="Times New Roman" w:cs="Times New Roman"/>
          <w:sz w:val="28"/>
          <w:szCs w:val="28"/>
        </w:rPr>
        <w:t>незахідного</w:t>
      </w:r>
      <w:proofErr w:type="spellEnd"/>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відповідно до його термінології)</w:t>
      </w:r>
      <w:r w:rsidR="004D0D62" w:rsidRPr="00EA47CA">
        <w:rPr>
          <w:rFonts w:ascii="Times New Roman" w:hAnsi="Times New Roman" w:cs="Times New Roman"/>
          <w:sz w:val="28"/>
          <w:szCs w:val="28"/>
        </w:rPr>
        <w:t xml:space="preserve"> [68]</w:t>
      </w:r>
      <w:r w:rsidRPr="005F631B">
        <w:rPr>
          <w:rFonts w:ascii="Times New Roman" w:hAnsi="Times New Roman" w:cs="Times New Roman"/>
          <w:sz w:val="28"/>
          <w:szCs w:val="28"/>
        </w:rPr>
        <w:t>:</w:t>
      </w:r>
    </w:p>
    <w:p w14:paraId="494CD67C" w14:textId="77777777"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У </w:t>
      </w:r>
      <w:proofErr w:type="spellStart"/>
      <w:r w:rsidRPr="005F631B">
        <w:rPr>
          <w:rFonts w:ascii="Times New Roman" w:hAnsi="Times New Roman" w:cs="Times New Roman"/>
          <w:sz w:val="28"/>
          <w:szCs w:val="28"/>
        </w:rPr>
        <w:t>незахідних</w:t>
      </w:r>
      <w:proofErr w:type="spellEnd"/>
      <w:r w:rsidRPr="005F631B">
        <w:rPr>
          <w:rFonts w:ascii="Times New Roman" w:hAnsi="Times New Roman" w:cs="Times New Roman"/>
          <w:sz w:val="28"/>
          <w:szCs w:val="28"/>
        </w:rPr>
        <w:t xml:space="preserve"> суспільствах політична сфера не є чітко відокремленою від суспільних та особистих взаємин.</w:t>
      </w:r>
    </w:p>
    <w:p w14:paraId="23CD3D99" w14:textId="77777777"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Політичні партії зазвичай відображають конкретний світогляд або спосіб життя.</w:t>
      </w:r>
    </w:p>
    <w:p w14:paraId="13C0D54D" w14:textId="77777777"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Багатоманітність клік - характерна риса </w:t>
      </w:r>
      <w:proofErr w:type="spellStart"/>
      <w:r w:rsidRPr="005F631B">
        <w:rPr>
          <w:rFonts w:ascii="Times New Roman" w:hAnsi="Times New Roman" w:cs="Times New Roman"/>
          <w:sz w:val="28"/>
          <w:szCs w:val="28"/>
        </w:rPr>
        <w:t>незахідного</w:t>
      </w:r>
      <w:proofErr w:type="spellEnd"/>
      <w:r w:rsidRPr="005F631B">
        <w:rPr>
          <w:rFonts w:ascii="Times New Roman" w:hAnsi="Times New Roman" w:cs="Times New Roman"/>
          <w:sz w:val="28"/>
          <w:szCs w:val="28"/>
        </w:rPr>
        <w:t xml:space="preserve"> політичного процесу.</w:t>
      </w:r>
    </w:p>
    <w:p w14:paraId="67C39FB8" w14:textId="77777777"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Специфічна політична лояльність дозволяє лідерам політичних груп у </w:t>
      </w:r>
      <w:proofErr w:type="spellStart"/>
      <w:r w:rsidRPr="005F631B">
        <w:rPr>
          <w:rFonts w:ascii="Times New Roman" w:hAnsi="Times New Roman" w:cs="Times New Roman"/>
          <w:sz w:val="28"/>
          <w:szCs w:val="28"/>
        </w:rPr>
        <w:t>незахідних</w:t>
      </w:r>
      <w:proofErr w:type="spellEnd"/>
      <w:r w:rsidRPr="005F631B">
        <w:rPr>
          <w:rFonts w:ascii="Times New Roman" w:hAnsi="Times New Roman" w:cs="Times New Roman"/>
          <w:sz w:val="28"/>
          <w:szCs w:val="28"/>
        </w:rPr>
        <w:t xml:space="preserve"> суспільствах вільно вибирати довгострокові та короткострокові стратегії.</w:t>
      </w:r>
    </w:p>
    <w:p w14:paraId="56D35140" w14:textId="77777777"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Опозиційні партії та еліти, які претендують на владу, часто стають </w:t>
      </w:r>
      <w:proofErr w:type="spellStart"/>
      <w:r w:rsidRPr="005F631B">
        <w:rPr>
          <w:rFonts w:ascii="Times New Roman" w:hAnsi="Times New Roman" w:cs="Times New Roman"/>
          <w:sz w:val="28"/>
          <w:szCs w:val="28"/>
        </w:rPr>
        <w:t>започаткувачами</w:t>
      </w:r>
      <w:proofErr w:type="spellEnd"/>
      <w:r w:rsidRPr="005F631B">
        <w:rPr>
          <w:rFonts w:ascii="Times New Roman" w:hAnsi="Times New Roman" w:cs="Times New Roman"/>
          <w:sz w:val="28"/>
          <w:szCs w:val="28"/>
        </w:rPr>
        <w:t xml:space="preserve"> революційних рухів.</w:t>
      </w:r>
    </w:p>
    <w:p w14:paraId="03E0E450" w14:textId="77777777"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Відсутність інтеграції у </w:t>
      </w:r>
      <w:proofErr w:type="spellStart"/>
      <w:r w:rsidRPr="005F631B">
        <w:rPr>
          <w:rFonts w:ascii="Times New Roman" w:hAnsi="Times New Roman" w:cs="Times New Roman"/>
          <w:sz w:val="28"/>
          <w:szCs w:val="28"/>
        </w:rPr>
        <w:t>незахідному</w:t>
      </w:r>
      <w:proofErr w:type="spellEnd"/>
      <w:r w:rsidRPr="005F631B">
        <w:rPr>
          <w:rFonts w:ascii="Times New Roman" w:hAnsi="Times New Roman" w:cs="Times New Roman"/>
          <w:sz w:val="28"/>
          <w:szCs w:val="28"/>
        </w:rPr>
        <w:t xml:space="preserve"> політичному процесі є наслідком відсутності єдиної системи комунікації в суспільстві.</w:t>
      </w:r>
    </w:p>
    <w:p w14:paraId="65A37F4B" w14:textId="77777777"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proofErr w:type="spellStart"/>
      <w:r w:rsidRPr="005F631B">
        <w:rPr>
          <w:rFonts w:ascii="Times New Roman" w:hAnsi="Times New Roman" w:cs="Times New Roman"/>
          <w:sz w:val="28"/>
          <w:szCs w:val="28"/>
        </w:rPr>
        <w:t>Незахідний</w:t>
      </w:r>
      <w:proofErr w:type="spellEnd"/>
      <w:r w:rsidRPr="005F631B">
        <w:rPr>
          <w:rFonts w:ascii="Times New Roman" w:hAnsi="Times New Roman" w:cs="Times New Roman"/>
          <w:sz w:val="28"/>
          <w:szCs w:val="28"/>
        </w:rPr>
        <w:t xml:space="preserve"> політичний процес характеризується високим темпом привласнення нових політиків.</w:t>
      </w:r>
    </w:p>
    <w:p w14:paraId="4C573CDB" w14:textId="77777777"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Серйозні розбіжності у політичних перевагах різних поколінь є характерною особливістю </w:t>
      </w:r>
      <w:proofErr w:type="spellStart"/>
      <w:r w:rsidRPr="005F631B">
        <w:rPr>
          <w:rFonts w:ascii="Times New Roman" w:hAnsi="Times New Roman" w:cs="Times New Roman"/>
          <w:sz w:val="28"/>
          <w:szCs w:val="28"/>
        </w:rPr>
        <w:t>незахідного</w:t>
      </w:r>
      <w:proofErr w:type="spellEnd"/>
      <w:r w:rsidRPr="005F631B">
        <w:rPr>
          <w:rFonts w:ascii="Times New Roman" w:hAnsi="Times New Roman" w:cs="Times New Roman"/>
          <w:sz w:val="28"/>
          <w:szCs w:val="28"/>
        </w:rPr>
        <w:t xml:space="preserve"> політичного процесу.</w:t>
      </w:r>
    </w:p>
    <w:p w14:paraId="49C68AE1" w14:textId="77777777"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Єдина думка щодо легітимності цілей та методів політичної діяльності відсутня.</w:t>
      </w:r>
    </w:p>
    <w:p w14:paraId="60CAB41A" w14:textId="77777777"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В </w:t>
      </w:r>
      <w:proofErr w:type="spellStart"/>
      <w:r w:rsidRPr="005F631B">
        <w:rPr>
          <w:rFonts w:ascii="Times New Roman" w:hAnsi="Times New Roman" w:cs="Times New Roman"/>
          <w:sz w:val="28"/>
          <w:szCs w:val="28"/>
        </w:rPr>
        <w:t>незахідних</w:t>
      </w:r>
      <w:proofErr w:type="spellEnd"/>
      <w:r w:rsidRPr="005F631B">
        <w:rPr>
          <w:rFonts w:ascii="Times New Roman" w:hAnsi="Times New Roman" w:cs="Times New Roman"/>
          <w:sz w:val="28"/>
          <w:szCs w:val="28"/>
        </w:rPr>
        <w:t xml:space="preserve"> суспільствах процес прийняття політичних рішень слабко залежить від інтенсивності та масштабу політичних дебатів.</w:t>
      </w:r>
    </w:p>
    <w:p w14:paraId="5B6C2588" w14:textId="77777777"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Існує висока взаємозамінність політичних ролей.</w:t>
      </w:r>
    </w:p>
    <w:p w14:paraId="5EE8B54F" w14:textId="77777777"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proofErr w:type="spellStart"/>
      <w:r w:rsidRPr="005F631B">
        <w:rPr>
          <w:rFonts w:ascii="Times New Roman" w:hAnsi="Times New Roman" w:cs="Times New Roman"/>
          <w:sz w:val="28"/>
          <w:szCs w:val="28"/>
        </w:rPr>
        <w:lastRenderedPageBreak/>
        <w:t>Незахідний</w:t>
      </w:r>
      <w:proofErr w:type="spellEnd"/>
      <w:r w:rsidRPr="005F631B">
        <w:rPr>
          <w:rFonts w:ascii="Times New Roman" w:hAnsi="Times New Roman" w:cs="Times New Roman"/>
          <w:sz w:val="28"/>
          <w:szCs w:val="28"/>
        </w:rPr>
        <w:t xml:space="preserve"> політичний процес характеризується наявністю відносно невеликої кількості організованих груп інтересів з певними функціональними ролями.</w:t>
      </w:r>
    </w:p>
    <w:p w14:paraId="20808EEA" w14:textId="77777777"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Лідери </w:t>
      </w:r>
      <w:proofErr w:type="spellStart"/>
      <w:r w:rsidRPr="005F631B">
        <w:rPr>
          <w:rFonts w:ascii="Times New Roman" w:hAnsi="Times New Roman" w:cs="Times New Roman"/>
          <w:sz w:val="28"/>
          <w:szCs w:val="28"/>
        </w:rPr>
        <w:t>незахідних</w:t>
      </w:r>
      <w:proofErr w:type="spellEnd"/>
      <w:r w:rsidRPr="005F631B">
        <w:rPr>
          <w:rFonts w:ascii="Times New Roman" w:hAnsi="Times New Roman" w:cs="Times New Roman"/>
          <w:sz w:val="28"/>
          <w:szCs w:val="28"/>
        </w:rPr>
        <w:t xml:space="preserve"> країн прагнуть здобути популярність у всьому суспільстві, не розділяючи його на групи.</w:t>
      </w:r>
    </w:p>
    <w:p w14:paraId="7EF75A1B" w14:textId="77777777"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Аморфний характер аполітичного процесу в </w:t>
      </w:r>
      <w:proofErr w:type="spellStart"/>
      <w:r w:rsidRPr="005F631B">
        <w:rPr>
          <w:rFonts w:ascii="Times New Roman" w:hAnsi="Times New Roman" w:cs="Times New Roman"/>
          <w:sz w:val="28"/>
          <w:szCs w:val="28"/>
        </w:rPr>
        <w:t>незахідних</w:t>
      </w:r>
      <w:proofErr w:type="spellEnd"/>
      <w:r w:rsidRPr="005F631B">
        <w:rPr>
          <w:rFonts w:ascii="Times New Roman" w:hAnsi="Times New Roman" w:cs="Times New Roman"/>
          <w:sz w:val="28"/>
          <w:szCs w:val="28"/>
        </w:rPr>
        <w:t xml:space="preserve"> країнах сприяє тому, що позиції їх лідерів стосовно міжнародних відносин визначені чіткіше, ніж з питань внутрішньої політики.</w:t>
      </w:r>
    </w:p>
    <w:p w14:paraId="7248B95D" w14:textId="77777777"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У </w:t>
      </w:r>
      <w:proofErr w:type="spellStart"/>
      <w:r w:rsidRPr="005F631B">
        <w:rPr>
          <w:rFonts w:ascii="Times New Roman" w:hAnsi="Times New Roman" w:cs="Times New Roman"/>
          <w:sz w:val="28"/>
          <w:szCs w:val="28"/>
        </w:rPr>
        <w:t>незахідних</w:t>
      </w:r>
      <w:proofErr w:type="spellEnd"/>
      <w:r w:rsidRPr="005F631B">
        <w:rPr>
          <w:rFonts w:ascii="Times New Roman" w:hAnsi="Times New Roman" w:cs="Times New Roman"/>
          <w:sz w:val="28"/>
          <w:szCs w:val="28"/>
        </w:rPr>
        <w:t xml:space="preserve"> державах емоційні та експресивні аспекти політики часто домінують у процесі вирішення проблем та визначення державної політики.</w:t>
      </w:r>
    </w:p>
    <w:p w14:paraId="6AFC12DA" w14:textId="77777777"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Харизматичне лідерство є основним типом лідерства в </w:t>
      </w:r>
      <w:proofErr w:type="spellStart"/>
      <w:r w:rsidRPr="005F631B">
        <w:rPr>
          <w:rFonts w:ascii="Times New Roman" w:hAnsi="Times New Roman" w:cs="Times New Roman"/>
          <w:sz w:val="28"/>
          <w:szCs w:val="28"/>
        </w:rPr>
        <w:t>незахідних</w:t>
      </w:r>
      <w:proofErr w:type="spellEnd"/>
      <w:r w:rsidRPr="005F631B">
        <w:rPr>
          <w:rFonts w:ascii="Times New Roman" w:hAnsi="Times New Roman" w:cs="Times New Roman"/>
          <w:sz w:val="28"/>
          <w:szCs w:val="28"/>
        </w:rPr>
        <w:t xml:space="preserve"> спільнотах.</w:t>
      </w:r>
    </w:p>
    <w:p w14:paraId="636C2EF4" w14:textId="77ABCB34" w:rsidR="00481C21" w:rsidRPr="005F631B" w:rsidRDefault="00481C21" w:rsidP="00481C21">
      <w:pPr>
        <w:pStyle w:val="ListParagraph"/>
        <w:numPr>
          <w:ilvl w:val="0"/>
          <w:numId w:val="38"/>
        </w:numPr>
        <w:spacing w:after="0" w:line="360" w:lineRule="auto"/>
        <w:ind w:left="0" w:firstLine="709"/>
        <w:jc w:val="both"/>
        <w:rPr>
          <w:rFonts w:ascii="Times New Roman" w:hAnsi="Times New Roman" w:cs="Times New Roman"/>
          <w:sz w:val="28"/>
          <w:szCs w:val="28"/>
        </w:rPr>
      </w:pPr>
      <w:proofErr w:type="spellStart"/>
      <w:r w:rsidRPr="005F631B">
        <w:rPr>
          <w:rFonts w:ascii="Times New Roman" w:hAnsi="Times New Roman" w:cs="Times New Roman"/>
          <w:sz w:val="28"/>
          <w:szCs w:val="28"/>
        </w:rPr>
        <w:t>Незахідні</w:t>
      </w:r>
      <w:proofErr w:type="spellEnd"/>
      <w:r w:rsidRPr="005F631B">
        <w:rPr>
          <w:rFonts w:ascii="Times New Roman" w:hAnsi="Times New Roman" w:cs="Times New Roman"/>
          <w:sz w:val="28"/>
          <w:szCs w:val="28"/>
        </w:rPr>
        <w:t xml:space="preserve"> політичні системи функціонують в основному без участі політичних брокерів.</w:t>
      </w:r>
    </w:p>
    <w:p w14:paraId="485226EC" w14:textId="3DF85A36" w:rsidR="00481C21" w:rsidRPr="005F631B" w:rsidRDefault="00481C21" w:rsidP="00481C21">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Структура східного політичного процесу, описана Л. </w:t>
      </w:r>
      <w:proofErr w:type="spellStart"/>
      <w:r w:rsidRPr="005F631B">
        <w:rPr>
          <w:rFonts w:ascii="Times New Roman" w:hAnsi="Times New Roman" w:cs="Times New Roman"/>
          <w:sz w:val="28"/>
          <w:szCs w:val="28"/>
        </w:rPr>
        <w:t>Паем</w:t>
      </w:r>
      <w:proofErr w:type="spellEnd"/>
      <w:r w:rsidR="004D0D62" w:rsidRPr="00EA47CA">
        <w:rPr>
          <w:rFonts w:ascii="Times New Roman" w:hAnsi="Times New Roman" w:cs="Times New Roman"/>
          <w:sz w:val="28"/>
          <w:szCs w:val="28"/>
        </w:rPr>
        <w:t xml:space="preserve"> [68]</w:t>
      </w:r>
      <w:r w:rsidRPr="005F631B">
        <w:rPr>
          <w:rFonts w:ascii="Times New Roman" w:hAnsi="Times New Roman" w:cs="Times New Roman"/>
          <w:sz w:val="28"/>
          <w:szCs w:val="28"/>
        </w:rPr>
        <w:t>, і його протиставлення західній системі на основі культурно-цивілізаційних відмінностей, дозволяє нам зрозуміти, чому демократія виникла та розвивалася в межах Заходу, і була відчуженою для суспільств східного світу.</w:t>
      </w:r>
    </w:p>
    <w:p w14:paraId="62B074AC" w14:textId="5733B192" w:rsidR="00481C21" w:rsidRPr="005F631B" w:rsidRDefault="00481C21" w:rsidP="00481C21">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Слід додати, що сучасна політична культура східних держав представляє собою складну комбінацію традиційних елементів, інститутів, стереотипів мислення, звичаїв та традицій цих народів, а також елементів західного світу, взятих на запозичення. Ця змішана структура відображається в усіх аспектах політичних систем Сходу - від структури вищих органів влади та їхнього функціонування до діяльності політичних партій та громадських організацій, а також в політичному мисленні та поведінці лідерів та населення</w:t>
      </w:r>
      <w:r w:rsidR="002779DF" w:rsidRPr="005F631B">
        <w:rPr>
          <w:rFonts w:ascii="Times New Roman" w:hAnsi="Times New Roman" w:cs="Times New Roman"/>
          <w:sz w:val="28"/>
          <w:szCs w:val="28"/>
        </w:rPr>
        <w:t xml:space="preserve"> </w:t>
      </w:r>
      <w:r w:rsidR="004D0D62" w:rsidRPr="00EA47CA">
        <w:rPr>
          <w:rFonts w:ascii="Times New Roman" w:hAnsi="Times New Roman" w:cs="Times New Roman"/>
          <w:sz w:val="28"/>
          <w:szCs w:val="28"/>
        </w:rPr>
        <w:t xml:space="preserve">[3, </w:t>
      </w:r>
      <w:r w:rsidR="004D0D62">
        <w:rPr>
          <w:rFonts w:ascii="Times New Roman" w:hAnsi="Times New Roman" w:cs="Times New Roman"/>
          <w:sz w:val="28"/>
          <w:szCs w:val="28"/>
          <w:lang w:val="en-US"/>
        </w:rPr>
        <w:t>c</w:t>
      </w:r>
      <w:r w:rsidR="004D0D62" w:rsidRPr="00EA47CA">
        <w:rPr>
          <w:rFonts w:ascii="Times New Roman" w:hAnsi="Times New Roman" w:cs="Times New Roman"/>
          <w:sz w:val="28"/>
          <w:szCs w:val="28"/>
        </w:rPr>
        <w:t>. 89]</w:t>
      </w:r>
      <w:r w:rsidR="002779DF" w:rsidRPr="005F631B">
        <w:rPr>
          <w:rFonts w:ascii="Times New Roman" w:hAnsi="Times New Roman" w:cs="Times New Roman"/>
          <w:sz w:val="28"/>
          <w:szCs w:val="28"/>
        </w:rPr>
        <w:t>.</w:t>
      </w:r>
    </w:p>
    <w:p w14:paraId="2B74FE87" w14:textId="1879D4B6" w:rsidR="00481C21" w:rsidRPr="005F631B" w:rsidRDefault="00481C21" w:rsidP="00481C21">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У результаті спостерігається </w:t>
      </w:r>
      <w:proofErr w:type="spellStart"/>
      <w:r w:rsidRPr="005F631B">
        <w:rPr>
          <w:rFonts w:ascii="Times New Roman" w:hAnsi="Times New Roman" w:cs="Times New Roman"/>
          <w:sz w:val="28"/>
          <w:szCs w:val="28"/>
        </w:rPr>
        <w:t>нспівпадіння</w:t>
      </w:r>
      <w:proofErr w:type="spellEnd"/>
      <w:r w:rsidRPr="005F631B">
        <w:rPr>
          <w:rFonts w:ascii="Times New Roman" w:hAnsi="Times New Roman" w:cs="Times New Roman"/>
          <w:sz w:val="28"/>
          <w:szCs w:val="28"/>
        </w:rPr>
        <w:t xml:space="preserve"> між сучасною формою держави та традиційним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підходом</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до її функціонування. Під сучасним обличчям приховується система внутрішніх партійних </w:t>
      </w:r>
      <w:proofErr w:type="spellStart"/>
      <w:r w:rsidRPr="005F631B">
        <w:rPr>
          <w:rFonts w:ascii="Times New Roman" w:hAnsi="Times New Roman" w:cs="Times New Roman"/>
          <w:sz w:val="28"/>
          <w:szCs w:val="28"/>
        </w:rPr>
        <w:t>зв'язків</w:t>
      </w:r>
      <w:proofErr w:type="spellEnd"/>
      <w:r w:rsidRPr="005F631B">
        <w:rPr>
          <w:rFonts w:ascii="Times New Roman" w:hAnsi="Times New Roman" w:cs="Times New Roman"/>
          <w:sz w:val="28"/>
          <w:szCs w:val="28"/>
        </w:rPr>
        <w:t xml:space="preserve">, заснованих на </w:t>
      </w:r>
      <w:proofErr w:type="spellStart"/>
      <w:r w:rsidRPr="005F631B">
        <w:rPr>
          <w:rFonts w:ascii="Times New Roman" w:hAnsi="Times New Roman" w:cs="Times New Roman"/>
          <w:sz w:val="28"/>
          <w:szCs w:val="28"/>
        </w:rPr>
        <w:t>патронатно</w:t>
      </w:r>
      <w:proofErr w:type="spellEnd"/>
      <w:r w:rsidRPr="005F631B">
        <w:rPr>
          <w:rFonts w:ascii="Times New Roman" w:hAnsi="Times New Roman" w:cs="Times New Roman"/>
          <w:sz w:val="28"/>
          <w:szCs w:val="28"/>
        </w:rPr>
        <w:t xml:space="preserve">-клієнтських відносинах. Організаційна структура таких партій, порядок обрання лідерів та внутрішня дисципліна базуються на авторитарних принципах. Вони </w:t>
      </w:r>
      <w:r w:rsidRPr="005F631B">
        <w:rPr>
          <w:rFonts w:ascii="Times New Roman" w:hAnsi="Times New Roman" w:cs="Times New Roman"/>
          <w:sz w:val="28"/>
          <w:szCs w:val="28"/>
        </w:rPr>
        <w:lastRenderedPageBreak/>
        <w:t xml:space="preserve">фактично складають піраміду кланів, на вершині якої стоїть лідер, який служить </w:t>
      </w:r>
      <w:proofErr w:type="spellStart"/>
      <w:r w:rsidRPr="005F631B">
        <w:rPr>
          <w:rFonts w:ascii="Times New Roman" w:hAnsi="Times New Roman" w:cs="Times New Roman"/>
          <w:sz w:val="28"/>
          <w:szCs w:val="28"/>
        </w:rPr>
        <w:t>єднаючим</w:t>
      </w:r>
      <w:proofErr w:type="spellEnd"/>
      <w:r w:rsidRPr="005F631B">
        <w:rPr>
          <w:rFonts w:ascii="Times New Roman" w:hAnsi="Times New Roman" w:cs="Times New Roman"/>
          <w:sz w:val="28"/>
          <w:szCs w:val="28"/>
        </w:rPr>
        <w:t xml:space="preserve"> елементом. Влада концентрується навколо керівника партії, який також є главою держави і уряду, формуючи так званий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президентський</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клан. Цей неформальний союз професійних політиків займає ключові посади в партійному та державному </w:t>
      </w:r>
      <w:proofErr w:type="spellStart"/>
      <w:r w:rsidRPr="005F631B">
        <w:rPr>
          <w:rFonts w:ascii="Times New Roman" w:hAnsi="Times New Roman" w:cs="Times New Roman"/>
          <w:sz w:val="28"/>
          <w:szCs w:val="28"/>
        </w:rPr>
        <w:t>апараті</w:t>
      </w:r>
      <w:proofErr w:type="spellEnd"/>
      <w:r w:rsidRPr="005F631B">
        <w:rPr>
          <w:rFonts w:ascii="Times New Roman" w:hAnsi="Times New Roman" w:cs="Times New Roman"/>
          <w:sz w:val="28"/>
          <w:szCs w:val="28"/>
        </w:rPr>
        <w:t>. Основним структурним елементом клану є особисті відносини між лідером та членами, засновані на етнічних, регіональних або сімейно-родинних спільнотах, а також на суспільних політичних і ділових інтересах. Таким образом, процеси модернізації, які проявляються переважно через демократизацію, не обов'язково передбачають відмову від східних традицій.</w:t>
      </w:r>
    </w:p>
    <w:p w14:paraId="30FA1158" w14:textId="436DC03C" w:rsidR="00481C21" w:rsidRPr="005F631B" w:rsidRDefault="00481C21" w:rsidP="00481C21">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Отже, країни Сходу, будь то ісламські, </w:t>
      </w:r>
      <w:proofErr w:type="spellStart"/>
      <w:r w:rsidRPr="005F631B">
        <w:rPr>
          <w:rFonts w:ascii="Times New Roman" w:hAnsi="Times New Roman" w:cs="Times New Roman"/>
          <w:sz w:val="28"/>
          <w:szCs w:val="28"/>
        </w:rPr>
        <w:t>конфуціанські</w:t>
      </w:r>
      <w:proofErr w:type="spellEnd"/>
      <w:r w:rsidRPr="005F631B">
        <w:rPr>
          <w:rFonts w:ascii="Times New Roman" w:hAnsi="Times New Roman" w:cs="Times New Roman"/>
          <w:sz w:val="28"/>
          <w:szCs w:val="28"/>
        </w:rPr>
        <w:t xml:space="preserve">, буддійські чи інші, при всіх їх відмінностях та </w:t>
      </w:r>
      <w:proofErr w:type="spellStart"/>
      <w:r w:rsidRPr="005F631B">
        <w:rPr>
          <w:rFonts w:ascii="Times New Roman" w:hAnsi="Times New Roman" w:cs="Times New Roman"/>
          <w:sz w:val="28"/>
          <w:szCs w:val="28"/>
        </w:rPr>
        <w:t>унікальностях</w:t>
      </w:r>
      <w:proofErr w:type="spellEnd"/>
      <w:r w:rsidRPr="005F631B">
        <w:rPr>
          <w:rFonts w:ascii="Times New Roman" w:hAnsi="Times New Roman" w:cs="Times New Roman"/>
          <w:sz w:val="28"/>
          <w:szCs w:val="28"/>
        </w:rPr>
        <w:t xml:space="preserve">, мають загальні риси і особливості політичної культури: вони визнають божественне походження влади, вищий </w:t>
      </w:r>
      <w:proofErr w:type="spellStart"/>
      <w:r w:rsidRPr="005F631B">
        <w:rPr>
          <w:rFonts w:ascii="Times New Roman" w:hAnsi="Times New Roman" w:cs="Times New Roman"/>
          <w:sz w:val="28"/>
          <w:szCs w:val="28"/>
        </w:rPr>
        <w:t>приоритет</w:t>
      </w:r>
      <w:proofErr w:type="spellEnd"/>
      <w:r w:rsidRPr="005F631B">
        <w:rPr>
          <w:rFonts w:ascii="Times New Roman" w:hAnsi="Times New Roman" w:cs="Times New Roman"/>
          <w:sz w:val="28"/>
          <w:szCs w:val="28"/>
        </w:rPr>
        <w:t xml:space="preserve"> держави над особистістю, слабку вагу прав і свобод особистості, а також велику роль найдавніших традиційних форм.</w:t>
      </w:r>
    </w:p>
    <w:p w14:paraId="6245EA7D" w14:textId="6928AFF9" w:rsidR="006E0062" w:rsidRPr="005F631B" w:rsidRDefault="006E0062">
      <w:pPr>
        <w:rPr>
          <w:rFonts w:ascii="Times New Roman" w:hAnsi="Times New Roman" w:cs="Times New Roman"/>
          <w:sz w:val="28"/>
          <w:szCs w:val="28"/>
        </w:rPr>
      </w:pPr>
      <w:r w:rsidRPr="005F631B">
        <w:rPr>
          <w:rFonts w:ascii="Times New Roman" w:hAnsi="Times New Roman" w:cs="Times New Roman"/>
          <w:sz w:val="28"/>
          <w:szCs w:val="28"/>
        </w:rPr>
        <w:br w:type="page"/>
      </w:r>
    </w:p>
    <w:p w14:paraId="3919BBAC" w14:textId="713D6274" w:rsidR="00363A0B" w:rsidRPr="005F631B" w:rsidRDefault="00363A0B" w:rsidP="006E0062">
      <w:pPr>
        <w:pStyle w:val="ListParagraph"/>
        <w:numPr>
          <w:ilvl w:val="1"/>
          <w:numId w:val="29"/>
        </w:numPr>
        <w:spacing w:after="0" w:line="360" w:lineRule="auto"/>
        <w:ind w:left="0" w:firstLine="709"/>
        <w:jc w:val="both"/>
        <w:rPr>
          <w:rFonts w:ascii="Times New Roman" w:hAnsi="Times New Roman" w:cs="Times New Roman"/>
          <w:b/>
          <w:bCs/>
          <w:sz w:val="28"/>
          <w:szCs w:val="28"/>
        </w:rPr>
      </w:pPr>
      <w:r w:rsidRPr="005F631B">
        <w:rPr>
          <w:rFonts w:ascii="Times New Roman" w:hAnsi="Times New Roman" w:cs="Times New Roman"/>
          <w:b/>
          <w:bCs/>
          <w:sz w:val="28"/>
          <w:szCs w:val="28"/>
        </w:rPr>
        <w:lastRenderedPageBreak/>
        <w:t>Характерні риси політичної культури Заходу</w:t>
      </w:r>
    </w:p>
    <w:p w14:paraId="4286F3C0" w14:textId="4E41D50E" w:rsidR="00363A0B" w:rsidRPr="005F631B" w:rsidRDefault="00363A0B" w:rsidP="00363A0B">
      <w:pPr>
        <w:pStyle w:val="ListParagraph"/>
        <w:spacing w:after="0" w:line="360" w:lineRule="auto"/>
        <w:ind w:left="0"/>
        <w:jc w:val="both"/>
        <w:rPr>
          <w:rFonts w:ascii="Times New Roman" w:hAnsi="Times New Roman" w:cs="Times New Roman"/>
          <w:sz w:val="28"/>
          <w:szCs w:val="28"/>
        </w:rPr>
      </w:pPr>
    </w:p>
    <w:p w14:paraId="74E4A70A" w14:textId="77777777" w:rsidR="0018107A" w:rsidRPr="005F631B" w:rsidRDefault="0018107A" w:rsidP="0018107A">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Ідеали західного типу політичної культури беруть початок з помісних (міських) організацій влади, що існували в Стародавній Греції. Вони визнавали обов'язкову участь громадян у загальних справах суспільства і відображалися в римському праві, яке встановлювало громадянський суверенітет особи. З полісної системи західна політична культура </w:t>
      </w:r>
      <w:proofErr w:type="spellStart"/>
      <w:r w:rsidRPr="005F631B">
        <w:rPr>
          <w:rFonts w:ascii="Times New Roman" w:hAnsi="Times New Roman" w:cs="Times New Roman"/>
          <w:sz w:val="28"/>
          <w:szCs w:val="28"/>
        </w:rPr>
        <w:t>унспадкувала</w:t>
      </w:r>
      <w:proofErr w:type="spellEnd"/>
      <w:r w:rsidRPr="005F631B">
        <w:rPr>
          <w:rFonts w:ascii="Times New Roman" w:hAnsi="Times New Roman" w:cs="Times New Roman"/>
          <w:sz w:val="28"/>
          <w:szCs w:val="28"/>
        </w:rPr>
        <w:t xml:space="preserve"> традиції автономних міських спільнот і такі риси полісного спадку, як свобода совісті та працьовитість. Античний поліс засновувався на повазі до гідності особистості, її вільного вибору і був спільнотою вільних громадян, що стало ядром майбутнього громадянського суспільства.</w:t>
      </w:r>
    </w:p>
    <w:p w14:paraId="125736A1" w14:textId="30D54E97" w:rsidR="00E109F4" w:rsidRPr="005F631B" w:rsidRDefault="0018107A" w:rsidP="00E109F4">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Великий вплив на формування політичної культури Заходу мали культурно-релігійні цінності християнства. Християнська традиція стверджувала, що перед Богом всі люди є абсолютно рівними у своїй гріховності. </w:t>
      </w:r>
      <w:r w:rsidR="00A26080" w:rsidRPr="005F631B">
        <w:rPr>
          <w:rFonts w:ascii="Times New Roman" w:hAnsi="Times New Roman" w:cs="Times New Roman"/>
          <w:sz w:val="28"/>
          <w:szCs w:val="28"/>
        </w:rPr>
        <w:t>П</w:t>
      </w:r>
      <w:r w:rsidRPr="005F631B">
        <w:rPr>
          <w:rFonts w:ascii="Times New Roman" w:hAnsi="Times New Roman" w:cs="Times New Roman"/>
          <w:sz w:val="28"/>
          <w:szCs w:val="28"/>
        </w:rPr>
        <w:t xml:space="preserve">ротестантизм значно змінив акценти у християнській традиції, спрямувавши їх безпосередньо на людину і поклавши на неї самостійну відповідальність за формування свого життя на землі. Цим самим був закріплений ключовий принцип західної культури - принцип суб'єктивізму та індивідуалізму </w:t>
      </w:r>
      <w:r w:rsidR="004D0D62" w:rsidRPr="00EA47CA">
        <w:rPr>
          <w:rFonts w:ascii="Times New Roman" w:hAnsi="Times New Roman" w:cs="Times New Roman"/>
          <w:sz w:val="28"/>
          <w:szCs w:val="28"/>
          <w:lang w:val="ru-RU"/>
        </w:rPr>
        <w:t xml:space="preserve">[32, </w:t>
      </w:r>
      <w:r w:rsidR="004D0D62">
        <w:rPr>
          <w:rFonts w:ascii="Times New Roman" w:hAnsi="Times New Roman" w:cs="Times New Roman"/>
          <w:sz w:val="28"/>
          <w:szCs w:val="28"/>
          <w:lang w:val="en-US"/>
        </w:rPr>
        <w:t>c</w:t>
      </w:r>
      <w:r w:rsidR="004D0D62" w:rsidRPr="00EA47CA">
        <w:rPr>
          <w:rFonts w:ascii="Times New Roman" w:hAnsi="Times New Roman" w:cs="Times New Roman"/>
          <w:sz w:val="28"/>
          <w:szCs w:val="28"/>
          <w:lang w:val="ru-RU"/>
        </w:rPr>
        <w:t>. 87]</w:t>
      </w:r>
      <w:r w:rsidR="007100EE" w:rsidRPr="005F631B">
        <w:rPr>
          <w:rFonts w:ascii="Times New Roman" w:hAnsi="Times New Roman" w:cs="Times New Roman"/>
          <w:sz w:val="28"/>
          <w:szCs w:val="28"/>
        </w:rPr>
        <w:t>.</w:t>
      </w:r>
      <w:r w:rsidR="00F611EB" w:rsidRPr="005F631B">
        <w:rPr>
          <w:rFonts w:ascii="Times New Roman" w:hAnsi="Times New Roman" w:cs="Times New Roman"/>
          <w:sz w:val="28"/>
          <w:szCs w:val="28"/>
        </w:rPr>
        <w:t xml:space="preserve"> </w:t>
      </w:r>
    </w:p>
    <w:p w14:paraId="503F4DE3" w14:textId="31B10875" w:rsidR="00E109F4" w:rsidRPr="005F631B" w:rsidRDefault="00E109F4" w:rsidP="00E109F4">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Ідеали та норми політичної культури західного типу втілюють цінності гуманізму, людської свободи, плюралізму думок та переконань. Вони базуються на індивідуалізмі як світоглядній та поведінковій позиції, коли самоцінність людини, її особиста свобода і автономія, відповідальність за власний добробут і борг перед державою мають абсолютний пріоритет. Цей філософський підхід передбачає широкий ідеологічний та політичний плюралізм, виборність представників усіх гілок та рівнів влади за систематичного контролю громадськості, а також наявність механізмів, що балансують різні елітарні групи та центри влади. Ці ідеали та принципи спрямовані на раціональну організацію політики і втілюють цінності політичного діалогу, досягнення компромісу та поваги до партнерів. З часом цей підхід допоміг перетворити політичний світ Заходу з арени боротьби несумісних цінностей та цілей на простір прагматичного узгодження інтересів, де інститути та </w:t>
      </w:r>
      <w:r w:rsidRPr="005F631B">
        <w:rPr>
          <w:rFonts w:ascii="Times New Roman" w:hAnsi="Times New Roman" w:cs="Times New Roman"/>
          <w:sz w:val="28"/>
          <w:szCs w:val="28"/>
        </w:rPr>
        <w:lastRenderedPageBreak/>
        <w:t xml:space="preserve">структури центристського, </w:t>
      </w:r>
      <w:proofErr w:type="spellStart"/>
      <w:r w:rsidRPr="005F631B">
        <w:rPr>
          <w:rFonts w:ascii="Times New Roman" w:hAnsi="Times New Roman" w:cs="Times New Roman"/>
          <w:sz w:val="28"/>
          <w:szCs w:val="28"/>
        </w:rPr>
        <w:t>умиротворюючого</w:t>
      </w:r>
      <w:proofErr w:type="spellEnd"/>
      <w:r w:rsidRPr="005F631B">
        <w:rPr>
          <w:rFonts w:ascii="Times New Roman" w:hAnsi="Times New Roman" w:cs="Times New Roman"/>
          <w:sz w:val="28"/>
          <w:szCs w:val="28"/>
        </w:rPr>
        <w:t xml:space="preserve"> та стабілізуючого характеру займають провідну роль. </w:t>
      </w:r>
    </w:p>
    <w:p w14:paraId="05283E49" w14:textId="35928B7F" w:rsidR="00E109F4" w:rsidRPr="005F631B" w:rsidRDefault="00E109F4" w:rsidP="00E109F4">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Економічним основою західного способу життя став індустріальний тип виробничих відносин, який разом із духовним впливом католицизму та особливо протестантизму закріпив найважливіші принципи політичної взаємодії. Для людей у західноєвропейських країнах основу їхнього світогляду становить розуміння праці як запоруки життєвого успіху, раціональне сприйняття життя, ідея змагальності та прогресу.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Працюй та досягнеш успіху</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змагайся та прослався</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 ось етичні норми, що пронизують відносини між державою та суспільством, сприяють розвитку цивілізації Заходу, стимулюють постійне удосконалення виробництва та забезпечують зростання добробуту людей, що проживають там. Ці особливості цивілізаційного розвитку формують ціннісні орієнтації політичної культури Заходу, які передусім виражають розуміння самодостатності людини для здійснення влади та бачення політики як раціонально організованої діяльності, де люди виконують різні ролі та функції.</w:t>
      </w:r>
    </w:p>
    <w:p w14:paraId="2A21E7F9" w14:textId="673FCB05" w:rsidR="00E109F4" w:rsidRPr="005F631B" w:rsidRDefault="00E109F4" w:rsidP="00E109F4">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У західній традиції держава завжди розглядалась як інститут, що захищає права та свободи людини та підтримує її соціальні ініціативи. Це призвело до розвитку демократичної форми влади та допомогло західним країнам успішно адаптуватися до викликів часу, розумно вирішувати конфлікти та використовувати досягнення для більшої консолідації суспільства</w:t>
      </w:r>
      <w:r w:rsidR="004D0D62" w:rsidRPr="00EA47CA">
        <w:rPr>
          <w:rFonts w:ascii="Times New Roman" w:hAnsi="Times New Roman" w:cs="Times New Roman"/>
          <w:sz w:val="28"/>
          <w:szCs w:val="28"/>
          <w:lang w:val="ru-RU"/>
        </w:rPr>
        <w:t xml:space="preserve"> [34, </w:t>
      </w:r>
      <w:r w:rsidR="004D0D62">
        <w:rPr>
          <w:rFonts w:ascii="Times New Roman" w:hAnsi="Times New Roman" w:cs="Times New Roman"/>
          <w:sz w:val="28"/>
          <w:szCs w:val="28"/>
          <w:lang w:val="en-US"/>
        </w:rPr>
        <w:t>c</w:t>
      </w:r>
      <w:r w:rsidR="004D0D62" w:rsidRPr="00EA47CA">
        <w:rPr>
          <w:rFonts w:ascii="Times New Roman" w:hAnsi="Times New Roman" w:cs="Times New Roman"/>
          <w:sz w:val="28"/>
          <w:szCs w:val="28"/>
          <w:lang w:val="ru-RU"/>
        </w:rPr>
        <w:t>. 19]</w:t>
      </w:r>
      <w:r w:rsidRPr="005F631B">
        <w:rPr>
          <w:rFonts w:ascii="Times New Roman" w:hAnsi="Times New Roman" w:cs="Times New Roman"/>
          <w:sz w:val="28"/>
          <w:szCs w:val="28"/>
        </w:rPr>
        <w:t>.</w:t>
      </w:r>
    </w:p>
    <w:p w14:paraId="6432A989" w14:textId="57380D9C" w:rsidR="0018107A" w:rsidRPr="005F631B" w:rsidRDefault="0018107A" w:rsidP="00EA1355">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Можна виділити такі особливості суспільства країн Заходу, які мали </w:t>
      </w:r>
      <w:r w:rsidR="003A37CF" w:rsidRPr="005F631B">
        <w:rPr>
          <w:rFonts w:ascii="Times New Roman" w:hAnsi="Times New Roman" w:cs="Times New Roman"/>
          <w:sz w:val="28"/>
          <w:szCs w:val="28"/>
        </w:rPr>
        <w:t>безпосередній</w:t>
      </w:r>
      <w:r w:rsidRPr="005F631B">
        <w:rPr>
          <w:rFonts w:ascii="Times New Roman" w:hAnsi="Times New Roman" w:cs="Times New Roman"/>
          <w:sz w:val="28"/>
          <w:szCs w:val="28"/>
        </w:rPr>
        <w:t xml:space="preserve"> влив на формування політичної культури:</w:t>
      </w:r>
    </w:p>
    <w:p w14:paraId="1C5C87E5" w14:textId="09678C07" w:rsidR="0018107A" w:rsidRPr="005F631B" w:rsidRDefault="0018107A" w:rsidP="00EA1355">
      <w:pPr>
        <w:pStyle w:val="ListParagraph"/>
        <w:numPr>
          <w:ilvl w:val="0"/>
          <w:numId w:val="40"/>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Головним є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технологічне</w:t>
      </w:r>
      <w:r w:rsidR="003A37CF" w:rsidRPr="005F631B">
        <w:rPr>
          <w:rFonts w:ascii="Times New Roman" w:hAnsi="Times New Roman" w:cs="Times New Roman"/>
          <w:sz w:val="28"/>
          <w:szCs w:val="28"/>
        </w:rPr>
        <w:t xml:space="preserve">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ставлення до світу - до природи як природного середовища та до суспільства як соціального середовища. В таких суспільствах переважає воля індивідуума, яка є вільною, спонтанною, але раціональною і не обмежена ні космічним, ні моральним законом. </w:t>
      </w:r>
      <w:r w:rsidR="00D06331" w:rsidRPr="005F631B">
        <w:rPr>
          <w:rFonts w:ascii="Times New Roman" w:hAnsi="Times New Roman" w:cs="Times New Roman"/>
          <w:sz w:val="28"/>
          <w:szCs w:val="28"/>
        </w:rPr>
        <w:t>Примат надається правовій державі, що регулює соціальну поведінку за універсальними юридичними нормами.</w:t>
      </w:r>
    </w:p>
    <w:p w14:paraId="0C1692D6" w14:textId="77777777" w:rsidR="00D06331" w:rsidRPr="005F631B" w:rsidRDefault="0018107A" w:rsidP="00DA0C10">
      <w:pPr>
        <w:pStyle w:val="ListParagraph"/>
        <w:numPr>
          <w:ilvl w:val="0"/>
          <w:numId w:val="40"/>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Суспільства ґрунтуються на принципі невизначеності, де політика є грою, заснованою на рівності шансів і невизначеності кінцевого результату. </w:t>
      </w:r>
      <w:r w:rsidR="00D06331" w:rsidRPr="005F631B">
        <w:rPr>
          <w:rFonts w:ascii="Times New Roman" w:hAnsi="Times New Roman" w:cs="Times New Roman"/>
          <w:sz w:val="28"/>
          <w:szCs w:val="28"/>
        </w:rPr>
        <w:t xml:space="preserve">В </w:t>
      </w:r>
      <w:r w:rsidR="00D06331" w:rsidRPr="005F631B">
        <w:rPr>
          <w:rFonts w:ascii="Times New Roman" w:hAnsi="Times New Roman" w:cs="Times New Roman"/>
          <w:sz w:val="28"/>
          <w:szCs w:val="28"/>
        </w:rPr>
        <w:lastRenderedPageBreak/>
        <w:t xml:space="preserve">західних суспільствах немає об'єктивної політичної істини, істина є конвенційною, тому необхідний консенсус та визнання різних точок зору. </w:t>
      </w:r>
    </w:p>
    <w:p w14:paraId="477972DF" w14:textId="60E6AA0D" w:rsidR="0018107A" w:rsidRPr="005F631B" w:rsidRDefault="0018107A" w:rsidP="00DA0C10">
      <w:pPr>
        <w:pStyle w:val="ListParagraph"/>
        <w:numPr>
          <w:ilvl w:val="0"/>
          <w:numId w:val="40"/>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Суспільства базуються на атомарно-номіналістичному принципі, згідно з яким ніхто не може змусити індивіда до суспільних </w:t>
      </w:r>
      <w:proofErr w:type="spellStart"/>
      <w:r w:rsidRPr="005F631B">
        <w:rPr>
          <w:rFonts w:ascii="Times New Roman" w:hAnsi="Times New Roman" w:cs="Times New Roman"/>
          <w:sz w:val="28"/>
          <w:szCs w:val="28"/>
        </w:rPr>
        <w:t>зв'язків</w:t>
      </w:r>
      <w:proofErr w:type="spellEnd"/>
      <w:r w:rsidRPr="005F631B">
        <w:rPr>
          <w:rFonts w:ascii="Times New Roman" w:hAnsi="Times New Roman" w:cs="Times New Roman"/>
          <w:sz w:val="28"/>
          <w:szCs w:val="28"/>
        </w:rPr>
        <w:t xml:space="preserve">, які існують лише за добровільно прийнятими угодами. Це визначає </w:t>
      </w:r>
      <w:proofErr w:type="spellStart"/>
      <w:r w:rsidRPr="005F631B">
        <w:rPr>
          <w:rFonts w:ascii="Times New Roman" w:hAnsi="Times New Roman" w:cs="Times New Roman"/>
          <w:sz w:val="28"/>
          <w:szCs w:val="28"/>
        </w:rPr>
        <w:t>взаємообов'язкові</w:t>
      </w:r>
      <w:proofErr w:type="spellEnd"/>
      <w:r w:rsidRPr="005F631B">
        <w:rPr>
          <w:rFonts w:ascii="Times New Roman" w:hAnsi="Times New Roman" w:cs="Times New Roman"/>
          <w:sz w:val="28"/>
          <w:szCs w:val="28"/>
        </w:rPr>
        <w:t xml:space="preserve"> відносини громадян із державою, які є двосторонніми зобов'язаннями.</w:t>
      </w:r>
    </w:p>
    <w:p w14:paraId="1938C2EF" w14:textId="5DFBCBE2" w:rsidR="0018107A" w:rsidRPr="005F631B" w:rsidRDefault="0018107A" w:rsidP="00EA1355">
      <w:pPr>
        <w:pStyle w:val="ListParagraph"/>
        <w:numPr>
          <w:ilvl w:val="0"/>
          <w:numId w:val="40"/>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Велику роль має принцип поділу влади, коли влада повинна бути виборною, здійснюватися більшістю, але регулюватися обов'язковими конституційними правовими нормами. Вона не може поширюватися на приватне життя, а меншість має правові гарантії, що забезпечують її інтереси. Тому влада повинна бути легітимною (законодавча влада обирається народом), ефективною (виконавча влада є автономною), а судова влада незалежною від перших двох (громадяни та держава підпорядковуються закону).</w:t>
      </w:r>
    </w:p>
    <w:p w14:paraId="319B1036" w14:textId="77777777" w:rsidR="0018107A" w:rsidRPr="005F631B" w:rsidRDefault="0018107A" w:rsidP="00EA1355">
      <w:pPr>
        <w:pStyle w:val="ListParagraph"/>
        <w:numPr>
          <w:ilvl w:val="0"/>
          <w:numId w:val="40"/>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Західні суспільства базуються на системно-функціональному принципі, де не стільки важливий зміст елемента системи, скільки функція, яку виконує цей елемент.</w:t>
      </w:r>
    </w:p>
    <w:p w14:paraId="24C9A2BD" w14:textId="7B927655" w:rsidR="0018107A" w:rsidRPr="005F631B" w:rsidRDefault="00A26080" w:rsidP="00EA1355">
      <w:pPr>
        <w:pStyle w:val="ListParagraph"/>
        <w:numPr>
          <w:ilvl w:val="0"/>
          <w:numId w:val="40"/>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І</w:t>
      </w:r>
      <w:r w:rsidR="0018107A" w:rsidRPr="005F631B">
        <w:rPr>
          <w:rFonts w:ascii="Times New Roman" w:hAnsi="Times New Roman" w:cs="Times New Roman"/>
          <w:sz w:val="28"/>
          <w:szCs w:val="28"/>
        </w:rPr>
        <w:t>снує відокремлення цінностей від інтересів, тому в політиці не вирішуються смислові питання буття, оскільки політичні результати не є остаточними. Під час політичного змагання (виборів) узгоджуються практичні (земні) інтереси, які потребують компромісу різних політичних сил.</w:t>
      </w:r>
    </w:p>
    <w:p w14:paraId="6674EC33" w14:textId="27626B9B" w:rsidR="0018107A" w:rsidRPr="005F631B" w:rsidRDefault="0018107A" w:rsidP="00EA1355">
      <w:pPr>
        <w:pStyle w:val="ListParagraph"/>
        <w:numPr>
          <w:ilvl w:val="0"/>
          <w:numId w:val="40"/>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Підтримується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відкрите суспільство</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де в ідеалі не </w:t>
      </w:r>
      <w:r w:rsidR="00EA1355" w:rsidRPr="005F631B">
        <w:rPr>
          <w:rFonts w:ascii="Times New Roman" w:hAnsi="Times New Roman" w:cs="Times New Roman"/>
          <w:sz w:val="28"/>
          <w:szCs w:val="28"/>
        </w:rPr>
        <w:t>існує перешкод класового типу</w:t>
      </w:r>
      <w:r w:rsidRPr="005F631B">
        <w:rPr>
          <w:rFonts w:ascii="Times New Roman" w:hAnsi="Times New Roman" w:cs="Times New Roman"/>
          <w:sz w:val="28"/>
          <w:szCs w:val="28"/>
        </w:rPr>
        <w:t>, а соціальна мобільність є високою. Такі суспільства не мають суверенітету національного рівня і прагнуть до рівноцінності світових культур, толерантності та свободи конкуренції.</w:t>
      </w:r>
    </w:p>
    <w:p w14:paraId="320E4F93" w14:textId="632B4880" w:rsidR="00A26080" w:rsidRPr="005F631B" w:rsidRDefault="0018107A" w:rsidP="00A26080">
      <w:pPr>
        <w:pStyle w:val="ListParagraph"/>
        <w:numPr>
          <w:ilvl w:val="0"/>
          <w:numId w:val="40"/>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Суспільства західного типу мають ринково-приватні власні відносини, де товарне виробництво є головним, а централізована влада відсутня. Історично вони розвивали демократичне самоврядування громади, що переросло у структуру, відому як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громадянське суспільство</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в сучасних західних суспільствах. Це сприяло швидким структурним змінам та еволюції в бік висококонкурентних політичних і адміністративних систем</w:t>
      </w:r>
      <w:r w:rsidR="00F611EB" w:rsidRPr="005F631B">
        <w:t>.</w:t>
      </w:r>
    </w:p>
    <w:p w14:paraId="2A1C8F88" w14:textId="2BE584DC" w:rsidR="00E109F4" w:rsidRPr="005F631B" w:rsidRDefault="00E109F4" w:rsidP="00A26080">
      <w:pPr>
        <w:pStyle w:val="ListParagraph"/>
        <w:numPr>
          <w:ilvl w:val="0"/>
          <w:numId w:val="40"/>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lastRenderedPageBreak/>
        <w:t xml:space="preserve">Важливими складовими західної цивілізації є духовна культура, яка включає історичну пам'ять, мораль, релігію, філософію, ідеологію та інші аспекти. У політико-культурній системі Заходу ці складові мають значущість, особливо коли вони стають предметом політизації </w:t>
      </w:r>
      <w:r w:rsidR="004D0D62" w:rsidRPr="00EA47CA">
        <w:rPr>
          <w:rFonts w:ascii="Times New Roman" w:hAnsi="Times New Roman" w:cs="Times New Roman"/>
          <w:sz w:val="28"/>
          <w:szCs w:val="28"/>
          <w:lang w:val="ru-RU"/>
        </w:rPr>
        <w:t>[19; 46]</w:t>
      </w:r>
      <w:r w:rsidRPr="005F631B">
        <w:rPr>
          <w:rFonts w:ascii="Times New Roman" w:hAnsi="Times New Roman" w:cs="Times New Roman"/>
          <w:sz w:val="28"/>
          <w:szCs w:val="28"/>
        </w:rPr>
        <w:t>.</w:t>
      </w:r>
    </w:p>
    <w:p w14:paraId="4AE923CD" w14:textId="09EDAD5B" w:rsidR="00EA1355" w:rsidRPr="005F631B" w:rsidRDefault="00EA1355" w:rsidP="00EA1355">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Переважній більшості громадян західних країн загалом притаманна відданість основним</w:t>
      </w:r>
      <w:r w:rsidRPr="005F631B">
        <w:rPr>
          <w:rFonts w:ascii="Segoe UI" w:hAnsi="Segoe UI" w:cs="Segoe UI"/>
          <w:shd w:val="clear" w:color="auto" w:fill="F7F7F8"/>
        </w:rPr>
        <w:t xml:space="preserve"> </w:t>
      </w:r>
      <w:r w:rsidRPr="005F631B">
        <w:rPr>
          <w:rFonts w:ascii="Times New Roman" w:hAnsi="Times New Roman" w:cs="Times New Roman"/>
          <w:sz w:val="28"/>
          <w:szCs w:val="28"/>
        </w:rPr>
        <w:t>принципам та цінностям існуючої політичної системи. Для Західної цивілізації характерні такі політичні цінності: розмаїтість форм політичного життя, конкурентний тип участі у владі, складна організація влади (включаючи партії та групи тиску); раціональне ставлення до виконання функцій правлячими елітами та політичними лідерами, усвідомлення необхідності контролю з боку громадян; превалювання загальнодержавних законів над приватними нормами та правилами поведінки; помітний рівень ідеологізованості політичних позицій громадян. Хоча, зрозуміло, певні категорії населення мають критичне ставлення, більшість не під</w:t>
      </w:r>
      <w:r w:rsidR="003A37CF" w:rsidRPr="005F631B">
        <w:rPr>
          <w:rFonts w:ascii="Times New Roman" w:hAnsi="Times New Roman" w:cs="Times New Roman"/>
          <w:sz w:val="28"/>
          <w:szCs w:val="28"/>
        </w:rPr>
        <w:t>дає</w:t>
      </w:r>
      <w:r w:rsidRPr="005F631B">
        <w:rPr>
          <w:rFonts w:ascii="Times New Roman" w:hAnsi="Times New Roman" w:cs="Times New Roman"/>
          <w:sz w:val="28"/>
          <w:szCs w:val="28"/>
        </w:rPr>
        <w:t xml:space="preserve"> сумніву легітимність політичної структури суспільства.</w:t>
      </w:r>
    </w:p>
    <w:p w14:paraId="4525BB2A" w14:textId="3641BD3E" w:rsidR="00EA1355" w:rsidRPr="005F631B" w:rsidRDefault="00EA1355" w:rsidP="00EA1355">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Ці цінності отримали законодавче закріплення</w:t>
      </w:r>
      <w:r w:rsidR="000521AC" w:rsidRPr="005F631B">
        <w:rPr>
          <w:rFonts w:ascii="Times New Roman" w:hAnsi="Times New Roman" w:cs="Times New Roman"/>
          <w:sz w:val="28"/>
          <w:szCs w:val="28"/>
        </w:rPr>
        <w:t>, так с</w:t>
      </w:r>
      <w:r w:rsidRPr="005F631B">
        <w:rPr>
          <w:rFonts w:ascii="Times New Roman" w:hAnsi="Times New Roman" w:cs="Times New Roman"/>
          <w:sz w:val="28"/>
          <w:szCs w:val="28"/>
        </w:rPr>
        <w:t xml:space="preserve">пільні політичні цінності європейської цивілізації відображені в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Договорі про Європейський Союз</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w:t>
      </w:r>
      <w:r w:rsidR="004D0D62" w:rsidRPr="00EA47CA">
        <w:rPr>
          <w:rFonts w:ascii="Times New Roman" w:hAnsi="Times New Roman" w:cs="Times New Roman"/>
          <w:sz w:val="28"/>
          <w:szCs w:val="28"/>
        </w:rPr>
        <w:t>74</w:t>
      </w:r>
      <w:r w:rsidRPr="005F631B">
        <w:rPr>
          <w:rFonts w:ascii="Times New Roman" w:hAnsi="Times New Roman" w:cs="Times New Roman"/>
          <w:sz w:val="28"/>
          <w:szCs w:val="28"/>
        </w:rPr>
        <w:t xml:space="preserve">]. У преамбулі цього документу зазначено, що на основі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культурного, релігійного і гуманістичного спадку Європи... сформувалися універсальні цінності - недоторканні і невідчужувані права людської особистості, свобода, демократія, рівність і правова держава</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Стаття 2 Договору підтверджує, що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Союз ґрунтується на цінностях людської гідності, свободи, демократії, рівності, правової держави, дотримання прав людини, включаючи права осіб, що належать до меншин</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Далі зазначається, що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ці цінності є спільними для держав-членів у суспільстві, що характеризується плюралізмом, недискримінацією, терпимістю, справедливістю, солідарністю і рівністю жінок і чоловіків</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На основі цих цінностей були сформульовані політичні принципи і норми. Зокрема, в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Договорі про Європейський Союз</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заявлено про дотримання принципів Статуту Організації Об'єднаних Націй (Стаття 3), принципу лояльної співпраці між Союзом і державами-членами (Стаття 4), принципів надання компетенцій, </w:t>
      </w:r>
      <w:proofErr w:type="spellStart"/>
      <w:r w:rsidRPr="005F631B">
        <w:rPr>
          <w:rFonts w:ascii="Times New Roman" w:hAnsi="Times New Roman" w:cs="Times New Roman"/>
          <w:sz w:val="28"/>
          <w:szCs w:val="28"/>
        </w:rPr>
        <w:t>субсидіарності</w:t>
      </w:r>
      <w:proofErr w:type="spellEnd"/>
      <w:r w:rsidRPr="005F631B">
        <w:rPr>
          <w:rFonts w:ascii="Times New Roman" w:hAnsi="Times New Roman" w:cs="Times New Roman"/>
          <w:sz w:val="28"/>
          <w:szCs w:val="28"/>
        </w:rPr>
        <w:t xml:space="preserve"> та </w:t>
      </w:r>
      <w:r w:rsidRPr="005F631B">
        <w:rPr>
          <w:rFonts w:ascii="Times New Roman" w:hAnsi="Times New Roman" w:cs="Times New Roman"/>
          <w:sz w:val="28"/>
          <w:szCs w:val="28"/>
        </w:rPr>
        <w:lastRenderedPageBreak/>
        <w:t xml:space="preserve">пропорційності (Стаття 5). Стаття 6 Договору зазначає, що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основні права, такі, як вони гарантовані Європейською конвенцією про захист прав людини і основних свобод, а також випливають із загальних конституційних традицій держав-членів, становлять спільні принципи європейського права</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Стаття 9 стверджує, що в своїй діяльності Союз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дотримується принципу рівності своїх громадян, які користуються однаковою увагою з боку його інституцій, органів і організацій</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Стаття 10 підкреслює, що функціонування Союзу базується на принципах представницької демократії і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наскільки це можливо, процес прийняття рішень є відкритим і наближеним до громадян</w:t>
      </w:r>
      <w:r w:rsidR="005F631B" w:rsidRPr="005F631B">
        <w:rPr>
          <w:rFonts w:ascii="Times New Roman" w:hAnsi="Times New Roman" w:cs="Times New Roman"/>
          <w:sz w:val="28"/>
          <w:szCs w:val="28"/>
        </w:rPr>
        <w:t>»</w:t>
      </w:r>
      <w:r w:rsidR="00A26080" w:rsidRPr="005F631B">
        <w:rPr>
          <w:rFonts w:ascii="Times New Roman" w:hAnsi="Times New Roman" w:cs="Times New Roman"/>
          <w:sz w:val="28"/>
          <w:szCs w:val="28"/>
        </w:rPr>
        <w:t xml:space="preserve"> </w:t>
      </w:r>
      <w:r w:rsidRPr="005F631B">
        <w:rPr>
          <w:rFonts w:ascii="Times New Roman" w:hAnsi="Times New Roman" w:cs="Times New Roman"/>
          <w:sz w:val="28"/>
          <w:szCs w:val="28"/>
        </w:rPr>
        <w:t>[</w:t>
      </w:r>
      <w:r w:rsidR="004D0D62" w:rsidRPr="00EA47CA">
        <w:rPr>
          <w:rFonts w:ascii="Times New Roman" w:hAnsi="Times New Roman" w:cs="Times New Roman"/>
          <w:sz w:val="28"/>
          <w:szCs w:val="28"/>
        </w:rPr>
        <w:t>74</w:t>
      </w:r>
      <w:r w:rsidRPr="005F631B">
        <w:rPr>
          <w:rFonts w:ascii="Times New Roman" w:hAnsi="Times New Roman" w:cs="Times New Roman"/>
          <w:sz w:val="28"/>
          <w:szCs w:val="28"/>
        </w:rPr>
        <w:t>].</w:t>
      </w:r>
    </w:p>
    <w:p w14:paraId="2C84498E" w14:textId="085444BC" w:rsidR="0047522E" w:rsidRPr="005F631B" w:rsidRDefault="00EA1355" w:rsidP="00EA1355">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Варто зазначити, що політичні цінності, хоча набули універсальних рис у сучасній епохі, в основному мають національну специфіку. В країнах англосаксонської традиції політична культура базується на принципах верховенства закону та індивіда, конкуренції, національній єдності, особистій свободі, індивідуалізмі, добробуті, а також раціональному та прагматичному ставленні до владних структур. У Німеччині та Австрії політична культура ґрунтується на поєднанні принципів партнерства та конкуренції у політичному процесі, а також на жорсткому регулюванні суспільних відносин і децентралізації влади. </w:t>
      </w:r>
      <w:proofErr w:type="spellStart"/>
      <w:r w:rsidRPr="005F631B">
        <w:rPr>
          <w:rFonts w:ascii="Times New Roman" w:hAnsi="Times New Roman" w:cs="Times New Roman"/>
          <w:sz w:val="28"/>
          <w:szCs w:val="28"/>
        </w:rPr>
        <w:t>Континентально</w:t>
      </w:r>
      <w:proofErr w:type="spellEnd"/>
      <w:r w:rsidRPr="005F631B">
        <w:rPr>
          <w:rFonts w:ascii="Times New Roman" w:hAnsi="Times New Roman" w:cs="Times New Roman"/>
          <w:sz w:val="28"/>
          <w:szCs w:val="28"/>
        </w:rPr>
        <w:t xml:space="preserve">-європейська політична культура також поєднує універсальні цінності англо-американського типу з різними фрагментами субкультур (етнічними, релігійними). У посткомуністичних країнах східної Європи політична культура зберігає патерналістські стереотипи, якими вміло користуються противники реформ. Спотворене розуміння таких цінностей, як нація, національний інтерес, національна культура, призводить до збереження застарілих відносин під прикриттям захисту національного інтересу або неуважного ставлення до національного спадку через переоцінку чужого досвіду та недооцінку власного. Низький рівень громадянської культури у посткомуністичних країнах проявляється у двох </w:t>
      </w:r>
      <w:proofErr w:type="spellStart"/>
      <w:r w:rsidRPr="005F631B">
        <w:rPr>
          <w:rFonts w:ascii="Times New Roman" w:hAnsi="Times New Roman" w:cs="Times New Roman"/>
          <w:sz w:val="28"/>
          <w:szCs w:val="28"/>
        </w:rPr>
        <w:t>екстремах</w:t>
      </w:r>
      <w:proofErr w:type="spellEnd"/>
      <w:r w:rsidRPr="005F631B">
        <w:rPr>
          <w:rFonts w:ascii="Times New Roman" w:hAnsi="Times New Roman" w:cs="Times New Roman"/>
          <w:sz w:val="28"/>
          <w:szCs w:val="28"/>
        </w:rPr>
        <w:t>: н</w:t>
      </w:r>
      <w:r w:rsidR="0047522E" w:rsidRPr="005F631B">
        <w:rPr>
          <w:rFonts w:ascii="Times New Roman" w:hAnsi="Times New Roman" w:cs="Times New Roman"/>
          <w:sz w:val="28"/>
          <w:szCs w:val="28"/>
        </w:rPr>
        <w:t xml:space="preserve">аціональному чванстві та національному нігілізмі </w:t>
      </w:r>
      <w:r w:rsidR="004D0D62" w:rsidRPr="00EA47CA">
        <w:rPr>
          <w:rFonts w:ascii="Times New Roman" w:hAnsi="Times New Roman" w:cs="Times New Roman"/>
          <w:sz w:val="28"/>
          <w:szCs w:val="28"/>
          <w:lang w:val="ru-RU"/>
        </w:rPr>
        <w:t xml:space="preserve">[12, </w:t>
      </w:r>
      <w:r w:rsidR="004D0D62">
        <w:rPr>
          <w:rFonts w:ascii="Times New Roman" w:hAnsi="Times New Roman" w:cs="Times New Roman"/>
          <w:sz w:val="28"/>
          <w:szCs w:val="28"/>
          <w:lang w:val="en-US"/>
        </w:rPr>
        <w:t>c</w:t>
      </w:r>
      <w:r w:rsidR="004D0D62" w:rsidRPr="00EA47CA">
        <w:rPr>
          <w:rFonts w:ascii="Times New Roman" w:hAnsi="Times New Roman" w:cs="Times New Roman"/>
          <w:sz w:val="28"/>
          <w:szCs w:val="28"/>
          <w:lang w:val="ru-RU"/>
        </w:rPr>
        <w:t>. 87]</w:t>
      </w:r>
      <w:r w:rsidR="0047522E" w:rsidRPr="005F631B">
        <w:rPr>
          <w:rFonts w:ascii="Times New Roman" w:hAnsi="Times New Roman" w:cs="Times New Roman"/>
          <w:sz w:val="28"/>
          <w:szCs w:val="28"/>
        </w:rPr>
        <w:t>.</w:t>
      </w:r>
    </w:p>
    <w:p w14:paraId="17FD24FC" w14:textId="77777777" w:rsidR="003A37CF" w:rsidRPr="005F631B" w:rsidRDefault="00E109F4" w:rsidP="003A37CF">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Щодо принципів політичної діяльності, то незважаючи на різноманітність і часом серйозні розбіжності в поглядах та концепціях соціального та державно-</w:t>
      </w:r>
      <w:r w:rsidRPr="005F631B">
        <w:rPr>
          <w:rFonts w:ascii="Times New Roman" w:hAnsi="Times New Roman" w:cs="Times New Roman"/>
          <w:sz w:val="28"/>
          <w:szCs w:val="28"/>
        </w:rPr>
        <w:lastRenderedPageBreak/>
        <w:t>політичного устрою, більшість політично активного населення країн Заходу традиційно підтримує ідеї конституціоналізму, індивідуалізму та політичного плюралізму. Вони прагнуть до забезпечення свободи віросповідання, свободи слова та преси, розвитку підприємництва, приватної ініціативи, власності та інших подібних цінностей. Ці принципи також отримують підтримку від більшості провідних соціальних сил та рухів. Внаслідок цього сучасна західна культура вирішує різноманітні конфлікти за допомогою правових методів, дотримуючись загальноприйнятих суспільством законів.</w:t>
      </w:r>
    </w:p>
    <w:p w14:paraId="04F5279B" w14:textId="0F549C95" w:rsidR="003A37CF" w:rsidRPr="005F631B" w:rsidRDefault="003A37CF" w:rsidP="003A37CF">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У політичній культурі Заходу велика увага приділяється ролі окремої особистості як головного джерела влади, а її права мають пріоритет перед законами держави. Політична свобода пов'язується з такими політичними правами, як право громадянства, свобода слова, зібрань, право голосу та бути обраним, свобода створення асоціацій і політичних партій. Ці права закріплюються в конституції та захищаються незалежним від держави судом. При цьому поняття свободи розуміється не лише як активна участь у політиці, але й як відсутність обмежень і примусу з боку держави, невтручання держави в особисте життя людини, захищеність індивіда від свавілля держави та забезпечення свободи в рамках закону. У таких умовах державі доручається роль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нічного сторожа</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що означає, що її функції обмежуються забезпеченням громадського порядку і захистом країни від зовнішніх загроз.</w:t>
      </w:r>
    </w:p>
    <w:p w14:paraId="29BF25D0" w14:textId="62E21808" w:rsidR="00E109F4" w:rsidRPr="005F631B" w:rsidRDefault="003A37CF" w:rsidP="00E109F4">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Тому у</w:t>
      </w:r>
      <w:r w:rsidR="00E109F4" w:rsidRPr="005F631B">
        <w:rPr>
          <w:rFonts w:ascii="Times New Roman" w:hAnsi="Times New Roman" w:cs="Times New Roman"/>
          <w:sz w:val="28"/>
          <w:szCs w:val="28"/>
        </w:rPr>
        <w:t xml:space="preserve"> політичній культурі Заходу важливою концепцією є раціональне та широке представництво інтересів індивідів і груп. Виборність суб'єктів усіх рівнів представницької влади і управління є ключовим аспектом. Політичні партії, громадські організації та групи тиску відіграють важливу роль в агрегації та реалізації потреб та інтересів політичних суб'єктів. Для західних громадян є очевидним право участі у політичному процесі та дотримання певних правил гри між політичними партіями, громадськими групами та ротацією влади шляхом виборів на різних рівнях. У західній політичній культурі важливою є також принципова згода на мирну передачу влади від переможеної партії до переможної під час виборчого процесу. Конкуренція за урядові посади та контроль над </w:t>
      </w:r>
      <w:r w:rsidR="00E109F4" w:rsidRPr="005F631B">
        <w:rPr>
          <w:rFonts w:ascii="Times New Roman" w:hAnsi="Times New Roman" w:cs="Times New Roman"/>
          <w:sz w:val="28"/>
          <w:szCs w:val="28"/>
        </w:rPr>
        <w:lastRenderedPageBreak/>
        <w:t>діяльністю осіб, що перебувають при владі</w:t>
      </w:r>
      <w:r w:rsidR="005E12A5" w:rsidRPr="005F631B">
        <w:rPr>
          <w:rFonts w:ascii="Times New Roman" w:hAnsi="Times New Roman" w:cs="Times New Roman"/>
          <w:sz w:val="28"/>
          <w:szCs w:val="28"/>
        </w:rPr>
        <w:t>, -</w:t>
      </w:r>
      <w:r w:rsidR="00E109F4" w:rsidRPr="005F631B">
        <w:rPr>
          <w:rFonts w:ascii="Times New Roman" w:hAnsi="Times New Roman" w:cs="Times New Roman"/>
          <w:sz w:val="28"/>
          <w:szCs w:val="28"/>
        </w:rPr>
        <w:t xml:space="preserve"> характерні риси західної політичної культури</w:t>
      </w:r>
      <w:r w:rsidR="00D320AF" w:rsidRPr="00EA47CA">
        <w:rPr>
          <w:rFonts w:ascii="Times New Roman" w:hAnsi="Times New Roman" w:cs="Times New Roman"/>
          <w:sz w:val="28"/>
          <w:szCs w:val="28"/>
          <w:lang w:val="ru-RU"/>
        </w:rPr>
        <w:t xml:space="preserve"> [32, </w:t>
      </w:r>
      <w:r w:rsidR="00D320AF">
        <w:rPr>
          <w:rFonts w:ascii="Times New Roman" w:hAnsi="Times New Roman" w:cs="Times New Roman"/>
          <w:sz w:val="28"/>
          <w:szCs w:val="28"/>
          <w:lang w:val="en-US"/>
        </w:rPr>
        <w:t>c</w:t>
      </w:r>
      <w:r w:rsidR="00D320AF" w:rsidRPr="00EA47CA">
        <w:rPr>
          <w:rFonts w:ascii="Times New Roman" w:hAnsi="Times New Roman" w:cs="Times New Roman"/>
          <w:sz w:val="28"/>
          <w:szCs w:val="28"/>
          <w:lang w:val="ru-RU"/>
        </w:rPr>
        <w:t>. 89]</w:t>
      </w:r>
      <w:r w:rsidR="00E109F4" w:rsidRPr="005F631B">
        <w:rPr>
          <w:rFonts w:ascii="Times New Roman" w:hAnsi="Times New Roman" w:cs="Times New Roman"/>
          <w:sz w:val="28"/>
          <w:szCs w:val="28"/>
        </w:rPr>
        <w:t>.</w:t>
      </w:r>
    </w:p>
    <w:p w14:paraId="43704C72" w14:textId="23C8D48A" w:rsidR="00E109F4" w:rsidRPr="005F631B" w:rsidRDefault="00E109F4" w:rsidP="00E109F4">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Варто відзначити, що демократичні системи зберігають свою життєздатність та ефективність завдяки активній участі громадян у справах суспільства, доступності інформації про громадські справи та поширеному почуттю громадянської відповідальності. Жоден демократичний уряд не може здобути владу без підтримки та доброї волі більшості виборців. Традиції західної політичної культури включають дотримання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правил гри</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як урядом, так і опозицією. У західній політичній культурі великий акцент робиться на відкритій конкуренції для здобуття урядових посад та контролю за діяльністю тих, хто перебуває при владі</w:t>
      </w:r>
      <w:r w:rsidR="00D320AF" w:rsidRPr="00EA47CA">
        <w:rPr>
          <w:rFonts w:ascii="Times New Roman" w:hAnsi="Times New Roman" w:cs="Times New Roman"/>
          <w:sz w:val="28"/>
          <w:szCs w:val="28"/>
          <w:lang w:val="ru-RU"/>
        </w:rPr>
        <w:t xml:space="preserve"> [34, </w:t>
      </w:r>
      <w:r w:rsidR="00D320AF">
        <w:rPr>
          <w:rFonts w:ascii="Times New Roman" w:hAnsi="Times New Roman" w:cs="Times New Roman"/>
          <w:sz w:val="28"/>
          <w:szCs w:val="28"/>
          <w:lang w:val="en-US"/>
        </w:rPr>
        <w:t>c</w:t>
      </w:r>
      <w:r w:rsidR="00D320AF" w:rsidRPr="00EA47CA">
        <w:rPr>
          <w:rFonts w:ascii="Times New Roman" w:hAnsi="Times New Roman" w:cs="Times New Roman"/>
          <w:sz w:val="28"/>
          <w:szCs w:val="28"/>
          <w:lang w:val="ru-RU"/>
        </w:rPr>
        <w:t>. 20]</w:t>
      </w:r>
      <w:r w:rsidRPr="005F631B">
        <w:rPr>
          <w:rFonts w:ascii="Times New Roman" w:hAnsi="Times New Roman" w:cs="Times New Roman"/>
          <w:sz w:val="28"/>
          <w:szCs w:val="28"/>
        </w:rPr>
        <w:t>.</w:t>
      </w:r>
    </w:p>
    <w:p w14:paraId="00B4E00E" w14:textId="5DDED7BA" w:rsidR="003A37CF" w:rsidRPr="005F631B" w:rsidRDefault="003A37CF" w:rsidP="003A37CF">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С</w:t>
      </w:r>
      <w:r w:rsidR="005E12A5" w:rsidRPr="005F631B">
        <w:rPr>
          <w:rFonts w:ascii="Times New Roman" w:hAnsi="Times New Roman" w:cs="Times New Roman"/>
          <w:sz w:val="28"/>
          <w:szCs w:val="28"/>
        </w:rPr>
        <w:t>аме через інститут демократичних виборів та виборчий процес політична культура ефективно впливає на політичну поведінку громадян та подальший політичний розвиток. У західн</w:t>
      </w:r>
      <w:r w:rsidRPr="005F631B">
        <w:rPr>
          <w:rFonts w:ascii="Times New Roman" w:hAnsi="Times New Roman" w:cs="Times New Roman"/>
          <w:sz w:val="28"/>
          <w:szCs w:val="28"/>
        </w:rPr>
        <w:t>ій політичній культурі</w:t>
      </w:r>
      <w:r w:rsidR="005E12A5" w:rsidRPr="005F631B">
        <w:rPr>
          <w:rFonts w:ascii="Times New Roman" w:hAnsi="Times New Roman" w:cs="Times New Roman"/>
          <w:sz w:val="28"/>
          <w:szCs w:val="28"/>
        </w:rPr>
        <w:t xml:space="preserve"> акцент робиться не так на широкій участі мас у прийнятті політичних рішень, як на процедурах і умовах, що забезпечують конкуренцію, узгодження позицій еліт, груп інтересів та інших цінностей свободи та демократії.</w:t>
      </w:r>
      <w:r w:rsidRPr="005F631B">
        <w:rPr>
          <w:rFonts w:ascii="Times New Roman" w:hAnsi="Times New Roman" w:cs="Times New Roman"/>
          <w:sz w:val="28"/>
          <w:szCs w:val="28"/>
        </w:rPr>
        <w:t xml:space="preserve"> </w:t>
      </w:r>
      <w:r w:rsidR="005E12A5" w:rsidRPr="005F631B">
        <w:rPr>
          <w:rFonts w:ascii="Times New Roman" w:hAnsi="Times New Roman" w:cs="Times New Roman"/>
          <w:sz w:val="28"/>
          <w:szCs w:val="28"/>
        </w:rPr>
        <w:t>Разом з тим у</w:t>
      </w:r>
      <w:r w:rsidR="00E109F4" w:rsidRPr="005F631B">
        <w:rPr>
          <w:rFonts w:ascii="Times New Roman" w:hAnsi="Times New Roman" w:cs="Times New Roman"/>
          <w:sz w:val="28"/>
          <w:szCs w:val="28"/>
        </w:rPr>
        <w:t xml:space="preserve"> розвинених країнах Заходу звичайному громадянину у повсякденному житті </w:t>
      </w:r>
      <w:proofErr w:type="spellStart"/>
      <w:r w:rsidR="00E109F4" w:rsidRPr="005F631B">
        <w:rPr>
          <w:rFonts w:ascii="Times New Roman" w:hAnsi="Times New Roman" w:cs="Times New Roman"/>
          <w:sz w:val="28"/>
          <w:szCs w:val="28"/>
        </w:rPr>
        <w:t>рідко</w:t>
      </w:r>
      <w:proofErr w:type="spellEnd"/>
      <w:r w:rsidR="00E109F4" w:rsidRPr="005F631B">
        <w:rPr>
          <w:rFonts w:ascii="Times New Roman" w:hAnsi="Times New Roman" w:cs="Times New Roman"/>
          <w:sz w:val="28"/>
          <w:szCs w:val="28"/>
        </w:rPr>
        <w:t xml:space="preserve"> доводиться звертатися до держави, і він має обмежене уявлення про політичні події, які відбуваються у центрі, поза його громадою, селом або містечком. Відомо, що європейці більше активізуються на місцевому самоврядуванні порівняно з центральними урядами.</w:t>
      </w:r>
    </w:p>
    <w:p w14:paraId="27AD7F32" w14:textId="0A3EF523" w:rsidR="000521AC" w:rsidRPr="005F631B" w:rsidRDefault="000521AC" w:rsidP="000521AC">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У західній політичній культурі поступово сформувався феномен граничної технізації навколишнього світу. Сама західна демократія у певному сенсі є втіленням технічного принципу у політиці: її політичні механізми покликані забезпечувати добрі результати незалежно від моральних та інтелектуальних якостей людей</w:t>
      </w:r>
      <w:r w:rsidR="00D320AF" w:rsidRPr="00EA47CA">
        <w:rPr>
          <w:rFonts w:ascii="Times New Roman" w:hAnsi="Times New Roman" w:cs="Times New Roman"/>
          <w:sz w:val="28"/>
          <w:szCs w:val="28"/>
          <w:lang w:val="ru-RU"/>
        </w:rPr>
        <w:t xml:space="preserve"> [19, </w:t>
      </w:r>
      <w:r w:rsidR="00D320AF">
        <w:rPr>
          <w:rFonts w:ascii="Times New Roman" w:hAnsi="Times New Roman" w:cs="Times New Roman"/>
          <w:sz w:val="28"/>
          <w:szCs w:val="28"/>
          <w:lang w:val="en-US"/>
        </w:rPr>
        <w:t>c</w:t>
      </w:r>
      <w:r w:rsidR="00D320AF" w:rsidRPr="00EA47CA">
        <w:rPr>
          <w:rFonts w:ascii="Times New Roman" w:hAnsi="Times New Roman" w:cs="Times New Roman"/>
          <w:sz w:val="28"/>
          <w:szCs w:val="28"/>
          <w:lang w:val="ru-RU"/>
        </w:rPr>
        <w:t>. 76]</w:t>
      </w:r>
      <w:r w:rsidRPr="005F631B">
        <w:rPr>
          <w:rFonts w:ascii="Times New Roman" w:hAnsi="Times New Roman" w:cs="Times New Roman"/>
          <w:sz w:val="28"/>
          <w:szCs w:val="28"/>
        </w:rPr>
        <w:t>.</w:t>
      </w:r>
    </w:p>
    <w:p w14:paraId="36BDC21C" w14:textId="477EBE1F" w:rsidR="005E12A5" w:rsidRPr="005F631B" w:rsidRDefault="003A37CF" w:rsidP="000521AC">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Ідея свободи індивіда нерозривно пов'язана з ідеєю свободи від духовного підпорядкування церкви та правом людини на критику релігійних до</w:t>
      </w:r>
      <w:r w:rsidR="000521AC" w:rsidRPr="005F631B">
        <w:rPr>
          <w:rFonts w:ascii="Times New Roman" w:hAnsi="Times New Roman" w:cs="Times New Roman"/>
          <w:sz w:val="28"/>
          <w:szCs w:val="28"/>
        </w:rPr>
        <w:t>гматів</w:t>
      </w:r>
      <w:r w:rsidRPr="005F631B">
        <w:rPr>
          <w:rFonts w:ascii="Times New Roman" w:hAnsi="Times New Roman" w:cs="Times New Roman"/>
          <w:sz w:val="28"/>
          <w:szCs w:val="28"/>
        </w:rPr>
        <w:t xml:space="preserve"> з наукових позицій. Це спричинило принцип свободи совісті </w:t>
      </w:r>
      <w:r w:rsidR="000521AC" w:rsidRPr="005F631B">
        <w:rPr>
          <w:rFonts w:ascii="Times New Roman" w:hAnsi="Times New Roman" w:cs="Times New Roman"/>
          <w:sz w:val="28"/>
          <w:szCs w:val="28"/>
        </w:rPr>
        <w:t>та те, що г</w:t>
      </w:r>
      <w:r w:rsidRPr="005F631B">
        <w:rPr>
          <w:rFonts w:ascii="Times New Roman" w:hAnsi="Times New Roman" w:cs="Times New Roman"/>
          <w:sz w:val="28"/>
          <w:szCs w:val="28"/>
        </w:rPr>
        <w:t xml:space="preserve">ромадяни західного суспільства мають право самостійно формулювати свої моральні </w:t>
      </w:r>
      <w:r w:rsidRPr="005F631B">
        <w:rPr>
          <w:rFonts w:ascii="Times New Roman" w:hAnsi="Times New Roman" w:cs="Times New Roman"/>
          <w:sz w:val="28"/>
          <w:szCs w:val="28"/>
        </w:rPr>
        <w:lastRenderedPageBreak/>
        <w:t>обов'язки та здійснювати вибір, відповідно до принципів релігійної або світської моралі. Гарантами індивідуальної свободи є інститути громадянського суспільства, такі як політичні партії, громадські організації, корпоративні об'єднання та лобістські структури. Політика та влада в західній політичній культурі розглядаються як різновид конфліктної соціальної діяльності, заснований на пріоритеті людини, з принципами змагальності, чесної гри та рівності громадян перед законом. Рух до свободи в західній культурі розуміється як процес поступового звільнення людини від природних, соціальних та державних обмежень.</w:t>
      </w:r>
      <w:r w:rsidR="000521AC" w:rsidRPr="005F631B">
        <w:rPr>
          <w:rFonts w:ascii="Times New Roman" w:hAnsi="Times New Roman" w:cs="Times New Roman"/>
          <w:sz w:val="28"/>
          <w:szCs w:val="28"/>
        </w:rPr>
        <w:t xml:space="preserve"> </w:t>
      </w:r>
      <w:r w:rsidRPr="005F631B">
        <w:rPr>
          <w:rFonts w:ascii="Times New Roman" w:hAnsi="Times New Roman" w:cs="Times New Roman"/>
          <w:sz w:val="28"/>
          <w:szCs w:val="28"/>
        </w:rPr>
        <w:t>Ще одним наслідком головування ідей свободи є те, що</w:t>
      </w:r>
      <w:r w:rsidR="005E12A5" w:rsidRPr="005F631B">
        <w:rPr>
          <w:rFonts w:ascii="Times New Roman" w:hAnsi="Times New Roman" w:cs="Times New Roman"/>
          <w:sz w:val="28"/>
          <w:szCs w:val="28"/>
        </w:rPr>
        <w:t xml:space="preserve"> ліберально-демократичній моделі політичної культури важливим принципом </w:t>
      </w:r>
      <w:r w:rsidRPr="005F631B">
        <w:rPr>
          <w:rFonts w:ascii="Times New Roman" w:hAnsi="Times New Roman" w:cs="Times New Roman"/>
          <w:sz w:val="28"/>
          <w:szCs w:val="28"/>
        </w:rPr>
        <w:t>ста</w:t>
      </w:r>
      <w:r w:rsidR="005E12A5" w:rsidRPr="005F631B">
        <w:rPr>
          <w:rFonts w:ascii="Times New Roman" w:hAnsi="Times New Roman" w:cs="Times New Roman"/>
          <w:sz w:val="28"/>
          <w:szCs w:val="28"/>
        </w:rPr>
        <w:t xml:space="preserve">є </w:t>
      </w:r>
      <w:r w:rsidR="005F631B" w:rsidRPr="005F631B">
        <w:rPr>
          <w:rFonts w:ascii="Times New Roman" w:hAnsi="Times New Roman" w:cs="Times New Roman"/>
          <w:sz w:val="28"/>
          <w:szCs w:val="28"/>
        </w:rPr>
        <w:t>«</w:t>
      </w:r>
      <w:r w:rsidR="005E12A5" w:rsidRPr="005F631B">
        <w:rPr>
          <w:rFonts w:ascii="Times New Roman" w:hAnsi="Times New Roman" w:cs="Times New Roman"/>
          <w:sz w:val="28"/>
          <w:szCs w:val="28"/>
        </w:rPr>
        <w:t>згода не погоджуватися</w:t>
      </w:r>
      <w:r w:rsidR="005F631B" w:rsidRPr="005F631B">
        <w:rPr>
          <w:rFonts w:ascii="Times New Roman" w:hAnsi="Times New Roman" w:cs="Times New Roman"/>
          <w:sz w:val="28"/>
          <w:szCs w:val="28"/>
        </w:rPr>
        <w:t>»</w:t>
      </w:r>
      <w:r w:rsidR="005E12A5" w:rsidRPr="005F631B">
        <w:rPr>
          <w:rFonts w:ascii="Times New Roman" w:hAnsi="Times New Roman" w:cs="Times New Roman"/>
          <w:sz w:val="28"/>
          <w:szCs w:val="28"/>
        </w:rPr>
        <w:t xml:space="preserve"> з ідеями та позиціями інших членів суспільства. При вирішенні значних проблем намагаються уникати насильного нав'язування позицій однієї частини суспільства іншій. Тому в західній політичній культурі велика увага приділяється процедурам узгодження та прийняття рішень, толерантній політичній поведінці та пошуку консенсусу в управлінні та політичній участі. У цій моделі політичної культури існує ідеологічний та релігійний плюралізм. У західній цивілізації ідеологія та релігія формально відокремлені від держави, але вони впливають на формування політичних орієнтацій та поглядів громадян. Ліберально-демократична, консервативна та соціалістична ідеології, а також християнська релігія (протестантська та католицька) є визнаними політичними цінностями великих соціальних груп країн Заходу.</w:t>
      </w:r>
    </w:p>
    <w:p w14:paraId="533EFD41" w14:textId="02FEC418" w:rsidR="003A37CF" w:rsidRPr="005F631B" w:rsidRDefault="000521AC" w:rsidP="003A37CF">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Влада в західному суспільстві базується на принципі поділу влади, виборності та регулюється обов'язковими конституційними правовими нормами. Характерними рисами західної політичної культури є шанобливе ставлення громадян до символів державності, патріотизм, </w:t>
      </w:r>
      <w:proofErr w:type="spellStart"/>
      <w:r w:rsidRPr="005F631B">
        <w:rPr>
          <w:rFonts w:ascii="Times New Roman" w:hAnsi="Times New Roman" w:cs="Times New Roman"/>
          <w:sz w:val="28"/>
          <w:szCs w:val="28"/>
        </w:rPr>
        <w:t>законослухняність</w:t>
      </w:r>
      <w:proofErr w:type="spellEnd"/>
      <w:r w:rsidRPr="005F631B">
        <w:rPr>
          <w:rFonts w:ascii="Times New Roman" w:hAnsi="Times New Roman" w:cs="Times New Roman"/>
          <w:sz w:val="28"/>
          <w:szCs w:val="28"/>
        </w:rPr>
        <w:t xml:space="preserve"> та схильність до легітимних форм політичної участі. </w:t>
      </w:r>
      <w:r w:rsidR="005E12A5" w:rsidRPr="005F631B">
        <w:rPr>
          <w:rFonts w:ascii="Times New Roman" w:hAnsi="Times New Roman" w:cs="Times New Roman"/>
          <w:sz w:val="28"/>
          <w:szCs w:val="28"/>
        </w:rPr>
        <w:t xml:space="preserve">Питання політичного лідерства у політичній культурі Заходу досконало вивчений у працях німецького вченого М. Вебера. Виходячи з його поглядів, фундамент політичного лідерства на Заході становить харизма або авторитет, що мають релігійно-ціннісне підґрунтя. На думку М. Вебера, легітимний спосіб прояву </w:t>
      </w:r>
      <w:r w:rsidR="005F631B" w:rsidRPr="005F631B">
        <w:rPr>
          <w:rFonts w:ascii="Times New Roman" w:hAnsi="Times New Roman" w:cs="Times New Roman"/>
          <w:sz w:val="28"/>
          <w:szCs w:val="28"/>
        </w:rPr>
        <w:t>«</w:t>
      </w:r>
      <w:r w:rsidR="005E12A5" w:rsidRPr="005F631B">
        <w:rPr>
          <w:rFonts w:ascii="Times New Roman" w:hAnsi="Times New Roman" w:cs="Times New Roman"/>
          <w:sz w:val="28"/>
          <w:szCs w:val="28"/>
        </w:rPr>
        <w:t>харизми</w:t>
      </w:r>
      <w:r w:rsidR="005F631B" w:rsidRPr="005F631B">
        <w:rPr>
          <w:rFonts w:ascii="Times New Roman" w:hAnsi="Times New Roman" w:cs="Times New Roman"/>
          <w:sz w:val="28"/>
          <w:szCs w:val="28"/>
        </w:rPr>
        <w:t>»</w:t>
      </w:r>
      <w:r w:rsidR="005E12A5" w:rsidRPr="005F631B">
        <w:rPr>
          <w:rFonts w:ascii="Times New Roman" w:hAnsi="Times New Roman" w:cs="Times New Roman"/>
          <w:sz w:val="28"/>
          <w:szCs w:val="28"/>
        </w:rPr>
        <w:t xml:space="preserve"> - це </w:t>
      </w:r>
      <w:r w:rsidR="005F631B" w:rsidRPr="005F631B">
        <w:rPr>
          <w:rFonts w:ascii="Times New Roman" w:hAnsi="Times New Roman" w:cs="Times New Roman"/>
          <w:sz w:val="28"/>
          <w:szCs w:val="28"/>
        </w:rPr>
        <w:t>«</w:t>
      </w:r>
      <w:r w:rsidR="005E12A5" w:rsidRPr="005F631B">
        <w:rPr>
          <w:rFonts w:ascii="Times New Roman" w:hAnsi="Times New Roman" w:cs="Times New Roman"/>
          <w:sz w:val="28"/>
          <w:szCs w:val="28"/>
        </w:rPr>
        <w:t>отримання харизми за вислугу</w:t>
      </w:r>
      <w:r w:rsidR="005F631B" w:rsidRPr="005F631B">
        <w:rPr>
          <w:rFonts w:ascii="Times New Roman" w:hAnsi="Times New Roman" w:cs="Times New Roman"/>
          <w:sz w:val="28"/>
          <w:szCs w:val="28"/>
        </w:rPr>
        <w:t>»</w:t>
      </w:r>
      <w:r w:rsidR="005E12A5" w:rsidRPr="005F631B">
        <w:rPr>
          <w:rFonts w:ascii="Times New Roman" w:hAnsi="Times New Roman" w:cs="Times New Roman"/>
          <w:sz w:val="28"/>
          <w:szCs w:val="28"/>
        </w:rPr>
        <w:t xml:space="preserve"> </w:t>
      </w:r>
      <w:r w:rsidR="005E12A5" w:rsidRPr="005F631B">
        <w:rPr>
          <w:rFonts w:ascii="Times New Roman" w:hAnsi="Times New Roman" w:cs="Times New Roman"/>
          <w:sz w:val="28"/>
          <w:szCs w:val="28"/>
        </w:rPr>
        <w:lastRenderedPageBreak/>
        <w:t>[</w:t>
      </w:r>
      <w:r w:rsidR="00D320AF" w:rsidRPr="00EA47CA">
        <w:rPr>
          <w:rFonts w:ascii="Times New Roman" w:hAnsi="Times New Roman" w:cs="Times New Roman"/>
          <w:sz w:val="28"/>
          <w:szCs w:val="28"/>
          <w:lang w:val="ru-RU"/>
        </w:rPr>
        <w:t>73</w:t>
      </w:r>
      <w:r w:rsidR="005E12A5" w:rsidRPr="005F631B">
        <w:rPr>
          <w:rFonts w:ascii="Times New Roman" w:hAnsi="Times New Roman" w:cs="Times New Roman"/>
          <w:sz w:val="28"/>
          <w:szCs w:val="28"/>
        </w:rPr>
        <w:t xml:space="preserve">]. Але можливо це лише в тому випадку, якщо політичний діяч сумлінно та </w:t>
      </w:r>
      <w:proofErr w:type="spellStart"/>
      <w:r w:rsidR="005E12A5" w:rsidRPr="005F631B">
        <w:rPr>
          <w:rFonts w:ascii="Times New Roman" w:hAnsi="Times New Roman" w:cs="Times New Roman"/>
          <w:sz w:val="28"/>
          <w:szCs w:val="28"/>
        </w:rPr>
        <w:t>професійно</w:t>
      </w:r>
      <w:proofErr w:type="spellEnd"/>
      <w:r w:rsidR="005E12A5" w:rsidRPr="005F631B">
        <w:rPr>
          <w:rFonts w:ascii="Times New Roman" w:hAnsi="Times New Roman" w:cs="Times New Roman"/>
          <w:sz w:val="28"/>
          <w:szCs w:val="28"/>
        </w:rPr>
        <w:t xml:space="preserve"> виконує свої службові та посадові обов'язки. Також варто відзначити такі принципи протестантизму, як культ заповзятливості, працьовитості, чесності, вірність слову та угоді. Інакше висловлюючись, політичне лідерство у системі цінностей західної цивілізації носить раціональний характер, а харизма виступає у ролі </w:t>
      </w:r>
      <w:proofErr w:type="spellStart"/>
      <w:r w:rsidR="005E12A5" w:rsidRPr="005F631B">
        <w:rPr>
          <w:rFonts w:ascii="Times New Roman" w:hAnsi="Times New Roman" w:cs="Times New Roman"/>
          <w:sz w:val="28"/>
          <w:szCs w:val="28"/>
        </w:rPr>
        <w:t>обгрунтування</w:t>
      </w:r>
      <w:proofErr w:type="spellEnd"/>
      <w:r w:rsidR="005E12A5" w:rsidRPr="005F631B">
        <w:rPr>
          <w:rFonts w:ascii="Times New Roman" w:hAnsi="Times New Roman" w:cs="Times New Roman"/>
          <w:sz w:val="28"/>
          <w:szCs w:val="28"/>
        </w:rPr>
        <w:t xml:space="preserve"> легітимності діяльності політика. З позиції західної політичної культури лідер повинен не тільки мати особисті якості, що дозволяють йому консолідувати суспільство навколо себе, але й бути законно обраним через інститут виборів, що обумовлено демократичними орієнтаціями політичної культури західних суспільств. Таким чином, у процесі природно-історичного розвитку в країнах Заходу закріпилася </w:t>
      </w:r>
      <w:r w:rsidR="005F631B" w:rsidRPr="005F631B">
        <w:rPr>
          <w:rFonts w:ascii="Times New Roman" w:hAnsi="Times New Roman" w:cs="Times New Roman"/>
          <w:sz w:val="28"/>
          <w:szCs w:val="28"/>
        </w:rPr>
        <w:t>«</w:t>
      </w:r>
      <w:r w:rsidR="005E12A5" w:rsidRPr="005F631B">
        <w:rPr>
          <w:rFonts w:ascii="Times New Roman" w:hAnsi="Times New Roman" w:cs="Times New Roman"/>
          <w:sz w:val="28"/>
          <w:szCs w:val="28"/>
        </w:rPr>
        <w:t>дуалістичність формування та реалізації політичного процесу</w:t>
      </w:r>
      <w:r w:rsidR="005F631B" w:rsidRPr="005F631B">
        <w:rPr>
          <w:rFonts w:ascii="Times New Roman" w:hAnsi="Times New Roman" w:cs="Times New Roman"/>
          <w:sz w:val="28"/>
          <w:szCs w:val="28"/>
        </w:rPr>
        <w:t>»</w:t>
      </w:r>
      <w:r w:rsidR="005E12A5" w:rsidRPr="005F631B">
        <w:rPr>
          <w:rFonts w:ascii="Times New Roman" w:hAnsi="Times New Roman" w:cs="Times New Roman"/>
          <w:sz w:val="28"/>
          <w:szCs w:val="28"/>
        </w:rPr>
        <w:t>, тобто поєднання в рамках політичної культури світських та духовних засад, які мають як основу раціональні компоненти протестантської релігії з подальшим витісненням сфери духовного та переважанням світського у західному політико-культурному середовищі</w:t>
      </w:r>
      <w:r w:rsidR="00D320AF" w:rsidRPr="00EA47CA">
        <w:rPr>
          <w:rFonts w:ascii="Times New Roman" w:hAnsi="Times New Roman" w:cs="Times New Roman"/>
          <w:sz w:val="28"/>
          <w:szCs w:val="28"/>
          <w:lang w:val="ru-RU"/>
        </w:rPr>
        <w:t xml:space="preserve"> [46, </w:t>
      </w:r>
      <w:r w:rsidR="00D320AF">
        <w:rPr>
          <w:rFonts w:ascii="Times New Roman" w:hAnsi="Times New Roman" w:cs="Times New Roman"/>
          <w:sz w:val="28"/>
          <w:szCs w:val="28"/>
          <w:lang w:val="en-US"/>
        </w:rPr>
        <w:t>c</w:t>
      </w:r>
      <w:r w:rsidR="00D320AF" w:rsidRPr="00EA47CA">
        <w:rPr>
          <w:rFonts w:ascii="Times New Roman" w:hAnsi="Times New Roman" w:cs="Times New Roman"/>
          <w:sz w:val="28"/>
          <w:szCs w:val="28"/>
          <w:lang w:val="ru-RU"/>
        </w:rPr>
        <w:t>. 97]</w:t>
      </w:r>
      <w:r w:rsidR="005E12A5" w:rsidRPr="005F631B">
        <w:rPr>
          <w:rFonts w:ascii="Times New Roman" w:hAnsi="Times New Roman" w:cs="Times New Roman"/>
          <w:sz w:val="28"/>
          <w:szCs w:val="28"/>
        </w:rPr>
        <w:t>.</w:t>
      </w:r>
    </w:p>
    <w:p w14:paraId="1AD3B7F1" w14:textId="77777777" w:rsidR="004E6D89" w:rsidRPr="005F631B" w:rsidRDefault="00D06331" w:rsidP="004E6D89">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 xml:space="preserve">Некритична віра в прогресивний розвиток на землі, </w:t>
      </w:r>
      <w:r w:rsidR="004E6D89" w:rsidRPr="005F631B">
        <w:rPr>
          <w:rFonts w:ascii="Times New Roman" w:hAnsi="Times New Roman" w:cs="Times New Roman"/>
          <w:sz w:val="28"/>
          <w:szCs w:val="28"/>
        </w:rPr>
        <w:t xml:space="preserve">властива всій культурі Заходу, </w:t>
      </w:r>
      <w:r w:rsidRPr="005F631B">
        <w:rPr>
          <w:rFonts w:ascii="Times New Roman" w:hAnsi="Times New Roman" w:cs="Times New Roman"/>
          <w:sz w:val="28"/>
          <w:szCs w:val="28"/>
        </w:rPr>
        <w:t xml:space="preserve">що цілком у владі людських рук, призвело до далекосяжних наслідків у сфері політики. Політичний лідер не повинен додавати себе критерій морального повинності, критерій національної духовної ідентичності - йому цілком достатньо використовувати критерій прогресивності і раціональності. Цей критерій отримує пріоритет над усіма іншими мотиваціями. Виникає культ інноваційної, реформаторської, </w:t>
      </w:r>
      <w:proofErr w:type="spellStart"/>
      <w:r w:rsidRPr="005F631B">
        <w:rPr>
          <w:rFonts w:ascii="Times New Roman" w:hAnsi="Times New Roman" w:cs="Times New Roman"/>
          <w:sz w:val="28"/>
          <w:szCs w:val="28"/>
        </w:rPr>
        <w:t>модернізаційної</w:t>
      </w:r>
      <w:proofErr w:type="spellEnd"/>
      <w:r w:rsidRPr="005F631B">
        <w:rPr>
          <w:rFonts w:ascii="Times New Roman" w:hAnsi="Times New Roman" w:cs="Times New Roman"/>
          <w:sz w:val="28"/>
          <w:szCs w:val="28"/>
        </w:rPr>
        <w:t xml:space="preserve"> діяльності у політиці.</w:t>
      </w:r>
      <w:r w:rsidR="004E6D89" w:rsidRPr="005F631B">
        <w:rPr>
          <w:rFonts w:ascii="Times New Roman" w:hAnsi="Times New Roman" w:cs="Times New Roman"/>
          <w:sz w:val="28"/>
          <w:szCs w:val="28"/>
        </w:rPr>
        <w:t xml:space="preserve"> </w:t>
      </w:r>
    </w:p>
    <w:p w14:paraId="61357BB2" w14:textId="6A588A7B" w:rsidR="003A37CF" w:rsidRPr="005F631B" w:rsidRDefault="00D06331" w:rsidP="004E6D89">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Світ політичної культури стає ареною боротьби та конкуренції політичних проектів перебудови суспільства. Кожна політична партія, кожен учасник політичного процесу має право запропонувати свою систему політичних цінностей, свою програму. Політичний плюралізм проголошується дійсним принципом політичної етики.</w:t>
      </w:r>
      <w:r w:rsidR="004E6D89" w:rsidRPr="005F631B">
        <w:rPr>
          <w:rFonts w:ascii="Times New Roman" w:hAnsi="Times New Roman" w:cs="Times New Roman"/>
          <w:sz w:val="28"/>
          <w:szCs w:val="28"/>
        </w:rPr>
        <w:t xml:space="preserve"> </w:t>
      </w:r>
      <w:r w:rsidR="003A37CF" w:rsidRPr="005F631B">
        <w:rPr>
          <w:rFonts w:ascii="Times New Roman" w:hAnsi="Times New Roman" w:cs="Times New Roman"/>
          <w:sz w:val="28"/>
          <w:szCs w:val="28"/>
        </w:rPr>
        <w:t>Незважаючи на всю привабливість ідей свободи та рівності, на практиці ці принципи не завжди реалізуються і часто породжують конфлікти між людьми, оскільки прагнення до свободи одних пов'язане з обмеженням свободи інших</w:t>
      </w:r>
      <w:r w:rsidR="00D320AF" w:rsidRPr="00EA47CA">
        <w:rPr>
          <w:rFonts w:ascii="Times New Roman" w:hAnsi="Times New Roman" w:cs="Times New Roman"/>
          <w:sz w:val="28"/>
          <w:szCs w:val="28"/>
        </w:rPr>
        <w:t xml:space="preserve"> [34, </w:t>
      </w:r>
      <w:r w:rsidR="00D320AF">
        <w:rPr>
          <w:rFonts w:ascii="Times New Roman" w:hAnsi="Times New Roman" w:cs="Times New Roman"/>
          <w:sz w:val="28"/>
          <w:szCs w:val="28"/>
          <w:lang w:val="en-US"/>
        </w:rPr>
        <w:t>c</w:t>
      </w:r>
      <w:r w:rsidR="00D320AF" w:rsidRPr="00EA47CA">
        <w:rPr>
          <w:rFonts w:ascii="Times New Roman" w:hAnsi="Times New Roman" w:cs="Times New Roman"/>
          <w:sz w:val="28"/>
          <w:szCs w:val="28"/>
        </w:rPr>
        <w:t>. 20]</w:t>
      </w:r>
      <w:r w:rsidR="003A37CF" w:rsidRPr="005F631B">
        <w:rPr>
          <w:rFonts w:ascii="Times New Roman" w:hAnsi="Times New Roman" w:cs="Times New Roman"/>
          <w:sz w:val="28"/>
          <w:szCs w:val="28"/>
        </w:rPr>
        <w:t>.</w:t>
      </w:r>
    </w:p>
    <w:p w14:paraId="2A3D6D72" w14:textId="12F817FC" w:rsidR="00D06331" w:rsidRPr="005F631B" w:rsidRDefault="004E6D89" w:rsidP="003A37CF">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lastRenderedPageBreak/>
        <w:t xml:space="preserve">Інформаційне домінування, властиве країнам Заходу, дозволяє використовувати технологію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програмуючого лідерства</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яка стала новим ефективним інструментом експансії західної політичної культури. Ця стратегія полягає у висуненні міжнародного порядку денного, що включає формулювання найактуальніших проблем у найбільш виграшному для лідера форматі.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Програмуюче лідерство</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передбачає такі принципи, як випереджаюче зовнішньополітичне планування та вкидання в політичний дискурс ідей та концепцій, втілення яких відповідає інтересам лідера; формулювання основних цілей міжнародного порядку денного у вигідному для лідера ракурсі; рішуче дистанціювання від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чужої гри</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та ігнорування цілей інших суб'єктів світової політики; штучне створення лідером умов, що підштовхують партнерів до впровадження запропонованого лідером порядку денного в їх зовнішньополітичні програми</w:t>
      </w:r>
      <w:r w:rsidR="00D320AF" w:rsidRPr="00EA47CA">
        <w:rPr>
          <w:rFonts w:ascii="Times New Roman" w:hAnsi="Times New Roman" w:cs="Times New Roman"/>
          <w:sz w:val="28"/>
          <w:szCs w:val="28"/>
        </w:rPr>
        <w:t xml:space="preserve"> [12, </w:t>
      </w:r>
      <w:r w:rsidR="00D320AF">
        <w:rPr>
          <w:rFonts w:ascii="Times New Roman" w:hAnsi="Times New Roman" w:cs="Times New Roman"/>
          <w:sz w:val="28"/>
          <w:szCs w:val="28"/>
          <w:lang w:val="en-US"/>
        </w:rPr>
        <w:t>c</w:t>
      </w:r>
      <w:r w:rsidR="00D320AF" w:rsidRPr="00EA47CA">
        <w:rPr>
          <w:rFonts w:ascii="Times New Roman" w:hAnsi="Times New Roman" w:cs="Times New Roman"/>
          <w:sz w:val="28"/>
          <w:szCs w:val="28"/>
        </w:rPr>
        <w:t>. 90]</w:t>
      </w:r>
      <w:r w:rsidRPr="005F631B">
        <w:rPr>
          <w:rFonts w:ascii="Times New Roman" w:hAnsi="Times New Roman" w:cs="Times New Roman"/>
          <w:sz w:val="28"/>
          <w:szCs w:val="28"/>
        </w:rPr>
        <w:t>.</w:t>
      </w:r>
    </w:p>
    <w:p w14:paraId="72356AB2" w14:textId="6B5CC66F" w:rsidR="003A37CF" w:rsidRPr="005F631B" w:rsidRDefault="003A37CF" w:rsidP="003A37CF">
      <w:pPr>
        <w:spacing w:after="0" w:line="360" w:lineRule="auto"/>
        <w:ind w:firstLine="708"/>
        <w:jc w:val="both"/>
        <w:rPr>
          <w:rFonts w:ascii="Times New Roman" w:hAnsi="Times New Roman" w:cs="Times New Roman"/>
          <w:sz w:val="28"/>
          <w:szCs w:val="28"/>
        </w:rPr>
      </w:pPr>
      <w:r w:rsidRPr="005F631B">
        <w:rPr>
          <w:rFonts w:ascii="Times New Roman" w:hAnsi="Times New Roman" w:cs="Times New Roman"/>
          <w:sz w:val="28"/>
          <w:szCs w:val="28"/>
        </w:rPr>
        <w:t>Отже, для Заходу переважаючою стала культура, в якій за всіх національних відмінностей є спільні риси. Серед них: індивідуалізм; примат особи перед державою; відокремлення влади від власності; ставлення до держави як інструмент реалізації інтересів громадянського суспільства; визнання політичного та ідеологічного плюралізму як норму політичного життя; переконаність у необхідності контролю над політичними елітами і лідерами, розуміння політики як конкуренції та інших. Інакше висловлюючись, алгоритм західної ліберально-демократичної моделі політичної культури є взаємозв'язку наступних феноменів та його прояви: вільні індивіди (громадяни), складові значну частину населення; стійкі традиції плюралістичного, раціонального мислення та поведінки; сильне громадянське суспільство; розвинена правова (соціальна) держава.</w:t>
      </w:r>
    </w:p>
    <w:p w14:paraId="0FE9DEDD" w14:textId="77777777" w:rsidR="003A37CF" w:rsidRPr="005F631B" w:rsidRDefault="003A37CF" w:rsidP="005E12A5">
      <w:pPr>
        <w:spacing w:after="0" w:line="360" w:lineRule="auto"/>
        <w:ind w:firstLine="708"/>
        <w:jc w:val="both"/>
        <w:rPr>
          <w:rFonts w:ascii="Segoe UI" w:eastAsia="Times New Roman" w:hAnsi="Segoe UI" w:cs="Segoe UI"/>
          <w:sz w:val="24"/>
          <w:szCs w:val="24"/>
          <w:lang w:eastAsia="ru-RU"/>
        </w:rPr>
      </w:pPr>
    </w:p>
    <w:p w14:paraId="01CB86B0" w14:textId="77FACBE6" w:rsidR="0047522E" w:rsidRPr="005F631B" w:rsidRDefault="0047522E" w:rsidP="00F611EB">
      <w:pPr>
        <w:pStyle w:val="ListParagraph"/>
        <w:spacing w:after="0" w:line="360" w:lineRule="auto"/>
        <w:ind w:left="0" w:firstLine="709"/>
        <w:jc w:val="both"/>
      </w:pPr>
    </w:p>
    <w:p w14:paraId="2E312C9C" w14:textId="45F56892" w:rsidR="0047522E" w:rsidRPr="005F631B" w:rsidRDefault="0047522E" w:rsidP="00F611EB">
      <w:pPr>
        <w:pStyle w:val="ListParagraph"/>
        <w:spacing w:after="0" w:line="360" w:lineRule="auto"/>
        <w:ind w:left="0" w:firstLine="709"/>
        <w:jc w:val="both"/>
      </w:pPr>
    </w:p>
    <w:p w14:paraId="72B986D9" w14:textId="52771C8E" w:rsidR="000521AC" w:rsidRPr="005F631B" w:rsidRDefault="000521AC" w:rsidP="00F611EB">
      <w:pPr>
        <w:pStyle w:val="ListParagraph"/>
        <w:spacing w:after="0" w:line="360" w:lineRule="auto"/>
        <w:ind w:left="0" w:firstLine="709"/>
        <w:jc w:val="both"/>
      </w:pPr>
    </w:p>
    <w:p w14:paraId="3E8F58D1" w14:textId="77777777" w:rsidR="000521AC" w:rsidRPr="005F631B" w:rsidRDefault="000521AC" w:rsidP="00F611EB">
      <w:pPr>
        <w:pStyle w:val="ListParagraph"/>
        <w:spacing w:after="0" w:line="360" w:lineRule="auto"/>
        <w:ind w:left="0" w:firstLine="709"/>
        <w:jc w:val="both"/>
      </w:pPr>
    </w:p>
    <w:p w14:paraId="5C87C2DB" w14:textId="5F4B2911" w:rsidR="004E6D89" w:rsidRPr="005F631B" w:rsidRDefault="004E6D89" w:rsidP="00F611EB">
      <w:pPr>
        <w:pStyle w:val="ListParagraph"/>
        <w:spacing w:after="0" w:line="360" w:lineRule="auto"/>
        <w:ind w:left="0" w:firstLine="709"/>
        <w:jc w:val="both"/>
      </w:pPr>
    </w:p>
    <w:p w14:paraId="61736563" w14:textId="77777777" w:rsidR="004E6D89" w:rsidRPr="005F631B" w:rsidRDefault="004E6D89" w:rsidP="00F611EB">
      <w:pPr>
        <w:pStyle w:val="ListParagraph"/>
        <w:spacing w:after="0" w:line="360" w:lineRule="auto"/>
        <w:ind w:left="0" w:firstLine="709"/>
        <w:jc w:val="both"/>
      </w:pPr>
    </w:p>
    <w:p w14:paraId="2B418941" w14:textId="5365D92B" w:rsidR="00363A0B" w:rsidRPr="005F631B" w:rsidRDefault="00363A0B" w:rsidP="00A256EA">
      <w:pPr>
        <w:pStyle w:val="ListParagraph"/>
        <w:numPr>
          <w:ilvl w:val="1"/>
          <w:numId w:val="29"/>
        </w:numPr>
        <w:spacing w:after="0" w:line="360" w:lineRule="auto"/>
        <w:ind w:left="0" w:firstLine="709"/>
        <w:jc w:val="both"/>
        <w:rPr>
          <w:rFonts w:ascii="Times New Roman" w:hAnsi="Times New Roman" w:cs="Times New Roman"/>
          <w:b/>
          <w:bCs/>
          <w:sz w:val="28"/>
          <w:szCs w:val="28"/>
          <w:shd w:val="clear" w:color="auto" w:fill="FFFFFF"/>
        </w:rPr>
      </w:pPr>
      <w:r w:rsidRPr="005F631B">
        <w:rPr>
          <w:rFonts w:ascii="Times New Roman" w:hAnsi="Times New Roman" w:cs="Times New Roman"/>
          <w:b/>
          <w:bCs/>
          <w:sz w:val="28"/>
          <w:szCs w:val="28"/>
          <w:shd w:val="clear" w:color="auto" w:fill="FFFFFF"/>
        </w:rPr>
        <w:lastRenderedPageBreak/>
        <w:t>Порівняльний аналіз політичних культур Сходу та Заходу</w:t>
      </w:r>
    </w:p>
    <w:p w14:paraId="43045EDA" w14:textId="1EA1D78B" w:rsidR="00363A0B" w:rsidRPr="005F631B" w:rsidRDefault="00363A0B" w:rsidP="009B132B">
      <w:pPr>
        <w:spacing w:after="0" w:line="360" w:lineRule="auto"/>
        <w:ind w:firstLine="709"/>
        <w:jc w:val="both"/>
        <w:rPr>
          <w:rFonts w:ascii="Times New Roman" w:hAnsi="Times New Roman" w:cs="Times New Roman"/>
          <w:sz w:val="36"/>
          <w:szCs w:val="36"/>
        </w:rPr>
      </w:pPr>
    </w:p>
    <w:p w14:paraId="56558C18" w14:textId="77777777" w:rsidR="00BE1213" w:rsidRPr="005F631B" w:rsidRDefault="00363A0B" w:rsidP="009B132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Усі характерні риси </w:t>
      </w:r>
      <w:r w:rsidR="00BE1213" w:rsidRPr="005F631B">
        <w:rPr>
          <w:rFonts w:ascii="Times New Roman" w:hAnsi="Times New Roman" w:cs="Times New Roman"/>
          <w:sz w:val="28"/>
          <w:szCs w:val="28"/>
        </w:rPr>
        <w:t>політичної культури Заходу та Сходу є результатом довгого історичного процесу, що включав соціальні, національні, релігійні війни та революції, і залежав від економічного стану розвитку і досягнень духовної культури. Західні та східні інтереси перетиналися не тільки у комерційній сфері, але й могли впливати на всі аспекти економічного та духовного життя, часто супроводжуючись довготривалими війнами (наприклад, Тридцятирічна війна, завойовницькі війни Османської імперії). Протягом значного періоду культури Заходу та Сходу сприймалися як протилежні одна одній, особливо щодо цінностей.</w:t>
      </w:r>
    </w:p>
    <w:p w14:paraId="1A13EEB7" w14:textId="77777777" w:rsidR="00BE1213" w:rsidRPr="005F631B" w:rsidRDefault="00BE1213" w:rsidP="009B132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Сучасні політичні культури західного типу сформувались на основі наступних цінностей та орієнтацій:</w:t>
      </w:r>
    </w:p>
    <w:p w14:paraId="09B9B069" w14:textId="77777777" w:rsidR="00BE1213" w:rsidRPr="005F631B" w:rsidRDefault="00BE1213" w:rsidP="009B132B">
      <w:pPr>
        <w:pStyle w:val="ListParagraph"/>
        <w:numPr>
          <w:ilvl w:val="0"/>
          <w:numId w:val="34"/>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робота як запорука успішного життя;</w:t>
      </w:r>
    </w:p>
    <w:p w14:paraId="33B15C06" w14:textId="77777777" w:rsidR="00BE1213" w:rsidRPr="005F631B" w:rsidRDefault="00BE1213" w:rsidP="009B132B">
      <w:pPr>
        <w:pStyle w:val="ListParagraph"/>
        <w:numPr>
          <w:ilvl w:val="0"/>
          <w:numId w:val="34"/>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права та свободи людини;</w:t>
      </w:r>
    </w:p>
    <w:p w14:paraId="36242EA4" w14:textId="77777777" w:rsidR="00BE1213" w:rsidRPr="005F631B" w:rsidRDefault="00BE1213" w:rsidP="009B132B">
      <w:pPr>
        <w:pStyle w:val="ListParagraph"/>
        <w:numPr>
          <w:ilvl w:val="0"/>
          <w:numId w:val="34"/>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пріоритет громадянського суспільства у відносинах з державою;</w:t>
      </w:r>
    </w:p>
    <w:p w14:paraId="251E28F7" w14:textId="77777777" w:rsidR="00BE1213" w:rsidRPr="005F631B" w:rsidRDefault="00BE1213" w:rsidP="009B132B">
      <w:pPr>
        <w:pStyle w:val="ListParagraph"/>
        <w:numPr>
          <w:ilvl w:val="0"/>
          <w:numId w:val="34"/>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закони як основа життя суспільства у всіх його сферах;</w:t>
      </w:r>
    </w:p>
    <w:p w14:paraId="111647FA" w14:textId="77777777" w:rsidR="00BE1213" w:rsidRPr="005F631B" w:rsidRDefault="00BE1213" w:rsidP="009B132B">
      <w:pPr>
        <w:pStyle w:val="ListParagraph"/>
        <w:numPr>
          <w:ilvl w:val="0"/>
          <w:numId w:val="34"/>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поділ влади;</w:t>
      </w:r>
    </w:p>
    <w:p w14:paraId="1ED3F6CC" w14:textId="77777777" w:rsidR="00BE1213" w:rsidRPr="005F631B" w:rsidRDefault="00BE1213" w:rsidP="009B132B">
      <w:pPr>
        <w:pStyle w:val="ListParagraph"/>
        <w:numPr>
          <w:ilvl w:val="0"/>
          <w:numId w:val="34"/>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представницька демократія тощо.</w:t>
      </w:r>
    </w:p>
    <w:p w14:paraId="44AFB3B2" w14:textId="77777777" w:rsidR="00BE1213" w:rsidRPr="005F631B" w:rsidRDefault="00BE1213" w:rsidP="009B132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Цінності та орієнтації східного типу політичної культури формувались під впливом таких умов та факторів:</w:t>
      </w:r>
    </w:p>
    <w:p w14:paraId="238D875C" w14:textId="77777777" w:rsidR="00BE1213" w:rsidRPr="005F631B" w:rsidRDefault="00BE1213" w:rsidP="009B132B">
      <w:pPr>
        <w:pStyle w:val="ListParagraph"/>
        <w:numPr>
          <w:ilvl w:val="0"/>
          <w:numId w:val="33"/>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домінування владних структур у житті суспільства;</w:t>
      </w:r>
    </w:p>
    <w:p w14:paraId="078EAA25" w14:textId="77777777" w:rsidR="00BE1213" w:rsidRPr="005F631B" w:rsidRDefault="00BE1213" w:rsidP="009B132B">
      <w:pPr>
        <w:pStyle w:val="ListParagraph"/>
        <w:numPr>
          <w:ilvl w:val="0"/>
          <w:numId w:val="33"/>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переважання колективістських форм організації життя соціальних груп і окремих осіб;</w:t>
      </w:r>
    </w:p>
    <w:p w14:paraId="0721F921" w14:textId="77777777" w:rsidR="00BE1213" w:rsidRPr="005F631B" w:rsidRDefault="00BE1213" w:rsidP="009B132B">
      <w:pPr>
        <w:pStyle w:val="ListParagraph"/>
        <w:numPr>
          <w:ilvl w:val="0"/>
          <w:numId w:val="33"/>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висока ступінь централізації влади, що призводило до </w:t>
      </w:r>
      <w:proofErr w:type="spellStart"/>
      <w:r w:rsidRPr="005F631B">
        <w:rPr>
          <w:rFonts w:ascii="Times New Roman" w:hAnsi="Times New Roman" w:cs="Times New Roman"/>
          <w:sz w:val="28"/>
          <w:szCs w:val="28"/>
        </w:rPr>
        <w:t>підавлення</w:t>
      </w:r>
      <w:proofErr w:type="spellEnd"/>
      <w:r w:rsidRPr="005F631B">
        <w:rPr>
          <w:rFonts w:ascii="Times New Roman" w:hAnsi="Times New Roman" w:cs="Times New Roman"/>
          <w:sz w:val="28"/>
          <w:szCs w:val="28"/>
        </w:rPr>
        <w:t xml:space="preserve"> індивідуальної ініціативи і розвитку приватних </w:t>
      </w:r>
      <w:proofErr w:type="spellStart"/>
      <w:r w:rsidRPr="005F631B">
        <w:rPr>
          <w:rFonts w:ascii="Times New Roman" w:hAnsi="Times New Roman" w:cs="Times New Roman"/>
          <w:sz w:val="28"/>
          <w:szCs w:val="28"/>
        </w:rPr>
        <w:t>власнісних</w:t>
      </w:r>
      <w:proofErr w:type="spellEnd"/>
      <w:r w:rsidRPr="005F631B">
        <w:rPr>
          <w:rFonts w:ascii="Times New Roman" w:hAnsi="Times New Roman" w:cs="Times New Roman"/>
          <w:sz w:val="28"/>
          <w:szCs w:val="28"/>
        </w:rPr>
        <w:t xml:space="preserve"> відносин;</w:t>
      </w:r>
    </w:p>
    <w:p w14:paraId="3D5F167E" w14:textId="784800D4" w:rsidR="00BE1213" w:rsidRPr="005F631B" w:rsidRDefault="00BE1213" w:rsidP="009B132B">
      <w:pPr>
        <w:pStyle w:val="ListParagraph"/>
        <w:numPr>
          <w:ilvl w:val="0"/>
          <w:numId w:val="33"/>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вирішення конфліктів не за законами, а за моральним авторитетом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старших</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що призвело до виникнення та укріплення в східній політичній культурі авторитарних тенденцій і орієнтацій, а також до спрощення форм організації влади і політичних відносин;</w:t>
      </w:r>
    </w:p>
    <w:p w14:paraId="03EEBFC3" w14:textId="188DAB6A" w:rsidR="00BE1213" w:rsidRDefault="00BE1213" w:rsidP="009B132B">
      <w:pPr>
        <w:pStyle w:val="ListParagraph"/>
        <w:numPr>
          <w:ilvl w:val="0"/>
          <w:numId w:val="33"/>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lastRenderedPageBreak/>
        <w:t xml:space="preserve">висока ступінь впливу релігійних доктрин на життя суспільства, які не тільки втілювали сакральні ідеї, але й встановлювали моральні, правові, соціальні та політичні принципи, що призвело до поєднання релігійних </w:t>
      </w:r>
      <w:proofErr w:type="spellStart"/>
      <w:r w:rsidRPr="005F631B">
        <w:rPr>
          <w:rFonts w:ascii="Times New Roman" w:hAnsi="Times New Roman" w:cs="Times New Roman"/>
          <w:sz w:val="28"/>
          <w:szCs w:val="28"/>
        </w:rPr>
        <w:t>вчень</w:t>
      </w:r>
      <w:proofErr w:type="spellEnd"/>
      <w:r w:rsidRPr="005F631B">
        <w:rPr>
          <w:rFonts w:ascii="Times New Roman" w:hAnsi="Times New Roman" w:cs="Times New Roman"/>
          <w:sz w:val="28"/>
          <w:szCs w:val="28"/>
        </w:rPr>
        <w:t xml:space="preserve"> з філософською наукою</w:t>
      </w:r>
      <w:r w:rsidR="00D320AF" w:rsidRPr="00EA47CA">
        <w:rPr>
          <w:rFonts w:ascii="Times New Roman" w:hAnsi="Times New Roman" w:cs="Times New Roman"/>
          <w:sz w:val="28"/>
          <w:szCs w:val="28"/>
        </w:rPr>
        <w:t xml:space="preserve"> </w:t>
      </w:r>
      <w:r w:rsidR="00D320AF">
        <w:rPr>
          <w:rFonts w:ascii="Times New Roman" w:hAnsi="Times New Roman" w:cs="Times New Roman"/>
          <w:sz w:val="28"/>
          <w:szCs w:val="28"/>
          <w:lang w:val="en-US"/>
        </w:rPr>
        <w:t>[12; 19; 32; 41]</w:t>
      </w:r>
      <w:r w:rsidRPr="005F631B">
        <w:rPr>
          <w:rFonts w:ascii="Times New Roman" w:hAnsi="Times New Roman" w:cs="Times New Roman"/>
          <w:sz w:val="28"/>
          <w:szCs w:val="28"/>
        </w:rPr>
        <w:t>.</w:t>
      </w:r>
    </w:p>
    <w:p w14:paraId="0DF5B9DB" w14:textId="496F9E33" w:rsidR="00D320AF" w:rsidRDefault="00D320AF" w:rsidP="00D320AF">
      <w:pPr>
        <w:spacing w:after="0" w:line="360" w:lineRule="auto"/>
        <w:ind w:firstLine="708"/>
        <w:jc w:val="both"/>
        <w:rPr>
          <w:rFonts w:ascii="Times New Roman" w:hAnsi="Times New Roman" w:cs="Times New Roman"/>
          <w:sz w:val="28"/>
          <w:szCs w:val="28"/>
        </w:rPr>
      </w:pPr>
      <w:r w:rsidRPr="00D320AF">
        <w:rPr>
          <w:rFonts w:ascii="Times New Roman" w:hAnsi="Times New Roman" w:cs="Times New Roman"/>
          <w:sz w:val="28"/>
          <w:szCs w:val="28"/>
        </w:rPr>
        <w:t xml:space="preserve">Отже, на підставі проаналізованих джерел </w:t>
      </w:r>
      <w:r w:rsidRPr="00EA47CA">
        <w:rPr>
          <w:rFonts w:ascii="Times New Roman" w:hAnsi="Times New Roman" w:cs="Times New Roman"/>
          <w:sz w:val="28"/>
          <w:szCs w:val="28"/>
          <w:lang w:val="ru-RU"/>
        </w:rPr>
        <w:t>[</w:t>
      </w:r>
      <w:r>
        <w:rPr>
          <w:rFonts w:ascii="Times New Roman" w:hAnsi="Times New Roman" w:cs="Times New Roman"/>
          <w:sz w:val="28"/>
          <w:szCs w:val="28"/>
        </w:rPr>
        <w:t xml:space="preserve">3; </w:t>
      </w:r>
      <w:r w:rsidRPr="00EA47CA">
        <w:rPr>
          <w:rFonts w:ascii="Times New Roman" w:hAnsi="Times New Roman" w:cs="Times New Roman"/>
          <w:sz w:val="28"/>
          <w:szCs w:val="28"/>
          <w:lang w:val="ru-RU"/>
        </w:rPr>
        <w:t>12; 19; 32; 34; 41; 46</w:t>
      </w:r>
      <w:r w:rsidRPr="00D320AF">
        <w:rPr>
          <w:rFonts w:ascii="Times New Roman" w:hAnsi="Times New Roman" w:cs="Times New Roman"/>
          <w:sz w:val="28"/>
          <w:szCs w:val="28"/>
        </w:rPr>
        <w:t>; 63; 66; 68</w:t>
      </w:r>
      <w:r w:rsidRPr="00EA47CA">
        <w:rPr>
          <w:rFonts w:ascii="Times New Roman" w:hAnsi="Times New Roman" w:cs="Times New Roman"/>
          <w:sz w:val="28"/>
          <w:szCs w:val="28"/>
          <w:lang w:val="ru-RU"/>
        </w:rPr>
        <w:t>]</w:t>
      </w:r>
      <w:r>
        <w:rPr>
          <w:rFonts w:ascii="Times New Roman" w:hAnsi="Times New Roman" w:cs="Times New Roman"/>
          <w:sz w:val="28"/>
          <w:szCs w:val="28"/>
        </w:rPr>
        <w:t xml:space="preserve"> </w:t>
      </w:r>
      <w:r w:rsidRPr="00D320AF">
        <w:rPr>
          <w:rFonts w:ascii="Times New Roman" w:hAnsi="Times New Roman" w:cs="Times New Roman"/>
          <w:sz w:val="28"/>
          <w:szCs w:val="28"/>
        </w:rPr>
        <w:t>визнач</w:t>
      </w:r>
      <w:r>
        <w:rPr>
          <w:rFonts w:ascii="Times New Roman" w:hAnsi="Times New Roman" w:cs="Times New Roman"/>
          <w:sz w:val="28"/>
          <w:szCs w:val="28"/>
        </w:rPr>
        <w:t>и</w:t>
      </w:r>
      <w:r w:rsidRPr="00D320AF">
        <w:rPr>
          <w:rFonts w:ascii="Times New Roman" w:hAnsi="Times New Roman" w:cs="Times New Roman"/>
          <w:sz w:val="28"/>
          <w:szCs w:val="28"/>
        </w:rPr>
        <w:t xml:space="preserve">мо </w:t>
      </w:r>
      <w:r>
        <w:rPr>
          <w:rFonts w:ascii="Times New Roman" w:hAnsi="Times New Roman" w:cs="Times New Roman"/>
          <w:sz w:val="28"/>
          <w:szCs w:val="28"/>
        </w:rPr>
        <w:t xml:space="preserve">головні відмінності між політичною культурою Сходу та Заходу. </w:t>
      </w:r>
    </w:p>
    <w:p w14:paraId="5356D2C3" w14:textId="68080E65" w:rsidR="00B938AC" w:rsidRPr="005F631B" w:rsidRDefault="00D320AF" w:rsidP="00B938A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 </w:t>
      </w:r>
      <w:r w:rsidR="00B938AC" w:rsidRPr="005F631B">
        <w:rPr>
          <w:rFonts w:ascii="Times New Roman" w:hAnsi="Times New Roman" w:cs="Times New Roman"/>
          <w:sz w:val="28"/>
          <w:szCs w:val="28"/>
        </w:rPr>
        <w:t xml:space="preserve">західної цивілізації властиво швидка, стрибкоподібна зміна культур. Нове заперечує старе у самій сутності явищ і культурних процесів, основні компоненти соціокультурної системи демонструють нездатність до адаптації нового без руйнації колишніх структур і </w:t>
      </w:r>
      <w:proofErr w:type="spellStart"/>
      <w:r w:rsidR="00B938AC" w:rsidRPr="005F631B">
        <w:rPr>
          <w:rFonts w:ascii="Times New Roman" w:hAnsi="Times New Roman" w:cs="Times New Roman"/>
          <w:sz w:val="28"/>
          <w:szCs w:val="28"/>
        </w:rPr>
        <w:t>зв'язків</w:t>
      </w:r>
      <w:proofErr w:type="spellEnd"/>
      <w:r w:rsidR="00B938AC" w:rsidRPr="005F631B">
        <w:rPr>
          <w:rFonts w:ascii="Times New Roman" w:hAnsi="Times New Roman" w:cs="Times New Roman"/>
          <w:sz w:val="28"/>
          <w:szCs w:val="28"/>
        </w:rPr>
        <w:t xml:space="preserve">, культурні традиції можуть </w:t>
      </w:r>
      <w:r w:rsidR="005F631B" w:rsidRPr="005F631B">
        <w:rPr>
          <w:rFonts w:ascii="Times New Roman" w:hAnsi="Times New Roman" w:cs="Times New Roman"/>
          <w:sz w:val="28"/>
          <w:szCs w:val="28"/>
        </w:rPr>
        <w:t>«</w:t>
      </w:r>
      <w:r w:rsidR="00B938AC" w:rsidRPr="005F631B">
        <w:rPr>
          <w:rFonts w:ascii="Times New Roman" w:hAnsi="Times New Roman" w:cs="Times New Roman"/>
          <w:sz w:val="28"/>
          <w:szCs w:val="28"/>
        </w:rPr>
        <w:t>перетинатися</w:t>
      </w:r>
      <w:r w:rsidR="005F631B" w:rsidRPr="005F631B">
        <w:rPr>
          <w:rFonts w:ascii="Times New Roman" w:hAnsi="Times New Roman" w:cs="Times New Roman"/>
          <w:sz w:val="28"/>
          <w:szCs w:val="28"/>
        </w:rPr>
        <w:t>»</w:t>
      </w:r>
      <w:r w:rsidR="00B938AC" w:rsidRPr="005F631B">
        <w:rPr>
          <w:rFonts w:ascii="Times New Roman" w:hAnsi="Times New Roman" w:cs="Times New Roman"/>
          <w:sz w:val="28"/>
          <w:szCs w:val="28"/>
        </w:rPr>
        <w:t xml:space="preserve"> протягом однієї зміни поколінь. Східні цивілізації мають еволюційну систему розвитку, зберігають відносну стабільність, стійкість духовної основи суспільства. Основні соціокультурні системи демонструють здатність до адаптації нового без руйнування колишніх структур та </w:t>
      </w:r>
      <w:proofErr w:type="spellStart"/>
      <w:r w:rsidR="00B938AC" w:rsidRPr="005F631B">
        <w:rPr>
          <w:rFonts w:ascii="Times New Roman" w:hAnsi="Times New Roman" w:cs="Times New Roman"/>
          <w:sz w:val="28"/>
          <w:szCs w:val="28"/>
        </w:rPr>
        <w:t>зв'язків</w:t>
      </w:r>
      <w:proofErr w:type="spellEnd"/>
      <w:r w:rsidR="00B938AC" w:rsidRPr="005F631B">
        <w:rPr>
          <w:rFonts w:ascii="Times New Roman" w:hAnsi="Times New Roman" w:cs="Times New Roman"/>
          <w:sz w:val="28"/>
          <w:szCs w:val="28"/>
        </w:rPr>
        <w:t>, культурні традиції винятково стійкі.</w:t>
      </w:r>
    </w:p>
    <w:p w14:paraId="5D4E2CD5" w14:textId="141B84F1" w:rsidR="00B938AC" w:rsidRPr="005F631B" w:rsidRDefault="00BA7048" w:rsidP="00B938AC">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Цю полярність і несхожість можна простежити і в політичній культурі. </w:t>
      </w:r>
      <w:r w:rsidR="009B132B" w:rsidRPr="005F631B">
        <w:rPr>
          <w:rFonts w:ascii="Times New Roman" w:hAnsi="Times New Roman" w:cs="Times New Roman"/>
          <w:sz w:val="28"/>
          <w:szCs w:val="28"/>
        </w:rPr>
        <w:t>Також з</w:t>
      </w:r>
      <w:r w:rsidR="00BE1213" w:rsidRPr="005F631B">
        <w:rPr>
          <w:rFonts w:ascii="Times New Roman" w:hAnsi="Times New Roman" w:cs="Times New Roman"/>
          <w:sz w:val="28"/>
          <w:szCs w:val="28"/>
        </w:rPr>
        <w:t xml:space="preserve"> викладеного вище видно протиставлення основних орієнтацій та цінностей західного та східного типів політичної культури. Ці різниці по своїй природі є стабільними, і часто навіть найпотужніші політичні реформи та соціальні зміни не можуть їх значно змінити.</w:t>
      </w:r>
      <w:r w:rsidR="00B938AC" w:rsidRPr="005F631B">
        <w:rPr>
          <w:rFonts w:ascii="Times New Roman" w:hAnsi="Times New Roman" w:cs="Times New Roman"/>
          <w:sz w:val="28"/>
          <w:szCs w:val="28"/>
        </w:rPr>
        <w:t xml:space="preserve"> </w:t>
      </w:r>
    </w:p>
    <w:p w14:paraId="31F70703" w14:textId="1AFBB753" w:rsidR="00BE1213" w:rsidRPr="005F631B" w:rsidRDefault="00BA7048" w:rsidP="009B132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Східний світогляд </w:t>
      </w:r>
      <w:r w:rsidR="00BE1213" w:rsidRPr="005F631B">
        <w:rPr>
          <w:rFonts w:ascii="Times New Roman" w:hAnsi="Times New Roman" w:cs="Times New Roman"/>
          <w:sz w:val="28"/>
          <w:szCs w:val="28"/>
        </w:rPr>
        <w:t xml:space="preserve">акцентує на самоізоляції особистості від зовнішнього світу і її перехід до внутрішнього, духовного простору. Цей тип світогляду визначається пасивним прийняттям природного порядку, який одночасно активно </w:t>
      </w:r>
      <w:proofErr w:type="spellStart"/>
      <w:r w:rsidR="00BE1213" w:rsidRPr="005F631B">
        <w:rPr>
          <w:rFonts w:ascii="Times New Roman" w:hAnsi="Times New Roman" w:cs="Times New Roman"/>
          <w:sz w:val="28"/>
          <w:szCs w:val="28"/>
        </w:rPr>
        <w:t>сакралізується</w:t>
      </w:r>
      <w:proofErr w:type="spellEnd"/>
      <w:r w:rsidR="00BE1213" w:rsidRPr="005F631B">
        <w:rPr>
          <w:rFonts w:ascii="Times New Roman" w:hAnsi="Times New Roman" w:cs="Times New Roman"/>
          <w:sz w:val="28"/>
          <w:szCs w:val="28"/>
        </w:rPr>
        <w:t>. Західний світогляд, в свою чергу, мотивує людину до пізнання зовнішнього світу та активного впливу на нього. В західній культурі, переважно, домінує вплив людини як перетворюючої сили. Тут на почесті знаходиться вміння аргументувати і переконувати. Натомість східна культура цінує усамітнення і тишу. Рухливість західного життя часто контрастує з більш статичним характером східного суспільства.</w:t>
      </w:r>
    </w:p>
    <w:p w14:paraId="0FA48F2C" w14:textId="16F0CF0B" w:rsidR="00BE1213" w:rsidRPr="005F631B" w:rsidRDefault="00BE1213" w:rsidP="009B132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lastRenderedPageBreak/>
        <w:t xml:space="preserve">Якщо на Заході віддають перевагу ідеям індивідуалізму, з яскравим акцентом на антропологічних цінностях і людині як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господарю</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всього, то політична культура Сходу переважно зосереджується на колективному існуванні людини і його гармонії з природою. В суспільствах Сходу важливими є трансцендентні життєві орієнтації, які надають вищий, кінцевий зміст земній діяльності людини. Відмова від індивідуалізму,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речового матеріалізму</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та інших характерних рис західної політичної культури на Сході часто супроводжується акцентуванням на таких позитивних цінностях, як солідарність, єдність, гармонія та </w:t>
      </w:r>
      <w:proofErr w:type="spellStart"/>
      <w:r w:rsidRPr="005F631B">
        <w:rPr>
          <w:rFonts w:ascii="Times New Roman" w:hAnsi="Times New Roman" w:cs="Times New Roman"/>
          <w:sz w:val="28"/>
          <w:szCs w:val="28"/>
        </w:rPr>
        <w:t>спадкоємість</w:t>
      </w:r>
      <w:proofErr w:type="spellEnd"/>
      <w:r w:rsidRPr="005F631B">
        <w:rPr>
          <w:rFonts w:ascii="Times New Roman" w:hAnsi="Times New Roman" w:cs="Times New Roman"/>
          <w:sz w:val="28"/>
          <w:szCs w:val="28"/>
        </w:rPr>
        <w:t xml:space="preserve">, які отримують специфічне символічне і концептуальне вираження в контексті кожної зі східних цивілізацій. </w:t>
      </w:r>
      <w:r w:rsidR="009B132B" w:rsidRPr="005F631B">
        <w:rPr>
          <w:rFonts w:ascii="Times New Roman" w:hAnsi="Times New Roman" w:cs="Times New Roman"/>
          <w:sz w:val="28"/>
          <w:szCs w:val="28"/>
        </w:rPr>
        <w:t xml:space="preserve">Отже, у східному світі протиставлення західному індивідуалізму завжди знаходило відображення у підтримці ідеї спільності та єдності людей. У контексті східних культур, індивідуалістичний погляд може призвести до нездорового розриву спільноти та солідарності. </w:t>
      </w:r>
      <w:r w:rsidRPr="005F631B">
        <w:rPr>
          <w:rFonts w:ascii="Times New Roman" w:hAnsi="Times New Roman" w:cs="Times New Roman"/>
          <w:sz w:val="28"/>
          <w:szCs w:val="28"/>
        </w:rPr>
        <w:t xml:space="preserve">В ідеалі, західна людина оцінює оточуючий світ головним чином через своє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я</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тоді як східна людина - через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ми</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(спільноту в традиційному і сучасному розуміннях).</w:t>
      </w:r>
    </w:p>
    <w:p w14:paraId="3D82B0F7" w14:textId="776E98D9" w:rsidR="00BE1213" w:rsidRPr="005F631B" w:rsidRDefault="00BE1213" w:rsidP="009B132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Східні етичні установки продовжують охороняти консерватизм та аскетизм. Східна культура відзначається більшою схильністю </w:t>
      </w:r>
      <w:r w:rsidR="009B132B" w:rsidRPr="005F631B">
        <w:rPr>
          <w:rFonts w:ascii="Times New Roman" w:hAnsi="Times New Roman" w:cs="Times New Roman"/>
          <w:sz w:val="28"/>
          <w:szCs w:val="28"/>
        </w:rPr>
        <w:t>до нормативної надмірності</w:t>
      </w:r>
      <w:r w:rsidRPr="005F631B">
        <w:rPr>
          <w:rFonts w:ascii="Times New Roman" w:hAnsi="Times New Roman" w:cs="Times New Roman"/>
          <w:sz w:val="28"/>
          <w:szCs w:val="28"/>
        </w:rPr>
        <w:t xml:space="preserve">, у той час як західна етика має більш активний, ліберальний та утилітарний характер, і є схильною до </w:t>
      </w:r>
      <w:r w:rsidR="009B132B" w:rsidRPr="005F631B">
        <w:rPr>
          <w:rFonts w:ascii="Times New Roman" w:hAnsi="Times New Roman" w:cs="Times New Roman"/>
          <w:sz w:val="28"/>
          <w:szCs w:val="28"/>
        </w:rPr>
        <w:t>нормативної недостатності</w:t>
      </w:r>
      <w:r w:rsidRPr="005F631B">
        <w:rPr>
          <w:rFonts w:ascii="Times New Roman" w:hAnsi="Times New Roman" w:cs="Times New Roman"/>
          <w:sz w:val="28"/>
          <w:szCs w:val="28"/>
        </w:rPr>
        <w:t>. Традиція становить основу східної культури. Мешканці східних культур зберігають велику повагу до строгих норм поведінки та формальності соціальних взаємин, відсутнє вираження ідеологічної позиції. Навпаки, західна культура характеризується подоланням ритуал</w:t>
      </w:r>
      <w:r w:rsidR="009B132B" w:rsidRPr="005F631B">
        <w:rPr>
          <w:rFonts w:ascii="Times New Roman" w:hAnsi="Times New Roman" w:cs="Times New Roman"/>
          <w:sz w:val="28"/>
          <w:szCs w:val="28"/>
        </w:rPr>
        <w:t>ьності</w:t>
      </w:r>
      <w:r w:rsidRPr="005F631B">
        <w:rPr>
          <w:rFonts w:ascii="Times New Roman" w:hAnsi="Times New Roman" w:cs="Times New Roman"/>
          <w:sz w:val="28"/>
          <w:szCs w:val="28"/>
        </w:rPr>
        <w:t xml:space="preserve"> через прискорення життєвого ритму та сильнішу ідеологізованість політичних поглядів. </w:t>
      </w:r>
    </w:p>
    <w:p w14:paraId="68EAA594" w14:textId="6E508D2A" w:rsidR="009B132B" w:rsidRPr="005F631B" w:rsidRDefault="009B132B" w:rsidP="009B132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На Заході значна увага приділяється матеріальному добробуту особистості, який, не дивлячись на принципи протестантської (і взагалі християнської) етики, часто ставиться вище духовних цінностей. Натомість в східних культурах ми спостерігаємо відсутність пошани до матеріального аспекту як домінанти в соціальних взаємовідносинах, порівняно з безпосередн</w:t>
      </w:r>
      <w:r w:rsidR="006C43AD">
        <w:rPr>
          <w:rFonts w:ascii="Times New Roman" w:hAnsi="Times New Roman" w:cs="Times New Roman"/>
          <w:sz w:val="28"/>
          <w:szCs w:val="28"/>
        </w:rPr>
        <w:t>і</w:t>
      </w:r>
      <w:r w:rsidRPr="005F631B">
        <w:rPr>
          <w:rFonts w:ascii="Times New Roman" w:hAnsi="Times New Roman" w:cs="Times New Roman"/>
          <w:sz w:val="28"/>
          <w:szCs w:val="28"/>
        </w:rPr>
        <w:t>ми міжособистісними стосунками.</w:t>
      </w:r>
    </w:p>
    <w:p w14:paraId="2373AEDA" w14:textId="77777777" w:rsidR="009B132B" w:rsidRPr="005F631B" w:rsidRDefault="00BA7048" w:rsidP="009B132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lastRenderedPageBreak/>
        <w:t xml:space="preserve">Громадянське суспільство — ще одна характерна риса західної культури. На Сході воно тільки формується, отримуючи своєрідні </w:t>
      </w:r>
      <w:proofErr w:type="spellStart"/>
      <w:r w:rsidRPr="005F631B">
        <w:rPr>
          <w:rFonts w:ascii="Times New Roman" w:hAnsi="Times New Roman" w:cs="Times New Roman"/>
          <w:sz w:val="28"/>
          <w:szCs w:val="28"/>
        </w:rPr>
        <w:t>традиціоналістські</w:t>
      </w:r>
      <w:proofErr w:type="spellEnd"/>
      <w:r w:rsidRPr="005F631B">
        <w:rPr>
          <w:rFonts w:ascii="Times New Roman" w:hAnsi="Times New Roman" w:cs="Times New Roman"/>
          <w:sz w:val="28"/>
          <w:szCs w:val="28"/>
        </w:rPr>
        <w:t xml:space="preserve"> риси. </w:t>
      </w:r>
      <w:r w:rsidR="00321B9A" w:rsidRPr="005F631B">
        <w:rPr>
          <w:rFonts w:ascii="Times New Roman" w:hAnsi="Times New Roman" w:cs="Times New Roman"/>
          <w:sz w:val="28"/>
          <w:szCs w:val="28"/>
        </w:rPr>
        <w:t xml:space="preserve"> </w:t>
      </w:r>
      <w:r w:rsidR="009B132B" w:rsidRPr="005F631B">
        <w:rPr>
          <w:rFonts w:ascii="Times New Roman" w:hAnsi="Times New Roman" w:cs="Times New Roman"/>
          <w:sz w:val="28"/>
          <w:szCs w:val="28"/>
        </w:rPr>
        <w:t xml:space="preserve">На Заході людина, її права та свободи зазвичай займають центральне місце в політичній культурі. Проте в східних культурах, індивідуалістичний підхід часто сприймається критично, ведучи до негативного впливу на солідарні та </w:t>
      </w:r>
      <w:proofErr w:type="spellStart"/>
      <w:r w:rsidR="009B132B" w:rsidRPr="005F631B">
        <w:rPr>
          <w:rFonts w:ascii="Times New Roman" w:hAnsi="Times New Roman" w:cs="Times New Roman"/>
          <w:sz w:val="28"/>
          <w:szCs w:val="28"/>
        </w:rPr>
        <w:t>спільнотні</w:t>
      </w:r>
      <w:proofErr w:type="spellEnd"/>
      <w:r w:rsidR="009B132B" w:rsidRPr="005F631B">
        <w:rPr>
          <w:rFonts w:ascii="Times New Roman" w:hAnsi="Times New Roman" w:cs="Times New Roman"/>
          <w:sz w:val="28"/>
          <w:szCs w:val="28"/>
        </w:rPr>
        <w:t xml:space="preserve"> відносини.</w:t>
      </w:r>
    </w:p>
    <w:p w14:paraId="0FF19FED" w14:textId="77777777" w:rsidR="009B132B" w:rsidRPr="005F631B" w:rsidRDefault="00142773" w:rsidP="009B132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В країнах Заходу </w:t>
      </w:r>
      <w:r w:rsidR="009B132B" w:rsidRPr="005F631B">
        <w:rPr>
          <w:rFonts w:ascii="Times New Roman" w:hAnsi="Times New Roman" w:cs="Times New Roman"/>
          <w:sz w:val="28"/>
          <w:szCs w:val="28"/>
        </w:rPr>
        <w:t>політика часто розглядається як форма соціальної діяльності, що включає конфлікт, але базується на принципах чесної гри та рівності перед законом. Там підкреслюється значення індивідуальної самостійності у здійсненні владних повноважень; політичні права розглядаються як засіб зміцнення права власності та принципів індивідуальної свободи. Індивід розглядається як головний суб'єкт і вихідний пункт політики, гарант людських прав і свободи підприємництва. Множинні форми політичного життя, конкурентна участь у владі, плюралізм, демократія, і складна організація влади (як-то партії, групи тиску тощо) вважаються бажаними. Держава сприймається як інститут, що залежить від громадянського суспільства і гарантує права і свободи особистості, виступаючи інструментом підприємницької діяльності окремих осіб і груп.</w:t>
      </w:r>
    </w:p>
    <w:p w14:paraId="6ADCEE09" w14:textId="1CF83DEC" w:rsidR="009B132B" w:rsidRPr="005F631B" w:rsidRDefault="009B132B" w:rsidP="009B132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У східних країнах, політика сприймається як елітарна діяльність, що слідує кодексу героїв і</w:t>
      </w:r>
      <w:r w:rsidRPr="005F631B">
        <w:rPr>
          <w:rFonts w:ascii="Segoe UI" w:eastAsia="Times New Roman" w:hAnsi="Segoe UI" w:cs="Segoe UI"/>
          <w:sz w:val="21"/>
          <w:szCs w:val="21"/>
          <w:lang w:eastAsia="ru-RU"/>
        </w:rPr>
        <w:t xml:space="preserve"> </w:t>
      </w:r>
      <w:r w:rsidRPr="005F631B">
        <w:rPr>
          <w:rFonts w:ascii="Times New Roman" w:hAnsi="Times New Roman" w:cs="Times New Roman"/>
          <w:sz w:val="28"/>
          <w:szCs w:val="28"/>
        </w:rPr>
        <w:t xml:space="preserve">божественних принципів керівництва. Тут відмовляються від ідеї про випадковість політичних подій, </w:t>
      </w:r>
      <w:proofErr w:type="spellStart"/>
      <w:r w:rsidRPr="005F631B">
        <w:rPr>
          <w:rFonts w:ascii="Times New Roman" w:hAnsi="Times New Roman" w:cs="Times New Roman"/>
          <w:sz w:val="28"/>
          <w:szCs w:val="28"/>
        </w:rPr>
        <w:t>бачучи</w:t>
      </w:r>
      <w:proofErr w:type="spellEnd"/>
      <w:r w:rsidRPr="005F631B">
        <w:rPr>
          <w:rFonts w:ascii="Times New Roman" w:hAnsi="Times New Roman" w:cs="Times New Roman"/>
          <w:sz w:val="28"/>
          <w:szCs w:val="28"/>
        </w:rPr>
        <w:t xml:space="preserve"> політику як засіб досягнення консенсусу, гармонії та миру. Особистість зазвичай призначається для виконавчих ролей у політичному житті, а політична участь часто має колективний характер без індивідуальної відповідальності. Східні суспільства мають схильність до авторитарного стилю керівництва, спрощення організаційних форм влади і пошуку харизматичного лідера. Провідну роль у політиці призначено для еліти та держави, вважаючи, що найкраще для народу - це патронат держави над індивідом. Також вони визнають превалювання керівників громад, спільнот, груп над індивідом, акцентуючи на цінностях корпоративізму. З іншого боку, у західних країнах управління державою характеризується раціональним підходом до виконання своїх обов'язків правлячими елітами, розумінням необхідності контролю за їхньою </w:t>
      </w:r>
      <w:r w:rsidRPr="005F631B">
        <w:rPr>
          <w:rFonts w:ascii="Times New Roman" w:hAnsi="Times New Roman" w:cs="Times New Roman"/>
          <w:sz w:val="28"/>
          <w:szCs w:val="28"/>
        </w:rPr>
        <w:lastRenderedPageBreak/>
        <w:t>діяльністю і дотриманням законів, усвідомленням відмінностей в моральній і правовій мотивації політичних дій громадян. У східних країнах, втім, правитель і його політичне керівництво вважаються священними (</w:t>
      </w:r>
      <w:proofErr w:type="spellStart"/>
      <w:r w:rsidRPr="005F631B">
        <w:rPr>
          <w:rFonts w:ascii="Times New Roman" w:hAnsi="Times New Roman" w:cs="Times New Roman"/>
          <w:sz w:val="28"/>
          <w:szCs w:val="28"/>
        </w:rPr>
        <w:t>сакралізованими</w:t>
      </w:r>
      <w:proofErr w:type="spellEnd"/>
      <w:r w:rsidRPr="005F631B">
        <w:rPr>
          <w:rFonts w:ascii="Times New Roman" w:hAnsi="Times New Roman" w:cs="Times New Roman"/>
          <w:sz w:val="28"/>
          <w:szCs w:val="28"/>
        </w:rPr>
        <w:t>), і місцеві правила і звичаї часто надаються переваги над загальнодержавними.</w:t>
      </w:r>
    </w:p>
    <w:p w14:paraId="6BACD280" w14:textId="696A8A5A" w:rsidR="004D3F0D" w:rsidRPr="005F631B" w:rsidRDefault="004D3F0D" w:rsidP="004D3F0D">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У формуванні моделі політичного лідерства в західній політичній культурі важливу роль відіграли цінності та традиції, засновані на протестантській релігії. Ця релігія була однією з ключових сил, що сприяли формуванню сучасної західної цивілізації. Питання політичного лідерства було глибоко проаналізовано в роботах німецького вченого Макса Вебера. Згідно з його концепцією, основу політичного лідерства на Заході становить харизма та авторитет, коріння яких сягають релігійних і ціннісних поглядів. Згідно з М. Вебером [57], легітимний вияв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харизми</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полягає в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заробітку харизми через службу</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але це можливо лише при сумлінному та професійному виконанні своїх обов'язків політичним </w:t>
      </w:r>
      <w:proofErr w:type="spellStart"/>
      <w:r w:rsidRPr="005F631B">
        <w:rPr>
          <w:rFonts w:ascii="Times New Roman" w:hAnsi="Times New Roman" w:cs="Times New Roman"/>
          <w:sz w:val="28"/>
          <w:szCs w:val="28"/>
        </w:rPr>
        <w:t>діячем</w:t>
      </w:r>
      <w:proofErr w:type="spellEnd"/>
      <w:r w:rsidRPr="005F631B">
        <w:rPr>
          <w:rFonts w:ascii="Times New Roman" w:hAnsi="Times New Roman" w:cs="Times New Roman"/>
          <w:sz w:val="28"/>
          <w:szCs w:val="28"/>
        </w:rPr>
        <w:t xml:space="preserve">. Протестантизм висуває такі принципи, як впертість, працелюбність, чесність, дотримання слова та угоди. Таким чином, політичне лідерство в контексті західної цивілізації має раціональну основу, а харизма служить підтвердженням легітимності діяльності політика. З точки зору західної політичної культури, лідер повинен мати не лише особисті якості, що дозволяють йому згуртувати суспільство, але й бути обраним законно через виборчий процес, що відповідає демократичним цінностям західних суспільств. Так, в процесі еволюції країн Заходу виокремлюється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дуалізм формування та виконання політичного процесу</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що поєднує в собі світські та духовні основи в рамках політичної культури, основаної на раціональних елементах протестантської релігії, із подальшим зниженням ролі духовного і переважанням світського у західному політичному та культурному середовищі. В рамках східної політичної культури також виокремлено власні політико-культурні підходи до сприйняття політичного лідера. За основу тут беруться давні традиції східних релігійних шкіл і релігійно орієнтоване бачення світу. Як зазначалося раніше, для східної політичної культури властива централізація влади та високий рівень впливу релігійних доктрин на суспільство, що призводить до того, що держава є символом та втіленням </w:t>
      </w:r>
      <w:r w:rsidRPr="005F631B">
        <w:rPr>
          <w:rFonts w:ascii="Times New Roman" w:hAnsi="Times New Roman" w:cs="Times New Roman"/>
          <w:sz w:val="28"/>
          <w:szCs w:val="28"/>
        </w:rPr>
        <w:lastRenderedPageBreak/>
        <w:t xml:space="preserve">релігійно-культурних цінностей. Релігія в такому контексті впливає на життєвий стиль індивіда та його цивілізаційну самоідентифікацію. В східній політичній культурі відбувається змішування світських та духовних цінностей, що призводить до абсолютизації релігійного авторитету і зменшення ролі адміністративно-бюрократичного апарату. Політичний процес тут не є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виробництвом</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влади, як у західній культурі, а є процесом підтримки та реалізації вже встановлених, природних, перевірених форм державного і суспільного життя, заснованих на релігійних принципах. Отже, лідер в контексті східної політичної культури повинен мати релігійний авторитет (харизму) і високі моральні якості, що відповідають політико-культурним традиціям. В таких обставинах лідер має більше шансів сконцентрувати владу в своїх руках, не звертаючи уваги на інституційні механізми контролю.</w:t>
      </w:r>
    </w:p>
    <w:p w14:paraId="25AC7603" w14:textId="44085F78" w:rsidR="004D3F0D" w:rsidRPr="005F631B" w:rsidRDefault="004D3F0D" w:rsidP="004D3F0D">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Отже, у Західному світі існує віра в те, що влада може ґрунтуватися на фізичній, духовній або іншій перева</w:t>
      </w:r>
      <w:r w:rsidR="006C43AD">
        <w:rPr>
          <w:rFonts w:ascii="Times New Roman" w:hAnsi="Times New Roman" w:cs="Times New Roman"/>
          <w:sz w:val="28"/>
          <w:szCs w:val="28"/>
        </w:rPr>
        <w:t>з</w:t>
      </w:r>
      <w:r w:rsidRPr="005F631B">
        <w:rPr>
          <w:rFonts w:ascii="Times New Roman" w:hAnsi="Times New Roman" w:cs="Times New Roman"/>
          <w:sz w:val="28"/>
          <w:szCs w:val="28"/>
        </w:rPr>
        <w:t xml:space="preserve">і людини над іншими. Відзначається самодостатність індивіду в здійсненні владних дій, а політичні права розглядаються як засіб посилення прав власності. Недоторканні цінності індивідуальної свободи є важливими для народу. Виконання управлінських функцій правлячими елітами та лідерами в суспільстві відбувається на раціональній основі, з розумінням необхідності контролю за їхньою діяльністю та дотриманням контрактної етики. Тим часом, на Сході є впевненість в божественному походженні влади. Місцеві мешканці вважають правителів та їхній управлінський процес священним. Вони заперечують ідею самодостатності індивіда в здійсненні владних функцій, </w:t>
      </w:r>
      <w:proofErr w:type="spellStart"/>
      <w:r w:rsidRPr="005F631B">
        <w:rPr>
          <w:rFonts w:ascii="Times New Roman" w:hAnsi="Times New Roman" w:cs="Times New Roman"/>
          <w:sz w:val="28"/>
          <w:szCs w:val="28"/>
        </w:rPr>
        <w:t>бач</w:t>
      </w:r>
      <w:r w:rsidR="0073592C">
        <w:rPr>
          <w:rFonts w:ascii="Times New Roman" w:hAnsi="Times New Roman" w:cs="Times New Roman"/>
          <w:sz w:val="28"/>
          <w:szCs w:val="28"/>
        </w:rPr>
        <w:t>у</w:t>
      </w:r>
      <w:r w:rsidRPr="005F631B">
        <w:rPr>
          <w:rFonts w:ascii="Times New Roman" w:hAnsi="Times New Roman" w:cs="Times New Roman"/>
          <w:sz w:val="28"/>
          <w:szCs w:val="28"/>
        </w:rPr>
        <w:t>чи</w:t>
      </w:r>
      <w:proofErr w:type="spellEnd"/>
      <w:r w:rsidRPr="005F631B">
        <w:rPr>
          <w:rFonts w:ascii="Times New Roman" w:hAnsi="Times New Roman" w:cs="Times New Roman"/>
          <w:sz w:val="28"/>
          <w:szCs w:val="28"/>
        </w:rPr>
        <w:t xml:space="preserve"> необхідність посередника між індивідом і владою. Вони впевнені в справедливості рішень, прийнятих правителем.</w:t>
      </w:r>
    </w:p>
    <w:p w14:paraId="32D34FA0" w14:textId="139D8317" w:rsidR="004D3F0D" w:rsidRPr="005F631B" w:rsidRDefault="004D3F0D" w:rsidP="004D3F0D">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В Західних суспільствах національні закони та стандарти мають перевагу над приватними нормами та поведінкою. Є відмінність між моральними і юридичними мотивами політичних дій громадян. На відміну від Заходу, на Сході пріоритет дається місцевим правилам і традиціям над формальними державними законами. Характерною особливістю є тенденція до зменшення протиріч між етичними </w:t>
      </w:r>
      <w:r w:rsidRPr="005F631B">
        <w:rPr>
          <w:rFonts w:ascii="Times New Roman" w:hAnsi="Times New Roman" w:cs="Times New Roman"/>
          <w:sz w:val="28"/>
          <w:szCs w:val="28"/>
        </w:rPr>
        <w:lastRenderedPageBreak/>
        <w:t>традиціями спільноти та законодавчими нормами, які служать мотивами політичної поведінки.</w:t>
      </w:r>
    </w:p>
    <w:p w14:paraId="7D080713" w14:textId="507BACEF" w:rsidR="004D3F0D" w:rsidRPr="005F631B" w:rsidRDefault="004D3F0D" w:rsidP="004D3F0D">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Підсумуємо проведений порівняльний аналіз політичних культур Сходу та Заходу у таблиці 2.1.</w:t>
      </w:r>
    </w:p>
    <w:p w14:paraId="33A61F9F" w14:textId="773811AB" w:rsidR="004D3F0D" w:rsidRPr="005F631B" w:rsidRDefault="004D3F0D" w:rsidP="004D3F0D">
      <w:pPr>
        <w:spacing w:after="0" w:line="360" w:lineRule="auto"/>
        <w:ind w:firstLine="709"/>
        <w:jc w:val="right"/>
        <w:rPr>
          <w:rFonts w:ascii="Times New Roman" w:hAnsi="Times New Roman" w:cs="Times New Roman"/>
          <w:i/>
          <w:iCs/>
          <w:sz w:val="28"/>
          <w:szCs w:val="28"/>
        </w:rPr>
      </w:pPr>
      <w:r w:rsidRPr="005F631B">
        <w:rPr>
          <w:rFonts w:ascii="Times New Roman" w:hAnsi="Times New Roman" w:cs="Times New Roman"/>
          <w:i/>
          <w:iCs/>
          <w:sz w:val="28"/>
          <w:szCs w:val="28"/>
        </w:rPr>
        <w:t>Таблиця 2.1</w:t>
      </w:r>
    </w:p>
    <w:p w14:paraId="7436B282" w14:textId="04FAA3CD" w:rsidR="004D3F0D" w:rsidRPr="005F631B" w:rsidRDefault="004D3F0D" w:rsidP="004D3F0D">
      <w:pPr>
        <w:spacing w:after="0" w:line="360" w:lineRule="auto"/>
        <w:ind w:firstLine="709"/>
        <w:jc w:val="center"/>
        <w:rPr>
          <w:rFonts w:ascii="Times New Roman" w:hAnsi="Times New Roman" w:cs="Times New Roman"/>
          <w:b/>
          <w:bCs/>
          <w:sz w:val="28"/>
          <w:szCs w:val="28"/>
        </w:rPr>
      </w:pPr>
      <w:r w:rsidRPr="005F631B">
        <w:rPr>
          <w:rFonts w:ascii="Times New Roman" w:hAnsi="Times New Roman" w:cs="Times New Roman"/>
          <w:b/>
          <w:bCs/>
          <w:sz w:val="28"/>
          <w:szCs w:val="28"/>
        </w:rPr>
        <w:t>Порівняльний аналіз політичної культури Сходу та Заходу</w:t>
      </w:r>
    </w:p>
    <w:tbl>
      <w:tblPr>
        <w:tblStyle w:val="TableGrid"/>
        <w:tblW w:w="9910" w:type="dxa"/>
        <w:tblLook w:val="04A0" w:firstRow="1" w:lastRow="0" w:firstColumn="1" w:lastColumn="0" w:noHBand="0" w:noVBand="1"/>
      </w:tblPr>
      <w:tblGrid>
        <w:gridCol w:w="4955"/>
        <w:gridCol w:w="4955"/>
      </w:tblGrid>
      <w:tr w:rsidR="005F631B" w:rsidRPr="005F631B" w14:paraId="39A32982" w14:textId="77777777" w:rsidTr="004D3F0D">
        <w:tc>
          <w:tcPr>
            <w:tcW w:w="4955" w:type="dxa"/>
          </w:tcPr>
          <w:p w14:paraId="4FD59AB8" w14:textId="5A7B8AAC" w:rsidR="004D3F0D" w:rsidRPr="005F631B" w:rsidRDefault="004D3F0D" w:rsidP="004D3F0D">
            <w:pPr>
              <w:jc w:val="center"/>
              <w:rPr>
                <w:rFonts w:ascii="Times New Roman" w:hAnsi="Times New Roman" w:cs="Times New Roman"/>
                <w:sz w:val="24"/>
                <w:szCs w:val="24"/>
              </w:rPr>
            </w:pPr>
            <w:r w:rsidRPr="005F631B">
              <w:rPr>
                <w:rFonts w:ascii="Times New Roman" w:hAnsi="Times New Roman" w:cs="Times New Roman"/>
                <w:sz w:val="24"/>
                <w:szCs w:val="24"/>
              </w:rPr>
              <w:t>Захід</w:t>
            </w:r>
          </w:p>
        </w:tc>
        <w:tc>
          <w:tcPr>
            <w:tcW w:w="4955" w:type="dxa"/>
          </w:tcPr>
          <w:p w14:paraId="509D674D" w14:textId="5083D20F" w:rsidR="004D3F0D" w:rsidRPr="005F631B" w:rsidRDefault="004D3F0D" w:rsidP="004D3F0D">
            <w:pPr>
              <w:jc w:val="center"/>
              <w:rPr>
                <w:rFonts w:ascii="Times New Roman" w:hAnsi="Times New Roman" w:cs="Times New Roman"/>
                <w:sz w:val="24"/>
                <w:szCs w:val="24"/>
              </w:rPr>
            </w:pPr>
            <w:r w:rsidRPr="005F631B">
              <w:rPr>
                <w:rFonts w:ascii="Times New Roman" w:hAnsi="Times New Roman" w:cs="Times New Roman"/>
                <w:sz w:val="24"/>
                <w:szCs w:val="24"/>
              </w:rPr>
              <w:t>Схід</w:t>
            </w:r>
          </w:p>
        </w:tc>
      </w:tr>
      <w:tr w:rsidR="005F631B" w:rsidRPr="005F631B" w14:paraId="1FAE8F8B" w14:textId="77777777" w:rsidTr="004D3F0D">
        <w:tc>
          <w:tcPr>
            <w:tcW w:w="4955" w:type="dxa"/>
          </w:tcPr>
          <w:p w14:paraId="697DA8B3" w14:textId="52B0CBC5"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 xml:space="preserve">Переважно демократична , </w:t>
            </w:r>
            <w:r w:rsidR="005F631B" w:rsidRPr="005F631B">
              <w:rPr>
                <w:rFonts w:ascii="Times New Roman" w:hAnsi="Times New Roman" w:cs="Times New Roman"/>
                <w:sz w:val="24"/>
                <w:szCs w:val="24"/>
              </w:rPr>
              <w:t>«</w:t>
            </w:r>
            <w:proofErr w:type="spellStart"/>
            <w:r w:rsidRPr="005F631B">
              <w:rPr>
                <w:rFonts w:ascii="Times New Roman" w:hAnsi="Times New Roman" w:cs="Times New Roman"/>
                <w:sz w:val="24"/>
                <w:szCs w:val="24"/>
              </w:rPr>
              <w:t>партисипаторна</w:t>
            </w:r>
            <w:proofErr w:type="spellEnd"/>
            <w:r w:rsidR="005F631B" w:rsidRPr="005F631B">
              <w:rPr>
                <w:rFonts w:ascii="Times New Roman" w:hAnsi="Times New Roman" w:cs="Times New Roman"/>
                <w:sz w:val="24"/>
                <w:szCs w:val="24"/>
              </w:rPr>
              <w:t>»</w:t>
            </w:r>
            <w:r w:rsidRPr="005F631B">
              <w:rPr>
                <w:rFonts w:ascii="Times New Roman" w:hAnsi="Times New Roman" w:cs="Times New Roman"/>
                <w:sz w:val="24"/>
                <w:szCs w:val="24"/>
              </w:rPr>
              <w:t xml:space="preserve"> модель політичного  участі</w:t>
            </w:r>
          </w:p>
        </w:tc>
        <w:tc>
          <w:tcPr>
            <w:tcW w:w="4955" w:type="dxa"/>
          </w:tcPr>
          <w:p w14:paraId="14BDD457" w14:textId="68CF1A1E"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 xml:space="preserve">Переважно авторитарна, </w:t>
            </w:r>
            <w:r w:rsidR="005F631B" w:rsidRPr="005F631B">
              <w:rPr>
                <w:rFonts w:ascii="Times New Roman" w:hAnsi="Times New Roman" w:cs="Times New Roman"/>
                <w:sz w:val="24"/>
                <w:szCs w:val="24"/>
              </w:rPr>
              <w:t>«</w:t>
            </w:r>
            <w:proofErr w:type="spellStart"/>
            <w:r w:rsidRPr="005F631B">
              <w:rPr>
                <w:rFonts w:ascii="Times New Roman" w:hAnsi="Times New Roman" w:cs="Times New Roman"/>
                <w:sz w:val="24"/>
                <w:szCs w:val="24"/>
              </w:rPr>
              <w:t>піддансько-партисипаторна</w:t>
            </w:r>
            <w:proofErr w:type="spellEnd"/>
            <w:r w:rsidR="005F631B" w:rsidRPr="005F631B">
              <w:rPr>
                <w:rFonts w:ascii="Times New Roman" w:hAnsi="Times New Roman" w:cs="Times New Roman"/>
                <w:sz w:val="24"/>
                <w:szCs w:val="24"/>
              </w:rPr>
              <w:t>»</w:t>
            </w:r>
            <w:r w:rsidRPr="005F631B">
              <w:rPr>
                <w:rFonts w:ascii="Times New Roman" w:hAnsi="Times New Roman" w:cs="Times New Roman"/>
                <w:sz w:val="24"/>
                <w:szCs w:val="24"/>
              </w:rPr>
              <w:t xml:space="preserve"> політична культура</w:t>
            </w:r>
          </w:p>
        </w:tc>
      </w:tr>
      <w:tr w:rsidR="005F631B" w:rsidRPr="005F631B" w14:paraId="1B1A81FA" w14:textId="77777777" w:rsidTr="004D3F0D">
        <w:tc>
          <w:tcPr>
            <w:tcW w:w="4955" w:type="dxa"/>
          </w:tcPr>
          <w:p w14:paraId="60772F41" w14:textId="75018EC1"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Основні елементи політики це індивіди, політичні об'єднання</w:t>
            </w:r>
          </w:p>
        </w:tc>
        <w:tc>
          <w:tcPr>
            <w:tcW w:w="4955" w:type="dxa"/>
          </w:tcPr>
          <w:p w14:paraId="575CC919" w14:textId="737A072E"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Головний елемент політики - спільність (кланова, етнічна, сімейна )</w:t>
            </w:r>
          </w:p>
        </w:tc>
      </w:tr>
      <w:tr w:rsidR="005F631B" w:rsidRPr="005F631B" w14:paraId="1D264E46" w14:textId="77777777" w:rsidTr="004D3F0D">
        <w:tc>
          <w:tcPr>
            <w:tcW w:w="4955" w:type="dxa"/>
          </w:tcPr>
          <w:p w14:paraId="3208FB32" w14:textId="61958328"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Стійкі традиції політичної демократії</w:t>
            </w:r>
          </w:p>
        </w:tc>
        <w:tc>
          <w:tcPr>
            <w:tcW w:w="4955" w:type="dxa"/>
          </w:tcPr>
          <w:p w14:paraId="1D997818" w14:textId="3FD58A6B"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Стійкі традиції авторитарного правління</w:t>
            </w:r>
          </w:p>
        </w:tc>
      </w:tr>
      <w:tr w:rsidR="005F631B" w:rsidRPr="005F631B" w14:paraId="4F2D4332" w14:textId="77777777" w:rsidTr="004D3F0D">
        <w:tc>
          <w:tcPr>
            <w:tcW w:w="4955" w:type="dxa"/>
          </w:tcPr>
          <w:p w14:paraId="7A13E0D4" w14:textId="2B725BD6"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 xml:space="preserve">Індивід багато в чому пересичений політикою </w:t>
            </w:r>
          </w:p>
        </w:tc>
        <w:tc>
          <w:tcPr>
            <w:tcW w:w="4955" w:type="dxa"/>
          </w:tcPr>
          <w:p w14:paraId="67A51ABA" w14:textId="0B58CA52"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Індивід недостатньо долучений до політики</w:t>
            </w:r>
          </w:p>
        </w:tc>
      </w:tr>
      <w:tr w:rsidR="005F631B" w:rsidRPr="005F631B" w14:paraId="7A78458F" w14:textId="77777777" w:rsidTr="004D3F0D">
        <w:tc>
          <w:tcPr>
            <w:tcW w:w="4955" w:type="dxa"/>
          </w:tcPr>
          <w:p w14:paraId="76BAD66B" w14:textId="06E04F7A"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Західні релігії (</w:t>
            </w:r>
            <w:proofErr w:type="spellStart"/>
            <w:r w:rsidRPr="005F631B">
              <w:rPr>
                <w:rFonts w:ascii="Times New Roman" w:hAnsi="Times New Roman" w:cs="Times New Roman"/>
                <w:sz w:val="24"/>
                <w:szCs w:val="24"/>
              </w:rPr>
              <w:t>протестанська</w:t>
            </w:r>
            <w:proofErr w:type="spellEnd"/>
            <w:r w:rsidRPr="005F631B">
              <w:rPr>
                <w:rFonts w:ascii="Times New Roman" w:hAnsi="Times New Roman" w:cs="Times New Roman"/>
                <w:sz w:val="24"/>
                <w:szCs w:val="24"/>
              </w:rPr>
              <w:t xml:space="preserve"> та ін.) формують відкритий тип участі в політиці, який орієнтований на зміни та легко засвоює нові елементи культури та політики</w:t>
            </w:r>
          </w:p>
        </w:tc>
        <w:tc>
          <w:tcPr>
            <w:tcW w:w="4955" w:type="dxa"/>
          </w:tcPr>
          <w:p w14:paraId="78C0BD08" w14:textId="1565DF45"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Східні релігії формують ставлення до політики, що націлене на відтворення традиційних відносин; значна роль ісламу в політиці та культурі</w:t>
            </w:r>
          </w:p>
        </w:tc>
      </w:tr>
      <w:tr w:rsidR="005F631B" w:rsidRPr="005F631B" w14:paraId="67AD103C" w14:textId="77777777" w:rsidTr="004D3F0D">
        <w:tc>
          <w:tcPr>
            <w:tcW w:w="4955" w:type="dxa"/>
          </w:tcPr>
          <w:p w14:paraId="5658BA2D" w14:textId="7554AAB4"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Діалектика модернізму та традицій у політичній культурі</w:t>
            </w:r>
          </w:p>
        </w:tc>
        <w:tc>
          <w:tcPr>
            <w:tcW w:w="4955" w:type="dxa"/>
          </w:tcPr>
          <w:p w14:paraId="24EB2ACA" w14:textId="4C25C495"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Принципова роль тисячолітніх традицій у розвитку політичної культури</w:t>
            </w:r>
          </w:p>
        </w:tc>
      </w:tr>
      <w:tr w:rsidR="005F631B" w:rsidRPr="005F631B" w14:paraId="44D9ECBE" w14:textId="77777777" w:rsidTr="004D3F0D">
        <w:tc>
          <w:tcPr>
            <w:tcW w:w="4955" w:type="dxa"/>
          </w:tcPr>
          <w:p w14:paraId="21EE74DE" w14:textId="00331DA8"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Важлива роль національних меншин; більшість держав є моноетнічними або з однієї домінуючою нацією</w:t>
            </w:r>
          </w:p>
        </w:tc>
        <w:tc>
          <w:tcPr>
            <w:tcW w:w="4955" w:type="dxa"/>
          </w:tcPr>
          <w:p w14:paraId="54062F88" w14:textId="2C69814C"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 xml:space="preserve">Пріоритетна роль національно-етнічного фактору та свідомості; більшість держав є </w:t>
            </w:r>
            <w:proofErr w:type="spellStart"/>
            <w:r w:rsidRPr="005F631B">
              <w:rPr>
                <w:rFonts w:ascii="Times New Roman" w:hAnsi="Times New Roman" w:cs="Times New Roman"/>
                <w:sz w:val="24"/>
                <w:szCs w:val="24"/>
              </w:rPr>
              <w:t>поліетнічними</w:t>
            </w:r>
            <w:proofErr w:type="spellEnd"/>
          </w:p>
        </w:tc>
      </w:tr>
      <w:tr w:rsidR="005F631B" w:rsidRPr="005F631B" w14:paraId="2C01EDA3" w14:textId="77777777" w:rsidTr="004D3F0D">
        <w:tc>
          <w:tcPr>
            <w:tcW w:w="4955" w:type="dxa"/>
          </w:tcPr>
          <w:p w14:paraId="6420AF71" w14:textId="254E2138" w:rsidR="004D3F0D" w:rsidRPr="005F631B" w:rsidRDefault="005F631B" w:rsidP="004D3F0D">
            <w:pPr>
              <w:jc w:val="both"/>
              <w:rPr>
                <w:rFonts w:ascii="Times New Roman" w:hAnsi="Times New Roman" w:cs="Times New Roman"/>
                <w:sz w:val="24"/>
                <w:szCs w:val="24"/>
              </w:rPr>
            </w:pPr>
            <w:r w:rsidRPr="005F631B">
              <w:rPr>
                <w:rFonts w:ascii="Times New Roman" w:hAnsi="Times New Roman" w:cs="Times New Roman"/>
                <w:sz w:val="24"/>
                <w:szCs w:val="24"/>
              </w:rPr>
              <w:t>«</w:t>
            </w:r>
            <w:r w:rsidR="004D3F0D" w:rsidRPr="005F631B">
              <w:rPr>
                <w:rFonts w:ascii="Times New Roman" w:hAnsi="Times New Roman" w:cs="Times New Roman"/>
                <w:sz w:val="24"/>
                <w:szCs w:val="24"/>
              </w:rPr>
              <w:t>Консенсус</w:t>
            </w:r>
            <w:r w:rsidRPr="005F631B">
              <w:rPr>
                <w:rFonts w:ascii="Times New Roman" w:hAnsi="Times New Roman" w:cs="Times New Roman"/>
                <w:sz w:val="24"/>
                <w:szCs w:val="24"/>
              </w:rPr>
              <w:t>»</w:t>
            </w:r>
            <w:r w:rsidR="004D3F0D" w:rsidRPr="005F631B">
              <w:rPr>
                <w:rFonts w:ascii="Times New Roman" w:hAnsi="Times New Roman" w:cs="Times New Roman"/>
                <w:sz w:val="24"/>
                <w:szCs w:val="24"/>
              </w:rPr>
              <w:t xml:space="preserve"> між державою та суспільством. Наявність у суспільстві численного середнього класу, високий матеріальний рівень</w:t>
            </w:r>
          </w:p>
        </w:tc>
        <w:tc>
          <w:tcPr>
            <w:tcW w:w="4955" w:type="dxa"/>
          </w:tcPr>
          <w:p w14:paraId="54F77BE2" w14:textId="3B9FC0C1"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 xml:space="preserve">Пріоритет держави над тим, що формується суспільством. Значний майновий </w:t>
            </w:r>
            <w:r w:rsidR="005F631B" w:rsidRPr="005F631B">
              <w:rPr>
                <w:rFonts w:ascii="Times New Roman" w:hAnsi="Times New Roman" w:cs="Times New Roman"/>
                <w:sz w:val="24"/>
                <w:szCs w:val="24"/>
              </w:rPr>
              <w:t>«</w:t>
            </w:r>
            <w:r w:rsidRPr="005F631B">
              <w:rPr>
                <w:rFonts w:ascii="Times New Roman" w:hAnsi="Times New Roman" w:cs="Times New Roman"/>
                <w:sz w:val="24"/>
                <w:szCs w:val="24"/>
              </w:rPr>
              <w:t>розрив</w:t>
            </w:r>
            <w:r w:rsidR="005F631B" w:rsidRPr="005F631B">
              <w:rPr>
                <w:rFonts w:ascii="Times New Roman" w:hAnsi="Times New Roman" w:cs="Times New Roman"/>
                <w:sz w:val="24"/>
                <w:szCs w:val="24"/>
              </w:rPr>
              <w:t>»</w:t>
            </w:r>
            <w:r w:rsidRPr="005F631B">
              <w:rPr>
                <w:rFonts w:ascii="Times New Roman" w:hAnsi="Times New Roman" w:cs="Times New Roman"/>
                <w:sz w:val="24"/>
                <w:szCs w:val="24"/>
              </w:rPr>
              <w:t xml:space="preserve"> між елітами та масами</w:t>
            </w:r>
          </w:p>
        </w:tc>
      </w:tr>
      <w:tr w:rsidR="005F631B" w:rsidRPr="005F631B" w14:paraId="6D0CE9B1" w14:textId="77777777" w:rsidTr="004D3F0D">
        <w:tc>
          <w:tcPr>
            <w:tcW w:w="4955" w:type="dxa"/>
            <w:vAlign w:val="center"/>
          </w:tcPr>
          <w:p w14:paraId="7056DCF9" w14:textId="747F8DC5"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Переконаність, що влада може базуватися на фізичній, духовній або іншій перевазі людини над людиною</w:t>
            </w:r>
          </w:p>
        </w:tc>
        <w:tc>
          <w:tcPr>
            <w:tcW w:w="4955" w:type="dxa"/>
            <w:vAlign w:val="center"/>
          </w:tcPr>
          <w:p w14:paraId="4F6829C7" w14:textId="5C6EB58D"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Впевненість у божественному походження влади, не пов'язаному ні з якими людськими перевагами</w:t>
            </w:r>
          </w:p>
        </w:tc>
      </w:tr>
      <w:tr w:rsidR="005F631B" w:rsidRPr="005F631B" w14:paraId="62BD3A23" w14:textId="77777777" w:rsidTr="004D3F0D">
        <w:tc>
          <w:tcPr>
            <w:tcW w:w="4955" w:type="dxa"/>
            <w:vAlign w:val="center"/>
          </w:tcPr>
          <w:p w14:paraId="2EE72FF9" w14:textId="1E37CD26"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Ставлення до політики як до різновиду конфліктною соціальної діяльності, яка будується на принципах чесної ігри та рівності громадян перед законом</w:t>
            </w:r>
          </w:p>
        </w:tc>
        <w:tc>
          <w:tcPr>
            <w:tcW w:w="4955" w:type="dxa"/>
            <w:vAlign w:val="center"/>
          </w:tcPr>
          <w:p w14:paraId="76283008" w14:textId="4EE90E24"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Ставлення до політики як до подвижницької, недоступної всім діяльності, яка підпорядкована кодексу поведінки героїв та принципам божественного правління; заперечення випадковості політичних подій та розуміння політики як засоби затвердження консенсусу, гармонії та миру</w:t>
            </w:r>
          </w:p>
        </w:tc>
      </w:tr>
      <w:tr w:rsidR="005F631B" w:rsidRPr="005F631B" w14:paraId="6CCA8D14" w14:textId="77777777" w:rsidTr="004D3F0D">
        <w:tc>
          <w:tcPr>
            <w:tcW w:w="4955" w:type="dxa"/>
            <w:vAlign w:val="center"/>
          </w:tcPr>
          <w:p w14:paraId="075F9BA5" w14:textId="6D3DE9AF"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 xml:space="preserve">Усвідомлення самодостатності індивідуума для здійснення владних повноважень, ставлення до політичних прав як до умови зміцнення права власності; </w:t>
            </w:r>
          </w:p>
        </w:tc>
        <w:tc>
          <w:tcPr>
            <w:tcW w:w="4955" w:type="dxa"/>
            <w:vAlign w:val="center"/>
          </w:tcPr>
          <w:p w14:paraId="79E2CC73" w14:textId="41723124"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Заперечення самодостатності індивідуума для здійснення владних повноважень, потреба у посереднику у відносинах між індивідом та владою; політична індиферентність особистості</w:t>
            </w:r>
          </w:p>
        </w:tc>
      </w:tr>
      <w:tr w:rsidR="005F631B" w:rsidRPr="005F631B" w14:paraId="20DA74E7" w14:textId="77777777" w:rsidTr="004D3F0D">
        <w:tc>
          <w:tcPr>
            <w:tcW w:w="4955" w:type="dxa"/>
            <w:vAlign w:val="center"/>
          </w:tcPr>
          <w:p w14:paraId="3C8465FD" w14:textId="4520F949"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Примат ідеалів індивідуальною свободи</w:t>
            </w:r>
          </w:p>
        </w:tc>
        <w:tc>
          <w:tcPr>
            <w:tcW w:w="4955" w:type="dxa"/>
            <w:vAlign w:val="center"/>
          </w:tcPr>
          <w:p w14:paraId="3E4965FD" w14:textId="0846196F"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Пріоритет ідеалів справедливості</w:t>
            </w:r>
          </w:p>
        </w:tc>
      </w:tr>
      <w:tr w:rsidR="005F631B" w:rsidRPr="005F631B" w14:paraId="66CD7C62" w14:textId="77777777" w:rsidTr="004D3F0D">
        <w:tc>
          <w:tcPr>
            <w:tcW w:w="4955" w:type="dxa"/>
            <w:vAlign w:val="center"/>
          </w:tcPr>
          <w:p w14:paraId="7D56CDF1" w14:textId="33373A76"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Визнання індивіда головним суб'єктом та джерелом політики, ставлення до держави як до інституту, залежного від суспільства, гаранту права і свободи особистості, знаряддя підприємницької діяльності індивіда та групи</w:t>
            </w:r>
          </w:p>
        </w:tc>
        <w:tc>
          <w:tcPr>
            <w:tcW w:w="4955" w:type="dxa"/>
            <w:vAlign w:val="center"/>
          </w:tcPr>
          <w:p w14:paraId="062789DF" w14:textId="48594593" w:rsidR="004D3F0D" w:rsidRPr="005F631B" w:rsidRDefault="004D3F0D" w:rsidP="004D3F0D">
            <w:pPr>
              <w:jc w:val="both"/>
              <w:rPr>
                <w:rFonts w:ascii="Times New Roman" w:hAnsi="Times New Roman" w:cs="Times New Roman"/>
                <w:sz w:val="24"/>
                <w:szCs w:val="24"/>
              </w:rPr>
            </w:pPr>
            <w:r w:rsidRPr="005F631B">
              <w:rPr>
                <w:rFonts w:ascii="Times New Roman" w:hAnsi="Times New Roman" w:cs="Times New Roman"/>
                <w:sz w:val="24"/>
                <w:szCs w:val="24"/>
              </w:rPr>
              <w:t>Визнання головної ролі у політиці еліт і держави, перевага патронату держави над особистістю; визнання пріоритету над особистістю керівників громад, спільнот, груп; домінування цінностей корпоративізму</w:t>
            </w:r>
          </w:p>
        </w:tc>
      </w:tr>
    </w:tbl>
    <w:p w14:paraId="1623CC56" w14:textId="67381D0A" w:rsidR="00D320AF" w:rsidRPr="00D320AF" w:rsidRDefault="00D320AF" w:rsidP="00D320AF">
      <w:pPr>
        <w:spacing w:after="0" w:line="360" w:lineRule="auto"/>
        <w:ind w:firstLine="709"/>
        <w:jc w:val="right"/>
        <w:rPr>
          <w:rFonts w:ascii="Times New Roman" w:hAnsi="Times New Roman" w:cs="Times New Roman"/>
          <w:i/>
          <w:iCs/>
          <w:sz w:val="28"/>
          <w:szCs w:val="28"/>
        </w:rPr>
      </w:pPr>
      <w:r w:rsidRPr="00D320AF">
        <w:rPr>
          <w:rFonts w:ascii="Times New Roman" w:hAnsi="Times New Roman" w:cs="Times New Roman"/>
          <w:i/>
          <w:iCs/>
          <w:sz w:val="28"/>
          <w:szCs w:val="28"/>
        </w:rPr>
        <w:lastRenderedPageBreak/>
        <w:t>Продовження табл. 2.1</w:t>
      </w:r>
    </w:p>
    <w:tbl>
      <w:tblPr>
        <w:tblStyle w:val="TableGrid"/>
        <w:tblW w:w="9910" w:type="dxa"/>
        <w:tblLook w:val="04A0" w:firstRow="1" w:lastRow="0" w:firstColumn="1" w:lastColumn="0" w:noHBand="0" w:noVBand="1"/>
      </w:tblPr>
      <w:tblGrid>
        <w:gridCol w:w="4955"/>
        <w:gridCol w:w="4955"/>
      </w:tblGrid>
      <w:tr w:rsidR="00D320AF" w:rsidRPr="005F631B" w14:paraId="43AFB450" w14:textId="77777777" w:rsidTr="00D320AF">
        <w:tc>
          <w:tcPr>
            <w:tcW w:w="4955" w:type="dxa"/>
          </w:tcPr>
          <w:p w14:paraId="2D256092" w14:textId="77777777" w:rsidR="00D320AF" w:rsidRPr="005F631B" w:rsidRDefault="00D320AF" w:rsidP="00D659FB">
            <w:pPr>
              <w:jc w:val="center"/>
              <w:rPr>
                <w:rFonts w:ascii="Times New Roman" w:hAnsi="Times New Roman" w:cs="Times New Roman"/>
                <w:sz w:val="24"/>
                <w:szCs w:val="24"/>
              </w:rPr>
            </w:pPr>
            <w:r w:rsidRPr="005F631B">
              <w:rPr>
                <w:rFonts w:ascii="Times New Roman" w:hAnsi="Times New Roman" w:cs="Times New Roman"/>
                <w:sz w:val="24"/>
                <w:szCs w:val="24"/>
              </w:rPr>
              <w:t>Захід</w:t>
            </w:r>
          </w:p>
        </w:tc>
        <w:tc>
          <w:tcPr>
            <w:tcW w:w="4955" w:type="dxa"/>
          </w:tcPr>
          <w:p w14:paraId="0DF679EA" w14:textId="77777777" w:rsidR="00D320AF" w:rsidRPr="005F631B" w:rsidRDefault="00D320AF" w:rsidP="00D659FB">
            <w:pPr>
              <w:jc w:val="center"/>
              <w:rPr>
                <w:rFonts w:ascii="Times New Roman" w:hAnsi="Times New Roman" w:cs="Times New Roman"/>
                <w:sz w:val="24"/>
                <w:szCs w:val="24"/>
              </w:rPr>
            </w:pPr>
            <w:r w:rsidRPr="005F631B">
              <w:rPr>
                <w:rFonts w:ascii="Times New Roman" w:hAnsi="Times New Roman" w:cs="Times New Roman"/>
                <w:sz w:val="24"/>
                <w:szCs w:val="24"/>
              </w:rPr>
              <w:t>Схід</w:t>
            </w:r>
          </w:p>
        </w:tc>
      </w:tr>
      <w:tr w:rsidR="00D320AF" w:rsidRPr="005F631B" w14:paraId="78811A46" w14:textId="77777777" w:rsidTr="00D659FB">
        <w:tc>
          <w:tcPr>
            <w:tcW w:w="4955" w:type="dxa"/>
            <w:vAlign w:val="center"/>
          </w:tcPr>
          <w:p w14:paraId="5599454F" w14:textId="77777777" w:rsidR="00D320AF" w:rsidRPr="005F631B" w:rsidRDefault="00D320AF" w:rsidP="00D659FB">
            <w:pPr>
              <w:jc w:val="both"/>
              <w:rPr>
                <w:rFonts w:ascii="Times New Roman" w:hAnsi="Times New Roman" w:cs="Times New Roman"/>
                <w:sz w:val="24"/>
                <w:szCs w:val="24"/>
              </w:rPr>
            </w:pPr>
            <w:r w:rsidRPr="005F631B">
              <w:rPr>
                <w:rFonts w:ascii="Times New Roman" w:hAnsi="Times New Roman" w:cs="Times New Roman"/>
                <w:sz w:val="24"/>
                <w:szCs w:val="24"/>
              </w:rPr>
              <w:t>Вибір суспільством множинності форм політичної життя, змагальний тип участі у владі, плюралізм та демократія; перевага ускладненою організації влади (наявності партій, різноманітних груп тиску та ін.)</w:t>
            </w:r>
          </w:p>
        </w:tc>
        <w:tc>
          <w:tcPr>
            <w:tcW w:w="4955" w:type="dxa"/>
            <w:vAlign w:val="center"/>
          </w:tcPr>
          <w:p w14:paraId="7404D58B" w14:textId="77777777" w:rsidR="00D320AF" w:rsidRPr="005F631B" w:rsidRDefault="00D320AF" w:rsidP="00D659FB">
            <w:pPr>
              <w:jc w:val="both"/>
              <w:rPr>
                <w:rFonts w:ascii="Times New Roman" w:hAnsi="Times New Roman" w:cs="Times New Roman"/>
                <w:sz w:val="24"/>
                <w:szCs w:val="24"/>
              </w:rPr>
            </w:pPr>
            <w:r w:rsidRPr="005F631B">
              <w:rPr>
                <w:rFonts w:ascii="Times New Roman" w:hAnsi="Times New Roman" w:cs="Times New Roman"/>
                <w:sz w:val="24"/>
                <w:szCs w:val="24"/>
              </w:rPr>
              <w:t>Вибір індивідуумом виконавських функцій у політичному житті та колективних форм політичної участі, що позбавлені індивідуальної відповідальності; Тяжіння до авторитарного типу правління, спрощеним формам організації влади та пошуку харизматичного лідера</w:t>
            </w:r>
          </w:p>
        </w:tc>
      </w:tr>
      <w:tr w:rsidR="00D320AF" w:rsidRPr="005F631B" w14:paraId="005EBFA6" w14:textId="77777777" w:rsidTr="00D659FB">
        <w:tc>
          <w:tcPr>
            <w:tcW w:w="4955" w:type="dxa"/>
            <w:vAlign w:val="center"/>
          </w:tcPr>
          <w:p w14:paraId="0BD9D51C" w14:textId="77777777" w:rsidR="00D320AF" w:rsidRPr="005F631B" w:rsidRDefault="00D320AF" w:rsidP="00D659FB">
            <w:pPr>
              <w:jc w:val="both"/>
              <w:rPr>
                <w:rFonts w:ascii="Times New Roman" w:hAnsi="Times New Roman" w:cs="Times New Roman"/>
                <w:sz w:val="24"/>
                <w:szCs w:val="24"/>
              </w:rPr>
            </w:pPr>
            <w:r w:rsidRPr="005F631B">
              <w:rPr>
                <w:rFonts w:ascii="Times New Roman" w:hAnsi="Times New Roman" w:cs="Times New Roman"/>
                <w:sz w:val="24"/>
                <w:szCs w:val="24"/>
              </w:rPr>
              <w:t>Раціональне ставлення до виконання правлячими елітами та лідерами своїх функцій з управління суспільством, розуміння необхідності контролю за їх діяльністю та дотримання правил контрактної етики</w:t>
            </w:r>
          </w:p>
        </w:tc>
        <w:tc>
          <w:tcPr>
            <w:tcW w:w="4955" w:type="dxa"/>
            <w:vAlign w:val="center"/>
          </w:tcPr>
          <w:p w14:paraId="3ED15961" w14:textId="77777777" w:rsidR="00D320AF" w:rsidRPr="005F631B" w:rsidRDefault="00D320AF" w:rsidP="00D659FB">
            <w:pPr>
              <w:jc w:val="both"/>
              <w:rPr>
                <w:rFonts w:ascii="Times New Roman" w:hAnsi="Times New Roman" w:cs="Times New Roman"/>
                <w:sz w:val="24"/>
                <w:szCs w:val="24"/>
              </w:rPr>
            </w:pPr>
            <w:r w:rsidRPr="005F631B">
              <w:rPr>
                <w:rFonts w:ascii="Times New Roman" w:hAnsi="Times New Roman" w:cs="Times New Roman"/>
                <w:sz w:val="24"/>
                <w:szCs w:val="24"/>
              </w:rPr>
              <w:t>Обожнювання (сакралізація) правителів та їх діяльності з управління суспільством, відсутність переконаності у необхідності їх контролю</w:t>
            </w:r>
          </w:p>
        </w:tc>
      </w:tr>
      <w:tr w:rsidR="00D320AF" w:rsidRPr="005F631B" w14:paraId="4D6E26DB" w14:textId="77777777" w:rsidTr="00D659FB">
        <w:tc>
          <w:tcPr>
            <w:tcW w:w="4955" w:type="dxa"/>
            <w:vAlign w:val="center"/>
          </w:tcPr>
          <w:p w14:paraId="4DEAFBE0" w14:textId="77777777" w:rsidR="00D320AF" w:rsidRPr="005F631B" w:rsidRDefault="00D320AF" w:rsidP="00D659FB">
            <w:pPr>
              <w:jc w:val="both"/>
              <w:rPr>
                <w:rFonts w:ascii="Times New Roman" w:hAnsi="Times New Roman" w:cs="Times New Roman"/>
                <w:sz w:val="24"/>
                <w:szCs w:val="24"/>
              </w:rPr>
            </w:pPr>
            <w:r w:rsidRPr="005F631B">
              <w:rPr>
                <w:rFonts w:ascii="Times New Roman" w:hAnsi="Times New Roman" w:cs="Times New Roman"/>
                <w:sz w:val="24"/>
                <w:szCs w:val="24"/>
              </w:rPr>
              <w:t>Примат загальнодержавних законів та установлень (кодифікованого права) над приватними нормами та правилами поведінки, розуміння відмінностей у моральній та правовій мотивації політичних дій громадян</w:t>
            </w:r>
          </w:p>
        </w:tc>
        <w:tc>
          <w:tcPr>
            <w:tcW w:w="4955" w:type="dxa"/>
            <w:vAlign w:val="center"/>
          </w:tcPr>
          <w:p w14:paraId="4ACD9F89" w14:textId="77777777" w:rsidR="00D320AF" w:rsidRPr="005F631B" w:rsidRDefault="00D320AF" w:rsidP="00D659FB">
            <w:pPr>
              <w:jc w:val="both"/>
              <w:rPr>
                <w:rFonts w:ascii="Times New Roman" w:hAnsi="Times New Roman" w:cs="Times New Roman"/>
                <w:sz w:val="24"/>
                <w:szCs w:val="24"/>
              </w:rPr>
            </w:pPr>
            <w:r w:rsidRPr="005F631B">
              <w:rPr>
                <w:rFonts w:ascii="Times New Roman" w:hAnsi="Times New Roman" w:cs="Times New Roman"/>
                <w:sz w:val="24"/>
                <w:szCs w:val="24"/>
              </w:rPr>
              <w:t xml:space="preserve">Пріоритет місцевих правил та звичаїв (місцевого права) над формальними та тими, що </w:t>
            </w:r>
            <w:proofErr w:type="spellStart"/>
            <w:r w:rsidRPr="005F631B">
              <w:rPr>
                <w:rFonts w:ascii="Times New Roman" w:hAnsi="Times New Roman" w:cs="Times New Roman"/>
                <w:sz w:val="24"/>
                <w:szCs w:val="24"/>
              </w:rPr>
              <w:t>встановленно</w:t>
            </w:r>
            <w:proofErr w:type="spellEnd"/>
            <w:r w:rsidRPr="005F631B">
              <w:rPr>
                <w:rFonts w:ascii="Times New Roman" w:hAnsi="Times New Roman" w:cs="Times New Roman"/>
                <w:sz w:val="24"/>
                <w:szCs w:val="24"/>
              </w:rPr>
              <w:t xml:space="preserve"> державою, тенденція до згладжування протиріч між моральними традиціями спільності та законодавчими нормами як мотивами політичного поведінки</w:t>
            </w:r>
          </w:p>
        </w:tc>
      </w:tr>
      <w:tr w:rsidR="00D320AF" w:rsidRPr="005F631B" w14:paraId="457338BB" w14:textId="77777777" w:rsidTr="00D659FB">
        <w:tc>
          <w:tcPr>
            <w:tcW w:w="4955" w:type="dxa"/>
            <w:vAlign w:val="center"/>
          </w:tcPr>
          <w:p w14:paraId="15D58278" w14:textId="77777777" w:rsidR="00D320AF" w:rsidRPr="005F631B" w:rsidRDefault="00D320AF" w:rsidP="00D659FB">
            <w:pPr>
              <w:jc w:val="both"/>
              <w:rPr>
                <w:rFonts w:ascii="Times New Roman" w:hAnsi="Times New Roman" w:cs="Times New Roman"/>
                <w:sz w:val="24"/>
                <w:szCs w:val="24"/>
              </w:rPr>
            </w:pPr>
            <w:r w:rsidRPr="005F631B">
              <w:rPr>
                <w:rFonts w:ascii="Times New Roman" w:hAnsi="Times New Roman" w:cs="Times New Roman"/>
                <w:sz w:val="24"/>
                <w:szCs w:val="24"/>
              </w:rPr>
              <w:t>Достатньо відчутна ідеологізованість політичних позицій громадян</w:t>
            </w:r>
          </w:p>
        </w:tc>
        <w:tc>
          <w:tcPr>
            <w:tcW w:w="4955" w:type="dxa"/>
            <w:vAlign w:val="center"/>
          </w:tcPr>
          <w:p w14:paraId="3AFAE014" w14:textId="77777777" w:rsidR="00D320AF" w:rsidRPr="005F631B" w:rsidRDefault="00D320AF" w:rsidP="00D659FB">
            <w:pPr>
              <w:jc w:val="both"/>
              <w:rPr>
                <w:rFonts w:ascii="Times New Roman" w:hAnsi="Times New Roman" w:cs="Times New Roman"/>
                <w:sz w:val="24"/>
                <w:szCs w:val="24"/>
              </w:rPr>
            </w:pPr>
            <w:r w:rsidRPr="005F631B">
              <w:rPr>
                <w:rFonts w:ascii="Times New Roman" w:hAnsi="Times New Roman" w:cs="Times New Roman"/>
                <w:sz w:val="24"/>
                <w:szCs w:val="24"/>
              </w:rPr>
              <w:t>Менш виражена ідеологізованість позицій.</w:t>
            </w:r>
          </w:p>
        </w:tc>
      </w:tr>
    </w:tbl>
    <w:p w14:paraId="70543320" w14:textId="77777777" w:rsidR="00D320AF" w:rsidRPr="00D320AF" w:rsidRDefault="00D320AF" w:rsidP="00D320AF">
      <w:pPr>
        <w:spacing w:after="0" w:line="360" w:lineRule="auto"/>
        <w:ind w:firstLine="709"/>
        <w:jc w:val="both"/>
        <w:rPr>
          <w:rFonts w:ascii="Times New Roman" w:hAnsi="Times New Roman" w:cs="Times New Roman"/>
          <w:i/>
          <w:iCs/>
          <w:sz w:val="24"/>
          <w:szCs w:val="24"/>
        </w:rPr>
      </w:pPr>
      <w:r w:rsidRPr="00D320AF">
        <w:rPr>
          <w:rFonts w:ascii="Times New Roman" w:hAnsi="Times New Roman" w:cs="Times New Roman"/>
          <w:i/>
          <w:iCs/>
          <w:sz w:val="24"/>
          <w:szCs w:val="24"/>
        </w:rPr>
        <w:t xml:space="preserve">*складено автором за джерелом: </w:t>
      </w:r>
      <w:r w:rsidRPr="00D320AF">
        <w:rPr>
          <w:rFonts w:ascii="Times New Roman" w:hAnsi="Times New Roman" w:cs="Times New Roman"/>
          <w:i/>
          <w:iCs/>
          <w:sz w:val="24"/>
          <w:szCs w:val="24"/>
          <w:lang w:val="en-US"/>
        </w:rPr>
        <w:t>[</w:t>
      </w:r>
      <w:r w:rsidRPr="00D320AF">
        <w:rPr>
          <w:rFonts w:ascii="Times New Roman" w:hAnsi="Times New Roman" w:cs="Times New Roman"/>
          <w:i/>
          <w:iCs/>
          <w:sz w:val="24"/>
          <w:szCs w:val="24"/>
        </w:rPr>
        <w:t xml:space="preserve">3; </w:t>
      </w:r>
      <w:r w:rsidRPr="00D320AF">
        <w:rPr>
          <w:rFonts w:ascii="Times New Roman" w:hAnsi="Times New Roman" w:cs="Times New Roman"/>
          <w:i/>
          <w:iCs/>
          <w:sz w:val="24"/>
          <w:szCs w:val="24"/>
          <w:lang w:val="en-US"/>
        </w:rPr>
        <w:t>12; 19; 32; 34; 41; 46</w:t>
      </w:r>
      <w:r w:rsidRPr="00D320AF">
        <w:rPr>
          <w:rFonts w:ascii="Times New Roman" w:hAnsi="Times New Roman" w:cs="Times New Roman"/>
          <w:i/>
          <w:iCs/>
          <w:sz w:val="24"/>
          <w:szCs w:val="24"/>
        </w:rPr>
        <w:t>; 63; 66; 68</w:t>
      </w:r>
      <w:r w:rsidRPr="00D320AF">
        <w:rPr>
          <w:rFonts w:ascii="Times New Roman" w:hAnsi="Times New Roman" w:cs="Times New Roman"/>
          <w:i/>
          <w:iCs/>
          <w:sz w:val="24"/>
          <w:szCs w:val="24"/>
          <w:lang w:val="en-US"/>
        </w:rPr>
        <w:t>]</w:t>
      </w:r>
    </w:p>
    <w:p w14:paraId="433B50D8" w14:textId="77777777" w:rsidR="00D320AF" w:rsidRDefault="00D320AF" w:rsidP="00006A80">
      <w:pPr>
        <w:spacing w:after="0" w:line="360" w:lineRule="auto"/>
        <w:ind w:firstLine="709"/>
        <w:jc w:val="both"/>
        <w:rPr>
          <w:rFonts w:ascii="Times New Roman" w:hAnsi="Times New Roman" w:cs="Times New Roman"/>
          <w:sz w:val="28"/>
          <w:szCs w:val="28"/>
        </w:rPr>
      </w:pPr>
    </w:p>
    <w:p w14:paraId="7A10E82D" w14:textId="7662B15E" w:rsidR="00006A80" w:rsidRPr="005F631B" w:rsidRDefault="00006A80" w:rsidP="00006A80">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Таким чином, західний варіант політичної культури, сформований демократичними основами політичної взаємодії, підтримує збільшення політичної активності народу та розвиток їхньої політичної свідомості. Втім, він також створює умови для розквіту меркантильних інтересів та зниження значущості моральних цінностей у політичній боротьбі. Навпаки, східний стиль політичної культури віддає перевагу строгій централізації влади та обмежує політичну активність, що призводить до стриманості у розвитку політичної культури населення. Водночас він забезпечує збереження історичних традицій, моральних цінностей та політичних напрямків у державному управлінні.</w:t>
      </w:r>
    </w:p>
    <w:p w14:paraId="50B2E322" w14:textId="1CEC76E1" w:rsidR="00006A80" w:rsidRPr="005F631B" w:rsidRDefault="00006A80" w:rsidP="00D52431">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В своєму типовому виразі, норми та традиції взаємодії між людиною та владою культивують дві відмінні політичні культури, як це можна спостерігати, наприклад, у США і Ірані, або Франції та </w:t>
      </w:r>
      <w:proofErr w:type="spellStart"/>
      <w:r w:rsidRPr="005F631B">
        <w:rPr>
          <w:rFonts w:ascii="Times New Roman" w:hAnsi="Times New Roman" w:cs="Times New Roman"/>
          <w:sz w:val="28"/>
          <w:szCs w:val="28"/>
        </w:rPr>
        <w:t>Кампучії</w:t>
      </w:r>
      <w:proofErr w:type="spellEnd"/>
      <w:r w:rsidRPr="005F631B">
        <w:rPr>
          <w:rFonts w:ascii="Times New Roman" w:hAnsi="Times New Roman" w:cs="Times New Roman"/>
          <w:sz w:val="28"/>
          <w:szCs w:val="28"/>
        </w:rPr>
        <w:t xml:space="preserve">. Реформа політичних інститутів за прикладами іншого типу політичної культури не може похитнути стійкість окремих цінностей колишньої культури. Наприклад, в Індії, яка успадкувала від британського колоніального правління розвинену партійну систему та </w:t>
      </w:r>
      <w:r w:rsidRPr="005F631B">
        <w:rPr>
          <w:rFonts w:ascii="Times New Roman" w:hAnsi="Times New Roman" w:cs="Times New Roman"/>
          <w:sz w:val="28"/>
          <w:szCs w:val="28"/>
        </w:rPr>
        <w:lastRenderedPageBreak/>
        <w:t xml:space="preserve">парламентські установи, архетипи східного менталітету все ще домінують. </w:t>
      </w:r>
      <w:r w:rsidR="00D52431" w:rsidRPr="005F631B">
        <w:rPr>
          <w:rFonts w:ascii="Times New Roman" w:hAnsi="Times New Roman" w:cs="Times New Roman"/>
          <w:sz w:val="28"/>
          <w:szCs w:val="28"/>
        </w:rPr>
        <w:t>А тому</w:t>
      </w:r>
      <w:r w:rsidRPr="005F631B">
        <w:rPr>
          <w:rFonts w:ascii="Times New Roman" w:hAnsi="Times New Roman" w:cs="Times New Roman"/>
          <w:sz w:val="28"/>
          <w:szCs w:val="28"/>
        </w:rPr>
        <w:t xml:space="preserve"> на виборах ключову роль відіграють не партійні програми, а погляди сільських </w:t>
      </w:r>
      <w:proofErr w:type="spellStart"/>
      <w:r w:rsidR="00D52431" w:rsidRPr="005F631B">
        <w:rPr>
          <w:rFonts w:ascii="Times New Roman" w:hAnsi="Times New Roman" w:cs="Times New Roman"/>
          <w:sz w:val="28"/>
          <w:szCs w:val="28"/>
        </w:rPr>
        <w:t>старост</w:t>
      </w:r>
      <w:proofErr w:type="spellEnd"/>
      <w:r w:rsidRPr="005F631B">
        <w:rPr>
          <w:rFonts w:ascii="Times New Roman" w:hAnsi="Times New Roman" w:cs="Times New Roman"/>
          <w:sz w:val="28"/>
          <w:szCs w:val="28"/>
        </w:rPr>
        <w:t xml:space="preserve">, </w:t>
      </w:r>
      <w:r w:rsidR="00D52431" w:rsidRPr="005F631B">
        <w:rPr>
          <w:rFonts w:ascii="Times New Roman" w:hAnsi="Times New Roman" w:cs="Times New Roman"/>
          <w:sz w:val="28"/>
          <w:szCs w:val="28"/>
        </w:rPr>
        <w:t>лідерів</w:t>
      </w:r>
      <w:r w:rsidRPr="005F631B">
        <w:rPr>
          <w:rFonts w:ascii="Times New Roman" w:hAnsi="Times New Roman" w:cs="Times New Roman"/>
          <w:sz w:val="28"/>
          <w:szCs w:val="28"/>
        </w:rPr>
        <w:t xml:space="preserve"> аристократичних родів</w:t>
      </w:r>
      <w:r w:rsidR="00D52431" w:rsidRPr="005F631B">
        <w:rPr>
          <w:rFonts w:ascii="Times New Roman" w:hAnsi="Times New Roman" w:cs="Times New Roman"/>
          <w:sz w:val="28"/>
          <w:szCs w:val="28"/>
        </w:rPr>
        <w:t xml:space="preserve"> та</w:t>
      </w:r>
      <w:r w:rsidRPr="005F631B">
        <w:rPr>
          <w:rFonts w:ascii="Times New Roman" w:hAnsi="Times New Roman" w:cs="Times New Roman"/>
          <w:sz w:val="28"/>
          <w:szCs w:val="28"/>
        </w:rPr>
        <w:t xml:space="preserve"> релігійних громад</w:t>
      </w:r>
      <w:r w:rsidR="00D52431" w:rsidRPr="005F631B">
        <w:rPr>
          <w:rFonts w:ascii="Times New Roman" w:hAnsi="Times New Roman" w:cs="Times New Roman"/>
          <w:sz w:val="28"/>
          <w:szCs w:val="28"/>
        </w:rPr>
        <w:t>.</w:t>
      </w:r>
      <w:r w:rsidRPr="005F631B">
        <w:rPr>
          <w:rFonts w:ascii="Times New Roman" w:hAnsi="Times New Roman" w:cs="Times New Roman"/>
          <w:sz w:val="28"/>
          <w:szCs w:val="28"/>
        </w:rPr>
        <w:t xml:space="preserve"> Водночас, в деяких країнах Західної Європи зростання зацікавленості в східних релігіях і стилі життя не призводить до зміни параметрів політичної культури.</w:t>
      </w:r>
      <w:r w:rsidR="00D52431" w:rsidRPr="005F631B">
        <w:rPr>
          <w:rFonts w:ascii="Times New Roman" w:hAnsi="Times New Roman" w:cs="Times New Roman"/>
          <w:sz w:val="28"/>
          <w:szCs w:val="28"/>
        </w:rPr>
        <w:t xml:space="preserve"> </w:t>
      </w:r>
      <w:r w:rsidRPr="005F631B">
        <w:rPr>
          <w:rFonts w:ascii="Times New Roman" w:hAnsi="Times New Roman" w:cs="Times New Roman"/>
          <w:sz w:val="28"/>
          <w:szCs w:val="28"/>
        </w:rPr>
        <w:t>Проте, у деяких країнах все ж відбулась інтеграція цінностей західного та східного типів. Наприклад, технологічний прогрес Японії, яка увійшла в клуб лідерів промислових країн, а також політичні наслідки пост-воєнної окупації країни, сприяли впровадженню в її політичну культуру значної частини ліберально-демократичних цінностей і зразків політичної поведінки громадян. Країни, що займають геополітичне положення між Заходом та Сходом, активно взаємодіють</w:t>
      </w:r>
      <w:r w:rsidR="00D52431" w:rsidRPr="005F631B">
        <w:rPr>
          <w:rFonts w:ascii="Times New Roman" w:hAnsi="Times New Roman" w:cs="Times New Roman"/>
          <w:sz w:val="28"/>
          <w:szCs w:val="28"/>
        </w:rPr>
        <w:t xml:space="preserve"> з ними</w:t>
      </w:r>
      <w:r w:rsidRPr="005F631B">
        <w:rPr>
          <w:rFonts w:ascii="Times New Roman" w:hAnsi="Times New Roman" w:cs="Times New Roman"/>
          <w:sz w:val="28"/>
          <w:szCs w:val="28"/>
        </w:rPr>
        <w:t xml:space="preserve"> в політичному житті, </w:t>
      </w:r>
      <w:r w:rsidR="00D52431" w:rsidRPr="005F631B">
        <w:rPr>
          <w:rFonts w:ascii="Times New Roman" w:hAnsi="Times New Roman" w:cs="Times New Roman"/>
          <w:sz w:val="28"/>
          <w:szCs w:val="28"/>
        </w:rPr>
        <w:t>там</w:t>
      </w:r>
      <w:r w:rsidRPr="005F631B">
        <w:rPr>
          <w:rFonts w:ascii="Times New Roman" w:hAnsi="Times New Roman" w:cs="Times New Roman"/>
          <w:sz w:val="28"/>
          <w:szCs w:val="28"/>
        </w:rPr>
        <w:t xml:space="preserve"> формується певна суміш цінностей та форм участі громадян у політиці. </w:t>
      </w:r>
      <w:r w:rsidR="00D52431" w:rsidRPr="005F631B">
        <w:rPr>
          <w:rFonts w:ascii="Times New Roman" w:hAnsi="Times New Roman" w:cs="Times New Roman"/>
          <w:sz w:val="28"/>
          <w:szCs w:val="28"/>
        </w:rPr>
        <w:t>Але</w:t>
      </w:r>
      <w:r w:rsidRPr="005F631B">
        <w:rPr>
          <w:rFonts w:ascii="Times New Roman" w:hAnsi="Times New Roman" w:cs="Times New Roman"/>
          <w:sz w:val="28"/>
          <w:szCs w:val="28"/>
        </w:rPr>
        <w:t xml:space="preserve"> відмінності </w:t>
      </w:r>
      <w:r w:rsidR="00D52431" w:rsidRPr="005F631B">
        <w:rPr>
          <w:rFonts w:ascii="Times New Roman" w:hAnsi="Times New Roman" w:cs="Times New Roman"/>
          <w:sz w:val="28"/>
          <w:szCs w:val="28"/>
        </w:rPr>
        <w:t>Східної та Західної</w:t>
      </w:r>
      <w:r w:rsidRPr="005F631B">
        <w:rPr>
          <w:rFonts w:ascii="Times New Roman" w:hAnsi="Times New Roman" w:cs="Times New Roman"/>
          <w:sz w:val="28"/>
          <w:szCs w:val="28"/>
        </w:rPr>
        <w:t xml:space="preserve"> світових цивілізацій зазвичай створюють </w:t>
      </w:r>
      <w:r w:rsidR="00D52431" w:rsidRPr="005F631B">
        <w:rPr>
          <w:rFonts w:ascii="Times New Roman" w:hAnsi="Times New Roman" w:cs="Times New Roman"/>
          <w:sz w:val="28"/>
          <w:szCs w:val="28"/>
        </w:rPr>
        <w:t>неперетворювані засади політичних культур, зближення яких можливо лише у далекому майбутньому.</w:t>
      </w:r>
    </w:p>
    <w:p w14:paraId="79FF408E" w14:textId="77777777" w:rsidR="00502F37" w:rsidRDefault="00363A0B" w:rsidP="00502F37">
      <w:pPr>
        <w:jc w:val="center"/>
        <w:rPr>
          <w:rFonts w:ascii="Times New Roman" w:hAnsi="Times New Roman" w:cs="Times New Roman"/>
          <w:sz w:val="28"/>
          <w:szCs w:val="28"/>
        </w:rPr>
      </w:pPr>
      <w:r w:rsidRPr="005F631B">
        <w:rPr>
          <w:rFonts w:ascii="Times New Roman" w:hAnsi="Times New Roman" w:cs="Times New Roman"/>
          <w:sz w:val="28"/>
          <w:szCs w:val="28"/>
        </w:rPr>
        <w:br w:type="page"/>
      </w:r>
      <w:r w:rsidR="00502F37" w:rsidRPr="00502F37">
        <w:rPr>
          <w:rFonts w:ascii="Times New Roman" w:hAnsi="Times New Roman" w:cs="Times New Roman"/>
          <w:b/>
          <w:bCs/>
          <w:sz w:val="28"/>
          <w:szCs w:val="28"/>
        </w:rPr>
        <w:lastRenderedPageBreak/>
        <w:t>Висновки до розділу 2</w:t>
      </w:r>
    </w:p>
    <w:p w14:paraId="0A649007" w14:textId="77777777" w:rsidR="00502F37" w:rsidRDefault="00502F37" w:rsidP="00502F37">
      <w:pPr>
        <w:jc w:val="center"/>
        <w:rPr>
          <w:rFonts w:ascii="Times New Roman" w:hAnsi="Times New Roman" w:cs="Times New Roman"/>
          <w:sz w:val="28"/>
          <w:szCs w:val="28"/>
        </w:rPr>
      </w:pPr>
    </w:p>
    <w:p w14:paraId="6B74C219" w14:textId="6C0591F2" w:rsidR="00502F37" w:rsidRDefault="00502F37" w:rsidP="00502F37">
      <w:pPr>
        <w:spacing w:after="0" w:line="360" w:lineRule="auto"/>
        <w:ind w:firstLine="708"/>
        <w:jc w:val="both"/>
        <w:rPr>
          <w:rFonts w:ascii="Times New Roman" w:hAnsi="Times New Roman" w:cs="Times New Roman"/>
          <w:sz w:val="28"/>
          <w:szCs w:val="28"/>
        </w:rPr>
      </w:pPr>
      <w:bookmarkStart w:id="1" w:name="_Hlk136703149"/>
      <w:r>
        <w:rPr>
          <w:rFonts w:ascii="Times New Roman" w:hAnsi="Times New Roman" w:cs="Times New Roman"/>
          <w:sz w:val="28"/>
          <w:szCs w:val="28"/>
        </w:rPr>
        <w:t>Країни Сходу мають наступні загальні риси і особливості політичної культури: вони визнають божественне походження влади, вищий пріоритет держави над особистістю, слабку вагу прав і свобод особистості, а також велику роль найдавніших традиційних форм.</w:t>
      </w:r>
    </w:p>
    <w:p w14:paraId="67665362" w14:textId="60708E29" w:rsidR="00502F37" w:rsidRDefault="00502F37" w:rsidP="00502F3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Заходу переважаючою стала політична культура, яка характеризується наступним: індивідуалізм; примат особи перед державою; відокремлення влади від власності; ставлення до держави як інструмент реалізації інтересів громадянського суспільства; визнання політичного та ідеологічного плюралізму як норму політичного життя; переконаність у необхідності контролю над політичними елітами і лідерами, розуміння політики як конкуренції та інших. </w:t>
      </w:r>
      <w:r w:rsidRPr="00502F37">
        <w:rPr>
          <w:rFonts w:ascii="Times New Roman" w:hAnsi="Times New Roman" w:cs="Times New Roman"/>
          <w:sz w:val="28"/>
          <w:szCs w:val="28"/>
        </w:rPr>
        <w:t>В основі західної матриці політичної культури лежить особливе політико-культурне світорозуміння, в якому вільний індивід визнається як самостійна одиниця соціальної дії. Всебічно розвинене громадянське суспільство, у свою чергу, передбачає раціональну політичну демократію, правову та соціальну державу. Вважається, що свобода, рівність, конкуренція та індивідуалізм в умовах ринкових відносин, які опосередковуються громадянським суспільством, а також їх необхідне регулювання з боку правової держави здатні забезпечити соціальну стабільність та прогрес.</w:t>
      </w:r>
    </w:p>
    <w:p w14:paraId="08D7E4A1" w14:textId="660C16FB" w:rsidR="00502F37" w:rsidRDefault="00502F37" w:rsidP="00502F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західний варіант політичної культури, сформований демократичними основами політичної взаємодії, підтримує збільшення політичної активності народу та розвиток їхньої політичної свідомості. Втім, він також створює умови для розквіту меркантильних інтересів та зниження значущості моральних цінностей у політичній боротьбі. Навпаки, східний стиль політичної культури віддає перевагу строгій централізації влади та обмежує політичну активність, що призводить до стриманості у розвитку політичної культури населення. Водночас він забезпечує збереження історичних традицій, моральних цінностей та політичних напрямків у державному управлінні.</w:t>
      </w:r>
    </w:p>
    <w:bookmarkEnd w:id="1"/>
    <w:p w14:paraId="590AB34E" w14:textId="77777777" w:rsidR="00502F37" w:rsidRDefault="00502F37" w:rsidP="00502F37">
      <w:pPr>
        <w:spacing w:after="0" w:line="360" w:lineRule="auto"/>
        <w:ind w:firstLine="708"/>
        <w:jc w:val="both"/>
        <w:rPr>
          <w:rFonts w:ascii="Times New Roman" w:hAnsi="Times New Roman" w:cs="Times New Roman"/>
          <w:sz w:val="28"/>
          <w:szCs w:val="28"/>
        </w:rPr>
      </w:pPr>
    </w:p>
    <w:p w14:paraId="498C607D" w14:textId="430DEE4C" w:rsidR="00DA0C10" w:rsidRPr="005F631B" w:rsidRDefault="00DA0C10" w:rsidP="00DA0C10">
      <w:pPr>
        <w:spacing w:after="0" w:line="360" w:lineRule="auto"/>
        <w:jc w:val="center"/>
        <w:rPr>
          <w:rFonts w:ascii="Times New Roman" w:hAnsi="Times New Roman" w:cs="Times New Roman"/>
          <w:b/>
          <w:bCs/>
          <w:sz w:val="28"/>
          <w:szCs w:val="28"/>
        </w:rPr>
      </w:pPr>
      <w:r w:rsidRPr="005F631B">
        <w:rPr>
          <w:rFonts w:ascii="Times New Roman" w:hAnsi="Times New Roman" w:cs="Times New Roman"/>
          <w:b/>
          <w:bCs/>
          <w:sz w:val="28"/>
          <w:szCs w:val="28"/>
          <w:shd w:val="clear" w:color="auto" w:fill="FFFFFF"/>
        </w:rPr>
        <w:lastRenderedPageBreak/>
        <w:t xml:space="preserve">РОЗДІЛ 3. </w:t>
      </w:r>
      <w:r w:rsidRPr="005F631B">
        <w:rPr>
          <w:rFonts w:ascii="Times New Roman" w:hAnsi="Times New Roman" w:cs="Times New Roman"/>
          <w:b/>
          <w:bCs/>
          <w:sz w:val="28"/>
          <w:szCs w:val="28"/>
        </w:rPr>
        <w:t>ОСОБЛИВОСТІ І ТЕНДЕНЦІЇ РОЗВИТКУ ПОЛІТИЧНОЇ КУЛЬТУРИ УКРАЇНИ</w:t>
      </w:r>
    </w:p>
    <w:p w14:paraId="087BB267" w14:textId="77777777" w:rsidR="00DA0C10" w:rsidRPr="005F631B" w:rsidRDefault="00DA0C10" w:rsidP="00DA0C10">
      <w:pPr>
        <w:spacing w:after="0" w:line="360" w:lineRule="auto"/>
        <w:jc w:val="center"/>
        <w:rPr>
          <w:rFonts w:ascii="Times New Roman" w:hAnsi="Times New Roman" w:cs="Times New Roman"/>
          <w:b/>
          <w:bCs/>
          <w:sz w:val="28"/>
          <w:szCs w:val="28"/>
          <w:shd w:val="clear" w:color="auto" w:fill="FFFFFF"/>
        </w:rPr>
      </w:pPr>
    </w:p>
    <w:p w14:paraId="295E6C69" w14:textId="664A1F27" w:rsidR="00DA0C10" w:rsidRPr="005F631B" w:rsidRDefault="00DA0C10" w:rsidP="00DA0C10">
      <w:pPr>
        <w:pStyle w:val="ListParagraph"/>
        <w:numPr>
          <w:ilvl w:val="1"/>
          <w:numId w:val="15"/>
        </w:numPr>
        <w:spacing w:after="0" w:line="360" w:lineRule="auto"/>
        <w:ind w:left="0" w:firstLine="709"/>
        <w:jc w:val="both"/>
        <w:rPr>
          <w:rFonts w:ascii="Times New Roman" w:hAnsi="Times New Roman" w:cs="Times New Roman"/>
          <w:b/>
          <w:bCs/>
          <w:sz w:val="28"/>
          <w:szCs w:val="28"/>
          <w:shd w:val="clear" w:color="auto" w:fill="FFFFFF"/>
        </w:rPr>
      </w:pPr>
      <w:r w:rsidRPr="005F631B">
        <w:rPr>
          <w:rFonts w:ascii="Times New Roman" w:hAnsi="Times New Roman" w:cs="Times New Roman"/>
          <w:b/>
          <w:bCs/>
          <w:sz w:val="28"/>
          <w:szCs w:val="28"/>
          <w:shd w:val="clear" w:color="auto" w:fill="FFFFFF"/>
        </w:rPr>
        <w:t xml:space="preserve">Характерні риси політичної культури України в контексті </w:t>
      </w:r>
      <w:r w:rsidR="005F631B" w:rsidRPr="005F631B">
        <w:rPr>
          <w:rFonts w:ascii="Times New Roman" w:hAnsi="Times New Roman" w:cs="Times New Roman"/>
          <w:b/>
          <w:bCs/>
          <w:sz w:val="28"/>
          <w:szCs w:val="28"/>
          <w:shd w:val="clear" w:color="auto" w:fill="FFFFFF"/>
        </w:rPr>
        <w:t>«</w:t>
      </w:r>
      <w:r w:rsidRPr="005F631B">
        <w:rPr>
          <w:rFonts w:ascii="Times New Roman" w:hAnsi="Times New Roman" w:cs="Times New Roman"/>
          <w:b/>
          <w:bCs/>
          <w:sz w:val="28"/>
          <w:szCs w:val="28"/>
          <w:shd w:val="clear" w:color="auto" w:fill="FFFFFF"/>
        </w:rPr>
        <w:t>Схід-Захід</w:t>
      </w:r>
      <w:r w:rsidR="005F631B" w:rsidRPr="005F631B">
        <w:rPr>
          <w:rFonts w:ascii="Times New Roman" w:hAnsi="Times New Roman" w:cs="Times New Roman"/>
          <w:b/>
          <w:bCs/>
          <w:sz w:val="28"/>
          <w:szCs w:val="28"/>
          <w:shd w:val="clear" w:color="auto" w:fill="FFFFFF"/>
        </w:rPr>
        <w:t>»</w:t>
      </w:r>
    </w:p>
    <w:p w14:paraId="04B5B278" w14:textId="41FBDC43" w:rsidR="00363A0B" w:rsidRPr="005F631B" w:rsidRDefault="00363A0B" w:rsidP="00477967">
      <w:pPr>
        <w:spacing w:after="0" w:line="360" w:lineRule="auto"/>
        <w:ind w:firstLine="709"/>
        <w:jc w:val="both"/>
        <w:rPr>
          <w:rFonts w:ascii="Times New Roman" w:hAnsi="Times New Roman" w:cs="Times New Roman"/>
          <w:b/>
          <w:bCs/>
          <w:sz w:val="28"/>
          <w:szCs w:val="28"/>
        </w:rPr>
      </w:pPr>
    </w:p>
    <w:p w14:paraId="60625CA1" w14:textId="00FE41FE" w:rsidR="004D6EB2" w:rsidRPr="005F631B" w:rsidRDefault="004D6EB2" w:rsidP="004D6EB2">
      <w:pPr>
        <w:shd w:val="clear" w:color="auto" w:fill="FFFFFF"/>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На політичну культуру України значно вплинула її історія розвитку. Протягом тривалого періоду, коли вона перебувала на перетині західної та східної політичних культур, власна політична культура українського народу та його ментальність сформувались як унікальний симбіоз різних культурних компонентів (з деякою перевагою західних компонентів) [</w:t>
      </w:r>
      <w:r w:rsidR="00D320AF">
        <w:rPr>
          <w:rFonts w:ascii="Times New Roman" w:hAnsi="Times New Roman" w:cs="Times New Roman"/>
          <w:sz w:val="28"/>
          <w:szCs w:val="28"/>
        </w:rPr>
        <w:t>45; 31</w:t>
      </w:r>
      <w:r w:rsidRPr="005F631B">
        <w:rPr>
          <w:rFonts w:ascii="Times New Roman" w:hAnsi="Times New Roman" w:cs="Times New Roman"/>
          <w:sz w:val="28"/>
          <w:szCs w:val="28"/>
        </w:rPr>
        <w:t>].</w:t>
      </w:r>
    </w:p>
    <w:p w14:paraId="5DCCEB6B" w14:textId="77777777" w:rsidR="004D6EB2" w:rsidRPr="005F631B" w:rsidRDefault="004D6EB2" w:rsidP="004D6EB2">
      <w:pPr>
        <w:shd w:val="clear" w:color="auto" w:fill="FFFFFF"/>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Б. </w:t>
      </w:r>
      <w:proofErr w:type="spellStart"/>
      <w:r w:rsidRPr="005F631B">
        <w:rPr>
          <w:rFonts w:ascii="Times New Roman" w:hAnsi="Times New Roman" w:cs="Times New Roman"/>
          <w:sz w:val="28"/>
          <w:szCs w:val="28"/>
        </w:rPr>
        <w:t>Цимбалістий</w:t>
      </w:r>
      <w:proofErr w:type="spellEnd"/>
      <w:r w:rsidRPr="005F631B">
        <w:rPr>
          <w:rFonts w:ascii="Times New Roman" w:hAnsi="Times New Roman" w:cs="Times New Roman"/>
          <w:sz w:val="28"/>
          <w:szCs w:val="28"/>
        </w:rPr>
        <w:t xml:space="preserve"> висуває три особливості історії України, які суттєво вплинули на розвиток української політичної культури:</w:t>
      </w:r>
    </w:p>
    <w:p w14:paraId="19705B0A" w14:textId="77777777" w:rsidR="004D6EB2" w:rsidRPr="005F631B" w:rsidRDefault="004D6EB2" w:rsidP="004D6EB2">
      <w:pPr>
        <w:pStyle w:val="ListParagraph"/>
        <w:numPr>
          <w:ilvl w:val="0"/>
          <w:numId w:val="45"/>
        </w:numPr>
        <w:shd w:val="clear" w:color="auto" w:fill="FFFFFF"/>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Довготривала відсутність державності, що означала відсутність можливості набувати досвіду управління, взаємодіяти з іншими народами на рівних умовах та відчувати себе вільними господарями на власній землі.</w:t>
      </w:r>
    </w:p>
    <w:p w14:paraId="06614915" w14:textId="77777777" w:rsidR="004D6EB2" w:rsidRPr="005F631B" w:rsidRDefault="004D6EB2" w:rsidP="004D6EB2">
      <w:pPr>
        <w:pStyle w:val="ListParagraph"/>
        <w:numPr>
          <w:ilvl w:val="0"/>
          <w:numId w:val="45"/>
        </w:numPr>
        <w:shd w:val="clear" w:color="auto" w:fill="FFFFFF"/>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Розчленування українського територіального простору та його включення до різних держав з різними культурами та політичними системами, що призвело до психологічного, побутового та політичного відчуження між різними частинами українського народу.</w:t>
      </w:r>
    </w:p>
    <w:p w14:paraId="5D3D51D1" w14:textId="59AADEC7" w:rsidR="004D6EB2" w:rsidRPr="005F631B" w:rsidRDefault="004D6EB2" w:rsidP="004D6EB2">
      <w:pPr>
        <w:pStyle w:val="ListParagraph"/>
        <w:numPr>
          <w:ilvl w:val="0"/>
          <w:numId w:val="45"/>
        </w:numPr>
        <w:shd w:val="clear" w:color="auto" w:fill="FFFFFF"/>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Повторні процеси денаціоналізації провідних верств України. У XVI–XVII століттях українська боярська та шляхетська верстви спольщились. У XVIII–XIX століттях нащадки козацьких старшин </w:t>
      </w:r>
      <w:proofErr w:type="spellStart"/>
      <w:r w:rsidRPr="005F631B">
        <w:rPr>
          <w:rFonts w:ascii="Times New Roman" w:hAnsi="Times New Roman" w:cs="Times New Roman"/>
          <w:sz w:val="28"/>
          <w:szCs w:val="28"/>
        </w:rPr>
        <w:t>російщились</w:t>
      </w:r>
      <w:proofErr w:type="spellEnd"/>
      <w:r w:rsidRPr="005F631B">
        <w:rPr>
          <w:rFonts w:ascii="Times New Roman" w:hAnsi="Times New Roman" w:cs="Times New Roman"/>
          <w:sz w:val="28"/>
          <w:szCs w:val="28"/>
        </w:rPr>
        <w:t>. У XX столітті провідна пролетарська верства була знищена або переважно пішла на службу інтересам радянсько-російської імперії [</w:t>
      </w:r>
      <w:r w:rsidR="00D320AF">
        <w:rPr>
          <w:rFonts w:ascii="Times New Roman" w:hAnsi="Times New Roman" w:cs="Times New Roman"/>
          <w:sz w:val="28"/>
          <w:szCs w:val="28"/>
        </w:rPr>
        <w:t>57</w:t>
      </w:r>
      <w:r w:rsidRPr="005F631B">
        <w:rPr>
          <w:rFonts w:ascii="Times New Roman" w:hAnsi="Times New Roman" w:cs="Times New Roman"/>
          <w:sz w:val="28"/>
          <w:szCs w:val="28"/>
        </w:rPr>
        <w:t>, с. 78].</w:t>
      </w:r>
    </w:p>
    <w:p w14:paraId="331E5DED" w14:textId="6E0AA262" w:rsidR="004D6EB2" w:rsidRPr="005F631B" w:rsidRDefault="004D6EB2" w:rsidP="004D6EB2">
      <w:pPr>
        <w:shd w:val="clear" w:color="auto" w:fill="FFFFFF"/>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Згідно з думкою українських політологів (В. Андрущенко, І. Курас, М. Михальченко, В. Полохало, С. Рябов та інші), українська політична культура включає в себе різноманітні системи цінностей, іноді несумісні політичні орієнтації та протилежні типи політичної свідомості, а також позитивні й негативні аспекти, які містять як раціональні, так і ірраціональні чинники. Проте, більшість цих </w:t>
      </w:r>
      <w:r w:rsidRPr="005F631B">
        <w:rPr>
          <w:rFonts w:ascii="Times New Roman" w:hAnsi="Times New Roman" w:cs="Times New Roman"/>
          <w:sz w:val="28"/>
          <w:szCs w:val="28"/>
        </w:rPr>
        <w:lastRenderedPageBreak/>
        <w:t xml:space="preserve">характеристик української політичної культури зосереджена навколо цінностей демократії, народовладдя, свободи й незалежності </w:t>
      </w:r>
      <w:r w:rsidR="00D320AF" w:rsidRPr="00EA47CA">
        <w:rPr>
          <w:rFonts w:ascii="Times New Roman" w:hAnsi="Times New Roman" w:cs="Times New Roman"/>
          <w:sz w:val="28"/>
          <w:szCs w:val="28"/>
          <w:lang w:val="ru-RU"/>
        </w:rPr>
        <w:t xml:space="preserve">[20, </w:t>
      </w:r>
      <w:r w:rsidR="00D320AF">
        <w:rPr>
          <w:rFonts w:ascii="Times New Roman" w:hAnsi="Times New Roman" w:cs="Times New Roman"/>
          <w:sz w:val="28"/>
          <w:szCs w:val="28"/>
          <w:lang w:val="en-US"/>
        </w:rPr>
        <w:t>c</w:t>
      </w:r>
      <w:r w:rsidR="00D320AF" w:rsidRPr="00EA47CA">
        <w:rPr>
          <w:rFonts w:ascii="Times New Roman" w:hAnsi="Times New Roman" w:cs="Times New Roman"/>
          <w:sz w:val="28"/>
          <w:szCs w:val="28"/>
          <w:lang w:val="ru-RU"/>
        </w:rPr>
        <w:t>. 135]</w:t>
      </w:r>
      <w:r w:rsidRPr="005F631B">
        <w:rPr>
          <w:rFonts w:ascii="Times New Roman" w:hAnsi="Times New Roman" w:cs="Times New Roman"/>
          <w:sz w:val="28"/>
          <w:szCs w:val="28"/>
        </w:rPr>
        <w:t>.</w:t>
      </w:r>
    </w:p>
    <w:p w14:paraId="42DFB836" w14:textId="7CB0F846" w:rsidR="004D6EB2" w:rsidRPr="005F631B" w:rsidRDefault="004D6EB2" w:rsidP="004D6EB2">
      <w:pPr>
        <w:shd w:val="clear" w:color="auto" w:fill="FFFFFF"/>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На жаль, </w:t>
      </w:r>
      <w:bookmarkStart w:id="2" w:name="_Hlk136703427"/>
      <w:r w:rsidRPr="005F631B">
        <w:rPr>
          <w:rFonts w:ascii="Times New Roman" w:hAnsi="Times New Roman" w:cs="Times New Roman"/>
          <w:sz w:val="28"/>
          <w:szCs w:val="28"/>
        </w:rPr>
        <w:t>політична культура України на початку XXI століття продовжує відбивати риси пострадянської епохи. Вона розвивається з інерцією. На сьогоднішній день політична культура українського народу є постколоніальною</w:t>
      </w:r>
      <w:bookmarkEnd w:id="2"/>
      <w:r w:rsidRPr="005F631B">
        <w:rPr>
          <w:rFonts w:ascii="Times New Roman" w:hAnsi="Times New Roman" w:cs="Times New Roman"/>
          <w:sz w:val="28"/>
          <w:szCs w:val="28"/>
        </w:rPr>
        <w:t>, що виявляється у русифікованому стані, неспроможності адекватно оцінювати власні національні інтереси, спрямованості на зовнішню допомогу, а не на внутрішні потенціали та можливості. Одночасно, політична культура України поступово стає більш національною та незалежною.</w:t>
      </w:r>
    </w:p>
    <w:p w14:paraId="7BAD0DB7" w14:textId="3600BE2B" w:rsidR="00DA0C10" w:rsidRPr="005F631B" w:rsidRDefault="004D6EB2" w:rsidP="004D6EB2">
      <w:pPr>
        <w:shd w:val="clear" w:color="auto" w:fill="FFFFFF"/>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Останні роки в Україні відзначаються процесами відродження принципів народоправства, толерантності та ліберального ставлення до держави. Ці явища мають позитивний вплив на розвиток політичної культури. Після досягнення незалежності та зміни політичного режиму в Україні відбувається переосмислення й переоцінка ключових понять політичної культури як для громадян, так і для суспільства - держави, свободи, особистості, права, патріотизму тощо. Масова свідомість збагатилася новими цінностями: правами людини, свободою вибору переконань, недоторканністю приватної власності, невтручанням держави в особисте життя громадян. Традиційні цінності, такі як відповідальність, толерантність, справедливість, також отримали новий зміст та значення</w:t>
      </w:r>
      <w:r w:rsidR="001278E8" w:rsidRPr="005F631B">
        <w:rPr>
          <w:rFonts w:ascii="Times New Roman" w:hAnsi="Times New Roman" w:cs="Times New Roman"/>
          <w:sz w:val="28"/>
          <w:szCs w:val="28"/>
        </w:rPr>
        <w:t xml:space="preserve"> </w:t>
      </w:r>
      <w:r w:rsidR="00D320AF" w:rsidRPr="00EA47CA">
        <w:rPr>
          <w:rFonts w:ascii="Times New Roman" w:hAnsi="Times New Roman" w:cs="Times New Roman"/>
          <w:sz w:val="28"/>
          <w:szCs w:val="28"/>
          <w:lang w:val="ru-RU"/>
        </w:rPr>
        <w:t xml:space="preserve">[58, </w:t>
      </w:r>
      <w:r w:rsidR="00D320AF">
        <w:rPr>
          <w:rFonts w:ascii="Times New Roman" w:hAnsi="Times New Roman" w:cs="Times New Roman"/>
          <w:sz w:val="28"/>
          <w:szCs w:val="28"/>
          <w:lang w:val="en-US"/>
        </w:rPr>
        <w:t>c</w:t>
      </w:r>
      <w:r w:rsidR="00D320AF" w:rsidRPr="00EA47CA">
        <w:rPr>
          <w:rFonts w:ascii="Times New Roman" w:hAnsi="Times New Roman" w:cs="Times New Roman"/>
          <w:sz w:val="28"/>
          <w:szCs w:val="28"/>
          <w:lang w:val="ru-RU"/>
        </w:rPr>
        <w:t>. 307]</w:t>
      </w:r>
      <w:r w:rsidR="001278E8" w:rsidRPr="005F631B">
        <w:rPr>
          <w:rFonts w:ascii="Times New Roman" w:hAnsi="Times New Roman" w:cs="Times New Roman"/>
          <w:sz w:val="28"/>
          <w:szCs w:val="28"/>
        </w:rPr>
        <w:t>.</w:t>
      </w:r>
    </w:p>
    <w:p w14:paraId="72161875" w14:textId="18E18614" w:rsidR="001278E8" w:rsidRPr="005F631B" w:rsidRDefault="001278E8" w:rsidP="00477967">
      <w:pPr>
        <w:shd w:val="clear" w:color="auto" w:fill="FFFFFF"/>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Прослідкувати динаміку змін ціннісних орієнтацій дозволяють результати загальнонаціональних опитувань, проведених Фондом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Демократичні ініціативи</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які наведені на рис. 3.1.</w:t>
      </w:r>
    </w:p>
    <w:p w14:paraId="7F2E51D2" w14:textId="77777777" w:rsidR="004D6EB2" w:rsidRPr="005F631B" w:rsidRDefault="004D6EB2" w:rsidP="004D6EB2">
      <w:pPr>
        <w:shd w:val="clear" w:color="auto" w:fill="FFFFFF"/>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Ключовими цінностями, на яких ґрунтується права людини як громадянина, українці висувають перш за все свободу (84% - як основну цінність), справедливість (73%) та безпеку (64%). До п'ятірки найважливіших цінностей також входять гідність (60%) та відповідальність - 57%. Далі слідують рівність - майже 57% та вільний розвиток особистості - 53%. Можна зазначити, що ці цінності збігаються з тими, що характерні для політичної культури на Заході.</w:t>
      </w:r>
    </w:p>
    <w:p w14:paraId="5441E656" w14:textId="77777777" w:rsidR="004D6EB2" w:rsidRPr="005F631B" w:rsidRDefault="004D6EB2" w:rsidP="00477967">
      <w:pPr>
        <w:shd w:val="clear" w:color="auto" w:fill="FFFFFF"/>
        <w:spacing w:after="0" w:line="360" w:lineRule="auto"/>
        <w:ind w:firstLine="709"/>
        <w:jc w:val="both"/>
        <w:rPr>
          <w:rFonts w:ascii="Times New Roman" w:hAnsi="Times New Roman" w:cs="Times New Roman"/>
          <w:sz w:val="28"/>
          <w:szCs w:val="28"/>
        </w:rPr>
      </w:pPr>
    </w:p>
    <w:p w14:paraId="0F309617" w14:textId="38FEA943" w:rsidR="001278E8" w:rsidRPr="005F631B" w:rsidRDefault="001278E8" w:rsidP="004D6EB2">
      <w:pPr>
        <w:shd w:val="clear" w:color="auto" w:fill="FFFFFF"/>
        <w:spacing w:after="0" w:line="360" w:lineRule="auto"/>
        <w:jc w:val="both"/>
      </w:pPr>
      <w:r w:rsidRPr="005F631B">
        <w:rPr>
          <w:noProof/>
        </w:rPr>
        <w:lastRenderedPageBreak/>
        <w:drawing>
          <wp:inline distT="0" distB="0" distL="0" distR="0" wp14:anchorId="0CF0DEEE" wp14:editId="552C60BC">
            <wp:extent cx="6248400" cy="2743200"/>
            <wp:effectExtent l="0" t="0" r="0" b="0"/>
            <wp:docPr id="1" name="Диаграмма 1">
              <a:extLst xmlns:a="http://schemas.openxmlformats.org/drawingml/2006/main">
                <a:ext uri="{FF2B5EF4-FFF2-40B4-BE49-F238E27FC236}">
                  <a16:creationId xmlns:a16="http://schemas.microsoft.com/office/drawing/2014/main" id="{9BE76D29-F351-439B-B77D-A2F0308019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7623889" w14:textId="5DB5E145" w:rsidR="00CE61E8" w:rsidRDefault="001278E8" w:rsidP="00477967">
      <w:pPr>
        <w:shd w:val="clear" w:color="auto" w:fill="FFFFFF"/>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Рис. 3.1 Оцінка </w:t>
      </w:r>
      <w:r w:rsidR="004D6EB2" w:rsidRPr="005F631B">
        <w:rPr>
          <w:rFonts w:ascii="Times New Roman" w:hAnsi="Times New Roman" w:cs="Times New Roman"/>
          <w:sz w:val="28"/>
          <w:szCs w:val="28"/>
        </w:rPr>
        <w:t xml:space="preserve">українцями </w:t>
      </w:r>
      <w:r w:rsidRPr="005F631B">
        <w:rPr>
          <w:rFonts w:ascii="Times New Roman" w:hAnsi="Times New Roman" w:cs="Times New Roman"/>
          <w:sz w:val="28"/>
          <w:szCs w:val="28"/>
        </w:rPr>
        <w:t xml:space="preserve">цінностей як найважливіших для прав людини, % </w:t>
      </w:r>
    </w:p>
    <w:p w14:paraId="1CB03B05" w14:textId="7A21334A" w:rsidR="001278E8" w:rsidRPr="00EA47CA" w:rsidRDefault="00CE61E8" w:rsidP="00477967">
      <w:pPr>
        <w:shd w:val="clear" w:color="auto" w:fill="FFFFFF"/>
        <w:spacing w:after="0" w:line="360" w:lineRule="auto"/>
        <w:ind w:firstLine="709"/>
        <w:jc w:val="both"/>
        <w:rPr>
          <w:rFonts w:ascii="Times New Roman" w:hAnsi="Times New Roman" w:cs="Times New Roman"/>
          <w:i/>
          <w:iCs/>
          <w:sz w:val="24"/>
          <w:szCs w:val="24"/>
          <w:lang w:val="ru-RU"/>
        </w:rPr>
      </w:pPr>
      <w:r w:rsidRPr="00CE61E8">
        <w:rPr>
          <w:rFonts w:ascii="Times New Roman" w:hAnsi="Times New Roman" w:cs="Times New Roman"/>
          <w:i/>
          <w:iCs/>
          <w:sz w:val="24"/>
          <w:szCs w:val="24"/>
        </w:rPr>
        <w:t xml:space="preserve">*складено автором за джерелом </w:t>
      </w:r>
      <w:r w:rsidR="00D320AF" w:rsidRPr="00EA47CA">
        <w:rPr>
          <w:rFonts w:ascii="Times New Roman" w:hAnsi="Times New Roman" w:cs="Times New Roman"/>
          <w:i/>
          <w:iCs/>
          <w:sz w:val="24"/>
          <w:szCs w:val="24"/>
          <w:lang w:val="ru-RU"/>
        </w:rPr>
        <w:t>[76]</w:t>
      </w:r>
    </w:p>
    <w:p w14:paraId="2DA3C2AB" w14:textId="2B1183AA" w:rsidR="001278E8" w:rsidRPr="005F631B" w:rsidRDefault="001278E8" w:rsidP="00477967">
      <w:pPr>
        <w:shd w:val="clear" w:color="auto" w:fill="FFFFFF"/>
        <w:spacing w:after="0" w:line="360" w:lineRule="auto"/>
        <w:ind w:firstLine="709"/>
        <w:jc w:val="both"/>
        <w:rPr>
          <w:rFonts w:ascii="Times New Roman" w:hAnsi="Times New Roman" w:cs="Times New Roman"/>
          <w:sz w:val="28"/>
          <w:szCs w:val="28"/>
        </w:rPr>
      </w:pPr>
    </w:p>
    <w:p w14:paraId="1B894DEF" w14:textId="77777777" w:rsidR="004D6EB2" w:rsidRPr="004D6EB2" w:rsidRDefault="004D6EB2" w:rsidP="00CF7F4B">
      <w:pPr>
        <w:shd w:val="clear" w:color="auto" w:fill="FFFFFF"/>
        <w:spacing w:after="0" w:line="360" w:lineRule="auto"/>
        <w:ind w:firstLine="709"/>
        <w:jc w:val="both"/>
        <w:rPr>
          <w:rFonts w:ascii="Times New Roman" w:hAnsi="Times New Roman" w:cs="Times New Roman"/>
          <w:sz w:val="28"/>
          <w:szCs w:val="28"/>
        </w:rPr>
      </w:pPr>
      <w:r w:rsidRPr="004D6EB2">
        <w:rPr>
          <w:rFonts w:ascii="Times New Roman" w:hAnsi="Times New Roman" w:cs="Times New Roman"/>
          <w:sz w:val="28"/>
          <w:szCs w:val="28"/>
        </w:rPr>
        <w:t>Спробуємо виділити особливості сучасної політичної культури України.</w:t>
      </w:r>
    </w:p>
    <w:p w14:paraId="7D7F8D42" w14:textId="464AA2F8" w:rsidR="004D6EB2" w:rsidRPr="004D6EB2" w:rsidRDefault="004D6EB2" w:rsidP="00CF7F4B">
      <w:pPr>
        <w:shd w:val="clear" w:color="auto" w:fill="FFFFFF"/>
        <w:spacing w:after="0" w:line="360" w:lineRule="auto"/>
        <w:ind w:firstLine="709"/>
        <w:jc w:val="both"/>
        <w:rPr>
          <w:rFonts w:ascii="Times New Roman" w:hAnsi="Times New Roman" w:cs="Times New Roman"/>
          <w:sz w:val="28"/>
          <w:szCs w:val="28"/>
        </w:rPr>
      </w:pPr>
      <w:r w:rsidRPr="004D6EB2">
        <w:rPr>
          <w:rFonts w:ascii="Times New Roman" w:hAnsi="Times New Roman" w:cs="Times New Roman"/>
          <w:sz w:val="28"/>
          <w:szCs w:val="28"/>
        </w:rPr>
        <w:t xml:space="preserve">По-перше, це </w:t>
      </w:r>
      <w:bookmarkStart w:id="3" w:name="_Hlk136703449"/>
      <w:r w:rsidRPr="004D6EB2">
        <w:rPr>
          <w:rFonts w:ascii="Times New Roman" w:hAnsi="Times New Roman" w:cs="Times New Roman"/>
          <w:sz w:val="28"/>
          <w:szCs w:val="28"/>
        </w:rPr>
        <w:t>заідеологізованість мислення та непримиренність до будь-яких нетрадиційних поглядів</w:t>
      </w:r>
      <w:bookmarkEnd w:id="3"/>
      <w:r w:rsidRPr="004D6EB2">
        <w:rPr>
          <w:rFonts w:ascii="Times New Roman" w:hAnsi="Times New Roman" w:cs="Times New Roman"/>
          <w:sz w:val="28"/>
          <w:szCs w:val="28"/>
        </w:rPr>
        <w:t>. Мислення громадян, незважаючи на всі кроки, зроблені на шляху подолання комунізму, все ще пронизане колишньою комуністичною ідеологією</w:t>
      </w:r>
      <w:r w:rsidRPr="005F631B">
        <w:rPr>
          <w:rFonts w:ascii="Times New Roman" w:hAnsi="Times New Roman" w:cs="Times New Roman"/>
          <w:sz w:val="28"/>
          <w:szCs w:val="28"/>
        </w:rPr>
        <w:t xml:space="preserve">. У цей час </w:t>
      </w:r>
      <w:r w:rsidRPr="004D6EB2">
        <w:rPr>
          <w:rFonts w:ascii="Times New Roman" w:hAnsi="Times New Roman" w:cs="Times New Roman"/>
          <w:sz w:val="28"/>
          <w:szCs w:val="28"/>
        </w:rPr>
        <w:t xml:space="preserve">нові ідеології активно пропагуються серед населення, що </w:t>
      </w:r>
      <w:r w:rsidRPr="005F631B">
        <w:rPr>
          <w:rFonts w:ascii="Times New Roman" w:hAnsi="Times New Roman" w:cs="Times New Roman"/>
          <w:sz w:val="28"/>
          <w:szCs w:val="28"/>
        </w:rPr>
        <w:t xml:space="preserve">спричиняє своєрідну заангажованість політичної свідомості громадян. </w:t>
      </w:r>
    </w:p>
    <w:p w14:paraId="215B091A" w14:textId="2F05EAAA" w:rsidR="004D6EB2" w:rsidRPr="005F631B" w:rsidRDefault="004D6EB2" w:rsidP="00CF7F4B">
      <w:pPr>
        <w:shd w:val="clear" w:color="auto" w:fill="FFFFFF"/>
        <w:spacing w:after="0" w:line="360" w:lineRule="auto"/>
        <w:ind w:firstLine="709"/>
        <w:jc w:val="both"/>
        <w:rPr>
          <w:rFonts w:ascii="Times New Roman" w:hAnsi="Times New Roman" w:cs="Times New Roman"/>
          <w:sz w:val="28"/>
          <w:szCs w:val="28"/>
        </w:rPr>
      </w:pPr>
      <w:r w:rsidRPr="004D6EB2">
        <w:rPr>
          <w:rFonts w:ascii="Times New Roman" w:hAnsi="Times New Roman" w:cs="Times New Roman"/>
          <w:sz w:val="28"/>
          <w:szCs w:val="28"/>
        </w:rPr>
        <w:t xml:space="preserve">По-друге, це </w:t>
      </w:r>
      <w:bookmarkStart w:id="4" w:name="_Hlk136703459"/>
      <w:r w:rsidRPr="004D6EB2">
        <w:rPr>
          <w:rFonts w:ascii="Times New Roman" w:hAnsi="Times New Roman" w:cs="Times New Roman"/>
          <w:sz w:val="28"/>
          <w:szCs w:val="28"/>
        </w:rPr>
        <w:t>низький рівень компетентності управління справами держави</w:t>
      </w:r>
      <w:bookmarkEnd w:id="4"/>
      <w:r w:rsidRPr="004D6EB2">
        <w:rPr>
          <w:rFonts w:ascii="Times New Roman" w:hAnsi="Times New Roman" w:cs="Times New Roman"/>
          <w:sz w:val="28"/>
          <w:szCs w:val="28"/>
        </w:rPr>
        <w:t>. Більшість чиновників не проявляють зацікавленості у підвищенні своєї професійної майстерності, їх більше турбує їхній матеріальний стан, розвиток бізнесу та особисте життя.</w:t>
      </w:r>
    </w:p>
    <w:p w14:paraId="4B155E98" w14:textId="6A642D2C" w:rsidR="00CF7F4B" w:rsidRPr="005F631B" w:rsidRDefault="004D6EB2" w:rsidP="00CF7F4B">
      <w:pPr>
        <w:shd w:val="clear" w:color="auto" w:fill="FFFFFF"/>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По-третє, в Україні спостерігається явний </w:t>
      </w:r>
      <w:bookmarkStart w:id="5" w:name="_Hlk136703467"/>
      <w:r w:rsidRPr="005F631B">
        <w:rPr>
          <w:rFonts w:ascii="Times New Roman" w:hAnsi="Times New Roman" w:cs="Times New Roman"/>
          <w:sz w:val="28"/>
          <w:szCs w:val="28"/>
        </w:rPr>
        <w:t>правовий нігілізм</w:t>
      </w:r>
      <w:bookmarkEnd w:id="5"/>
      <w:r w:rsidRPr="005F631B">
        <w:rPr>
          <w:rFonts w:ascii="Times New Roman" w:hAnsi="Times New Roman" w:cs="Times New Roman"/>
          <w:sz w:val="28"/>
          <w:szCs w:val="28"/>
        </w:rPr>
        <w:t xml:space="preserve">. По всій країні можна помітити нехтування вищими органами державної влади нормами права та закону. Органи влади створюють та здійснюють норми, а водночас порушують їх. Це призводить до знецінення правових норм, і державна влада спонукає населення до тих самих порушень, за які вона вимагає від громадян нести відповідальність. Це явище обумовлене двома факторами. По-перше, українська нація формувалася без власної держави, перебуваючи в складі інших країн. Це вклало у основу нашої масової політичної свідомості ставлення до держави та її інституцій як до чужої та </w:t>
      </w:r>
      <w:r w:rsidRPr="005F631B">
        <w:rPr>
          <w:rFonts w:ascii="Times New Roman" w:hAnsi="Times New Roman" w:cs="Times New Roman"/>
          <w:sz w:val="28"/>
          <w:szCs w:val="28"/>
        </w:rPr>
        <w:lastRenderedPageBreak/>
        <w:t xml:space="preserve">ворожої сили. По-друге, під час становлення власної держави не відбулося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привласнення</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нею громадянами та суспільством. Нову державу, її власність та ресурси привласнили найактивніші верстви політико-адміністративної та економічної еліти суспільства. Цьому сприяли ваучерна приватизація (що призвела до формування фінансово-промислових груп та олігархії), концентрація влади, розкрадання державного та колективного майна, зростання тіньової економіки, зниження життєвого рівня населення, безробіття, соціальна апатія та відсутність механізмів суспільного контролю. У результаті країна поступово сформувала самодостатню систему влади, що відчужена від більшості суспільства, з олігархічним характером та значними ресурсами. Влада втратила будь-які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стримувальні</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норми, включаючи морально-етичні, і </w:t>
      </w:r>
      <w:r w:rsidR="00CF7F4B" w:rsidRPr="005F631B">
        <w:rPr>
          <w:rFonts w:ascii="Times New Roman" w:hAnsi="Times New Roman" w:cs="Times New Roman"/>
          <w:sz w:val="28"/>
          <w:szCs w:val="28"/>
        </w:rPr>
        <w:t>ЗМІ</w:t>
      </w:r>
      <w:r w:rsidRPr="005F631B">
        <w:rPr>
          <w:rFonts w:ascii="Times New Roman" w:hAnsi="Times New Roman" w:cs="Times New Roman"/>
          <w:sz w:val="28"/>
          <w:szCs w:val="28"/>
        </w:rPr>
        <w:t xml:space="preserve"> сприяють деструкції цих норм. Корупція, безвідповідальність та слабкість владних структур, правоохоронної та судової системи дозволили монополізацію економічних, фінансових, інформаційних та політичних ресурсів. Значні відхилення цінностей разом з почуттям безкарності та відчуттям безконтрольності збільшили криміналізацію, корумпованість влади, протекціонізм та безвідповідальність. При формуванні еліти стали нормою особиста відданість, земляцтво, попередня спільна робота, клановість та протекціонізм. Це призвело до того, що відроджена українська держава так і не стала повністю своєю для більшості українських громадян. Проте критичне ставлення до зовнішніх владних інституцій сформувало ще одну рису політичної культури - відторгнення авторитарних форм влади</w:t>
      </w:r>
      <w:r w:rsidR="00477967" w:rsidRPr="005F631B">
        <w:rPr>
          <w:rFonts w:ascii="Times New Roman" w:hAnsi="Times New Roman" w:cs="Times New Roman"/>
          <w:sz w:val="28"/>
          <w:szCs w:val="28"/>
        </w:rPr>
        <w:t xml:space="preserve"> </w:t>
      </w:r>
      <w:r w:rsidR="00CE61E8" w:rsidRPr="00EA47CA">
        <w:rPr>
          <w:rFonts w:ascii="Times New Roman" w:hAnsi="Times New Roman" w:cs="Times New Roman"/>
          <w:sz w:val="28"/>
          <w:szCs w:val="28"/>
          <w:lang w:val="ru-RU"/>
        </w:rPr>
        <w:t>[56; 58]</w:t>
      </w:r>
      <w:r w:rsidR="00DA0C10" w:rsidRPr="005F631B">
        <w:rPr>
          <w:rFonts w:ascii="Times New Roman" w:hAnsi="Times New Roman" w:cs="Times New Roman"/>
          <w:sz w:val="28"/>
          <w:szCs w:val="28"/>
        </w:rPr>
        <w:t>.</w:t>
      </w:r>
    </w:p>
    <w:p w14:paraId="49C833E4" w14:textId="060934DE" w:rsidR="0010506B" w:rsidRPr="005F631B" w:rsidRDefault="00CF7F4B" w:rsidP="00CF7F4B">
      <w:pPr>
        <w:shd w:val="clear" w:color="auto" w:fill="FFFFFF"/>
        <w:spacing w:after="0" w:line="360" w:lineRule="auto"/>
        <w:ind w:firstLine="709"/>
        <w:jc w:val="both"/>
        <w:rPr>
          <w:rFonts w:ascii="Times New Roman" w:hAnsi="Times New Roman" w:cs="Times New Roman"/>
          <w:sz w:val="28"/>
          <w:szCs w:val="28"/>
        </w:rPr>
      </w:pPr>
      <w:r w:rsidRPr="00CF7F4B">
        <w:rPr>
          <w:rFonts w:ascii="Times New Roman" w:hAnsi="Times New Roman" w:cs="Times New Roman"/>
          <w:sz w:val="28"/>
          <w:szCs w:val="28"/>
        </w:rPr>
        <w:t>Громадянські позиції в Україні є недорозвиненими. Громадяни мають свої ідеї та думки щодо подій у країні, але здебільшого не вдається втілити та донести ці позиції до владних структур. Хоча у 1990-х роках відбулися перші національні революційні зміни, зокрема з приходом Л. Кравчука на посаду Президента, діяльність української політичної системи все ж таки продовжувала засновуватися на електоральній культурі, що еволюціонувала від лівих цінностей комуністичної епохи до правоцентристських цінностей європейської демократії</w:t>
      </w:r>
      <w:r w:rsidRPr="005F631B">
        <w:rPr>
          <w:rFonts w:ascii="Times New Roman" w:hAnsi="Times New Roman" w:cs="Times New Roman"/>
          <w:sz w:val="28"/>
          <w:szCs w:val="28"/>
        </w:rPr>
        <w:t xml:space="preserve"> </w:t>
      </w:r>
      <w:r w:rsidR="00CE61E8" w:rsidRPr="00EA47CA">
        <w:rPr>
          <w:rFonts w:ascii="Times New Roman" w:hAnsi="Times New Roman" w:cs="Times New Roman"/>
          <w:sz w:val="28"/>
          <w:szCs w:val="28"/>
        </w:rPr>
        <w:t>[43]</w:t>
      </w:r>
      <w:r w:rsidRPr="005F631B">
        <w:rPr>
          <w:rFonts w:ascii="Times New Roman" w:hAnsi="Times New Roman" w:cs="Times New Roman"/>
          <w:sz w:val="28"/>
          <w:szCs w:val="28"/>
        </w:rPr>
        <w:t xml:space="preserve">. </w:t>
      </w:r>
      <w:r w:rsidRPr="00CF7F4B">
        <w:rPr>
          <w:rFonts w:ascii="Times New Roman" w:hAnsi="Times New Roman" w:cs="Times New Roman"/>
          <w:sz w:val="28"/>
          <w:szCs w:val="28"/>
        </w:rPr>
        <w:t xml:space="preserve">Незважаючи на надії, які виникли після Помаранчевої революції 2004 року та Революції </w:t>
      </w:r>
      <w:r w:rsidRPr="00CF7F4B">
        <w:rPr>
          <w:rFonts w:ascii="Times New Roman" w:hAnsi="Times New Roman" w:cs="Times New Roman"/>
          <w:sz w:val="28"/>
          <w:szCs w:val="28"/>
        </w:rPr>
        <w:lastRenderedPageBreak/>
        <w:t>Гідності, громадянське суспільство не здобуло реальних важелів впливу на владу. Український народ вірив у себе та у здатність разом розпочати шлях демократичного розвитку та створити нову європейську політичну культуру. Проте, реальних змін у зростанні впливу громадськості на управління державою не відбулося. Громадянське суспільство не отримало ефективного функціонування, а принципи законності та справедливості не були належним чином забезпечені</w:t>
      </w:r>
      <w:r w:rsidR="00477967" w:rsidRPr="005F631B">
        <w:rPr>
          <w:rFonts w:ascii="Times New Roman" w:hAnsi="Times New Roman" w:cs="Times New Roman"/>
          <w:sz w:val="28"/>
          <w:szCs w:val="28"/>
        </w:rPr>
        <w:t xml:space="preserve"> </w:t>
      </w:r>
      <w:r w:rsidR="00CE61E8" w:rsidRPr="00EA47CA">
        <w:rPr>
          <w:rFonts w:ascii="Times New Roman" w:hAnsi="Times New Roman" w:cs="Times New Roman"/>
          <w:sz w:val="28"/>
          <w:szCs w:val="28"/>
          <w:lang w:val="ru-RU"/>
        </w:rPr>
        <w:t>[29]</w:t>
      </w:r>
      <w:r w:rsidR="00DA0C10" w:rsidRPr="005F631B">
        <w:rPr>
          <w:rFonts w:ascii="Times New Roman" w:hAnsi="Times New Roman" w:cs="Times New Roman"/>
          <w:sz w:val="28"/>
          <w:szCs w:val="28"/>
        </w:rPr>
        <w:t>.</w:t>
      </w:r>
      <w:r w:rsidR="001278E8" w:rsidRPr="005F631B">
        <w:rPr>
          <w:rFonts w:ascii="Times New Roman" w:hAnsi="Times New Roman" w:cs="Times New Roman"/>
          <w:sz w:val="28"/>
          <w:szCs w:val="28"/>
        </w:rPr>
        <w:t xml:space="preserve"> </w:t>
      </w:r>
    </w:p>
    <w:p w14:paraId="6FB35857" w14:textId="77777777" w:rsidR="00BD1229" w:rsidRPr="005F631B" w:rsidRDefault="00BD1229" w:rsidP="00CF7F4B">
      <w:pPr>
        <w:shd w:val="clear" w:color="auto" w:fill="FFFFFF"/>
        <w:spacing w:after="0" w:line="360" w:lineRule="auto"/>
        <w:jc w:val="both"/>
        <w:rPr>
          <w:rFonts w:ascii="Times New Roman" w:hAnsi="Times New Roman" w:cs="Times New Roman"/>
          <w:sz w:val="28"/>
          <w:szCs w:val="28"/>
        </w:rPr>
      </w:pPr>
      <w:r w:rsidRPr="005F631B">
        <w:rPr>
          <w:noProof/>
        </w:rPr>
        <w:drawing>
          <wp:inline distT="0" distB="0" distL="0" distR="0" wp14:anchorId="1BB9DBEE" wp14:editId="3074AC2B">
            <wp:extent cx="6181725" cy="2743200"/>
            <wp:effectExtent l="0" t="0" r="9525" b="0"/>
            <wp:docPr id="7" name="Диаграмма 7">
              <a:extLst xmlns:a="http://schemas.openxmlformats.org/drawingml/2006/main">
                <a:ext uri="{FF2B5EF4-FFF2-40B4-BE49-F238E27FC236}">
                  <a16:creationId xmlns:a16="http://schemas.microsoft.com/office/drawing/2014/main" id="{AE31A89F-82E9-4C82-B6DB-8A39A249CB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FCE9620" w14:textId="77777777" w:rsidR="00CE61E8" w:rsidRDefault="0010506B" w:rsidP="00477967">
      <w:pPr>
        <w:shd w:val="clear" w:color="auto" w:fill="FFFFFF"/>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Рис. 3.2 Оцінка ймовірності реформ громадянами України, %</w:t>
      </w:r>
    </w:p>
    <w:p w14:paraId="459CEB3F" w14:textId="53620B09" w:rsidR="0010506B" w:rsidRPr="00EA47CA" w:rsidRDefault="00CE61E8" w:rsidP="00477967">
      <w:pPr>
        <w:shd w:val="clear" w:color="auto" w:fill="FFFFFF"/>
        <w:spacing w:after="0" w:line="360" w:lineRule="auto"/>
        <w:ind w:firstLine="709"/>
        <w:jc w:val="both"/>
        <w:rPr>
          <w:rFonts w:ascii="Times New Roman" w:hAnsi="Times New Roman" w:cs="Times New Roman"/>
          <w:i/>
          <w:iCs/>
          <w:sz w:val="24"/>
          <w:szCs w:val="24"/>
          <w:lang w:val="ru-RU"/>
        </w:rPr>
      </w:pPr>
      <w:r w:rsidRPr="00CE61E8">
        <w:rPr>
          <w:rFonts w:ascii="Times New Roman" w:hAnsi="Times New Roman" w:cs="Times New Roman"/>
          <w:i/>
          <w:iCs/>
          <w:sz w:val="24"/>
          <w:szCs w:val="24"/>
        </w:rPr>
        <w:t>*складено автором за джерелом</w:t>
      </w:r>
      <w:r w:rsidR="0010506B" w:rsidRPr="00CE61E8">
        <w:rPr>
          <w:rFonts w:ascii="Times New Roman" w:hAnsi="Times New Roman" w:cs="Times New Roman"/>
          <w:i/>
          <w:iCs/>
          <w:sz w:val="24"/>
          <w:szCs w:val="24"/>
        </w:rPr>
        <w:t xml:space="preserve"> </w:t>
      </w:r>
      <w:r w:rsidRPr="00EA47CA">
        <w:rPr>
          <w:rFonts w:ascii="Times New Roman" w:hAnsi="Times New Roman" w:cs="Times New Roman"/>
          <w:i/>
          <w:iCs/>
          <w:sz w:val="24"/>
          <w:szCs w:val="24"/>
          <w:lang w:val="ru-RU"/>
        </w:rPr>
        <w:t>[58; 37]</w:t>
      </w:r>
    </w:p>
    <w:p w14:paraId="43B38010" w14:textId="77777777" w:rsidR="00CF7F4B" w:rsidRPr="005F631B" w:rsidRDefault="00CF7F4B" w:rsidP="00477967">
      <w:pPr>
        <w:shd w:val="clear" w:color="auto" w:fill="FFFFFF"/>
        <w:spacing w:after="0" w:line="360" w:lineRule="auto"/>
        <w:ind w:firstLine="709"/>
        <w:jc w:val="both"/>
        <w:rPr>
          <w:rFonts w:ascii="Times New Roman" w:hAnsi="Times New Roman" w:cs="Times New Roman"/>
          <w:sz w:val="28"/>
          <w:szCs w:val="28"/>
        </w:rPr>
      </w:pPr>
    </w:p>
    <w:p w14:paraId="22C11DE9" w14:textId="7790140F" w:rsidR="00CF7F4B" w:rsidRPr="005F631B" w:rsidRDefault="00CF7F4B" w:rsidP="00477967">
      <w:pPr>
        <w:shd w:val="clear" w:color="auto" w:fill="FFFFFF"/>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Очевидно, українському електорату властивий вплив </w:t>
      </w:r>
      <w:bookmarkStart w:id="6" w:name="_Hlk136703515"/>
      <w:r w:rsidRPr="005F631B">
        <w:rPr>
          <w:rFonts w:ascii="Times New Roman" w:hAnsi="Times New Roman" w:cs="Times New Roman"/>
          <w:sz w:val="28"/>
          <w:szCs w:val="28"/>
        </w:rPr>
        <w:t xml:space="preserve">архаїчно-міфологічного образу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героя</w:t>
      </w:r>
      <w:r w:rsidR="005F631B" w:rsidRPr="005F631B">
        <w:rPr>
          <w:rFonts w:ascii="Times New Roman" w:hAnsi="Times New Roman" w:cs="Times New Roman"/>
          <w:sz w:val="28"/>
          <w:szCs w:val="28"/>
        </w:rPr>
        <w:t>»</w:t>
      </w:r>
      <w:bookmarkEnd w:id="6"/>
      <w:r w:rsidRPr="005F631B">
        <w:rPr>
          <w:rFonts w:ascii="Times New Roman" w:hAnsi="Times New Roman" w:cs="Times New Roman"/>
          <w:sz w:val="28"/>
          <w:szCs w:val="28"/>
        </w:rPr>
        <w:t xml:space="preserve">, який, за віруванням, прийде і подолає всіх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ворогів</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вирішить всі наявні проблеми. Кожні президентські вибори останніх років пов'язувалися виборцями зі сподіваннями на позитивні зміни та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нарешті</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правильний вибір.</w:t>
      </w:r>
    </w:p>
    <w:p w14:paraId="109C0473" w14:textId="58CECECE" w:rsidR="00CF7F4B" w:rsidRPr="005F631B" w:rsidRDefault="00CF7F4B" w:rsidP="00CF7F4B">
      <w:pPr>
        <w:shd w:val="clear" w:color="auto" w:fill="FFFFFF"/>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Відсутність чітких стратегічних пріоритетів суспільного розвитку і зневіра людей, спричинена політичною й управлінською практикою, призводили до того, що активність людей зосереджувалася на рівні підприємств і організацій, боротьбі за заробітну плату та збереження робочих місць. Профспілки, політичні партії, громадські організації та інші недержавні організації мали недостатній вплив у протидії олігархічним структурам. Замість цього, ФПГ (фінансово-промислові групи) та регіональні клани здобували все більший вплив на владу й суспільство, </w:t>
      </w:r>
      <w:r w:rsidRPr="005F631B">
        <w:rPr>
          <w:rFonts w:ascii="Times New Roman" w:hAnsi="Times New Roman" w:cs="Times New Roman"/>
          <w:sz w:val="28"/>
          <w:szCs w:val="28"/>
        </w:rPr>
        <w:lastRenderedPageBreak/>
        <w:t>використовуючи особисті зв'язки з чиновниками на всіх рівнях. Більшість засобів масової інформації потрапила під контроль ФПГ, і громадська думка не сприймалася владою як реальність</w:t>
      </w:r>
      <w:r w:rsidR="001278E8" w:rsidRPr="005F631B">
        <w:rPr>
          <w:rFonts w:ascii="Times New Roman" w:hAnsi="Times New Roman" w:cs="Times New Roman"/>
          <w:sz w:val="28"/>
          <w:szCs w:val="28"/>
        </w:rPr>
        <w:t xml:space="preserve"> </w:t>
      </w:r>
      <w:r w:rsidR="00CE61E8" w:rsidRPr="00EA47CA">
        <w:rPr>
          <w:rFonts w:ascii="Times New Roman" w:hAnsi="Times New Roman" w:cs="Times New Roman"/>
          <w:sz w:val="28"/>
          <w:szCs w:val="28"/>
          <w:lang w:val="ru-RU"/>
        </w:rPr>
        <w:t xml:space="preserve">[58, </w:t>
      </w:r>
      <w:r w:rsidR="00CE61E8">
        <w:rPr>
          <w:rFonts w:ascii="Times New Roman" w:hAnsi="Times New Roman" w:cs="Times New Roman"/>
          <w:sz w:val="28"/>
          <w:szCs w:val="28"/>
          <w:lang w:val="en-US"/>
        </w:rPr>
        <w:t>c</w:t>
      </w:r>
      <w:r w:rsidR="00CE61E8" w:rsidRPr="00EA47CA">
        <w:rPr>
          <w:rFonts w:ascii="Times New Roman" w:hAnsi="Times New Roman" w:cs="Times New Roman"/>
          <w:sz w:val="28"/>
          <w:szCs w:val="28"/>
          <w:lang w:val="ru-RU"/>
        </w:rPr>
        <w:t>. 308]</w:t>
      </w:r>
      <w:r w:rsidR="001278E8" w:rsidRPr="005F631B">
        <w:rPr>
          <w:rFonts w:ascii="Times New Roman" w:hAnsi="Times New Roman" w:cs="Times New Roman"/>
          <w:sz w:val="28"/>
          <w:szCs w:val="28"/>
        </w:rPr>
        <w:t>.</w:t>
      </w:r>
    </w:p>
    <w:p w14:paraId="18882D78" w14:textId="616CCC85" w:rsidR="00CF7F4B" w:rsidRPr="005F631B" w:rsidRDefault="00CF7F4B" w:rsidP="00CF7F4B">
      <w:pPr>
        <w:shd w:val="clear" w:color="auto" w:fill="FFFFFF"/>
        <w:spacing w:after="0" w:line="360" w:lineRule="auto"/>
        <w:ind w:firstLine="709"/>
        <w:jc w:val="both"/>
        <w:rPr>
          <w:rFonts w:ascii="Times New Roman" w:hAnsi="Times New Roman" w:cs="Times New Roman"/>
          <w:sz w:val="28"/>
          <w:szCs w:val="28"/>
        </w:rPr>
      </w:pPr>
      <w:r w:rsidRPr="00CF7F4B">
        <w:rPr>
          <w:rFonts w:ascii="Times New Roman" w:hAnsi="Times New Roman" w:cs="Times New Roman"/>
          <w:sz w:val="28"/>
          <w:szCs w:val="28"/>
        </w:rPr>
        <w:t xml:space="preserve">По-п'яте, в Україні існує </w:t>
      </w:r>
      <w:bookmarkStart w:id="7" w:name="_Hlk136703539"/>
      <w:r w:rsidRPr="00CF7F4B">
        <w:rPr>
          <w:rFonts w:ascii="Times New Roman" w:hAnsi="Times New Roman" w:cs="Times New Roman"/>
          <w:sz w:val="28"/>
          <w:szCs w:val="28"/>
        </w:rPr>
        <w:t>недостатньо розвинутий індивідуалізм</w:t>
      </w:r>
      <w:bookmarkEnd w:id="7"/>
      <w:r w:rsidRPr="00CF7F4B">
        <w:rPr>
          <w:rFonts w:ascii="Times New Roman" w:hAnsi="Times New Roman" w:cs="Times New Roman"/>
          <w:sz w:val="28"/>
          <w:szCs w:val="28"/>
        </w:rPr>
        <w:t xml:space="preserve">. Індивідуальні пріоритети громадян втрачають свою роль і актуальність порівняно з колективними пріоритетами бізнес-структур та влади. На сьогоднішній день в Україні існує фактично олігархічний режим електоральної демократії, в якому народ обирає еліту через конкурентні вибори, але всі ключові рішення (включаючи формування політичної альтернативи на політичному ринку) перебувають у руках небагатьох представників великого національного капіталу. Цей стан можна назвати </w:t>
      </w:r>
      <w:r w:rsidR="005F631B" w:rsidRPr="005F631B">
        <w:rPr>
          <w:rFonts w:ascii="Times New Roman" w:hAnsi="Times New Roman" w:cs="Times New Roman"/>
          <w:sz w:val="28"/>
          <w:szCs w:val="28"/>
        </w:rPr>
        <w:t>«</w:t>
      </w:r>
      <w:proofErr w:type="spellStart"/>
      <w:r w:rsidRPr="00CF7F4B">
        <w:rPr>
          <w:rFonts w:ascii="Times New Roman" w:hAnsi="Times New Roman" w:cs="Times New Roman"/>
          <w:sz w:val="28"/>
          <w:szCs w:val="28"/>
        </w:rPr>
        <w:t>кланократією</w:t>
      </w:r>
      <w:proofErr w:type="spellEnd"/>
      <w:r w:rsidR="005F631B" w:rsidRPr="005F631B">
        <w:rPr>
          <w:rFonts w:ascii="Times New Roman" w:hAnsi="Times New Roman" w:cs="Times New Roman"/>
          <w:sz w:val="28"/>
          <w:szCs w:val="28"/>
        </w:rPr>
        <w:t>»</w:t>
      </w:r>
      <w:r w:rsidRPr="00CF7F4B">
        <w:rPr>
          <w:rFonts w:ascii="Times New Roman" w:hAnsi="Times New Roman" w:cs="Times New Roman"/>
          <w:sz w:val="28"/>
          <w:szCs w:val="28"/>
        </w:rPr>
        <w:t xml:space="preserve"> або плутократією</w:t>
      </w:r>
      <w:r w:rsidRPr="005F631B">
        <w:rPr>
          <w:rFonts w:ascii="Times New Roman" w:hAnsi="Times New Roman" w:cs="Times New Roman"/>
          <w:sz w:val="28"/>
          <w:szCs w:val="28"/>
        </w:rPr>
        <w:t xml:space="preserve"> </w:t>
      </w:r>
      <w:r w:rsidR="00CE61E8" w:rsidRPr="00EA47CA">
        <w:rPr>
          <w:rFonts w:ascii="Times New Roman" w:hAnsi="Times New Roman" w:cs="Times New Roman"/>
          <w:sz w:val="28"/>
          <w:szCs w:val="28"/>
          <w:lang w:val="ru-RU"/>
        </w:rPr>
        <w:t xml:space="preserve">[43, </w:t>
      </w:r>
      <w:r w:rsidR="00CE61E8">
        <w:rPr>
          <w:rFonts w:ascii="Times New Roman" w:hAnsi="Times New Roman" w:cs="Times New Roman"/>
          <w:sz w:val="28"/>
          <w:szCs w:val="28"/>
          <w:lang w:val="en-US"/>
        </w:rPr>
        <w:t>c</w:t>
      </w:r>
      <w:r w:rsidR="00CE61E8" w:rsidRPr="00EA47CA">
        <w:rPr>
          <w:rFonts w:ascii="Times New Roman" w:hAnsi="Times New Roman" w:cs="Times New Roman"/>
          <w:sz w:val="28"/>
          <w:szCs w:val="28"/>
          <w:lang w:val="ru-RU"/>
        </w:rPr>
        <w:t>. 147]</w:t>
      </w:r>
      <w:r w:rsidRPr="005F631B">
        <w:rPr>
          <w:rFonts w:ascii="Times New Roman" w:hAnsi="Times New Roman" w:cs="Times New Roman"/>
          <w:sz w:val="28"/>
          <w:szCs w:val="28"/>
        </w:rPr>
        <w:t>.</w:t>
      </w:r>
    </w:p>
    <w:p w14:paraId="77E82BC7" w14:textId="4F62A9F5" w:rsidR="00CF7F4B" w:rsidRPr="005F631B" w:rsidRDefault="00CF7F4B" w:rsidP="00CF7F4B">
      <w:pPr>
        <w:shd w:val="clear" w:color="auto" w:fill="FFFFFF"/>
        <w:spacing w:after="0" w:line="360" w:lineRule="auto"/>
        <w:ind w:firstLine="709"/>
        <w:jc w:val="both"/>
        <w:rPr>
          <w:rFonts w:ascii="Times New Roman" w:hAnsi="Times New Roman" w:cs="Times New Roman"/>
          <w:sz w:val="28"/>
          <w:szCs w:val="28"/>
        </w:rPr>
      </w:pPr>
      <w:r w:rsidRPr="00CF7F4B">
        <w:rPr>
          <w:rFonts w:ascii="Times New Roman" w:hAnsi="Times New Roman" w:cs="Times New Roman"/>
          <w:sz w:val="28"/>
          <w:szCs w:val="28"/>
        </w:rPr>
        <w:t xml:space="preserve">По-шосте, </w:t>
      </w:r>
      <w:bookmarkStart w:id="8" w:name="_Hlk136703549"/>
      <w:r w:rsidRPr="00CF7F4B">
        <w:rPr>
          <w:rFonts w:ascii="Times New Roman" w:hAnsi="Times New Roman" w:cs="Times New Roman"/>
          <w:sz w:val="28"/>
          <w:szCs w:val="28"/>
        </w:rPr>
        <w:t>в політичній поведінці українців переважає емоційне ставлення, а не раціональний вибір</w:t>
      </w:r>
      <w:bookmarkEnd w:id="8"/>
      <w:r w:rsidRPr="00CF7F4B">
        <w:rPr>
          <w:rFonts w:ascii="Times New Roman" w:hAnsi="Times New Roman" w:cs="Times New Roman"/>
          <w:sz w:val="28"/>
          <w:szCs w:val="28"/>
        </w:rPr>
        <w:t xml:space="preserve">. Емоції переважають над інтересами. Тому для більшості громадян України сучасна політична культура виявляється невідповідною між їх очікуваннями і реальністю, або своєрідним розщепленням дійсності. Високий рівень очікувань, який з'явився після проголошення незалежності України та демонтажу старої політичної системи, був оснований на ейфорії. Багато людей висловлюють незадоволення роботою політичних партій, громадських рухів та урядових структур. Як реакція на це, постійно шукають </w:t>
      </w:r>
      <w:r w:rsidR="005F631B" w:rsidRPr="005F631B">
        <w:rPr>
          <w:rFonts w:ascii="Times New Roman" w:hAnsi="Times New Roman" w:cs="Times New Roman"/>
          <w:sz w:val="28"/>
          <w:szCs w:val="28"/>
        </w:rPr>
        <w:t>«</w:t>
      </w:r>
      <w:r w:rsidRPr="00CF7F4B">
        <w:rPr>
          <w:rFonts w:ascii="Times New Roman" w:hAnsi="Times New Roman" w:cs="Times New Roman"/>
          <w:sz w:val="28"/>
          <w:szCs w:val="28"/>
        </w:rPr>
        <w:t>винних</w:t>
      </w:r>
      <w:r w:rsidR="005F631B" w:rsidRPr="005F631B">
        <w:rPr>
          <w:rFonts w:ascii="Times New Roman" w:hAnsi="Times New Roman" w:cs="Times New Roman"/>
          <w:sz w:val="28"/>
          <w:szCs w:val="28"/>
        </w:rPr>
        <w:t>»</w:t>
      </w:r>
      <w:r w:rsidRPr="00CF7F4B">
        <w:rPr>
          <w:rFonts w:ascii="Times New Roman" w:hAnsi="Times New Roman" w:cs="Times New Roman"/>
          <w:sz w:val="28"/>
          <w:szCs w:val="28"/>
        </w:rPr>
        <w:t xml:space="preserve"> за небажаний перебіг політичних подій, шукають ворогів як внутрішніх, так і зовнішніх, що призводить до подальшої поляризації населення</w:t>
      </w:r>
      <w:r w:rsidRPr="005F631B">
        <w:rPr>
          <w:rFonts w:ascii="Times New Roman" w:hAnsi="Times New Roman" w:cs="Times New Roman"/>
          <w:sz w:val="28"/>
          <w:szCs w:val="28"/>
        </w:rPr>
        <w:t xml:space="preserve"> </w:t>
      </w:r>
      <w:r w:rsidR="00CE61E8" w:rsidRPr="00EA47CA">
        <w:rPr>
          <w:rFonts w:ascii="Times New Roman" w:hAnsi="Times New Roman" w:cs="Times New Roman"/>
          <w:sz w:val="28"/>
          <w:szCs w:val="28"/>
          <w:lang w:val="ru-RU"/>
        </w:rPr>
        <w:t xml:space="preserve">[41, </w:t>
      </w:r>
      <w:r w:rsidR="00CE61E8">
        <w:rPr>
          <w:rFonts w:ascii="Times New Roman" w:hAnsi="Times New Roman" w:cs="Times New Roman"/>
          <w:sz w:val="28"/>
          <w:szCs w:val="28"/>
          <w:lang w:val="en-US"/>
        </w:rPr>
        <w:t>c</w:t>
      </w:r>
      <w:r w:rsidR="00CE61E8" w:rsidRPr="00EA47CA">
        <w:rPr>
          <w:rFonts w:ascii="Times New Roman" w:hAnsi="Times New Roman" w:cs="Times New Roman"/>
          <w:sz w:val="28"/>
          <w:szCs w:val="28"/>
          <w:lang w:val="ru-RU"/>
        </w:rPr>
        <w:t>. 198]</w:t>
      </w:r>
      <w:r w:rsidRPr="005F631B">
        <w:rPr>
          <w:rFonts w:ascii="Times New Roman" w:hAnsi="Times New Roman" w:cs="Times New Roman"/>
          <w:sz w:val="28"/>
          <w:szCs w:val="28"/>
        </w:rPr>
        <w:t>.</w:t>
      </w:r>
    </w:p>
    <w:p w14:paraId="506C9EA0" w14:textId="5AA6054A" w:rsidR="00CF7F4B" w:rsidRPr="005F631B" w:rsidRDefault="00CF7F4B" w:rsidP="00CF7F4B">
      <w:pPr>
        <w:shd w:val="clear" w:color="auto" w:fill="FFFFFF"/>
        <w:spacing w:after="0" w:line="360" w:lineRule="auto"/>
        <w:ind w:firstLine="709"/>
        <w:jc w:val="both"/>
        <w:rPr>
          <w:rFonts w:ascii="Times New Roman" w:hAnsi="Times New Roman" w:cs="Times New Roman"/>
          <w:sz w:val="28"/>
          <w:szCs w:val="28"/>
        </w:rPr>
      </w:pPr>
      <w:r w:rsidRPr="00CF7F4B">
        <w:rPr>
          <w:rFonts w:ascii="Times New Roman" w:hAnsi="Times New Roman" w:cs="Times New Roman"/>
          <w:sz w:val="28"/>
          <w:szCs w:val="28"/>
        </w:rPr>
        <w:t xml:space="preserve">По-сьоме, ще одна риса української політичної культури, яка сформувалася історично, - це </w:t>
      </w:r>
      <w:bookmarkStart w:id="9" w:name="_Hlk136703559"/>
      <w:proofErr w:type="spellStart"/>
      <w:r w:rsidRPr="00CF7F4B">
        <w:rPr>
          <w:rFonts w:ascii="Times New Roman" w:hAnsi="Times New Roman" w:cs="Times New Roman"/>
          <w:sz w:val="28"/>
          <w:szCs w:val="28"/>
        </w:rPr>
        <w:t>напів</w:t>
      </w:r>
      <w:r w:rsidR="0073592C">
        <w:rPr>
          <w:rFonts w:ascii="Times New Roman" w:hAnsi="Times New Roman" w:cs="Times New Roman"/>
          <w:sz w:val="28"/>
          <w:szCs w:val="28"/>
        </w:rPr>
        <w:t>а</w:t>
      </w:r>
      <w:r w:rsidRPr="00CF7F4B">
        <w:rPr>
          <w:rFonts w:ascii="Times New Roman" w:hAnsi="Times New Roman" w:cs="Times New Roman"/>
          <w:sz w:val="28"/>
          <w:szCs w:val="28"/>
        </w:rPr>
        <w:t>нархічність</w:t>
      </w:r>
      <w:proofErr w:type="spellEnd"/>
      <w:r w:rsidRPr="00CF7F4B">
        <w:rPr>
          <w:rFonts w:ascii="Times New Roman" w:hAnsi="Times New Roman" w:cs="Times New Roman"/>
          <w:sz w:val="28"/>
          <w:szCs w:val="28"/>
        </w:rPr>
        <w:t xml:space="preserve"> політичної поведінки та політичних процесів </w:t>
      </w:r>
      <w:bookmarkEnd w:id="9"/>
      <w:r w:rsidRPr="00CF7F4B">
        <w:rPr>
          <w:rFonts w:ascii="Times New Roman" w:hAnsi="Times New Roman" w:cs="Times New Roman"/>
          <w:sz w:val="28"/>
          <w:szCs w:val="28"/>
        </w:rPr>
        <w:t xml:space="preserve">загалом, низький рівень політичної дисципліни та організації, схильність до </w:t>
      </w:r>
      <w:r w:rsidR="005F631B" w:rsidRPr="005F631B">
        <w:rPr>
          <w:rFonts w:ascii="Times New Roman" w:hAnsi="Times New Roman" w:cs="Times New Roman"/>
          <w:sz w:val="28"/>
          <w:szCs w:val="28"/>
        </w:rPr>
        <w:t>«</w:t>
      </w:r>
      <w:r w:rsidRPr="00CF7F4B">
        <w:rPr>
          <w:rFonts w:ascii="Times New Roman" w:hAnsi="Times New Roman" w:cs="Times New Roman"/>
          <w:sz w:val="28"/>
          <w:szCs w:val="28"/>
        </w:rPr>
        <w:t>отаманщини</w:t>
      </w:r>
      <w:r w:rsidR="005F631B" w:rsidRPr="005F631B">
        <w:rPr>
          <w:rFonts w:ascii="Times New Roman" w:hAnsi="Times New Roman" w:cs="Times New Roman"/>
          <w:sz w:val="28"/>
          <w:szCs w:val="28"/>
        </w:rPr>
        <w:t>»</w:t>
      </w:r>
      <w:r w:rsidRPr="00CF7F4B">
        <w:rPr>
          <w:rFonts w:ascii="Times New Roman" w:hAnsi="Times New Roman" w:cs="Times New Roman"/>
          <w:sz w:val="28"/>
          <w:szCs w:val="28"/>
        </w:rPr>
        <w:t xml:space="preserve">. Під час великих і масових політичних рухів (наприклад, під час Майданів), рівень соціальної солідарності та політичної організованості зростає, але в звичайних політичних процесах в Україні спостерігається та сама </w:t>
      </w:r>
      <w:proofErr w:type="spellStart"/>
      <w:r w:rsidRPr="00CF7F4B">
        <w:rPr>
          <w:rFonts w:ascii="Times New Roman" w:hAnsi="Times New Roman" w:cs="Times New Roman"/>
          <w:sz w:val="28"/>
          <w:szCs w:val="28"/>
        </w:rPr>
        <w:t>напіванархічність</w:t>
      </w:r>
      <w:proofErr w:type="spellEnd"/>
      <w:r w:rsidRPr="005F631B">
        <w:rPr>
          <w:rFonts w:ascii="Times New Roman" w:hAnsi="Times New Roman" w:cs="Times New Roman"/>
          <w:sz w:val="28"/>
          <w:szCs w:val="28"/>
        </w:rPr>
        <w:t xml:space="preserve"> </w:t>
      </w:r>
      <w:r w:rsidR="00CE61E8" w:rsidRPr="00EA47CA">
        <w:rPr>
          <w:rFonts w:ascii="Times New Roman" w:hAnsi="Times New Roman" w:cs="Times New Roman"/>
          <w:sz w:val="28"/>
          <w:szCs w:val="28"/>
        </w:rPr>
        <w:t>[56]</w:t>
      </w:r>
      <w:r w:rsidRPr="005F631B">
        <w:rPr>
          <w:rFonts w:ascii="Times New Roman" w:hAnsi="Times New Roman" w:cs="Times New Roman"/>
          <w:sz w:val="28"/>
          <w:szCs w:val="28"/>
        </w:rPr>
        <w:t>.</w:t>
      </w:r>
    </w:p>
    <w:p w14:paraId="22C18948" w14:textId="511CF6E1" w:rsidR="00477967" w:rsidRPr="005F631B" w:rsidRDefault="00CF7F4B" w:rsidP="00CF7F4B">
      <w:pPr>
        <w:shd w:val="clear" w:color="auto" w:fill="FFFFFF"/>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Також в Україні масовій політичній свідомості притаманна </w:t>
      </w:r>
      <w:bookmarkStart w:id="10" w:name="_Hlk136703569"/>
      <w:r w:rsidRPr="005F631B">
        <w:rPr>
          <w:rFonts w:ascii="Times New Roman" w:hAnsi="Times New Roman" w:cs="Times New Roman"/>
          <w:sz w:val="28"/>
          <w:szCs w:val="28"/>
        </w:rPr>
        <w:t>амбівалентність політичних цінностей та установок</w:t>
      </w:r>
      <w:bookmarkEnd w:id="10"/>
      <w:r w:rsidRPr="005F631B">
        <w:rPr>
          <w:rFonts w:ascii="Times New Roman" w:hAnsi="Times New Roman" w:cs="Times New Roman"/>
          <w:sz w:val="28"/>
          <w:szCs w:val="28"/>
        </w:rPr>
        <w:t xml:space="preserve">, їх еклектична суміш. Більшість українців не </w:t>
      </w:r>
      <w:r w:rsidRPr="005F631B">
        <w:rPr>
          <w:rFonts w:ascii="Times New Roman" w:hAnsi="Times New Roman" w:cs="Times New Roman"/>
          <w:sz w:val="28"/>
          <w:szCs w:val="28"/>
        </w:rPr>
        <w:lastRenderedPageBreak/>
        <w:t>мають довіри до політичних партій, проте на виборах вони все ж проголошують свої голоси за конкретні політичні партії. Незважаючи на загальний недовіру до партій, деякі українці, хоч і в меншій кількості порівняно з минулим, мають стабільні партійні уподобання. Українці також не довіряють Верховній Раді, але саме цю інституцію вони обирають. Цілком часто відсутнє довір'я з'являється майже негайно після виборів</w:t>
      </w:r>
      <w:r w:rsidR="00CE61E8">
        <w:rPr>
          <w:rFonts w:ascii="Times New Roman" w:hAnsi="Times New Roman" w:cs="Times New Roman"/>
          <w:sz w:val="28"/>
          <w:szCs w:val="28"/>
        </w:rPr>
        <w:t>.</w:t>
      </w:r>
      <w:r w:rsidR="00CE61E8" w:rsidRPr="00CE61E8">
        <w:rPr>
          <w:rFonts w:ascii="Times New Roman" w:hAnsi="Times New Roman" w:cs="Times New Roman"/>
          <w:sz w:val="28"/>
          <w:szCs w:val="28"/>
        </w:rPr>
        <w:t xml:space="preserve"> </w:t>
      </w:r>
      <w:r w:rsidR="00CE61E8">
        <w:rPr>
          <w:rFonts w:ascii="Times New Roman" w:hAnsi="Times New Roman" w:cs="Times New Roman"/>
          <w:sz w:val="28"/>
          <w:szCs w:val="28"/>
        </w:rPr>
        <w:t xml:space="preserve">Тип політичної культури України </w:t>
      </w:r>
      <w:r w:rsidR="00CE61E8" w:rsidRPr="00CE61E8">
        <w:rPr>
          <w:rFonts w:ascii="Times New Roman" w:hAnsi="Times New Roman" w:cs="Times New Roman"/>
          <w:sz w:val="28"/>
          <w:szCs w:val="28"/>
        </w:rPr>
        <w:t xml:space="preserve">за класифікацією </w:t>
      </w:r>
      <w:proofErr w:type="spellStart"/>
      <w:r w:rsidR="00CE61E8" w:rsidRPr="00CE61E8">
        <w:rPr>
          <w:rFonts w:ascii="Times New Roman" w:hAnsi="Times New Roman" w:cs="Times New Roman"/>
          <w:sz w:val="28"/>
          <w:szCs w:val="28"/>
        </w:rPr>
        <w:t>Т.Денк</w:t>
      </w:r>
      <w:proofErr w:type="spellEnd"/>
      <w:r w:rsidR="00CE61E8" w:rsidRPr="00CE61E8">
        <w:rPr>
          <w:rFonts w:ascii="Times New Roman" w:hAnsi="Times New Roman" w:cs="Times New Roman"/>
          <w:sz w:val="28"/>
          <w:szCs w:val="28"/>
        </w:rPr>
        <w:t xml:space="preserve"> та </w:t>
      </w:r>
      <w:proofErr w:type="spellStart"/>
      <w:r w:rsidR="00CE61E8" w:rsidRPr="00CE61E8">
        <w:rPr>
          <w:rFonts w:ascii="Times New Roman" w:hAnsi="Times New Roman" w:cs="Times New Roman"/>
          <w:sz w:val="28"/>
          <w:szCs w:val="28"/>
        </w:rPr>
        <w:t>Х.Крістенсена</w:t>
      </w:r>
      <w:proofErr w:type="spellEnd"/>
      <w:r w:rsidR="00CE61E8" w:rsidRPr="00CE61E8">
        <w:rPr>
          <w:rFonts w:ascii="Times New Roman" w:hAnsi="Times New Roman" w:cs="Times New Roman"/>
          <w:sz w:val="28"/>
          <w:szCs w:val="28"/>
        </w:rPr>
        <w:t xml:space="preserve"> можна визначити, як «розчарована» (Додаток А)</w:t>
      </w:r>
      <w:r w:rsidRPr="005F631B">
        <w:rPr>
          <w:rFonts w:ascii="Times New Roman" w:hAnsi="Times New Roman" w:cs="Times New Roman"/>
          <w:sz w:val="28"/>
          <w:szCs w:val="28"/>
        </w:rPr>
        <w:t>. До подій 2014 року багато українців поєднували підтримку європейської інтеграції України зі схильністю до зближення з Росією. Існує багато прикладів такої амбівалентності</w:t>
      </w:r>
      <w:r w:rsidR="005B02C8" w:rsidRPr="005F631B">
        <w:rPr>
          <w:rFonts w:ascii="Times New Roman" w:hAnsi="Times New Roman" w:cs="Times New Roman"/>
          <w:sz w:val="28"/>
          <w:szCs w:val="28"/>
        </w:rPr>
        <w:t xml:space="preserve"> </w:t>
      </w:r>
      <w:r w:rsidR="00CE61E8" w:rsidRPr="00CE61E8">
        <w:rPr>
          <w:rFonts w:ascii="Times New Roman" w:hAnsi="Times New Roman" w:cs="Times New Roman"/>
          <w:sz w:val="28"/>
          <w:szCs w:val="28"/>
        </w:rPr>
        <w:t>[56]</w:t>
      </w:r>
      <w:r w:rsidR="005B02C8" w:rsidRPr="005F631B">
        <w:rPr>
          <w:rFonts w:ascii="Times New Roman" w:hAnsi="Times New Roman" w:cs="Times New Roman"/>
          <w:sz w:val="28"/>
          <w:szCs w:val="28"/>
        </w:rPr>
        <w:t>.</w:t>
      </w:r>
    </w:p>
    <w:p w14:paraId="244995CA" w14:textId="4926B067" w:rsidR="0010506B" w:rsidRPr="005F631B" w:rsidRDefault="0010506B" w:rsidP="00CF7F4B">
      <w:pPr>
        <w:spacing w:after="0" w:line="360" w:lineRule="auto"/>
        <w:jc w:val="both"/>
        <w:rPr>
          <w:rFonts w:ascii="Times New Roman" w:hAnsi="Times New Roman" w:cs="Times New Roman"/>
          <w:sz w:val="28"/>
          <w:szCs w:val="28"/>
          <w:shd w:val="clear" w:color="auto" w:fill="FFFFFF"/>
        </w:rPr>
      </w:pPr>
      <w:r w:rsidRPr="005F631B">
        <w:rPr>
          <w:noProof/>
        </w:rPr>
        <w:drawing>
          <wp:inline distT="0" distB="0" distL="0" distR="0" wp14:anchorId="5AC43FB5" wp14:editId="0A4149A6">
            <wp:extent cx="6223000" cy="2743200"/>
            <wp:effectExtent l="0" t="0" r="6350" b="0"/>
            <wp:docPr id="2" name="Диаграмма 2">
              <a:extLst xmlns:a="http://schemas.openxmlformats.org/drawingml/2006/main">
                <a:ext uri="{FF2B5EF4-FFF2-40B4-BE49-F238E27FC236}">
                  <a16:creationId xmlns:a16="http://schemas.microsoft.com/office/drawing/2014/main" id="{568DB16F-8C6D-451E-B593-4FE663DEB3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D2F67F4" w14:textId="77777777" w:rsidR="00CE61E8" w:rsidRDefault="0010506B" w:rsidP="00CF7F4B">
      <w:pPr>
        <w:shd w:val="clear" w:color="auto" w:fill="FFFFFF"/>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Рис. 3.</w:t>
      </w:r>
      <w:r w:rsidR="00CF7F4B" w:rsidRPr="005F631B">
        <w:rPr>
          <w:rFonts w:ascii="Times New Roman" w:hAnsi="Times New Roman" w:cs="Times New Roman"/>
          <w:sz w:val="28"/>
          <w:szCs w:val="28"/>
        </w:rPr>
        <w:t>3</w:t>
      </w:r>
      <w:r w:rsidRPr="005F631B">
        <w:rPr>
          <w:rFonts w:ascii="Times New Roman" w:hAnsi="Times New Roman" w:cs="Times New Roman"/>
          <w:sz w:val="28"/>
          <w:szCs w:val="28"/>
        </w:rPr>
        <w:t xml:space="preserve"> Джерела отримання політичної інформації та довіра до них українських громадян</w:t>
      </w:r>
      <w:r w:rsidR="00CF7F4B" w:rsidRPr="005F631B">
        <w:rPr>
          <w:rFonts w:ascii="Times New Roman" w:hAnsi="Times New Roman" w:cs="Times New Roman"/>
          <w:sz w:val="28"/>
          <w:szCs w:val="28"/>
        </w:rPr>
        <w:t>, 2021 р.</w:t>
      </w:r>
      <w:r w:rsidRPr="005F631B">
        <w:rPr>
          <w:rFonts w:ascii="Times New Roman" w:hAnsi="Times New Roman" w:cs="Times New Roman"/>
          <w:sz w:val="28"/>
          <w:szCs w:val="28"/>
        </w:rPr>
        <w:t xml:space="preserve"> </w:t>
      </w:r>
    </w:p>
    <w:p w14:paraId="6C4A489D" w14:textId="3EB3C2E6" w:rsidR="0010506B" w:rsidRPr="00EA47CA" w:rsidRDefault="00CE61E8" w:rsidP="00CF7F4B">
      <w:pPr>
        <w:shd w:val="clear" w:color="auto" w:fill="FFFFFF"/>
        <w:spacing w:after="0" w:line="360" w:lineRule="auto"/>
        <w:ind w:firstLine="709"/>
        <w:jc w:val="both"/>
        <w:rPr>
          <w:rFonts w:ascii="Times New Roman" w:hAnsi="Times New Roman" w:cs="Times New Roman"/>
          <w:i/>
          <w:iCs/>
          <w:sz w:val="24"/>
          <w:szCs w:val="24"/>
          <w:lang w:val="ru-RU"/>
        </w:rPr>
      </w:pPr>
      <w:r w:rsidRPr="00CE61E8">
        <w:rPr>
          <w:rFonts w:ascii="Times New Roman" w:hAnsi="Times New Roman" w:cs="Times New Roman"/>
          <w:i/>
          <w:iCs/>
          <w:sz w:val="24"/>
          <w:szCs w:val="24"/>
        </w:rPr>
        <w:t xml:space="preserve">*складено автором за джерелом </w:t>
      </w:r>
      <w:r w:rsidRPr="00EA47CA">
        <w:rPr>
          <w:rFonts w:ascii="Times New Roman" w:hAnsi="Times New Roman" w:cs="Times New Roman"/>
          <w:i/>
          <w:iCs/>
          <w:sz w:val="24"/>
          <w:szCs w:val="24"/>
          <w:lang w:val="ru-RU"/>
        </w:rPr>
        <w:t xml:space="preserve">[58, </w:t>
      </w:r>
      <w:r w:rsidRPr="00CE61E8">
        <w:rPr>
          <w:rFonts w:ascii="Times New Roman" w:hAnsi="Times New Roman" w:cs="Times New Roman"/>
          <w:i/>
          <w:iCs/>
          <w:sz w:val="24"/>
          <w:szCs w:val="24"/>
          <w:lang w:val="en-US"/>
        </w:rPr>
        <w:t>c</w:t>
      </w:r>
      <w:r w:rsidRPr="00EA47CA">
        <w:rPr>
          <w:rFonts w:ascii="Times New Roman" w:hAnsi="Times New Roman" w:cs="Times New Roman"/>
          <w:i/>
          <w:iCs/>
          <w:sz w:val="24"/>
          <w:szCs w:val="24"/>
          <w:lang w:val="ru-RU"/>
        </w:rPr>
        <w:t>. 339]</w:t>
      </w:r>
    </w:p>
    <w:p w14:paraId="299D10C1" w14:textId="09987E81" w:rsidR="00CF7F4B" w:rsidRPr="005F631B" w:rsidRDefault="00CF7F4B" w:rsidP="00CF7F4B">
      <w:pPr>
        <w:shd w:val="clear" w:color="auto" w:fill="FFFFFF"/>
        <w:spacing w:after="0" w:line="360" w:lineRule="auto"/>
        <w:ind w:firstLine="709"/>
        <w:jc w:val="both"/>
        <w:rPr>
          <w:rFonts w:ascii="Times New Roman" w:hAnsi="Times New Roman" w:cs="Times New Roman"/>
          <w:sz w:val="28"/>
          <w:szCs w:val="28"/>
        </w:rPr>
      </w:pPr>
    </w:p>
    <w:p w14:paraId="19C5FC3C" w14:textId="2C94FB34" w:rsidR="00CF7F4B" w:rsidRPr="00CF7F4B" w:rsidRDefault="00CF7F4B" w:rsidP="00CF7F4B">
      <w:pPr>
        <w:shd w:val="clear" w:color="auto" w:fill="FFFFFF"/>
        <w:spacing w:after="0" w:line="360" w:lineRule="auto"/>
        <w:ind w:firstLine="709"/>
        <w:jc w:val="both"/>
        <w:rPr>
          <w:rFonts w:ascii="Times New Roman" w:hAnsi="Times New Roman" w:cs="Times New Roman"/>
          <w:sz w:val="28"/>
          <w:szCs w:val="28"/>
        </w:rPr>
      </w:pPr>
      <w:r w:rsidRPr="00CF7F4B">
        <w:rPr>
          <w:rFonts w:ascii="Times New Roman" w:hAnsi="Times New Roman" w:cs="Times New Roman"/>
          <w:sz w:val="28"/>
          <w:szCs w:val="28"/>
        </w:rPr>
        <w:t xml:space="preserve">Характерним рисою масової політичної свідомості українців є особистісне сприйняття політики. На парламентських виборах </w:t>
      </w:r>
      <w:bookmarkStart w:id="11" w:name="_Hlk136703588"/>
      <w:r w:rsidRPr="00CF7F4B">
        <w:rPr>
          <w:rFonts w:ascii="Times New Roman" w:hAnsi="Times New Roman" w:cs="Times New Roman"/>
          <w:sz w:val="28"/>
          <w:szCs w:val="28"/>
        </w:rPr>
        <w:t xml:space="preserve">більшість українців голосують не стільки за ідеологію чи програму партії, а за конкретного політичного лідера </w:t>
      </w:r>
      <w:bookmarkEnd w:id="11"/>
      <w:r w:rsidRPr="00CF7F4B">
        <w:rPr>
          <w:rFonts w:ascii="Times New Roman" w:hAnsi="Times New Roman" w:cs="Times New Roman"/>
          <w:sz w:val="28"/>
          <w:szCs w:val="28"/>
        </w:rPr>
        <w:t>і, відповідно, за партію, яку він очолює. Винятком з цього правила є підтримка націоналістів та комуністів, де особистість лідера не є головним фактором прихильності. Це особистісне сприйняття політики виборцями породжує політичні проекти, які персоніфіковані, а також культ лідерів політичних партій</w:t>
      </w:r>
      <w:r w:rsidRPr="005F631B">
        <w:rPr>
          <w:rFonts w:ascii="Times New Roman" w:hAnsi="Times New Roman" w:cs="Times New Roman"/>
          <w:sz w:val="28"/>
          <w:szCs w:val="28"/>
        </w:rPr>
        <w:t xml:space="preserve"> </w:t>
      </w:r>
      <w:r w:rsidR="00CE61E8" w:rsidRPr="00EA47CA">
        <w:rPr>
          <w:rFonts w:ascii="Times New Roman" w:hAnsi="Times New Roman" w:cs="Times New Roman"/>
          <w:sz w:val="28"/>
          <w:szCs w:val="28"/>
        </w:rPr>
        <w:t>[56]</w:t>
      </w:r>
      <w:r w:rsidRPr="005F631B">
        <w:rPr>
          <w:rFonts w:ascii="Times New Roman" w:hAnsi="Times New Roman" w:cs="Times New Roman"/>
          <w:sz w:val="28"/>
          <w:szCs w:val="28"/>
        </w:rPr>
        <w:t>.</w:t>
      </w:r>
    </w:p>
    <w:p w14:paraId="5B6A4BE2" w14:textId="4BFC303C" w:rsidR="00CF7F4B" w:rsidRPr="00CF7F4B" w:rsidRDefault="00CF7F4B" w:rsidP="00CF7F4B">
      <w:pPr>
        <w:shd w:val="clear" w:color="auto" w:fill="FFFFFF"/>
        <w:spacing w:after="0" w:line="360" w:lineRule="auto"/>
        <w:ind w:firstLine="709"/>
        <w:jc w:val="both"/>
        <w:rPr>
          <w:rFonts w:ascii="Times New Roman" w:hAnsi="Times New Roman" w:cs="Times New Roman"/>
          <w:sz w:val="28"/>
          <w:szCs w:val="28"/>
        </w:rPr>
      </w:pPr>
      <w:r w:rsidRPr="00CF7F4B">
        <w:rPr>
          <w:rFonts w:ascii="Times New Roman" w:hAnsi="Times New Roman" w:cs="Times New Roman"/>
          <w:sz w:val="28"/>
          <w:szCs w:val="28"/>
        </w:rPr>
        <w:lastRenderedPageBreak/>
        <w:t xml:space="preserve">Такий стан речей значно впливає на політичну культуру України, яка поєднує елементи тоталітаризму та демократії. Українська політична культура характеризується </w:t>
      </w:r>
      <w:proofErr w:type="spellStart"/>
      <w:r w:rsidRPr="00CF7F4B">
        <w:rPr>
          <w:rFonts w:ascii="Times New Roman" w:hAnsi="Times New Roman" w:cs="Times New Roman"/>
          <w:sz w:val="28"/>
          <w:szCs w:val="28"/>
        </w:rPr>
        <w:t>маргінальністю</w:t>
      </w:r>
      <w:proofErr w:type="spellEnd"/>
      <w:r w:rsidRPr="00CF7F4B">
        <w:rPr>
          <w:rFonts w:ascii="Times New Roman" w:hAnsi="Times New Roman" w:cs="Times New Roman"/>
          <w:sz w:val="28"/>
          <w:szCs w:val="28"/>
        </w:rPr>
        <w:t xml:space="preserve">, оскільки вона складається з культур різних соціальних груп, які ще не інтегрувалися в одну політичну спільноту, а також регіональністю, орієнтованою передусім на вирішення питань та інтересів регіонів. Крім того, важливими рисами політичної культури України є </w:t>
      </w:r>
      <w:bookmarkStart w:id="12" w:name="_Hlk136703604"/>
      <w:r w:rsidRPr="00CF7F4B">
        <w:rPr>
          <w:rFonts w:ascii="Times New Roman" w:hAnsi="Times New Roman" w:cs="Times New Roman"/>
          <w:sz w:val="28"/>
          <w:szCs w:val="28"/>
        </w:rPr>
        <w:t>орієнтація на харизматичних лідерів, етатизм, патерналізм і підпорядкованість церкви державі</w:t>
      </w:r>
      <w:r w:rsidRPr="005F631B">
        <w:rPr>
          <w:rFonts w:ascii="Times New Roman" w:hAnsi="Times New Roman" w:cs="Times New Roman"/>
          <w:sz w:val="28"/>
          <w:szCs w:val="28"/>
        </w:rPr>
        <w:t xml:space="preserve"> </w:t>
      </w:r>
      <w:bookmarkEnd w:id="12"/>
      <w:r w:rsidR="00CE61E8" w:rsidRPr="00EA47CA">
        <w:rPr>
          <w:rFonts w:ascii="Times New Roman" w:hAnsi="Times New Roman" w:cs="Times New Roman"/>
          <w:sz w:val="28"/>
          <w:szCs w:val="28"/>
        </w:rPr>
        <w:t xml:space="preserve">[29, </w:t>
      </w:r>
      <w:r w:rsidR="00CE61E8">
        <w:rPr>
          <w:rFonts w:ascii="Times New Roman" w:hAnsi="Times New Roman" w:cs="Times New Roman"/>
          <w:sz w:val="28"/>
          <w:szCs w:val="28"/>
          <w:lang w:val="en-US"/>
        </w:rPr>
        <w:t>c</w:t>
      </w:r>
      <w:r w:rsidR="00CE61E8" w:rsidRPr="00EA47CA">
        <w:rPr>
          <w:rFonts w:ascii="Times New Roman" w:hAnsi="Times New Roman" w:cs="Times New Roman"/>
          <w:sz w:val="28"/>
          <w:szCs w:val="28"/>
        </w:rPr>
        <w:t>. 60]</w:t>
      </w:r>
      <w:r w:rsidRPr="005F631B">
        <w:rPr>
          <w:rFonts w:ascii="Times New Roman" w:hAnsi="Times New Roman" w:cs="Times New Roman"/>
          <w:sz w:val="28"/>
          <w:szCs w:val="28"/>
        </w:rPr>
        <w:t>.</w:t>
      </w:r>
    </w:p>
    <w:p w14:paraId="17317469" w14:textId="4CA94B7E" w:rsidR="00BD1229" w:rsidRPr="005F631B" w:rsidRDefault="00BD1229" w:rsidP="00E27806">
      <w:pPr>
        <w:spacing w:after="0" w:line="360" w:lineRule="auto"/>
        <w:ind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Окремо слід дослідити, як змінилася політична культура України та політичні цінності українців після початку повномасштабного вторгнення.</w:t>
      </w:r>
    </w:p>
    <w:p w14:paraId="5D4FCEA9" w14:textId="4C5457B2" w:rsidR="00CF7F4B" w:rsidRPr="005F631B" w:rsidRDefault="00E27806" w:rsidP="00E27806">
      <w:pPr>
        <w:spacing w:after="0" w:line="360" w:lineRule="auto"/>
        <w:ind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У</w:t>
      </w:r>
      <w:r w:rsidR="00CF7F4B" w:rsidRPr="005F631B">
        <w:rPr>
          <w:rFonts w:ascii="Times New Roman" w:hAnsi="Times New Roman" w:cs="Times New Roman"/>
          <w:sz w:val="28"/>
          <w:szCs w:val="28"/>
          <w:shd w:val="clear" w:color="auto" w:fill="FFFFFF"/>
        </w:rPr>
        <w:t>мови воєнної агресії з боку Росії привели до консолідації українського суспільства, оскільки необхідною стала боротьба з зовнішнім ворогом. З'явилася чітка ціль суспільного розвитку, а ключовим поняттям стала перемога. В результаті, зросло соціальний оптимізм і віра в майбутнє, збільшилася частка громадян, які вважають, що Україна стане високорозвиненою, демократичною та впливовою європейською країною.</w:t>
      </w:r>
    </w:p>
    <w:p w14:paraId="56F69238" w14:textId="77777777" w:rsidR="00E27806" w:rsidRPr="005F631B" w:rsidRDefault="00CF7F4B" w:rsidP="00E27806">
      <w:pPr>
        <w:spacing w:after="0" w:line="360" w:lineRule="auto"/>
        <w:ind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 xml:space="preserve">Ситуація війни також змусила громадян України шукати солідарність зі своїми співвітчизниками із міста, села, області та країни в цілому, а навіть з Європою та світом. Згідно з дослідженнями, війна не призвела до зростання етнічної та релігійної нетерпимості. </w:t>
      </w:r>
    </w:p>
    <w:p w14:paraId="0477B9EE" w14:textId="02DF98D3" w:rsidR="00CF7F4B" w:rsidRPr="005F631B" w:rsidRDefault="00CF7F4B" w:rsidP="00E27806">
      <w:pPr>
        <w:spacing w:after="0" w:line="360" w:lineRule="auto"/>
        <w:ind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Найбільшу довіру громадяни України мають до Збройних Сил, Президента, гуманітарних, доброчинних, жіночих та екологічних організацій, Церкви, університетів, державних установ та поліції. Недовіра найчастіше висловлюється до політичних партій, судів, банків, профспілок, Верховної Ради, великих компаній та виборів як соціального інституту. Зріс також рівень довіри до міжнародних союзів та організацій, особливо до ЄС і НАТО.</w:t>
      </w:r>
    </w:p>
    <w:p w14:paraId="744BF15E" w14:textId="77777777" w:rsidR="00CF7F4B" w:rsidRPr="005F631B" w:rsidRDefault="00CF7F4B" w:rsidP="00E27806">
      <w:pPr>
        <w:spacing w:after="0" w:line="360" w:lineRule="auto"/>
        <w:ind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 xml:space="preserve">Після початку агресії Росії в Україні зросло зацікавлення політикою. Більше громадян вірять, що можуть впливати на дії уряду. Збільшилася активність участі в гуманітарних та добродійних організаціях і групах самодопомоги. Волонтерські </w:t>
      </w:r>
      <w:r w:rsidRPr="005F631B">
        <w:rPr>
          <w:rFonts w:ascii="Times New Roman" w:hAnsi="Times New Roman" w:cs="Times New Roman"/>
          <w:sz w:val="28"/>
          <w:szCs w:val="28"/>
          <w:shd w:val="clear" w:color="auto" w:fill="FFFFFF"/>
        </w:rPr>
        <w:lastRenderedPageBreak/>
        <w:t>організації та організації, що допомагають українській армії, мають найбільшу участь (по 11%). Також зросла участь у релігійних організаціях.</w:t>
      </w:r>
    </w:p>
    <w:p w14:paraId="20779BB6" w14:textId="77777777" w:rsidR="00CF7F4B" w:rsidRPr="005F631B" w:rsidRDefault="00CF7F4B" w:rsidP="00E27806">
      <w:pPr>
        <w:spacing w:after="0" w:line="360" w:lineRule="auto"/>
        <w:ind w:firstLine="709"/>
        <w:jc w:val="both"/>
        <w:rPr>
          <w:rFonts w:ascii="Times New Roman" w:hAnsi="Times New Roman" w:cs="Times New Roman"/>
          <w:sz w:val="28"/>
          <w:szCs w:val="28"/>
          <w:shd w:val="clear" w:color="auto" w:fill="FFFFFF"/>
        </w:rPr>
      </w:pPr>
      <w:bookmarkStart w:id="13" w:name="_Hlk136703662"/>
      <w:r w:rsidRPr="005F631B">
        <w:rPr>
          <w:rFonts w:ascii="Times New Roman" w:hAnsi="Times New Roman" w:cs="Times New Roman"/>
          <w:sz w:val="28"/>
          <w:szCs w:val="28"/>
          <w:shd w:val="clear" w:color="auto" w:fill="FFFFFF"/>
        </w:rPr>
        <w:t>Участь громадян в політичному житті збільшилася під час війни</w:t>
      </w:r>
      <w:bookmarkEnd w:id="13"/>
      <w:r w:rsidRPr="005F631B">
        <w:rPr>
          <w:rFonts w:ascii="Times New Roman" w:hAnsi="Times New Roman" w:cs="Times New Roman"/>
          <w:sz w:val="28"/>
          <w:szCs w:val="28"/>
          <w:shd w:val="clear" w:color="auto" w:fill="FFFFFF"/>
        </w:rPr>
        <w:t>. Дедалі більше людей вважають демократію найкращою формою управління. Оцінка демократичності в управлінні країною зростала. Рівень задоволення громадян політичною системою підвищився, але все ж є помірним. Довіра до демократії висока і корелює з оцінкою її рівня.</w:t>
      </w:r>
    </w:p>
    <w:p w14:paraId="279D52A3" w14:textId="668F94E3" w:rsidR="00CF7F4B" w:rsidRPr="005F631B" w:rsidRDefault="00CF7F4B" w:rsidP="00E27806">
      <w:pPr>
        <w:spacing w:after="0" w:line="360" w:lineRule="auto"/>
        <w:ind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 xml:space="preserve">Зростає число прихильників демократичної системи, менше підтримки системи з сильним лідером без залежності від парламенту та виборів. Більшість громадян вважають обидві системи хорошими, не </w:t>
      </w:r>
      <w:proofErr w:type="spellStart"/>
      <w:r w:rsidRPr="005F631B">
        <w:rPr>
          <w:rFonts w:ascii="Times New Roman" w:hAnsi="Times New Roman" w:cs="Times New Roman"/>
          <w:sz w:val="28"/>
          <w:szCs w:val="28"/>
          <w:shd w:val="clear" w:color="auto" w:fill="FFFFFF"/>
        </w:rPr>
        <w:t>бачачи</w:t>
      </w:r>
      <w:proofErr w:type="spellEnd"/>
      <w:r w:rsidRPr="005F631B">
        <w:rPr>
          <w:rFonts w:ascii="Times New Roman" w:hAnsi="Times New Roman" w:cs="Times New Roman"/>
          <w:sz w:val="28"/>
          <w:szCs w:val="28"/>
          <w:shd w:val="clear" w:color="auto" w:fill="FFFFFF"/>
        </w:rPr>
        <w:t xml:space="preserve"> суперечностей між ними. Військовий режим сприймається як захист демократії під час воєнного протистояння. При виборі між свободою та безпекою, громадяни частіше вибирають безпеку.</w:t>
      </w:r>
    </w:p>
    <w:p w14:paraId="5977EF8F" w14:textId="77777777" w:rsidR="00CF7F4B" w:rsidRPr="005F631B" w:rsidRDefault="00CF7F4B" w:rsidP="00E27806">
      <w:pPr>
        <w:spacing w:after="0" w:line="360" w:lineRule="auto"/>
        <w:ind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 xml:space="preserve">Рівність сприймається як рівність можливостей та перед законом. За останнє десятиліття зростає підтримка ліберальних цінностей, але </w:t>
      </w:r>
      <w:proofErr w:type="spellStart"/>
      <w:r w:rsidRPr="005F631B">
        <w:rPr>
          <w:rFonts w:ascii="Times New Roman" w:hAnsi="Times New Roman" w:cs="Times New Roman"/>
          <w:sz w:val="28"/>
          <w:szCs w:val="28"/>
          <w:shd w:val="clear" w:color="auto" w:fill="FFFFFF"/>
        </w:rPr>
        <w:t>етатистські</w:t>
      </w:r>
      <w:proofErr w:type="spellEnd"/>
      <w:r w:rsidRPr="005F631B">
        <w:rPr>
          <w:rFonts w:ascii="Times New Roman" w:hAnsi="Times New Roman" w:cs="Times New Roman"/>
          <w:sz w:val="28"/>
          <w:szCs w:val="28"/>
          <w:shd w:val="clear" w:color="auto" w:fill="FFFFFF"/>
        </w:rPr>
        <w:t xml:space="preserve"> та патерналістські настрої також впливають. Більшість підтримує збільшення державної власності, але число прихильників зменшується, а підтримка приватної власності зростає.</w:t>
      </w:r>
    </w:p>
    <w:p w14:paraId="72CDAD40" w14:textId="41E239AA" w:rsidR="00E27806" w:rsidRPr="005F631B" w:rsidRDefault="00CF7F4B" w:rsidP="00E27806">
      <w:pPr>
        <w:spacing w:after="0" w:line="360" w:lineRule="auto"/>
        <w:ind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Вибір між суспільством, регламентованим державою, та суспільством індивідуальної свободи розділяє громадян.</w:t>
      </w:r>
      <w:r w:rsidR="00E27806" w:rsidRPr="005F631B">
        <w:rPr>
          <w:rFonts w:ascii="Times New Roman" w:hAnsi="Times New Roman" w:cs="Times New Roman"/>
          <w:sz w:val="28"/>
          <w:szCs w:val="28"/>
          <w:shd w:val="clear" w:color="auto" w:fill="FFFFFF"/>
        </w:rPr>
        <w:t xml:space="preserve"> </w:t>
      </w:r>
      <w:r w:rsidR="00BD1229" w:rsidRPr="005F631B">
        <w:rPr>
          <w:rFonts w:ascii="Times New Roman" w:hAnsi="Times New Roman" w:cs="Times New Roman"/>
          <w:sz w:val="28"/>
          <w:szCs w:val="28"/>
          <w:shd w:val="clear" w:color="auto" w:fill="FFFFFF"/>
        </w:rPr>
        <w:t xml:space="preserve">Останніми роками у громадській думці переважала точка зору, що </w:t>
      </w:r>
      <w:r w:rsidR="005F631B" w:rsidRPr="005F631B">
        <w:rPr>
          <w:rFonts w:ascii="Times New Roman" w:hAnsi="Times New Roman" w:cs="Times New Roman"/>
          <w:sz w:val="28"/>
          <w:szCs w:val="28"/>
          <w:shd w:val="clear" w:color="auto" w:fill="FFFFFF"/>
        </w:rPr>
        <w:t>«</w:t>
      </w:r>
      <w:r w:rsidR="00BD1229" w:rsidRPr="005F631B">
        <w:rPr>
          <w:rFonts w:ascii="Times New Roman" w:hAnsi="Times New Roman" w:cs="Times New Roman"/>
          <w:sz w:val="28"/>
          <w:szCs w:val="28"/>
          <w:shd w:val="clear" w:color="auto" w:fill="FFFFFF"/>
        </w:rPr>
        <w:t>краще жити в суспільстві, де все регламентує держава, але немає надмірної соціальної нерівності</w:t>
      </w:r>
      <w:r w:rsidR="005F631B" w:rsidRPr="005F631B">
        <w:rPr>
          <w:rFonts w:ascii="Times New Roman" w:hAnsi="Times New Roman" w:cs="Times New Roman"/>
          <w:sz w:val="28"/>
          <w:szCs w:val="28"/>
          <w:shd w:val="clear" w:color="auto" w:fill="FFFFFF"/>
        </w:rPr>
        <w:t>»</w:t>
      </w:r>
      <w:r w:rsidR="00BD1229" w:rsidRPr="005F631B">
        <w:rPr>
          <w:rFonts w:ascii="Times New Roman" w:hAnsi="Times New Roman" w:cs="Times New Roman"/>
          <w:sz w:val="28"/>
          <w:szCs w:val="28"/>
          <w:shd w:val="clear" w:color="auto" w:fill="FFFFFF"/>
        </w:rPr>
        <w:t xml:space="preserve">. Але останнє опитування продемонструвало зниження цього показника. Частка тих, хто так вважає, зараз статистично значуще не відрізняється від частки тих, хто поділяє альтернативну точку зору: </w:t>
      </w:r>
      <w:r w:rsidR="005F631B" w:rsidRPr="005F631B">
        <w:rPr>
          <w:rFonts w:ascii="Times New Roman" w:hAnsi="Times New Roman" w:cs="Times New Roman"/>
          <w:sz w:val="28"/>
          <w:szCs w:val="28"/>
          <w:shd w:val="clear" w:color="auto" w:fill="FFFFFF"/>
        </w:rPr>
        <w:t>«</w:t>
      </w:r>
      <w:r w:rsidR="00BD1229" w:rsidRPr="005F631B">
        <w:rPr>
          <w:rFonts w:ascii="Times New Roman" w:hAnsi="Times New Roman" w:cs="Times New Roman"/>
          <w:sz w:val="28"/>
          <w:szCs w:val="28"/>
          <w:shd w:val="clear" w:color="auto" w:fill="FFFFFF"/>
        </w:rPr>
        <w:t>краще жити в суспільстві індивідуальної свободи, де кожен відповідає і піклується за себе сам</w:t>
      </w:r>
      <w:r w:rsidR="005F631B" w:rsidRPr="005F631B">
        <w:rPr>
          <w:rFonts w:ascii="Times New Roman" w:hAnsi="Times New Roman" w:cs="Times New Roman"/>
          <w:sz w:val="28"/>
          <w:szCs w:val="28"/>
          <w:shd w:val="clear" w:color="auto" w:fill="FFFFFF"/>
        </w:rPr>
        <w:t>»</w:t>
      </w:r>
      <w:r w:rsidR="00BD1229" w:rsidRPr="005F631B">
        <w:rPr>
          <w:rFonts w:ascii="Times New Roman" w:hAnsi="Times New Roman" w:cs="Times New Roman"/>
          <w:sz w:val="28"/>
          <w:szCs w:val="28"/>
          <w:shd w:val="clear" w:color="auto" w:fill="FFFFFF"/>
        </w:rPr>
        <w:t xml:space="preserve"> </w:t>
      </w:r>
      <w:r w:rsidR="00CE61E8" w:rsidRPr="00EA47CA">
        <w:rPr>
          <w:rFonts w:ascii="Times New Roman" w:hAnsi="Times New Roman" w:cs="Times New Roman"/>
          <w:sz w:val="28"/>
          <w:szCs w:val="28"/>
          <w:shd w:val="clear" w:color="auto" w:fill="FFFFFF"/>
        </w:rPr>
        <w:t xml:space="preserve">[37, </w:t>
      </w:r>
      <w:r w:rsidR="00CE61E8">
        <w:rPr>
          <w:rFonts w:ascii="Times New Roman" w:hAnsi="Times New Roman" w:cs="Times New Roman"/>
          <w:sz w:val="28"/>
          <w:szCs w:val="28"/>
          <w:shd w:val="clear" w:color="auto" w:fill="FFFFFF"/>
          <w:lang w:val="en-US"/>
        </w:rPr>
        <w:t>c</w:t>
      </w:r>
      <w:r w:rsidR="00CE61E8" w:rsidRPr="00EA47CA">
        <w:rPr>
          <w:rFonts w:ascii="Times New Roman" w:hAnsi="Times New Roman" w:cs="Times New Roman"/>
          <w:sz w:val="28"/>
          <w:szCs w:val="28"/>
          <w:shd w:val="clear" w:color="auto" w:fill="FFFFFF"/>
        </w:rPr>
        <w:t>. 34-36]</w:t>
      </w:r>
      <w:r w:rsidR="00BD1229" w:rsidRPr="005F631B">
        <w:rPr>
          <w:rFonts w:ascii="Times New Roman" w:hAnsi="Times New Roman" w:cs="Times New Roman"/>
          <w:sz w:val="28"/>
          <w:szCs w:val="28"/>
          <w:shd w:val="clear" w:color="auto" w:fill="FFFFFF"/>
        </w:rPr>
        <w:t>.</w:t>
      </w:r>
    </w:p>
    <w:p w14:paraId="5FE92F28" w14:textId="58E280B3" w:rsidR="00E27806" w:rsidRPr="00E27806" w:rsidRDefault="00E27806" w:rsidP="00E27806">
      <w:pPr>
        <w:spacing w:after="0" w:line="360" w:lineRule="auto"/>
        <w:ind w:firstLine="709"/>
        <w:jc w:val="both"/>
        <w:rPr>
          <w:rFonts w:ascii="Times New Roman" w:hAnsi="Times New Roman" w:cs="Times New Roman"/>
          <w:sz w:val="28"/>
          <w:szCs w:val="28"/>
          <w:shd w:val="clear" w:color="auto" w:fill="FFFFFF"/>
        </w:rPr>
      </w:pPr>
      <w:r w:rsidRPr="00E27806">
        <w:rPr>
          <w:rFonts w:ascii="Times New Roman" w:hAnsi="Times New Roman" w:cs="Times New Roman"/>
          <w:sz w:val="28"/>
          <w:szCs w:val="28"/>
          <w:shd w:val="clear" w:color="auto" w:fill="FFFFFF"/>
        </w:rPr>
        <w:t xml:space="preserve">Аналіз політичного процесу вказує на те, що Україна успішно перейшла від монолітної політичної культури до плюралізму, проте українському народові ще потрібно сформувати почуття культурно-історичної єдності. За роки незалежності значно оновлено структурні елементи політичної культури України, змінилися </w:t>
      </w:r>
      <w:r w:rsidRPr="00E27806">
        <w:rPr>
          <w:rFonts w:ascii="Times New Roman" w:hAnsi="Times New Roman" w:cs="Times New Roman"/>
          <w:sz w:val="28"/>
          <w:szCs w:val="28"/>
          <w:shd w:val="clear" w:color="auto" w:fill="FFFFFF"/>
        </w:rPr>
        <w:lastRenderedPageBreak/>
        <w:t xml:space="preserve">цінності, навички, орієнтації, методи та підходи до політичної діяльності. Суспільство поступово адаптується до політичного плюралізму, різноманітності підходів у вирішенні нагальних політичних проблем та відкритого висловлення свого ставлення до політичних інститутів. Засвоєння світового досвіду стає нормою, а почуття </w:t>
      </w:r>
      <w:proofErr w:type="spellStart"/>
      <w:r w:rsidR="005F631B">
        <w:rPr>
          <w:rFonts w:ascii="Times New Roman" w:hAnsi="Times New Roman" w:cs="Times New Roman"/>
          <w:sz w:val="28"/>
          <w:szCs w:val="28"/>
          <w:shd w:val="clear" w:color="auto" w:fill="FFFFFF"/>
        </w:rPr>
        <w:t>залученності</w:t>
      </w:r>
      <w:proofErr w:type="spellEnd"/>
      <w:r w:rsidRPr="00E27806">
        <w:rPr>
          <w:rFonts w:ascii="Times New Roman" w:hAnsi="Times New Roman" w:cs="Times New Roman"/>
          <w:sz w:val="28"/>
          <w:szCs w:val="28"/>
          <w:shd w:val="clear" w:color="auto" w:fill="FFFFFF"/>
        </w:rPr>
        <w:t xml:space="preserve"> України до світового політичного процесу зростає. Однак, стара радянська тоталітарна політична культура, перетворюючись у нову систему цінностей, проявляється у формальному та відчуженому ставленні до офіційних політичних норм, цінностей та інститутів.</w:t>
      </w:r>
      <w:r w:rsidRPr="005F631B">
        <w:rPr>
          <w:rFonts w:ascii="Times New Roman" w:hAnsi="Times New Roman" w:cs="Times New Roman"/>
          <w:sz w:val="28"/>
          <w:szCs w:val="28"/>
          <w:shd w:val="clear" w:color="auto" w:fill="FFFFFF"/>
        </w:rPr>
        <w:t xml:space="preserve"> Проте с</w:t>
      </w:r>
      <w:r w:rsidRPr="00E27806">
        <w:rPr>
          <w:rFonts w:ascii="Times New Roman" w:hAnsi="Times New Roman" w:cs="Times New Roman"/>
          <w:sz w:val="28"/>
          <w:szCs w:val="28"/>
          <w:shd w:val="clear" w:color="auto" w:fill="FFFFFF"/>
        </w:rPr>
        <w:t xml:space="preserve">ьогодні поступово оживають традиційні риси української національної культури, такі як народоправство, толерантність та ліберальне ставлення до держави (де держава служить людині й нації, а не навпаки). Водночас спостерігаються прояви его- та </w:t>
      </w:r>
      <w:proofErr w:type="spellStart"/>
      <w:r w:rsidRPr="00E27806">
        <w:rPr>
          <w:rFonts w:ascii="Times New Roman" w:hAnsi="Times New Roman" w:cs="Times New Roman"/>
          <w:sz w:val="28"/>
          <w:szCs w:val="28"/>
          <w:shd w:val="clear" w:color="auto" w:fill="FFFFFF"/>
        </w:rPr>
        <w:t>громадоцентризму</w:t>
      </w:r>
      <w:proofErr w:type="spellEnd"/>
      <w:r w:rsidRPr="00E27806">
        <w:rPr>
          <w:rFonts w:ascii="Times New Roman" w:hAnsi="Times New Roman" w:cs="Times New Roman"/>
          <w:sz w:val="28"/>
          <w:szCs w:val="28"/>
          <w:shd w:val="clear" w:color="auto" w:fill="FFFFFF"/>
        </w:rPr>
        <w:t xml:space="preserve">, які характерні для української ментальності. </w:t>
      </w:r>
      <w:bookmarkStart w:id="14" w:name="_Hlk136703212"/>
      <w:r w:rsidRPr="00E27806">
        <w:rPr>
          <w:rFonts w:ascii="Times New Roman" w:hAnsi="Times New Roman" w:cs="Times New Roman"/>
          <w:sz w:val="28"/>
          <w:szCs w:val="28"/>
          <w:shd w:val="clear" w:color="auto" w:fill="FFFFFF"/>
        </w:rPr>
        <w:t xml:space="preserve">За </w:t>
      </w:r>
      <w:proofErr w:type="spellStart"/>
      <w:r w:rsidRPr="00E27806">
        <w:rPr>
          <w:rFonts w:ascii="Times New Roman" w:hAnsi="Times New Roman" w:cs="Times New Roman"/>
          <w:sz w:val="28"/>
          <w:szCs w:val="28"/>
          <w:shd w:val="clear" w:color="auto" w:fill="FFFFFF"/>
        </w:rPr>
        <w:t>цивілізаційно</w:t>
      </w:r>
      <w:proofErr w:type="spellEnd"/>
      <w:r w:rsidRPr="00E27806">
        <w:rPr>
          <w:rFonts w:ascii="Times New Roman" w:hAnsi="Times New Roman" w:cs="Times New Roman"/>
          <w:sz w:val="28"/>
          <w:szCs w:val="28"/>
          <w:shd w:val="clear" w:color="auto" w:fill="FFFFFF"/>
        </w:rPr>
        <w:t xml:space="preserve">-культурними ознаками загалом притаманна прихильність сучасній Україні до західноєвропейських політичних цінностей, хоча риси ментальності й культури, що властиві Східній цивілізації, відіграють помітну роль у політичному житті народу. </w:t>
      </w:r>
      <w:bookmarkEnd w:id="14"/>
      <w:r w:rsidRPr="00E27806">
        <w:rPr>
          <w:rFonts w:ascii="Times New Roman" w:hAnsi="Times New Roman" w:cs="Times New Roman"/>
          <w:sz w:val="28"/>
          <w:szCs w:val="28"/>
          <w:shd w:val="clear" w:color="auto" w:fill="FFFFFF"/>
        </w:rPr>
        <w:t>Імперський та радянський періоди історії України сформували відповідне ставлення до держави (етатизм та патерналізм), її лідера (спрямованість на харизматичного лідера), політичних прав та свобод особистості (підданство, общинність), системи влади (авторитаризм) та ролі церкви в політичному житті суспільства (підпорядкованість церкви державі).</w:t>
      </w:r>
    </w:p>
    <w:p w14:paraId="008CBD0E" w14:textId="7954EBC7" w:rsidR="00DA0C10" w:rsidRPr="005F631B" w:rsidRDefault="00DA0C10" w:rsidP="00E27806">
      <w:pPr>
        <w:spacing w:after="0" w:line="360" w:lineRule="auto"/>
        <w:ind w:firstLine="709"/>
        <w:jc w:val="both"/>
        <w:rPr>
          <w:rFonts w:ascii="Times New Roman" w:hAnsi="Times New Roman" w:cs="Times New Roman"/>
          <w:sz w:val="28"/>
          <w:szCs w:val="28"/>
          <w:shd w:val="clear" w:color="auto" w:fill="FFFFFF"/>
        </w:rPr>
      </w:pPr>
    </w:p>
    <w:p w14:paraId="49E631A5" w14:textId="1F0B66A1" w:rsidR="00E27806" w:rsidRPr="005F631B" w:rsidRDefault="00E27806">
      <w:pPr>
        <w:rPr>
          <w:rFonts w:ascii="Times New Roman" w:hAnsi="Times New Roman" w:cs="Times New Roman"/>
          <w:b/>
          <w:bCs/>
          <w:sz w:val="28"/>
          <w:szCs w:val="28"/>
        </w:rPr>
      </w:pPr>
      <w:r w:rsidRPr="005F631B">
        <w:rPr>
          <w:rFonts w:ascii="Times New Roman" w:hAnsi="Times New Roman" w:cs="Times New Roman"/>
          <w:b/>
          <w:bCs/>
          <w:sz w:val="28"/>
          <w:szCs w:val="28"/>
        </w:rPr>
        <w:br w:type="page"/>
      </w:r>
    </w:p>
    <w:p w14:paraId="2AF391CC" w14:textId="3B6163A2" w:rsidR="00DA0C10" w:rsidRPr="005F631B" w:rsidRDefault="00DA0C10" w:rsidP="0010506B">
      <w:pPr>
        <w:pStyle w:val="ListParagraph"/>
        <w:numPr>
          <w:ilvl w:val="1"/>
          <w:numId w:val="15"/>
        </w:numPr>
        <w:spacing w:after="0" w:line="360" w:lineRule="auto"/>
        <w:ind w:left="0" w:firstLine="709"/>
        <w:jc w:val="both"/>
        <w:rPr>
          <w:rFonts w:ascii="Times New Roman" w:hAnsi="Times New Roman" w:cs="Times New Roman"/>
          <w:b/>
          <w:bCs/>
          <w:sz w:val="28"/>
          <w:szCs w:val="28"/>
          <w:shd w:val="clear" w:color="auto" w:fill="FFFFFF"/>
        </w:rPr>
      </w:pPr>
      <w:r w:rsidRPr="005F631B">
        <w:rPr>
          <w:rFonts w:ascii="Times New Roman" w:hAnsi="Times New Roman" w:cs="Times New Roman"/>
          <w:b/>
          <w:bCs/>
          <w:sz w:val="28"/>
          <w:szCs w:val="28"/>
          <w:shd w:val="clear" w:color="auto" w:fill="FFFFFF"/>
        </w:rPr>
        <w:lastRenderedPageBreak/>
        <w:t>Проблеми та перспективи становлення політичної культури України</w:t>
      </w:r>
    </w:p>
    <w:p w14:paraId="7B104444" w14:textId="0C8F08A6" w:rsidR="00DA0C10" w:rsidRPr="005F631B" w:rsidRDefault="00DA0C10" w:rsidP="005F631B">
      <w:pPr>
        <w:spacing w:after="0" w:line="360" w:lineRule="auto"/>
        <w:ind w:firstLine="709"/>
        <w:jc w:val="both"/>
        <w:rPr>
          <w:rFonts w:ascii="Times New Roman" w:hAnsi="Times New Roman" w:cs="Times New Roman"/>
          <w:sz w:val="36"/>
          <w:szCs w:val="36"/>
        </w:rPr>
      </w:pPr>
    </w:p>
    <w:p w14:paraId="44A50A8C" w14:textId="281C6500" w:rsidR="00E27806" w:rsidRPr="005F631B" w:rsidRDefault="00E27806" w:rsidP="005F631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Враховуючи різноманіття та нерівномірність політичного досвіду населення, що було сформоване під впливом історичних умов існування нації, процес становлення сучасної політичної культури українського суспільства є складним і повільним. Він залежить від політичних традицій, проте має значний вплив на подальший розвиток держави, зокрема громадянського суспільства. На сьогоднішній день політична культура українського народу ще не є повноцінною, оскільки відсутні окремі складові її культури, а багато з наявних мають незакінчений характер. Багато політико-культурних елементів не відповідають національному характеру та традиціям української нації, що призводить до неорганічності політичної культури </w:t>
      </w:r>
      <w:r w:rsidR="00CE61E8" w:rsidRPr="00EA47CA">
        <w:rPr>
          <w:rFonts w:ascii="Times New Roman" w:hAnsi="Times New Roman" w:cs="Times New Roman"/>
          <w:sz w:val="28"/>
          <w:szCs w:val="28"/>
          <w:lang w:val="ru-RU"/>
        </w:rPr>
        <w:t xml:space="preserve">[53, </w:t>
      </w:r>
      <w:r w:rsidR="00CE61E8">
        <w:rPr>
          <w:rFonts w:ascii="Times New Roman" w:hAnsi="Times New Roman" w:cs="Times New Roman"/>
          <w:sz w:val="28"/>
          <w:szCs w:val="28"/>
          <w:lang w:val="en-US"/>
        </w:rPr>
        <w:t>c</w:t>
      </w:r>
      <w:r w:rsidR="00CE61E8" w:rsidRPr="00EA47CA">
        <w:rPr>
          <w:rFonts w:ascii="Times New Roman" w:hAnsi="Times New Roman" w:cs="Times New Roman"/>
          <w:sz w:val="28"/>
          <w:szCs w:val="28"/>
          <w:lang w:val="ru-RU"/>
        </w:rPr>
        <w:t>. 27]</w:t>
      </w:r>
      <w:r w:rsidRPr="005F631B">
        <w:rPr>
          <w:rFonts w:ascii="Times New Roman" w:hAnsi="Times New Roman" w:cs="Times New Roman"/>
          <w:sz w:val="28"/>
          <w:szCs w:val="28"/>
        </w:rPr>
        <w:t>.</w:t>
      </w:r>
    </w:p>
    <w:p w14:paraId="0A926611" w14:textId="28C4DE8E" w:rsidR="00E27806" w:rsidRPr="005F631B" w:rsidRDefault="00E27806" w:rsidP="005F631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Отже, на шляху формування політичної культури в Україні, яка є необхідним фактором для побудови розвинутої правової держави, зустрічаються традиційна стереотипність та схематичність, а також обмеженість її демократичних принципів через негативний історичний досвід. Нерозвиненість демократичних засад є однією з основних характеристик політичної культури українців.</w:t>
      </w:r>
    </w:p>
    <w:p w14:paraId="239ABEE3" w14:textId="544485F7" w:rsidR="00E27806" w:rsidRPr="005F631B" w:rsidRDefault="00E27806" w:rsidP="005F631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Багато науковців досліджували традиційні стереотипи, які притаманні політичній свідомості українського населення і впливають на формування сучасної політичної культури. Н. </w:t>
      </w:r>
      <w:proofErr w:type="spellStart"/>
      <w:r w:rsidRPr="005F631B">
        <w:rPr>
          <w:rFonts w:ascii="Times New Roman" w:hAnsi="Times New Roman" w:cs="Times New Roman"/>
          <w:sz w:val="28"/>
          <w:szCs w:val="28"/>
        </w:rPr>
        <w:t>Тархова</w:t>
      </w:r>
      <w:proofErr w:type="spellEnd"/>
      <w:r w:rsidRPr="005F631B">
        <w:rPr>
          <w:rFonts w:ascii="Times New Roman" w:hAnsi="Times New Roman" w:cs="Times New Roman"/>
          <w:sz w:val="28"/>
          <w:szCs w:val="28"/>
        </w:rPr>
        <w:t xml:space="preserve"> вивчала особливості цього питання і виділила ряд стереотипів, що уповільнюють розвиток політичної культури України: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політичний ідеалізм</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w:t>
      </w:r>
      <w:proofErr w:type="spellStart"/>
      <w:r w:rsidRPr="005F631B">
        <w:rPr>
          <w:rFonts w:ascii="Times New Roman" w:hAnsi="Times New Roman" w:cs="Times New Roman"/>
          <w:sz w:val="28"/>
          <w:szCs w:val="28"/>
        </w:rPr>
        <w:t>панполітизм</w:t>
      </w:r>
      <w:proofErr w:type="spellEnd"/>
      <w:r w:rsidRPr="005F631B">
        <w:rPr>
          <w:rFonts w:ascii="Times New Roman" w:hAnsi="Times New Roman" w:cs="Times New Roman"/>
          <w:sz w:val="28"/>
          <w:szCs w:val="28"/>
        </w:rPr>
        <w:t xml:space="preserve">, політична інерція, консервативна статична традиція, безконфліктність та </w:t>
      </w:r>
      <w:proofErr w:type="spellStart"/>
      <w:r w:rsidRPr="005F631B">
        <w:rPr>
          <w:rFonts w:ascii="Times New Roman" w:hAnsi="Times New Roman" w:cs="Times New Roman"/>
          <w:sz w:val="28"/>
          <w:szCs w:val="28"/>
        </w:rPr>
        <w:t>маргінальність</w:t>
      </w:r>
      <w:proofErr w:type="spellEnd"/>
      <w:r w:rsidRPr="005F631B">
        <w:rPr>
          <w:rFonts w:ascii="Times New Roman" w:hAnsi="Times New Roman" w:cs="Times New Roman"/>
          <w:sz w:val="28"/>
          <w:szCs w:val="28"/>
        </w:rPr>
        <w:t xml:space="preserve"> [</w:t>
      </w:r>
      <w:r w:rsidR="00CE61E8" w:rsidRPr="00EA47CA">
        <w:rPr>
          <w:rFonts w:ascii="Times New Roman" w:hAnsi="Times New Roman" w:cs="Times New Roman"/>
          <w:sz w:val="28"/>
          <w:szCs w:val="28"/>
        </w:rPr>
        <w:t xml:space="preserve">50, </w:t>
      </w:r>
      <w:r w:rsidR="00CE61E8">
        <w:rPr>
          <w:rFonts w:ascii="Times New Roman" w:hAnsi="Times New Roman" w:cs="Times New Roman"/>
          <w:sz w:val="28"/>
          <w:szCs w:val="28"/>
          <w:lang w:val="en-US"/>
        </w:rPr>
        <w:t>c</w:t>
      </w:r>
      <w:r w:rsidR="00CE61E8" w:rsidRPr="00EA47CA">
        <w:rPr>
          <w:rFonts w:ascii="Times New Roman" w:hAnsi="Times New Roman" w:cs="Times New Roman"/>
          <w:sz w:val="28"/>
          <w:szCs w:val="28"/>
        </w:rPr>
        <w:t>. 255</w:t>
      </w:r>
      <w:r w:rsidRPr="005F631B">
        <w:rPr>
          <w:rFonts w:ascii="Times New Roman" w:hAnsi="Times New Roman" w:cs="Times New Roman"/>
          <w:sz w:val="28"/>
          <w:szCs w:val="28"/>
        </w:rPr>
        <w:t xml:space="preserve">].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Політичний ідеалізм</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є специфічним типом мислення, яке переважає ідеалізовані економічні, політичні, правові та інші системи, що не враховують їхні реальні особливості та проблеми, що призводить до їхньої неефективності. </w:t>
      </w:r>
      <w:proofErr w:type="spellStart"/>
      <w:r w:rsidRPr="005F631B">
        <w:rPr>
          <w:rFonts w:ascii="Times New Roman" w:hAnsi="Times New Roman" w:cs="Times New Roman"/>
          <w:sz w:val="28"/>
          <w:szCs w:val="28"/>
        </w:rPr>
        <w:t>Панполітизм</w:t>
      </w:r>
      <w:proofErr w:type="spellEnd"/>
      <w:r w:rsidRPr="005F631B">
        <w:rPr>
          <w:rFonts w:ascii="Times New Roman" w:hAnsi="Times New Roman" w:cs="Times New Roman"/>
          <w:sz w:val="28"/>
          <w:szCs w:val="28"/>
        </w:rPr>
        <w:t xml:space="preserve"> викриває розуміння політики та її завдань як панівного становища над законами та соціально-культурними критеріями розвитку суспільства, що призводить до неврахування суспільних цінностей та правового нігілізму. Політична інерція, через обмежений </w:t>
      </w:r>
      <w:r w:rsidRPr="005F631B">
        <w:rPr>
          <w:rFonts w:ascii="Times New Roman" w:hAnsi="Times New Roman" w:cs="Times New Roman"/>
          <w:sz w:val="28"/>
          <w:szCs w:val="28"/>
        </w:rPr>
        <w:lastRenderedPageBreak/>
        <w:t xml:space="preserve">доступ більшості до політичного процесу та недостатню участь у розвитку політики, спричиняє аполітичність, пасивність та </w:t>
      </w:r>
      <w:proofErr w:type="spellStart"/>
      <w:r w:rsidRPr="005F631B">
        <w:rPr>
          <w:rFonts w:ascii="Times New Roman" w:hAnsi="Times New Roman" w:cs="Times New Roman"/>
          <w:sz w:val="28"/>
          <w:szCs w:val="28"/>
        </w:rPr>
        <w:t>безінтересність</w:t>
      </w:r>
      <w:proofErr w:type="spellEnd"/>
      <w:r w:rsidRPr="005F631B">
        <w:rPr>
          <w:rFonts w:ascii="Times New Roman" w:hAnsi="Times New Roman" w:cs="Times New Roman"/>
          <w:sz w:val="28"/>
          <w:szCs w:val="28"/>
        </w:rPr>
        <w:t xml:space="preserve"> українців до державних справ, що заважає будувати правову державу та обмежує активність громадянського суспільства. Консервативна статична традиція має негативний вплив на демократичність українського суспільства, оскільки сприяла підтримці сильної державної влади замість розвитку демократичних цінностей [</w:t>
      </w:r>
      <w:r w:rsidR="00CE61E8" w:rsidRPr="00EA47CA">
        <w:rPr>
          <w:rFonts w:ascii="Times New Roman" w:hAnsi="Times New Roman" w:cs="Times New Roman"/>
          <w:sz w:val="28"/>
          <w:szCs w:val="28"/>
          <w:lang w:val="ru-RU"/>
        </w:rPr>
        <w:t>27</w:t>
      </w:r>
      <w:r w:rsidRPr="005F631B">
        <w:rPr>
          <w:rFonts w:ascii="Times New Roman" w:hAnsi="Times New Roman" w:cs="Times New Roman"/>
          <w:sz w:val="28"/>
          <w:szCs w:val="28"/>
        </w:rPr>
        <w:t>].</w:t>
      </w:r>
    </w:p>
    <w:p w14:paraId="7465C114" w14:textId="70AFFB92" w:rsidR="00E27806" w:rsidRPr="005F631B" w:rsidRDefault="00E27806" w:rsidP="005F631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Варто розуміти, що всі ці стереотипи сформувалися під впливом історичних обставин, які змінювали і постійно перетворювали розвиток політичної культури в Україні, а відповідно й рівень політичної свідомості населення. Багато політологів наголошують, що політична культура суспільства охоплює у собі особливі політичні звичаї, норми, традиції, специфічне ставлення до встановлених політичних систем і рівень розуміння політики. Коли держава перебуває у статичному стані свого розвитку, населення, як правило, усвідомлює вже існуючі особливості політичної культури. Проте під час кризових періодів, активних змін у суспільному житті або реформування якоїсь сфери часто відбувається руйнування та відкидання старих звичаїв і традицій, а суспільство формує нові, на його думку, більш ефективні постулати. Зрозуміло, що після усіх переломних моментів у новітній історії України політичні ідеали українців зазнали змін, але вони ще не знайшли своє остаточне втілення у житті нації, тобто виникла проблема формування нових цінностей.</w:t>
      </w:r>
    </w:p>
    <w:p w14:paraId="74A30867" w14:textId="51374D91" w:rsidR="008C4C65" w:rsidRPr="005F631B" w:rsidRDefault="008C4C65" w:rsidP="005F631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Експерти оцінювали ймовірність низки змін у політичному житті України після закінчення війни, результати їх оцінки наведені на рис. 3.4.</w:t>
      </w:r>
    </w:p>
    <w:p w14:paraId="51A790A9" w14:textId="34F7190A" w:rsidR="008C4C65" w:rsidRPr="005F631B" w:rsidRDefault="008C4C65" w:rsidP="008C4C65">
      <w:pPr>
        <w:spacing w:after="0" w:line="360" w:lineRule="auto"/>
        <w:jc w:val="both"/>
      </w:pPr>
      <w:r w:rsidRPr="005F631B">
        <w:rPr>
          <w:noProof/>
        </w:rPr>
        <w:lastRenderedPageBreak/>
        <w:drawing>
          <wp:inline distT="0" distB="0" distL="0" distR="0" wp14:anchorId="06887179" wp14:editId="67582A6A">
            <wp:extent cx="6299835" cy="4461934"/>
            <wp:effectExtent l="0" t="0" r="5715" b="15240"/>
            <wp:docPr id="8" name="Диаграмма 8">
              <a:extLst xmlns:a="http://schemas.openxmlformats.org/drawingml/2006/main">
                <a:ext uri="{FF2B5EF4-FFF2-40B4-BE49-F238E27FC236}">
                  <a16:creationId xmlns:a16="http://schemas.microsoft.com/office/drawing/2014/main" id="{BF7D5B0E-2E6A-4D8B-AAB4-EE0DC40A83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F316491" w14:textId="77777777" w:rsidR="00CE61E8" w:rsidRDefault="008C4C65" w:rsidP="005F631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Рис. 3.4 Експертна оцінка найбільш ймовірних змін у політичному житті </w:t>
      </w:r>
      <w:r w:rsidR="00975DB9" w:rsidRPr="005F631B">
        <w:rPr>
          <w:rFonts w:ascii="Times New Roman" w:hAnsi="Times New Roman" w:cs="Times New Roman"/>
          <w:sz w:val="28"/>
          <w:szCs w:val="28"/>
        </w:rPr>
        <w:t xml:space="preserve">України </w:t>
      </w:r>
      <w:r w:rsidRPr="005F631B">
        <w:rPr>
          <w:rFonts w:ascii="Times New Roman" w:hAnsi="Times New Roman" w:cs="Times New Roman"/>
          <w:sz w:val="28"/>
          <w:szCs w:val="28"/>
        </w:rPr>
        <w:t>після закінчення війни</w:t>
      </w:r>
      <w:r w:rsidR="00975DB9" w:rsidRPr="005F631B">
        <w:rPr>
          <w:rFonts w:ascii="Times New Roman" w:hAnsi="Times New Roman" w:cs="Times New Roman"/>
          <w:sz w:val="28"/>
          <w:szCs w:val="28"/>
        </w:rPr>
        <w:t xml:space="preserve">, % </w:t>
      </w:r>
    </w:p>
    <w:p w14:paraId="66E67CEC" w14:textId="14EBCCB8" w:rsidR="008C4C65" w:rsidRPr="00EA47CA" w:rsidRDefault="00CE61E8" w:rsidP="005F631B">
      <w:pPr>
        <w:spacing w:after="0" w:line="360" w:lineRule="auto"/>
        <w:ind w:firstLine="709"/>
        <w:jc w:val="both"/>
        <w:rPr>
          <w:rFonts w:ascii="Times New Roman" w:hAnsi="Times New Roman" w:cs="Times New Roman"/>
          <w:i/>
          <w:iCs/>
          <w:sz w:val="24"/>
          <w:szCs w:val="24"/>
          <w:shd w:val="clear" w:color="auto" w:fill="FFFFFF"/>
          <w:lang w:val="ru-RU"/>
        </w:rPr>
      </w:pPr>
      <w:r w:rsidRPr="00CE61E8">
        <w:rPr>
          <w:rFonts w:ascii="Times New Roman" w:hAnsi="Times New Roman" w:cs="Times New Roman"/>
          <w:i/>
          <w:iCs/>
          <w:sz w:val="24"/>
          <w:szCs w:val="24"/>
        </w:rPr>
        <w:t xml:space="preserve">*складено автором за джерелом </w:t>
      </w:r>
      <w:r w:rsidRPr="00EA47CA">
        <w:rPr>
          <w:rFonts w:ascii="Times New Roman" w:hAnsi="Times New Roman" w:cs="Times New Roman"/>
          <w:i/>
          <w:iCs/>
          <w:sz w:val="24"/>
          <w:szCs w:val="24"/>
          <w:lang w:val="ru-RU"/>
        </w:rPr>
        <w:t>[37]</w:t>
      </w:r>
    </w:p>
    <w:p w14:paraId="711C1635" w14:textId="77777777" w:rsidR="008C4C65" w:rsidRPr="005F631B" w:rsidRDefault="008C4C65" w:rsidP="005F631B">
      <w:pPr>
        <w:spacing w:after="0" w:line="360" w:lineRule="auto"/>
        <w:ind w:firstLine="709"/>
        <w:jc w:val="both"/>
        <w:rPr>
          <w:rFonts w:ascii="Times New Roman" w:hAnsi="Times New Roman" w:cs="Times New Roman"/>
          <w:sz w:val="28"/>
          <w:szCs w:val="28"/>
          <w:shd w:val="clear" w:color="auto" w:fill="FFFFFF"/>
        </w:rPr>
      </w:pPr>
    </w:p>
    <w:p w14:paraId="1FB1FFAB" w14:textId="6866713F" w:rsidR="00975DB9" w:rsidRPr="005F631B" w:rsidRDefault="00975DB9" w:rsidP="005F631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Політичній культурі України властивий плюралізм, але українському народу необхідно сформувати почуття культурно-історичної єдності. За 31 рік незалежності Україна суттєво оновила свої структурні елементи політичної культури, політичні цінності, орієнтації, методи і прийоми політичної діяльності. Українське суспільство продовжує звикати до різноманітності підходів до вирішення актуальних політичних проблем, відкритого висловлення свого ставлення до політичних інститутів і процесів. Загальноприйнятою нормою стає позитивне ставлення до засвоєння світового досвіду, і зростає почуття </w:t>
      </w:r>
      <w:proofErr w:type="spellStart"/>
      <w:r w:rsidR="005F631B" w:rsidRPr="005F631B">
        <w:rPr>
          <w:rFonts w:ascii="Times New Roman" w:hAnsi="Times New Roman" w:cs="Times New Roman"/>
          <w:sz w:val="28"/>
          <w:szCs w:val="28"/>
        </w:rPr>
        <w:t>залученності</w:t>
      </w:r>
      <w:proofErr w:type="spellEnd"/>
      <w:r w:rsidRPr="005F631B">
        <w:rPr>
          <w:rFonts w:ascii="Times New Roman" w:hAnsi="Times New Roman" w:cs="Times New Roman"/>
          <w:sz w:val="28"/>
          <w:szCs w:val="28"/>
        </w:rPr>
        <w:t xml:space="preserve"> України у світовий політичний процес. Проте існують певні складності для толерантного вирішення суспільних проблем в Україні. По-перше, це спричинено консервативністю політичної культури, що має своє коріння у тоталітарному </w:t>
      </w:r>
      <w:r w:rsidRPr="005F631B">
        <w:rPr>
          <w:rFonts w:ascii="Times New Roman" w:hAnsi="Times New Roman" w:cs="Times New Roman"/>
          <w:sz w:val="28"/>
          <w:szCs w:val="28"/>
        </w:rPr>
        <w:lastRenderedPageBreak/>
        <w:t>минулому. Не менш важливими чинниками є вплив територіальної розчленованості на формування менталітету українців, різнополюсні ціннісні орієнтації та з</w:t>
      </w:r>
      <w:r w:rsidR="005F631B" w:rsidRPr="005F631B">
        <w:rPr>
          <w:rFonts w:ascii="Times New Roman" w:hAnsi="Times New Roman" w:cs="Times New Roman"/>
          <w:sz w:val="28"/>
          <w:szCs w:val="28"/>
        </w:rPr>
        <w:t>а</w:t>
      </w:r>
      <w:r w:rsidRPr="005F631B">
        <w:rPr>
          <w:rFonts w:ascii="Times New Roman" w:hAnsi="Times New Roman" w:cs="Times New Roman"/>
          <w:sz w:val="28"/>
          <w:szCs w:val="28"/>
        </w:rPr>
        <w:t>глиблення процесів політичного розмежування.</w:t>
      </w:r>
    </w:p>
    <w:p w14:paraId="0AA9F584" w14:textId="77777777" w:rsidR="00975DB9" w:rsidRPr="005F631B" w:rsidRDefault="00975DB9" w:rsidP="005F631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На нашу думку, великою проблемою для становлення політичної культури залишається незацікавленість молоді у політиці, а також розбіжності політичних уявлень серед нового покоління. Аполітичність молоді має негативні наслідки для майбутнього переосмислення та еволюції культури українців, оскільки саме молоде населення є більш сприйнятливим для засвоєння нових політичних ідеалів та орієнтацій, а також має вищу здатність до засвоєння та перероблення отриманої ними інформації з різних сфер суспільного життя.</w:t>
      </w:r>
    </w:p>
    <w:p w14:paraId="353C6F21" w14:textId="435F96B6" w:rsidR="00975DB9" w:rsidRPr="005F631B" w:rsidRDefault="00975DB9" w:rsidP="005F631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Політичній культурі України притаманні такі явища: політична індиферентність громадян, соціальна апатія, рецидиви конфронтаційного мислення, ерозія моральних цінностей та ідеалів, дискредитація принципів демократії, деструктивна діяльність радикальних сил. Зростає демагогія у політичній культурі України, яка проявляється у популістських гаслах, нереалістичних обіцянках, відмові від конструктивної співпраці між політичними силами, появі політиків-демагогів, які акцентують увагу на національних почуттях громадян та </w:t>
      </w:r>
      <w:proofErr w:type="spellStart"/>
      <w:r w:rsidRPr="005F631B">
        <w:rPr>
          <w:rFonts w:ascii="Times New Roman" w:hAnsi="Times New Roman" w:cs="Times New Roman"/>
          <w:sz w:val="28"/>
          <w:szCs w:val="28"/>
        </w:rPr>
        <w:t>протистоять</w:t>
      </w:r>
      <w:proofErr w:type="spellEnd"/>
      <w:r w:rsidRPr="005F631B">
        <w:rPr>
          <w:rFonts w:ascii="Times New Roman" w:hAnsi="Times New Roman" w:cs="Times New Roman"/>
          <w:sz w:val="28"/>
          <w:szCs w:val="28"/>
        </w:rPr>
        <w:t xml:space="preserve"> політикам-прагматикам, а також поширенні неконструктивного способу мислення серед населення </w:t>
      </w:r>
      <w:r w:rsidR="00CE61E8" w:rsidRPr="00EA47CA">
        <w:rPr>
          <w:rFonts w:ascii="Times New Roman" w:hAnsi="Times New Roman" w:cs="Times New Roman"/>
          <w:sz w:val="28"/>
          <w:szCs w:val="28"/>
        </w:rPr>
        <w:t xml:space="preserve">[29, </w:t>
      </w:r>
      <w:r w:rsidR="00CE61E8">
        <w:rPr>
          <w:rFonts w:ascii="Times New Roman" w:hAnsi="Times New Roman" w:cs="Times New Roman"/>
          <w:sz w:val="28"/>
          <w:szCs w:val="28"/>
          <w:lang w:val="en-US"/>
        </w:rPr>
        <w:t>c</w:t>
      </w:r>
      <w:r w:rsidR="00CE61E8" w:rsidRPr="00EA47CA">
        <w:rPr>
          <w:rFonts w:ascii="Times New Roman" w:hAnsi="Times New Roman" w:cs="Times New Roman"/>
          <w:sz w:val="28"/>
          <w:szCs w:val="28"/>
        </w:rPr>
        <w:t>. 61]</w:t>
      </w:r>
      <w:r w:rsidRPr="005F631B">
        <w:rPr>
          <w:rFonts w:ascii="Times New Roman" w:hAnsi="Times New Roman" w:cs="Times New Roman"/>
          <w:sz w:val="28"/>
          <w:szCs w:val="28"/>
        </w:rPr>
        <w:t>.</w:t>
      </w:r>
    </w:p>
    <w:p w14:paraId="6A802096" w14:textId="5AB4A47A" w:rsidR="00975DB9" w:rsidRPr="005F631B" w:rsidRDefault="00975DB9" w:rsidP="005F631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Вищезазначені проблеми української політичної культури обумовлені недостатнім розвитком демократичних політичних інститутів, повільними темпами реформ і недостатньою тривалістю перебування суспільства в умовах демократичних цінностей.</w:t>
      </w:r>
    </w:p>
    <w:p w14:paraId="11A8BD8D" w14:textId="77777777" w:rsidR="00975DB9" w:rsidRPr="005F631B" w:rsidRDefault="00975DB9" w:rsidP="005F631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Необхідно подолати проблеми, що впливають на сучасну політичну культуру України, і перетворити її на демократичну політичну культуру. Сьогоднішнє політичне життя України потребує культивування наступних ключових елементів політичної культури у свідомості населення:</w:t>
      </w:r>
    </w:p>
    <w:p w14:paraId="117C7383" w14:textId="77777777" w:rsidR="00975DB9" w:rsidRPr="005F631B" w:rsidRDefault="00975DB9" w:rsidP="005F631B">
      <w:pPr>
        <w:pStyle w:val="ListParagraph"/>
        <w:numPr>
          <w:ilvl w:val="0"/>
          <w:numId w:val="4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Національно-класова толерантність як запорука стабільності та запобігання збройних конфліктів.</w:t>
      </w:r>
    </w:p>
    <w:p w14:paraId="6E681F49" w14:textId="77777777" w:rsidR="00975DB9" w:rsidRPr="005F631B" w:rsidRDefault="00975DB9" w:rsidP="005F631B">
      <w:pPr>
        <w:pStyle w:val="ListParagraph"/>
        <w:numPr>
          <w:ilvl w:val="0"/>
          <w:numId w:val="4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Пріоритет прав та свобод громадянина над інтересами держави та груп.</w:t>
      </w:r>
    </w:p>
    <w:p w14:paraId="2B85244A" w14:textId="77777777" w:rsidR="00975DB9" w:rsidRPr="005F631B" w:rsidRDefault="00975DB9" w:rsidP="005F631B">
      <w:pPr>
        <w:pStyle w:val="ListParagraph"/>
        <w:numPr>
          <w:ilvl w:val="0"/>
          <w:numId w:val="4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lastRenderedPageBreak/>
        <w:t>Руйнування стереотипів неповноцінності та упереджень.</w:t>
      </w:r>
    </w:p>
    <w:p w14:paraId="2DCDEC99" w14:textId="77777777" w:rsidR="00975DB9" w:rsidRPr="005F631B" w:rsidRDefault="00975DB9" w:rsidP="005F631B">
      <w:pPr>
        <w:pStyle w:val="ListParagraph"/>
        <w:numPr>
          <w:ilvl w:val="0"/>
          <w:numId w:val="48"/>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Віра у незалежний розвиток як основа для рівноправних відносин з іншими країнами.</w:t>
      </w:r>
    </w:p>
    <w:p w14:paraId="44272269" w14:textId="4F82027F" w:rsidR="00B06B88" w:rsidRPr="005F631B" w:rsidRDefault="00975DB9" w:rsidP="005F631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Такий стан політичної культури в Україні в цей період пояснюється глибоким розривом між верхівками суспільства та основною частиною населення. Це характеризується плануванням руйнівних тенденцій, спрямованих на задоволення мінімальних потреб населення з метою збереження влади та задоволення власних економічних інтересів. Отже, з урахуванням виявлених факторів, що негативно впливають на формування загального рівня політичної культури в Україні, потрібно запропонувати основні принципи для подолання цих проблем розвитку політичної культури в країні</w:t>
      </w:r>
      <w:r w:rsidR="00B06B88" w:rsidRPr="005F631B">
        <w:rPr>
          <w:rFonts w:ascii="Times New Roman" w:hAnsi="Times New Roman" w:cs="Times New Roman"/>
          <w:sz w:val="28"/>
          <w:szCs w:val="28"/>
        </w:rPr>
        <w:t xml:space="preserve">, вони мають включати таке: </w:t>
      </w:r>
    </w:p>
    <w:p w14:paraId="42C46429" w14:textId="47429C13" w:rsidR="00975DB9" w:rsidRPr="005F631B" w:rsidRDefault="00975DB9" w:rsidP="005F631B">
      <w:pPr>
        <w:pStyle w:val="ListParagraph"/>
        <w:numPr>
          <w:ilvl w:val="0"/>
          <w:numId w:val="4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попередження явища внутрішньої пасивності, де люди, з метою виживання, </w:t>
      </w:r>
      <w:r w:rsidR="005F631B" w:rsidRPr="005F631B">
        <w:rPr>
          <w:rFonts w:ascii="Times New Roman" w:hAnsi="Times New Roman" w:cs="Times New Roman"/>
          <w:sz w:val="28"/>
          <w:szCs w:val="28"/>
        </w:rPr>
        <w:t>не</w:t>
      </w:r>
      <w:r w:rsidRPr="005F631B">
        <w:rPr>
          <w:rFonts w:ascii="Times New Roman" w:hAnsi="Times New Roman" w:cs="Times New Roman"/>
          <w:sz w:val="28"/>
          <w:szCs w:val="28"/>
        </w:rPr>
        <w:t>розбірливо підтримують існуючий політичний порядок, що призводить до відсутності протистояння та конфліктів і сприяє подальшому розкриттю інтересів влади;</w:t>
      </w:r>
    </w:p>
    <w:p w14:paraId="0343598E" w14:textId="77777777" w:rsidR="00975DB9" w:rsidRPr="005F631B" w:rsidRDefault="00975DB9" w:rsidP="005F631B">
      <w:pPr>
        <w:pStyle w:val="ListParagraph"/>
        <w:numPr>
          <w:ilvl w:val="0"/>
          <w:numId w:val="4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створення політичного діалогу між владою та суспільством з метою налагодження соціальних </w:t>
      </w:r>
      <w:proofErr w:type="spellStart"/>
      <w:r w:rsidRPr="005F631B">
        <w:rPr>
          <w:rFonts w:ascii="Times New Roman" w:hAnsi="Times New Roman" w:cs="Times New Roman"/>
          <w:sz w:val="28"/>
          <w:szCs w:val="28"/>
        </w:rPr>
        <w:t>зв'язків</w:t>
      </w:r>
      <w:proofErr w:type="spellEnd"/>
      <w:r w:rsidRPr="005F631B">
        <w:rPr>
          <w:rFonts w:ascii="Times New Roman" w:hAnsi="Times New Roman" w:cs="Times New Roman"/>
          <w:sz w:val="28"/>
          <w:szCs w:val="28"/>
        </w:rPr>
        <w:t xml:space="preserve"> та підвищення політичної свідомості щодо реальних потреб населення;</w:t>
      </w:r>
    </w:p>
    <w:p w14:paraId="49CF5C33" w14:textId="77777777" w:rsidR="00975DB9" w:rsidRPr="005F631B" w:rsidRDefault="00975DB9" w:rsidP="005F631B">
      <w:pPr>
        <w:pStyle w:val="ListParagraph"/>
        <w:numPr>
          <w:ilvl w:val="0"/>
          <w:numId w:val="4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формування регіонального менталітету на Заході та Сході України для зменшення культурних протиріч та інших розбіжностей у системі цінностей обох регіонів, що сприятиме підвищенню рівня політичної свідомості та культури поведінки владних структур регіонів;</w:t>
      </w:r>
    </w:p>
    <w:p w14:paraId="2C9ABD95" w14:textId="77777777" w:rsidR="00975DB9" w:rsidRPr="005F631B" w:rsidRDefault="00975DB9" w:rsidP="005F631B">
      <w:pPr>
        <w:pStyle w:val="ListParagraph"/>
        <w:numPr>
          <w:ilvl w:val="0"/>
          <w:numId w:val="4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пошук консенсусу між українським суспільством та владою для забезпечення соціально-політичної стабільності розвитку суспільства та підвищення рівня політичної культури влади.</w:t>
      </w:r>
    </w:p>
    <w:p w14:paraId="60C30339" w14:textId="6EC6E052" w:rsidR="00D13D53" w:rsidRPr="005F631B" w:rsidRDefault="00D13D53" w:rsidP="005F631B">
      <w:pPr>
        <w:pStyle w:val="ListParagraph"/>
        <w:numPr>
          <w:ilvl w:val="0"/>
          <w:numId w:val="4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створення спеціальних РR-програм для д</w:t>
      </w:r>
      <w:r w:rsidR="005F631B" w:rsidRPr="005F631B">
        <w:rPr>
          <w:rFonts w:ascii="Times New Roman" w:hAnsi="Times New Roman" w:cs="Times New Roman"/>
          <w:sz w:val="28"/>
          <w:szCs w:val="28"/>
        </w:rPr>
        <w:t>і</w:t>
      </w:r>
      <w:r w:rsidRPr="005F631B">
        <w:rPr>
          <w:rFonts w:ascii="Times New Roman" w:hAnsi="Times New Roman" w:cs="Times New Roman"/>
          <w:sz w:val="28"/>
          <w:szCs w:val="28"/>
        </w:rPr>
        <w:t>тей з формування позитивного іміджу реформованої політичної системи України;</w:t>
      </w:r>
    </w:p>
    <w:p w14:paraId="0F1FB653" w14:textId="0BEB0EDE" w:rsidR="00D13D53" w:rsidRPr="005F631B" w:rsidRDefault="00D13D53" w:rsidP="005F631B">
      <w:pPr>
        <w:pStyle w:val="ListParagraph"/>
        <w:numPr>
          <w:ilvl w:val="0"/>
          <w:numId w:val="4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широке впровадження з боку держави через різноманітні ЗМІ просвітницьких програм із роз'яснення виборцям їх прав, електоральних процедур, системи виборів тощо;</w:t>
      </w:r>
    </w:p>
    <w:p w14:paraId="4E8EBB19" w14:textId="0400CDB4" w:rsidR="00D13D53" w:rsidRPr="005F631B" w:rsidRDefault="00D13D53" w:rsidP="005F631B">
      <w:pPr>
        <w:pStyle w:val="ListParagraph"/>
        <w:numPr>
          <w:ilvl w:val="0"/>
          <w:numId w:val="4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lastRenderedPageBreak/>
        <w:t xml:space="preserve">створення багаторічної широкомасштабної РR-програми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Ми - українці!</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 xml:space="preserve"> з поєднанням </w:t>
      </w:r>
      <w:r w:rsidR="003A212B" w:rsidRPr="005F631B">
        <w:rPr>
          <w:rFonts w:ascii="Times New Roman" w:hAnsi="Times New Roman" w:cs="Times New Roman"/>
          <w:sz w:val="28"/>
          <w:szCs w:val="28"/>
        </w:rPr>
        <w:t>елементів</w:t>
      </w:r>
      <w:r w:rsidR="003A212B">
        <w:rPr>
          <w:rFonts w:ascii="Times New Roman" w:hAnsi="Times New Roman" w:cs="Times New Roman"/>
          <w:sz w:val="28"/>
          <w:szCs w:val="28"/>
        </w:rPr>
        <w:t xml:space="preserve"> </w:t>
      </w:r>
      <w:r w:rsidRPr="005F631B">
        <w:rPr>
          <w:rFonts w:ascii="Times New Roman" w:hAnsi="Times New Roman" w:cs="Times New Roman"/>
          <w:sz w:val="28"/>
          <w:szCs w:val="28"/>
        </w:rPr>
        <w:t>комерційної та соціальної реклами з метою формування патріотичного світогляду з залученням відомих спортивних та естрадних зірок, лідерів громадської думки;</w:t>
      </w:r>
    </w:p>
    <w:p w14:paraId="193C7CDC" w14:textId="6A68E3B1" w:rsidR="00D13D53" w:rsidRPr="005F631B" w:rsidRDefault="00D13D53" w:rsidP="005F631B">
      <w:pPr>
        <w:pStyle w:val="ListParagraph"/>
        <w:numPr>
          <w:ilvl w:val="0"/>
          <w:numId w:val="4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сприяння політичній соціалізації громадян через їх залучення до участі в політичному житті держави (членство в політичних партіях,</w:t>
      </w:r>
      <w:r w:rsidR="00816A96">
        <w:rPr>
          <w:rFonts w:ascii="Times New Roman" w:hAnsi="Times New Roman" w:cs="Times New Roman"/>
          <w:sz w:val="28"/>
          <w:szCs w:val="28"/>
        </w:rPr>
        <w:t xml:space="preserve"> г</w:t>
      </w:r>
      <w:r w:rsidRPr="005F631B">
        <w:rPr>
          <w:rFonts w:ascii="Times New Roman" w:hAnsi="Times New Roman" w:cs="Times New Roman"/>
          <w:sz w:val="28"/>
          <w:szCs w:val="28"/>
        </w:rPr>
        <w:t>ромадсько-політичних об'єднаннях, участь У виборах, референдумах, зборах тощо);</w:t>
      </w:r>
    </w:p>
    <w:p w14:paraId="49AFE381" w14:textId="2DB8E1E7" w:rsidR="00D13D53" w:rsidRPr="005F631B" w:rsidRDefault="00D13D53" w:rsidP="005F631B">
      <w:pPr>
        <w:pStyle w:val="ListParagraph"/>
        <w:numPr>
          <w:ilvl w:val="0"/>
          <w:numId w:val="4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широке використання в політичних РR-проектах національних демократичних традицій, ід</w:t>
      </w:r>
      <w:r w:rsidR="00816A96">
        <w:rPr>
          <w:rFonts w:ascii="Times New Roman" w:hAnsi="Times New Roman" w:cs="Times New Roman"/>
          <w:sz w:val="28"/>
          <w:szCs w:val="28"/>
        </w:rPr>
        <w:t>е</w:t>
      </w:r>
      <w:r w:rsidRPr="005F631B">
        <w:rPr>
          <w:rFonts w:ascii="Times New Roman" w:hAnsi="Times New Roman" w:cs="Times New Roman"/>
          <w:sz w:val="28"/>
          <w:szCs w:val="28"/>
        </w:rPr>
        <w:t>алів та цінностей;</w:t>
      </w:r>
    </w:p>
    <w:p w14:paraId="63F664EB" w14:textId="77777777" w:rsidR="00D13D53" w:rsidRPr="005F631B" w:rsidRDefault="00D13D53" w:rsidP="005F631B">
      <w:pPr>
        <w:pStyle w:val="ListParagraph"/>
        <w:numPr>
          <w:ilvl w:val="0"/>
          <w:numId w:val="49"/>
        </w:numPr>
        <w:spacing w:after="0" w:line="360" w:lineRule="auto"/>
        <w:ind w:left="0" w:firstLine="709"/>
        <w:jc w:val="both"/>
        <w:rPr>
          <w:rFonts w:ascii="Times New Roman" w:hAnsi="Times New Roman" w:cs="Times New Roman"/>
          <w:sz w:val="28"/>
          <w:szCs w:val="28"/>
        </w:rPr>
      </w:pPr>
      <w:proofErr w:type="spellStart"/>
      <w:r w:rsidRPr="005F631B">
        <w:rPr>
          <w:rFonts w:ascii="Times New Roman" w:hAnsi="Times New Roman" w:cs="Times New Roman"/>
          <w:sz w:val="28"/>
          <w:szCs w:val="28"/>
        </w:rPr>
        <w:t>реанімування</w:t>
      </w:r>
      <w:proofErr w:type="spellEnd"/>
      <w:r w:rsidRPr="005F631B">
        <w:rPr>
          <w:rFonts w:ascii="Times New Roman" w:hAnsi="Times New Roman" w:cs="Times New Roman"/>
          <w:sz w:val="28"/>
          <w:szCs w:val="28"/>
        </w:rPr>
        <w:t xml:space="preserve"> вітчизняного кіновиробництва та створення циклу фільмів про історичних та сучасних героїв України;</w:t>
      </w:r>
    </w:p>
    <w:p w14:paraId="6DE2B5E7" w14:textId="77777777" w:rsidR="00D13D53" w:rsidRPr="005F631B" w:rsidRDefault="00D13D53" w:rsidP="005F631B">
      <w:pPr>
        <w:pStyle w:val="ListParagraph"/>
        <w:numPr>
          <w:ilvl w:val="0"/>
          <w:numId w:val="4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розширення випуску фахових політологів як кадрової основи професіоналізації вітчизняного політичного процесу, створення в провідних університетах факультетів політичних наук.</w:t>
      </w:r>
    </w:p>
    <w:p w14:paraId="7D1BA9C9" w14:textId="09093106" w:rsidR="00D13D53" w:rsidRPr="005F631B" w:rsidRDefault="00D13D53" w:rsidP="005F631B">
      <w:pPr>
        <w:pStyle w:val="ListParagraph"/>
        <w:numPr>
          <w:ilvl w:val="0"/>
          <w:numId w:val="4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утвердження новітньої української національної ідеї (сенс якої полягає у масштабному реформуванні суверенної держави з метою її демократизації та гуманізації: </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Україна — народна держава, яка діє не лише для олігархів, а для всіх її громадян</w:t>
      </w:r>
      <w:r w:rsidR="005F631B" w:rsidRPr="005F631B">
        <w:rPr>
          <w:rFonts w:ascii="Times New Roman" w:hAnsi="Times New Roman" w:cs="Times New Roman"/>
          <w:sz w:val="28"/>
          <w:szCs w:val="28"/>
        </w:rPr>
        <w:t>»</w:t>
      </w:r>
      <w:r w:rsidRPr="005F631B">
        <w:rPr>
          <w:rFonts w:ascii="Times New Roman" w:hAnsi="Times New Roman" w:cs="Times New Roman"/>
          <w:sz w:val="28"/>
          <w:szCs w:val="28"/>
        </w:rPr>
        <w:t>);</w:t>
      </w:r>
    </w:p>
    <w:p w14:paraId="25672995" w14:textId="51B8F430" w:rsidR="00D13D53" w:rsidRPr="005F631B" w:rsidRDefault="00CE61E8" w:rsidP="005F631B">
      <w:pPr>
        <w:pStyle w:val="ListParagraph"/>
        <w:numPr>
          <w:ilvl w:val="0"/>
          <w:numId w:val="49"/>
        </w:numPr>
        <w:spacing w:after="0" w:line="360" w:lineRule="auto"/>
        <w:ind w:left="0" w:firstLine="709"/>
        <w:jc w:val="both"/>
        <w:rPr>
          <w:rFonts w:ascii="Times New Roman" w:hAnsi="Times New Roman" w:cs="Times New Roman"/>
          <w:sz w:val="28"/>
          <w:szCs w:val="28"/>
        </w:rPr>
      </w:pPr>
      <w:r w:rsidRPr="005F631B">
        <w:rPr>
          <w:rFonts w:ascii="Times New Roman" w:hAnsi="Times New Roman" w:cs="Times New Roman"/>
          <w:sz w:val="28"/>
          <w:szCs w:val="28"/>
        </w:rPr>
        <w:t>обґрунтування</w:t>
      </w:r>
      <w:r w:rsidR="00D13D53" w:rsidRPr="005F631B">
        <w:rPr>
          <w:rFonts w:ascii="Times New Roman" w:hAnsi="Times New Roman" w:cs="Times New Roman"/>
          <w:sz w:val="28"/>
          <w:szCs w:val="28"/>
        </w:rPr>
        <w:t xml:space="preserve"> національних інтересів України,</w:t>
      </w:r>
      <w:r w:rsidR="005F631B" w:rsidRPr="005F631B">
        <w:rPr>
          <w:rFonts w:ascii="Times New Roman" w:hAnsi="Times New Roman" w:cs="Times New Roman"/>
          <w:sz w:val="28"/>
          <w:szCs w:val="28"/>
        </w:rPr>
        <w:t xml:space="preserve"> </w:t>
      </w:r>
      <w:r w:rsidR="00D13D53" w:rsidRPr="005F631B">
        <w:rPr>
          <w:rFonts w:ascii="Times New Roman" w:hAnsi="Times New Roman" w:cs="Times New Roman"/>
          <w:sz w:val="28"/>
          <w:szCs w:val="28"/>
        </w:rPr>
        <w:t>чітке визначення стратегії демократичного державотворення;</w:t>
      </w:r>
    </w:p>
    <w:p w14:paraId="64B1782D" w14:textId="63E00D32" w:rsidR="00D13D53" w:rsidRPr="005F631B" w:rsidRDefault="00D13D53" w:rsidP="005F631B">
      <w:pPr>
        <w:pStyle w:val="ListParagraph"/>
        <w:numPr>
          <w:ilvl w:val="0"/>
          <w:numId w:val="49"/>
        </w:numPr>
        <w:spacing w:after="0" w:line="360" w:lineRule="auto"/>
        <w:ind w:left="0" w:firstLine="709"/>
        <w:jc w:val="both"/>
        <w:rPr>
          <w:rFonts w:ascii="Times New Roman" w:hAnsi="Times New Roman" w:cs="Times New Roman"/>
          <w:sz w:val="28"/>
          <w:szCs w:val="28"/>
        </w:rPr>
      </w:pPr>
      <w:bookmarkStart w:id="15" w:name="_Hlk136703983"/>
      <w:r w:rsidRPr="005F631B">
        <w:rPr>
          <w:rFonts w:ascii="Times New Roman" w:hAnsi="Times New Roman" w:cs="Times New Roman"/>
          <w:sz w:val="28"/>
          <w:szCs w:val="28"/>
        </w:rPr>
        <w:t>утвердження у суспільстві, у політичній діяльності настанови на повагу до людини як найвищої цінності, підвищення дієвості державних інститутів, що забезпечують реалізацію цієї цінності</w:t>
      </w:r>
      <w:bookmarkEnd w:id="15"/>
      <w:r w:rsidRPr="005F631B">
        <w:rPr>
          <w:rFonts w:ascii="Times New Roman" w:hAnsi="Times New Roman" w:cs="Times New Roman"/>
          <w:sz w:val="28"/>
          <w:szCs w:val="28"/>
        </w:rPr>
        <w:t>.</w:t>
      </w:r>
    </w:p>
    <w:p w14:paraId="0003710C" w14:textId="77777777" w:rsidR="00975DB9" w:rsidRPr="005F631B" w:rsidRDefault="00975DB9" w:rsidP="005F631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Отже, для досягнення ефективного та успішного соціально-економічного, політичного і культурного розвитку необхідно здійснювати принцип самовизначення особистості та виконувати громадські обов'язки через суспільні зв'язки та демократичні цінності, де пріоритетністю є права і безпека життя кожної людини.</w:t>
      </w:r>
    </w:p>
    <w:p w14:paraId="1F14801A" w14:textId="77777777" w:rsidR="00975DB9" w:rsidRPr="005F631B" w:rsidRDefault="00975DB9" w:rsidP="005F631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 xml:space="preserve">Радикальна зміна стратегій соціального розвитку передбачає формування демократичної політичної свідомості серед громадян, набуття ними досвіду та </w:t>
      </w:r>
      <w:r w:rsidRPr="005F631B">
        <w:rPr>
          <w:rFonts w:ascii="Times New Roman" w:hAnsi="Times New Roman" w:cs="Times New Roman"/>
          <w:sz w:val="28"/>
          <w:szCs w:val="28"/>
        </w:rPr>
        <w:lastRenderedPageBreak/>
        <w:t>навичок активної політичної поведінки, подолання існуючої фрагментарності історичної пам'яті та встановлення на цій основі демократичної політичної культури, що має вирішальне значення для політичного розвитку України. Ці завдання повинні бути досягнуті шляхом загальної політичної соціалізації, політичного виховання та політичної освіти громадян і передбачати наступні аспекти: розуміння та творче засвоєння цінностей та норм демократії; визнання всіма громадянами цивілізованих форм активності та політичного протесту; виховання таких якостей, як терпимість, лояльність, політична толерантність, готовність до компромісів і партнерства.</w:t>
      </w:r>
    </w:p>
    <w:p w14:paraId="70831566" w14:textId="77777777" w:rsidR="00975DB9" w:rsidRPr="005F631B" w:rsidRDefault="00975DB9" w:rsidP="005F631B">
      <w:pPr>
        <w:spacing w:after="0" w:line="360" w:lineRule="auto"/>
        <w:ind w:firstLine="709"/>
        <w:jc w:val="both"/>
        <w:rPr>
          <w:rFonts w:ascii="Times New Roman" w:hAnsi="Times New Roman" w:cs="Times New Roman"/>
          <w:sz w:val="28"/>
          <w:szCs w:val="28"/>
        </w:rPr>
      </w:pPr>
      <w:r w:rsidRPr="005F631B">
        <w:rPr>
          <w:rFonts w:ascii="Times New Roman" w:hAnsi="Times New Roman" w:cs="Times New Roman"/>
          <w:sz w:val="28"/>
          <w:szCs w:val="28"/>
        </w:rPr>
        <w:t>Головним носієм ідей єдності, партнерства та консолідації політичної нації є Президент держави. По-перше, Президент України несе відповідальність за втілення державних ідеологічних пріоритетів на всій території країни. По-друге, саме Президент України виступає гарантом утвердження демократичних цінностей, підвищення рівня політичної свідомості та свободи людини на всій території держави. По-третє, Президент України забезпечує взаємодію конструктивних сил суспільства у сфері налагодження політичного, економічного, організаційного та культурного діалогу.</w:t>
      </w:r>
    </w:p>
    <w:p w14:paraId="514C46E5" w14:textId="3037279E" w:rsidR="00B06B88" w:rsidRPr="005F631B" w:rsidRDefault="00B06B88" w:rsidP="005F631B">
      <w:pPr>
        <w:spacing w:after="0" w:line="360" w:lineRule="auto"/>
        <w:ind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Формуванню демократичної політичної культури можуть суттєво посприяти заходи органів державної влади та громадськості</w:t>
      </w:r>
      <w:r w:rsidR="005F631B" w:rsidRPr="005F631B">
        <w:rPr>
          <w:rFonts w:ascii="Times New Roman" w:hAnsi="Times New Roman" w:cs="Times New Roman"/>
          <w:sz w:val="28"/>
          <w:szCs w:val="28"/>
          <w:shd w:val="clear" w:color="auto" w:fill="FFFFFF"/>
        </w:rPr>
        <w:t xml:space="preserve">. </w:t>
      </w:r>
      <w:r w:rsidR="005F631B" w:rsidRPr="0045651C">
        <w:rPr>
          <w:rFonts w:ascii="Times New Roman" w:hAnsi="Times New Roman" w:cs="Times New Roman"/>
          <w:sz w:val="28"/>
          <w:szCs w:val="28"/>
          <w:shd w:val="clear" w:color="auto" w:fill="FFFFFF"/>
        </w:rPr>
        <w:t>Ці заходи включають:</w:t>
      </w:r>
      <w:r w:rsidR="005F631B" w:rsidRPr="005F631B">
        <w:rPr>
          <w:rFonts w:ascii="Times New Roman" w:hAnsi="Times New Roman" w:cs="Times New Roman"/>
          <w:sz w:val="28"/>
          <w:szCs w:val="28"/>
          <w:shd w:val="clear" w:color="auto" w:fill="FFFFFF"/>
        </w:rPr>
        <w:t xml:space="preserve"> </w:t>
      </w:r>
      <w:bookmarkStart w:id="16" w:name="_Hlk136703784"/>
      <w:r w:rsidRPr="005F631B">
        <w:rPr>
          <w:rFonts w:ascii="Times New Roman" w:hAnsi="Times New Roman" w:cs="Times New Roman"/>
          <w:sz w:val="28"/>
          <w:szCs w:val="28"/>
          <w:shd w:val="clear" w:color="auto" w:fill="FFFFFF"/>
        </w:rPr>
        <w:t xml:space="preserve">заснування всеукраїнських громадських рухів, спрямованих на подолання економічних, соціальних, екологічних, політичних та інших проблем; утвердження у свідомості громадян уявлення про єдність регіональних і загальнонаціональних інтересів; забезпечення пільг для україномовного книгодрукування; започаткування серії альбомів </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Музеї України</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 xml:space="preserve"> з повними каталогами музейних фондів; розроблення і неухильне виконання державного плану міжрегіонального обміну виступами творчих колективів; розгортання загальнонаціональної просвітницької кампанії, спрямованої на виховання поваги до традиційної народної культури етнічних спільнот України; усвідомлення населенням нерозривності давніх і сучасних зразків культури; Заснування з цією метою постійно діючого телеканалу </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Історія та культура України</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 xml:space="preserve">; цілеспрямована державна фінансова підтримка </w:t>
      </w:r>
      <w:r w:rsidRPr="005F631B">
        <w:rPr>
          <w:rFonts w:ascii="Times New Roman" w:hAnsi="Times New Roman" w:cs="Times New Roman"/>
          <w:sz w:val="28"/>
          <w:szCs w:val="28"/>
          <w:shd w:val="clear" w:color="auto" w:fill="FFFFFF"/>
        </w:rPr>
        <w:lastRenderedPageBreak/>
        <w:t xml:space="preserve">конкурентоспроможних україномовних культурних продуктів, створення умов для вільної творчості українською мовою та заохочення до такої творчості молоді; сприяння суспільно-політичному визнанню таких творчих центрів нашої країни, як </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театральна столиця</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 xml:space="preserve"> України, українська </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силіконова долина</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 xml:space="preserve">, центр </w:t>
      </w:r>
      <w:proofErr w:type="spellStart"/>
      <w:r w:rsidRPr="005F631B">
        <w:rPr>
          <w:rFonts w:ascii="Times New Roman" w:hAnsi="Times New Roman" w:cs="Times New Roman"/>
          <w:sz w:val="28"/>
          <w:szCs w:val="28"/>
          <w:shd w:val="clear" w:color="auto" w:fill="FFFFFF"/>
        </w:rPr>
        <w:t>міжцивілізаційного</w:t>
      </w:r>
      <w:proofErr w:type="spellEnd"/>
      <w:r w:rsidRPr="005F631B">
        <w:rPr>
          <w:rFonts w:ascii="Times New Roman" w:hAnsi="Times New Roman" w:cs="Times New Roman"/>
          <w:sz w:val="28"/>
          <w:szCs w:val="28"/>
          <w:shd w:val="clear" w:color="auto" w:fill="FFFFFF"/>
        </w:rPr>
        <w:t xml:space="preserve"> діалогу, </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фестивальний майданчик</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 xml:space="preserve"> України, архітектурний музей України, фольклорна столиця України; утворення постійно діючої системи учнівських та студентських обмінів між столицею та областями, між віддаленими регіонами та містами України; стимулювання розвитку горизонтальних асоціативних </w:t>
      </w:r>
      <w:proofErr w:type="spellStart"/>
      <w:r w:rsidRPr="005F631B">
        <w:rPr>
          <w:rFonts w:ascii="Times New Roman" w:hAnsi="Times New Roman" w:cs="Times New Roman"/>
          <w:sz w:val="28"/>
          <w:szCs w:val="28"/>
          <w:shd w:val="clear" w:color="auto" w:fill="FFFFFF"/>
        </w:rPr>
        <w:t>зв'язків</w:t>
      </w:r>
      <w:proofErr w:type="spellEnd"/>
      <w:r w:rsidRPr="005F631B">
        <w:rPr>
          <w:rFonts w:ascii="Times New Roman" w:hAnsi="Times New Roman" w:cs="Times New Roman"/>
          <w:sz w:val="28"/>
          <w:szCs w:val="28"/>
          <w:shd w:val="clear" w:color="auto" w:fill="FFFFFF"/>
        </w:rPr>
        <w:t xml:space="preserve">, формування загальнонаціональних та міжнародних гуманітарних програм, що реалізуються силами декількох областей та різних регіонів України. </w:t>
      </w:r>
      <w:r w:rsidR="0045651C">
        <w:rPr>
          <w:rFonts w:ascii="Times New Roman" w:hAnsi="Times New Roman" w:cs="Times New Roman"/>
          <w:sz w:val="28"/>
          <w:szCs w:val="28"/>
          <w:shd w:val="clear" w:color="auto" w:fill="FFFFFF"/>
        </w:rPr>
        <w:t>Важливою є пі</w:t>
      </w:r>
      <w:r w:rsidRPr="005F631B">
        <w:rPr>
          <w:rFonts w:ascii="Times New Roman" w:hAnsi="Times New Roman" w:cs="Times New Roman"/>
          <w:sz w:val="28"/>
          <w:szCs w:val="28"/>
          <w:shd w:val="clear" w:color="auto" w:fill="FFFFFF"/>
        </w:rPr>
        <w:t xml:space="preserve">дтримка національних культурних програм (свята національних культур, національних </w:t>
      </w:r>
      <w:r w:rsidR="00CE61E8" w:rsidRPr="005F631B">
        <w:rPr>
          <w:rFonts w:ascii="Times New Roman" w:hAnsi="Times New Roman" w:cs="Times New Roman"/>
          <w:sz w:val="28"/>
          <w:szCs w:val="28"/>
          <w:shd w:val="clear" w:color="auto" w:fill="FFFFFF"/>
        </w:rPr>
        <w:t>кухень</w:t>
      </w:r>
      <w:r w:rsidRPr="005F631B">
        <w:rPr>
          <w:rFonts w:ascii="Times New Roman" w:hAnsi="Times New Roman" w:cs="Times New Roman"/>
          <w:sz w:val="28"/>
          <w:szCs w:val="28"/>
          <w:shd w:val="clear" w:color="auto" w:fill="FFFFFF"/>
        </w:rPr>
        <w:t xml:space="preserve"> тощо). Об'єднати східних і західних українців можна у разі, якщо буде реалізована давня мрія існування Соборної України і українців як єдиного організму. В інтересах Українського народу не федералізація, а </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мультикультурна єдність</w:t>
      </w:r>
      <w:r w:rsidR="005F631B" w:rsidRPr="005F631B">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 xml:space="preserve"> — визнання регіональної ідентичності при зміцненні і збагаченні загальнонаціональної української спільноти.</w:t>
      </w:r>
    </w:p>
    <w:bookmarkEnd w:id="16"/>
    <w:p w14:paraId="7648B161" w14:textId="10251FA1" w:rsidR="00B06B88" w:rsidRPr="005F631B" w:rsidRDefault="00B06B88" w:rsidP="005F631B">
      <w:pPr>
        <w:spacing w:after="0" w:line="360" w:lineRule="auto"/>
        <w:ind w:firstLine="709"/>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shd w:val="clear" w:color="auto" w:fill="FFFFFF"/>
        </w:rPr>
        <w:t xml:space="preserve">Отже, </w:t>
      </w:r>
      <w:bookmarkStart w:id="17" w:name="_Hlk136703732"/>
      <w:r w:rsidR="005F631B" w:rsidRPr="005F631B">
        <w:rPr>
          <w:rFonts w:ascii="Times New Roman" w:hAnsi="Times New Roman" w:cs="Times New Roman"/>
          <w:sz w:val="28"/>
          <w:szCs w:val="28"/>
          <w:shd w:val="clear" w:color="auto" w:fill="FFFFFF"/>
        </w:rPr>
        <w:t xml:space="preserve">формування демократичної політичної культури </w:t>
      </w:r>
      <w:bookmarkEnd w:id="17"/>
      <w:r w:rsidR="005F631B" w:rsidRPr="005F631B">
        <w:rPr>
          <w:rFonts w:ascii="Times New Roman" w:hAnsi="Times New Roman" w:cs="Times New Roman"/>
          <w:sz w:val="28"/>
          <w:szCs w:val="28"/>
          <w:shd w:val="clear" w:color="auto" w:fill="FFFFFF"/>
        </w:rPr>
        <w:t>вимагає перетворення суспільства на справжню демократію, де кожен громадянин має можливість брати участь у політичному житті, а також забезпечується розвиток культури, освіти та духовності.</w:t>
      </w:r>
    </w:p>
    <w:p w14:paraId="2EB3D60B" w14:textId="77777777" w:rsidR="00B06B88" w:rsidRPr="005F631B" w:rsidRDefault="00B06B88" w:rsidP="005F631B">
      <w:pPr>
        <w:spacing w:after="0" w:line="360" w:lineRule="auto"/>
        <w:ind w:firstLine="709"/>
        <w:jc w:val="both"/>
        <w:rPr>
          <w:rFonts w:ascii="Times New Roman" w:hAnsi="Times New Roman" w:cs="Times New Roman"/>
          <w:sz w:val="28"/>
          <w:szCs w:val="28"/>
          <w:shd w:val="clear" w:color="auto" w:fill="FFFFFF"/>
        </w:rPr>
      </w:pPr>
    </w:p>
    <w:p w14:paraId="4A072D1F" w14:textId="702203E9" w:rsidR="00816A96" w:rsidRDefault="00816A96">
      <w:pP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br w:type="page"/>
      </w:r>
    </w:p>
    <w:p w14:paraId="63FCF3E9" w14:textId="5CBF628F" w:rsidR="00B06B88" w:rsidRDefault="00816A96" w:rsidP="00816A96">
      <w:pPr>
        <w:spacing w:after="0" w:line="360" w:lineRule="auto"/>
        <w:ind w:firstLine="709"/>
        <w:jc w:val="center"/>
        <w:rPr>
          <w:rFonts w:ascii="Times New Roman" w:hAnsi="Times New Roman" w:cs="Times New Roman"/>
          <w:b/>
          <w:bCs/>
          <w:sz w:val="28"/>
          <w:szCs w:val="28"/>
          <w:shd w:val="clear" w:color="auto" w:fill="FFFFFF"/>
        </w:rPr>
      </w:pPr>
      <w:r w:rsidRPr="00816A96">
        <w:rPr>
          <w:rFonts w:ascii="Times New Roman" w:hAnsi="Times New Roman" w:cs="Times New Roman"/>
          <w:b/>
          <w:bCs/>
          <w:sz w:val="28"/>
          <w:szCs w:val="28"/>
          <w:shd w:val="clear" w:color="auto" w:fill="FFFFFF"/>
        </w:rPr>
        <w:lastRenderedPageBreak/>
        <w:t>Висновки до розділу 3</w:t>
      </w:r>
    </w:p>
    <w:p w14:paraId="3534DD38" w14:textId="48177BF2" w:rsidR="00816A96" w:rsidRDefault="00816A96" w:rsidP="00816A96">
      <w:pPr>
        <w:spacing w:after="0" w:line="360" w:lineRule="auto"/>
        <w:ind w:firstLine="709"/>
        <w:jc w:val="center"/>
        <w:rPr>
          <w:rFonts w:ascii="Times New Roman" w:hAnsi="Times New Roman" w:cs="Times New Roman"/>
          <w:b/>
          <w:bCs/>
          <w:sz w:val="28"/>
          <w:szCs w:val="28"/>
          <w:shd w:val="clear" w:color="auto" w:fill="FFFFFF"/>
        </w:rPr>
      </w:pPr>
    </w:p>
    <w:p w14:paraId="78EA582C" w14:textId="41C4A899" w:rsidR="00816A96" w:rsidRDefault="00816A96" w:rsidP="00816A96">
      <w:pPr>
        <w:spacing w:after="0" w:line="360" w:lineRule="auto"/>
        <w:ind w:firstLine="708"/>
        <w:jc w:val="both"/>
        <w:rPr>
          <w:rFonts w:ascii="Times New Roman" w:hAnsi="Times New Roman" w:cs="Times New Roman"/>
          <w:sz w:val="28"/>
          <w:szCs w:val="28"/>
          <w:shd w:val="clear" w:color="auto" w:fill="FFFFFF"/>
        </w:rPr>
      </w:pPr>
      <w:r w:rsidRPr="005F631B">
        <w:rPr>
          <w:rFonts w:ascii="Times New Roman" w:hAnsi="Times New Roman" w:cs="Times New Roman"/>
          <w:sz w:val="28"/>
          <w:szCs w:val="28"/>
        </w:rPr>
        <w:t>На сьогоднішній день політична культура українського народу є постколоніальною</w:t>
      </w:r>
      <w:r>
        <w:rPr>
          <w:rFonts w:ascii="Times New Roman" w:hAnsi="Times New Roman" w:cs="Times New Roman"/>
          <w:sz w:val="28"/>
          <w:szCs w:val="28"/>
        </w:rPr>
        <w:t xml:space="preserve">. На сучасному етапі їй властиві: </w:t>
      </w:r>
      <w:r w:rsidRPr="004D6EB2">
        <w:rPr>
          <w:rFonts w:ascii="Times New Roman" w:hAnsi="Times New Roman" w:cs="Times New Roman"/>
          <w:sz w:val="28"/>
          <w:szCs w:val="28"/>
        </w:rPr>
        <w:t>заідеологізованість мислення та непримиренність до будь-яких нетрадиційних поглядів</w:t>
      </w:r>
      <w:r>
        <w:rPr>
          <w:rFonts w:ascii="Times New Roman" w:hAnsi="Times New Roman" w:cs="Times New Roman"/>
          <w:sz w:val="28"/>
          <w:szCs w:val="28"/>
        </w:rPr>
        <w:t xml:space="preserve">; </w:t>
      </w:r>
      <w:r w:rsidRPr="004D6EB2">
        <w:rPr>
          <w:rFonts w:ascii="Times New Roman" w:hAnsi="Times New Roman" w:cs="Times New Roman"/>
          <w:sz w:val="28"/>
          <w:szCs w:val="28"/>
        </w:rPr>
        <w:t>низький рівень компетентності управління справами держави</w:t>
      </w:r>
      <w:r>
        <w:rPr>
          <w:rFonts w:ascii="Times New Roman" w:hAnsi="Times New Roman" w:cs="Times New Roman"/>
          <w:sz w:val="28"/>
          <w:szCs w:val="28"/>
        </w:rPr>
        <w:t xml:space="preserve">; </w:t>
      </w:r>
      <w:r w:rsidRPr="005F631B">
        <w:rPr>
          <w:rFonts w:ascii="Times New Roman" w:hAnsi="Times New Roman" w:cs="Times New Roman"/>
          <w:sz w:val="28"/>
          <w:szCs w:val="28"/>
        </w:rPr>
        <w:t>правовий нігілізм</w:t>
      </w:r>
      <w:r>
        <w:rPr>
          <w:rFonts w:ascii="Times New Roman" w:hAnsi="Times New Roman" w:cs="Times New Roman"/>
          <w:sz w:val="28"/>
          <w:szCs w:val="28"/>
        </w:rPr>
        <w:t xml:space="preserve">; недостатня активність громадян; </w:t>
      </w:r>
      <w:r w:rsidRPr="005F631B">
        <w:rPr>
          <w:rFonts w:ascii="Times New Roman" w:hAnsi="Times New Roman" w:cs="Times New Roman"/>
          <w:sz w:val="28"/>
          <w:szCs w:val="28"/>
        </w:rPr>
        <w:t>архаїчно-міфологічного образу «героя»</w:t>
      </w:r>
      <w:r>
        <w:rPr>
          <w:rFonts w:ascii="Times New Roman" w:hAnsi="Times New Roman" w:cs="Times New Roman"/>
          <w:sz w:val="28"/>
          <w:szCs w:val="28"/>
        </w:rPr>
        <w:t xml:space="preserve">, який вирішить всі проблеми; </w:t>
      </w:r>
      <w:r w:rsidRPr="00CF7F4B">
        <w:rPr>
          <w:rFonts w:ascii="Times New Roman" w:hAnsi="Times New Roman" w:cs="Times New Roman"/>
          <w:sz w:val="28"/>
          <w:szCs w:val="28"/>
        </w:rPr>
        <w:t>недостатньо розвинутий індивідуалізм</w:t>
      </w:r>
      <w:r>
        <w:rPr>
          <w:rFonts w:ascii="Times New Roman" w:hAnsi="Times New Roman" w:cs="Times New Roman"/>
          <w:sz w:val="28"/>
          <w:szCs w:val="28"/>
        </w:rPr>
        <w:t xml:space="preserve">; </w:t>
      </w:r>
      <w:r w:rsidRPr="00CF7F4B">
        <w:rPr>
          <w:rFonts w:ascii="Times New Roman" w:hAnsi="Times New Roman" w:cs="Times New Roman"/>
          <w:sz w:val="28"/>
          <w:szCs w:val="28"/>
        </w:rPr>
        <w:t>в політичній поведінці українців переважає емоційне ставлення, а не раціональний вибір</w:t>
      </w:r>
      <w:r>
        <w:rPr>
          <w:rFonts w:ascii="Times New Roman" w:hAnsi="Times New Roman" w:cs="Times New Roman"/>
          <w:sz w:val="28"/>
          <w:szCs w:val="28"/>
        </w:rPr>
        <w:t xml:space="preserve">; </w:t>
      </w:r>
      <w:proofErr w:type="spellStart"/>
      <w:r w:rsidRPr="00CF7F4B">
        <w:rPr>
          <w:rFonts w:ascii="Times New Roman" w:hAnsi="Times New Roman" w:cs="Times New Roman"/>
          <w:sz w:val="28"/>
          <w:szCs w:val="28"/>
        </w:rPr>
        <w:t>напіванархічність</w:t>
      </w:r>
      <w:proofErr w:type="spellEnd"/>
      <w:r w:rsidRPr="00CF7F4B">
        <w:rPr>
          <w:rFonts w:ascii="Times New Roman" w:hAnsi="Times New Roman" w:cs="Times New Roman"/>
          <w:sz w:val="28"/>
          <w:szCs w:val="28"/>
        </w:rPr>
        <w:t xml:space="preserve"> політичної поведінки та політичних процесів</w:t>
      </w:r>
      <w:r>
        <w:rPr>
          <w:rFonts w:ascii="Times New Roman" w:hAnsi="Times New Roman" w:cs="Times New Roman"/>
          <w:sz w:val="28"/>
          <w:szCs w:val="28"/>
        </w:rPr>
        <w:t xml:space="preserve">; </w:t>
      </w:r>
      <w:r w:rsidRPr="005F631B">
        <w:rPr>
          <w:rFonts w:ascii="Times New Roman" w:hAnsi="Times New Roman" w:cs="Times New Roman"/>
          <w:sz w:val="28"/>
          <w:szCs w:val="28"/>
        </w:rPr>
        <w:t>амбівалентність політичних цінностей та установок</w:t>
      </w:r>
      <w:r>
        <w:rPr>
          <w:rFonts w:ascii="Times New Roman" w:hAnsi="Times New Roman" w:cs="Times New Roman"/>
          <w:sz w:val="28"/>
          <w:szCs w:val="28"/>
        </w:rPr>
        <w:t xml:space="preserve">; </w:t>
      </w:r>
      <w:r w:rsidRPr="00CF7F4B">
        <w:rPr>
          <w:rFonts w:ascii="Times New Roman" w:hAnsi="Times New Roman" w:cs="Times New Roman"/>
          <w:sz w:val="28"/>
          <w:szCs w:val="28"/>
        </w:rPr>
        <w:t>більшість українців голосують не стільки за ідеологію чи програму партії, а за конкретного політичного лідера</w:t>
      </w:r>
      <w:r>
        <w:rPr>
          <w:rFonts w:ascii="Times New Roman" w:hAnsi="Times New Roman" w:cs="Times New Roman"/>
          <w:sz w:val="28"/>
          <w:szCs w:val="28"/>
        </w:rPr>
        <w:t xml:space="preserve">; </w:t>
      </w:r>
      <w:r w:rsidRPr="00CF7F4B">
        <w:rPr>
          <w:rFonts w:ascii="Times New Roman" w:hAnsi="Times New Roman" w:cs="Times New Roman"/>
          <w:sz w:val="28"/>
          <w:szCs w:val="28"/>
        </w:rPr>
        <w:t>орієнтація на харизматичних лідерів</w:t>
      </w:r>
      <w:r>
        <w:rPr>
          <w:rFonts w:ascii="Times New Roman" w:hAnsi="Times New Roman" w:cs="Times New Roman"/>
          <w:sz w:val="28"/>
          <w:szCs w:val="28"/>
        </w:rPr>
        <w:t>;</w:t>
      </w:r>
      <w:r w:rsidRPr="00CF7F4B">
        <w:rPr>
          <w:rFonts w:ascii="Times New Roman" w:hAnsi="Times New Roman" w:cs="Times New Roman"/>
          <w:sz w:val="28"/>
          <w:szCs w:val="28"/>
        </w:rPr>
        <w:t xml:space="preserve"> патерналізм</w:t>
      </w:r>
      <w:r>
        <w:rPr>
          <w:rFonts w:ascii="Times New Roman" w:hAnsi="Times New Roman" w:cs="Times New Roman"/>
          <w:sz w:val="28"/>
          <w:szCs w:val="28"/>
        </w:rPr>
        <w:t>;</w:t>
      </w:r>
      <w:r w:rsidRPr="00CF7F4B">
        <w:rPr>
          <w:rFonts w:ascii="Times New Roman" w:hAnsi="Times New Roman" w:cs="Times New Roman"/>
          <w:sz w:val="28"/>
          <w:szCs w:val="28"/>
        </w:rPr>
        <w:t xml:space="preserve">  підпорядкованість церкви державі</w:t>
      </w:r>
      <w:r>
        <w:rPr>
          <w:rFonts w:ascii="Times New Roman" w:hAnsi="Times New Roman" w:cs="Times New Roman"/>
          <w:sz w:val="28"/>
          <w:szCs w:val="28"/>
        </w:rPr>
        <w:t xml:space="preserve"> та ін. </w:t>
      </w:r>
      <w:r w:rsidRPr="005F631B">
        <w:rPr>
          <w:rFonts w:ascii="Times New Roman" w:hAnsi="Times New Roman" w:cs="Times New Roman"/>
          <w:sz w:val="28"/>
          <w:szCs w:val="28"/>
          <w:shd w:val="clear" w:color="auto" w:fill="FFFFFF"/>
        </w:rPr>
        <w:t>Участь громадян в політичному житті збільшилася під час війни</w:t>
      </w:r>
      <w:r>
        <w:rPr>
          <w:rFonts w:ascii="Times New Roman" w:hAnsi="Times New Roman" w:cs="Times New Roman"/>
          <w:sz w:val="28"/>
          <w:szCs w:val="28"/>
          <w:shd w:val="clear" w:color="auto" w:fill="FFFFFF"/>
        </w:rPr>
        <w:t xml:space="preserve">, яскравіше проявилася орієнтація на європейські та демократичні цінності. </w:t>
      </w:r>
      <w:r w:rsidRPr="00E27806">
        <w:rPr>
          <w:rFonts w:ascii="Times New Roman" w:hAnsi="Times New Roman" w:cs="Times New Roman"/>
          <w:sz w:val="28"/>
          <w:szCs w:val="28"/>
          <w:shd w:val="clear" w:color="auto" w:fill="FFFFFF"/>
        </w:rPr>
        <w:t xml:space="preserve">За </w:t>
      </w:r>
      <w:proofErr w:type="spellStart"/>
      <w:r w:rsidRPr="00E27806">
        <w:rPr>
          <w:rFonts w:ascii="Times New Roman" w:hAnsi="Times New Roman" w:cs="Times New Roman"/>
          <w:sz w:val="28"/>
          <w:szCs w:val="28"/>
          <w:shd w:val="clear" w:color="auto" w:fill="FFFFFF"/>
        </w:rPr>
        <w:t>цивілізаційно</w:t>
      </w:r>
      <w:proofErr w:type="spellEnd"/>
      <w:r w:rsidRPr="00E27806">
        <w:rPr>
          <w:rFonts w:ascii="Times New Roman" w:hAnsi="Times New Roman" w:cs="Times New Roman"/>
          <w:sz w:val="28"/>
          <w:szCs w:val="28"/>
          <w:shd w:val="clear" w:color="auto" w:fill="FFFFFF"/>
        </w:rPr>
        <w:t>-культурними ознаками загалом притаманна прихильність сучасній Україні до західноєвропейських політичних цінностей, хоча риси ментальності й культури, що властиві Східній цивілізації, відіграють помітну роль у політичному житті народу.</w:t>
      </w:r>
    </w:p>
    <w:p w14:paraId="5145991A" w14:textId="3084D2F2" w:rsidR="00816A96" w:rsidRPr="005F631B" w:rsidRDefault="00816A96" w:rsidP="00816A96">
      <w:pPr>
        <w:spacing w:after="0"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Важливим є </w:t>
      </w:r>
      <w:r w:rsidRPr="005F631B">
        <w:rPr>
          <w:rFonts w:ascii="Times New Roman" w:hAnsi="Times New Roman" w:cs="Times New Roman"/>
          <w:sz w:val="28"/>
          <w:szCs w:val="28"/>
          <w:shd w:val="clear" w:color="auto" w:fill="FFFFFF"/>
        </w:rPr>
        <w:t>формування демократичної політичної культури</w:t>
      </w:r>
      <w:r>
        <w:rPr>
          <w:rFonts w:ascii="Times New Roman" w:hAnsi="Times New Roman" w:cs="Times New Roman"/>
          <w:sz w:val="28"/>
          <w:szCs w:val="28"/>
          <w:shd w:val="clear" w:color="auto" w:fill="FFFFFF"/>
        </w:rPr>
        <w:t xml:space="preserve">. </w:t>
      </w:r>
      <w:r w:rsidRPr="005F631B">
        <w:rPr>
          <w:rFonts w:ascii="Times New Roman" w:hAnsi="Times New Roman" w:cs="Times New Roman"/>
          <w:sz w:val="28"/>
          <w:szCs w:val="28"/>
          <w:shd w:val="clear" w:color="auto" w:fill="FFFFFF"/>
        </w:rPr>
        <w:t xml:space="preserve">В інтересах </w:t>
      </w:r>
      <w:r>
        <w:rPr>
          <w:rFonts w:ascii="Times New Roman" w:hAnsi="Times New Roman" w:cs="Times New Roman"/>
          <w:sz w:val="28"/>
          <w:szCs w:val="28"/>
          <w:shd w:val="clear" w:color="auto" w:fill="FFFFFF"/>
        </w:rPr>
        <w:t xml:space="preserve">українського </w:t>
      </w:r>
      <w:r w:rsidRPr="005F631B">
        <w:rPr>
          <w:rFonts w:ascii="Times New Roman" w:hAnsi="Times New Roman" w:cs="Times New Roman"/>
          <w:sz w:val="28"/>
          <w:szCs w:val="28"/>
          <w:shd w:val="clear" w:color="auto" w:fill="FFFFFF"/>
        </w:rPr>
        <w:t xml:space="preserve">народу </w:t>
      </w:r>
      <w:r>
        <w:rPr>
          <w:rFonts w:ascii="Times New Roman" w:hAnsi="Times New Roman" w:cs="Times New Roman"/>
          <w:sz w:val="28"/>
          <w:szCs w:val="28"/>
          <w:shd w:val="clear" w:color="auto" w:fill="FFFFFF"/>
        </w:rPr>
        <w:t>має бути реалізована</w:t>
      </w:r>
      <w:r w:rsidRPr="005F631B">
        <w:rPr>
          <w:rFonts w:ascii="Times New Roman" w:hAnsi="Times New Roman" w:cs="Times New Roman"/>
          <w:sz w:val="28"/>
          <w:szCs w:val="28"/>
          <w:shd w:val="clear" w:color="auto" w:fill="FFFFFF"/>
        </w:rPr>
        <w:t xml:space="preserve"> «мультикультурна єдність» — визнання регіональної ідентичності при зміцненні і збагаченні загальнонаціональної української спільноти.</w:t>
      </w:r>
      <w:r>
        <w:rPr>
          <w:rFonts w:ascii="Times New Roman" w:hAnsi="Times New Roman" w:cs="Times New Roman"/>
          <w:sz w:val="28"/>
          <w:szCs w:val="28"/>
          <w:shd w:val="clear" w:color="auto" w:fill="FFFFFF"/>
        </w:rPr>
        <w:t xml:space="preserve"> Доцільним є: </w:t>
      </w:r>
      <w:r w:rsidRPr="005F631B">
        <w:rPr>
          <w:rFonts w:ascii="Times New Roman" w:hAnsi="Times New Roman" w:cs="Times New Roman"/>
          <w:sz w:val="28"/>
          <w:szCs w:val="28"/>
          <w:shd w:val="clear" w:color="auto" w:fill="FFFFFF"/>
        </w:rPr>
        <w:t xml:space="preserve">заснування всеукраїнських громадських рухів; </w:t>
      </w:r>
      <w:r>
        <w:rPr>
          <w:rFonts w:ascii="Times New Roman" w:hAnsi="Times New Roman" w:cs="Times New Roman"/>
          <w:sz w:val="28"/>
          <w:szCs w:val="28"/>
          <w:shd w:val="clear" w:color="auto" w:fill="FFFFFF"/>
        </w:rPr>
        <w:t>розвиток</w:t>
      </w:r>
      <w:r w:rsidRPr="005F631B">
        <w:rPr>
          <w:rFonts w:ascii="Times New Roman" w:hAnsi="Times New Roman" w:cs="Times New Roman"/>
          <w:sz w:val="28"/>
          <w:szCs w:val="28"/>
          <w:shd w:val="clear" w:color="auto" w:fill="FFFFFF"/>
        </w:rPr>
        <w:t xml:space="preserve"> україномовного книгодрукування</w:t>
      </w:r>
      <w:r>
        <w:rPr>
          <w:rFonts w:ascii="Times New Roman" w:hAnsi="Times New Roman" w:cs="Times New Roman"/>
          <w:sz w:val="28"/>
          <w:szCs w:val="28"/>
          <w:shd w:val="clear" w:color="auto" w:fill="FFFFFF"/>
        </w:rPr>
        <w:t xml:space="preserve"> та кіно</w:t>
      </w:r>
      <w:r w:rsidRPr="005F631B">
        <w:rPr>
          <w:rFonts w:ascii="Times New Roman" w:hAnsi="Times New Roman" w:cs="Times New Roman"/>
          <w:sz w:val="28"/>
          <w:szCs w:val="28"/>
          <w:shd w:val="clear" w:color="auto" w:fill="FFFFFF"/>
        </w:rPr>
        <w:t>; розгортання загальнонаціональної просвітницької кампанії; державна фінансова підтримка конкурентоспроможних україномовних культурних продуктів</w:t>
      </w:r>
      <w:r>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 xml:space="preserve"> утворення постійно діючої системи учнівських та студентських обмінів між столицею та </w:t>
      </w:r>
      <w:r>
        <w:rPr>
          <w:rFonts w:ascii="Times New Roman" w:hAnsi="Times New Roman" w:cs="Times New Roman"/>
          <w:sz w:val="28"/>
          <w:szCs w:val="28"/>
          <w:shd w:val="clear" w:color="auto" w:fill="FFFFFF"/>
        </w:rPr>
        <w:t xml:space="preserve">іншими </w:t>
      </w:r>
      <w:r w:rsidRPr="005F631B">
        <w:rPr>
          <w:rFonts w:ascii="Times New Roman" w:hAnsi="Times New Roman" w:cs="Times New Roman"/>
          <w:sz w:val="28"/>
          <w:szCs w:val="28"/>
          <w:shd w:val="clear" w:color="auto" w:fill="FFFFFF"/>
        </w:rPr>
        <w:t xml:space="preserve">містами України; стимулювання розвитку горизонтальних асоціативних </w:t>
      </w:r>
      <w:proofErr w:type="spellStart"/>
      <w:r w:rsidRPr="005F631B">
        <w:rPr>
          <w:rFonts w:ascii="Times New Roman" w:hAnsi="Times New Roman" w:cs="Times New Roman"/>
          <w:sz w:val="28"/>
          <w:szCs w:val="28"/>
          <w:shd w:val="clear" w:color="auto" w:fill="FFFFFF"/>
        </w:rPr>
        <w:t>зв'язків</w:t>
      </w:r>
      <w:proofErr w:type="spellEnd"/>
      <w:r>
        <w:rPr>
          <w:rFonts w:ascii="Times New Roman" w:hAnsi="Times New Roman" w:cs="Times New Roman"/>
          <w:sz w:val="28"/>
          <w:szCs w:val="28"/>
          <w:shd w:val="clear" w:color="auto" w:fill="FFFFFF"/>
        </w:rPr>
        <w:t xml:space="preserve">; </w:t>
      </w:r>
      <w:r w:rsidRPr="005F631B">
        <w:rPr>
          <w:rFonts w:ascii="Times New Roman" w:hAnsi="Times New Roman" w:cs="Times New Roman"/>
          <w:sz w:val="28"/>
          <w:szCs w:val="28"/>
        </w:rPr>
        <w:t>утвердження у суспільстві, у політичній діяльності настанови на повагу до людини як найвищої цінності, підвищення дієвості державних інститутів, що забезпечують реалізацію цієї цінності</w:t>
      </w:r>
      <w:r>
        <w:rPr>
          <w:rFonts w:ascii="Times New Roman" w:hAnsi="Times New Roman" w:cs="Times New Roman"/>
          <w:sz w:val="28"/>
          <w:szCs w:val="28"/>
          <w:shd w:val="clear" w:color="auto" w:fill="FFFFFF"/>
        </w:rPr>
        <w:t xml:space="preserve"> та ін.</w:t>
      </w:r>
      <w:r w:rsidRPr="005F631B">
        <w:rPr>
          <w:rFonts w:ascii="Times New Roman" w:hAnsi="Times New Roman" w:cs="Times New Roman"/>
          <w:sz w:val="28"/>
          <w:szCs w:val="28"/>
          <w:shd w:val="clear" w:color="auto" w:fill="FFFFFF"/>
        </w:rPr>
        <w:t xml:space="preserve"> </w:t>
      </w:r>
    </w:p>
    <w:p w14:paraId="47FABB25" w14:textId="288C9036" w:rsidR="00816A96" w:rsidRDefault="00816A96" w:rsidP="00816A96">
      <w:pPr>
        <w:spacing w:after="0" w:line="360" w:lineRule="auto"/>
        <w:ind w:firstLine="709"/>
        <w:jc w:val="center"/>
        <w:rPr>
          <w:rFonts w:ascii="Times New Roman" w:hAnsi="Times New Roman" w:cs="Times New Roman"/>
          <w:b/>
          <w:bCs/>
          <w:sz w:val="28"/>
          <w:szCs w:val="28"/>
          <w:shd w:val="clear" w:color="auto" w:fill="FFFFFF"/>
        </w:rPr>
      </w:pPr>
      <w:r>
        <w:rPr>
          <w:rFonts w:ascii="Times New Roman" w:hAnsi="Times New Roman" w:cs="Times New Roman"/>
          <w:b/>
          <w:bCs/>
          <w:sz w:val="28"/>
          <w:szCs w:val="28"/>
          <w:shd w:val="clear" w:color="auto" w:fill="FFFFFF"/>
        </w:rPr>
        <w:lastRenderedPageBreak/>
        <w:t xml:space="preserve">ВИСНОВКИ </w:t>
      </w:r>
    </w:p>
    <w:p w14:paraId="33852DC0" w14:textId="1738F931" w:rsidR="00816A96" w:rsidRDefault="00816A96" w:rsidP="00816A96">
      <w:pPr>
        <w:spacing w:after="0" w:line="360" w:lineRule="auto"/>
        <w:ind w:firstLine="709"/>
        <w:jc w:val="center"/>
        <w:rPr>
          <w:rFonts w:ascii="Times New Roman" w:hAnsi="Times New Roman" w:cs="Times New Roman"/>
          <w:b/>
          <w:bCs/>
          <w:sz w:val="28"/>
          <w:szCs w:val="28"/>
          <w:shd w:val="clear" w:color="auto" w:fill="FFFFFF"/>
        </w:rPr>
      </w:pPr>
    </w:p>
    <w:p w14:paraId="7EF3858E" w14:textId="77777777" w:rsidR="00816A96" w:rsidRDefault="00816A96" w:rsidP="00816A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Поява теорії політичної культури є втіленням спроби перевершити формалізовані, інституціональні методи вивчення політики, спрямованих на поєднання офіційної та реальної політичних систем, та на встановлення зв'язку між процесом прийняття управлінських рішень та політичною поведінкою громадян. Сучасна політична наука в Україні, активно використовуючи наукові здобутки Заходу, під час вивчення проблем політичної культури намагається розкрити сутнісну характеристику українського суспільства, визначити стратегії формування пріоритетних політичних цінностей та орієнтацій громадян України.</w:t>
      </w:r>
    </w:p>
    <w:p w14:paraId="5F57903F" w14:textId="77777777" w:rsidR="00816A96" w:rsidRDefault="00816A96" w:rsidP="00816A9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Політичну культуру можна визначити як систему історично обумовлених, відносно сталих і репрезентованих орієнтацій, які включають у себе уявлення, переконання, установки, почуття та оцінки. Ці орієнтації є «зразковими», оскільки вони відображають норми та цінності, які сприймаються як прийнятні та підтримувані в конкретному суспільстві. Вони формуються і розповсюджуються через покоління, і є ключовими факторами, що впливають на політичну поведінку індивідів і груп. </w:t>
      </w:r>
    </w:p>
    <w:p w14:paraId="3D459DE0" w14:textId="77777777" w:rsidR="00816A96" w:rsidRDefault="00816A96" w:rsidP="00816A9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глибшого дослідження різних політичних культур дослідники групують їх на основі різних ознак, створюючи політико-культурні типології. В рамках даного дослідження особливу увагу заслуговую цивілізаційний підхід, що базується на виділенні типів політичної культури на основі цивілізаційного устрою різних регіонів світу, таких як Захід і Схід, їх цінностей і традицій, що є основою більшості політичних культур у світі.</w:t>
      </w:r>
    </w:p>
    <w:p w14:paraId="32C65DD0" w14:textId="77777777" w:rsidR="00816A96" w:rsidRDefault="00816A96" w:rsidP="00816A9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Країни Сходу мають наступні загальні риси і особливості політичної культури: вони визнають божественне походження влади, вищий пріоритет держави над особистістю, слабку вагу прав і свобод особистості, а також велику роль найдавніших традиційних форм.</w:t>
      </w:r>
    </w:p>
    <w:p w14:paraId="7F09BA51" w14:textId="77777777" w:rsidR="00816A96" w:rsidRDefault="00816A96" w:rsidP="00816A9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Заходу переважаючою стала політична культура, яка характеризується наступним: індивідуалізм; примат особи перед державою; відокремлення влади від власності; ставлення до держави як інструмент реалізації інтересів громадянського </w:t>
      </w:r>
      <w:r>
        <w:rPr>
          <w:rFonts w:ascii="Times New Roman" w:hAnsi="Times New Roman" w:cs="Times New Roman"/>
          <w:sz w:val="28"/>
          <w:szCs w:val="28"/>
        </w:rPr>
        <w:lastRenderedPageBreak/>
        <w:t xml:space="preserve">суспільства; визнання політичного та ідеологічного плюралізму як норму політичного життя; переконаність у необхідності контролю над політичними елітами і лідерами, розуміння політики як конкуренції та інших. </w:t>
      </w:r>
      <w:r w:rsidRPr="00502F37">
        <w:rPr>
          <w:rFonts w:ascii="Times New Roman" w:hAnsi="Times New Roman" w:cs="Times New Roman"/>
          <w:sz w:val="28"/>
          <w:szCs w:val="28"/>
        </w:rPr>
        <w:t>В основі західної матриці політичної культури лежить особливе політико-культурне світорозуміння, в якому вільний індивід визнається як самостійна одиниця соціальної дії. Всебічно розвинене громадянське суспільство, у свою чергу, передбачає раціональну політичну демократію, правову та соціальну державу. Вважається, що свобода, рівність, конкуренція та індивідуалізм в умовах ринкових відносин, які опосередковуються громадянським суспільством, а також їх необхідне регулювання з боку правової держави здатні забезпечити соціальну стабільність та прогрес.</w:t>
      </w:r>
    </w:p>
    <w:p w14:paraId="333DB9C0" w14:textId="77777777" w:rsidR="00816A96" w:rsidRDefault="00816A96" w:rsidP="00816A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західний варіант політичної культури, сформований демократичними основами політичної взаємодії, підтримує збільшення політичної активності народу та розвиток їхньої політичної свідомості. Втім, він також створює умови для розквіту меркантильних інтересів та зниження значущості моральних цінностей у політичній боротьбі. Навпаки, східний стиль політичної культури віддає перевагу строгій централізації влади та обмежує політичну активність, що призводить до стриманості у розвитку політичної культури населення. Водночас він забезпечує збереження історичних традицій, моральних цінностей та політичних напрямків у державному управлінні.</w:t>
      </w:r>
    </w:p>
    <w:p w14:paraId="79A58502" w14:textId="77777777" w:rsidR="00816A96" w:rsidRDefault="00816A96" w:rsidP="00816A96">
      <w:pPr>
        <w:spacing w:after="0" w:line="360" w:lineRule="auto"/>
        <w:ind w:firstLine="708"/>
        <w:jc w:val="both"/>
        <w:rPr>
          <w:rFonts w:ascii="Times New Roman" w:hAnsi="Times New Roman" w:cs="Times New Roman"/>
          <w:sz w:val="28"/>
          <w:szCs w:val="28"/>
          <w:shd w:val="clear" w:color="auto" w:fill="FFFFFF"/>
        </w:rPr>
      </w:pPr>
      <w:bookmarkStart w:id="18" w:name="_Hlk136704009"/>
      <w:r>
        <w:rPr>
          <w:rFonts w:ascii="Times New Roman" w:hAnsi="Times New Roman" w:cs="Times New Roman"/>
          <w:sz w:val="28"/>
          <w:szCs w:val="28"/>
        </w:rPr>
        <w:t>П</w:t>
      </w:r>
      <w:r w:rsidRPr="005F631B">
        <w:rPr>
          <w:rFonts w:ascii="Times New Roman" w:hAnsi="Times New Roman" w:cs="Times New Roman"/>
          <w:sz w:val="28"/>
          <w:szCs w:val="28"/>
        </w:rPr>
        <w:t>олітична культура України на початку XXI століття продовжує відбивати риси пострадянської епохи. Вона розвивається з інерцією. На сьогоднішній день політична культура українського народу є постколоніальною</w:t>
      </w:r>
      <w:r>
        <w:rPr>
          <w:rFonts w:ascii="Times New Roman" w:hAnsi="Times New Roman" w:cs="Times New Roman"/>
          <w:sz w:val="28"/>
          <w:szCs w:val="28"/>
        </w:rPr>
        <w:t xml:space="preserve">. На сучасному етапі їй властиві: </w:t>
      </w:r>
      <w:r w:rsidRPr="004D6EB2">
        <w:rPr>
          <w:rFonts w:ascii="Times New Roman" w:hAnsi="Times New Roman" w:cs="Times New Roman"/>
          <w:sz w:val="28"/>
          <w:szCs w:val="28"/>
        </w:rPr>
        <w:t>заідеологізованість мислення та непримиренність до будь-яких нетрадиційних поглядів</w:t>
      </w:r>
      <w:r>
        <w:rPr>
          <w:rFonts w:ascii="Times New Roman" w:hAnsi="Times New Roman" w:cs="Times New Roman"/>
          <w:sz w:val="28"/>
          <w:szCs w:val="28"/>
        </w:rPr>
        <w:t xml:space="preserve">; </w:t>
      </w:r>
      <w:r w:rsidRPr="004D6EB2">
        <w:rPr>
          <w:rFonts w:ascii="Times New Roman" w:hAnsi="Times New Roman" w:cs="Times New Roman"/>
          <w:sz w:val="28"/>
          <w:szCs w:val="28"/>
        </w:rPr>
        <w:t>низький рівень компетентності управління справами держави</w:t>
      </w:r>
      <w:r>
        <w:rPr>
          <w:rFonts w:ascii="Times New Roman" w:hAnsi="Times New Roman" w:cs="Times New Roman"/>
          <w:sz w:val="28"/>
          <w:szCs w:val="28"/>
        </w:rPr>
        <w:t xml:space="preserve">; </w:t>
      </w:r>
      <w:r w:rsidRPr="005F631B">
        <w:rPr>
          <w:rFonts w:ascii="Times New Roman" w:hAnsi="Times New Roman" w:cs="Times New Roman"/>
          <w:sz w:val="28"/>
          <w:szCs w:val="28"/>
        </w:rPr>
        <w:t>правовий нігілізм</w:t>
      </w:r>
      <w:r>
        <w:rPr>
          <w:rFonts w:ascii="Times New Roman" w:hAnsi="Times New Roman" w:cs="Times New Roman"/>
          <w:sz w:val="28"/>
          <w:szCs w:val="28"/>
        </w:rPr>
        <w:t xml:space="preserve">; недостатня активність громадян; </w:t>
      </w:r>
      <w:r w:rsidRPr="005F631B">
        <w:rPr>
          <w:rFonts w:ascii="Times New Roman" w:hAnsi="Times New Roman" w:cs="Times New Roman"/>
          <w:sz w:val="28"/>
          <w:szCs w:val="28"/>
        </w:rPr>
        <w:t>архаїчно-міфологічного образу «героя»</w:t>
      </w:r>
      <w:r>
        <w:rPr>
          <w:rFonts w:ascii="Times New Roman" w:hAnsi="Times New Roman" w:cs="Times New Roman"/>
          <w:sz w:val="28"/>
          <w:szCs w:val="28"/>
        </w:rPr>
        <w:t xml:space="preserve">, який вирішить всі проблеми; </w:t>
      </w:r>
      <w:r w:rsidRPr="00CF7F4B">
        <w:rPr>
          <w:rFonts w:ascii="Times New Roman" w:hAnsi="Times New Roman" w:cs="Times New Roman"/>
          <w:sz w:val="28"/>
          <w:szCs w:val="28"/>
        </w:rPr>
        <w:t>недостатньо розвинутий індивідуалізм</w:t>
      </w:r>
      <w:r>
        <w:rPr>
          <w:rFonts w:ascii="Times New Roman" w:hAnsi="Times New Roman" w:cs="Times New Roman"/>
          <w:sz w:val="28"/>
          <w:szCs w:val="28"/>
        </w:rPr>
        <w:t xml:space="preserve">; </w:t>
      </w:r>
      <w:r w:rsidRPr="00CF7F4B">
        <w:rPr>
          <w:rFonts w:ascii="Times New Roman" w:hAnsi="Times New Roman" w:cs="Times New Roman"/>
          <w:sz w:val="28"/>
          <w:szCs w:val="28"/>
        </w:rPr>
        <w:t>в політичній поведінці українців переважає емоційне ставлення, а не раціональний вибір</w:t>
      </w:r>
      <w:r>
        <w:rPr>
          <w:rFonts w:ascii="Times New Roman" w:hAnsi="Times New Roman" w:cs="Times New Roman"/>
          <w:sz w:val="28"/>
          <w:szCs w:val="28"/>
        </w:rPr>
        <w:t xml:space="preserve">; </w:t>
      </w:r>
      <w:proofErr w:type="spellStart"/>
      <w:r w:rsidRPr="00CF7F4B">
        <w:rPr>
          <w:rFonts w:ascii="Times New Roman" w:hAnsi="Times New Roman" w:cs="Times New Roman"/>
          <w:sz w:val="28"/>
          <w:szCs w:val="28"/>
        </w:rPr>
        <w:t>напіванархічність</w:t>
      </w:r>
      <w:proofErr w:type="spellEnd"/>
      <w:r w:rsidRPr="00CF7F4B">
        <w:rPr>
          <w:rFonts w:ascii="Times New Roman" w:hAnsi="Times New Roman" w:cs="Times New Roman"/>
          <w:sz w:val="28"/>
          <w:szCs w:val="28"/>
        </w:rPr>
        <w:t xml:space="preserve"> політичної поведінки та політичних процесів</w:t>
      </w:r>
      <w:r>
        <w:rPr>
          <w:rFonts w:ascii="Times New Roman" w:hAnsi="Times New Roman" w:cs="Times New Roman"/>
          <w:sz w:val="28"/>
          <w:szCs w:val="28"/>
        </w:rPr>
        <w:t xml:space="preserve">; </w:t>
      </w:r>
      <w:r w:rsidRPr="005F631B">
        <w:rPr>
          <w:rFonts w:ascii="Times New Roman" w:hAnsi="Times New Roman" w:cs="Times New Roman"/>
          <w:sz w:val="28"/>
          <w:szCs w:val="28"/>
        </w:rPr>
        <w:t>амбівалентність політичних цінностей та установок</w:t>
      </w:r>
      <w:r>
        <w:rPr>
          <w:rFonts w:ascii="Times New Roman" w:hAnsi="Times New Roman" w:cs="Times New Roman"/>
          <w:sz w:val="28"/>
          <w:szCs w:val="28"/>
        </w:rPr>
        <w:t xml:space="preserve">; </w:t>
      </w:r>
      <w:r w:rsidRPr="00CF7F4B">
        <w:rPr>
          <w:rFonts w:ascii="Times New Roman" w:hAnsi="Times New Roman" w:cs="Times New Roman"/>
          <w:sz w:val="28"/>
          <w:szCs w:val="28"/>
        </w:rPr>
        <w:lastRenderedPageBreak/>
        <w:t>більшість українців голосують не стільки за ідеологію чи програму партії, а за конкретного політичного лідера</w:t>
      </w:r>
      <w:r>
        <w:rPr>
          <w:rFonts w:ascii="Times New Roman" w:hAnsi="Times New Roman" w:cs="Times New Roman"/>
          <w:sz w:val="28"/>
          <w:szCs w:val="28"/>
        </w:rPr>
        <w:t xml:space="preserve">; </w:t>
      </w:r>
      <w:r w:rsidRPr="00CF7F4B">
        <w:rPr>
          <w:rFonts w:ascii="Times New Roman" w:hAnsi="Times New Roman" w:cs="Times New Roman"/>
          <w:sz w:val="28"/>
          <w:szCs w:val="28"/>
        </w:rPr>
        <w:t>орієнтація на харизматичних лідерів</w:t>
      </w:r>
      <w:r>
        <w:rPr>
          <w:rFonts w:ascii="Times New Roman" w:hAnsi="Times New Roman" w:cs="Times New Roman"/>
          <w:sz w:val="28"/>
          <w:szCs w:val="28"/>
        </w:rPr>
        <w:t>;</w:t>
      </w:r>
      <w:r w:rsidRPr="00CF7F4B">
        <w:rPr>
          <w:rFonts w:ascii="Times New Roman" w:hAnsi="Times New Roman" w:cs="Times New Roman"/>
          <w:sz w:val="28"/>
          <w:szCs w:val="28"/>
        </w:rPr>
        <w:t xml:space="preserve"> патерналізм</w:t>
      </w:r>
      <w:r>
        <w:rPr>
          <w:rFonts w:ascii="Times New Roman" w:hAnsi="Times New Roman" w:cs="Times New Roman"/>
          <w:sz w:val="28"/>
          <w:szCs w:val="28"/>
        </w:rPr>
        <w:t>;</w:t>
      </w:r>
      <w:r w:rsidRPr="00CF7F4B">
        <w:rPr>
          <w:rFonts w:ascii="Times New Roman" w:hAnsi="Times New Roman" w:cs="Times New Roman"/>
          <w:sz w:val="28"/>
          <w:szCs w:val="28"/>
        </w:rPr>
        <w:t xml:space="preserve">  підпорядкованість церкви державі</w:t>
      </w:r>
      <w:r>
        <w:rPr>
          <w:rFonts w:ascii="Times New Roman" w:hAnsi="Times New Roman" w:cs="Times New Roman"/>
          <w:sz w:val="28"/>
          <w:szCs w:val="28"/>
        </w:rPr>
        <w:t xml:space="preserve"> та ін. </w:t>
      </w:r>
      <w:r w:rsidRPr="005F631B">
        <w:rPr>
          <w:rFonts w:ascii="Times New Roman" w:hAnsi="Times New Roman" w:cs="Times New Roman"/>
          <w:sz w:val="28"/>
          <w:szCs w:val="28"/>
          <w:shd w:val="clear" w:color="auto" w:fill="FFFFFF"/>
        </w:rPr>
        <w:t>Участь громадян в політичному житті збільшилася під час війни</w:t>
      </w:r>
      <w:r>
        <w:rPr>
          <w:rFonts w:ascii="Times New Roman" w:hAnsi="Times New Roman" w:cs="Times New Roman"/>
          <w:sz w:val="28"/>
          <w:szCs w:val="28"/>
          <w:shd w:val="clear" w:color="auto" w:fill="FFFFFF"/>
        </w:rPr>
        <w:t xml:space="preserve">, яскравіше проявилася орієнтація на європейські та демократичні цінності. </w:t>
      </w:r>
      <w:r w:rsidRPr="00E27806">
        <w:rPr>
          <w:rFonts w:ascii="Times New Roman" w:hAnsi="Times New Roman" w:cs="Times New Roman"/>
          <w:sz w:val="28"/>
          <w:szCs w:val="28"/>
          <w:shd w:val="clear" w:color="auto" w:fill="FFFFFF"/>
        </w:rPr>
        <w:t xml:space="preserve">За </w:t>
      </w:r>
      <w:proofErr w:type="spellStart"/>
      <w:r w:rsidRPr="00E27806">
        <w:rPr>
          <w:rFonts w:ascii="Times New Roman" w:hAnsi="Times New Roman" w:cs="Times New Roman"/>
          <w:sz w:val="28"/>
          <w:szCs w:val="28"/>
          <w:shd w:val="clear" w:color="auto" w:fill="FFFFFF"/>
        </w:rPr>
        <w:t>цивілізаційно</w:t>
      </w:r>
      <w:proofErr w:type="spellEnd"/>
      <w:r w:rsidRPr="00E27806">
        <w:rPr>
          <w:rFonts w:ascii="Times New Roman" w:hAnsi="Times New Roman" w:cs="Times New Roman"/>
          <w:sz w:val="28"/>
          <w:szCs w:val="28"/>
          <w:shd w:val="clear" w:color="auto" w:fill="FFFFFF"/>
        </w:rPr>
        <w:t>-культурними ознаками загалом притаманна прихильність сучасній Україні до західноєвропейських політичних цінностей, хоча риси ментальності й культури, що властиві Східній цивілізації, відіграють помітну роль у політичному житті народу.</w:t>
      </w:r>
    </w:p>
    <w:p w14:paraId="5DEC9EAD" w14:textId="77777777" w:rsidR="00816A96" w:rsidRPr="005F631B" w:rsidRDefault="00816A96" w:rsidP="00816A96">
      <w:pPr>
        <w:spacing w:after="0"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Важливим є </w:t>
      </w:r>
      <w:r w:rsidRPr="005F631B">
        <w:rPr>
          <w:rFonts w:ascii="Times New Roman" w:hAnsi="Times New Roman" w:cs="Times New Roman"/>
          <w:sz w:val="28"/>
          <w:szCs w:val="28"/>
          <w:shd w:val="clear" w:color="auto" w:fill="FFFFFF"/>
        </w:rPr>
        <w:t>формування демократичної політичної культури</w:t>
      </w:r>
      <w:r>
        <w:rPr>
          <w:rFonts w:ascii="Times New Roman" w:hAnsi="Times New Roman" w:cs="Times New Roman"/>
          <w:sz w:val="28"/>
          <w:szCs w:val="28"/>
          <w:shd w:val="clear" w:color="auto" w:fill="FFFFFF"/>
        </w:rPr>
        <w:t xml:space="preserve">. </w:t>
      </w:r>
      <w:r w:rsidRPr="005F631B">
        <w:rPr>
          <w:rFonts w:ascii="Times New Roman" w:hAnsi="Times New Roman" w:cs="Times New Roman"/>
          <w:sz w:val="28"/>
          <w:szCs w:val="28"/>
          <w:shd w:val="clear" w:color="auto" w:fill="FFFFFF"/>
        </w:rPr>
        <w:t xml:space="preserve">В інтересах </w:t>
      </w:r>
      <w:r>
        <w:rPr>
          <w:rFonts w:ascii="Times New Roman" w:hAnsi="Times New Roman" w:cs="Times New Roman"/>
          <w:sz w:val="28"/>
          <w:szCs w:val="28"/>
          <w:shd w:val="clear" w:color="auto" w:fill="FFFFFF"/>
        </w:rPr>
        <w:t xml:space="preserve">українського </w:t>
      </w:r>
      <w:r w:rsidRPr="005F631B">
        <w:rPr>
          <w:rFonts w:ascii="Times New Roman" w:hAnsi="Times New Roman" w:cs="Times New Roman"/>
          <w:sz w:val="28"/>
          <w:szCs w:val="28"/>
          <w:shd w:val="clear" w:color="auto" w:fill="FFFFFF"/>
        </w:rPr>
        <w:t xml:space="preserve">народу </w:t>
      </w:r>
      <w:r>
        <w:rPr>
          <w:rFonts w:ascii="Times New Roman" w:hAnsi="Times New Roman" w:cs="Times New Roman"/>
          <w:sz w:val="28"/>
          <w:szCs w:val="28"/>
          <w:shd w:val="clear" w:color="auto" w:fill="FFFFFF"/>
        </w:rPr>
        <w:t>має бути реалізована</w:t>
      </w:r>
      <w:r w:rsidRPr="005F631B">
        <w:rPr>
          <w:rFonts w:ascii="Times New Roman" w:hAnsi="Times New Roman" w:cs="Times New Roman"/>
          <w:sz w:val="28"/>
          <w:szCs w:val="28"/>
          <w:shd w:val="clear" w:color="auto" w:fill="FFFFFF"/>
        </w:rPr>
        <w:t xml:space="preserve"> «мультикультурна єдність» — визнання регіональної ідентичності при зміцненні і збагаченні загальнонаціональної української спільноти.</w:t>
      </w:r>
      <w:r>
        <w:rPr>
          <w:rFonts w:ascii="Times New Roman" w:hAnsi="Times New Roman" w:cs="Times New Roman"/>
          <w:sz w:val="28"/>
          <w:szCs w:val="28"/>
          <w:shd w:val="clear" w:color="auto" w:fill="FFFFFF"/>
        </w:rPr>
        <w:t xml:space="preserve"> Доцільним є: </w:t>
      </w:r>
      <w:r w:rsidRPr="005F631B">
        <w:rPr>
          <w:rFonts w:ascii="Times New Roman" w:hAnsi="Times New Roman" w:cs="Times New Roman"/>
          <w:sz w:val="28"/>
          <w:szCs w:val="28"/>
          <w:shd w:val="clear" w:color="auto" w:fill="FFFFFF"/>
        </w:rPr>
        <w:t xml:space="preserve">заснування всеукраїнських громадських рухів; </w:t>
      </w:r>
      <w:r>
        <w:rPr>
          <w:rFonts w:ascii="Times New Roman" w:hAnsi="Times New Roman" w:cs="Times New Roman"/>
          <w:sz w:val="28"/>
          <w:szCs w:val="28"/>
          <w:shd w:val="clear" w:color="auto" w:fill="FFFFFF"/>
        </w:rPr>
        <w:t>розвиток</w:t>
      </w:r>
      <w:r w:rsidRPr="005F631B">
        <w:rPr>
          <w:rFonts w:ascii="Times New Roman" w:hAnsi="Times New Roman" w:cs="Times New Roman"/>
          <w:sz w:val="28"/>
          <w:szCs w:val="28"/>
          <w:shd w:val="clear" w:color="auto" w:fill="FFFFFF"/>
        </w:rPr>
        <w:t xml:space="preserve"> україномовного книгодрукування</w:t>
      </w:r>
      <w:r>
        <w:rPr>
          <w:rFonts w:ascii="Times New Roman" w:hAnsi="Times New Roman" w:cs="Times New Roman"/>
          <w:sz w:val="28"/>
          <w:szCs w:val="28"/>
          <w:shd w:val="clear" w:color="auto" w:fill="FFFFFF"/>
        </w:rPr>
        <w:t xml:space="preserve"> та кіно</w:t>
      </w:r>
      <w:r w:rsidRPr="005F631B">
        <w:rPr>
          <w:rFonts w:ascii="Times New Roman" w:hAnsi="Times New Roman" w:cs="Times New Roman"/>
          <w:sz w:val="28"/>
          <w:szCs w:val="28"/>
          <w:shd w:val="clear" w:color="auto" w:fill="FFFFFF"/>
        </w:rPr>
        <w:t>; розгортання загальнонаціональної просвітницької кампанії, спрямованої на виховання поваги до традиційної народної культури етнічних спільнот України; державна фінансова підтримка конкурентоспроможних україномовних культурних продуктів</w:t>
      </w:r>
      <w:r>
        <w:rPr>
          <w:rFonts w:ascii="Times New Roman" w:hAnsi="Times New Roman" w:cs="Times New Roman"/>
          <w:sz w:val="28"/>
          <w:szCs w:val="28"/>
          <w:shd w:val="clear" w:color="auto" w:fill="FFFFFF"/>
        </w:rPr>
        <w:t>;</w:t>
      </w:r>
      <w:r w:rsidRPr="005F631B">
        <w:rPr>
          <w:rFonts w:ascii="Times New Roman" w:hAnsi="Times New Roman" w:cs="Times New Roman"/>
          <w:sz w:val="28"/>
          <w:szCs w:val="28"/>
          <w:shd w:val="clear" w:color="auto" w:fill="FFFFFF"/>
        </w:rPr>
        <w:t xml:space="preserve"> утворення постійно діючої системи учнівських та студентських обмінів між столицею та </w:t>
      </w:r>
      <w:r>
        <w:rPr>
          <w:rFonts w:ascii="Times New Roman" w:hAnsi="Times New Roman" w:cs="Times New Roman"/>
          <w:sz w:val="28"/>
          <w:szCs w:val="28"/>
          <w:shd w:val="clear" w:color="auto" w:fill="FFFFFF"/>
        </w:rPr>
        <w:t xml:space="preserve">іншими </w:t>
      </w:r>
      <w:r w:rsidRPr="005F631B">
        <w:rPr>
          <w:rFonts w:ascii="Times New Roman" w:hAnsi="Times New Roman" w:cs="Times New Roman"/>
          <w:sz w:val="28"/>
          <w:szCs w:val="28"/>
          <w:shd w:val="clear" w:color="auto" w:fill="FFFFFF"/>
        </w:rPr>
        <w:t xml:space="preserve">містами України; стимулювання розвитку горизонтальних асоціативних </w:t>
      </w:r>
      <w:proofErr w:type="spellStart"/>
      <w:r w:rsidRPr="005F631B">
        <w:rPr>
          <w:rFonts w:ascii="Times New Roman" w:hAnsi="Times New Roman" w:cs="Times New Roman"/>
          <w:sz w:val="28"/>
          <w:szCs w:val="28"/>
          <w:shd w:val="clear" w:color="auto" w:fill="FFFFFF"/>
        </w:rPr>
        <w:t>зв'язків</w:t>
      </w:r>
      <w:proofErr w:type="spellEnd"/>
      <w:r>
        <w:rPr>
          <w:rFonts w:ascii="Times New Roman" w:hAnsi="Times New Roman" w:cs="Times New Roman"/>
          <w:sz w:val="28"/>
          <w:szCs w:val="28"/>
          <w:shd w:val="clear" w:color="auto" w:fill="FFFFFF"/>
        </w:rPr>
        <w:t xml:space="preserve">; </w:t>
      </w:r>
      <w:r w:rsidRPr="005F631B">
        <w:rPr>
          <w:rFonts w:ascii="Times New Roman" w:hAnsi="Times New Roman" w:cs="Times New Roman"/>
          <w:sz w:val="28"/>
          <w:szCs w:val="28"/>
        </w:rPr>
        <w:t>утвердження у суспільстві, у політичній діяльності настанови на повагу до людини як найвищої цінності, підвищення дієвості державних інститутів, що забезпечують реалізацію цієї цінності</w:t>
      </w:r>
      <w:r>
        <w:rPr>
          <w:rFonts w:ascii="Times New Roman" w:hAnsi="Times New Roman" w:cs="Times New Roman"/>
          <w:sz w:val="28"/>
          <w:szCs w:val="28"/>
          <w:shd w:val="clear" w:color="auto" w:fill="FFFFFF"/>
        </w:rPr>
        <w:t xml:space="preserve"> та ін.</w:t>
      </w:r>
      <w:r w:rsidRPr="005F631B">
        <w:rPr>
          <w:rFonts w:ascii="Times New Roman" w:hAnsi="Times New Roman" w:cs="Times New Roman"/>
          <w:sz w:val="28"/>
          <w:szCs w:val="28"/>
          <w:shd w:val="clear" w:color="auto" w:fill="FFFFFF"/>
        </w:rPr>
        <w:t xml:space="preserve"> </w:t>
      </w:r>
    </w:p>
    <w:bookmarkEnd w:id="18"/>
    <w:p w14:paraId="7FBC897D" w14:textId="77777777" w:rsidR="00816A96" w:rsidRPr="00816A96" w:rsidRDefault="00816A96" w:rsidP="00816A96">
      <w:pPr>
        <w:spacing w:after="0" w:line="360" w:lineRule="auto"/>
        <w:ind w:firstLine="709"/>
        <w:jc w:val="center"/>
        <w:rPr>
          <w:rFonts w:ascii="Times New Roman" w:hAnsi="Times New Roman" w:cs="Times New Roman"/>
          <w:b/>
          <w:bCs/>
          <w:sz w:val="28"/>
          <w:szCs w:val="28"/>
          <w:shd w:val="clear" w:color="auto" w:fill="FFFFFF"/>
        </w:rPr>
      </w:pPr>
    </w:p>
    <w:p w14:paraId="41DB2D8D" w14:textId="106F4441" w:rsidR="00816A96" w:rsidRDefault="00816A96" w:rsidP="005550C1">
      <w:pPr>
        <w:spacing w:after="0" w:line="360" w:lineRule="auto"/>
        <w:ind w:firstLine="709"/>
        <w:jc w:val="both"/>
        <w:rPr>
          <w:rFonts w:ascii="Times New Roman" w:hAnsi="Times New Roman" w:cs="Times New Roman"/>
          <w:sz w:val="28"/>
          <w:szCs w:val="28"/>
          <w:shd w:val="clear" w:color="auto" w:fill="FFFFFF"/>
        </w:rPr>
      </w:pPr>
    </w:p>
    <w:p w14:paraId="179A36C6" w14:textId="77777777" w:rsidR="00816A96" w:rsidRPr="005F631B" w:rsidRDefault="00816A96" w:rsidP="005550C1">
      <w:pPr>
        <w:spacing w:after="0" w:line="360" w:lineRule="auto"/>
        <w:ind w:firstLine="709"/>
        <w:jc w:val="both"/>
        <w:rPr>
          <w:rFonts w:ascii="Times New Roman" w:hAnsi="Times New Roman" w:cs="Times New Roman"/>
          <w:sz w:val="28"/>
          <w:szCs w:val="28"/>
          <w:shd w:val="clear" w:color="auto" w:fill="FFFFFF"/>
        </w:rPr>
      </w:pPr>
    </w:p>
    <w:p w14:paraId="0B262D7C" w14:textId="52ABAB43" w:rsidR="005F631B" w:rsidRPr="005F631B" w:rsidRDefault="005F631B" w:rsidP="005550C1">
      <w:pPr>
        <w:spacing w:after="0" w:line="360" w:lineRule="auto"/>
        <w:ind w:firstLine="709"/>
        <w:jc w:val="both"/>
        <w:rPr>
          <w:rFonts w:ascii="Times New Roman" w:hAnsi="Times New Roman" w:cs="Times New Roman"/>
          <w:sz w:val="28"/>
          <w:szCs w:val="28"/>
          <w:shd w:val="clear" w:color="auto" w:fill="FFFFFF"/>
        </w:rPr>
      </w:pPr>
    </w:p>
    <w:p w14:paraId="1ED6128B" w14:textId="77777777" w:rsidR="005F631B" w:rsidRPr="005F631B" w:rsidRDefault="005F631B" w:rsidP="005550C1">
      <w:pPr>
        <w:spacing w:after="0" w:line="360" w:lineRule="auto"/>
        <w:ind w:firstLine="709"/>
        <w:jc w:val="both"/>
        <w:rPr>
          <w:rFonts w:ascii="Times New Roman" w:hAnsi="Times New Roman" w:cs="Times New Roman"/>
          <w:sz w:val="28"/>
          <w:szCs w:val="28"/>
          <w:shd w:val="clear" w:color="auto" w:fill="FFFFFF"/>
        </w:rPr>
      </w:pPr>
    </w:p>
    <w:p w14:paraId="6C633A5B" w14:textId="77777777" w:rsidR="00060E9C" w:rsidRPr="005F631B" w:rsidRDefault="00060E9C" w:rsidP="005550C1">
      <w:pPr>
        <w:spacing w:after="0" w:line="360" w:lineRule="auto"/>
        <w:ind w:firstLine="709"/>
        <w:jc w:val="both"/>
        <w:rPr>
          <w:rFonts w:ascii="Times New Roman" w:hAnsi="Times New Roman" w:cs="Times New Roman"/>
          <w:sz w:val="28"/>
          <w:szCs w:val="28"/>
          <w:shd w:val="clear" w:color="auto" w:fill="FFFFFF"/>
        </w:rPr>
      </w:pPr>
    </w:p>
    <w:p w14:paraId="5D6B4435" w14:textId="77777777" w:rsidR="00DA0C10" w:rsidRPr="00EA47CA" w:rsidRDefault="00DA0C10" w:rsidP="00DA0C10">
      <w:pPr>
        <w:shd w:val="clear" w:color="auto" w:fill="FFFFFF"/>
        <w:spacing w:after="0" w:line="240" w:lineRule="auto"/>
        <w:rPr>
          <w:rFonts w:ascii="Times" w:eastAsia="Times New Roman" w:hAnsi="Times" w:cs="Times"/>
          <w:sz w:val="21"/>
          <w:szCs w:val="21"/>
          <w:lang w:eastAsia="ru-RU"/>
        </w:rPr>
      </w:pPr>
    </w:p>
    <w:p w14:paraId="3BD66A63" w14:textId="77777777" w:rsidR="00DA0C10" w:rsidRPr="00EA47CA" w:rsidRDefault="00DA0C10" w:rsidP="00DA0C10">
      <w:pPr>
        <w:shd w:val="clear" w:color="auto" w:fill="FFFFFF"/>
        <w:spacing w:after="0" w:line="240" w:lineRule="auto"/>
        <w:rPr>
          <w:rFonts w:ascii="Times" w:eastAsia="Times New Roman" w:hAnsi="Times" w:cs="Times"/>
          <w:sz w:val="21"/>
          <w:szCs w:val="21"/>
          <w:lang w:eastAsia="ru-RU"/>
        </w:rPr>
      </w:pPr>
    </w:p>
    <w:p w14:paraId="4B23F697" w14:textId="6A1D8964" w:rsidR="00DA0C10" w:rsidRPr="00EA47CA" w:rsidRDefault="00DA0C10" w:rsidP="00DA0C10">
      <w:pPr>
        <w:shd w:val="clear" w:color="auto" w:fill="FFFFFF"/>
        <w:spacing w:after="0" w:line="240" w:lineRule="auto"/>
        <w:rPr>
          <w:rFonts w:ascii="Times" w:eastAsia="Times New Roman" w:hAnsi="Times" w:cs="Times"/>
          <w:sz w:val="21"/>
          <w:szCs w:val="21"/>
          <w:lang w:eastAsia="ru-RU"/>
        </w:rPr>
      </w:pPr>
    </w:p>
    <w:p w14:paraId="63E658E9" w14:textId="77777777" w:rsidR="00DA0C10" w:rsidRPr="005F631B" w:rsidRDefault="00DA0C10">
      <w:pPr>
        <w:rPr>
          <w:rFonts w:ascii="Times New Roman" w:hAnsi="Times New Roman" w:cs="Times New Roman"/>
          <w:sz w:val="28"/>
          <w:szCs w:val="28"/>
        </w:rPr>
      </w:pPr>
    </w:p>
    <w:p w14:paraId="24C083D8" w14:textId="101E6321" w:rsidR="00CE61E8" w:rsidRDefault="00CE61E8" w:rsidP="00CE61E8">
      <w:pPr>
        <w:spacing w:after="0" w:line="360" w:lineRule="auto"/>
        <w:jc w:val="center"/>
        <w:rPr>
          <w:rFonts w:ascii="Times New Roman" w:hAnsi="Times New Roman" w:cs="Times New Roman"/>
          <w:b/>
          <w:bCs/>
          <w:sz w:val="28"/>
          <w:szCs w:val="28"/>
        </w:rPr>
      </w:pPr>
      <w:r w:rsidRPr="00CE61E8">
        <w:rPr>
          <w:rFonts w:ascii="Times New Roman" w:hAnsi="Times New Roman" w:cs="Times New Roman"/>
          <w:b/>
          <w:bCs/>
          <w:sz w:val="28"/>
          <w:szCs w:val="28"/>
        </w:rPr>
        <w:lastRenderedPageBreak/>
        <w:t>СПИСОК ВИКОРИСТАНИХ ДЖЕРЕЛ</w:t>
      </w:r>
    </w:p>
    <w:p w14:paraId="78CD9831" w14:textId="02547A47" w:rsidR="00CE61E8" w:rsidRPr="008E7B98" w:rsidRDefault="00CE61E8" w:rsidP="008E7B98">
      <w:pPr>
        <w:spacing w:after="0" w:line="360" w:lineRule="auto"/>
        <w:ind w:firstLine="709"/>
        <w:jc w:val="both"/>
        <w:rPr>
          <w:rFonts w:ascii="Times New Roman" w:hAnsi="Times New Roman" w:cs="Times New Roman"/>
          <w:b/>
          <w:bCs/>
          <w:sz w:val="28"/>
          <w:szCs w:val="28"/>
        </w:rPr>
      </w:pPr>
    </w:p>
    <w:p w14:paraId="2288463E" w14:textId="522FCF78" w:rsidR="00CE61E8" w:rsidRPr="008E7B98" w:rsidRDefault="00CE61E8" w:rsidP="008E7B98">
      <w:pPr>
        <w:pStyle w:val="ListParagraph"/>
        <w:numPr>
          <w:ilvl w:val="0"/>
          <w:numId w:val="28"/>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proofErr w:type="spellStart"/>
      <w:r w:rsidRPr="008E7B98">
        <w:rPr>
          <w:rFonts w:ascii="Times New Roman" w:hAnsi="Times New Roman" w:cs="Times New Roman"/>
          <w:sz w:val="28"/>
          <w:szCs w:val="28"/>
        </w:rPr>
        <w:t>Алмонд</w:t>
      </w:r>
      <w:proofErr w:type="spellEnd"/>
      <w:r w:rsidRPr="008E7B98">
        <w:rPr>
          <w:rFonts w:ascii="Times New Roman" w:hAnsi="Times New Roman" w:cs="Times New Roman"/>
          <w:sz w:val="28"/>
          <w:szCs w:val="28"/>
        </w:rPr>
        <w:t xml:space="preserve"> Г. Громадянська культура та стабільність демократії. Поліс. 1991. № 4. С.122-134. </w:t>
      </w:r>
    </w:p>
    <w:p w14:paraId="60FB79C9" w14:textId="50A6D554"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Style w:val="muxgbd"/>
          <w:rFonts w:ascii="Times New Roman" w:hAnsi="Times New Roman" w:cs="Times New Roman"/>
          <w:sz w:val="28"/>
          <w:szCs w:val="28"/>
          <w:shd w:val="clear" w:color="auto" w:fill="FFFFFF"/>
        </w:rPr>
        <w:t xml:space="preserve">Андрущенко В., Андрущенко Т., Савельєв В. </w:t>
      </w:r>
      <w:r w:rsidRPr="008E7B98">
        <w:rPr>
          <w:rFonts w:ascii="Times New Roman" w:hAnsi="Times New Roman" w:cs="Times New Roman"/>
          <w:sz w:val="28"/>
          <w:szCs w:val="28"/>
          <w:shd w:val="clear" w:color="auto" w:fill="FFFFFF"/>
        </w:rPr>
        <w:t>Цивілізація </w:t>
      </w:r>
      <w:r w:rsidRPr="008E7B98">
        <w:rPr>
          <w:rStyle w:val="Emphasis"/>
          <w:rFonts w:ascii="Times New Roman" w:hAnsi="Times New Roman" w:cs="Times New Roman"/>
          <w:i w:val="0"/>
          <w:iCs w:val="0"/>
          <w:sz w:val="28"/>
          <w:szCs w:val="28"/>
          <w:shd w:val="clear" w:color="auto" w:fill="FFFFFF"/>
        </w:rPr>
        <w:t>культури. Київ:</w:t>
      </w:r>
      <w:r w:rsidRPr="008E7B98">
        <w:rPr>
          <w:rFonts w:ascii="Times New Roman" w:hAnsi="Times New Roman" w:cs="Times New Roman"/>
          <w:sz w:val="28"/>
          <w:szCs w:val="28"/>
          <w:shd w:val="clear" w:color="auto" w:fill="FFFFFF"/>
        </w:rPr>
        <w:t xml:space="preserve"> «МП Леся», 2017. 580 с.</w:t>
      </w:r>
    </w:p>
    <w:p w14:paraId="2A7BF5E1" w14:textId="2275CA66"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Асанбаев</w:t>
      </w:r>
      <w:proofErr w:type="spellEnd"/>
      <w:r w:rsidRPr="008E7B98">
        <w:rPr>
          <w:rFonts w:ascii="Times New Roman" w:hAnsi="Times New Roman" w:cs="Times New Roman"/>
          <w:sz w:val="28"/>
          <w:szCs w:val="28"/>
        </w:rPr>
        <w:t xml:space="preserve"> М.Б. </w:t>
      </w:r>
      <w:proofErr w:type="spellStart"/>
      <w:r w:rsidRPr="008E7B98">
        <w:rPr>
          <w:rFonts w:ascii="Times New Roman" w:hAnsi="Times New Roman" w:cs="Times New Roman"/>
          <w:sz w:val="28"/>
          <w:szCs w:val="28"/>
        </w:rPr>
        <w:t>Аравийские</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монархии</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общество</w:t>
      </w:r>
      <w:proofErr w:type="spellEnd"/>
      <w:r w:rsidRPr="008E7B98">
        <w:rPr>
          <w:rFonts w:ascii="Times New Roman" w:hAnsi="Times New Roman" w:cs="Times New Roman"/>
          <w:sz w:val="28"/>
          <w:szCs w:val="28"/>
        </w:rPr>
        <w:t xml:space="preserve">, власть и </w:t>
      </w:r>
      <w:proofErr w:type="spellStart"/>
      <w:r w:rsidRPr="008E7B98">
        <w:rPr>
          <w:rFonts w:ascii="Times New Roman" w:hAnsi="Times New Roman" w:cs="Times New Roman"/>
          <w:sz w:val="28"/>
          <w:szCs w:val="28"/>
        </w:rPr>
        <w:t>государство</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Алматы</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Казахстанский</w:t>
      </w:r>
      <w:proofErr w:type="spellEnd"/>
      <w:r w:rsidRPr="008E7B98">
        <w:rPr>
          <w:rFonts w:ascii="Times New Roman" w:hAnsi="Times New Roman" w:cs="Times New Roman"/>
          <w:sz w:val="28"/>
          <w:szCs w:val="28"/>
        </w:rPr>
        <w:t xml:space="preserve"> центр </w:t>
      </w:r>
      <w:proofErr w:type="spellStart"/>
      <w:r w:rsidRPr="008E7B98">
        <w:rPr>
          <w:rFonts w:ascii="Times New Roman" w:hAnsi="Times New Roman" w:cs="Times New Roman"/>
          <w:sz w:val="28"/>
          <w:szCs w:val="28"/>
        </w:rPr>
        <w:t>гуманитарно-политической</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конъюнктуры</w:t>
      </w:r>
      <w:proofErr w:type="spellEnd"/>
      <w:r w:rsidRPr="008E7B98">
        <w:rPr>
          <w:rFonts w:ascii="Times New Roman" w:hAnsi="Times New Roman" w:cs="Times New Roman"/>
          <w:sz w:val="28"/>
          <w:szCs w:val="28"/>
        </w:rPr>
        <w:t>, 2009. 268 с.</w:t>
      </w:r>
    </w:p>
    <w:p w14:paraId="709474C1" w14:textId="57626CCB"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Бабкіна О. В. Політико-правова культура демократичного типу: проблеми формування. Науковий часопис НПУ імені М. П. Драгоманова. Серія 22: Політичні науки та методика викладання соціально-політичних дисциплін. 2011. №5. С. 5-10.</w:t>
      </w:r>
    </w:p>
    <w:p w14:paraId="0A4FFCEA" w14:textId="3EDD1785"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shd w:val="clear" w:color="auto" w:fill="FFFFFF"/>
        </w:rPr>
        <w:t xml:space="preserve">Бакланова Н. М. Категорія «політичної культури» в науковому та публічному дискурсах. </w:t>
      </w:r>
      <w:proofErr w:type="spellStart"/>
      <w:r w:rsidRPr="008E7B98">
        <w:rPr>
          <w:rFonts w:ascii="Times New Roman" w:hAnsi="Times New Roman" w:cs="Times New Roman"/>
          <w:sz w:val="28"/>
          <w:szCs w:val="28"/>
          <w:shd w:val="clear" w:color="auto" w:fill="FFFFFF"/>
        </w:rPr>
        <w:t>Політикус</w:t>
      </w:r>
      <w:proofErr w:type="spellEnd"/>
      <w:r w:rsidRPr="008E7B98">
        <w:rPr>
          <w:rFonts w:ascii="Times New Roman" w:hAnsi="Times New Roman" w:cs="Times New Roman"/>
          <w:sz w:val="28"/>
          <w:szCs w:val="28"/>
          <w:shd w:val="clear" w:color="auto" w:fill="FFFFFF"/>
        </w:rPr>
        <w:t>: наук. журнал. 2022. № 1. С. 94–102.</w:t>
      </w:r>
    </w:p>
    <w:p w14:paraId="39A64698" w14:textId="11BF0CE6"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Бебик В. М. Політична культура сучасної молоді. Київ: А. Л. Д., 1996. 112 с.</w:t>
      </w:r>
    </w:p>
    <w:p w14:paraId="3AEF07CA" w14:textId="66A0C137"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Бебик В.М. Політологія для політика і громадянина: монографія. Київ: МАУП, 2003. 424 с.</w:t>
      </w:r>
    </w:p>
    <w:p w14:paraId="7F0AB0AA" w14:textId="08966128"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Бєльська Т. Політична культура як ціннісна складова громадянського суспільства. Публічне управління: теорія та практика. 2014. №3. С. 66–72.</w:t>
      </w:r>
    </w:p>
    <w:p w14:paraId="58285341" w14:textId="5A26AF12"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Ващенко О. Формування політичної культури особистості як мета політичної соціалізації. Гілея. 2013. №65. С. 515–522</w:t>
      </w:r>
    </w:p>
    <w:p w14:paraId="1E0EDB3A" w14:textId="1917217B"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shd w:val="clear" w:color="auto" w:fill="FFFFFF"/>
        </w:rPr>
        <w:t>Вихрист</w:t>
      </w:r>
      <w:proofErr w:type="spellEnd"/>
      <w:r w:rsidRPr="008E7B98">
        <w:rPr>
          <w:rFonts w:ascii="Times New Roman" w:hAnsi="Times New Roman" w:cs="Times New Roman"/>
          <w:sz w:val="28"/>
          <w:szCs w:val="28"/>
          <w:shd w:val="clear" w:color="auto" w:fill="FFFFFF"/>
        </w:rPr>
        <w:t xml:space="preserve"> Р. Політична культура: проблеми ї суперечності її становлення в Україні. Соціокультурні та політичні пріоритети української нації в умовах глобалізації: </w:t>
      </w:r>
      <w:proofErr w:type="spellStart"/>
      <w:r w:rsidRPr="008E7B98">
        <w:rPr>
          <w:rFonts w:ascii="Times New Roman" w:hAnsi="Times New Roman" w:cs="Times New Roman"/>
          <w:sz w:val="28"/>
          <w:szCs w:val="28"/>
          <w:shd w:val="clear" w:color="auto" w:fill="FFFFFF"/>
        </w:rPr>
        <w:t>щоріч</w:t>
      </w:r>
      <w:proofErr w:type="spellEnd"/>
      <w:r w:rsidRPr="008E7B98">
        <w:rPr>
          <w:rFonts w:ascii="Times New Roman" w:hAnsi="Times New Roman" w:cs="Times New Roman"/>
          <w:sz w:val="28"/>
          <w:szCs w:val="28"/>
          <w:shd w:val="clear" w:color="auto" w:fill="FFFFFF"/>
        </w:rPr>
        <w:t xml:space="preserve">. наук. </w:t>
      </w:r>
      <w:proofErr w:type="spellStart"/>
      <w:r w:rsidRPr="008E7B98">
        <w:rPr>
          <w:rFonts w:ascii="Times New Roman" w:hAnsi="Times New Roman" w:cs="Times New Roman"/>
          <w:sz w:val="28"/>
          <w:szCs w:val="28"/>
          <w:shd w:val="clear" w:color="auto" w:fill="FFFFFF"/>
        </w:rPr>
        <w:t>пр.Тернопіль</w:t>
      </w:r>
      <w:proofErr w:type="spellEnd"/>
      <w:r w:rsidRPr="008E7B98">
        <w:rPr>
          <w:rFonts w:ascii="Times New Roman" w:hAnsi="Times New Roman" w:cs="Times New Roman"/>
          <w:sz w:val="28"/>
          <w:szCs w:val="28"/>
          <w:shd w:val="clear" w:color="auto" w:fill="FFFFFF"/>
        </w:rPr>
        <w:t>: ТНЕУ, 2019. С. 461-462.</w:t>
      </w:r>
    </w:p>
    <w:p w14:paraId="3AFD0827" w14:textId="793961F8"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Гаращук</w:t>
      </w:r>
      <w:proofErr w:type="spellEnd"/>
      <w:r w:rsidRPr="008E7B98">
        <w:rPr>
          <w:rFonts w:ascii="Times New Roman" w:hAnsi="Times New Roman" w:cs="Times New Roman"/>
          <w:sz w:val="28"/>
          <w:szCs w:val="28"/>
        </w:rPr>
        <w:t xml:space="preserve"> Є. В. Методологічні принципи дослідження феномену політичної культури. Науковий часопис НПУ імені М. П. Драгоманова. Серія 22: Політичні науки та методика викладання соціально-політичних дисциплін. 2013. №12. С. 25-29.</w:t>
      </w:r>
    </w:p>
    <w:p w14:paraId="182E8FF8" w14:textId="580C8238"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lastRenderedPageBreak/>
        <w:t>Гелей</w:t>
      </w:r>
      <w:proofErr w:type="spellEnd"/>
      <w:r w:rsidRPr="008E7B98">
        <w:rPr>
          <w:rFonts w:ascii="Times New Roman" w:hAnsi="Times New Roman" w:cs="Times New Roman"/>
          <w:sz w:val="28"/>
          <w:szCs w:val="28"/>
        </w:rPr>
        <w:t xml:space="preserve"> С. Д. Політологія: </w:t>
      </w:r>
      <w:proofErr w:type="spellStart"/>
      <w:r w:rsidRPr="008E7B98">
        <w:rPr>
          <w:rFonts w:ascii="Times New Roman" w:hAnsi="Times New Roman" w:cs="Times New Roman"/>
          <w:sz w:val="28"/>
          <w:szCs w:val="28"/>
        </w:rPr>
        <w:t>навч</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посіб</w:t>
      </w:r>
      <w:proofErr w:type="spellEnd"/>
      <w:r w:rsidRPr="008E7B98">
        <w:rPr>
          <w:rFonts w:ascii="Times New Roman" w:hAnsi="Times New Roman" w:cs="Times New Roman"/>
          <w:sz w:val="28"/>
          <w:szCs w:val="28"/>
        </w:rPr>
        <w:t>. Львів : Видавництво Львівської комерційної академії, 2015. 370 с</w:t>
      </w:r>
      <w:r w:rsidRPr="008E7B98">
        <w:rPr>
          <w:rFonts w:ascii="Times New Roman" w:hAnsi="Times New Roman" w:cs="Times New Roman"/>
          <w:sz w:val="28"/>
          <w:szCs w:val="28"/>
          <w:shd w:val="clear" w:color="auto" w:fill="FFFFFF"/>
        </w:rPr>
        <w:t xml:space="preserve"> .</w:t>
      </w:r>
    </w:p>
    <w:p w14:paraId="4D55E1BA" w14:textId="783DED0A"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 xml:space="preserve">Головатий М. Ф. Політична міфологія: </w:t>
      </w:r>
      <w:proofErr w:type="spellStart"/>
      <w:r w:rsidRPr="008E7B98">
        <w:rPr>
          <w:rFonts w:ascii="Times New Roman" w:hAnsi="Times New Roman" w:cs="Times New Roman"/>
          <w:sz w:val="28"/>
          <w:szCs w:val="28"/>
        </w:rPr>
        <w:t>навч</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посіб</w:t>
      </w:r>
      <w:proofErr w:type="spellEnd"/>
      <w:r w:rsidRPr="008E7B98">
        <w:rPr>
          <w:rFonts w:ascii="Times New Roman" w:hAnsi="Times New Roman" w:cs="Times New Roman"/>
          <w:sz w:val="28"/>
          <w:szCs w:val="28"/>
        </w:rPr>
        <w:t>. Київ: МАУП, 2006. – 142 с.</w:t>
      </w:r>
    </w:p>
    <w:p w14:paraId="72C18518" w14:textId="09F45AB7"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Головаха</w:t>
      </w:r>
      <w:proofErr w:type="spellEnd"/>
      <w:r w:rsidRPr="008E7B98">
        <w:rPr>
          <w:rFonts w:ascii="Times New Roman" w:hAnsi="Times New Roman" w:cs="Times New Roman"/>
          <w:sz w:val="28"/>
          <w:szCs w:val="28"/>
        </w:rPr>
        <w:t xml:space="preserve"> Є. І. Суспільство, що трансформується. Досвід соціологічного моніторингу в Україні. Київ: Фонд «Демократичні ініціативи», 1997. 154 с. </w:t>
      </w:r>
    </w:p>
    <w:p w14:paraId="051BD279" w14:textId="4DB392C2"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Горбатенко</w:t>
      </w:r>
      <w:proofErr w:type="spellEnd"/>
      <w:r w:rsidRPr="008E7B98">
        <w:rPr>
          <w:rFonts w:ascii="Times New Roman" w:hAnsi="Times New Roman" w:cs="Times New Roman"/>
          <w:sz w:val="28"/>
          <w:szCs w:val="28"/>
        </w:rPr>
        <w:t xml:space="preserve"> В. П. Стратегія модернізації суспільства: Україна і світ на зламі тисячоліть. Київ: Академія, 1999. – 240 с. </w:t>
      </w:r>
    </w:p>
    <w:p w14:paraId="17661D0A" w14:textId="350C5422"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Горбатенко</w:t>
      </w:r>
      <w:proofErr w:type="spellEnd"/>
      <w:r w:rsidRPr="008E7B98">
        <w:rPr>
          <w:rFonts w:ascii="Times New Roman" w:hAnsi="Times New Roman" w:cs="Times New Roman"/>
          <w:sz w:val="28"/>
          <w:szCs w:val="28"/>
        </w:rPr>
        <w:t xml:space="preserve"> В. П. Ціннісні аспекти реформування політичної системи України. Політичний менеджмент. 2007. № 3. С. 10–12.</w:t>
      </w:r>
    </w:p>
    <w:p w14:paraId="4374BB22" w14:textId="065C914E"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shd w:val="clear" w:color="auto" w:fill="FFFFFF"/>
        </w:rPr>
      </w:pPr>
      <w:r w:rsidRPr="008E7B98">
        <w:rPr>
          <w:rFonts w:ascii="Times New Roman" w:hAnsi="Times New Roman" w:cs="Times New Roman"/>
          <w:sz w:val="28"/>
          <w:szCs w:val="28"/>
          <w:shd w:val="clear" w:color="auto" w:fill="FFFFFF"/>
        </w:rPr>
        <w:t>Григор’єв В. Вітчизняна </w:t>
      </w:r>
      <w:r w:rsidRPr="008E7B98">
        <w:rPr>
          <w:rStyle w:val="Emphasis"/>
          <w:rFonts w:ascii="Times New Roman" w:hAnsi="Times New Roman" w:cs="Times New Roman"/>
          <w:i w:val="0"/>
          <w:iCs w:val="0"/>
          <w:sz w:val="28"/>
          <w:szCs w:val="28"/>
          <w:shd w:val="clear" w:color="auto" w:fill="FFFFFF"/>
        </w:rPr>
        <w:t>політична культура</w:t>
      </w:r>
      <w:r w:rsidRPr="008E7B98">
        <w:rPr>
          <w:rFonts w:ascii="Times New Roman" w:hAnsi="Times New Roman" w:cs="Times New Roman"/>
          <w:sz w:val="28"/>
          <w:szCs w:val="28"/>
          <w:shd w:val="clear" w:color="auto" w:fill="FFFFFF"/>
        </w:rPr>
        <w:t> в контексті теоретичного пошуку. Нова політика. 1998. №5. С. 37–39.</w:t>
      </w:r>
    </w:p>
    <w:p w14:paraId="703BF186" w14:textId="17550326"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shd w:val="clear" w:color="auto" w:fill="FFFFFF"/>
        </w:rPr>
      </w:pPr>
      <w:r w:rsidRPr="008E7B98">
        <w:rPr>
          <w:rFonts w:ascii="Times New Roman" w:hAnsi="Times New Roman" w:cs="Times New Roman"/>
          <w:sz w:val="28"/>
          <w:szCs w:val="28"/>
          <w:shd w:val="clear" w:color="auto" w:fill="FFFFFF"/>
        </w:rPr>
        <w:t>Гриценко О.А. Культура і влада. Теорія і практика культурної політики в сучасному світі. Київ: УЦКД, 1995. 228 с.</w:t>
      </w:r>
    </w:p>
    <w:p w14:paraId="46AD8A48" w14:textId="013B7F7C"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shd w:val="clear" w:color="auto" w:fill="FFFFFF"/>
        </w:rPr>
      </w:pPr>
      <w:proofErr w:type="spellStart"/>
      <w:r w:rsidRPr="008E7B98">
        <w:rPr>
          <w:rFonts w:ascii="Times New Roman" w:hAnsi="Times New Roman" w:cs="Times New Roman"/>
          <w:sz w:val="28"/>
          <w:szCs w:val="28"/>
          <w:shd w:val="clear" w:color="auto" w:fill="FFFFFF"/>
        </w:rPr>
        <w:t>Демещенко</w:t>
      </w:r>
      <w:proofErr w:type="spellEnd"/>
      <w:r w:rsidRPr="008E7B98">
        <w:rPr>
          <w:rFonts w:ascii="Times New Roman" w:hAnsi="Times New Roman" w:cs="Times New Roman"/>
          <w:sz w:val="28"/>
          <w:szCs w:val="28"/>
          <w:shd w:val="clear" w:color="auto" w:fill="FFFFFF"/>
        </w:rPr>
        <w:t xml:space="preserve"> В. В. Взаємодія культур "Сходу" і "Заходу" як фактор становлення світової культури:. </w:t>
      </w:r>
      <w:proofErr w:type="spellStart"/>
      <w:r w:rsidRPr="008E7B98">
        <w:rPr>
          <w:rFonts w:ascii="Times New Roman" w:hAnsi="Times New Roman" w:cs="Times New Roman"/>
          <w:sz w:val="28"/>
          <w:szCs w:val="28"/>
          <w:shd w:val="clear" w:color="auto" w:fill="FFFFFF"/>
        </w:rPr>
        <w:t>дис</w:t>
      </w:r>
      <w:proofErr w:type="spellEnd"/>
      <w:r w:rsidRPr="008E7B98">
        <w:rPr>
          <w:rFonts w:ascii="Times New Roman" w:hAnsi="Times New Roman" w:cs="Times New Roman"/>
          <w:sz w:val="28"/>
          <w:szCs w:val="28"/>
          <w:shd w:val="clear" w:color="auto" w:fill="FFFFFF"/>
        </w:rPr>
        <w:t xml:space="preserve">. </w:t>
      </w:r>
      <w:proofErr w:type="spellStart"/>
      <w:r w:rsidRPr="008E7B98">
        <w:rPr>
          <w:rFonts w:ascii="Times New Roman" w:hAnsi="Times New Roman" w:cs="Times New Roman"/>
          <w:sz w:val="28"/>
          <w:szCs w:val="28"/>
          <w:shd w:val="clear" w:color="auto" w:fill="FFFFFF"/>
        </w:rPr>
        <w:t>канд</w:t>
      </w:r>
      <w:proofErr w:type="spellEnd"/>
      <w:r w:rsidRPr="008E7B98">
        <w:rPr>
          <w:rFonts w:ascii="Times New Roman" w:hAnsi="Times New Roman" w:cs="Times New Roman"/>
          <w:sz w:val="28"/>
          <w:szCs w:val="28"/>
          <w:shd w:val="clear" w:color="auto" w:fill="FFFFFF"/>
        </w:rPr>
        <w:t xml:space="preserve">. </w:t>
      </w:r>
      <w:proofErr w:type="spellStart"/>
      <w:r w:rsidRPr="008E7B98">
        <w:rPr>
          <w:rFonts w:ascii="Times New Roman" w:hAnsi="Times New Roman" w:cs="Times New Roman"/>
          <w:sz w:val="28"/>
          <w:szCs w:val="28"/>
          <w:shd w:val="clear" w:color="auto" w:fill="FFFFFF"/>
        </w:rPr>
        <w:t>іст</w:t>
      </w:r>
      <w:proofErr w:type="spellEnd"/>
      <w:r w:rsidRPr="008E7B98">
        <w:rPr>
          <w:rFonts w:ascii="Times New Roman" w:hAnsi="Times New Roman" w:cs="Times New Roman"/>
          <w:sz w:val="28"/>
          <w:szCs w:val="28"/>
          <w:shd w:val="clear" w:color="auto" w:fill="FFFFFF"/>
        </w:rPr>
        <w:t xml:space="preserve">. наук: спец. 17.00.01. Київ. </w:t>
      </w:r>
      <w:proofErr w:type="spellStart"/>
      <w:r w:rsidRPr="008E7B98">
        <w:rPr>
          <w:rFonts w:ascii="Times New Roman" w:hAnsi="Times New Roman" w:cs="Times New Roman"/>
          <w:sz w:val="28"/>
          <w:szCs w:val="28"/>
          <w:shd w:val="clear" w:color="auto" w:fill="FFFFFF"/>
        </w:rPr>
        <w:t>нац</w:t>
      </w:r>
      <w:proofErr w:type="spellEnd"/>
      <w:r w:rsidRPr="008E7B98">
        <w:rPr>
          <w:rFonts w:ascii="Times New Roman" w:hAnsi="Times New Roman" w:cs="Times New Roman"/>
          <w:sz w:val="28"/>
          <w:szCs w:val="28"/>
          <w:shd w:val="clear" w:color="auto" w:fill="FFFFFF"/>
        </w:rPr>
        <w:t>. ун-т культури і мистецтв. Київ, 2005. 220 с.</w:t>
      </w:r>
    </w:p>
    <w:p w14:paraId="0A9EB584" w14:textId="3C9FA845"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shd w:val="clear" w:color="auto" w:fill="FFFFFF"/>
        </w:rPr>
      </w:pPr>
      <w:r w:rsidRPr="008E7B98">
        <w:rPr>
          <w:rFonts w:ascii="Times New Roman" w:hAnsi="Times New Roman" w:cs="Times New Roman"/>
          <w:sz w:val="28"/>
          <w:szCs w:val="28"/>
          <w:shd w:val="clear" w:color="auto" w:fill="FFFFFF"/>
        </w:rPr>
        <w:t>Дмитренко М. А. Особливості сучасної української політичної культури: проблеми визначення. Політичний менеджмент. 2005. № 5. С. 134-138.</w:t>
      </w:r>
    </w:p>
    <w:p w14:paraId="05A635C4" w14:textId="35CB3AAF"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shd w:val="clear" w:color="auto" w:fill="FFFFFF"/>
        </w:rPr>
      </w:pPr>
      <w:r w:rsidRPr="008E7B98">
        <w:rPr>
          <w:rFonts w:ascii="Times New Roman" w:hAnsi="Times New Roman" w:cs="Times New Roman"/>
          <w:sz w:val="28"/>
          <w:szCs w:val="28"/>
          <w:shd w:val="clear" w:color="auto" w:fill="FFFFFF"/>
        </w:rPr>
        <w:t xml:space="preserve">Дмитренко М. А. Формування політичної культури суспільства в трансформаційний період: </w:t>
      </w:r>
      <w:proofErr w:type="spellStart"/>
      <w:r w:rsidRPr="008E7B98">
        <w:rPr>
          <w:rFonts w:ascii="Times New Roman" w:hAnsi="Times New Roman" w:cs="Times New Roman"/>
          <w:sz w:val="28"/>
          <w:szCs w:val="28"/>
          <w:shd w:val="clear" w:color="auto" w:fill="FFFFFF"/>
        </w:rPr>
        <w:t>дис</w:t>
      </w:r>
      <w:proofErr w:type="spellEnd"/>
      <w:r w:rsidRPr="008E7B98">
        <w:rPr>
          <w:rFonts w:ascii="Times New Roman" w:hAnsi="Times New Roman" w:cs="Times New Roman"/>
          <w:sz w:val="28"/>
          <w:szCs w:val="28"/>
          <w:shd w:val="clear" w:color="auto" w:fill="FFFFFF"/>
        </w:rPr>
        <w:t xml:space="preserve">. </w:t>
      </w:r>
      <w:proofErr w:type="spellStart"/>
      <w:r w:rsidRPr="008E7B98">
        <w:rPr>
          <w:rFonts w:ascii="Times New Roman" w:hAnsi="Times New Roman" w:cs="Times New Roman"/>
          <w:sz w:val="28"/>
          <w:szCs w:val="28"/>
          <w:shd w:val="clear" w:color="auto" w:fill="FFFFFF"/>
        </w:rPr>
        <w:t>канд</w:t>
      </w:r>
      <w:proofErr w:type="spellEnd"/>
      <w:r w:rsidRPr="008E7B98">
        <w:rPr>
          <w:rFonts w:ascii="Times New Roman" w:hAnsi="Times New Roman" w:cs="Times New Roman"/>
          <w:sz w:val="28"/>
          <w:szCs w:val="28"/>
          <w:shd w:val="clear" w:color="auto" w:fill="FFFFFF"/>
        </w:rPr>
        <w:t>. політ. наук: спец. 23.00.03. Київ, 2006. 256 с.</w:t>
      </w:r>
    </w:p>
    <w:p w14:paraId="54694524" w14:textId="51694658"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shd w:val="clear" w:color="auto" w:fill="FFFFFF"/>
        </w:rPr>
      </w:pPr>
      <w:proofErr w:type="spellStart"/>
      <w:r w:rsidRPr="008E7B98">
        <w:rPr>
          <w:rFonts w:ascii="Times New Roman" w:hAnsi="Times New Roman" w:cs="Times New Roman"/>
          <w:sz w:val="28"/>
          <w:szCs w:val="28"/>
          <w:shd w:val="clear" w:color="auto" w:fill="FFFFFF"/>
        </w:rPr>
        <w:t>Жабінець</w:t>
      </w:r>
      <w:proofErr w:type="spellEnd"/>
      <w:r w:rsidRPr="008E7B98">
        <w:rPr>
          <w:rFonts w:ascii="Times New Roman" w:hAnsi="Times New Roman" w:cs="Times New Roman"/>
          <w:sz w:val="28"/>
          <w:szCs w:val="28"/>
          <w:shd w:val="clear" w:color="auto" w:fill="FFFFFF"/>
        </w:rPr>
        <w:t xml:space="preserve"> Н.В. Політичні цінності та їх втілення у процесі демократизації українського суспільства: </w:t>
      </w:r>
      <w:proofErr w:type="spellStart"/>
      <w:r w:rsidRPr="008E7B98">
        <w:rPr>
          <w:rFonts w:ascii="Times New Roman" w:hAnsi="Times New Roman" w:cs="Times New Roman"/>
          <w:sz w:val="28"/>
          <w:szCs w:val="28"/>
          <w:shd w:val="clear" w:color="auto" w:fill="FFFFFF"/>
        </w:rPr>
        <w:t>автореф</w:t>
      </w:r>
      <w:proofErr w:type="spellEnd"/>
      <w:r w:rsidRPr="008E7B98">
        <w:rPr>
          <w:rFonts w:ascii="Times New Roman" w:hAnsi="Times New Roman" w:cs="Times New Roman"/>
          <w:sz w:val="28"/>
          <w:szCs w:val="28"/>
          <w:shd w:val="clear" w:color="auto" w:fill="FFFFFF"/>
        </w:rPr>
        <w:t xml:space="preserve">. </w:t>
      </w:r>
      <w:proofErr w:type="spellStart"/>
      <w:r w:rsidRPr="008E7B98">
        <w:rPr>
          <w:rFonts w:ascii="Times New Roman" w:hAnsi="Times New Roman" w:cs="Times New Roman"/>
          <w:sz w:val="28"/>
          <w:szCs w:val="28"/>
          <w:shd w:val="clear" w:color="auto" w:fill="FFFFFF"/>
        </w:rPr>
        <w:t>дис</w:t>
      </w:r>
      <w:proofErr w:type="spellEnd"/>
      <w:r w:rsidRPr="008E7B98">
        <w:rPr>
          <w:rFonts w:ascii="Times New Roman" w:hAnsi="Times New Roman" w:cs="Times New Roman"/>
          <w:sz w:val="28"/>
          <w:szCs w:val="28"/>
          <w:shd w:val="clear" w:color="auto" w:fill="FFFFFF"/>
        </w:rPr>
        <w:t xml:space="preserve">... </w:t>
      </w:r>
      <w:proofErr w:type="spellStart"/>
      <w:r w:rsidRPr="008E7B98">
        <w:rPr>
          <w:rFonts w:ascii="Times New Roman" w:hAnsi="Times New Roman" w:cs="Times New Roman"/>
          <w:sz w:val="28"/>
          <w:szCs w:val="28"/>
          <w:shd w:val="clear" w:color="auto" w:fill="FFFFFF"/>
        </w:rPr>
        <w:t>канд</w:t>
      </w:r>
      <w:proofErr w:type="spellEnd"/>
      <w:r w:rsidRPr="008E7B98">
        <w:rPr>
          <w:rFonts w:ascii="Times New Roman" w:hAnsi="Times New Roman" w:cs="Times New Roman"/>
          <w:sz w:val="28"/>
          <w:szCs w:val="28"/>
          <w:shd w:val="clear" w:color="auto" w:fill="FFFFFF"/>
        </w:rPr>
        <w:t>. політ. наук: 23.00.03. Київ, 2006. 20 с.</w:t>
      </w:r>
    </w:p>
    <w:p w14:paraId="658E64F8" w14:textId="27C0D3D1"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Іванов М</w:t>
      </w:r>
      <w:r w:rsidRPr="008E7B98">
        <w:rPr>
          <w:rFonts w:ascii="Times New Roman" w:hAnsi="Times New Roman" w:cs="Times New Roman"/>
          <w:sz w:val="28"/>
          <w:szCs w:val="28"/>
          <w:shd w:val="clear" w:color="auto" w:fill="FFFFFF"/>
        </w:rPr>
        <w:t>. </w:t>
      </w:r>
      <w:r w:rsidRPr="008E7B98">
        <w:rPr>
          <w:rFonts w:ascii="Times New Roman" w:hAnsi="Times New Roman" w:cs="Times New Roman"/>
          <w:sz w:val="28"/>
          <w:szCs w:val="28"/>
        </w:rPr>
        <w:t>С</w:t>
      </w:r>
      <w:r w:rsidRPr="008E7B98">
        <w:rPr>
          <w:rFonts w:ascii="Times New Roman" w:hAnsi="Times New Roman" w:cs="Times New Roman"/>
          <w:sz w:val="28"/>
          <w:szCs w:val="28"/>
          <w:shd w:val="clear" w:color="auto" w:fill="FFFFFF"/>
        </w:rPr>
        <w:t>. </w:t>
      </w:r>
      <w:r w:rsidRPr="008E7B98">
        <w:rPr>
          <w:rFonts w:ascii="Times New Roman" w:hAnsi="Times New Roman" w:cs="Times New Roman"/>
          <w:sz w:val="28"/>
          <w:szCs w:val="28"/>
        </w:rPr>
        <w:t>Політична освіта</w:t>
      </w:r>
      <w:r w:rsidRPr="008E7B98">
        <w:rPr>
          <w:rFonts w:ascii="Times New Roman" w:hAnsi="Times New Roman" w:cs="Times New Roman"/>
          <w:sz w:val="28"/>
          <w:szCs w:val="28"/>
          <w:shd w:val="clear" w:color="auto" w:fill="FFFFFF"/>
        </w:rPr>
        <w:t> як </w:t>
      </w:r>
      <w:r w:rsidRPr="008E7B98">
        <w:rPr>
          <w:rFonts w:ascii="Times New Roman" w:hAnsi="Times New Roman" w:cs="Times New Roman"/>
          <w:sz w:val="28"/>
          <w:szCs w:val="28"/>
        </w:rPr>
        <w:t>засіб формування політичної культури</w:t>
      </w:r>
      <w:r w:rsidRPr="008E7B98">
        <w:rPr>
          <w:rFonts w:ascii="Times New Roman" w:hAnsi="Times New Roman" w:cs="Times New Roman"/>
          <w:sz w:val="28"/>
          <w:szCs w:val="28"/>
          <w:shd w:val="clear" w:color="auto" w:fill="FFFFFF"/>
        </w:rPr>
        <w:t> та </w:t>
      </w:r>
      <w:r w:rsidRPr="008E7B98">
        <w:rPr>
          <w:rFonts w:ascii="Times New Roman" w:hAnsi="Times New Roman" w:cs="Times New Roman"/>
          <w:sz w:val="28"/>
          <w:szCs w:val="28"/>
        </w:rPr>
        <w:t>чинник</w:t>
      </w:r>
      <w:r w:rsidRPr="008E7B98">
        <w:rPr>
          <w:rFonts w:ascii="Times New Roman" w:hAnsi="Times New Roman" w:cs="Times New Roman"/>
          <w:sz w:val="28"/>
          <w:szCs w:val="28"/>
          <w:shd w:val="clear" w:color="auto" w:fill="FFFFFF"/>
        </w:rPr>
        <w:t> політичного </w:t>
      </w:r>
      <w:r w:rsidRPr="008E7B98">
        <w:rPr>
          <w:rFonts w:ascii="Times New Roman" w:hAnsi="Times New Roman" w:cs="Times New Roman"/>
          <w:sz w:val="28"/>
          <w:szCs w:val="28"/>
        </w:rPr>
        <w:t>процесу</w:t>
      </w:r>
      <w:r w:rsidRPr="008E7B98">
        <w:rPr>
          <w:rFonts w:ascii="Times New Roman" w:hAnsi="Times New Roman" w:cs="Times New Roman"/>
          <w:sz w:val="28"/>
          <w:szCs w:val="28"/>
          <w:shd w:val="clear" w:color="auto" w:fill="FFFFFF"/>
        </w:rPr>
        <w:t xml:space="preserve">: </w:t>
      </w:r>
      <w:proofErr w:type="spellStart"/>
      <w:r w:rsidRPr="008E7B98">
        <w:rPr>
          <w:rFonts w:ascii="Times New Roman" w:hAnsi="Times New Roman" w:cs="Times New Roman"/>
          <w:sz w:val="28"/>
          <w:szCs w:val="28"/>
          <w:shd w:val="clear" w:color="auto" w:fill="FFFFFF"/>
        </w:rPr>
        <w:t>автореф</w:t>
      </w:r>
      <w:proofErr w:type="spellEnd"/>
      <w:r w:rsidRPr="008E7B98">
        <w:rPr>
          <w:rFonts w:ascii="Times New Roman" w:hAnsi="Times New Roman" w:cs="Times New Roman"/>
          <w:sz w:val="28"/>
          <w:szCs w:val="28"/>
          <w:shd w:val="clear" w:color="auto" w:fill="FFFFFF"/>
        </w:rPr>
        <w:t xml:space="preserve">. </w:t>
      </w:r>
      <w:proofErr w:type="spellStart"/>
      <w:r w:rsidRPr="008E7B98">
        <w:rPr>
          <w:rFonts w:ascii="Times New Roman" w:hAnsi="Times New Roman" w:cs="Times New Roman"/>
          <w:sz w:val="28"/>
          <w:szCs w:val="28"/>
          <w:shd w:val="clear" w:color="auto" w:fill="FFFFFF"/>
        </w:rPr>
        <w:t>дис</w:t>
      </w:r>
      <w:proofErr w:type="spellEnd"/>
      <w:r w:rsidRPr="008E7B98">
        <w:rPr>
          <w:rFonts w:ascii="Times New Roman" w:hAnsi="Times New Roman" w:cs="Times New Roman"/>
          <w:sz w:val="28"/>
          <w:szCs w:val="28"/>
          <w:shd w:val="clear" w:color="auto" w:fill="FFFFFF"/>
        </w:rPr>
        <w:t>… доктора політ наук:</w:t>
      </w:r>
      <w:r w:rsidRPr="008E7B98">
        <w:rPr>
          <w:rFonts w:ascii="Times New Roman" w:hAnsi="Times New Roman" w:cs="Times New Roman"/>
          <w:sz w:val="28"/>
          <w:szCs w:val="28"/>
          <w:shd w:val="clear" w:color="auto" w:fill="F9F9F9"/>
        </w:rPr>
        <w:t xml:space="preserve"> </w:t>
      </w:r>
      <w:r w:rsidRPr="008E7B98">
        <w:rPr>
          <w:rFonts w:ascii="Times New Roman" w:hAnsi="Times New Roman" w:cs="Times New Roman"/>
          <w:sz w:val="28"/>
          <w:szCs w:val="28"/>
          <w:shd w:val="clear" w:color="auto" w:fill="FFFFFF"/>
        </w:rPr>
        <w:t>23.00.03. Київ, 2005. 31 с</w:t>
      </w:r>
    </w:p>
    <w:p w14:paraId="22C477B4" w14:textId="453715FB"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lastRenderedPageBreak/>
        <w:t xml:space="preserve">Клименко О. А. Трансформація політичної культури перехідних суспільств: </w:t>
      </w:r>
      <w:proofErr w:type="spellStart"/>
      <w:r w:rsidRPr="008E7B98">
        <w:rPr>
          <w:rFonts w:ascii="Times New Roman" w:hAnsi="Times New Roman" w:cs="Times New Roman"/>
          <w:sz w:val="28"/>
          <w:szCs w:val="28"/>
        </w:rPr>
        <w:t>автореф</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дис</w:t>
      </w:r>
      <w:proofErr w:type="spellEnd"/>
      <w:r w:rsidRPr="008E7B98">
        <w:rPr>
          <w:rFonts w:ascii="Times New Roman" w:hAnsi="Times New Roman" w:cs="Times New Roman"/>
          <w:sz w:val="28"/>
          <w:szCs w:val="28"/>
        </w:rPr>
        <w:t xml:space="preserve">. ... </w:t>
      </w:r>
      <w:proofErr w:type="spellStart"/>
      <w:r w:rsidRPr="008E7B98">
        <w:rPr>
          <w:rFonts w:ascii="Times New Roman" w:hAnsi="Times New Roman" w:cs="Times New Roman"/>
          <w:sz w:val="28"/>
          <w:szCs w:val="28"/>
        </w:rPr>
        <w:t>канд</w:t>
      </w:r>
      <w:proofErr w:type="spellEnd"/>
      <w:r w:rsidRPr="008E7B98">
        <w:rPr>
          <w:rFonts w:ascii="Times New Roman" w:hAnsi="Times New Roman" w:cs="Times New Roman"/>
          <w:sz w:val="28"/>
          <w:szCs w:val="28"/>
        </w:rPr>
        <w:t>. політ. наук</w:t>
      </w:r>
      <w:r w:rsidRPr="008E7B98">
        <w:rPr>
          <w:rFonts w:ascii="Times New Roman" w:hAnsi="Times New Roman" w:cs="Times New Roman"/>
          <w:sz w:val="28"/>
          <w:szCs w:val="28"/>
          <w:shd w:val="clear" w:color="auto" w:fill="F9F9F9"/>
        </w:rPr>
        <w:t>: 23.00.03</w:t>
      </w:r>
      <w:r w:rsidRPr="008E7B98">
        <w:rPr>
          <w:rFonts w:ascii="Times New Roman" w:hAnsi="Times New Roman" w:cs="Times New Roman"/>
          <w:sz w:val="28"/>
          <w:szCs w:val="28"/>
        </w:rPr>
        <w:t xml:space="preserve">; НАН України. Ін-т світ. економіки і </w:t>
      </w:r>
      <w:proofErr w:type="spellStart"/>
      <w:r w:rsidRPr="008E7B98">
        <w:rPr>
          <w:rFonts w:ascii="Times New Roman" w:hAnsi="Times New Roman" w:cs="Times New Roman"/>
          <w:sz w:val="28"/>
          <w:szCs w:val="28"/>
        </w:rPr>
        <w:t>міжнар</w:t>
      </w:r>
      <w:proofErr w:type="spellEnd"/>
      <w:r w:rsidRPr="008E7B98">
        <w:rPr>
          <w:rFonts w:ascii="Times New Roman" w:hAnsi="Times New Roman" w:cs="Times New Roman"/>
          <w:sz w:val="28"/>
          <w:szCs w:val="28"/>
        </w:rPr>
        <w:t>. відносин. Київ, 1999. 20 с.</w:t>
      </w:r>
    </w:p>
    <w:p w14:paraId="663106A9" w14:textId="2654E0CC"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Корнієнко В. О. Формування політичної культури сучасної владної еліти в Україні: монографія. Вінниця : ВНТУ, 2009. 160 с.</w:t>
      </w:r>
    </w:p>
    <w:p w14:paraId="01D96C2C" w14:textId="48793907"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Липинський В. Листи до братів хліборобів: Про ідею та організацію українського монархізму. Нью-Йорк: Булава, 1954. 470 с</w:t>
      </w:r>
    </w:p>
    <w:p w14:paraId="0D17813F" w14:textId="69F9AE04"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 xml:space="preserve">Мазур С. </w:t>
      </w:r>
      <w:proofErr w:type="spellStart"/>
      <w:r w:rsidRPr="008E7B98">
        <w:rPr>
          <w:rFonts w:ascii="Times New Roman" w:eastAsia="Times New Roman" w:hAnsi="Times New Roman" w:cs="Times New Roman"/>
          <w:sz w:val="28"/>
          <w:szCs w:val="28"/>
          <w:lang w:val="ru-RU" w:eastAsia="ru-RU"/>
        </w:rPr>
        <w:t>Політична</w:t>
      </w:r>
      <w:proofErr w:type="spellEnd"/>
      <w:r w:rsidRPr="008E7B98">
        <w:rPr>
          <w:rFonts w:ascii="Times New Roman" w:eastAsia="Times New Roman" w:hAnsi="Times New Roman" w:cs="Times New Roman"/>
          <w:sz w:val="28"/>
          <w:szCs w:val="28"/>
          <w:lang w:val="ru-RU" w:eastAsia="ru-RU"/>
        </w:rPr>
        <w:t xml:space="preserve"> культура: </w:t>
      </w:r>
      <w:proofErr w:type="spellStart"/>
      <w:r w:rsidRPr="008E7B98">
        <w:rPr>
          <w:rFonts w:ascii="Times New Roman" w:eastAsia="Times New Roman" w:hAnsi="Times New Roman" w:cs="Times New Roman"/>
          <w:sz w:val="28"/>
          <w:szCs w:val="28"/>
          <w:lang w:val="ru-RU" w:eastAsia="ru-RU"/>
        </w:rPr>
        <w:t>проблеми</w:t>
      </w:r>
      <w:proofErr w:type="spellEnd"/>
      <w:r w:rsidRPr="008E7B98">
        <w:rPr>
          <w:rFonts w:ascii="Times New Roman" w:eastAsia="Times New Roman" w:hAnsi="Times New Roman" w:cs="Times New Roman"/>
          <w:sz w:val="28"/>
          <w:szCs w:val="28"/>
          <w:lang w:val="ru-RU" w:eastAsia="ru-RU"/>
        </w:rPr>
        <w:t xml:space="preserve"> і </w:t>
      </w:r>
      <w:proofErr w:type="spellStart"/>
      <w:r w:rsidRPr="008E7B98">
        <w:rPr>
          <w:rFonts w:ascii="Times New Roman" w:eastAsia="Times New Roman" w:hAnsi="Times New Roman" w:cs="Times New Roman"/>
          <w:sz w:val="28"/>
          <w:szCs w:val="28"/>
          <w:lang w:val="ru-RU" w:eastAsia="ru-RU"/>
        </w:rPr>
        <w:t>суперечності</w:t>
      </w:r>
      <w:proofErr w:type="spellEnd"/>
      <w:r w:rsidRPr="008E7B98">
        <w:rPr>
          <w:rFonts w:ascii="Times New Roman" w:eastAsia="Times New Roman" w:hAnsi="Times New Roman" w:cs="Times New Roman"/>
          <w:sz w:val="28"/>
          <w:szCs w:val="28"/>
          <w:lang w:val="ru-RU" w:eastAsia="ru-RU"/>
        </w:rPr>
        <w:t xml:space="preserve"> </w:t>
      </w:r>
      <w:proofErr w:type="spellStart"/>
      <w:r w:rsidRPr="008E7B98">
        <w:rPr>
          <w:rFonts w:ascii="Times New Roman" w:eastAsia="Times New Roman" w:hAnsi="Times New Roman" w:cs="Times New Roman"/>
          <w:sz w:val="28"/>
          <w:szCs w:val="28"/>
          <w:lang w:val="ru-RU" w:eastAsia="ru-RU"/>
        </w:rPr>
        <w:t>її</w:t>
      </w:r>
      <w:proofErr w:type="spellEnd"/>
      <w:r w:rsidRPr="008E7B98">
        <w:rPr>
          <w:rFonts w:ascii="Times New Roman" w:eastAsia="Times New Roman" w:hAnsi="Times New Roman" w:cs="Times New Roman"/>
          <w:sz w:val="28"/>
          <w:szCs w:val="28"/>
          <w:lang w:val="ru-RU" w:eastAsia="ru-RU"/>
        </w:rPr>
        <w:t xml:space="preserve"> </w:t>
      </w:r>
      <w:proofErr w:type="spellStart"/>
      <w:r w:rsidRPr="008E7B98">
        <w:rPr>
          <w:rFonts w:ascii="Times New Roman" w:eastAsia="Times New Roman" w:hAnsi="Times New Roman" w:cs="Times New Roman"/>
          <w:sz w:val="28"/>
          <w:szCs w:val="28"/>
          <w:lang w:val="ru-RU" w:eastAsia="ru-RU"/>
        </w:rPr>
        <w:t>становлення</w:t>
      </w:r>
      <w:proofErr w:type="spellEnd"/>
      <w:r w:rsidRPr="008E7B98">
        <w:rPr>
          <w:rFonts w:ascii="Times New Roman" w:eastAsia="Times New Roman" w:hAnsi="Times New Roman" w:cs="Times New Roman"/>
          <w:sz w:val="28"/>
          <w:szCs w:val="28"/>
          <w:lang w:val="ru-RU" w:eastAsia="ru-RU"/>
        </w:rPr>
        <w:t xml:space="preserve"> в </w:t>
      </w:r>
      <w:proofErr w:type="spellStart"/>
      <w:r w:rsidRPr="008E7B98">
        <w:rPr>
          <w:rFonts w:ascii="Times New Roman" w:eastAsia="Times New Roman" w:hAnsi="Times New Roman" w:cs="Times New Roman"/>
          <w:sz w:val="28"/>
          <w:szCs w:val="28"/>
          <w:lang w:val="ru-RU" w:eastAsia="ru-RU"/>
        </w:rPr>
        <w:t>Україні</w:t>
      </w:r>
      <w:proofErr w:type="spellEnd"/>
      <w:r w:rsidRPr="008E7B98">
        <w:rPr>
          <w:rFonts w:ascii="Times New Roman" w:eastAsia="Times New Roman" w:hAnsi="Times New Roman" w:cs="Times New Roman"/>
          <w:sz w:val="28"/>
          <w:szCs w:val="28"/>
          <w:lang w:val="ru-RU" w:eastAsia="ru-RU"/>
        </w:rPr>
        <w:t xml:space="preserve">. </w:t>
      </w:r>
      <w:r w:rsidRPr="008E7B98">
        <w:rPr>
          <w:rFonts w:ascii="Times New Roman" w:hAnsi="Times New Roman" w:cs="Times New Roman"/>
          <w:sz w:val="28"/>
          <w:szCs w:val="28"/>
        </w:rPr>
        <w:t xml:space="preserve">URL: </w:t>
      </w:r>
      <w:hyperlink r:id="rId12" w:history="1">
        <w:r w:rsidRPr="008E7B98">
          <w:rPr>
            <w:rStyle w:val="Hyperlink"/>
            <w:rFonts w:ascii="Times New Roman" w:hAnsi="Times New Roman" w:cs="Times New Roman"/>
            <w:color w:val="auto"/>
            <w:sz w:val="28"/>
            <w:szCs w:val="28"/>
          </w:rPr>
          <w:t>http://dspace.wunu.edu.ua/bitstream/316497/30870/1/603.PDF</w:t>
        </w:r>
      </w:hyperlink>
    </w:p>
    <w:p w14:paraId="59C5F646" w14:textId="4E8BC5E1"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Матусевич</w:t>
      </w:r>
      <w:proofErr w:type="spellEnd"/>
      <w:r w:rsidRPr="008E7B98">
        <w:rPr>
          <w:rFonts w:ascii="Times New Roman" w:hAnsi="Times New Roman" w:cs="Times New Roman"/>
          <w:sz w:val="28"/>
          <w:szCs w:val="28"/>
        </w:rPr>
        <w:t xml:space="preserve"> В. Політична культура: теоретико-методологічні проблеми дослідження. Соціологія: Теорія, методи, маркетинг. 1998. №4-5. С. 5-13.</w:t>
      </w:r>
    </w:p>
    <w:p w14:paraId="1A85C898" w14:textId="3A4CAA40"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Мелеганич</w:t>
      </w:r>
      <w:proofErr w:type="spellEnd"/>
      <w:r w:rsidRPr="008E7B98">
        <w:rPr>
          <w:rFonts w:ascii="Times New Roman" w:hAnsi="Times New Roman" w:cs="Times New Roman"/>
          <w:sz w:val="28"/>
          <w:szCs w:val="28"/>
        </w:rPr>
        <w:t xml:space="preserve"> Г., Дорошевич Р. Особливості формування політичної культури в Україні. Регіональні студії. 2017. №10. С. 59-</w:t>
      </w:r>
      <w:r w:rsidRPr="008E7B98">
        <w:rPr>
          <w:rFonts w:ascii="Times New Roman" w:hAnsi="Times New Roman" w:cs="Times New Roman"/>
          <w:sz w:val="28"/>
          <w:szCs w:val="28"/>
          <w:lang w:val="en-US"/>
        </w:rPr>
        <w:t>6</w:t>
      </w:r>
      <w:r w:rsidRPr="008E7B98">
        <w:rPr>
          <w:rFonts w:ascii="Times New Roman" w:hAnsi="Times New Roman" w:cs="Times New Roman"/>
          <w:sz w:val="28"/>
          <w:szCs w:val="28"/>
        </w:rPr>
        <w:t>2.</w:t>
      </w:r>
    </w:p>
    <w:p w14:paraId="0504AF1A" w14:textId="6C994188" w:rsidR="008E7B98" w:rsidRPr="008E7B98" w:rsidRDefault="00CE61E8" w:rsidP="0085068F">
      <w:pPr>
        <w:pStyle w:val="ListParagraph"/>
        <w:numPr>
          <w:ilvl w:val="0"/>
          <w:numId w:val="28"/>
        </w:numPr>
        <w:spacing w:after="0" w:line="360" w:lineRule="auto"/>
        <w:ind w:left="0" w:firstLine="709"/>
        <w:jc w:val="both"/>
        <w:rPr>
          <w:rStyle w:val="Hyperlink"/>
          <w:rFonts w:ascii="Times New Roman" w:hAnsi="Times New Roman" w:cs="Times New Roman"/>
          <w:color w:val="auto"/>
          <w:sz w:val="28"/>
          <w:szCs w:val="28"/>
          <w:u w:val="none"/>
        </w:rPr>
      </w:pPr>
      <w:r w:rsidRPr="008E7B98">
        <w:rPr>
          <w:rStyle w:val="Hyperlink"/>
          <w:rFonts w:ascii="Times New Roman" w:hAnsi="Times New Roman" w:cs="Times New Roman"/>
          <w:color w:val="auto"/>
          <w:sz w:val="28"/>
          <w:szCs w:val="28"/>
          <w:u w:val="none"/>
        </w:rPr>
        <w:t>Мельник С.М., Корнієнко В.О.  особливості</w:t>
      </w:r>
      <w:r w:rsidRPr="008E7B98">
        <w:rPr>
          <w:rFonts w:ascii="Times New Roman" w:hAnsi="Times New Roman" w:cs="Times New Roman"/>
          <w:sz w:val="28"/>
          <w:szCs w:val="28"/>
        </w:rPr>
        <w:t xml:space="preserve"> політичної культури сучасної України. </w:t>
      </w:r>
      <w:r w:rsidRPr="008E7B98">
        <w:rPr>
          <w:rFonts w:ascii="Times New Roman" w:hAnsi="Times New Roman" w:cs="Times New Roman"/>
          <w:sz w:val="28"/>
          <w:szCs w:val="28"/>
          <w:lang w:val="en-US"/>
        </w:rPr>
        <w:t>URL</w:t>
      </w:r>
      <w:r w:rsidRPr="008E7B98">
        <w:rPr>
          <w:rFonts w:ascii="Times New Roman" w:hAnsi="Times New Roman" w:cs="Times New Roman"/>
          <w:sz w:val="28"/>
          <w:szCs w:val="28"/>
        </w:rPr>
        <w:t xml:space="preserve">: </w:t>
      </w:r>
      <w:hyperlink r:id="rId13" w:history="1">
        <w:r w:rsidR="008E7B98" w:rsidRPr="008E7B98">
          <w:rPr>
            <w:rStyle w:val="Hyperlink"/>
            <w:rFonts w:ascii="Times New Roman" w:hAnsi="Times New Roman" w:cs="Times New Roman"/>
            <w:color w:val="auto"/>
            <w:sz w:val="28"/>
            <w:szCs w:val="28"/>
          </w:rPr>
          <w:t>https://ir.lib.vntu.edu.ua/bitstream/handle/123456789/24097/мельник.pdf</w:t>
        </w:r>
      </w:hyperlink>
    </w:p>
    <w:p w14:paraId="0C4BA7A8" w14:textId="66166A9B" w:rsidR="00CE61E8" w:rsidRPr="008E7B98" w:rsidRDefault="00CE61E8" w:rsidP="0085068F">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Михайловський</w:t>
      </w:r>
      <w:proofErr w:type="spellEnd"/>
      <w:r w:rsidRPr="008E7B98">
        <w:rPr>
          <w:rFonts w:ascii="Times New Roman" w:hAnsi="Times New Roman" w:cs="Times New Roman"/>
          <w:sz w:val="28"/>
          <w:szCs w:val="28"/>
        </w:rPr>
        <w:t xml:space="preserve"> В. Традиція політичної культури в Україні. URL: </w:t>
      </w:r>
      <w:hyperlink r:id="rId14" w:history="1">
        <w:r w:rsidRPr="008E7B98">
          <w:rPr>
            <w:rStyle w:val="Hyperlink"/>
            <w:rFonts w:ascii="Times New Roman" w:hAnsi="Times New Roman" w:cs="Times New Roman"/>
            <w:color w:val="auto"/>
            <w:sz w:val="28"/>
            <w:szCs w:val="28"/>
          </w:rPr>
          <w:t>https://tyzhden.ua/tradytsiia-politychnoi-kultury-v-ukraini/</w:t>
        </w:r>
      </w:hyperlink>
    </w:p>
    <w:p w14:paraId="4D6B9087" w14:textId="41849CE7"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Морозова О. О. Особливості політичної культури Сходу і Заходу. Юридична освіта і наука в Україні: традиції та новації : матеріали Міжнародної наукової конференції, 15-16 травня 2014 року. Київ: Вид-во НПУ імені М. П. Драгоманова, 2014. 86-90 с.</w:t>
      </w:r>
    </w:p>
    <w:p w14:paraId="3294633C" w14:textId="0C268554"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Омеличкин</w:t>
      </w:r>
      <w:proofErr w:type="spellEnd"/>
      <w:r w:rsidRPr="008E7B98">
        <w:rPr>
          <w:rFonts w:ascii="Times New Roman" w:hAnsi="Times New Roman" w:cs="Times New Roman"/>
          <w:sz w:val="28"/>
          <w:szCs w:val="28"/>
        </w:rPr>
        <w:t xml:space="preserve"> О. В. </w:t>
      </w:r>
      <w:proofErr w:type="spellStart"/>
      <w:r w:rsidRPr="008E7B98">
        <w:rPr>
          <w:rFonts w:ascii="Times New Roman" w:hAnsi="Times New Roman" w:cs="Times New Roman"/>
          <w:sz w:val="28"/>
          <w:szCs w:val="28"/>
        </w:rPr>
        <w:t>Типология</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политической</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культуры</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Вестник</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Кемеровского</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государственного</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университета</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Серия</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Политические</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социологические</w:t>
      </w:r>
      <w:proofErr w:type="spellEnd"/>
      <w:r w:rsidRPr="008E7B98">
        <w:rPr>
          <w:rFonts w:ascii="Times New Roman" w:hAnsi="Times New Roman" w:cs="Times New Roman"/>
          <w:sz w:val="28"/>
          <w:szCs w:val="28"/>
        </w:rPr>
        <w:t xml:space="preserve"> и </w:t>
      </w:r>
      <w:proofErr w:type="spellStart"/>
      <w:r w:rsidRPr="008E7B98">
        <w:rPr>
          <w:rFonts w:ascii="Times New Roman" w:hAnsi="Times New Roman" w:cs="Times New Roman"/>
          <w:sz w:val="28"/>
          <w:szCs w:val="28"/>
        </w:rPr>
        <w:t>экономические</w:t>
      </w:r>
      <w:proofErr w:type="spellEnd"/>
      <w:r w:rsidRPr="008E7B98">
        <w:rPr>
          <w:rFonts w:ascii="Times New Roman" w:hAnsi="Times New Roman" w:cs="Times New Roman"/>
          <w:sz w:val="28"/>
          <w:szCs w:val="28"/>
        </w:rPr>
        <w:t xml:space="preserve"> науки. 2017. № 1. С. 12–19.</w:t>
      </w:r>
    </w:p>
    <w:p w14:paraId="01AFC69F" w14:textId="4AA205A6"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 xml:space="preserve">Остапенко М. А. Політична культура суспільства: </w:t>
      </w:r>
      <w:proofErr w:type="spellStart"/>
      <w:r w:rsidRPr="008E7B98">
        <w:rPr>
          <w:rFonts w:ascii="Times New Roman" w:hAnsi="Times New Roman" w:cs="Times New Roman"/>
          <w:sz w:val="28"/>
          <w:szCs w:val="28"/>
        </w:rPr>
        <w:t>навч</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посіб</w:t>
      </w:r>
      <w:proofErr w:type="spellEnd"/>
      <w:r w:rsidRPr="008E7B98">
        <w:rPr>
          <w:rFonts w:ascii="Times New Roman" w:hAnsi="Times New Roman" w:cs="Times New Roman"/>
          <w:sz w:val="28"/>
          <w:szCs w:val="28"/>
        </w:rPr>
        <w:t>. Київ: МАУП, 2008. 96 с.</w:t>
      </w:r>
    </w:p>
    <w:p w14:paraId="4F6382B9" w14:textId="022A690D"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Пасісниченко</w:t>
      </w:r>
      <w:proofErr w:type="spellEnd"/>
      <w:r w:rsidRPr="008E7B98">
        <w:rPr>
          <w:rFonts w:ascii="Times New Roman" w:hAnsi="Times New Roman" w:cs="Times New Roman"/>
          <w:sz w:val="28"/>
          <w:szCs w:val="28"/>
        </w:rPr>
        <w:t xml:space="preserve"> В.Л. В пошуках теорії політичної культури: проблеми концептуалізації поняття. Сучасне суспільство. 2014. №1. С. 105–116.</w:t>
      </w:r>
    </w:p>
    <w:p w14:paraId="379ADF8E" w14:textId="744F870C" w:rsidR="00CE61E8" w:rsidRPr="008E7B98" w:rsidRDefault="00CE61E8" w:rsidP="008E7B98">
      <w:pPr>
        <w:pStyle w:val="ListParagraph"/>
        <w:numPr>
          <w:ilvl w:val="0"/>
          <w:numId w:val="28"/>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proofErr w:type="spellStart"/>
      <w:r w:rsidRPr="008E7B98">
        <w:rPr>
          <w:rFonts w:ascii="Times New Roman" w:eastAsia="Times New Roman" w:hAnsi="Times New Roman" w:cs="Times New Roman"/>
          <w:sz w:val="28"/>
          <w:szCs w:val="28"/>
          <w:lang w:eastAsia="ru-RU"/>
        </w:rPr>
        <w:lastRenderedPageBreak/>
        <w:t>Півнева</w:t>
      </w:r>
      <w:proofErr w:type="spellEnd"/>
      <w:r w:rsidRPr="008E7B98">
        <w:rPr>
          <w:rFonts w:ascii="Times New Roman" w:eastAsia="Times New Roman" w:hAnsi="Times New Roman" w:cs="Times New Roman"/>
          <w:sz w:val="28"/>
          <w:szCs w:val="28"/>
          <w:lang w:eastAsia="ru-RU"/>
        </w:rPr>
        <w:t xml:space="preserve"> Л. Політична і популярна культури як предмет політологічного аналізу. Політичний менеджмент. 2006. № 6. С. 74-81. </w:t>
      </w:r>
    </w:p>
    <w:p w14:paraId="4B7F2E17" w14:textId="6085480F"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Style w:val="Emphasis"/>
          <w:rFonts w:ascii="Times New Roman" w:hAnsi="Times New Roman" w:cs="Times New Roman"/>
          <w:i w:val="0"/>
          <w:iCs w:val="0"/>
          <w:sz w:val="28"/>
          <w:szCs w:val="28"/>
          <w:shd w:val="clear" w:color="auto" w:fill="FFFFFF"/>
        </w:rPr>
        <w:t>Політико</w:t>
      </w:r>
      <w:r w:rsidRPr="008E7B98">
        <w:rPr>
          <w:rFonts w:ascii="Times New Roman" w:hAnsi="Times New Roman" w:cs="Times New Roman"/>
          <w:sz w:val="28"/>
          <w:szCs w:val="28"/>
          <w:shd w:val="clear" w:color="auto" w:fill="FFFFFF"/>
        </w:rPr>
        <w:t>-</w:t>
      </w:r>
      <w:r w:rsidRPr="008E7B98">
        <w:rPr>
          <w:rStyle w:val="Emphasis"/>
          <w:rFonts w:ascii="Times New Roman" w:hAnsi="Times New Roman" w:cs="Times New Roman"/>
          <w:i w:val="0"/>
          <w:iCs w:val="0"/>
          <w:sz w:val="28"/>
          <w:szCs w:val="28"/>
          <w:shd w:val="clear" w:color="auto" w:fill="FFFFFF"/>
        </w:rPr>
        <w:t>ідеологічні орієнтації громадян України</w:t>
      </w:r>
      <w:r w:rsidRPr="008E7B98">
        <w:rPr>
          <w:rFonts w:ascii="Times New Roman" w:hAnsi="Times New Roman" w:cs="Times New Roman"/>
          <w:sz w:val="28"/>
          <w:szCs w:val="28"/>
          <w:shd w:val="clear" w:color="auto" w:fill="FFFFFF"/>
        </w:rPr>
        <w:t> в </w:t>
      </w:r>
      <w:r w:rsidRPr="008E7B98">
        <w:rPr>
          <w:rStyle w:val="Emphasis"/>
          <w:rFonts w:ascii="Times New Roman" w:hAnsi="Times New Roman" w:cs="Times New Roman"/>
          <w:i w:val="0"/>
          <w:iCs w:val="0"/>
          <w:sz w:val="28"/>
          <w:szCs w:val="28"/>
          <w:shd w:val="clear" w:color="auto" w:fill="FFFFFF"/>
        </w:rPr>
        <w:t>умовах російської агресії. Київ: Центр Разумкова, 2022. 122 с.</w:t>
      </w:r>
    </w:p>
    <w:p w14:paraId="69180A96" w14:textId="4339FC63"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 xml:space="preserve">Політична абетка: матеріали для практичного використання / За ред. О. В. Радченка. Харків: Вид-во </w:t>
      </w:r>
      <w:r w:rsidR="00907F3D">
        <w:rPr>
          <w:rFonts w:ascii="Times New Roman" w:hAnsi="Times New Roman" w:cs="Times New Roman"/>
          <w:sz w:val="28"/>
          <w:szCs w:val="28"/>
        </w:rPr>
        <w:t>«</w:t>
      </w:r>
      <w:proofErr w:type="spellStart"/>
      <w:r w:rsidRPr="008E7B98">
        <w:rPr>
          <w:rFonts w:ascii="Times New Roman" w:hAnsi="Times New Roman" w:cs="Times New Roman"/>
          <w:sz w:val="28"/>
          <w:szCs w:val="28"/>
        </w:rPr>
        <w:t>ДокНаукДержУпр</w:t>
      </w:r>
      <w:proofErr w:type="spellEnd"/>
      <w:r w:rsidR="00907F3D">
        <w:rPr>
          <w:rFonts w:ascii="Times New Roman" w:hAnsi="Times New Roman" w:cs="Times New Roman"/>
          <w:sz w:val="28"/>
          <w:szCs w:val="28"/>
        </w:rPr>
        <w:t>»</w:t>
      </w:r>
      <w:r w:rsidRPr="008E7B98">
        <w:rPr>
          <w:rFonts w:ascii="Times New Roman" w:hAnsi="Times New Roman" w:cs="Times New Roman"/>
          <w:sz w:val="28"/>
          <w:szCs w:val="28"/>
        </w:rPr>
        <w:t>, 2010. 328 с.</w:t>
      </w:r>
    </w:p>
    <w:p w14:paraId="5A5AFB5A" w14:textId="6BA52916"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 xml:space="preserve">Політична культура населення України. Результати соціологічного дослідження / Є. </w:t>
      </w:r>
      <w:proofErr w:type="spellStart"/>
      <w:r w:rsidRPr="008E7B98">
        <w:rPr>
          <w:rFonts w:ascii="Times New Roman" w:hAnsi="Times New Roman" w:cs="Times New Roman"/>
          <w:sz w:val="28"/>
          <w:szCs w:val="28"/>
        </w:rPr>
        <w:t>Головаха</w:t>
      </w:r>
      <w:proofErr w:type="spellEnd"/>
      <w:r w:rsidRPr="008E7B98">
        <w:rPr>
          <w:rFonts w:ascii="Times New Roman" w:hAnsi="Times New Roman" w:cs="Times New Roman"/>
          <w:sz w:val="28"/>
          <w:szCs w:val="28"/>
        </w:rPr>
        <w:t xml:space="preserve">, Н. Паніна, Ю. Пахомов, Н. І. </w:t>
      </w:r>
      <w:proofErr w:type="spellStart"/>
      <w:r w:rsidRPr="008E7B98">
        <w:rPr>
          <w:rFonts w:ascii="Times New Roman" w:hAnsi="Times New Roman" w:cs="Times New Roman"/>
          <w:sz w:val="28"/>
          <w:szCs w:val="28"/>
        </w:rPr>
        <w:t>Чурилов</w:t>
      </w:r>
      <w:proofErr w:type="spellEnd"/>
      <w:r w:rsidRPr="008E7B98">
        <w:rPr>
          <w:rFonts w:ascii="Times New Roman" w:hAnsi="Times New Roman" w:cs="Times New Roman"/>
          <w:sz w:val="28"/>
          <w:szCs w:val="28"/>
        </w:rPr>
        <w:t xml:space="preserve"> та ін. Київ: Наукова думка, 1993. 136 с.</w:t>
      </w:r>
    </w:p>
    <w:p w14:paraId="6F6983E2" w14:textId="623ACAF3"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Політична культура та парламентаризм в Україні: сучасний стан та основні проблеми: Інформаційно-аналітичні матеріали до Фахової дискусії 14 грудня 2017р. Київ: Центр Разумкова, 2017. 125 с.</w:t>
      </w:r>
    </w:p>
    <w:p w14:paraId="3DF56D49" w14:textId="0BB82349"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Style w:val="Emphasis"/>
          <w:rFonts w:ascii="Times New Roman" w:hAnsi="Times New Roman" w:cs="Times New Roman"/>
          <w:i w:val="0"/>
          <w:iCs w:val="0"/>
          <w:sz w:val="28"/>
          <w:szCs w:val="28"/>
          <w:shd w:val="clear" w:color="auto" w:fill="FFFFFF"/>
        </w:rPr>
        <w:t>Політологія</w:t>
      </w:r>
      <w:r w:rsidRPr="008E7B98">
        <w:rPr>
          <w:rFonts w:ascii="Times New Roman" w:hAnsi="Times New Roman" w:cs="Times New Roman"/>
          <w:sz w:val="28"/>
          <w:szCs w:val="28"/>
          <w:shd w:val="clear" w:color="auto" w:fill="FFFFFF"/>
        </w:rPr>
        <w:t xml:space="preserve">: навчальний посібник / За </w:t>
      </w:r>
      <w:proofErr w:type="spellStart"/>
      <w:r w:rsidRPr="008E7B98">
        <w:rPr>
          <w:rFonts w:ascii="Times New Roman" w:hAnsi="Times New Roman" w:cs="Times New Roman"/>
          <w:sz w:val="28"/>
          <w:szCs w:val="28"/>
          <w:shd w:val="clear" w:color="auto" w:fill="FFFFFF"/>
        </w:rPr>
        <w:t>заг</w:t>
      </w:r>
      <w:proofErr w:type="spellEnd"/>
      <w:r w:rsidRPr="008E7B98">
        <w:rPr>
          <w:rFonts w:ascii="Times New Roman" w:hAnsi="Times New Roman" w:cs="Times New Roman"/>
          <w:sz w:val="28"/>
          <w:szCs w:val="28"/>
          <w:shd w:val="clear" w:color="auto" w:fill="FFFFFF"/>
        </w:rPr>
        <w:t>. ред. М.П. </w:t>
      </w:r>
      <w:proofErr w:type="spellStart"/>
      <w:r w:rsidRPr="008E7B98">
        <w:rPr>
          <w:rStyle w:val="Emphasis"/>
          <w:rFonts w:ascii="Times New Roman" w:hAnsi="Times New Roman" w:cs="Times New Roman"/>
          <w:i w:val="0"/>
          <w:iCs w:val="0"/>
          <w:sz w:val="28"/>
          <w:szCs w:val="28"/>
          <w:shd w:val="clear" w:color="auto" w:fill="FFFFFF"/>
        </w:rPr>
        <w:t>Гетьманчука</w:t>
      </w:r>
      <w:proofErr w:type="spellEnd"/>
      <w:r w:rsidRPr="008E7B98">
        <w:rPr>
          <w:rFonts w:ascii="Times New Roman" w:hAnsi="Times New Roman" w:cs="Times New Roman"/>
          <w:sz w:val="28"/>
          <w:szCs w:val="28"/>
          <w:shd w:val="clear" w:color="auto" w:fill="FFFFFF"/>
        </w:rPr>
        <w:t xml:space="preserve">. Київ: Знання, 2011. 415 с. </w:t>
      </w:r>
    </w:p>
    <w:p w14:paraId="0B6E70D9" w14:textId="1C88EC0A"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Поліщук І. О. Політична культура: дефініція, структура та функції. Вісник Національного університету «Юридична академія України імені Ярослава Мудрого». Серія: Філософія, філософія права, політологія, соціологія. 2013. №3 (17). С. 194-196.</w:t>
      </w:r>
    </w:p>
    <w:p w14:paraId="21092E7B" w14:textId="77777777"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shd w:val="clear" w:color="auto" w:fill="FFFFFF"/>
        </w:rPr>
        <w:t>Поліщук I. Посткомуністичні трансформації в Україні та Росії: політико-культурний аспект. </w:t>
      </w:r>
      <w:proofErr w:type="spellStart"/>
      <w:r w:rsidRPr="008E7B98">
        <w:rPr>
          <w:rFonts w:ascii="Times New Roman" w:hAnsi="Times New Roman" w:cs="Times New Roman"/>
          <w:sz w:val="28"/>
          <w:szCs w:val="28"/>
          <w:shd w:val="clear" w:color="auto" w:fill="FFFFFF"/>
        </w:rPr>
        <w:t>Епістемологічні</w:t>
      </w:r>
      <w:proofErr w:type="spellEnd"/>
      <w:r w:rsidRPr="008E7B98">
        <w:rPr>
          <w:rFonts w:ascii="Times New Roman" w:hAnsi="Times New Roman" w:cs="Times New Roman"/>
          <w:sz w:val="28"/>
          <w:szCs w:val="28"/>
          <w:shd w:val="clear" w:color="auto" w:fill="FFFFFF"/>
        </w:rPr>
        <w:t xml:space="preserve"> дослідження в філософії, соціальних і політичних науках. 2017. №35 (1). С. 145-</w:t>
      </w:r>
      <w:r w:rsidRPr="008E7B98">
        <w:rPr>
          <w:rFonts w:ascii="Times New Roman" w:hAnsi="Times New Roman" w:cs="Times New Roman"/>
          <w:sz w:val="28"/>
          <w:szCs w:val="28"/>
          <w:shd w:val="clear" w:color="auto" w:fill="FFFFFF"/>
          <w:lang w:val="en-US"/>
        </w:rPr>
        <w:t>1</w:t>
      </w:r>
      <w:r w:rsidRPr="008E7B98">
        <w:rPr>
          <w:rFonts w:ascii="Times New Roman" w:hAnsi="Times New Roman" w:cs="Times New Roman"/>
          <w:sz w:val="28"/>
          <w:szCs w:val="28"/>
          <w:shd w:val="clear" w:color="auto" w:fill="FFFFFF"/>
        </w:rPr>
        <w:t>52</w:t>
      </w:r>
    </w:p>
    <w:p w14:paraId="4601F06D" w14:textId="20B2CAE0"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Проскуріна О. О. Політична культура інформаційного суспільства. Луганськ: Вид-во ДЗ «ЛНУ імені Тараса Шевченка», 2008. 352 с.</w:t>
      </w:r>
    </w:p>
    <w:p w14:paraId="537170E5" w14:textId="3C90B41B"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Style w:val="Emphasis"/>
          <w:rFonts w:ascii="Times New Roman" w:hAnsi="Times New Roman" w:cs="Times New Roman"/>
          <w:i w:val="0"/>
          <w:iCs w:val="0"/>
          <w:sz w:val="28"/>
          <w:szCs w:val="28"/>
          <w:shd w:val="clear" w:color="auto" w:fill="FFFFFF"/>
        </w:rPr>
        <w:t xml:space="preserve">Розенфельд Н.П. Політологія: підручник. Харків: Право, 2001. 471 с. </w:t>
      </w:r>
    </w:p>
    <w:p w14:paraId="4204DF3A" w14:textId="2140F18C"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Style w:val="Emphasis"/>
          <w:rFonts w:ascii="Times New Roman" w:hAnsi="Times New Roman" w:cs="Times New Roman"/>
          <w:i w:val="0"/>
          <w:iCs w:val="0"/>
          <w:sz w:val="28"/>
          <w:szCs w:val="28"/>
          <w:shd w:val="clear" w:color="auto" w:fill="FFFFFF"/>
        </w:rPr>
        <w:t>Рудакевич</w:t>
      </w:r>
      <w:proofErr w:type="spellEnd"/>
      <w:r w:rsidRPr="008E7B98">
        <w:rPr>
          <w:rFonts w:ascii="Times New Roman" w:hAnsi="Times New Roman" w:cs="Times New Roman"/>
          <w:sz w:val="28"/>
          <w:szCs w:val="28"/>
          <w:shd w:val="clear" w:color="auto" w:fill="FFFFFF"/>
        </w:rPr>
        <w:t> О. М. </w:t>
      </w:r>
      <w:r w:rsidRPr="008E7B98">
        <w:rPr>
          <w:rStyle w:val="Emphasis"/>
          <w:rFonts w:ascii="Times New Roman" w:hAnsi="Times New Roman" w:cs="Times New Roman"/>
          <w:i w:val="0"/>
          <w:iCs w:val="0"/>
          <w:sz w:val="28"/>
          <w:szCs w:val="28"/>
          <w:shd w:val="clear" w:color="auto" w:fill="FFFFFF"/>
        </w:rPr>
        <w:t>Європейська політична</w:t>
      </w:r>
      <w:r w:rsidRPr="008E7B98">
        <w:rPr>
          <w:rFonts w:ascii="Times New Roman" w:hAnsi="Times New Roman" w:cs="Times New Roman"/>
          <w:sz w:val="28"/>
          <w:szCs w:val="28"/>
          <w:shd w:val="clear" w:color="auto" w:fill="FFFFFF"/>
        </w:rPr>
        <w:t> культура: </w:t>
      </w:r>
      <w:r w:rsidRPr="008E7B98">
        <w:rPr>
          <w:rStyle w:val="Emphasis"/>
          <w:rFonts w:ascii="Times New Roman" w:hAnsi="Times New Roman" w:cs="Times New Roman"/>
          <w:i w:val="0"/>
          <w:iCs w:val="0"/>
          <w:sz w:val="28"/>
          <w:szCs w:val="28"/>
          <w:shd w:val="clear" w:color="auto" w:fill="FFFFFF"/>
        </w:rPr>
        <w:t>спроба концептуального осмислення</w:t>
      </w:r>
      <w:r w:rsidRPr="008E7B98">
        <w:rPr>
          <w:rFonts w:ascii="Times New Roman" w:hAnsi="Times New Roman" w:cs="Times New Roman"/>
          <w:sz w:val="28"/>
          <w:szCs w:val="28"/>
          <w:shd w:val="clear" w:color="auto" w:fill="FFFFFF"/>
        </w:rPr>
        <w:t xml:space="preserve">. Координати управління. 2012. </w:t>
      </w:r>
      <w:proofErr w:type="spellStart"/>
      <w:r w:rsidRPr="008E7B98">
        <w:rPr>
          <w:rFonts w:ascii="Times New Roman" w:hAnsi="Times New Roman" w:cs="Times New Roman"/>
          <w:sz w:val="28"/>
          <w:szCs w:val="28"/>
          <w:shd w:val="clear" w:color="auto" w:fill="FFFFFF"/>
        </w:rPr>
        <w:t>Вип</w:t>
      </w:r>
      <w:proofErr w:type="spellEnd"/>
      <w:r w:rsidRPr="008E7B98">
        <w:rPr>
          <w:rFonts w:ascii="Times New Roman" w:hAnsi="Times New Roman" w:cs="Times New Roman"/>
          <w:sz w:val="28"/>
          <w:szCs w:val="28"/>
          <w:shd w:val="clear" w:color="auto" w:fill="FFFFFF"/>
        </w:rPr>
        <w:t>. 2. С. 92–99. </w:t>
      </w:r>
    </w:p>
    <w:p w14:paraId="4FF48C56" w14:textId="55D1845C"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Рудакевич</w:t>
      </w:r>
      <w:proofErr w:type="spellEnd"/>
      <w:r w:rsidRPr="008E7B98">
        <w:rPr>
          <w:rFonts w:ascii="Times New Roman" w:hAnsi="Times New Roman" w:cs="Times New Roman"/>
          <w:sz w:val="28"/>
          <w:szCs w:val="28"/>
        </w:rPr>
        <w:t xml:space="preserve"> О. М. Національна політична культура: теорія, методологія, український досвід: монографія. Тернопіль: ТНЕУ, вид-во «</w:t>
      </w:r>
      <w:proofErr w:type="spellStart"/>
      <w:r w:rsidRPr="008E7B98">
        <w:rPr>
          <w:rFonts w:ascii="Times New Roman" w:hAnsi="Times New Roman" w:cs="Times New Roman"/>
          <w:sz w:val="28"/>
          <w:szCs w:val="28"/>
        </w:rPr>
        <w:t>Екон</w:t>
      </w:r>
      <w:proofErr w:type="spellEnd"/>
      <w:r w:rsidRPr="008E7B98">
        <w:rPr>
          <w:rFonts w:ascii="Times New Roman" w:hAnsi="Times New Roman" w:cs="Times New Roman"/>
          <w:sz w:val="28"/>
          <w:szCs w:val="28"/>
        </w:rPr>
        <w:t>. думка», 2010. 456 с.</w:t>
      </w:r>
    </w:p>
    <w:p w14:paraId="73B89808" w14:textId="72A305C1"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lastRenderedPageBreak/>
        <w:t>Рябий Ю. О. Фактори впливу на системні зміни українського суспільства та його політичної культури. Політологічний вісник. 2009. № 41. С. 325-339.</w:t>
      </w:r>
    </w:p>
    <w:p w14:paraId="0BAD4E1D" w14:textId="00236647"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 xml:space="preserve">Соловей А.М. Політична культура сучасного українського суспільства (теоретико-методологічні виміри та суспільна практика. Панорама політологічних студій. 2012. </w:t>
      </w:r>
      <w:proofErr w:type="spellStart"/>
      <w:r w:rsidRPr="008E7B98">
        <w:rPr>
          <w:rFonts w:ascii="Times New Roman" w:hAnsi="Times New Roman" w:cs="Times New Roman"/>
          <w:sz w:val="28"/>
          <w:szCs w:val="28"/>
        </w:rPr>
        <w:t>Вип</w:t>
      </w:r>
      <w:proofErr w:type="spellEnd"/>
      <w:r w:rsidRPr="008E7B98">
        <w:rPr>
          <w:rFonts w:ascii="Times New Roman" w:hAnsi="Times New Roman" w:cs="Times New Roman"/>
          <w:sz w:val="28"/>
          <w:szCs w:val="28"/>
        </w:rPr>
        <w:t>. 9. С. 26–32.</w:t>
      </w:r>
      <w:r w:rsidRPr="008E7B98">
        <w:rPr>
          <w:rFonts w:ascii="Times New Roman" w:hAnsi="Times New Roman" w:cs="Times New Roman"/>
          <w:sz w:val="28"/>
          <w:szCs w:val="28"/>
          <w:shd w:val="clear" w:color="auto" w:fill="F9F9F9"/>
        </w:rPr>
        <w:t xml:space="preserve"> </w:t>
      </w:r>
    </w:p>
    <w:p w14:paraId="129A74E5" w14:textId="422D32E3"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Тархова</w:t>
      </w:r>
      <w:proofErr w:type="spellEnd"/>
      <w:r w:rsidRPr="008E7B98">
        <w:rPr>
          <w:rFonts w:ascii="Times New Roman" w:hAnsi="Times New Roman" w:cs="Times New Roman"/>
          <w:sz w:val="28"/>
          <w:szCs w:val="28"/>
        </w:rPr>
        <w:t xml:space="preserve"> Н. Традиції української політичної культур. Гуманітарні проблеми становлення сучасного фахівця: матеріали VІІ всеукраїнської науково – практичної конференції, 29-31 березня 2006 р. Київ: НАУ, 2006. С. 254-256</w:t>
      </w:r>
    </w:p>
    <w:p w14:paraId="4A833E2C" w14:textId="7E2A4B04"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Терешкун</w:t>
      </w:r>
      <w:proofErr w:type="spellEnd"/>
      <w:r w:rsidRPr="008E7B98">
        <w:rPr>
          <w:rFonts w:ascii="Times New Roman" w:hAnsi="Times New Roman" w:cs="Times New Roman"/>
          <w:sz w:val="28"/>
          <w:szCs w:val="28"/>
        </w:rPr>
        <w:t xml:space="preserve"> О.Ф. Політична суб'єктність української нації: </w:t>
      </w:r>
      <w:proofErr w:type="spellStart"/>
      <w:r w:rsidRPr="008E7B98">
        <w:rPr>
          <w:rFonts w:ascii="Times New Roman" w:hAnsi="Times New Roman" w:cs="Times New Roman"/>
          <w:sz w:val="28"/>
          <w:szCs w:val="28"/>
        </w:rPr>
        <w:t>генеза</w:t>
      </w:r>
      <w:proofErr w:type="spellEnd"/>
      <w:r w:rsidRPr="008E7B98">
        <w:rPr>
          <w:rFonts w:ascii="Times New Roman" w:hAnsi="Times New Roman" w:cs="Times New Roman"/>
          <w:sz w:val="28"/>
          <w:szCs w:val="28"/>
        </w:rPr>
        <w:t xml:space="preserve">, стан, тенденції розвитку: </w:t>
      </w:r>
      <w:proofErr w:type="spellStart"/>
      <w:r w:rsidRPr="008E7B98">
        <w:rPr>
          <w:rFonts w:ascii="Times New Roman" w:hAnsi="Times New Roman" w:cs="Times New Roman"/>
          <w:sz w:val="28"/>
          <w:szCs w:val="28"/>
        </w:rPr>
        <w:t>дис</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канд</w:t>
      </w:r>
      <w:proofErr w:type="spellEnd"/>
      <w:r w:rsidRPr="008E7B98">
        <w:rPr>
          <w:rFonts w:ascii="Times New Roman" w:hAnsi="Times New Roman" w:cs="Times New Roman"/>
          <w:sz w:val="28"/>
          <w:szCs w:val="28"/>
        </w:rPr>
        <w:t>. політ. наук: 23.00.01; Прикарпатський національний ун-т ім. Василя Стефаника.  Івано-Франківськ, 2005. 216 с.</w:t>
      </w:r>
    </w:p>
    <w:p w14:paraId="27F4F4AE" w14:textId="2DFC5DD6"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Ткач А. О. Прояв ідей конфуціанства в політичній культурі країн Сходу (дослід КНДР та Республіки Корея). Людина, суспільство, політика: актуальні виклики сучасності: матеріали міжнародної науково-практичної конференції (м. Одеса, 22-23 травня 2014 р.). Одеса : Національний університет «Одеська юридична академія», 2014. С. 107-111.</w:t>
      </w:r>
    </w:p>
    <w:p w14:paraId="7B5B70C1" w14:textId="71E88389"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Точицький</w:t>
      </w:r>
      <w:proofErr w:type="spellEnd"/>
      <w:r w:rsidRPr="008E7B98">
        <w:rPr>
          <w:rFonts w:ascii="Times New Roman" w:hAnsi="Times New Roman" w:cs="Times New Roman"/>
          <w:sz w:val="28"/>
          <w:szCs w:val="28"/>
        </w:rPr>
        <w:t xml:space="preserve"> М. С. Особливості політичної культури трансформаційного суспільства. Науковий часопис Національного педагогічного університету імені М. П. Драгоманова. Серія 22 : Політичні науки та методика викладання соціально-політичних дисциплін. 2019. </w:t>
      </w:r>
      <w:proofErr w:type="spellStart"/>
      <w:r w:rsidRPr="008E7B98">
        <w:rPr>
          <w:rFonts w:ascii="Times New Roman" w:hAnsi="Times New Roman" w:cs="Times New Roman"/>
          <w:sz w:val="28"/>
          <w:szCs w:val="28"/>
        </w:rPr>
        <w:t>Вип</w:t>
      </w:r>
      <w:proofErr w:type="spellEnd"/>
      <w:r w:rsidRPr="008E7B98">
        <w:rPr>
          <w:rFonts w:ascii="Times New Roman" w:hAnsi="Times New Roman" w:cs="Times New Roman"/>
          <w:sz w:val="28"/>
          <w:szCs w:val="28"/>
        </w:rPr>
        <w:t xml:space="preserve">. 26. С. 22-30. </w:t>
      </w:r>
    </w:p>
    <w:p w14:paraId="7E018921" w14:textId="4209D24F"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Точицький</w:t>
      </w:r>
      <w:proofErr w:type="spellEnd"/>
      <w:r w:rsidRPr="008E7B98">
        <w:rPr>
          <w:rFonts w:ascii="Times New Roman" w:hAnsi="Times New Roman" w:cs="Times New Roman"/>
          <w:sz w:val="28"/>
          <w:szCs w:val="28"/>
        </w:rPr>
        <w:t xml:space="preserve"> М. С. Поняття політичної культури у світлі сучасних політологічних дискусій. </w:t>
      </w:r>
      <w:proofErr w:type="spellStart"/>
      <w:r w:rsidRPr="008E7B98">
        <w:rPr>
          <w:rFonts w:ascii="Times New Roman" w:hAnsi="Times New Roman" w:cs="Times New Roman"/>
          <w:sz w:val="28"/>
          <w:szCs w:val="28"/>
        </w:rPr>
        <w:t>Політикус</w:t>
      </w:r>
      <w:proofErr w:type="spellEnd"/>
      <w:r w:rsidRPr="008E7B98">
        <w:rPr>
          <w:rFonts w:ascii="Times New Roman" w:hAnsi="Times New Roman" w:cs="Times New Roman"/>
          <w:sz w:val="28"/>
          <w:szCs w:val="28"/>
        </w:rPr>
        <w:t>. 2019. №6. С. 49-53.</w:t>
      </w:r>
    </w:p>
    <w:p w14:paraId="1BF6C248" w14:textId="6125F727"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shd w:val="clear" w:color="auto" w:fill="FFFFFF"/>
        </w:rPr>
        <w:t>Требін</w:t>
      </w:r>
      <w:proofErr w:type="spellEnd"/>
      <w:r w:rsidRPr="008E7B98">
        <w:rPr>
          <w:rFonts w:ascii="Times New Roman" w:hAnsi="Times New Roman" w:cs="Times New Roman"/>
          <w:sz w:val="28"/>
          <w:szCs w:val="28"/>
          <w:shd w:val="clear" w:color="auto" w:fill="FFFFFF"/>
        </w:rPr>
        <w:t xml:space="preserve"> М. П. Феномен політичної культури в політико-правовому житті суспільства. Вісник Національної юридичної академії України ім. Ярослава Мудрого. Серія: Філософія, філософія права, політологія, соціологія: </w:t>
      </w:r>
      <w:proofErr w:type="spellStart"/>
      <w:r w:rsidRPr="008E7B98">
        <w:rPr>
          <w:rFonts w:ascii="Times New Roman" w:hAnsi="Times New Roman" w:cs="Times New Roman"/>
          <w:sz w:val="28"/>
          <w:szCs w:val="28"/>
          <w:shd w:val="clear" w:color="auto" w:fill="FFFFFF"/>
        </w:rPr>
        <w:t>зб</w:t>
      </w:r>
      <w:proofErr w:type="spellEnd"/>
      <w:r w:rsidRPr="008E7B98">
        <w:rPr>
          <w:rFonts w:ascii="Times New Roman" w:hAnsi="Times New Roman" w:cs="Times New Roman"/>
          <w:sz w:val="28"/>
          <w:szCs w:val="28"/>
          <w:shd w:val="clear" w:color="auto" w:fill="FFFFFF"/>
        </w:rPr>
        <w:t>. наук. пр. Харків: Право, 2012. 2012. №2(12). С. 151-165.</w:t>
      </w:r>
    </w:p>
    <w:p w14:paraId="64881168" w14:textId="3396F9D1"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 xml:space="preserve">Фесенко В. Особливості та тенденції розвитку політичної культури в українському суспільстві. </w:t>
      </w:r>
      <w:r w:rsidRPr="008E7B98">
        <w:rPr>
          <w:rFonts w:ascii="Times New Roman" w:hAnsi="Times New Roman" w:cs="Times New Roman"/>
          <w:sz w:val="28"/>
          <w:szCs w:val="28"/>
          <w:lang w:val="en-US"/>
        </w:rPr>
        <w:t>URL</w:t>
      </w:r>
      <w:r w:rsidRPr="008E7B98">
        <w:rPr>
          <w:rFonts w:ascii="Times New Roman" w:hAnsi="Times New Roman" w:cs="Times New Roman"/>
          <w:sz w:val="28"/>
          <w:szCs w:val="28"/>
        </w:rPr>
        <w:t xml:space="preserve">: </w:t>
      </w:r>
      <w:hyperlink r:id="rId15" w:history="1">
        <w:r w:rsidRPr="008E7B98">
          <w:rPr>
            <w:rStyle w:val="Hyperlink"/>
            <w:rFonts w:ascii="Times New Roman" w:hAnsi="Times New Roman" w:cs="Times New Roman"/>
            <w:color w:val="auto"/>
            <w:sz w:val="28"/>
            <w:szCs w:val="28"/>
          </w:rPr>
          <w:t>https://blogs.pravda.com.ua/authors/fesenko/5ab61e2b1e0ad/</w:t>
        </w:r>
      </w:hyperlink>
    </w:p>
    <w:p w14:paraId="5310A709" w14:textId="47E7C603"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lastRenderedPageBreak/>
        <w:t>Цимбалістий</w:t>
      </w:r>
      <w:proofErr w:type="spellEnd"/>
      <w:r w:rsidRPr="008E7B98">
        <w:rPr>
          <w:rFonts w:ascii="Times New Roman" w:hAnsi="Times New Roman" w:cs="Times New Roman"/>
          <w:sz w:val="28"/>
          <w:szCs w:val="28"/>
        </w:rPr>
        <w:t xml:space="preserve"> Б. Політична культура українців. Сучасність. 1994. № 4. С. 35-42.</w:t>
      </w:r>
    </w:p>
    <w:p w14:paraId="40E4DF75" w14:textId="3441D076" w:rsidR="00CE61E8" w:rsidRPr="008E7B98" w:rsidRDefault="00CE61E8" w:rsidP="008E7B98">
      <w:pPr>
        <w:pStyle w:val="ListParagraph"/>
        <w:numPr>
          <w:ilvl w:val="0"/>
          <w:numId w:val="28"/>
        </w:numPr>
        <w:shd w:val="clear" w:color="auto" w:fill="FFFFFF"/>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8E7B98">
        <w:rPr>
          <w:rFonts w:ascii="Times New Roman" w:eastAsia="Times New Roman" w:hAnsi="Times New Roman" w:cs="Times New Roman"/>
          <w:sz w:val="28"/>
          <w:szCs w:val="28"/>
          <w:lang w:val="ru-RU" w:eastAsia="ru-RU"/>
        </w:rPr>
        <w:t>Шайгородський</w:t>
      </w:r>
      <w:proofErr w:type="spellEnd"/>
      <w:r w:rsidRPr="008E7B98">
        <w:rPr>
          <w:rFonts w:ascii="Times New Roman" w:eastAsia="Times New Roman" w:hAnsi="Times New Roman" w:cs="Times New Roman"/>
          <w:sz w:val="28"/>
          <w:szCs w:val="28"/>
          <w:lang w:val="ru-RU" w:eastAsia="ru-RU"/>
        </w:rPr>
        <w:t xml:space="preserve"> Ю. Ж. </w:t>
      </w:r>
      <w:proofErr w:type="spellStart"/>
      <w:r w:rsidRPr="008E7B98">
        <w:rPr>
          <w:rFonts w:ascii="Times New Roman" w:eastAsia="Times New Roman" w:hAnsi="Times New Roman" w:cs="Times New Roman"/>
          <w:sz w:val="28"/>
          <w:szCs w:val="28"/>
          <w:lang w:val="ru-RU" w:eastAsia="ru-RU"/>
        </w:rPr>
        <w:t>Політична</w:t>
      </w:r>
      <w:proofErr w:type="spellEnd"/>
      <w:r w:rsidRPr="008E7B98">
        <w:rPr>
          <w:rFonts w:ascii="Times New Roman" w:eastAsia="Times New Roman" w:hAnsi="Times New Roman" w:cs="Times New Roman"/>
          <w:sz w:val="28"/>
          <w:szCs w:val="28"/>
          <w:lang w:val="ru-RU" w:eastAsia="ru-RU"/>
        </w:rPr>
        <w:t xml:space="preserve"> культура як </w:t>
      </w:r>
      <w:proofErr w:type="spellStart"/>
      <w:r w:rsidRPr="008E7B98">
        <w:rPr>
          <w:rFonts w:ascii="Times New Roman" w:eastAsia="Times New Roman" w:hAnsi="Times New Roman" w:cs="Times New Roman"/>
          <w:sz w:val="28"/>
          <w:szCs w:val="28"/>
          <w:lang w:val="ru-RU" w:eastAsia="ru-RU"/>
        </w:rPr>
        <w:t>чинник</w:t>
      </w:r>
      <w:proofErr w:type="spellEnd"/>
      <w:r w:rsidRPr="008E7B98">
        <w:rPr>
          <w:rFonts w:ascii="Times New Roman" w:eastAsia="Times New Roman" w:hAnsi="Times New Roman" w:cs="Times New Roman"/>
          <w:sz w:val="28"/>
          <w:szCs w:val="28"/>
          <w:lang w:val="ru-RU" w:eastAsia="ru-RU"/>
        </w:rPr>
        <w:t xml:space="preserve"> </w:t>
      </w:r>
      <w:proofErr w:type="spellStart"/>
      <w:r w:rsidRPr="008E7B98">
        <w:rPr>
          <w:rFonts w:ascii="Times New Roman" w:eastAsia="Times New Roman" w:hAnsi="Times New Roman" w:cs="Times New Roman"/>
          <w:sz w:val="28"/>
          <w:szCs w:val="28"/>
          <w:lang w:val="ru-RU" w:eastAsia="ru-RU"/>
        </w:rPr>
        <w:t>розвитку</w:t>
      </w:r>
      <w:proofErr w:type="spellEnd"/>
      <w:r w:rsidRPr="008E7B98">
        <w:rPr>
          <w:rFonts w:ascii="Times New Roman" w:eastAsia="Times New Roman" w:hAnsi="Times New Roman" w:cs="Times New Roman"/>
          <w:sz w:val="28"/>
          <w:szCs w:val="28"/>
          <w:lang w:val="ru-RU" w:eastAsia="ru-RU"/>
        </w:rPr>
        <w:t xml:space="preserve"> демократичного </w:t>
      </w:r>
      <w:proofErr w:type="spellStart"/>
      <w:r w:rsidRPr="008E7B98">
        <w:rPr>
          <w:rFonts w:ascii="Times New Roman" w:eastAsia="Times New Roman" w:hAnsi="Times New Roman" w:cs="Times New Roman"/>
          <w:sz w:val="28"/>
          <w:szCs w:val="28"/>
          <w:lang w:val="ru-RU" w:eastAsia="ru-RU"/>
        </w:rPr>
        <w:t>політичного</w:t>
      </w:r>
      <w:proofErr w:type="spellEnd"/>
      <w:r w:rsidRPr="008E7B98">
        <w:rPr>
          <w:rFonts w:ascii="Times New Roman" w:eastAsia="Times New Roman" w:hAnsi="Times New Roman" w:cs="Times New Roman"/>
          <w:sz w:val="28"/>
          <w:szCs w:val="28"/>
          <w:lang w:val="ru-RU" w:eastAsia="ru-RU"/>
        </w:rPr>
        <w:t xml:space="preserve"> режиму в </w:t>
      </w:r>
      <w:proofErr w:type="spellStart"/>
      <w:r w:rsidRPr="008E7B98">
        <w:rPr>
          <w:rFonts w:ascii="Times New Roman" w:eastAsia="Times New Roman" w:hAnsi="Times New Roman" w:cs="Times New Roman"/>
          <w:sz w:val="28"/>
          <w:szCs w:val="28"/>
          <w:lang w:val="ru-RU" w:eastAsia="ru-RU"/>
        </w:rPr>
        <w:t>Україні</w:t>
      </w:r>
      <w:proofErr w:type="spellEnd"/>
      <w:r w:rsidRPr="008E7B98">
        <w:rPr>
          <w:rFonts w:ascii="Times New Roman" w:eastAsia="Times New Roman" w:hAnsi="Times New Roman" w:cs="Times New Roman"/>
          <w:sz w:val="28"/>
          <w:szCs w:val="28"/>
          <w:lang w:val="ru-RU" w:eastAsia="ru-RU"/>
        </w:rPr>
        <w:t xml:space="preserve">. </w:t>
      </w:r>
      <w:proofErr w:type="spellStart"/>
      <w:r w:rsidRPr="008E7B98">
        <w:rPr>
          <w:rFonts w:ascii="Times New Roman" w:eastAsia="Times New Roman" w:hAnsi="Times New Roman" w:cs="Times New Roman"/>
          <w:sz w:val="28"/>
          <w:szCs w:val="28"/>
          <w:lang w:val="ru-RU" w:eastAsia="ru-RU"/>
        </w:rPr>
        <w:t>Зміни</w:t>
      </w:r>
      <w:proofErr w:type="spellEnd"/>
      <w:r w:rsidRPr="008E7B98">
        <w:rPr>
          <w:rFonts w:ascii="Times New Roman" w:eastAsia="Times New Roman" w:hAnsi="Times New Roman" w:cs="Times New Roman"/>
          <w:sz w:val="28"/>
          <w:szCs w:val="28"/>
          <w:lang w:val="ru-RU" w:eastAsia="ru-RU"/>
        </w:rPr>
        <w:t xml:space="preserve"> </w:t>
      </w:r>
      <w:proofErr w:type="spellStart"/>
      <w:r w:rsidRPr="008E7B98">
        <w:rPr>
          <w:rFonts w:ascii="Times New Roman" w:eastAsia="Times New Roman" w:hAnsi="Times New Roman" w:cs="Times New Roman"/>
          <w:sz w:val="28"/>
          <w:szCs w:val="28"/>
          <w:lang w:val="ru-RU" w:eastAsia="ru-RU"/>
        </w:rPr>
        <w:t>політичних</w:t>
      </w:r>
      <w:proofErr w:type="spellEnd"/>
      <w:r w:rsidRPr="008E7B98">
        <w:rPr>
          <w:rFonts w:ascii="Times New Roman" w:eastAsia="Times New Roman" w:hAnsi="Times New Roman" w:cs="Times New Roman"/>
          <w:sz w:val="28"/>
          <w:szCs w:val="28"/>
          <w:lang w:val="ru-RU" w:eastAsia="ru-RU"/>
        </w:rPr>
        <w:t xml:space="preserve"> </w:t>
      </w:r>
      <w:proofErr w:type="spellStart"/>
      <w:r w:rsidRPr="008E7B98">
        <w:rPr>
          <w:rFonts w:ascii="Times New Roman" w:eastAsia="Times New Roman" w:hAnsi="Times New Roman" w:cs="Times New Roman"/>
          <w:sz w:val="28"/>
          <w:szCs w:val="28"/>
          <w:lang w:val="ru-RU" w:eastAsia="ru-RU"/>
        </w:rPr>
        <w:t>режимів</w:t>
      </w:r>
      <w:proofErr w:type="spellEnd"/>
      <w:r w:rsidRPr="008E7B98">
        <w:rPr>
          <w:rFonts w:ascii="Times New Roman" w:eastAsia="Times New Roman" w:hAnsi="Times New Roman" w:cs="Times New Roman"/>
          <w:sz w:val="28"/>
          <w:szCs w:val="28"/>
          <w:lang w:val="ru-RU" w:eastAsia="ru-RU"/>
        </w:rPr>
        <w:t xml:space="preserve"> і </w:t>
      </w:r>
      <w:proofErr w:type="spellStart"/>
      <w:r w:rsidRPr="008E7B98">
        <w:rPr>
          <w:rFonts w:ascii="Times New Roman" w:eastAsia="Times New Roman" w:hAnsi="Times New Roman" w:cs="Times New Roman"/>
          <w:sz w:val="28"/>
          <w:szCs w:val="28"/>
          <w:lang w:val="ru-RU" w:eastAsia="ru-RU"/>
        </w:rPr>
        <w:t>перспективи</w:t>
      </w:r>
      <w:proofErr w:type="spellEnd"/>
      <w:r w:rsidRPr="008E7B98">
        <w:rPr>
          <w:rFonts w:ascii="Times New Roman" w:eastAsia="Times New Roman" w:hAnsi="Times New Roman" w:cs="Times New Roman"/>
          <w:sz w:val="28"/>
          <w:szCs w:val="28"/>
          <w:lang w:val="ru-RU" w:eastAsia="ru-RU"/>
        </w:rPr>
        <w:t xml:space="preserve"> </w:t>
      </w:r>
      <w:proofErr w:type="spellStart"/>
      <w:r w:rsidRPr="008E7B98">
        <w:rPr>
          <w:rFonts w:ascii="Times New Roman" w:eastAsia="Times New Roman" w:hAnsi="Times New Roman" w:cs="Times New Roman"/>
          <w:sz w:val="28"/>
          <w:szCs w:val="28"/>
          <w:lang w:val="ru-RU" w:eastAsia="ru-RU"/>
        </w:rPr>
        <w:t>зміцнення</w:t>
      </w:r>
      <w:proofErr w:type="spellEnd"/>
      <w:r w:rsidRPr="008E7B98">
        <w:rPr>
          <w:rFonts w:ascii="Times New Roman" w:eastAsia="Times New Roman" w:hAnsi="Times New Roman" w:cs="Times New Roman"/>
          <w:sz w:val="28"/>
          <w:szCs w:val="28"/>
          <w:lang w:val="ru-RU" w:eastAsia="ru-RU"/>
        </w:rPr>
        <w:t xml:space="preserve"> </w:t>
      </w:r>
      <w:proofErr w:type="spellStart"/>
      <w:r w:rsidRPr="008E7B98">
        <w:rPr>
          <w:rFonts w:ascii="Times New Roman" w:eastAsia="Times New Roman" w:hAnsi="Times New Roman" w:cs="Times New Roman"/>
          <w:sz w:val="28"/>
          <w:szCs w:val="28"/>
          <w:lang w:val="ru-RU" w:eastAsia="ru-RU"/>
        </w:rPr>
        <w:t>демократії</w:t>
      </w:r>
      <w:proofErr w:type="spellEnd"/>
      <w:r w:rsidRPr="008E7B98">
        <w:rPr>
          <w:rFonts w:ascii="Times New Roman" w:eastAsia="Times New Roman" w:hAnsi="Times New Roman" w:cs="Times New Roman"/>
          <w:sz w:val="28"/>
          <w:szCs w:val="28"/>
          <w:lang w:val="ru-RU" w:eastAsia="ru-RU"/>
        </w:rPr>
        <w:t xml:space="preserve"> в </w:t>
      </w:r>
      <w:proofErr w:type="spellStart"/>
      <w:r w:rsidRPr="008E7B98">
        <w:rPr>
          <w:rFonts w:ascii="Times New Roman" w:eastAsia="Times New Roman" w:hAnsi="Times New Roman" w:cs="Times New Roman"/>
          <w:sz w:val="28"/>
          <w:szCs w:val="28"/>
          <w:lang w:val="ru-RU" w:eastAsia="ru-RU"/>
        </w:rPr>
        <w:t>Україні</w:t>
      </w:r>
      <w:proofErr w:type="spellEnd"/>
      <w:r w:rsidRPr="008E7B98">
        <w:rPr>
          <w:rFonts w:ascii="Times New Roman" w:eastAsia="Times New Roman" w:hAnsi="Times New Roman" w:cs="Times New Roman"/>
          <w:sz w:val="28"/>
          <w:szCs w:val="28"/>
          <w:lang w:val="ru-RU" w:eastAsia="ru-RU"/>
        </w:rPr>
        <w:t xml:space="preserve">. </w:t>
      </w:r>
      <w:proofErr w:type="spellStart"/>
      <w:r w:rsidRPr="008E7B98">
        <w:rPr>
          <w:rFonts w:ascii="Times New Roman" w:eastAsia="Times New Roman" w:hAnsi="Times New Roman" w:cs="Times New Roman"/>
          <w:sz w:val="28"/>
          <w:szCs w:val="28"/>
          <w:lang w:val="ru-RU" w:eastAsia="ru-RU"/>
        </w:rPr>
        <w:t>Київ</w:t>
      </w:r>
      <w:proofErr w:type="spellEnd"/>
      <w:r w:rsidRPr="008E7B98">
        <w:rPr>
          <w:rFonts w:ascii="Times New Roman" w:eastAsia="Times New Roman" w:hAnsi="Times New Roman" w:cs="Times New Roman"/>
          <w:sz w:val="28"/>
          <w:szCs w:val="28"/>
          <w:lang w:val="ru-RU" w:eastAsia="ru-RU"/>
        </w:rPr>
        <w:t xml:space="preserve">: </w:t>
      </w:r>
      <w:proofErr w:type="spellStart"/>
      <w:r w:rsidRPr="008E7B98">
        <w:rPr>
          <w:rFonts w:ascii="Times New Roman" w:eastAsia="Times New Roman" w:hAnsi="Times New Roman" w:cs="Times New Roman"/>
          <w:sz w:val="28"/>
          <w:szCs w:val="28"/>
          <w:lang w:val="ru-RU" w:eastAsia="ru-RU"/>
        </w:rPr>
        <w:t>ІПіЕнД</w:t>
      </w:r>
      <w:proofErr w:type="spellEnd"/>
      <w:r w:rsidRPr="008E7B98">
        <w:rPr>
          <w:rFonts w:ascii="Times New Roman" w:eastAsia="Times New Roman" w:hAnsi="Times New Roman" w:cs="Times New Roman"/>
          <w:sz w:val="28"/>
          <w:szCs w:val="28"/>
          <w:lang w:val="ru-RU" w:eastAsia="ru-RU"/>
        </w:rPr>
        <w:t xml:space="preserve"> </w:t>
      </w:r>
      <w:proofErr w:type="spellStart"/>
      <w:r w:rsidRPr="008E7B98">
        <w:rPr>
          <w:rFonts w:ascii="Times New Roman" w:eastAsia="Times New Roman" w:hAnsi="Times New Roman" w:cs="Times New Roman"/>
          <w:sz w:val="28"/>
          <w:szCs w:val="28"/>
          <w:lang w:val="ru-RU" w:eastAsia="ru-RU"/>
        </w:rPr>
        <w:t>ім</w:t>
      </w:r>
      <w:proofErr w:type="spellEnd"/>
      <w:r w:rsidRPr="008E7B98">
        <w:rPr>
          <w:rFonts w:ascii="Times New Roman" w:eastAsia="Times New Roman" w:hAnsi="Times New Roman" w:cs="Times New Roman"/>
          <w:sz w:val="28"/>
          <w:szCs w:val="28"/>
          <w:lang w:val="ru-RU" w:eastAsia="ru-RU"/>
        </w:rPr>
        <w:t xml:space="preserve">. І. Ф. </w:t>
      </w:r>
      <w:proofErr w:type="spellStart"/>
      <w:r w:rsidRPr="008E7B98">
        <w:rPr>
          <w:rFonts w:ascii="Times New Roman" w:eastAsia="Times New Roman" w:hAnsi="Times New Roman" w:cs="Times New Roman"/>
          <w:sz w:val="28"/>
          <w:szCs w:val="28"/>
          <w:lang w:val="ru-RU" w:eastAsia="ru-RU"/>
        </w:rPr>
        <w:t>Кураса</w:t>
      </w:r>
      <w:proofErr w:type="spellEnd"/>
      <w:r w:rsidRPr="008E7B98">
        <w:rPr>
          <w:rFonts w:ascii="Times New Roman" w:eastAsia="Times New Roman" w:hAnsi="Times New Roman" w:cs="Times New Roman"/>
          <w:sz w:val="28"/>
          <w:szCs w:val="28"/>
          <w:lang w:val="ru-RU" w:eastAsia="ru-RU"/>
        </w:rPr>
        <w:t xml:space="preserve"> НАН </w:t>
      </w:r>
      <w:proofErr w:type="spellStart"/>
      <w:r w:rsidRPr="008E7B98">
        <w:rPr>
          <w:rFonts w:ascii="Times New Roman" w:eastAsia="Times New Roman" w:hAnsi="Times New Roman" w:cs="Times New Roman"/>
          <w:sz w:val="28"/>
          <w:szCs w:val="28"/>
          <w:lang w:val="ru-RU" w:eastAsia="ru-RU"/>
        </w:rPr>
        <w:t>України</w:t>
      </w:r>
      <w:proofErr w:type="spellEnd"/>
      <w:r w:rsidRPr="008E7B98">
        <w:rPr>
          <w:rFonts w:ascii="Times New Roman" w:eastAsia="Times New Roman" w:hAnsi="Times New Roman" w:cs="Times New Roman"/>
          <w:sz w:val="28"/>
          <w:szCs w:val="28"/>
          <w:lang w:val="ru-RU" w:eastAsia="ru-RU"/>
        </w:rPr>
        <w:t>, 2021. С. 304–351.</w:t>
      </w:r>
    </w:p>
    <w:p w14:paraId="275D6785" w14:textId="4B38AE99"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Style w:val="Emphasis"/>
          <w:rFonts w:ascii="Times New Roman" w:hAnsi="Times New Roman" w:cs="Times New Roman"/>
          <w:i w:val="0"/>
          <w:iCs w:val="0"/>
          <w:sz w:val="28"/>
          <w:szCs w:val="28"/>
          <w:shd w:val="clear" w:color="auto" w:fill="FFFFFF"/>
        </w:rPr>
        <w:t>Шляхтун</w:t>
      </w:r>
      <w:proofErr w:type="spellEnd"/>
      <w:r w:rsidRPr="008E7B98">
        <w:rPr>
          <w:rStyle w:val="Emphasis"/>
          <w:rFonts w:ascii="Times New Roman" w:hAnsi="Times New Roman" w:cs="Times New Roman"/>
          <w:i w:val="0"/>
          <w:iCs w:val="0"/>
          <w:sz w:val="28"/>
          <w:szCs w:val="28"/>
          <w:shd w:val="clear" w:color="auto" w:fill="FFFFFF"/>
        </w:rPr>
        <w:t xml:space="preserve"> П.П. Політологія</w:t>
      </w:r>
      <w:r w:rsidRPr="008E7B98">
        <w:rPr>
          <w:rFonts w:ascii="Times New Roman" w:hAnsi="Times New Roman" w:cs="Times New Roman"/>
          <w:sz w:val="28"/>
          <w:szCs w:val="28"/>
          <w:shd w:val="clear" w:color="auto" w:fill="FFFFFF"/>
        </w:rPr>
        <w:t>: історія та теорія: підручник. Київ: Центр учбової літератури, 2010. 472 с.</w:t>
      </w:r>
    </w:p>
    <w:p w14:paraId="45590EE4" w14:textId="02409707"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 xml:space="preserve">Ясинська В. С. Особливості трансформації політичної культури в умовах становлення демократичного політичного режиму : </w:t>
      </w:r>
      <w:proofErr w:type="spellStart"/>
      <w:r w:rsidRPr="008E7B98">
        <w:rPr>
          <w:rFonts w:ascii="Times New Roman" w:hAnsi="Times New Roman" w:cs="Times New Roman"/>
          <w:sz w:val="28"/>
          <w:szCs w:val="28"/>
        </w:rPr>
        <w:t>дис</w:t>
      </w:r>
      <w:proofErr w:type="spellEnd"/>
      <w:r w:rsidRPr="008E7B98">
        <w:rPr>
          <w:rFonts w:ascii="Times New Roman" w:hAnsi="Times New Roman" w:cs="Times New Roman"/>
          <w:sz w:val="28"/>
          <w:szCs w:val="28"/>
        </w:rPr>
        <w:t xml:space="preserve">. ... </w:t>
      </w:r>
      <w:proofErr w:type="spellStart"/>
      <w:r w:rsidRPr="008E7B98">
        <w:rPr>
          <w:rFonts w:ascii="Times New Roman" w:hAnsi="Times New Roman" w:cs="Times New Roman"/>
          <w:sz w:val="28"/>
          <w:szCs w:val="28"/>
        </w:rPr>
        <w:t>канд</w:t>
      </w:r>
      <w:proofErr w:type="spellEnd"/>
      <w:r w:rsidRPr="008E7B98">
        <w:rPr>
          <w:rFonts w:ascii="Times New Roman" w:hAnsi="Times New Roman" w:cs="Times New Roman"/>
          <w:sz w:val="28"/>
          <w:szCs w:val="28"/>
        </w:rPr>
        <w:t>. політ. наук: 23.00.03. Київ, 2004. 186 с</w:t>
      </w:r>
    </w:p>
    <w:p w14:paraId="049D15CD" w14:textId="02EEA6B6"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Almond</w:t>
      </w:r>
      <w:proofErr w:type="spellEnd"/>
      <w:r w:rsidRPr="008E7B98">
        <w:rPr>
          <w:rFonts w:ascii="Times New Roman" w:hAnsi="Times New Roman" w:cs="Times New Roman"/>
          <w:sz w:val="28"/>
          <w:szCs w:val="28"/>
        </w:rPr>
        <w:t xml:space="preserve"> G. </w:t>
      </w:r>
      <w:proofErr w:type="spellStart"/>
      <w:r w:rsidRPr="008E7B98">
        <w:rPr>
          <w:rFonts w:ascii="Times New Roman" w:hAnsi="Times New Roman" w:cs="Times New Roman"/>
          <w:sz w:val="28"/>
          <w:szCs w:val="28"/>
        </w:rPr>
        <w:t>Comparative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Political</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System</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The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Journal</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of</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Politics</w:t>
      </w:r>
      <w:proofErr w:type="spellEnd"/>
      <w:r w:rsidRPr="008E7B98">
        <w:rPr>
          <w:rFonts w:ascii="Times New Roman" w:hAnsi="Times New Roman" w:cs="Times New Roman"/>
          <w:sz w:val="28"/>
          <w:szCs w:val="28"/>
        </w:rPr>
        <w:t xml:space="preserve">. 1956. </w:t>
      </w:r>
      <w:proofErr w:type="spellStart"/>
      <w:r w:rsidRPr="008E7B98">
        <w:rPr>
          <w:rFonts w:ascii="Times New Roman" w:hAnsi="Times New Roman" w:cs="Times New Roman"/>
          <w:sz w:val="28"/>
          <w:szCs w:val="28"/>
        </w:rPr>
        <w:t>Vol</w:t>
      </w:r>
      <w:proofErr w:type="spellEnd"/>
      <w:r w:rsidRPr="008E7B98">
        <w:rPr>
          <w:rFonts w:ascii="Times New Roman" w:hAnsi="Times New Roman" w:cs="Times New Roman"/>
          <w:sz w:val="28"/>
          <w:szCs w:val="28"/>
        </w:rPr>
        <w:t xml:space="preserve">. 18. №3. Р. 391–409. </w:t>
      </w:r>
    </w:p>
    <w:p w14:paraId="195A0C34" w14:textId="187E4C52"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Almond</w:t>
      </w:r>
      <w:proofErr w:type="spellEnd"/>
      <w:r w:rsidRPr="008E7B98">
        <w:rPr>
          <w:rFonts w:ascii="Times New Roman" w:hAnsi="Times New Roman" w:cs="Times New Roman"/>
          <w:sz w:val="28"/>
          <w:szCs w:val="28"/>
        </w:rPr>
        <w:t xml:space="preserve"> G.A. </w:t>
      </w:r>
      <w:proofErr w:type="spellStart"/>
      <w:r w:rsidRPr="008E7B98">
        <w:rPr>
          <w:rFonts w:ascii="Times New Roman" w:hAnsi="Times New Roman" w:cs="Times New Roman"/>
          <w:sz w:val="28"/>
          <w:szCs w:val="28"/>
        </w:rPr>
        <w:t>The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Intellectual</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History</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of</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the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Civic</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Culture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Concept</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The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Civic</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Culture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Revisited</w:t>
      </w:r>
      <w:proofErr w:type="spellEnd"/>
      <w:r w:rsidRPr="008E7B98">
        <w:rPr>
          <w:rFonts w:ascii="Times New Roman" w:hAnsi="Times New Roman" w:cs="Times New Roman"/>
          <w:sz w:val="28"/>
          <w:szCs w:val="28"/>
        </w:rPr>
        <w:t xml:space="preserve"> / </w:t>
      </w:r>
      <w:proofErr w:type="spellStart"/>
      <w:r w:rsidRPr="008E7B98">
        <w:rPr>
          <w:rFonts w:ascii="Times New Roman" w:hAnsi="Times New Roman" w:cs="Times New Roman"/>
          <w:sz w:val="28"/>
          <w:szCs w:val="28"/>
        </w:rPr>
        <w:t>еd</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by</w:t>
      </w:r>
      <w:proofErr w:type="spellEnd"/>
      <w:r w:rsidRPr="008E7B98">
        <w:rPr>
          <w:rFonts w:ascii="Times New Roman" w:hAnsi="Times New Roman" w:cs="Times New Roman"/>
          <w:sz w:val="28"/>
          <w:szCs w:val="28"/>
        </w:rPr>
        <w:t xml:space="preserve"> G. A. </w:t>
      </w:r>
      <w:proofErr w:type="spellStart"/>
      <w:r w:rsidRPr="008E7B98">
        <w:rPr>
          <w:rFonts w:ascii="Times New Roman" w:hAnsi="Times New Roman" w:cs="Times New Roman"/>
          <w:sz w:val="28"/>
          <w:szCs w:val="28"/>
        </w:rPr>
        <w:t>Almond</w:t>
      </w:r>
      <w:proofErr w:type="spellEnd"/>
      <w:r w:rsidRPr="008E7B98">
        <w:rPr>
          <w:rFonts w:ascii="Times New Roman" w:hAnsi="Times New Roman" w:cs="Times New Roman"/>
          <w:sz w:val="28"/>
          <w:szCs w:val="28"/>
        </w:rPr>
        <w:t xml:space="preserve">, S. </w:t>
      </w:r>
      <w:proofErr w:type="spellStart"/>
      <w:r w:rsidRPr="008E7B98">
        <w:rPr>
          <w:rFonts w:ascii="Times New Roman" w:hAnsi="Times New Roman" w:cs="Times New Roman"/>
          <w:sz w:val="28"/>
          <w:szCs w:val="28"/>
        </w:rPr>
        <w:t>Verba</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Newbury</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Park</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Sage</w:t>
      </w:r>
      <w:proofErr w:type="spellEnd"/>
      <w:r w:rsidRPr="008E7B98">
        <w:rPr>
          <w:rFonts w:ascii="Times New Roman" w:hAnsi="Times New Roman" w:cs="Times New Roman"/>
          <w:sz w:val="28"/>
          <w:szCs w:val="28"/>
        </w:rPr>
        <w:t>. 1989. P. 1–36.</w:t>
      </w:r>
    </w:p>
    <w:p w14:paraId="2E92D93E" w14:textId="404292BE"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Almond</w:t>
      </w:r>
      <w:proofErr w:type="spellEnd"/>
      <w:r w:rsidRPr="008E7B98">
        <w:rPr>
          <w:rFonts w:ascii="Times New Roman" w:hAnsi="Times New Roman" w:cs="Times New Roman"/>
          <w:sz w:val="28"/>
          <w:szCs w:val="28"/>
        </w:rPr>
        <w:t xml:space="preserve"> G.A., </w:t>
      </w:r>
      <w:proofErr w:type="spellStart"/>
      <w:r w:rsidRPr="008E7B98">
        <w:rPr>
          <w:rFonts w:ascii="Times New Roman" w:hAnsi="Times New Roman" w:cs="Times New Roman"/>
          <w:sz w:val="28"/>
          <w:szCs w:val="28"/>
        </w:rPr>
        <w:t>Verba</w:t>
      </w:r>
      <w:proofErr w:type="spellEnd"/>
      <w:r w:rsidRPr="008E7B98">
        <w:rPr>
          <w:rFonts w:ascii="Times New Roman" w:hAnsi="Times New Roman" w:cs="Times New Roman"/>
          <w:sz w:val="28"/>
          <w:szCs w:val="28"/>
        </w:rPr>
        <w:t xml:space="preserve"> S. </w:t>
      </w:r>
      <w:proofErr w:type="spellStart"/>
      <w:r w:rsidRPr="008E7B98">
        <w:rPr>
          <w:rFonts w:ascii="Times New Roman" w:hAnsi="Times New Roman" w:cs="Times New Roman"/>
          <w:sz w:val="28"/>
          <w:szCs w:val="28"/>
        </w:rPr>
        <w:t>The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Civic</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Culture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Political</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Attitudes</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and</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Democracy</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in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Five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Nations</w:t>
      </w:r>
      <w:proofErr w:type="spellEnd"/>
      <w:r w:rsidRPr="008E7B98">
        <w:rPr>
          <w:rFonts w:ascii="Times New Roman" w:hAnsi="Times New Roman" w:cs="Times New Roman"/>
          <w:sz w:val="28"/>
          <w:szCs w:val="28"/>
        </w:rPr>
        <w:t xml:space="preserve">. USA: </w:t>
      </w:r>
      <w:proofErr w:type="spellStart"/>
      <w:r w:rsidRPr="008E7B98">
        <w:rPr>
          <w:rFonts w:ascii="Times New Roman" w:hAnsi="Times New Roman" w:cs="Times New Roman"/>
          <w:sz w:val="28"/>
          <w:szCs w:val="28"/>
        </w:rPr>
        <w:t>First</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Sage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Printing</w:t>
      </w:r>
      <w:proofErr w:type="spellEnd"/>
      <w:r w:rsidRPr="008E7B98">
        <w:rPr>
          <w:rFonts w:ascii="Times New Roman" w:hAnsi="Times New Roman" w:cs="Times New Roman"/>
          <w:sz w:val="28"/>
          <w:szCs w:val="28"/>
        </w:rPr>
        <w:t xml:space="preserve">. 1989. 363 p. </w:t>
      </w:r>
    </w:p>
    <w:p w14:paraId="52A4FBC2" w14:textId="222FE222"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Elazar</w:t>
      </w:r>
      <w:proofErr w:type="spellEnd"/>
      <w:r w:rsidRPr="008E7B98">
        <w:rPr>
          <w:rFonts w:ascii="Times New Roman" w:hAnsi="Times New Roman" w:cs="Times New Roman"/>
          <w:sz w:val="28"/>
          <w:szCs w:val="28"/>
        </w:rPr>
        <w:t xml:space="preserve"> D. J. </w:t>
      </w:r>
      <w:proofErr w:type="spellStart"/>
      <w:r w:rsidRPr="008E7B98">
        <w:rPr>
          <w:rFonts w:ascii="Times New Roman" w:hAnsi="Times New Roman" w:cs="Times New Roman"/>
          <w:sz w:val="28"/>
          <w:szCs w:val="28"/>
        </w:rPr>
        <w:t>Afterword</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Steps</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in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the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Study</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of</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American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Political</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Culture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Publius</w:t>
      </w:r>
      <w:proofErr w:type="spellEnd"/>
      <w:r w:rsidRPr="008E7B98">
        <w:rPr>
          <w:rFonts w:ascii="Times New Roman" w:hAnsi="Times New Roman" w:cs="Times New Roman"/>
          <w:sz w:val="28"/>
          <w:szCs w:val="28"/>
        </w:rPr>
        <w:t xml:space="preserve"> : </w:t>
      </w:r>
      <w:proofErr w:type="spellStart"/>
      <w:r w:rsidRPr="008E7B98">
        <w:rPr>
          <w:rFonts w:ascii="Times New Roman" w:hAnsi="Times New Roman" w:cs="Times New Roman"/>
          <w:sz w:val="28"/>
          <w:szCs w:val="28"/>
        </w:rPr>
        <w:t>The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Journal</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of</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Federalism</w:t>
      </w:r>
      <w:proofErr w:type="spellEnd"/>
      <w:r w:rsidRPr="008E7B98">
        <w:rPr>
          <w:rFonts w:ascii="Times New Roman" w:hAnsi="Times New Roman" w:cs="Times New Roman"/>
          <w:sz w:val="28"/>
          <w:szCs w:val="28"/>
        </w:rPr>
        <w:t xml:space="preserve">. 1980. </w:t>
      </w:r>
      <w:proofErr w:type="spellStart"/>
      <w:r w:rsidRPr="008E7B98">
        <w:rPr>
          <w:rFonts w:ascii="Times New Roman" w:hAnsi="Times New Roman" w:cs="Times New Roman"/>
          <w:sz w:val="28"/>
          <w:szCs w:val="28"/>
        </w:rPr>
        <w:t>Vol</w:t>
      </w:r>
      <w:proofErr w:type="spellEnd"/>
      <w:r w:rsidRPr="008E7B98">
        <w:rPr>
          <w:rFonts w:ascii="Times New Roman" w:hAnsi="Times New Roman" w:cs="Times New Roman"/>
          <w:sz w:val="28"/>
          <w:szCs w:val="28"/>
        </w:rPr>
        <w:t>. 10. № 2. P. 127–139.</w:t>
      </w:r>
    </w:p>
    <w:p w14:paraId="1E5B3252" w14:textId="686DB730"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Kavanagh</w:t>
      </w:r>
      <w:proofErr w:type="spellEnd"/>
      <w:r w:rsidRPr="008E7B98">
        <w:rPr>
          <w:rFonts w:ascii="Times New Roman" w:hAnsi="Times New Roman" w:cs="Times New Roman"/>
          <w:sz w:val="28"/>
          <w:szCs w:val="28"/>
        </w:rPr>
        <w:t xml:space="preserve"> D. </w:t>
      </w:r>
      <w:proofErr w:type="spellStart"/>
      <w:r w:rsidRPr="008E7B98">
        <w:rPr>
          <w:rFonts w:ascii="Times New Roman" w:hAnsi="Times New Roman" w:cs="Times New Roman"/>
          <w:sz w:val="28"/>
          <w:szCs w:val="28"/>
        </w:rPr>
        <w:t>Political</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Culture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London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Macmillan</w:t>
      </w:r>
      <w:proofErr w:type="spellEnd"/>
      <w:r w:rsidRPr="008E7B98">
        <w:rPr>
          <w:rFonts w:ascii="Times New Roman" w:hAnsi="Times New Roman" w:cs="Times New Roman"/>
          <w:sz w:val="28"/>
          <w:szCs w:val="28"/>
        </w:rPr>
        <w:t>. 1972. 80 p.</w:t>
      </w:r>
    </w:p>
    <w:p w14:paraId="2BA63C65" w14:textId="764ED4C6"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Landes</w:t>
      </w:r>
      <w:proofErr w:type="spellEnd"/>
      <w:r w:rsidRPr="008E7B98">
        <w:rPr>
          <w:rFonts w:ascii="Times New Roman" w:hAnsi="Times New Roman" w:cs="Times New Roman"/>
          <w:sz w:val="28"/>
          <w:szCs w:val="28"/>
        </w:rPr>
        <w:t xml:space="preserve"> D.S.  </w:t>
      </w:r>
      <w:proofErr w:type="spellStart"/>
      <w:r w:rsidRPr="008E7B98">
        <w:rPr>
          <w:rFonts w:ascii="Times New Roman" w:hAnsi="Times New Roman" w:cs="Times New Roman"/>
          <w:sz w:val="28"/>
          <w:szCs w:val="28"/>
        </w:rPr>
        <w:t>Civilization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formation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and</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society</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in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the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East</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New</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York</w:t>
      </w:r>
      <w:proofErr w:type="spellEnd"/>
      <w:r w:rsidRPr="008E7B98">
        <w:rPr>
          <w:rFonts w:ascii="Times New Roman" w:hAnsi="Times New Roman" w:cs="Times New Roman"/>
          <w:sz w:val="28"/>
          <w:szCs w:val="28"/>
        </w:rPr>
        <w:t xml:space="preserve">: W </w:t>
      </w:r>
      <w:proofErr w:type="spellStart"/>
      <w:r w:rsidRPr="008E7B98">
        <w:rPr>
          <w:rFonts w:ascii="Times New Roman" w:hAnsi="Times New Roman" w:cs="Times New Roman"/>
          <w:sz w:val="28"/>
          <w:szCs w:val="28"/>
        </w:rPr>
        <w:t>W</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Norton</w:t>
      </w:r>
      <w:proofErr w:type="spellEnd"/>
      <w:r w:rsidRPr="008E7B98">
        <w:rPr>
          <w:rFonts w:ascii="Times New Roman" w:hAnsi="Times New Roman" w:cs="Times New Roman"/>
          <w:sz w:val="28"/>
          <w:szCs w:val="28"/>
        </w:rPr>
        <w:t xml:space="preserve"> &amp; </w:t>
      </w:r>
      <w:proofErr w:type="spellStart"/>
      <w:r w:rsidRPr="008E7B98">
        <w:rPr>
          <w:rFonts w:ascii="Times New Roman" w:hAnsi="Times New Roman" w:cs="Times New Roman"/>
          <w:sz w:val="28"/>
          <w:szCs w:val="28"/>
        </w:rPr>
        <w:t>Company</w:t>
      </w:r>
      <w:proofErr w:type="spellEnd"/>
      <w:r w:rsidRPr="008E7B98">
        <w:rPr>
          <w:rFonts w:ascii="Times New Roman" w:hAnsi="Times New Roman" w:cs="Times New Roman"/>
          <w:sz w:val="28"/>
          <w:szCs w:val="28"/>
        </w:rPr>
        <w:t xml:space="preserve">, 1998. 98 р. </w:t>
      </w:r>
    </w:p>
    <w:p w14:paraId="2367C8E8" w14:textId="4945B826"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Pye</w:t>
      </w:r>
      <w:proofErr w:type="spellEnd"/>
      <w:r w:rsidRPr="008E7B98">
        <w:rPr>
          <w:rFonts w:ascii="Times New Roman" w:hAnsi="Times New Roman" w:cs="Times New Roman"/>
          <w:sz w:val="28"/>
          <w:szCs w:val="28"/>
        </w:rPr>
        <w:t xml:space="preserve"> L. W. </w:t>
      </w:r>
      <w:proofErr w:type="spellStart"/>
      <w:r w:rsidRPr="008E7B98">
        <w:rPr>
          <w:rFonts w:ascii="Times New Roman" w:hAnsi="Times New Roman" w:cs="Times New Roman"/>
          <w:sz w:val="28"/>
          <w:szCs w:val="28"/>
        </w:rPr>
        <w:t>Introduction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Political</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Culture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and</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Political</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Development</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Princeton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New</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Jersey</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Princeton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University</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Press</w:t>
      </w:r>
      <w:proofErr w:type="spellEnd"/>
      <w:r w:rsidRPr="008E7B98">
        <w:rPr>
          <w:rFonts w:ascii="Times New Roman" w:hAnsi="Times New Roman" w:cs="Times New Roman"/>
          <w:sz w:val="28"/>
          <w:szCs w:val="28"/>
        </w:rPr>
        <w:t>. 1969. P. 3–26.</w:t>
      </w:r>
    </w:p>
    <w:p w14:paraId="5F933A6E" w14:textId="1C9CD926"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Pye</w:t>
      </w:r>
      <w:proofErr w:type="spellEnd"/>
      <w:r w:rsidRPr="008E7B98">
        <w:rPr>
          <w:rFonts w:ascii="Times New Roman" w:hAnsi="Times New Roman" w:cs="Times New Roman"/>
          <w:sz w:val="28"/>
          <w:szCs w:val="28"/>
        </w:rPr>
        <w:t xml:space="preserve"> L. W. </w:t>
      </w:r>
      <w:proofErr w:type="spellStart"/>
      <w:r w:rsidRPr="008E7B98">
        <w:rPr>
          <w:rFonts w:ascii="Times New Roman" w:hAnsi="Times New Roman" w:cs="Times New Roman"/>
          <w:sz w:val="28"/>
          <w:szCs w:val="28"/>
          <w:shd w:val="clear" w:color="auto" w:fill="FFFFFF"/>
        </w:rPr>
        <w:t>The</w:t>
      </w:r>
      <w:proofErr w:type="spellEnd"/>
      <w:r w:rsidRPr="008E7B98">
        <w:rPr>
          <w:rFonts w:ascii="Times New Roman" w:hAnsi="Times New Roman" w:cs="Times New Roman"/>
          <w:sz w:val="28"/>
          <w:szCs w:val="28"/>
          <w:shd w:val="clear" w:color="auto" w:fill="FFFFFF"/>
        </w:rPr>
        <w:t> </w:t>
      </w:r>
      <w:proofErr w:type="spellStart"/>
      <w:r w:rsidRPr="008E7B98">
        <w:rPr>
          <w:rStyle w:val="Emphasis"/>
          <w:rFonts w:ascii="Times New Roman" w:hAnsi="Times New Roman" w:cs="Times New Roman"/>
          <w:i w:val="0"/>
          <w:iCs w:val="0"/>
          <w:sz w:val="28"/>
          <w:szCs w:val="28"/>
          <w:shd w:val="clear" w:color="auto" w:fill="FFFFFF"/>
        </w:rPr>
        <w:t>Non</w:t>
      </w:r>
      <w:proofErr w:type="spellEnd"/>
      <w:r w:rsidRPr="008E7B98">
        <w:rPr>
          <w:rFonts w:ascii="Times New Roman" w:hAnsi="Times New Roman" w:cs="Times New Roman"/>
          <w:sz w:val="28"/>
          <w:szCs w:val="28"/>
          <w:shd w:val="clear" w:color="auto" w:fill="FFFFFF"/>
        </w:rPr>
        <w:t>- </w:t>
      </w:r>
      <w:proofErr w:type="spellStart"/>
      <w:r w:rsidRPr="008E7B98">
        <w:rPr>
          <w:rStyle w:val="Emphasis"/>
          <w:rFonts w:ascii="Times New Roman" w:hAnsi="Times New Roman" w:cs="Times New Roman"/>
          <w:i w:val="0"/>
          <w:iCs w:val="0"/>
          <w:sz w:val="28"/>
          <w:szCs w:val="28"/>
          <w:shd w:val="clear" w:color="auto" w:fill="FFFFFF"/>
        </w:rPr>
        <w:t>Western</w:t>
      </w:r>
      <w:proofErr w:type="spellEnd"/>
      <w:r w:rsidRPr="008E7B98">
        <w:rPr>
          <w:rStyle w:val="Emphasis"/>
          <w:rFonts w:ascii="Times New Roman" w:hAnsi="Times New Roman" w:cs="Times New Roman"/>
          <w:i w:val="0"/>
          <w:iCs w:val="0"/>
          <w:sz w:val="28"/>
          <w:szCs w:val="28"/>
          <w:shd w:val="clear" w:color="auto" w:fill="FFFFFF"/>
        </w:rPr>
        <w:t xml:space="preserve"> </w:t>
      </w:r>
      <w:proofErr w:type="spellStart"/>
      <w:r w:rsidRPr="008E7B98">
        <w:rPr>
          <w:rStyle w:val="Emphasis"/>
          <w:rFonts w:ascii="Times New Roman" w:hAnsi="Times New Roman" w:cs="Times New Roman"/>
          <w:i w:val="0"/>
          <w:iCs w:val="0"/>
          <w:sz w:val="28"/>
          <w:szCs w:val="28"/>
          <w:shd w:val="clear" w:color="auto" w:fill="FFFFFF"/>
        </w:rPr>
        <w:t>Political</w:t>
      </w:r>
      <w:proofErr w:type="spellEnd"/>
      <w:r w:rsidRPr="008E7B98">
        <w:rPr>
          <w:rStyle w:val="Emphasis"/>
          <w:rFonts w:ascii="Times New Roman" w:hAnsi="Times New Roman" w:cs="Times New Roman"/>
          <w:i w:val="0"/>
          <w:iCs w:val="0"/>
          <w:sz w:val="28"/>
          <w:szCs w:val="28"/>
          <w:shd w:val="clear" w:color="auto" w:fill="FFFFFF"/>
        </w:rPr>
        <w:t xml:space="preserve"> </w:t>
      </w:r>
      <w:proofErr w:type="spellStart"/>
      <w:r w:rsidRPr="008E7B98">
        <w:rPr>
          <w:rStyle w:val="Emphasis"/>
          <w:rFonts w:ascii="Times New Roman" w:hAnsi="Times New Roman" w:cs="Times New Roman"/>
          <w:i w:val="0"/>
          <w:iCs w:val="0"/>
          <w:sz w:val="28"/>
          <w:szCs w:val="28"/>
          <w:shd w:val="clear" w:color="auto" w:fill="FFFFFF"/>
        </w:rPr>
        <w:t>Process</w:t>
      </w:r>
      <w:proofErr w:type="spellEnd"/>
      <w:r w:rsidRPr="008E7B98">
        <w:rPr>
          <w:rFonts w:ascii="Times New Roman" w:hAnsi="Times New Roman" w:cs="Times New Roman"/>
          <w:sz w:val="28"/>
          <w:szCs w:val="28"/>
        </w:rPr>
        <w:t xml:space="preserve">. </w:t>
      </w:r>
      <w:r w:rsidRPr="008E7B98">
        <w:rPr>
          <w:rFonts w:ascii="Times New Roman" w:hAnsi="Times New Roman" w:cs="Times New Roman"/>
          <w:sz w:val="28"/>
          <w:szCs w:val="28"/>
          <w:lang w:val="en-US"/>
        </w:rPr>
        <w:t>URL</w:t>
      </w:r>
      <w:r w:rsidRPr="008E7B98">
        <w:rPr>
          <w:rFonts w:ascii="Times New Roman" w:hAnsi="Times New Roman" w:cs="Times New Roman"/>
          <w:sz w:val="28"/>
          <w:szCs w:val="28"/>
        </w:rPr>
        <w:t>:  https://www.journals.uchicago.edu/doi/10.1017/S0022381600033739</w:t>
      </w:r>
    </w:p>
    <w:p w14:paraId="2E35791C" w14:textId="590DEC13"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Rosenbaum</w:t>
      </w:r>
      <w:proofErr w:type="spellEnd"/>
      <w:r w:rsidRPr="008E7B98">
        <w:rPr>
          <w:rFonts w:ascii="Times New Roman" w:hAnsi="Times New Roman" w:cs="Times New Roman"/>
          <w:sz w:val="28"/>
          <w:szCs w:val="28"/>
        </w:rPr>
        <w:t xml:space="preserve"> W. A. </w:t>
      </w:r>
      <w:proofErr w:type="spellStart"/>
      <w:r w:rsidRPr="008E7B98">
        <w:rPr>
          <w:rFonts w:ascii="Times New Roman" w:hAnsi="Times New Roman" w:cs="Times New Roman"/>
          <w:sz w:val="28"/>
          <w:szCs w:val="28"/>
        </w:rPr>
        <w:t>Political</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Culture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Basic</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Concepts</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in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Political</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Science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New</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York</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Praeger</w:t>
      </w:r>
      <w:proofErr w:type="spellEnd"/>
      <w:r w:rsidRPr="008E7B98">
        <w:rPr>
          <w:rFonts w:ascii="Times New Roman" w:hAnsi="Times New Roman" w:cs="Times New Roman"/>
          <w:sz w:val="28"/>
          <w:szCs w:val="28"/>
        </w:rPr>
        <w:t>. 1975. 181 p.</w:t>
      </w:r>
    </w:p>
    <w:p w14:paraId="5473F745" w14:textId="0B2B63EF"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lastRenderedPageBreak/>
        <w:t>Tucker</w:t>
      </w:r>
      <w:proofErr w:type="spellEnd"/>
      <w:r w:rsidRPr="008E7B98">
        <w:rPr>
          <w:rFonts w:ascii="Times New Roman" w:hAnsi="Times New Roman" w:cs="Times New Roman"/>
          <w:sz w:val="28"/>
          <w:szCs w:val="28"/>
        </w:rPr>
        <w:t xml:space="preserve"> R. </w:t>
      </w:r>
      <w:proofErr w:type="spellStart"/>
      <w:r w:rsidRPr="008E7B98">
        <w:rPr>
          <w:rFonts w:ascii="Times New Roman" w:hAnsi="Times New Roman" w:cs="Times New Roman"/>
          <w:sz w:val="28"/>
          <w:szCs w:val="28"/>
        </w:rPr>
        <w:t>Political</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Culture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and</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Leadership</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in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Soviet</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Russia</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From</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Lenin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to</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Gorbachev</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shd w:val="clear" w:color="auto" w:fill="FFFFFF"/>
        </w:rPr>
        <w:t>New</w:t>
      </w:r>
      <w:proofErr w:type="spellEnd"/>
      <w:r w:rsidRPr="008E7B98">
        <w:rPr>
          <w:rFonts w:ascii="Times New Roman" w:hAnsi="Times New Roman" w:cs="Times New Roman"/>
          <w:sz w:val="28"/>
          <w:szCs w:val="28"/>
          <w:shd w:val="clear" w:color="auto" w:fill="FFFFFF"/>
        </w:rPr>
        <w:t xml:space="preserve"> </w:t>
      </w:r>
      <w:proofErr w:type="spellStart"/>
      <w:r w:rsidRPr="008E7B98">
        <w:rPr>
          <w:rFonts w:ascii="Times New Roman" w:hAnsi="Times New Roman" w:cs="Times New Roman"/>
          <w:sz w:val="28"/>
          <w:szCs w:val="28"/>
          <w:shd w:val="clear" w:color="auto" w:fill="FFFFFF"/>
        </w:rPr>
        <w:t>York</w:t>
      </w:r>
      <w:proofErr w:type="spellEnd"/>
      <w:r w:rsidRPr="008E7B98">
        <w:rPr>
          <w:rFonts w:ascii="Times New Roman" w:hAnsi="Times New Roman" w:cs="Times New Roman"/>
          <w:sz w:val="28"/>
          <w:szCs w:val="28"/>
          <w:shd w:val="clear" w:color="auto" w:fill="FFFFFF"/>
        </w:rPr>
        <w:t>: </w:t>
      </w:r>
      <w:proofErr w:type="spellStart"/>
      <w:r w:rsidRPr="008E7B98">
        <w:rPr>
          <w:rStyle w:val="Emphasis"/>
          <w:rFonts w:ascii="Times New Roman" w:hAnsi="Times New Roman" w:cs="Times New Roman"/>
          <w:i w:val="0"/>
          <w:iCs w:val="0"/>
          <w:sz w:val="28"/>
          <w:szCs w:val="28"/>
          <w:shd w:val="clear" w:color="auto" w:fill="FFFFFF"/>
        </w:rPr>
        <w:t>Wheatsheaf</w:t>
      </w:r>
      <w:proofErr w:type="spellEnd"/>
      <w:r w:rsidRPr="008E7B98">
        <w:rPr>
          <w:rStyle w:val="Emphasis"/>
          <w:rFonts w:ascii="Times New Roman" w:hAnsi="Times New Roman" w:cs="Times New Roman"/>
          <w:i w:val="0"/>
          <w:iCs w:val="0"/>
          <w:sz w:val="28"/>
          <w:szCs w:val="28"/>
          <w:shd w:val="clear" w:color="auto" w:fill="FFFFFF"/>
        </w:rPr>
        <w:t xml:space="preserve"> </w:t>
      </w:r>
      <w:proofErr w:type="spellStart"/>
      <w:r w:rsidRPr="008E7B98">
        <w:rPr>
          <w:rStyle w:val="Emphasis"/>
          <w:rFonts w:ascii="Times New Roman" w:hAnsi="Times New Roman" w:cs="Times New Roman"/>
          <w:i w:val="0"/>
          <w:iCs w:val="0"/>
          <w:sz w:val="28"/>
          <w:szCs w:val="28"/>
          <w:shd w:val="clear" w:color="auto" w:fill="FFFFFF"/>
        </w:rPr>
        <w:t>Books</w:t>
      </w:r>
      <w:proofErr w:type="spellEnd"/>
      <w:r w:rsidRPr="008E7B98">
        <w:rPr>
          <w:rStyle w:val="Emphasis"/>
          <w:rFonts w:ascii="Times New Roman" w:hAnsi="Times New Roman" w:cs="Times New Roman"/>
          <w:i w:val="0"/>
          <w:iCs w:val="0"/>
          <w:sz w:val="28"/>
          <w:szCs w:val="28"/>
          <w:shd w:val="clear" w:color="auto" w:fill="FFFFFF"/>
        </w:rPr>
        <w:t>. 1987</w:t>
      </w:r>
      <w:r w:rsidRPr="008E7B98">
        <w:rPr>
          <w:rFonts w:ascii="Times New Roman" w:hAnsi="Times New Roman" w:cs="Times New Roman"/>
          <w:sz w:val="28"/>
          <w:szCs w:val="28"/>
        </w:rPr>
        <w:t>. 217 р.</w:t>
      </w:r>
    </w:p>
    <w:p w14:paraId="7FE1F292" w14:textId="1AA56ECA"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Verba</w:t>
      </w:r>
      <w:proofErr w:type="spellEnd"/>
      <w:r w:rsidRPr="008E7B98">
        <w:rPr>
          <w:rFonts w:ascii="Times New Roman" w:hAnsi="Times New Roman" w:cs="Times New Roman"/>
          <w:sz w:val="28"/>
          <w:szCs w:val="28"/>
        </w:rPr>
        <w:t xml:space="preserve"> S. </w:t>
      </w:r>
      <w:proofErr w:type="spellStart"/>
      <w:r w:rsidRPr="008E7B98">
        <w:rPr>
          <w:rFonts w:ascii="Times New Roman" w:hAnsi="Times New Roman" w:cs="Times New Roman"/>
          <w:sz w:val="28"/>
          <w:szCs w:val="28"/>
        </w:rPr>
        <w:t>Conclusion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Comparative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Political</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Culture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by</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Sidney</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Verba</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Political</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Culture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and</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Political</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Development</w:t>
      </w:r>
      <w:proofErr w:type="spellEnd"/>
      <w:r w:rsidRPr="008E7B98">
        <w:rPr>
          <w:rFonts w:ascii="Times New Roman" w:hAnsi="Times New Roman" w:cs="Times New Roman"/>
          <w:sz w:val="28"/>
          <w:szCs w:val="28"/>
        </w:rPr>
        <w:t xml:space="preserve"> / </w:t>
      </w:r>
      <w:proofErr w:type="spellStart"/>
      <w:r w:rsidRPr="008E7B98">
        <w:rPr>
          <w:rFonts w:ascii="Times New Roman" w:hAnsi="Times New Roman" w:cs="Times New Roman"/>
          <w:sz w:val="28"/>
          <w:szCs w:val="28"/>
        </w:rPr>
        <w:t>еd</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by</w:t>
      </w:r>
      <w:proofErr w:type="spellEnd"/>
      <w:r w:rsidRPr="008E7B98">
        <w:rPr>
          <w:rFonts w:ascii="Times New Roman" w:hAnsi="Times New Roman" w:cs="Times New Roman"/>
          <w:sz w:val="28"/>
          <w:szCs w:val="28"/>
        </w:rPr>
        <w:t xml:space="preserve"> L. W </w:t>
      </w:r>
      <w:proofErr w:type="spellStart"/>
      <w:r w:rsidRPr="008E7B98">
        <w:rPr>
          <w:rFonts w:ascii="Times New Roman" w:hAnsi="Times New Roman" w:cs="Times New Roman"/>
          <w:sz w:val="28"/>
          <w:szCs w:val="28"/>
        </w:rPr>
        <w:t>Pye</w:t>
      </w:r>
      <w:proofErr w:type="spellEnd"/>
      <w:r w:rsidRPr="008E7B98">
        <w:rPr>
          <w:rFonts w:ascii="Times New Roman" w:hAnsi="Times New Roman" w:cs="Times New Roman"/>
          <w:sz w:val="28"/>
          <w:szCs w:val="28"/>
        </w:rPr>
        <w:t xml:space="preserve">., S. </w:t>
      </w:r>
      <w:proofErr w:type="spellStart"/>
      <w:r w:rsidRPr="008E7B98">
        <w:rPr>
          <w:rFonts w:ascii="Times New Roman" w:hAnsi="Times New Roman" w:cs="Times New Roman"/>
          <w:sz w:val="28"/>
          <w:szCs w:val="28"/>
        </w:rPr>
        <w:t>Verba</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Priceton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New</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Jersey</w:t>
      </w:r>
      <w:proofErr w:type="spellEnd"/>
      <w:r w:rsidRPr="008E7B98">
        <w:rPr>
          <w:rFonts w:ascii="Times New Roman" w:hAnsi="Times New Roman" w:cs="Times New Roman"/>
          <w:sz w:val="28"/>
          <w:szCs w:val="28"/>
        </w:rPr>
        <w:t xml:space="preserve"> : </w:t>
      </w:r>
      <w:proofErr w:type="spellStart"/>
      <w:r w:rsidRPr="008E7B98">
        <w:rPr>
          <w:rFonts w:ascii="Times New Roman" w:hAnsi="Times New Roman" w:cs="Times New Roman"/>
          <w:sz w:val="28"/>
          <w:szCs w:val="28"/>
        </w:rPr>
        <w:t>Princeton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University</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Press</w:t>
      </w:r>
      <w:proofErr w:type="spellEnd"/>
      <w:r w:rsidRPr="008E7B98">
        <w:rPr>
          <w:rFonts w:ascii="Times New Roman" w:hAnsi="Times New Roman" w:cs="Times New Roman"/>
          <w:sz w:val="28"/>
          <w:szCs w:val="28"/>
        </w:rPr>
        <w:t>. 1969. P. 512–560.</w:t>
      </w:r>
    </w:p>
    <w:p w14:paraId="1A23C972" w14:textId="7D4E2196"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Verba</w:t>
      </w:r>
      <w:proofErr w:type="spellEnd"/>
      <w:r w:rsidRPr="008E7B98">
        <w:rPr>
          <w:rFonts w:ascii="Times New Roman" w:hAnsi="Times New Roman" w:cs="Times New Roman"/>
          <w:sz w:val="28"/>
          <w:szCs w:val="28"/>
        </w:rPr>
        <w:t xml:space="preserve"> S. </w:t>
      </w:r>
      <w:proofErr w:type="spellStart"/>
      <w:r w:rsidRPr="008E7B98">
        <w:rPr>
          <w:rFonts w:ascii="Times New Roman" w:hAnsi="Times New Roman" w:cs="Times New Roman"/>
          <w:sz w:val="28"/>
          <w:szCs w:val="28"/>
        </w:rPr>
        <w:t>On</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revisiting</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The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civic</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culture</w:t>
      </w:r>
      <w:proofErr w:type="spellEnd"/>
      <w:r w:rsidRPr="008E7B98">
        <w:rPr>
          <w:rFonts w:ascii="Times New Roman" w:hAnsi="Times New Roman" w:cs="Times New Roman"/>
          <w:sz w:val="28"/>
          <w:szCs w:val="28"/>
        </w:rPr>
        <w:t xml:space="preserve">: a </w:t>
      </w:r>
      <w:proofErr w:type="spellStart"/>
      <w:r w:rsidRPr="008E7B98">
        <w:rPr>
          <w:rFonts w:ascii="Times New Roman" w:hAnsi="Times New Roman" w:cs="Times New Roman"/>
          <w:sz w:val="28"/>
          <w:szCs w:val="28"/>
        </w:rPr>
        <w:t>personal</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post-script</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The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Civic</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Culture</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Revisited</w:t>
      </w:r>
      <w:proofErr w:type="spellEnd"/>
      <w:r w:rsidRPr="008E7B98">
        <w:rPr>
          <w:rFonts w:ascii="Times New Roman" w:hAnsi="Times New Roman" w:cs="Times New Roman"/>
          <w:sz w:val="28"/>
          <w:szCs w:val="28"/>
        </w:rPr>
        <w:t xml:space="preserve"> / </w:t>
      </w:r>
      <w:proofErr w:type="spellStart"/>
      <w:r w:rsidRPr="008E7B98">
        <w:rPr>
          <w:rFonts w:ascii="Times New Roman" w:hAnsi="Times New Roman" w:cs="Times New Roman"/>
          <w:sz w:val="28"/>
          <w:szCs w:val="28"/>
        </w:rPr>
        <w:t>еd</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by</w:t>
      </w:r>
      <w:proofErr w:type="spellEnd"/>
      <w:r w:rsidRPr="008E7B98">
        <w:rPr>
          <w:rFonts w:ascii="Times New Roman" w:hAnsi="Times New Roman" w:cs="Times New Roman"/>
          <w:sz w:val="28"/>
          <w:szCs w:val="28"/>
        </w:rPr>
        <w:t xml:space="preserve"> G. A. </w:t>
      </w:r>
      <w:proofErr w:type="spellStart"/>
      <w:r w:rsidRPr="008E7B98">
        <w:rPr>
          <w:rFonts w:ascii="Times New Roman" w:hAnsi="Times New Roman" w:cs="Times New Roman"/>
          <w:sz w:val="28"/>
          <w:szCs w:val="28"/>
        </w:rPr>
        <w:t>Almond</w:t>
      </w:r>
      <w:proofErr w:type="spellEnd"/>
      <w:r w:rsidRPr="008E7B98">
        <w:rPr>
          <w:rFonts w:ascii="Times New Roman" w:hAnsi="Times New Roman" w:cs="Times New Roman"/>
          <w:sz w:val="28"/>
          <w:szCs w:val="28"/>
        </w:rPr>
        <w:t xml:space="preserve">, S. </w:t>
      </w:r>
      <w:proofErr w:type="spellStart"/>
      <w:r w:rsidRPr="008E7B98">
        <w:rPr>
          <w:rFonts w:ascii="Times New Roman" w:hAnsi="Times New Roman" w:cs="Times New Roman"/>
          <w:sz w:val="28"/>
          <w:szCs w:val="28"/>
        </w:rPr>
        <w:t>Verba</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Newbury</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Park</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Sage</w:t>
      </w:r>
      <w:proofErr w:type="spellEnd"/>
      <w:r w:rsidRPr="008E7B98">
        <w:rPr>
          <w:rFonts w:ascii="Times New Roman" w:hAnsi="Times New Roman" w:cs="Times New Roman"/>
          <w:sz w:val="28"/>
          <w:szCs w:val="28"/>
        </w:rPr>
        <w:t>. 1989. P. 394–410.</w:t>
      </w:r>
    </w:p>
    <w:p w14:paraId="69F3DE5F" w14:textId="22228FC5"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proofErr w:type="spellStart"/>
      <w:r w:rsidRPr="008E7B98">
        <w:rPr>
          <w:rFonts w:ascii="Times New Roman" w:hAnsi="Times New Roman" w:cs="Times New Roman"/>
          <w:sz w:val="28"/>
          <w:szCs w:val="28"/>
        </w:rPr>
        <w:t>Weber</w:t>
      </w:r>
      <w:proofErr w:type="spellEnd"/>
      <w:r w:rsidRPr="008E7B98">
        <w:rPr>
          <w:rFonts w:ascii="Times New Roman" w:hAnsi="Times New Roman" w:cs="Times New Roman"/>
          <w:sz w:val="28"/>
          <w:szCs w:val="28"/>
        </w:rPr>
        <w:t xml:space="preserve"> M. </w:t>
      </w:r>
      <w:proofErr w:type="spellStart"/>
      <w:r w:rsidRPr="008E7B98">
        <w:rPr>
          <w:rFonts w:ascii="Times New Roman" w:hAnsi="Times New Roman" w:cs="Times New Roman"/>
          <w:sz w:val="28"/>
          <w:szCs w:val="28"/>
        </w:rPr>
        <w:t>Economy</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and</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rPr>
        <w:t>Society</w:t>
      </w:r>
      <w:proofErr w:type="spellEnd"/>
      <w:r w:rsidRPr="008E7B98">
        <w:rPr>
          <w:rFonts w:ascii="Times New Roman" w:hAnsi="Times New Roman" w:cs="Times New Roman"/>
          <w:sz w:val="28"/>
          <w:szCs w:val="28"/>
        </w:rPr>
        <w:t xml:space="preserve">. </w:t>
      </w:r>
      <w:proofErr w:type="spellStart"/>
      <w:r w:rsidRPr="008E7B98">
        <w:rPr>
          <w:rFonts w:ascii="Times New Roman" w:hAnsi="Times New Roman" w:cs="Times New Roman"/>
          <w:sz w:val="28"/>
          <w:szCs w:val="28"/>
          <w:shd w:val="clear" w:color="auto" w:fill="FFFFFF"/>
        </w:rPr>
        <w:t>Harvard</w:t>
      </w:r>
      <w:proofErr w:type="spellEnd"/>
      <w:r w:rsidRPr="008E7B98">
        <w:rPr>
          <w:rFonts w:ascii="Times New Roman" w:hAnsi="Times New Roman" w:cs="Times New Roman"/>
          <w:sz w:val="28"/>
          <w:szCs w:val="28"/>
          <w:shd w:val="clear" w:color="auto" w:fill="FFFFFF"/>
        </w:rPr>
        <w:t xml:space="preserve">: </w:t>
      </w:r>
      <w:proofErr w:type="spellStart"/>
      <w:r w:rsidRPr="008E7B98">
        <w:rPr>
          <w:rFonts w:ascii="Times New Roman" w:hAnsi="Times New Roman" w:cs="Times New Roman"/>
          <w:sz w:val="28"/>
          <w:szCs w:val="28"/>
          <w:shd w:val="clear" w:color="auto" w:fill="FFFFFF"/>
        </w:rPr>
        <w:t>Harvard</w:t>
      </w:r>
      <w:proofErr w:type="spellEnd"/>
      <w:r w:rsidRPr="008E7B98">
        <w:rPr>
          <w:rFonts w:ascii="Times New Roman" w:hAnsi="Times New Roman" w:cs="Times New Roman"/>
          <w:sz w:val="28"/>
          <w:szCs w:val="28"/>
          <w:shd w:val="clear" w:color="auto" w:fill="FFFFFF"/>
        </w:rPr>
        <w:t xml:space="preserve"> </w:t>
      </w:r>
      <w:proofErr w:type="spellStart"/>
      <w:r w:rsidRPr="008E7B98">
        <w:rPr>
          <w:rFonts w:ascii="Times New Roman" w:hAnsi="Times New Roman" w:cs="Times New Roman"/>
          <w:sz w:val="28"/>
          <w:szCs w:val="28"/>
          <w:shd w:val="clear" w:color="auto" w:fill="FFFFFF"/>
        </w:rPr>
        <w:t>University</w:t>
      </w:r>
      <w:proofErr w:type="spellEnd"/>
      <w:r w:rsidRPr="008E7B98">
        <w:rPr>
          <w:rFonts w:ascii="Times New Roman" w:hAnsi="Times New Roman" w:cs="Times New Roman"/>
          <w:sz w:val="28"/>
          <w:szCs w:val="28"/>
          <w:shd w:val="clear" w:color="auto" w:fill="FFFFFF"/>
        </w:rPr>
        <w:t xml:space="preserve"> </w:t>
      </w:r>
      <w:proofErr w:type="spellStart"/>
      <w:r w:rsidRPr="008E7B98">
        <w:rPr>
          <w:rFonts w:ascii="Times New Roman" w:hAnsi="Times New Roman" w:cs="Times New Roman"/>
          <w:sz w:val="28"/>
          <w:szCs w:val="28"/>
          <w:shd w:val="clear" w:color="auto" w:fill="FFFFFF"/>
        </w:rPr>
        <w:t>Press</w:t>
      </w:r>
      <w:proofErr w:type="spellEnd"/>
      <w:r w:rsidRPr="008E7B98">
        <w:rPr>
          <w:rFonts w:ascii="Times New Roman" w:hAnsi="Times New Roman" w:cs="Times New Roman"/>
          <w:sz w:val="28"/>
          <w:szCs w:val="28"/>
          <w:shd w:val="clear" w:color="auto" w:fill="FFFFFF"/>
        </w:rPr>
        <w:t>, 2019. 520 р.</w:t>
      </w:r>
    </w:p>
    <w:p w14:paraId="4BA6D90C" w14:textId="413420C9" w:rsidR="00CE61E8" w:rsidRPr="008E7B98" w:rsidRDefault="00CE61E8" w:rsidP="008E7B98">
      <w:pPr>
        <w:pStyle w:val="ListParagraph"/>
        <w:numPr>
          <w:ilvl w:val="0"/>
          <w:numId w:val="28"/>
        </w:numPr>
        <w:spacing w:after="0" w:line="360" w:lineRule="auto"/>
        <w:ind w:left="0" w:firstLine="709"/>
        <w:jc w:val="both"/>
        <w:rPr>
          <w:rStyle w:val="Hyperlink"/>
          <w:rFonts w:ascii="Times New Roman" w:hAnsi="Times New Roman" w:cs="Times New Roman"/>
          <w:color w:val="auto"/>
          <w:sz w:val="28"/>
          <w:szCs w:val="28"/>
          <w:u w:val="none"/>
        </w:rPr>
      </w:pPr>
      <w:r w:rsidRPr="008E7B98">
        <w:rPr>
          <w:rFonts w:ascii="Times New Roman" w:hAnsi="Times New Roman" w:cs="Times New Roman"/>
          <w:sz w:val="28"/>
          <w:szCs w:val="28"/>
        </w:rPr>
        <w:t xml:space="preserve">Договір о Європейським Союзі. </w:t>
      </w:r>
      <w:r w:rsidRPr="008E7B98">
        <w:rPr>
          <w:rFonts w:ascii="Times New Roman" w:hAnsi="Times New Roman" w:cs="Times New Roman"/>
          <w:sz w:val="28"/>
          <w:szCs w:val="28"/>
          <w:lang w:val="en-US"/>
        </w:rPr>
        <w:t>URL</w:t>
      </w:r>
      <w:r w:rsidRPr="008E7B98">
        <w:rPr>
          <w:rFonts w:ascii="Times New Roman" w:hAnsi="Times New Roman" w:cs="Times New Roman"/>
          <w:sz w:val="28"/>
          <w:szCs w:val="28"/>
        </w:rPr>
        <w:t xml:space="preserve">:  </w:t>
      </w:r>
      <w:hyperlink r:id="rId16" w:history="1">
        <w:r w:rsidRPr="008E7B98">
          <w:rPr>
            <w:rStyle w:val="Hyperlink"/>
            <w:rFonts w:ascii="Times New Roman" w:hAnsi="Times New Roman" w:cs="Times New Roman"/>
            <w:color w:val="auto"/>
            <w:sz w:val="28"/>
            <w:szCs w:val="28"/>
          </w:rPr>
          <w:t>http://eulaw.ru/treaties/teu</w:t>
        </w:r>
      </w:hyperlink>
    </w:p>
    <w:p w14:paraId="5AE188D6" w14:textId="07DAA48D" w:rsidR="00CE61E8" w:rsidRPr="008E7B98" w:rsidRDefault="00CE61E8" w:rsidP="008E7B98">
      <w:pPr>
        <w:pStyle w:val="ListParagraph"/>
        <w:numPr>
          <w:ilvl w:val="0"/>
          <w:numId w:val="28"/>
        </w:numPr>
        <w:spacing w:after="0" w:line="360" w:lineRule="auto"/>
        <w:ind w:left="0" w:firstLine="709"/>
        <w:jc w:val="both"/>
        <w:rPr>
          <w:rStyle w:val="Hyperlink"/>
          <w:rFonts w:ascii="Times New Roman" w:hAnsi="Times New Roman" w:cs="Times New Roman"/>
          <w:sz w:val="28"/>
          <w:szCs w:val="28"/>
          <w:u w:val="none"/>
        </w:rPr>
      </w:pPr>
      <w:r w:rsidRPr="008E7B98">
        <w:rPr>
          <w:rFonts w:ascii="Times New Roman" w:hAnsi="Times New Roman" w:cs="Times New Roman"/>
          <w:sz w:val="28"/>
          <w:szCs w:val="28"/>
        </w:rPr>
        <w:t xml:space="preserve">Політична свідомість та політична культура. </w:t>
      </w:r>
      <w:r w:rsidRPr="008E7B98">
        <w:rPr>
          <w:rFonts w:ascii="Times New Roman" w:hAnsi="Times New Roman" w:cs="Times New Roman"/>
          <w:sz w:val="28"/>
          <w:szCs w:val="28"/>
          <w:lang w:val="en-US"/>
        </w:rPr>
        <w:t>URL</w:t>
      </w:r>
      <w:r w:rsidRPr="008E7B98">
        <w:rPr>
          <w:rFonts w:ascii="Times New Roman" w:hAnsi="Times New Roman" w:cs="Times New Roman"/>
          <w:sz w:val="28"/>
          <w:szCs w:val="28"/>
        </w:rPr>
        <w:t xml:space="preserve">: </w:t>
      </w:r>
      <w:hyperlink r:id="rId17" w:history="1">
        <w:r w:rsidRPr="008E7B98">
          <w:rPr>
            <w:rStyle w:val="Hyperlink"/>
            <w:rFonts w:ascii="Times New Roman" w:hAnsi="Times New Roman" w:cs="Times New Roman"/>
            <w:color w:val="auto"/>
            <w:sz w:val="28"/>
            <w:szCs w:val="28"/>
          </w:rPr>
          <w:t>https://arm.naiau.kiev.ua/books/politolog(2018-11-14)/lec/lec8.html</w:t>
        </w:r>
      </w:hyperlink>
    </w:p>
    <w:p w14:paraId="194B4DAA" w14:textId="474FCDD3" w:rsidR="00CE61E8" w:rsidRPr="008E7B98" w:rsidRDefault="00CE61E8" w:rsidP="008E7B98">
      <w:pPr>
        <w:pStyle w:val="ListParagraph"/>
        <w:numPr>
          <w:ilvl w:val="0"/>
          <w:numId w:val="28"/>
        </w:numPr>
        <w:spacing w:after="0" w:line="360" w:lineRule="auto"/>
        <w:ind w:left="0" w:firstLine="709"/>
        <w:jc w:val="both"/>
        <w:rPr>
          <w:rFonts w:ascii="Times New Roman" w:hAnsi="Times New Roman" w:cs="Times New Roman"/>
          <w:sz w:val="28"/>
          <w:szCs w:val="28"/>
        </w:rPr>
      </w:pPr>
      <w:r w:rsidRPr="008E7B98">
        <w:rPr>
          <w:rFonts w:ascii="Times New Roman" w:hAnsi="Times New Roman" w:cs="Times New Roman"/>
          <w:sz w:val="28"/>
          <w:szCs w:val="28"/>
        </w:rPr>
        <w:t>Українці стали толерантнішими й активніше захищають свої права: результати опитування. URL: https://zmina.ua/event/ukrayinczi-staly-bilshtolerantnymy-j-aktyvnishe-zahyshhayut-svoyi-prava-rezultaty-opytuvannya</w:t>
      </w:r>
    </w:p>
    <w:p w14:paraId="7DE3AD9C" w14:textId="77777777" w:rsidR="00CE61E8" w:rsidRPr="00CE61E8" w:rsidRDefault="00CE61E8" w:rsidP="00CE61E8">
      <w:pPr>
        <w:spacing w:after="0" w:line="360" w:lineRule="auto"/>
        <w:jc w:val="center"/>
        <w:rPr>
          <w:rFonts w:ascii="Times New Roman" w:hAnsi="Times New Roman" w:cs="Times New Roman"/>
          <w:b/>
          <w:bCs/>
          <w:sz w:val="28"/>
          <w:szCs w:val="28"/>
        </w:rPr>
      </w:pPr>
    </w:p>
    <w:p w14:paraId="173F14ED" w14:textId="37EA84AD" w:rsidR="00907F3D" w:rsidRDefault="00907F3D">
      <w:pPr>
        <w:rPr>
          <w:rFonts w:ascii="Times New Roman" w:hAnsi="Times New Roman" w:cs="Times New Roman"/>
          <w:sz w:val="28"/>
          <w:szCs w:val="28"/>
        </w:rPr>
      </w:pPr>
      <w:r>
        <w:rPr>
          <w:rFonts w:ascii="Times New Roman" w:hAnsi="Times New Roman" w:cs="Times New Roman"/>
          <w:sz w:val="28"/>
          <w:szCs w:val="28"/>
        </w:rPr>
        <w:br w:type="page"/>
      </w:r>
    </w:p>
    <w:p w14:paraId="3AF0B13F" w14:textId="566B9296" w:rsidR="00F5313C" w:rsidRPr="00907F3D" w:rsidRDefault="00907F3D" w:rsidP="00907F3D">
      <w:pPr>
        <w:spacing w:after="0" w:line="360" w:lineRule="auto"/>
        <w:jc w:val="center"/>
        <w:rPr>
          <w:rFonts w:ascii="Times New Roman" w:hAnsi="Times New Roman" w:cs="Times New Roman"/>
          <w:b/>
          <w:bCs/>
          <w:sz w:val="28"/>
          <w:szCs w:val="28"/>
        </w:rPr>
      </w:pPr>
      <w:r w:rsidRPr="00907F3D">
        <w:rPr>
          <w:rFonts w:ascii="Times New Roman" w:hAnsi="Times New Roman" w:cs="Times New Roman"/>
          <w:b/>
          <w:bCs/>
          <w:sz w:val="28"/>
          <w:szCs w:val="28"/>
        </w:rPr>
        <w:lastRenderedPageBreak/>
        <w:t>ДОДАТКИ</w:t>
      </w:r>
    </w:p>
    <w:p w14:paraId="77E358B5" w14:textId="67CF1E40" w:rsidR="00907F3D" w:rsidRPr="00907F3D" w:rsidRDefault="00907F3D" w:rsidP="00D5211B">
      <w:pPr>
        <w:spacing w:after="0" w:line="360" w:lineRule="auto"/>
        <w:ind w:firstLine="708"/>
        <w:jc w:val="both"/>
        <w:rPr>
          <w:rFonts w:ascii="Times New Roman" w:hAnsi="Times New Roman" w:cs="Times New Roman"/>
          <w:b/>
          <w:bCs/>
          <w:sz w:val="28"/>
          <w:szCs w:val="28"/>
        </w:rPr>
      </w:pPr>
    </w:p>
    <w:p w14:paraId="0FC858E4" w14:textId="573E809F" w:rsidR="00907F3D" w:rsidRPr="00907F3D" w:rsidRDefault="00907F3D" w:rsidP="00907F3D">
      <w:pPr>
        <w:spacing w:after="0" w:line="360" w:lineRule="auto"/>
        <w:jc w:val="center"/>
        <w:rPr>
          <w:rFonts w:ascii="Times New Roman" w:hAnsi="Times New Roman" w:cs="Times New Roman"/>
          <w:b/>
          <w:bCs/>
          <w:sz w:val="28"/>
          <w:szCs w:val="28"/>
        </w:rPr>
      </w:pPr>
      <w:r w:rsidRPr="00907F3D">
        <w:rPr>
          <w:rFonts w:ascii="Times New Roman" w:hAnsi="Times New Roman" w:cs="Times New Roman"/>
          <w:b/>
          <w:bCs/>
          <w:sz w:val="28"/>
          <w:szCs w:val="28"/>
        </w:rPr>
        <w:t>ДОДАТОК А</w:t>
      </w:r>
    </w:p>
    <w:p w14:paraId="55603A1D" w14:textId="2336BB39" w:rsidR="00907F3D" w:rsidRDefault="00907F3D" w:rsidP="00907F3D">
      <w:pPr>
        <w:spacing w:after="0" w:line="360" w:lineRule="auto"/>
        <w:jc w:val="center"/>
        <w:rPr>
          <w:rFonts w:ascii="Times New Roman" w:hAnsi="Times New Roman" w:cs="Times New Roman"/>
          <w:sz w:val="28"/>
          <w:szCs w:val="28"/>
        </w:rPr>
      </w:pPr>
      <w:bookmarkStart w:id="19" w:name="_Hlk136712016"/>
      <w:r w:rsidRPr="00907F3D">
        <w:rPr>
          <w:rFonts w:ascii="Times New Roman" w:hAnsi="Times New Roman" w:cs="Times New Roman"/>
          <w:sz w:val="28"/>
          <w:szCs w:val="28"/>
        </w:rPr>
        <w:t xml:space="preserve">Тип політичної культури України за класифікацією </w:t>
      </w:r>
      <w:proofErr w:type="spellStart"/>
      <w:r w:rsidRPr="00907F3D">
        <w:rPr>
          <w:rFonts w:ascii="Times New Roman" w:hAnsi="Times New Roman" w:cs="Times New Roman"/>
          <w:sz w:val="28"/>
          <w:szCs w:val="28"/>
        </w:rPr>
        <w:t>Т.Денк</w:t>
      </w:r>
      <w:proofErr w:type="spellEnd"/>
      <w:r w:rsidRPr="00907F3D">
        <w:rPr>
          <w:rFonts w:ascii="Times New Roman" w:hAnsi="Times New Roman" w:cs="Times New Roman"/>
          <w:sz w:val="28"/>
          <w:szCs w:val="28"/>
        </w:rPr>
        <w:t xml:space="preserve"> та </w:t>
      </w:r>
      <w:proofErr w:type="spellStart"/>
      <w:r w:rsidRPr="00907F3D">
        <w:rPr>
          <w:rFonts w:ascii="Times New Roman" w:hAnsi="Times New Roman" w:cs="Times New Roman"/>
          <w:sz w:val="28"/>
          <w:szCs w:val="28"/>
        </w:rPr>
        <w:t>Х.Крістенсена</w:t>
      </w:r>
      <w:bookmarkEnd w:id="19"/>
      <w:proofErr w:type="spellEnd"/>
    </w:p>
    <w:p w14:paraId="5E11F4E6" w14:textId="77777777" w:rsidR="00907F3D" w:rsidRDefault="00907F3D" w:rsidP="00907F3D">
      <w:pPr>
        <w:shd w:val="clear" w:color="auto" w:fill="FFFFFF"/>
        <w:spacing w:after="0" w:line="360" w:lineRule="auto"/>
        <w:jc w:val="both"/>
        <w:rPr>
          <w:rFonts w:ascii="Times New Roman" w:hAnsi="Times New Roman" w:cs="Times New Roman"/>
          <w:sz w:val="28"/>
          <w:szCs w:val="28"/>
        </w:rPr>
      </w:pPr>
    </w:p>
    <w:p w14:paraId="7AD1EB05" w14:textId="2BBBC8C5" w:rsidR="00907F3D" w:rsidRDefault="00907F3D" w:rsidP="00907F3D">
      <w:pPr>
        <w:shd w:val="clear" w:color="auto" w:fill="FFFFFF"/>
        <w:spacing w:after="0" w:line="360" w:lineRule="auto"/>
        <w:jc w:val="both"/>
        <w:rPr>
          <w:rFonts w:ascii="Times New Roman" w:hAnsi="Times New Roman" w:cs="Times New Roman"/>
          <w:sz w:val="28"/>
          <w:szCs w:val="28"/>
        </w:rPr>
      </w:pPr>
      <w:r>
        <w:rPr>
          <w:noProof/>
        </w:rPr>
        <w:drawing>
          <wp:inline distT="0" distB="0" distL="0" distR="0" wp14:anchorId="37A916E4" wp14:editId="6CE006A3">
            <wp:extent cx="6299835" cy="4243705"/>
            <wp:effectExtent l="0" t="0" r="5715" b="444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299835" cy="4243705"/>
                    </a:xfrm>
                    <a:prstGeom prst="rect">
                      <a:avLst/>
                    </a:prstGeom>
                  </pic:spPr>
                </pic:pic>
              </a:graphicData>
            </a:graphic>
          </wp:inline>
        </w:drawing>
      </w:r>
    </w:p>
    <w:p w14:paraId="66662B8E" w14:textId="38A08D77" w:rsidR="00907F3D" w:rsidRDefault="00907F3D" w:rsidP="00907F3D">
      <w:pPr>
        <w:shd w:val="clear" w:color="auto" w:fill="FFFFFF"/>
        <w:spacing w:after="0" w:line="360" w:lineRule="auto"/>
        <w:ind w:firstLine="709"/>
        <w:jc w:val="both"/>
      </w:pPr>
      <w:r>
        <w:rPr>
          <w:rFonts w:ascii="Times New Roman" w:hAnsi="Times New Roman" w:cs="Times New Roman"/>
          <w:sz w:val="28"/>
          <w:szCs w:val="28"/>
        </w:rPr>
        <w:t xml:space="preserve">Рис. А.1 </w:t>
      </w:r>
      <w:bookmarkStart w:id="20" w:name="_Hlk136712370"/>
      <w:r>
        <w:rPr>
          <w:rFonts w:ascii="Times New Roman" w:hAnsi="Times New Roman" w:cs="Times New Roman"/>
          <w:sz w:val="28"/>
          <w:szCs w:val="28"/>
        </w:rPr>
        <w:t xml:space="preserve">Тип політичної культури України </w:t>
      </w:r>
      <w:r>
        <w:t xml:space="preserve">за класифікацією </w:t>
      </w:r>
      <w:proofErr w:type="spellStart"/>
      <w:r>
        <w:t>Т.Денк</w:t>
      </w:r>
      <w:proofErr w:type="spellEnd"/>
      <w:r>
        <w:t xml:space="preserve"> та </w:t>
      </w:r>
      <w:proofErr w:type="spellStart"/>
      <w:r>
        <w:t>Х.Крістенсена</w:t>
      </w:r>
      <w:proofErr w:type="spellEnd"/>
    </w:p>
    <w:p w14:paraId="62321DAB" w14:textId="75D307C4" w:rsidR="00907F3D" w:rsidRPr="00F76457" w:rsidRDefault="00907F3D" w:rsidP="00907F3D">
      <w:pPr>
        <w:shd w:val="clear" w:color="auto" w:fill="FFFFFF"/>
        <w:spacing w:after="0" w:line="360" w:lineRule="auto"/>
        <w:ind w:firstLine="709"/>
        <w:jc w:val="both"/>
        <w:rPr>
          <w:rFonts w:ascii="Times New Roman" w:hAnsi="Times New Roman" w:cs="Times New Roman"/>
          <w:i/>
          <w:iCs/>
          <w:sz w:val="24"/>
          <w:szCs w:val="24"/>
          <w:lang w:val="ru-RU"/>
        </w:rPr>
      </w:pPr>
      <w:r w:rsidRPr="00907F3D">
        <w:rPr>
          <w:rFonts w:ascii="Times New Roman" w:hAnsi="Times New Roman" w:cs="Times New Roman"/>
          <w:i/>
          <w:iCs/>
          <w:sz w:val="24"/>
          <w:szCs w:val="24"/>
        </w:rPr>
        <w:t xml:space="preserve">*джерело </w:t>
      </w:r>
      <w:bookmarkEnd w:id="20"/>
      <w:r w:rsidRPr="00F76457">
        <w:rPr>
          <w:rFonts w:ascii="Times New Roman" w:hAnsi="Times New Roman" w:cs="Times New Roman"/>
          <w:i/>
          <w:iCs/>
          <w:sz w:val="24"/>
          <w:szCs w:val="24"/>
          <w:lang w:val="ru-RU"/>
        </w:rPr>
        <w:t>[40]</w:t>
      </w:r>
    </w:p>
    <w:p w14:paraId="7B7CB8FE" w14:textId="77777777" w:rsidR="00907F3D" w:rsidRPr="00907F3D" w:rsidRDefault="00907F3D" w:rsidP="00907F3D">
      <w:pPr>
        <w:spacing w:after="0" w:line="360" w:lineRule="auto"/>
        <w:jc w:val="center"/>
        <w:rPr>
          <w:rFonts w:ascii="Times New Roman" w:hAnsi="Times New Roman" w:cs="Times New Roman"/>
          <w:sz w:val="28"/>
          <w:szCs w:val="28"/>
        </w:rPr>
      </w:pPr>
    </w:p>
    <w:sectPr w:rsidR="00907F3D" w:rsidRPr="00907F3D" w:rsidSect="004E71A2">
      <w:headerReference w:type="default" r:id="rId19"/>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B38D98" w14:textId="77777777" w:rsidR="008300D4" w:rsidRDefault="008300D4" w:rsidP="004E71A2">
      <w:pPr>
        <w:spacing w:after="0" w:line="240" w:lineRule="auto"/>
      </w:pPr>
      <w:r>
        <w:separator/>
      </w:r>
    </w:p>
  </w:endnote>
  <w:endnote w:type="continuationSeparator" w:id="0">
    <w:p w14:paraId="4E9DF54D" w14:textId="77777777" w:rsidR="008300D4" w:rsidRDefault="008300D4" w:rsidP="004E71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iberation Mono">
    <w:panose1 w:val="020B0604020202020204"/>
    <w:charset w:val="CC"/>
    <w:family w:val="modern"/>
    <w:pitch w:val="fixed"/>
    <w:sig w:usb0="E0000AFF" w:usb1="400078FF" w:usb2="00000001" w:usb3="00000000" w:csb0="000001BF" w:csb1="00000000"/>
  </w:font>
  <w:font w:name="Segoe UI">
    <w:panose1 w:val="020B0502040204020203"/>
    <w:charset w:val="CC"/>
    <w:family w:val="swiss"/>
    <w:pitch w:val="variable"/>
    <w:sig w:usb0="E4002EFF" w:usb1="C000E47F" w:usb2="00000009" w:usb3="00000000" w:csb0="000001FF" w:csb1="00000000"/>
  </w:font>
  <w:font w:name="Times">
    <w:altName w:val="Cambria"/>
    <w:panose1 w:val="020B0604020202020204"/>
    <w:charset w:val="CC"/>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D739B4" w14:textId="77777777" w:rsidR="008300D4" w:rsidRDefault="008300D4" w:rsidP="004E71A2">
      <w:pPr>
        <w:spacing w:after="0" w:line="240" w:lineRule="auto"/>
      </w:pPr>
      <w:r>
        <w:separator/>
      </w:r>
    </w:p>
  </w:footnote>
  <w:footnote w:type="continuationSeparator" w:id="0">
    <w:p w14:paraId="1325365C" w14:textId="77777777" w:rsidR="008300D4" w:rsidRDefault="008300D4" w:rsidP="004E71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8050472"/>
      <w:docPartObj>
        <w:docPartGallery w:val="Page Numbers (Top of Page)"/>
        <w:docPartUnique/>
      </w:docPartObj>
    </w:sdtPr>
    <w:sdtEndPr>
      <w:rPr>
        <w:rFonts w:ascii="Times New Roman" w:hAnsi="Times New Roman" w:cs="Times New Roman"/>
        <w:sz w:val="28"/>
        <w:szCs w:val="28"/>
      </w:rPr>
    </w:sdtEndPr>
    <w:sdtContent>
      <w:p w14:paraId="719B7F52" w14:textId="406F651B" w:rsidR="00C97EA1" w:rsidRPr="004E71A2" w:rsidRDefault="00C97EA1" w:rsidP="004E71A2">
        <w:pPr>
          <w:pStyle w:val="Header"/>
          <w:jc w:val="right"/>
          <w:rPr>
            <w:rFonts w:ascii="Times New Roman" w:hAnsi="Times New Roman" w:cs="Times New Roman"/>
            <w:sz w:val="28"/>
            <w:szCs w:val="28"/>
          </w:rPr>
        </w:pPr>
        <w:r w:rsidRPr="004E71A2">
          <w:rPr>
            <w:rFonts w:ascii="Times New Roman" w:hAnsi="Times New Roman" w:cs="Times New Roman"/>
            <w:sz w:val="28"/>
            <w:szCs w:val="28"/>
          </w:rPr>
          <w:fldChar w:fldCharType="begin"/>
        </w:r>
        <w:r w:rsidRPr="004E71A2">
          <w:rPr>
            <w:rFonts w:ascii="Times New Roman" w:hAnsi="Times New Roman" w:cs="Times New Roman"/>
            <w:sz w:val="28"/>
            <w:szCs w:val="28"/>
          </w:rPr>
          <w:instrText>PAGE   \* MERGEFORMAT</w:instrText>
        </w:r>
        <w:r w:rsidRPr="004E71A2">
          <w:rPr>
            <w:rFonts w:ascii="Times New Roman" w:hAnsi="Times New Roman" w:cs="Times New Roman"/>
            <w:sz w:val="28"/>
            <w:szCs w:val="28"/>
          </w:rPr>
          <w:fldChar w:fldCharType="separate"/>
        </w:r>
        <w:r w:rsidRPr="004E71A2">
          <w:rPr>
            <w:rFonts w:ascii="Times New Roman" w:hAnsi="Times New Roman" w:cs="Times New Roman"/>
            <w:sz w:val="28"/>
            <w:szCs w:val="28"/>
            <w:lang w:val="ru-RU"/>
          </w:rPr>
          <w:t>2</w:t>
        </w:r>
        <w:r w:rsidRPr="004E71A2">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175455"/>
    <w:multiLevelType w:val="hybridMultilevel"/>
    <w:tmpl w:val="EB281A7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8B949ED"/>
    <w:multiLevelType w:val="multilevel"/>
    <w:tmpl w:val="9A761A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481A2A"/>
    <w:multiLevelType w:val="hybridMultilevel"/>
    <w:tmpl w:val="F06E6BE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0CA55352"/>
    <w:multiLevelType w:val="hybridMultilevel"/>
    <w:tmpl w:val="612084D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15:restartNumberingAfterBreak="0">
    <w:nsid w:val="0FAB4ADA"/>
    <w:multiLevelType w:val="multilevel"/>
    <w:tmpl w:val="96804E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1CE3C31"/>
    <w:multiLevelType w:val="multilevel"/>
    <w:tmpl w:val="EAE87F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7D02A5B"/>
    <w:multiLevelType w:val="hybridMultilevel"/>
    <w:tmpl w:val="3BA24228"/>
    <w:lvl w:ilvl="0" w:tplc="69D45EA6">
      <w:start w:val="1"/>
      <w:numFmt w:val="decimal"/>
      <w:lvlText w:val="2.%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928461E"/>
    <w:multiLevelType w:val="multilevel"/>
    <w:tmpl w:val="F1B42FB2"/>
    <w:lvl w:ilvl="0">
      <w:start w:val="1"/>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A9624FD"/>
    <w:multiLevelType w:val="multilevel"/>
    <w:tmpl w:val="492A42C2"/>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15:restartNumberingAfterBreak="0">
    <w:nsid w:val="1C065499"/>
    <w:multiLevelType w:val="multilevel"/>
    <w:tmpl w:val="812C105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C7863B3"/>
    <w:multiLevelType w:val="hybridMultilevel"/>
    <w:tmpl w:val="211221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D796001"/>
    <w:multiLevelType w:val="hybridMultilevel"/>
    <w:tmpl w:val="956613B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1E265AD9"/>
    <w:multiLevelType w:val="hybridMultilevel"/>
    <w:tmpl w:val="2000027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215B6AC2"/>
    <w:multiLevelType w:val="multilevel"/>
    <w:tmpl w:val="E8F21D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1AB4400"/>
    <w:multiLevelType w:val="multilevel"/>
    <w:tmpl w:val="D5049EE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31A57CF"/>
    <w:multiLevelType w:val="multilevel"/>
    <w:tmpl w:val="D300615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90D0B35"/>
    <w:multiLevelType w:val="hybridMultilevel"/>
    <w:tmpl w:val="47F4C3C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7" w15:restartNumberingAfterBreak="0">
    <w:nsid w:val="29486C86"/>
    <w:multiLevelType w:val="hybridMultilevel"/>
    <w:tmpl w:val="59DA87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8" w15:restartNumberingAfterBreak="0">
    <w:nsid w:val="297C25A1"/>
    <w:multiLevelType w:val="multilevel"/>
    <w:tmpl w:val="C4B26F68"/>
    <w:lvl w:ilvl="0">
      <w:start w:val="1"/>
      <w:numFmt w:val="decimal"/>
      <w:lvlText w:val="%1."/>
      <w:lvlJc w:val="left"/>
      <w:pPr>
        <w:ind w:left="1429" w:hanging="360"/>
      </w:pPr>
    </w:lvl>
    <w:lvl w:ilvl="1">
      <w:start w:val="1"/>
      <w:numFmt w:val="decimal"/>
      <w:isLgl/>
      <w:lvlText w:val="%1.%2"/>
      <w:lvlJc w:val="left"/>
      <w:pPr>
        <w:ind w:left="1429" w:hanging="36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9" w15:restartNumberingAfterBreak="0">
    <w:nsid w:val="2D8C12CB"/>
    <w:multiLevelType w:val="multilevel"/>
    <w:tmpl w:val="47BE97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DFF5BE9"/>
    <w:multiLevelType w:val="multilevel"/>
    <w:tmpl w:val="6E52B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F61574A"/>
    <w:multiLevelType w:val="hybridMultilevel"/>
    <w:tmpl w:val="0602D37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2" w15:restartNumberingAfterBreak="0">
    <w:nsid w:val="30781BFE"/>
    <w:multiLevelType w:val="multilevel"/>
    <w:tmpl w:val="4126BAC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326D3CE3"/>
    <w:multiLevelType w:val="hybridMultilevel"/>
    <w:tmpl w:val="286C34E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4" w15:restartNumberingAfterBreak="0">
    <w:nsid w:val="39941440"/>
    <w:multiLevelType w:val="hybridMultilevel"/>
    <w:tmpl w:val="EB942716"/>
    <w:lvl w:ilvl="0" w:tplc="0419000F">
      <w:start w:val="1"/>
      <w:numFmt w:val="decimal"/>
      <w:lvlText w:val="%1."/>
      <w:lvlJc w:val="left"/>
      <w:pPr>
        <w:ind w:left="1428" w:hanging="360"/>
      </w:pPr>
      <w:rPr>
        <w:rFont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5" w15:restartNumberingAfterBreak="0">
    <w:nsid w:val="41AD5A78"/>
    <w:multiLevelType w:val="multilevel"/>
    <w:tmpl w:val="EF623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6394730"/>
    <w:multiLevelType w:val="hybridMultilevel"/>
    <w:tmpl w:val="5A642254"/>
    <w:lvl w:ilvl="0" w:tplc="04190011">
      <w:start w:val="1"/>
      <w:numFmt w:val="decimal"/>
      <w:lvlText w:val="%1)"/>
      <w:lvlJc w:val="left"/>
      <w:pPr>
        <w:ind w:left="1428" w:hanging="360"/>
      </w:pPr>
      <w:rPr>
        <w:rFont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7" w15:restartNumberingAfterBreak="0">
    <w:nsid w:val="47332212"/>
    <w:multiLevelType w:val="multilevel"/>
    <w:tmpl w:val="8A92AD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7E56585"/>
    <w:multiLevelType w:val="multilevel"/>
    <w:tmpl w:val="F16424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B635FCA"/>
    <w:multiLevelType w:val="hybridMultilevel"/>
    <w:tmpl w:val="237CB0A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4CCB3C69"/>
    <w:multiLevelType w:val="hybridMultilevel"/>
    <w:tmpl w:val="AC6078F0"/>
    <w:lvl w:ilvl="0" w:tplc="4A46CA90">
      <w:numFmt w:val="bullet"/>
      <w:lvlText w:val="-"/>
      <w:lvlJc w:val="left"/>
      <w:pPr>
        <w:ind w:left="720" w:hanging="360"/>
      </w:pPr>
      <w:rPr>
        <w:rFonts w:ascii="Calibri" w:eastAsiaTheme="minorHAnsi" w:hAnsi="Calibri" w:cs="Calibri" w:hint="default"/>
        <w:b w:val="0"/>
        <w:sz w:val="2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5161394B"/>
    <w:multiLevelType w:val="hybridMultilevel"/>
    <w:tmpl w:val="4526572A"/>
    <w:lvl w:ilvl="0" w:tplc="7CC6190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55C0387"/>
    <w:multiLevelType w:val="multilevel"/>
    <w:tmpl w:val="E03019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7645C1F"/>
    <w:multiLevelType w:val="hybridMultilevel"/>
    <w:tmpl w:val="AED0FC62"/>
    <w:lvl w:ilvl="0" w:tplc="AEF45C44">
      <w:start w:val="1"/>
      <w:numFmt w:val="decimal"/>
      <w:lvlText w:val="3.%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57E529D4"/>
    <w:multiLevelType w:val="hybridMultilevel"/>
    <w:tmpl w:val="B30C4B0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5C1F640C"/>
    <w:multiLevelType w:val="multilevel"/>
    <w:tmpl w:val="B3125E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D891024"/>
    <w:multiLevelType w:val="multilevel"/>
    <w:tmpl w:val="C3C4D6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1A5551D"/>
    <w:multiLevelType w:val="hybridMultilevel"/>
    <w:tmpl w:val="EF8444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5607076"/>
    <w:multiLevelType w:val="hybridMultilevel"/>
    <w:tmpl w:val="746E31D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9" w15:restartNumberingAfterBreak="0">
    <w:nsid w:val="6D3C6EB3"/>
    <w:multiLevelType w:val="multilevel"/>
    <w:tmpl w:val="45ECC9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E092BDA"/>
    <w:multiLevelType w:val="hybridMultilevel"/>
    <w:tmpl w:val="1EAAACA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1A173A2"/>
    <w:multiLevelType w:val="multilevel"/>
    <w:tmpl w:val="9F38B8D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1A46FAC"/>
    <w:multiLevelType w:val="hybridMultilevel"/>
    <w:tmpl w:val="AAE810FC"/>
    <w:lvl w:ilvl="0" w:tplc="0419000F">
      <w:start w:val="1"/>
      <w:numFmt w:val="decimal"/>
      <w:lvlText w:val="%1."/>
      <w:lvlJc w:val="left"/>
      <w:pPr>
        <w:ind w:left="1429" w:hanging="360"/>
      </w:pPr>
    </w:lvl>
    <w:lvl w:ilvl="1" w:tplc="D63420F6">
      <w:numFmt w:val="bullet"/>
      <w:lvlText w:val="•"/>
      <w:lvlJc w:val="left"/>
      <w:pPr>
        <w:ind w:left="2149" w:hanging="360"/>
      </w:pPr>
      <w:rPr>
        <w:rFonts w:ascii="Times New Roman" w:eastAsiaTheme="minorHAnsi" w:hAnsi="Times New Roman" w:cs="Times New Roman"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3" w15:restartNumberingAfterBreak="0">
    <w:nsid w:val="73B52AA6"/>
    <w:multiLevelType w:val="hybridMultilevel"/>
    <w:tmpl w:val="D780FD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76DF1ABA"/>
    <w:multiLevelType w:val="hybridMultilevel"/>
    <w:tmpl w:val="3170E2D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78E07973"/>
    <w:multiLevelType w:val="multilevel"/>
    <w:tmpl w:val="0F28E2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D4349BE"/>
    <w:multiLevelType w:val="hybridMultilevel"/>
    <w:tmpl w:val="684454FA"/>
    <w:lvl w:ilvl="0" w:tplc="117C27F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15:restartNumberingAfterBreak="0">
    <w:nsid w:val="7D811B0D"/>
    <w:multiLevelType w:val="multilevel"/>
    <w:tmpl w:val="E08C0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FFB1AA6"/>
    <w:multiLevelType w:val="multilevel"/>
    <w:tmpl w:val="3202F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798762771">
    <w:abstractNumId w:val="7"/>
  </w:num>
  <w:num w:numId="2" w16cid:durableId="2051681579">
    <w:abstractNumId w:val="6"/>
  </w:num>
  <w:num w:numId="3" w16cid:durableId="733309931">
    <w:abstractNumId w:val="33"/>
  </w:num>
  <w:num w:numId="4" w16cid:durableId="1833257854">
    <w:abstractNumId w:val="30"/>
  </w:num>
  <w:num w:numId="5" w16cid:durableId="975645119">
    <w:abstractNumId w:val="4"/>
  </w:num>
  <w:num w:numId="6" w16cid:durableId="865409642">
    <w:abstractNumId w:val="39"/>
  </w:num>
  <w:num w:numId="7" w16cid:durableId="1714304003">
    <w:abstractNumId w:val="1"/>
  </w:num>
  <w:num w:numId="8" w16cid:durableId="163009047">
    <w:abstractNumId w:val="14"/>
  </w:num>
  <w:num w:numId="9" w16cid:durableId="1704402025">
    <w:abstractNumId w:val="42"/>
  </w:num>
  <w:num w:numId="10" w16cid:durableId="817455138">
    <w:abstractNumId w:val="38"/>
  </w:num>
  <w:num w:numId="11" w16cid:durableId="2067364623">
    <w:abstractNumId w:val="34"/>
  </w:num>
  <w:num w:numId="12" w16cid:durableId="206987941">
    <w:abstractNumId w:val="36"/>
  </w:num>
  <w:num w:numId="13" w16cid:durableId="2118599825">
    <w:abstractNumId w:val="13"/>
  </w:num>
  <w:num w:numId="14" w16cid:durableId="737675717">
    <w:abstractNumId w:val="12"/>
  </w:num>
  <w:num w:numId="15" w16cid:durableId="835144869">
    <w:abstractNumId w:val="18"/>
  </w:num>
  <w:num w:numId="16" w16cid:durableId="1716271236">
    <w:abstractNumId w:val="27"/>
  </w:num>
  <w:num w:numId="17" w16cid:durableId="869026622">
    <w:abstractNumId w:val="41"/>
  </w:num>
  <w:num w:numId="18" w16cid:durableId="990713247">
    <w:abstractNumId w:val="9"/>
  </w:num>
  <w:num w:numId="19" w16cid:durableId="1213271012">
    <w:abstractNumId w:val="15"/>
  </w:num>
  <w:num w:numId="20" w16cid:durableId="100036834">
    <w:abstractNumId w:val="17"/>
  </w:num>
  <w:num w:numId="21" w16cid:durableId="882909479">
    <w:abstractNumId w:val="24"/>
  </w:num>
  <w:num w:numId="22" w16cid:durableId="674652686">
    <w:abstractNumId w:val="48"/>
  </w:num>
  <w:num w:numId="23" w16cid:durableId="2076395461">
    <w:abstractNumId w:val="20"/>
  </w:num>
  <w:num w:numId="24" w16cid:durableId="1885436053">
    <w:abstractNumId w:val="16"/>
  </w:num>
  <w:num w:numId="25" w16cid:durableId="495194100">
    <w:abstractNumId w:val="3"/>
  </w:num>
  <w:num w:numId="26" w16cid:durableId="519130019">
    <w:abstractNumId w:val="23"/>
  </w:num>
  <w:num w:numId="27" w16cid:durableId="1248226512">
    <w:abstractNumId w:val="21"/>
  </w:num>
  <w:num w:numId="28" w16cid:durableId="1936400550">
    <w:abstractNumId w:val="31"/>
  </w:num>
  <w:num w:numId="29" w16cid:durableId="1905525296">
    <w:abstractNumId w:val="22"/>
  </w:num>
  <w:num w:numId="30" w16cid:durableId="132646799">
    <w:abstractNumId w:val="8"/>
  </w:num>
  <w:num w:numId="31" w16cid:durableId="1536238783">
    <w:abstractNumId w:val="32"/>
  </w:num>
  <w:num w:numId="32" w16cid:durableId="1764641650">
    <w:abstractNumId w:val="19"/>
  </w:num>
  <w:num w:numId="33" w16cid:durableId="1103304498">
    <w:abstractNumId w:val="26"/>
  </w:num>
  <w:num w:numId="34" w16cid:durableId="1169175964">
    <w:abstractNumId w:val="40"/>
  </w:num>
  <w:num w:numId="35" w16cid:durableId="695077786">
    <w:abstractNumId w:val="35"/>
  </w:num>
  <w:num w:numId="36" w16cid:durableId="730882671">
    <w:abstractNumId w:val="11"/>
  </w:num>
  <w:num w:numId="37" w16cid:durableId="1331715292">
    <w:abstractNumId w:val="28"/>
  </w:num>
  <w:num w:numId="38" w16cid:durableId="1717848850">
    <w:abstractNumId w:val="44"/>
  </w:num>
  <w:num w:numId="39" w16cid:durableId="1901556665">
    <w:abstractNumId w:val="45"/>
  </w:num>
  <w:num w:numId="40" w16cid:durableId="1222904306">
    <w:abstractNumId w:val="0"/>
  </w:num>
  <w:num w:numId="41" w16cid:durableId="1346633923">
    <w:abstractNumId w:val="10"/>
  </w:num>
  <w:num w:numId="42" w16cid:durableId="1580560794">
    <w:abstractNumId w:val="29"/>
  </w:num>
  <w:num w:numId="43" w16cid:durableId="1668046997">
    <w:abstractNumId w:val="46"/>
  </w:num>
  <w:num w:numId="44" w16cid:durableId="994644093">
    <w:abstractNumId w:val="5"/>
  </w:num>
  <w:num w:numId="45" w16cid:durableId="1466268171">
    <w:abstractNumId w:val="2"/>
  </w:num>
  <w:num w:numId="46" w16cid:durableId="982077587">
    <w:abstractNumId w:val="47"/>
  </w:num>
  <w:num w:numId="47" w16cid:durableId="285501202">
    <w:abstractNumId w:val="25"/>
  </w:num>
  <w:num w:numId="48" w16cid:durableId="1113859972">
    <w:abstractNumId w:val="37"/>
  </w:num>
  <w:num w:numId="49" w16cid:durableId="1186867012">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4FBA"/>
    <w:rsid w:val="00006A80"/>
    <w:rsid w:val="0003619C"/>
    <w:rsid w:val="000521AC"/>
    <w:rsid w:val="00060E9C"/>
    <w:rsid w:val="000720E3"/>
    <w:rsid w:val="000922A9"/>
    <w:rsid w:val="00092BCF"/>
    <w:rsid w:val="000B3B07"/>
    <w:rsid w:val="000B6CEB"/>
    <w:rsid w:val="000C48E0"/>
    <w:rsid w:val="0010506B"/>
    <w:rsid w:val="001258E9"/>
    <w:rsid w:val="001278E8"/>
    <w:rsid w:val="00142773"/>
    <w:rsid w:val="001433DC"/>
    <w:rsid w:val="00151C12"/>
    <w:rsid w:val="0017287C"/>
    <w:rsid w:val="0018107A"/>
    <w:rsid w:val="001A392B"/>
    <w:rsid w:val="001C6DA4"/>
    <w:rsid w:val="002779DF"/>
    <w:rsid w:val="002879FE"/>
    <w:rsid w:val="00294B5A"/>
    <w:rsid w:val="002B23CA"/>
    <w:rsid w:val="002D645B"/>
    <w:rsid w:val="002E6F92"/>
    <w:rsid w:val="00321B9A"/>
    <w:rsid w:val="003570CF"/>
    <w:rsid w:val="00363A0B"/>
    <w:rsid w:val="00396A14"/>
    <w:rsid w:val="003A212B"/>
    <w:rsid w:val="003A37CF"/>
    <w:rsid w:val="003D6464"/>
    <w:rsid w:val="00420A68"/>
    <w:rsid w:val="0045651C"/>
    <w:rsid w:val="0047522E"/>
    <w:rsid w:val="00477967"/>
    <w:rsid w:val="00481C21"/>
    <w:rsid w:val="004D0D62"/>
    <w:rsid w:val="004D3F0D"/>
    <w:rsid w:val="004D6EB2"/>
    <w:rsid w:val="004E6D89"/>
    <w:rsid w:val="004E71A2"/>
    <w:rsid w:val="00502F37"/>
    <w:rsid w:val="00542437"/>
    <w:rsid w:val="005550C1"/>
    <w:rsid w:val="005A367E"/>
    <w:rsid w:val="005A373A"/>
    <w:rsid w:val="005B02C8"/>
    <w:rsid w:val="005B4FBA"/>
    <w:rsid w:val="005E12A5"/>
    <w:rsid w:val="005F48A5"/>
    <w:rsid w:val="005F631B"/>
    <w:rsid w:val="006375F7"/>
    <w:rsid w:val="006555EB"/>
    <w:rsid w:val="00657B08"/>
    <w:rsid w:val="006C43AD"/>
    <w:rsid w:val="006C462E"/>
    <w:rsid w:val="006D6F54"/>
    <w:rsid w:val="006E0062"/>
    <w:rsid w:val="006F0F78"/>
    <w:rsid w:val="007100EE"/>
    <w:rsid w:val="007151E6"/>
    <w:rsid w:val="0073592C"/>
    <w:rsid w:val="00753101"/>
    <w:rsid w:val="00772BAA"/>
    <w:rsid w:val="00787023"/>
    <w:rsid w:val="00793B5F"/>
    <w:rsid w:val="00797DAE"/>
    <w:rsid w:val="007C3B2D"/>
    <w:rsid w:val="00816A96"/>
    <w:rsid w:val="008300D4"/>
    <w:rsid w:val="00884AE1"/>
    <w:rsid w:val="008C0C22"/>
    <w:rsid w:val="008C2E5D"/>
    <w:rsid w:val="008C4C65"/>
    <w:rsid w:val="008E1265"/>
    <w:rsid w:val="008E2190"/>
    <w:rsid w:val="008E7B98"/>
    <w:rsid w:val="00907F3D"/>
    <w:rsid w:val="009322B1"/>
    <w:rsid w:val="00942878"/>
    <w:rsid w:val="00952693"/>
    <w:rsid w:val="00961329"/>
    <w:rsid w:val="00964A02"/>
    <w:rsid w:val="00975DB9"/>
    <w:rsid w:val="009B132B"/>
    <w:rsid w:val="009D1CE5"/>
    <w:rsid w:val="00A24C3E"/>
    <w:rsid w:val="00A256EA"/>
    <w:rsid w:val="00A26080"/>
    <w:rsid w:val="00AC3464"/>
    <w:rsid w:val="00AF60AC"/>
    <w:rsid w:val="00B06B88"/>
    <w:rsid w:val="00B64C92"/>
    <w:rsid w:val="00B910B8"/>
    <w:rsid w:val="00B938AC"/>
    <w:rsid w:val="00B97F61"/>
    <w:rsid w:val="00BA7048"/>
    <w:rsid w:val="00BD1229"/>
    <w:rsid w:val="00BE1213"/>
    <w:rsid w:val="00C61D89"/>
    <w:rsid w:val="00C73656"/>
    <w:rsid w:val="00C9717E"/>
    <w:rsid w:val="00C97EA1"/>
    <w:rsid w:val="00CE510E"/>
    <w:rsid w:val="00CE61E8"/>
    <w:rsid w:val="00CF7F4B"/>
    <w:rsid w:val="00D06331"/>
    <w:rsid w:val="00D13D53"/>
    <w:rsid w:val="00D320AF"/>
    <w:rsid w:val="00D5211B"/>
    <w:rsid w:val="00D52431"/>
    <w:rsid w:val="00DA0C10"/>
    <w:rsid w:val="00DC30FA"/>
    <w:rsid w:val="00E109F4"/>
    <w:rsid w:val="00E233CE"/>
    <w:rsid w:val="00E27806"/>
    <w:rsid w:val="00E32443"/>
    <w:rsid w:val="00E55797"/>
    <w:rsid w:val="00E87304"/>
    <w:rsid w:val="00EA1355"/>
    <w:rsid w:val="00EA47CA"/>
    <w:rsid w:val="00ED4D6E"/>
    <w:rsid w:val="00EF6CC0"/>
    <w:rsid w:val="00F24606"/>
    <w:rsid w:val="00F42797"/>
    <w:rsid w:val="00F44C02"/>
    <w:rsid w:val="00F5313C"/>
    <w:rsid w:val="00F611EB"/>
    <w:rsid w:val="00F7102A"/>
    <w:rsid w:val="00F76457"/>
    <w:rsid w:val="00FC02C4"/>
    <w:rsid w:val="00FD4E6D"/>
    <w:rsid w:val="00FE66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A97CD"/>
  <w15:chartTrackingRefBased/>
  <w15:docId w15:val="{FDA8AB65-7C0F-4F59-A6CC-1D0854BA13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uk-UA"/>
    </w:rPr>
  </w:style>
  <w:style w:type="paragraph" w:styleId="Heading1">
    <w:name w:val="heading 1"/>
    <w:basedOn w:val="Normal"/>
    <w:link w:val="Heading1Char"/>
    <w:uiPriority w:val="9"/>
    <w:qFormat/>
    <w:rsid w:val="00321B9A"/>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paragraph" w:styleId="Heading3">
    <w:name w:val="heading 3"/>
    <w:basedOn w:val="Normal"/>
    <w:link w:val="Heading3Char"/>
    <w:uiPriority w:val="9"/>
    <w:qFormat/>
    <w:rsid w:val="00321B9A"/>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20A68"/>
    <w:pPr>
      <w:ind w:left="720"/>
      <w:contextualSpacing/>
    </w:pPr>
  </w:style>
  <w:style w:type="paragraph" w:styleId="Header">
    <w:name w:val="header"/>
    <w:basedOn w:val="Normal"/>
    <w:link w:val="HeaderChar"/>
    <w:uiPriority w:val="99"/>
    <w:unhideWhenUsed/>
    <w:rsid w:val="004E71A2"/>
    <w:pPr>
      <w:tabs>
        <w:tab w:val="center" w:pos="4677"/>
        <w:tab w:val="right" w:pos="9355"/>
      </w:tabs>
      <w:spacing w:after="0" w:line="240" w:lineRule="auto"/>
    </w:pPr>
  </w:style>
  <w:style w:type="character" w:customStyle="1" w:styleId="HeaderChar">
    <w:name w:val="Header Char"/>
    <w:basedOn w:val="DefaultParagraphFont"/>
    <w:link w:val="Header"/>
    <w:uiPriority w:val="99"/>
    <w:rsid w:val="004E71A2"/>
    <w:rPr>
      <w:lang w:val="uk-UA"/>
    </w:rPr>
  </w:style>
  <w:style w:type="paragraph" w:styleId="Footer">
    <w:name w:val="footer"/>
    <w:basedOn w:val="Normal"/>
    <w:link w:val="FooterChar"/>
    <w:uiPriority w:val="99"/>
    <w:unhideWhenUsed/>
    <w:rsid w:val="004E71A2"/>
    <w:pPr>
      <w:tabs>
        <w:tab w:val="center" w:pos="4677"/>
        <w:tab w:val="right" w:pos="9355"/>
      </w:tabs>
      <w:spacing w:after="0" w:line="240" w:lineRule="auto"/>
    </w:pPr>
  </w:style>
  <w:style w:type="character" w:customStyle="1" w:styleId="FooterChar">
    <w:name w:val="Footer Char"/>
    <w:basedOn w:val="DefaultParagraphFont"/>
    <w:link w:val="Footer"/>
    <w:uiPriority w:val="99"/>
    <w:rsid w:val="004E71A2"/>
    <w:rPr>
      <w:lang w:val="uk-UA"/>
    </w:rPr>
  </w:style>
  <w:style w:type="paragraph" w:styleId="NormalWeb">
    <w:name w:val="Normal (Web)"/>
    <w:basedOn w:val="Normal"/>
    <w:uiPriority w:val="99"/>
    <w:unhideWhenUsed/>
    <w:rsid w:val="005F48A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z-TopofForm">
    <w:name w:val="HTML Top of Form"/>
    <w:basedOn w:val="Normal"/>
    <w:next w:val="Normal"/>
    <w:link w:val="z-TopofFormChar"/>
    <w:hidden/>
    <w:uiPriority w:val="99"/>
    <w:semiHidden/>
    <w:unhideWhenUsed/>
    <w:rsid w:val="00E233CE"/>
    <w:pPr>
      <w:pBdr>
        <w:bottom w:val="single" w:sz="6" w:space="1" w:color="auto"/>
      </w:pBdr>
      <w:spacing w:after="0" w:line="240" w:lineRule="auto"/>
      <w:jc w:val="center"/>
    </w:pPr>
    <w:rPr>
      <w:rFonts w:ascii="Arial" w:eastAsia="Times New Roman" w:hAnsi="Arial" w:cs="Arial"/>
      <w:vanish/>
      <w:sz w:val="16"/>
      <w:szCs w:val="16"/>
      <w:lang w:val="ru-RU" w:eastAsia="ru-RU"/>
    </w:rPr>
  </w:style>
  <w:style w:type="character" w:customStyle="1" w:styleId="z-TopofFormChar">
    <w:name w:val="z-Top of Form Char"/>
    <w:basedOn w:val="DefaultParagraphFont"/>
    <w:link w:val="z-TopofForm"/>
    <w:uiPriority w:val="99"/>
    <w:semiHidden/>
    <w:rsid w:val="00E233CE"/>
    <w:rPr>
      <w:rFonts w:ascii="Arial" w:eastAsia="Times New Roman" w:hAnsi="Arial" w:cs="Arial"/>
      <w:vanish/>
      <w:sz w:val="16"/>
      <w:szCs w:val="16"/>
      <w:lang w:eastAsia="ru-RU"/>
    </w:rPr>
  </w:style>
  <w:style w:type="character" w:styleId="Hyperlink">
    <w:name w:val="Hyperlink"/>
    <w:basedOn w:val="DefaultParagraphFont"/>
    <w:uiPriority w:val="99"/>
    <w:unhideWhenUsed/>
    <w:rsid w:val="00797DAE"/>
    <w:rPr>
      <w:color w:val="0563C1" w:themeColor="hyperlink"/>
      <w:u w:val="single"/>
    </w:rPr>
  </w:style>
  <w:style w:type="character" w:styleId="Emphasis">
    <w:name w:val="Emphasis"/>
    <w:basedOn w:val="DefaultParagraphFont"/>
    <w:uiPriority w:val="20"/>
    <w:qFormat/>
    <w:rsid w:val="00797DAE"/>
    <w:rPr>
      <w:i/>
      <w:iCs/>
    </w:rPr>
  </w:style>
  <w:style w:type="character" w:customStyle="1" w:styleId="muxgbd">
    <w:name w:val="muxgbd"/>
    <w:basedOn w:val="DefaultParagraphFont"/>
    <w:rsid w:val="00797DAE"/>
  </w:style>
  <w:style w:type="character" w:styleId="Strong">
    <w:name w:val="Strong"/>
    <w:basedOn w:val="DefaultParagraphFont"/>
    <w:uiPriority w:val="22"/>
    <w:qFormat/>
    <w:rsid w:val="00321B9A"/>
    <w:rPr>
      <w:b/>
      <w:bCs/>
    </w:rPr>
  </w:style>
  <w:style w:type="character" w:customStyle="1" w:styleId="Heading1Char">
    <w:name w:val="Heading 1 Char"/>
    <w:basedOn w:val="DefaultParagraphFont"/>
    <w:link w:val="Heading1"/>
    <w:uiPriority w:val="9"/>
    <w:rsid w:val="00321B9A"/>
    <w:rPr>
      <w:rFonts w:ascii="Times New Roman" w:eastAsia="Times New Roman" w:hAnsi="Times New Roman" w:cs="Times New Roman"/>
      <w:b/>
      <w:bCs/>
      <w:kern w:val="36"/>
      <w:sz w:val="48"/>
      <w:szCs w:val="48"/>
      <w:lang w:eastAsia="ru-RU"/>
    </w:rPr>
  </w:style>
  <w:style w:type="character" w:customStyle="1" w:styleId="Heading3Char">
    <w:name w:val="Heading 3 Char"/>
    <w:basedOn w:val="DefaultParagraphFont"/>
    <w:link w:val="Heading3"/>
    <w:uiPriority w:val="9"/>
    <w:rsid w:val="00321B9A"/>
    <w:rPr>
      <w:rFonts w:ascii="Times New Roman" w:eastAsia="Times New Roman" w:hAnsi="Times New Roman" w:cs="Times New Roman"/>
      <w:b/>
      <w:bCs/>
      <w:sz w:val="27"/>
      <w:szCs w:val="27"/>
      <w:lang w:eastAsia="ru-RU"/>
    </w:rPr>
  </w:style>
  <w:style w:type="character" w:styleId="UnresolvedMention">
    <w:name w:val="Unresolved Mention"/>
    <w:basedOn w:val="DefaultParagraphFont"/>
    <w:uiPriority w:val="99"/>
    <w:semiHidden/>
    <w:unhideWhenUsed/>
    <w:rsid w:val="001A392B"/>
    <w:rPr>
      <w:color w:val="605E5C"/>
      <w:shd w:val="clear" w:color="auto" w:fill="E1DFDD"/>
    </w:rPr>
  </w:style>
  <w:style w:type="table" w:styleId="TableGrid">
    <w:name w:val="Table Grid"/>
    <w:basedOn w:val="TableNormal"/>
    <w:uiPriority w:val="39"/>
    <w:rsid w:val="004D3F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eformattedText">
    <w:name w:val="Preformatted Text"/>
    <w:basedOn w:val="Normal"/>
    <w:rsid w:val="00D13D53"/>
    <w:pPr>
      <w:widowControl w:val="0"/>
      <w:suppressAutoHyphens/>
      <w:spacing w:after="0" w:line="240" w:lineRule="auto"/>
    </w:pPr>
    <w:rPr>
      <w:rFonts w:ascii="Liberation Mono" w:eastAsia="Liberation Mono" w:hAnsi="Liberation Mono" w:cs="Liberation Mono"/>
      <w:sz w:val="20"/>
      <w:szCs w:val="20"/>
      <w:lang w:val="en-US"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36199">
      <w:bodyDiv w:val="1"/>
      <w:marLeft w:val="0"/>
      <w:marRight w:val="0"/>
      <w:marTop w:val="0"/>
      <w:marBottom w:val="0"/>
      <w:divBdr>
        <w:top w:val="none" w:sz="0" w:space="0" w:color="auto"/>
        <w:left w:val="none" w:sz="0" w:space="0" w:color="auto"/>
        <w:bottom w:val="none" w:sz="0" w:space="0" w:color="auto"/>
        <w:right w:val="none" w:sz="0" w:space="0" w:color="auto"/>
      </w:divBdr>
    </w:div>
    <w:div w:id="5594097">
      <w:bodyDiv w:val="1"/>
      <w:marLeft w:val="0"/>
      <w:marRight w:val="0"/>
      <w:marTop w:val="0"/>
      <w:marBottom w:val="0"/>
      <w:divBdr>
        <w:top w:val="none" w:sz="0" w:space="0" w:color="auto"/>
        <w:left w:val="none" w:sz="0" w:space="0" w:color="auto"/>
        <w:bottom w:val="none" w:sz="0" w:space="0" w:color="auto"/>
        <w:right w:val="none" w:sz="0" w:space="0" w:color="auto"/>
      </w:divBdr>
    </w:div>
    <w:div w:id="42563237">
      <w:bodyDiv w:val="1"/>
      <w:marLeft w:val="0"/>
      <w:marRight w:val="0"/>
      <w:marTop w:val="0"/>
      <w:marBottom w:val="0"/>
      <w:divBdr>
        <w:top w:val="none" w:sz="0" w:space="0" w:color="auto"/>
        <w:left w:val="none" w:sz="0" w:space="0" w:color="auto"/>
        <w:bottom w:val="none" w:sz="0" w:space="0" w:color="auto"/>
        <w:right w:val="none" w:sz="0" w:space="0" w:color="auto"/>
      </w:divBdr>
      <w:divsChild>
        <w:div w:id="1368215945">
          <w:marLeft w:val="0"/>
          <w:marRight w:val="0"/>
          <w:marTop w:val="0"/>
          <w:marBottom w:val="0"/>
          <w:divBdr>
            <w:top w:val="none" w:sz="0" w:space="0" w:color="auto"/>
            <w:left w:val="none" w:sz="0" w:space="0" w:color="auto"/>
            <w:bottom w:val="none" w:sz="0" w:space="0" w:color="auto"/>
            <w:right w:val="none" w:sz="0" w:space="0" w:color="auto"/>
          </w:divBdr>
        </w:div>
        <w:div w:id="568079638">
          <w:marLeft w:val="0"/>
          <w:marRight w:val="0"/>
          <w:marTop w:val="0"/>
          <w:marBottom w:val="0"/>
          <w:divBdr>
            <w:top w:val="none" w:sz="0" w:space="0" w:color="auto"/>
            <w:left w:val="none" w:sz="0" w:space="0" w:color="auto"/>
            <w:bottom w:val="none" w:sz="0" w:space="0" w:color="auto"/>
            <w:right w:val="none" w:sz="0" w:space="0" w:color="auto"/>
          </w:divBdr>
        </w:div>
        <w:div w:id="621423361">
          <w:marLeft w:val="0"/>
          <w:marRight w:val="0"/>
          <w:marTop w:val="0"/>
          <w:marBottom w:val="0"/>
          <w:divBdr>
            <w:top w:val="none" w:sz="0" w:space="0" w:color="auto"/>
            <w:left w:val="none" w:sz="0" w:space="0" w:color="auto"/>
            <w:bottom w:val="none" w:sz="0" w:space="0" w:color="auto"/>
            <w:right w:val="none" w:sz="0" w:space="0" w:color="auto"/>
          </w:divBdr>
        </w:div>
        <w:div w:id="1533302929">
          <w:marLeft w:val="0"/>
          <w:marRight w:val="0"/>
          <w:marTop w:val="0"/>
          <w:marBottom w:val="0"/>
          <w:divBdr>
            <w:top w:val="none" w:sz="0" w:space="0" w:color="auto"/>
            <w:left w:val="none" w:sz="0" w:space="0" w:color="auto"/>
            <w:bottom w:val="none" w:sz="0" w:space="0" w:color="auto"/>
            <w:right w:val="none" w:sz="0" w:space="0" w:color="auto"/>
          </w:divBdr>
        </w:div>
        <w:div w:id="1374693601">
          <w:marLeft w:val="0"/>
          <w:marRight w:val="0"/>
          <w:marTop w:val="0"/>
          <w:marBottom w:val="0"/>
          <w:divBdr>
            <w:top w:val="none" w:sz="0" w:space="0" w:color="auto"/>
            <w:left w:val="none" w:sz="0" w:space="0" w:color="auto"/>
            <w:bottom w:val="none" w:sz="0" w:space="0" w:color="auto"/>
            <w:right w:val="none" w:sz="0" w:space="0" w:color="auto"/>
          </w:divBdr>
        </w:div>
        <w:div w:id="1517621190">
          <w:marLeft w:val="0"/>
          <w:marRight w:val="0"/>
          <w:marTop w:val="0"/>
          <w:marBottom w:val="0"/>
          <w:divBdr>
            <w:top w:val="none" w:sz="0" w:space="0" w:color="auto"/>
            <w:left w:val="none" w:sz="0" w:space="0" w:color="auto"/>
            <w:bottom w:val="none" w:sz="0" w:space="0" w:color="auto"/>
            <w:right w:val="none" w:sz="0" w:space="0" w:color="auto"/>
          </w:divBdr>
        </w:div>
        <w:div w:id="540433848">
          <w:marLeft w:val="0"/>
          <w:marRight w:val="0"/>
          <w:marTop w:val="0"/>
          <w:marBottom w:val="0"/>
          <w:divBdr>
            <w:top w:val="none" w:sz="0" w:space="0" w:color="auto"/>
            <w:left w:val="none" w:sz="0" w:space="0" w:color="auto"/>
            <w:bottom w:val="none" w:sz="0" w:space="0" w:color="auto"/>
            <w:right w:val="none" w:sz="0" w:space="0" w:color="auto"/>
          </w:divBdr>
        </w:div>
        <w:div w:id="1918591165">
          <w:marLeft w:val="0"/>
          <w:marRight w:val="0"/>
          <w:marTop w:val="0"/>
          <w:marBottom w:val="0"/>
          <w:divBdr>
            <w:top w:val="none" w:sz="0" w:space="0" w:color="auto"/>
            <w:left w:val="none" w:sz="0" w:space="0" w:color="auto"/>
            <w:bottom w:val="none" w:sz="0" w:space="0" w:color="auto"/>
            <w:right w:val="none" w:sz="0" w:space="0" w:color="auto"/>
          </w:divBdr>
        </w:div>
        <w:div w:id="1172842584">
          <w:marLeft w:val="0"/>
          <w:marRight w:val="0"/>
          <w:marTop w:val="0"/>
          <w:marBottom w:val="0"/>
          <w:divBdr>
            <w:top w:val="none" w:sz="0" w:space="0" w:color="auto"/>
            <w:left w:val="none" w:sz="0" w:space="0" w:color="auto"/>
            <w:bottom w:val="none" w:sz="0" w:space="0" w:color="auto"/>
            <w:right w:val="none" w:sz="0" w:space="0" w:color="auto"/>
          </w:divBdr>
        </w:div>
        <w:div w:id="994799099">
          <w:marLeft w:val="0"/>
          <w:marRight w:val="0"/>
          <w:marTop w:val="0"/>
          <w:marBottom w:val="0"/>
          <w:divBdr>
            <w:top w:val="none" w:sz="0" w:space="0" w:color="auto"/>
            <w:left w:val="none" w:sz="0" w:space="0" w:color="auto"/>
            <w:bottom w:val="none" w:sz="0" w:space="0" w:color="auto"/>
            <w:right w:val="none" w:sz="0" w:space="0" w:color="auto"/>
          </w:divBdr>
        </w:div>
        <w:div w:id="1406608366">
          <w:marLeft w:val="0"/>
          <w:marRight w:val="0"/>
          <w:marTop w:val="0"/>
          <w:marBottom w:val="0"/>
          <w:divBdr>
            <w:top w:val="none" w:sz="0" w:space="0" w:color="auto"/>
            <w:left w:val="none" w:sz="0" w:space="0" w:color="auto"/>
            <w:bottom w:val="none" w:sz="0" w:space="0" w:color="auto"/>
            <w:right w:val="none" w:sz="0" w:space="0" w:color="auto"/>
          </w:divBdr>
        </w:div>
        <w:div w:id="1924752633">
          <w:marLeft w:val="0"/>
          <w:marRight w:val="0"/>
          <w:marTop w:val="0"/>
          <w:marBottom w:val="0"/>
          <w:divBdr>
            <w:top w:val="none" w:sz="0" w:space="0" w:color="auto"/>
            <w:left w:val="none" w:sz="0" w:space="0" w:color="auto"/>
            <w:bottom w:val="none" w:sz="0" w:space="0" w:color="auto"/>
            <w:right w:val="none" w:sz="0" w:space="0" w:color="auto"/>
          </w:divBdr>
        </w:div>
        <w:div w:id="1445341137">
          <w:marLeft w:val="0"/>
          <w:marRight w:val="0"/>
          <w:marTop w:val="0"/>
          <w:marBottom w:val="0"/>
          <w:divBdr>
            <w:top w:val="none" w:sz="0" w:space="0" w:color="auto"/>
            <w:left w:val="none" w:sz="0" w:space="0" w:color="auto"/>
            <w:bottom w:val="none" w:sz="0" w:space="0" w:color="auto"/>
            <w:right w:val="none" w:sz="0" w:space="0" w:color="auto"/>
          </w:divBdr>
        </w:div>
      </w:divsChild>
    </w:div>
    <w:div w:id="71199993">
      <w:bodyDiv w:val="1"/>
      <w:marLeft w:val="0"/>
      <w:marRight w:val="0"/>
      <w:marTop w:val="0"/>
      <w:marBottom w:val="0"/>
      <w:divBdr>
        <w:top w:val="none" w:sz="0" w:space="0" w:color="auto"/>
        <w:left w:val="none" w:sz="0" w:space="0" w:color="auto"/>
        <w:bottom w:val="none" w:sz="0" w:space="0" w:color="auto"/>
        <w:right w:val="none" w:sz="0" w:space="0" w:color="auto"/>
      </w:divBdr>
    </w:div>
    <w:div w:id="73822957">
      <w:bodyDiv w:val="1"/>
      <w:marLeft w:val="0"/>
      <w:marRight w:val="0"/>
      <w:marTop w:val="0"/>
      <w:marBottom w:val="0"/>
      <w:divBdr>
        <w:top w:val="none" w:sz="0" w:space="0" w:color="auto"/>
        <w:left w:val="none" w:sz="0" w:space="0" w:color="auto"/>
        <w:bottom w:val="none" w:sz="0" w:space="0" w:color="auto"/>
        <w:right w:val="none" w:sz="0" w:space="0" w:color="auto"/>
      </w:divBdr>
    </w:div>
    <w:div w:id="163936071">
      <w:bodyDiv w:val="1"/>
      <w:marLeft w:val="0"/>
      <w:marRight w:val="0"/>
      <w:marTop w:val="0"/>
      <w:marBottom w:val="0"/>
      <w:divBdr>
        <w:top w:val="none" w:sz="0" w:space="0" w:color="auto"/>
        <w:left w:val="none" w:sz="0" w:space="0" w:color="auto"/>
        <w:bottom w:val="none" w:sz="0" w:space="0" w:color="auto"/>
        <w:right w:val="none" w:sz="0" w:space="0" w:color="auto"/>
      </w:divBdr>
      <w:divsChild>
        <w:div w:id="2113014675">
          <w:marLeft w:val="0"/>
          <w:marRight w:val="0"/>
          <w:marTop w:val="0"/>
          <w:marBottom w:val="0"/>
          <w:divBdr>
            <w:top w:val="none" w:sz="0" w:space="0" w:color="auto"/>
            <w:left w:val="none" w:sz="0" w:space="0" w:color="auto"/>
            <w:bottom w:val="none" w:sz="0" w:space="0" w:color="auto"/>
            <w:right w:val="none" w:sz="0" w:space="0" w:color="auto"/>
          </w:divBdr>
        </w:div>
        <w:div w:id="35207776">
          <w:marLeft w:val="0"/>
          <w:marRight w:val="0"/>
          <w:marTop w:val="0"/>
          <w:marBottom w:val="0"/>
          <w:divBdr>
            <w:top w:val="none" w:sz="0" w:space="0" w:color="auto"/>
            <w:left w:val="none" w:sz="0" w:space="0" w:color="auto"/>
            <w:bottom w:val="none" w:sz="0" w:space="0" w:color="auto"/>
            <w:right w:val="none" w:sz="0" w:space="0" w:color="auto"/>
          </w:divBdr>
        </w:div>
        <w:div w:id="2064986158">
          <w:marLeft w:val="0"/>
          <w:marRight w:val="0"/>
          <w:marTop w:val="0"/>
          <w:marBottom w:val="0"/>
          <w:divBdr>
            <w:top w:val="none" w:sz="0" w:space="0" w:color="auto"/>
            <w:left w:val="none" w:sz="0" w:space="0" w:color="auto"/>
            <w:bottom w:val="none" w:sz="0" w:space="0" w:color="auto"/>
            <w:right w:val="none" w:sz="0" w:space="0" w:color="auto"/>
          </w:divBdr>
        </w:div>
        <w:div w:id="1528712128">
          <w:marLeft w:val="0"/>
          <w:marRight w:val="0"/>
          <w:marTop w:val="0"/>
          <w:marBottom w:val="0"/>
          <w:divBdr>
            <w:top w:val="none" w:sz="0" w:space="0" w:color="auto"/>
            <w:left w:val="none" w:sz="0" w:space="0" w:color="auto"/>
            <w:bottom w:val="none" w:sz="0" w:space="0" w:color="auto"/>
            <w:right w:val="none" w:sz="0" w:space="0" w:color="auto"/>
          </w:divBdr>
        </w:div>
        <w:div w:id="811754708">
          <w:marLeft w:val="0"/>
          <w:marRight w:val="0"/>
          <w:marTop w:val="0"/>
          <w:marBottom w:val="0"/>
          <w:divBdr>
            <w:top w:val="none" w:sz="0" w:space="0" w:color="auto"/>
            <w:left w:val="none" w:sz="0" w:space="0" w:color="auto"/>
            <w:bottom w:val="none" w:sz="0" w:space="0" w:color="auto"/>
            <w:right w:val="none" w:sz="0" w:space="0" w:color="auto"/>
          </w:divBdr>
        </w:div>
        <w:div w:id="947659680">
          <w:marLeft w:val="0"/>
          <w:marRight w:val="0"/>
          <w:marTop w:val="0"/>
          <w:marBottom w:val="0"/>
          <w:divBdr>
            <w:top w:val="none" w:sz="0" w:space="0" w:color="auto"/>
            <w:left w:val="none" w:sz="0" w:space="0" w:color="auto"/>
            <w:bottom w:val="none" w:sz="0" w:space="0" w:color="auto"/>
            <w:right w:val="none" w:sz="0" w:space="0" w:color="auto"/>
          </w:divBdr>
        </w:div>
        <w:div w:id="1454061949">
          <w:marLeft w:val="0"/>
          <w:marRight w:val="0"/>
          <w:marTop w:val="0"/>
          <w:marBottom w:val="0"/>
          <w:divBdr>
            <w:top w:val="none" w:sz="0" w:space="0" w:color="auto"/>
            <w:left w:val="none" w:sz="0" w:space="0" w:color="auto"/>
            <w:bottom w:val="none" w:sz="0" w:space="0" w:color="auto"/>
            <w:right w:val="none" w:sz="0" w:space="0" w:color="auto"/>
          </w:divBdr>
        </w:div>
        <w:div w:id="479154194">
          <w:marLeft w:val="0"/>
          <w:marRight w:val="0"/>
          <w:marTop w:val="0"/>
          <w:marBottom w:val="0"/>
          <w:divBdr>
            <w:top w:val="none" w:sz="0" w:space="0" w:color="auto"/>
            <w:left w:val="none" w:sz="0" w:space="0" w:color="auto"/>
            <w:bottom w:val="none" w:sz="0" w:space="0" w:color="auto"/>
            <w:right w:val="none" w:sz="0" w:space="0" w:color="auto"/>
          </w:divBdr>
        </w:div>
        <w:div w:id="1707484892">
          <w:marLeft w:val="0"/>
          <w:marRight w:val="0"/>
          <w:marTop w:val="0"/>
          <w:marBottom w:val="0"/>
          <w:divBdr>
            <w:top w:val="none" w:sz="0" w:space="0" w:color="auto"/>
            <w:left w:val="none" w:sz="0" w:space="0" w:color="auto"/>
            <w:bottom w:val="none" w:sz="0" w:space="0" w:color="auto"/>
            <w:right w:val="none" w:sz="0" w:space="0" w:color="auto"/>
          </w:divBdr>
        </w:div>
        <w:div w:id="1494028243">
          <w:marLeft w:val="0"/>
          <w:marRight w:val="0"/>
          <w:marTop w:val="0"/>
          <w:marBottom w:val="0"/>
          <w:divBdr>
            <w:top w:val="none" w:sz="0" w:space="0" w:color="auto"/>
            <w:left w:val="none" w:sz="0" w:space="0" w:color="auto"/>
            <w:bottom w:val="none" w:sz="0" w:space="0" w:color="auto"/>
            <w:right w:val="none" w:sz="0" w:space="0" w:color="auto"/>
          </w:divBdr>
        </w:div>
        <w:div w:id="688526033">
          <w:marLeft w:val="0"/>
          <w:marRight w:val="0"/>
          <w:marTop w:val="0"/>
          <w:marBottom w:val="0"/>
          <w:divBdr>
            <w:top w:val="none" w:sz="0" w:space="0" w:color="auto"/>
            <w:left w:val="none" w:sz="0" w:space="0" w:color="auto"/>
            <w:bottom w:val="none" w:sz="0" w:space="0" w:color="auto"/>
            <w:right w:val="none" w:sz="0" w:space="0" w:color="auto"/>
          </w:divBdr>
        </w:div>
        <w:div w:id="1665083238">
          <w:marLeft w:val="0"/>
          <w:marRight w:val="0"/>
          <w:marTop w:val="0"/>
          <w:marBottom w:val="0"/>
          <w:divBdr>
            <w:top w:val="none" w:sz="0" w:space="0" w:color="auto"/>
            <w:left w:val="none" w:sz="0" w:space="0" w:color="auto"/>
            <w:bottom w:val="none" w:sz="0" w:space="0" w:color="auto"/>
            <w:right w:val="none" w:sz="0" w:space="0" w:color="auto"/>
          </w:divBdr>
        </w:div>
        <w:div w:id="2062897725">
          <w:marLeft w:val="0"/>
          <w:marRight w:val="0"/>
          <w:marTop w:val="0"/>
          <w:marBottom w:val="0"/>
          <w:divBdr>
            <w:top w:val="none" w:sz="0" w:space="0" w:color="auto"/>
            <w:left w:val="none" w:sz="0" w:space="0" w:color="auto"/>
            <w:bottom w:val="none" w:sz="0" w:space="0" w:color="auto"/>
            <w:right w:val="none" w:sz="0" w:space="0" w:color="auto"/>
          </w:divBdr>
        </w:div>
        <w:div w:id="456290629">
          <w:marLeft w:val="0"/>
          <w:marRight w:val="0"/>
          <w:marTop w:val="0"/>
          <w:marBottom w:val="0"/>
          <w:divBdr>
            <w:top w:val="none" w:sz="0" w:space="0" w:color="auto"/>
            <w:left w:val="none" w:sz="0" w:space="0" w:color="auto"/>
            <w:bottom w:val="none" w:sz="0" w:space="0" w:color="auto"/>
            <w:right w:val="none" w:sz="0" w:space="0" w:color="auto"/>
          </w:divBdr>
        </w:div>
        <w:div w:id="450444633">
          <w:marLeft w:val="0"/>
          <w:marRight w:val="0"/>
          <w:marTop w:val="0"/>
          <w:marBottom w:val="0"/>
          <w:divBdr>
            <w:top w:val="none" w:sz="0" w:space="0" w:color="auto"/>
            <w:left w:val="none" w:sz="0" w:space="0" w:color="auto"/>
            <w:bottom w:val="none" w:sz="0" w:space="0" w:color="auto"/>
            <w:right w:val="none" w:sz="0" w:space="0" w:color="auto"/>
          </w:divBdr>
        </w:div>
      </w:divsChild>
    </w:div>
    <w:div w:id="205678618">
      <w:bodyDiv w:val="1"/>
      <w:marLeft w:val="0"/>
      <w:marRight w:val="0"/>
      <w:marTop w:val="0"/>
      <w:marBottom w:val="0"/>
      <w:divBdr>
        <w:top w:val="none" w:sz="0" w:space="0" w:color="auto"/>
        <w:left w:val="none" w:sz="0" w:space="0" w:color="auto"/>
        <w:bottom w:val="none" w:sz="0" w:space="0" w:color="auto"/>
        <w:right w:val="none" w:sz="0" w:space="0" w:color="auto"/>
      </w:divBdr>
    </w:div>
    <w:div w:id="208568178">
      <w:bodyDiv w:val="1"/>
      <w:marLeft w:val="0"/>
      <w:marRight w:val="0"/>
      <w:marTop w:val="0"/>
      <w:marBottom w:val="0"/>
      <w:divBdr>
        <w:top w:val="none" w:sz="0" w:space="0" w:color="auto"/>
        <w:left w:val="none" w:sz="0" w:space="0" w:color="auto"/>
        <w:bottom w:val="none" w:sz="0" w:space="0" w:color="auto"/>
        <w:right w:val="none" w:sz="0" w:space="0" w:color="auto"/>
      </w:divBdr>
    </w:div>
    <w:div w:id="261037679">
      <w:bodyDiv w:val="1"/>
      <w:marLeft w:val="0"/>
      <w:marRight w:val="0"/>
      <w:marTop w:val="0"/>
      <w:marBottom w:val="0"/>
      <w:divBdr>
        <w:top w:val="none" w:sz="0" w:space="0" w:color="auto"/>
        <w:left w:val="none" w:sz="0" w:space="0" w:color="auto"/>
        <w:bottom w:val="none" w:sz="0" w:space="0" w:color="auto"/>
        <w:right w:val="none" w:sz="0" w:space="0" w:color="auto"/>
      </w:divBdr>
    </w:div>
    <w:div w:id="326976484">
      <w:bodyDiv w:val="1"/>
      <w:marLeft w:val="0"/>
      <w:marRight w:val="0"/>
      <w:marTop w:val="0"/>
      <w:marBottom w:val="0"/>
      <w:divBdr>
        <w:top w:val="none" w:sz="0" w:space="0" w:color="auto"/>
        <w:left w:val="none" w:sz="0" w:space="0" w:color="auto"/>
        <w:bottom w:val="none" w:sz="0" w:space="0" w:color="auto"/>
        <w:right w:val="none" w:sz="0" w:space="0" w:color="auto"/>
      </w:divBdr>
    </w:div>
    <w:div w:id="340203516">
      <w:bodyDiv w:val="1"/>
      <w:marLeft w:val="0"/>
      <w:marRight w:val="0"/>
      <w:marTop w:val="0"/>
      <w:marBottom w:val="0"/>
      <w:divBdr>
        <w:top w:val="none" w:sz="0" w:space="0" w:color="auto"/>
        <w:left w:val="none" w:sz="0" w:space="0" w:color="auto"/>
        <w:bottom w:val="none" w:sz="0" w:space="0" w:color="auto"/>
        <w:right w:val="none" w:sz="0" w:space="0" w:color="auto"/>
      </w:divBdr>
    </w:div>
    <w:div w:id="363793662">
      <w:bodyDiv w:val="1"/>
      <w:marLeft w:val="0"/>
      <w:marRight w:val="0"/>
      <w:marTop w:val="0"/>
      <w:marBottom w:val="0"/>
      <w:divBdr>
        <w:top w:val="none" w:sz="0" w:space="0" w:color="auto"/>
        <w:left w:val="none" w:sz="0" w:space="0" w:color="auto"/>
        <w:bottom w:val="none" w:sz="0" w:space="0" w:color="auto"/>
        <w:right w:val="none" w:sz="0" w:space="0" w:color="auto"/>
      </w:divBdr>
    </w:div>
    <w:div w:id="364184460">
      <w:bodyDiv w:val="1"/>
      <w:marLeft w:val="0"/>
      <w:marRight w:val="0"/>
      <w:marTop w:val="0"/>
      <w:marBottom w:val="0"/>
      <w:divBdr>
        <w:top w:val="none" w:sz="0" w:space="0" w:color="auto"/>
        <w:left w:val="none" w:sz="0" w:space="0" w:color="auto"/>
        <w:bottom w:val="none" w:sz="0" w:space="0" w:color="auto"/>
        <w:right w:val="none" w:sz="0" w:space="0" w:color="auto"/>
      </w:divBdr>
    </w:div>
    <w:div w:id="435368551">
      <w:bodyDiv w:val="1"/>
      <w:marLeft w:val="0"/>
      <w:marRight w:val="0"/>
      <w:marTop w:val="0"/>
      <w:marBottom w:val="0"/>
      <w:divBdr>
        <w:top w:val="none" w:sz="0" w:space="0" w:color="auto"/>
        <w:left w:val="none" w:sz="0" w:space="0" w:color="auto"/>
        <w:bottom w:val="none" w:sz="0" w:space="0" w:color="auto"/>
        <w:right w:val="none" w:sz="0" w:space="0" w:color="auto"/>
      </w:divBdr>
    </w:div>
    <w:div w:id="443500267">
      <w:bodyDiv w:val="1"/>
      <w:marLeft w:val="0"/>
      <w:marRight w:val="0"/>
      <w:marTop w:val="0"/>
      <w:marBottom w:val="0"/>
      <w:divBdr>
        <w:top w:val="none" w:sz="0" w:space="0" w:color="auto"/>
        <w:left w:val="none" w:sz="0" w:space="0" w:color="auto"/>
        <w:bottom w:val="none" w:sz="0" w:space="0" w:color="auto"/>
        <w:right w:val="none" w:sz="0" w:space="0" w:color="auto"/>
      </w:divBdr>
    </w:div>
    <w:div w:id="449782218">
      <w:bodyDiv w:val="1"/>
      <w:marLeft w:val="0"/>
      <w:marRight w:val="0"/>
      <w:marTop w:val="0"/>
      <w:marBottom w:val="0"/>
      <w:divBdr>
        <w:top w:val="none" w:sz="0" w:space="0" w:color="auto"/>
        <w:left w:val="none" w:sz="0" w:space="0" w:color="auto"/>
        <w:bottom w:val="none" w:sz="0" w:space="0" w:color="auto"/>
        <w:right w:val="none" w:sz="0" w:space="0" w:color="auto"/>
      </w:divBdr>
    </w:div>
    <w:div w:id="481850145">
      <w:bodyDiv w:val="1"/>
      <w:marLeft w:val="0"/>
      <w:marRight w:val="0"/>
      <w:marTop w:val="0"/>
      <w:marBottom w:val="0"/>
      <w:divBdr>
        <w:top w:val="none" w:sz="0" w:space="0" w:color="auto"/>
        <w:left w:val="none" w:sz="0" w:space="0" w:color="auto"/>
        <w:bottom w:val="none" w:sz="0" w:space="0" w:color="auto"/>
        <w:right w:val="none" w:sz="0" w:space="0" w:color="auto"/>
      </w:divBdr>
    </w:div>
    <w:div w:id="485169779">
      <w:bodyDiv w:val="1"/>
      <w:marLeft w:val="0"/>
      <w:marRight w:val="0"/>
      <w:marTop w:val="0"/>
      <w:marBottom w:val="0"/>
      <w:divBdr>
        <w:top w:val="none" w:sz="0" w:space="0" w:color="auto"/>
        <w:left w:val="none" w:sz="0" w:space="0" w:color="auto"/>
        <w:bottom w:val="none" w:sz="0" w:space="0" w:color="auto"/>
        <w:right w:val="none" w:sz="0" w:space="0" w:color="auto"/>
      </w:divBdr>
    </w:div>
    <w:div w:id="501896311">
      <w:bodyDiv w:val="1"/>
      <w:marLeft w:val="0"/>
      <w:marRight w:val="0"/>
      <w:marTop w:val="0"/>
      <w:marBottom w:val="0"/>
      <w:divBdr>
        <w:top w:val="none" w:sz="0" w:space="0" w:color="auto"/>
        <w:left w:val="none" w:sz="0" w:space="0" w:color="auto"/>
        <w:bottom w:val="none" w:sz="0" w:space="0" w:color="auto"/>
        <w:right w:val="none" w:sz="0" w:space="0" w:color="auto"/>
      </w:divBdr>
    </w:div>
    <w:div w:id="502161210">
      <w:bodyDiv w:val="1"/>
      <w:marLeft w:val="0"/>
      <w:marRight w:val="0"/>
      <w:marTop w:val="0"/>
      <w:marBottom w:val="0"/>
      <w:divBdr>
        <w:top w:val="none" w:sz="0" w:space="0" w:color="auto"/>
        <w:left w:val="none" w:sz="0" w:space="0" w:color="auto"/>
        <w:bottom w:val="none" w:sz="0" w:space="0" w:color="auto"/>
        <w:right w:val="none" w:sz="0" w:space="0" w:color="auto"/>
      </w:divBdr>
    </w:div>
    <w:div w:id="522397333">
      <w:bodyDiv w:val="1"/>
      <w:marLeft w:val="0"/>
      <w:marRight w:val="0"/>
      <w:marTop w:val="0"/>
      <w:marBottom w:val="0"/>
      <w:divBdr>
        <w:top w:val="none" w:sz="0" w:space="0" w:color="auto"/>
        <w:left w:val="none" w:sz="0" w:space="0" w:color="auto"/>
        <w:bottom w:val="none" w:sz="0" w:space="0" w:color="auto"/>
        <w:right w:val="none" w:sz="0" w:space="0" w:color="auto"/>
      </w:divBdr>
    </w:div>
    <w:div w:id="536619851">
      <w:bodyDiv w:val="1"/>
      <w:marLeft w:val="0"/>
      <w:marRight w:val="0"/>
      <w:marTop w:val="0"/>
      <w:marBottom w:val="0"/>
      <w:divBdr>
        <w:top w:val="none" w:sz="0" w:space="0" w:color="auto"/>
        <w:left w:val="none" w:sz="0" w:space="0" w:color="auto"/>
        <w:bottom w:val="none" w:sz="0" w:space="0" w:color="auto"/>
        <w:right w:val="none" w:sz="0" w:space="0" w:color="auto"/>
      </w:divBdr>
    </w:div>
    <w:div w:id="547881277">
      <w:bodyDiv w:val="1"/>
      <w:marLeft w:val="0"/>
      <w:marRight w:val="0"/>
      <w:marTop w:val="0"/>
      <w:marBottom w:val="0"/>
      <w:divBdr>
        <w:top w:val="none" w:sz="0" w:space="0" w:color="auto"/>
        <w:left w:val="none" w:sz="0" w:space="0" w:color="auto"/>
        <w:bottom w:val="none" w:sz="0" w:space="0" w:color="auto"/>
        <w:right w:val="none" w:sz="0" w:space="0" w:color="auto"/>
      </w:divBdr>
    </w:div>
    <w:div w:id="555705213">
      <w:bodyDiv w:val="1"/>
      <w:marLeft w:val="0"/>
      <w:marRight w:val="0"/>
      <w:marTop w:val="0"/>
      <w:marBottom w:val="0"/>
      <w:divBdr>
        <w:top w:val="none" w:sz="0" w:space="0" w:color="auto"/>
        <w:left w:val="none" w:sz="0" w:space="0" w:color="auto"/>
        <w:bottom w:val="none" w:sz="0" w:space="0" w:color="auto"/>
        <w:right w:val="none" w:sz="0" w:space="0" w:color="auto"/>
      </w:divBdr>
    </w:div>
    <w:div w:id="632709300">
      <w:bodyDiv w:val="1"/>
      <w:marLeft w:val="0"/>
      <w:marRight w:val="0"/>
      <w:marTop w:val="0"/>
      <w:marBottom w:val="0"/>
      <w:divBdr>
        <w:top w:val="none" w:sz="0" w:space="0" w:color="auto"/>
        <w:left w:val="none" w:sz="0" w:space="0" w:color="auto"/>
        <w:bottom w:val="none" w:sz="0" w:space="0" w:color="auto"/>
        <w:right w:val="none" w:sz="0" w:space="0" w:color="auto"/>
      </w:divBdr>
    </w:div>
    <w:div w:id="659894554">
      <w:bodyDiv w:val="1"/>
      <w:marLeft w:val="0"/>
      <w:marRight w:val="0"/>
      <w:marTop w:val="0"/>
      <w:marBottom w:val="0"/>
      <w:divBdr>
        <w:top w:val="none" w:sz="0" w:space="0" w:color="auto"/>
        <w:left w:val="none" w:sz="0" w:space="0" w:color="auto"/>
        <w:bottom w:val="none" w:sz="0" w:space="0" w:color="auto"/>
        <w:right w:val="none" w:sz="0" w:space="0" w:color="auto"/>
      </w:divBdr>
    </w:div>
    <w:div w:id="676227360">
      <w:bodyDiv w:val="1"/>
      <w:marLeft w:val="0"/>
      <w:marRight w:val="0"/>
      <w:marTop w:val="0"/>
      <w:marBottom w:val="0"/>
      <w:divBdr>
        <w:top w:val="none" w:sz="0" w:space="0" w:color="auto"/>
        <w:left w:val="none" w:sz="0" w:space="0" w:color="auto"/>
        <w:bottom w:val="none" w:sz="0" w:space="0" w:color="auto"/>
        <w:right w:val="none" w:sz="0" w:space="0" w:color="auto"/>
      </w:divBdr>
    </w:div>
    <w:div w:id="682054899">
      <w:bodyDiv w:val="1"/>
      <w:marLeft w:val="0"/>
      <w:marRight w:val="0"/>
      <w:marTop w:val="0"/>
      <w:marBottom w:val="0"/>
      <w:divBdr>
        <w:top w:val="none" w:sz="0" w:space="0" w:color="auto"/>
        <w:left w:val="none" w:sz="0" w:space="0" w:color="auto"/>
        <w:bottom w:val="none" w:sz="0" w:space="0" w:color="auto"/>
        <w:right w:val="none" w:sz="0" w:space="0" w:color="auto"/>
      </w:divBdr>
    </w:div>
    <w:div w:id="690452082">
      <w:bodyDiv w:val="1"/>
      <w:marLeft w:val="0"/>
      <w:marRight w:val="0"/>
      <w:marTop w:val="0"/>
      <w:marBottom w:val="0"/>
      <w:divBdr>
        <w:top w:val="none" w:sz="0" w:space="0" w:color="auto"/>
        <w:left w:val="none" w:sz="0" w:space="0" w:color="auto"/>
        <w:bottom w:val="none" w:sz="0" w:space="0" w:color="auto"/>
        <w:right w:val="none" w:sz="0" w:space="0" w:color="auto"/>
      </w:divBdr>
    </w:div>
    <w:div w:id="698051289">
      <w:bodyDiv w:val="1"/>
      <w:marLeft w:val="0"/>
      <w:marRight w:val="0"/>
      <w:marTop w:val="0"/>
      <w:marBottom w:val="0"/>
      <w:divBdr>
        <w:top w:val="none" w:sz="0" w:space="0" w:color="auto"/>
        <w:left w:val="none" w:sz="0" w:space="0" w:color="auto"/>
        <w:bottom w:val="none" w:sz="0" w:space="0" w:color="auto"/>
        <w:right w:val="none" w:sz="0" w:space="0" w:color="auto"/>
      </w:divBdr>
    </w:div>
    <w:div w:id="701638378">
      <w:bodyDiv w:val="1"/>
      <w:marLeft w:val="0"/>
      <w:marRight w:val="0"/>
      <w:marTop w:val="0"/>
      <w:marBottom w:val="0"/>
      <w:divBdr>
        <w:top w:val="none" w:sz="0" w:space="0" w:color="auto"/>
        <w:left w:val="none" w:sz="0" w:space="0" w:color="auto"/>
        <w:bottom w:val="none" w:sz="0" w:space="0" w:color="auto"/>
        <w:right w:val="none" w:sz="0" w:space="0" w:color="auto"/>
      </w:divBdr>
      <w:divsChild>
        <w:div w:id="171646383">
          <w:marLeft w:val="0"/>
          <w:marRight w:val="0"/>
          <w:marTop w:val="0"/>
          <w:marBottom w:val="0"/>
          <w:divBdr>
            <w:top w:val="none" w:sz="0" w:space="0" w:color="auto"/>
            <w:left w:val="none" w:sz="0" w:space="0" w:color="auto"/>
            <w:bottom w:val="none" w:sz="0" w:space="0" w:color="auto"/>
            <w:right w:val="none" w:sz="0" w:space="0" w:color="auto"/>
          </w:divBdr>
        </w:div>
        <w:div w:id="1146435662">
          <w:marLeft w:val="0"/>
          <w:marRight w:val="0"/>
          <w:marTop w:val="0"/>
          <w:marBottom w:val="0"/>
          <w:divBdr>
            <w:top w:val="none" w:sz="0" w:space="0" w:color="auto"/>
            <w:left w:val="none" w:sz="0" w:space="0" w:color="auto"/>
            <w:bottom w:val="none" w:sz="0" w:space="0" w:color="auto"/>
            <w:right w:val="none" w:sz="0" w:space="0" w:color="auto"/>
          </w:divBdr>
        </w:div>
        <w:div w:id="391659968">
          <w:marLeft w:val="0"/>
          <w:marRight w:val="0"/>
          <w:marTop w:val="0"/>
          <w:marBottom w:val="0"/>
          <w:divBdr>
            <w:top w:val="none" w:sz="0" w:space="0" w:color="auto"/>
            <w:left w:val="none" w:sz="0" w:space="0" w:color="auto"/>
            <w:bottom w:val="none" w:sz="0" w:space="0" w:color="auto"/>
            <w:right w:val="none" w:sz="0" w:space="0" w:color="auto"/>
          </w:divBdr>
        </w:div>
        <w:div w:id="1858807278">
          <w:marLeft w:val="0"/>
          <w:marRight w:val="0"/>
          <w:marTop w:val="0"/>
          <w:marBottom w:val="0"/>
          <w:divBdr>
            <w:top w:val="none" w:sz="0" w:space="0" w:color="auto"/>
            <w:left w:val="none" w:sz="0" w:space="0" w:color="auto"/>
            <w:bottom w:val="none" w:sz="0" w:space="0" w:color="auto"/>
            <w:right w:val="none" w:sz="0" w:space="0" w:color="auto"/>
          </w:divBdr>
        </w:div>
        <w:div w:id="777020961">
          <w:marLeft w:val="0"/>
          <w:marRight w:val="0"/>
          <w:marTop w:val="0"/>
          <w:marBottom w:val="0"/>
          <w:divBdr>
            <w:top w:val="none" w:sz="0" w:space="0" w:color="auto"/>
            <w:left w:val="none" w:sz="0" w:space="0" w:color="auto"/>
            <w:bottom w:val="none" w:sz="0" w:space="0" w:color="auto"/>
            <w:right w:val="none" w:sz="0" w:space="0" w:color="auto"/>
          </w:divBdr>
        </w:div>
        <w:div w:id="387070890">
          <w:marLeft w:val="0"/>
          <w:marRight w:val="0"/>
          <w:marTop w:val="0"/>
          <w:marBottom w:val="0"/>
          <w:divBdr>
            <w:top w:val="none" w:sz="0" w:space="0" w:color="auto"/>
            <w:left w:val="none" w:sz="0" w:space="0" w:color="auto"/>
            <w:bottom w:val="none" w:sz="0" w:space="0" w:color="auto"/>
            <w:right w:val="none" w:sz="0" w:space="0" w:color="auto"/>
          </w:divBdr>
        </w:div>
        <w:div w:id="1964187583">
          <w:marLeft w:val="0"/>
          <w:marRight w:val="0"/>
          <w:marTop w:val="0"/>
          <w:marBottom w:val="0"/>
          <w:divBdr>
            <w:top w:val="none" w:sz="0" w:space="0" w:color="auto"/>
            <w:left w:val="none" w:sz="0" w:space="0" w:color="auto"/>
            <w:bottom w:val="none" w:sz="0" w:space="0" w:color="auto"/>
            <w:right w:val="none" w:sz="0" w:space="0" w:color="auto"/>
          </w:divBdr>
        </w:div>
        <w:div w:id="48310327">
          <w:marLeft w:val="0"/>
          <w:marRight w:val="0"/>
          <w:marTop w:val="0"/>
          <w:marBottom w:val="0"/>
          <w:divBdr>
            <w:top w:val="none" w:sz="0" w:space="0" w:color="auto"/>
            <w:left w:val="none" w:sz="0" w:space="0" w:color="auto"/>
            <w:bottom w:val="none" w:sz="0" w:space="0" w:color="auto"/>
            <w:right w:val="none" w:sz="0" w:space="0" w:color="auto"/>
          </w:divBdr>
        </w:div>
        <w:div w:id="1349526657">
          <w:marLeft w:val="0"/>
          <w:marRight w:val="0"/>
          <w:marTop w:val="0"/>
          <w:marBottom w:val="0"/>
          <w:divBdr>
            <w:top w:val="none" w:sz="0" w:space="0" w:color="auto"/>
            <w:left w:val="none" w:sz="0" w:space="0" w:color="auto"/>
            <w:bottom w:val="none" w:sz="0" w:space="0" w:color="auto"/>
            <w:right w:val="none" w:sz="0" w:space="0" w:color="auto"/>
          </w:divBdr>
        </w:div>
        <w:div w:id="2075927210">
          <w:marLeft w:val="0"/>
          <w:marRight w:val="0"/>
          <w:marTop w:val="0"/>
          <w:marBottom w:val="0"/>
          <w:divBdr>
            <w:top w:val="none" w:sz="0" w:space="0" w:color="auto"/>
            <w:left w:val="none" w:sz="0" w:space="0" w:color="auto"/>
            <w:bottom w:val="none" w:sz="0" w:space="0" w:color="auto"/>
            <w:right w:val="none" w:sz="0" w:space="0" w:color="auto"/>
          </w:divBdr>
        </w:div>
        <w:div w:id="1844975378">
          <w:marLeft w:val="0"/>
          <w:marRight w:val="0"/>
          <w:marTop w:val="0"/>
          <w:marBottom w:val="0"/>
          <w:divBdr>
            <w:top w:val="none" w:sz="0" w:space="0" w:color="auto"/>
            <w:left w:val="none" w:sz="0" w:space="0" w:color="auto"/>
            <w:bottom w:val="none" w:sz="0" w:space="0" w:color="auto"/>
            <w:right w:val="none" w:sz="0" w:space="0" w:color="auto"/>
          </w:divBdr>
        </w:div>
        <w:div w:id="610599314">
          <w:marLeft w:val="0"/>
          <w:marRight w:val="0"/>
          <w:marTop w:val="0"/>
          <w:marBottom w:val="0"/>
          <w:divBdr>
            <w:top w:val="none" w:sz="0" w:space="0" w:color="auto"/>
            <w:left w:val="none" w:sz="0" w:space="0" w:color="auto"/>
            <w:bottom w:val="none" w:sz="0" w:space="0" w:color="auto"/>
            <w:right w:val="none" w:sz="0" w:space="0" w:color="auto"/>
          </w:divBdr>
        </w:div>
        <w:div w:id="1288704200">
          <w:marLeft w:val="0"/>
          <w:marRight w:val="0"/>
          <w:marTop w:val="0"/>
          <w:marBottom w:val="0"/>
          <w:divBdr>
            <w:top w:val="none" w:sz="0" w:space="0" w:color="auto"/>
            <w:left w:val="none" w:sz="0" w:space="0" w:color="auto"/>
            <w:bottom w:val="none" w:sz="0" w:space="0" w:color="auto"/>
            <w:right w:val="none" w:sz="0" w:space="0" w:color="auto"/>
          </w:divBdr>
        </w:div>
        <w:div w:id="1408334484">
          <w:marLeft w:val="0"/>
          <w:marRight w:val="0"/>
          <w:marTop w:val="0"/>
          <w:marBottom w:val="0"/>
          <w:divBdr>
            <w:top w:val="none" w:sz="0" w:space="0" w:color="auto"/>
            <w:left w:val="none" w:sz="0" w:space="0" w:color="auto"/>
            <w:bottom w:val="none" w:sz="0" w:space="0" w:color="auto"/>
            <w:right w:val="none" w:sz="0" w:space="0" w:color="auto"/>
          </w:divBdr>
        </w:div>
      </w:divsChild>
    </w:div>
    <w:div w:id="724960149">
      <w:bodyDiv w:val="1"/>
      <w:marLeft w:val="0"/>
      <w:marRight w:val="0"/>
      <w:marTop w:val="0"/>
      <w:marBottom w:val="0"/>
      <w:divBdr>
        <w:top w:val="none" w:sz="0" w:space="0" w:color="auto"/>
        <w:left w:val="none" w:sz="0" w:space="0" w:color="auto"/>
        <w:bottom w:val="none" w:sz="0" w:space="0" w:color="auto"/>
        <w:right w:val="none" w:sz="0" w:space="0" w:color="auto"/>
      </w:divBdr>
    </w:div>
    <w:div w:id="762990171">
      <w:bodyDiv w:val="1"/>
      <w:marLeft w:val="0"/>
      <w:marRight w:val="0"/>
      <w:marTop w:val="0"/>
      <w:marBottom w:val="0"/>
      <w:divBdr>
        <w:top w:val="none" w:sz="0" w:space="0" w:color="auto"/>
        <w:left w:val="none" w:sz="0" w:space="0" w:color="auto"/>
        <w:bottom w:val="none" w:sz="0" w:space="0" w:color="auto"/>
        <w:right w:val="none" w:sz="0" w:space="0" w:color="auto"/>
      </w:divBdr>
    </w:div>
    <w:div w:id="792362794">
      <w:bodyDiv w:val="1"/>
      <w:marLeft w:val="0"/>
      <w:marRight w:val="0"/>
      <w:marTop w:val="0"/>
      <w:marBottom w:val="0"/>
      <w:divBdr>
        <w:top w:val="none" w:sz="0" w:space="0" w:color="auto"/>
        <w:left w:val="none" w:sz="0" w:space="0" w:color="auto"/>
        <w:bottom w:val="none" w:sz="0" w:space="0" w:color="auto"/>
        <w:right w:val="none" w:sz="0" w:space="0" w:color="auto"/>
      </w:divBdr>
    </w:div>
    <w:div w:id="797190229">
      <w:bodyDiv w:val="1"/>
      <w:marLeft w:val="0"/>
      <w:marRight w:val="0"/>
      <w:marTop w:val="0"/>
      <w:marBottom w:val="0"/>
      <w:divBdr>
        <w:top w:val="none" w:sz="0" w:space="0" w:color="auto"/>
        <w:left w:val="none" w:sz="0" w:space="0" w:color="auto"/>
        <w:bottom w:val="none" w:sz="0" w:space="0" w:color="auto"/>
        <w:right w:val="none" w:sz="0" w:space="0" w:color="auto"/>
      </w:divBdr>
    </w:div>
    <w:div w:id="821042165">
      <w:bodyDiv w:val="1"/>
      <w:marLeft w:val="0"/>
      <w:marRight w:val="0"/>
      <w:marTop w:val="0"/>
      <w:marBottom w:val="0"/>
      <w:divBdr>
        <w:top w:val="none" w:sz="0" w:space="0" w:color="auto"/>
        <w:left w:val="none" w:sz="0" w:space="0" w:color="auto"/>
        <w:bottom w:val="none" w:sz="0" w:space="0" w:color="auto"/>
        <w:right w:val="none" w:sz="0" w:space="0" w:color="auto"/>
      </w:divBdr>
    </w:div>
    <w:div w:id="822889555">
      <w:bodyDiv w:val="1"/>
      <w:marLeft w:val="0"/>
      <w:marRight w:val="0"/>
      <w:marTop w:val="0"/>
      <w:marBottom w:val="0"/>
      <w:divBdr>
        <w:top w:val="none" w:sz="0" w:space="0" w:color="auto"/>
        <w:left w:val="none" w:sz="0" w:space="0" w:color="auto"/>
        <w:bottom w:val="none" w:sz="0" w:space="0" w:color="auto"/>
        <w:right w:val="none" w:sz="0" w:space="0" w:color="auto"/>
      </w:divBdr>
    </w:div>
    <w:div w:id="852719630">
      <w:bodyDiv w:val="1"/>
      <w:marLeft w:val="0"/>
      <w:marRight w:val="0"/>
      <w:marTop w:val="0"/>
      <w:marBottom w:val="0"/>
      <w:divBdr>
        <w:top w:val="none" w:sz="0" w:space="0" w:color="auto"/>
        <w:left w:val="none" w:sz="0" w:space="0" w:color="auto"/>
        <w:bottom w:val="none" w:sz="0" w:space="0" w:color="auto"/>
        <w:right w:val="none" w:sz="0" w:space="0" w:color="auto"/>
      </w:divBdr>
    </w:div>
    <w:div w:id="859052376">
      <w:bodyDiv w:val="1"/>
      <w:marLeft w:val="0"/>
      <w:marRight w:val="0"/>
      <w:marTop w:val="0"/>
      <w:marBottom w:val="0"/>
      <w:divBdr>
        <w:top w:val="none" w:sz="0" w:space="0" w:color="auto"/>
        <w:left w:val="none" w:sz="0" w:space="0" w:color="auto"/>
        <w:bottom w:val="none" w:sz="0" w:space="0" w:color="auto"/>
        <w:right w:val="none" w:sz="0" w:space="0" w:color="auto"/>
      </w:divBdr>
    </w:div>
    <w:div w:id="859784849">
      <w:bodyDiv w:val="1"/>
      <w:marLeft w:val="0"/>
      <w:marRight w:val="0"/>
      <w:marTop w:val="0"/>
      <w:marBottom w:val="0"/>
      <w:divBdr>
        <w:top w:val="none" w:sz="0" w:space="0" w:color="auto"/>
        <w:left w:val="none" w:sz="0" w:space="0" w:color="auto"/>
        <w:bottom w:val="none" w:sz="0" w:space="0" w:color="auto"/>
        <w:right w:val="none" w:sz="0" w:space="0" w:color="auto"/>
      </w:divBdr>
    </w:div>
    <w:div w:id="894005412">
      <w:bodyDiv w:val="1"/>
      <w:marLeft w:val="0"/>
      <w:marRight w:val="0"/>
      <w:marTop w:val="0"/>
      <w:marBottom w:val="0"/>
      <w:divBdr>
        <w:top w:val="none" w:sz="0" w:space="0" w:color="auto"/>
        <w:left w:val="none" w:sz="0" w:space="0" w:color="auto"/>
        <w:bottom w:val="none" w:sz="0" w:space="0" w:color="auto"/>
        <w:right w:val="none" w:sz="0" w:space="0" w:color="auto"/>
      </w:divBdr>
    </w:div>
    <w:div w:id="896673587">
      <w:bodyDiv w:val="1"/>
      <w:marLeft w:val="0"/>
      <w:marRight w:val="0"/>
      <w:marTop w:val="0"/>
      <w:marBottom w:val="0"/>
      <w:divBdr>
        <w:top w:val="none" w:sz="0" w:space="0" w:color="auto"/>
        <w:left w:val="none" w:sz="0" w:space="0" w:color="auto"/>
        <w:bottom w:val="none" w:sz="0" w:space="0" w:color="auto"/>
        <w:right w:val="none" w:sz="0" w:space="0" w:color="auto"/>
      </w:divBdr>
    </w:div>
    <w:div w:id="897940745">
      <w:bodyDiv w:val="1"/>
      <w:marLeft w:val="0"/>
      <w:marRight w:val="0"/>
      <w:marTop w:val="0"/>
      <w:marBottom w:val="0"/>
      <w:divBdr>
        <w:top w:val="none" w:sz="0" w:space="0" w:color="auto"/>
        <w:left w:val="none" w:sz="0" w:space="0" w:color="auto"/>
        <w:bottom w:val="none" w:sz="0" w:space="0" w:color="auto"/>
        <w:right w:val="none" w:sz="0" w:space="0" w:color="auto"/>
      </w:divBdr>
    </w:div>
    <w:div w:id="898978157">
      <w:bodyDiv w:val="1"/>
      <w:marLeft w:val="0"/>
      <w:marRight w:val="0"/>
      <w:marTop w:val="0"/>
      <w:marBottom w:val="0"/>
      <w:divBdr>
        <w:top w:val="none" w:sz="0" w:space="0" w:color="auto"/>
        <w:left w:val="none" w:sz="0" w:space="0" w:color="auto"/>
        <w:bottom w:val="none" w:sz="0" w:space="0" w:color="auto"/>
        <w:right w:val="none" w:sz="0" w:space="0" w:color="auto"/>
      </w:divBdr>
    </w:div>
    <w:div w:id="923221283">
      <w:bodyDiv w:val="1"/>
      <w:marLeft w:val="0"/>
      <w:marRight w:val="0"/>
      <w:marTop w:val="0"/>
      <w:marBottom w:val="0"/>
      <w:divBdr>
        <w:top w:val="none" w:sz="0" w:space="0" w:color="auto"/>
        <w:left w:val="none" w:sz="0" w:space="0" w:color="auto"/>
        <w:bottom w:val="none" w:sz="0" w:space="0" w:color="auto"/>
        <w:right w:val="none" w:sz="0" w:space="0" w:color="auto"/>
      </w:divBdr>
    </w:div>
    <w:div w:id="968556636">
      <w:bodyDiv w:val="1"/>
      <w:marLeft w:val="0"/>
      <w:marRight w:val="0"/>
      <w:marTop w:val="0"/>
      <w:marBottom w:val="0"/>
      <w:divBdr>
        <w:top w:val="none" w:sz="0" w:space="0" w:color="auto"/>
        <w:left w:val="none" w:sz="0" w:space="0" w:color="auto"/>
        <w:bottom w:val="none" w:sz="0" w:space="0" w:color="auto"/>
        <w:right w:val="none" w:sz="0" w:space="0" w:color="auto"/>
      </w:divBdr>
      <w:divsChild>
        <w:div w:id="1784033380">
          <w:marLeft w:val="0"/>
          <w:marRight w:val="0"/>
          <w:marTop w:val="0"/>
          <w:marBottom w:val="0"/>
          <w:divBdr>
            <w:top w:val="none" w:sz="0" w:space="0" w:color="auto"/>
            <w:left w:val="none" w:sz="0" w:space="0" w:color="auto"/>
            <w:bottom w:val="none" w:sz="0" w:space="0" w:color="auto"/>
            <w:right w:val="none" w:sz="0" w:space="0" w:color="auto"/>
          </w:divBdr>
        </w:div>
        <w:div w:id="2001348525">
          <w:marLeft w:val="0"/>
          <w:marRight w:val="0"/>
          <w:marTop w:val="0"/>
          <w:marBottom w:val="0"/>
          <w:divBdr>
            <w:top w:val="none" w:sz="0" w:space="0" w:color="auto"/>
            <w:left w:val="none" w:sz="0" w:space="0" w:color="auto"/>
            <w:bottom w:val="none" w:sz="0" w:space="0" w:color="auto"/>
            <w:right w:val="none" w:sz="0" w:space="0" w:color="auto"/>
          </w:divBdr>
        </w:div>
        <w:div w:id="754009947">
          <w:marLeft w:val="0"/>
          <w:marRight w:val="0"/>
          <w:marTop w:val="0"/>
          <w:marBottom w:val="0"/>
          <w:divBdr>
            <w:top w:val="none" w:sz="0" w:space="0" w:color="auto"/>
            <w:left w:val="none" w:sz="0" w:space="0" w:color="auto"/>
            <w:bottom w:val="none" w:sz="0" w:space="0" w:color="auto"/>
            <w:right w:val="none" w:sz="0" w:space="0" w:color="auto"/>
          </w:divBdr>
        </w:div>
        <w:div w:id="96146428">
          <w:marLeft w:val="0"/>
          <w:marRight w:val="0"/>
          <w:marTop w:val="0"/>
          <w:marBottom w:val="0"/>
          <w:divBdr>
            <w:top w:val="none" w:sz="0" w:space="0" w:color="auto"/>
            <w:left w:val="none" w:sz="0" w:space="0" w:color="auto"/>
            <w:bottom w:val="none" w:sz="0" w:space="0" w:color="auto"/>
            <w:right w:val="none" w:sz="0" w:space="0" w:color="auto"/>
          </w:divBdr>
        </w:div>
        <w:div w:id="1051229575">
          <w:marLeft w:val="0"/>
          <w:marRight w:val="0"/>
          <w:marTop w:val="0"/>
          <w:marBottom w:val="0"/>
          <w:divBdr>
            <w:top w:val="none" w:sz="0" w:space="0" w:color="auto"/>
            <w:left w:val="none" w:sz="0" w:space="0" w:color="auto"/>
            <w:bottom w:val="none" w:sz="0" w:space="0" w:color="auto"/>
            <w:right w:val="none" w:sz="0" w:space="0" w:color="auto"/>
          </w:divBdr>
        </w:div>
        <w:div w:id="1104837920">
          <w:marLeft w:val="0"/>
          <w:marRight w:val="0"/>
          <w:marTop w:val="0"/>
          <w:marBottom w:val="0"/>
          <w:divBdr>
            <w:top w:val="none" w:sz="0" w:space="0" w:color="auto"/>
            <w:left w:val="none" w:sz="0" w:space="0" w:color="auto"/>
            <w:bottom w:val="none" w:sz="0" w:space="0" w:color="auto"/>
            <w:right w:val="none" w:sz="0" w:space="0" w:color="auto"/>
          </w:divBdr>
        </w:div>
        <w:div w:id="1430738235">
          <w:marLeft w:val="0"/>
          <w:marRight w:val="0"/>
          <w:marTop w:val="0"/>
          <w:marBottom w:val="0"/>
          <w:divBdr>
            <w:top w:val="none" w:sz="0" w:space="0" w:color="auto"/>
            <w:left w:val="none" w:sz="0" w:space="0" w:color="auto"/>
            <w:bottom w:val="none" w:sz="0" w:space="0" w:color="auto"/>
            <w:right w:val="none" w:sz="0" w:space="0" w:color="auto"/>
          </w:divBdr>
        </w:div>
        <w:div w:id="1727947232">
          <w:marLeft w:val="0"/>
          <w:marRight w:val="0"/>
          <w:marTop w:val="0"/>
          <w:marBottom w:val="0"/>
          <w:divBdr>
            <w:top w:val="none" w:sz="0" w:space="0" w:color="auto"/>
            <w:left w:val="none" w:sz="0" w:space="0" w:color="auto"/>
            <w:bottom w:val="none" w:sz="0" w:space="0" w:color="auto"/>
            <w:right w:val="none" w:sz="0" w:space="0" w:color="auto"/>
          </w:divBdr>
        </w:div>
        <w:div w:id="1957104327">
          <w:marLeft w:val="0"/>
          <w:marRight w:val="0"/>
          <w:marTop w:val="0"/>
          <w:marBottom w:val="0"/>
          <w:divBdr>
            <w:top w:val="none" w:sz="0" w:space="0" w:color="auto"/>
            <w:left w:val="none" w:sz="0" w:space="0" w:color="auto"/>
            <w:bottom w:val="none" w:sz="0" w:space="0" w:color="auto"/>
            <w:right w:val="none" w:sz="0" w:space="0" w:color="auto"/>
          </w:divBdr>
        </w:div>
        <w:div w:id="173963327">
          <w:marLeft w:val="0"/>
          <w:marRight w:val="0"/>
          <w:marTop w:val="0"/>
          <w:marBottom w:val="0"/>
          <w:divBdr>
            <w:top w:val="none" w:sz="0" w:space="0" w:color="auto"/>
            <w:left w:val="none" w:sz="0" w:space="0" w:color="auto"/>
            <w:bottom w:val="none" w:sz="0" w:space="0" w:color="auto"/>
            <w:right w:val="none" w:sz="0" w:space="0" w:color="auto"/>
          </w:divBdr>
        </w:div>
        <w:div w:id="837231489">
          <w:marLeft w:val="0"/>
          <w:marRight w:val="0"/>
          <w:marTop w:val="0"/>
          <w:marBottom w:val="0"/>
          <w:divBdr>
            <w:top w:val="none" w:sz="0" w:space="0" w:color="auto"/>
            <w:left w:val="none" w:sz="0" w:space="0" w:color="auto"/>
            <w:bottom w:val="none" w:sz="0" w:space="0" w:color="auto"/>
            <w:right w:val="none" w:sz="0" w:space="0" w:color="auto"/>
          </w:divBdr>
        </w:div>
        <w:div w:id="717899369">
          <w:marLeft w:val="0"/>
          <w:marRight w:val="0"/>
          <w:marTop w:val="0"/>
          <w:marBottom w:val="0"/>
          <w:divBdr>
            <w:top w:val="none" w:sz="0" w:space="0" w:color="auto"/>
            <w:left w:val="none" w:sz="0" w:space="0" w:color="auto"/>
            <w:bottom w:val="none" w:sz="0" w:space="0" w:color="auto"/>
            <w:right w:val="none" w:sz="0" w:space="0" w:color="auto"/>
          </w:divBdr>
        </w:div>
        <w:div w:id="1277910449">
          <w:marLeft w:val="0"/>
          <w:marRight w:val="0"/>
          <w:marTop w:val="0"/>
          <w:marBottom w:val="0"/>
          <w:divBdr>
            <w:top w:val="none" w:sz="0" w:space="0" w:color="auto"/>
            <w:left w:val="none" w:sz="0" w:space="0" w:color="auto"/>
            <w:bottom w:val="none" w:sz="0" w:space="0" w:color="auto"/>
            <w:right w:val="none" w:sz="0" w:space="0" w:color="auto"/>
          </w:divBdr>
        </w:div>
        <w:div w:id="2074347972">
          <w:marLeft w:val="0"/>
          <w:marRight w:val="0"/>
          <w:marTop w:val="0"/>
          <w:marBottom w:val="0"/>
          <w:divBdr>
            <w:top w:val="none" w:sz="0" w:space="0" w:color="auto"/>
            <w:left w:val="none" w:sz="0" w:space="0" w:color="auto"/>
            <w:bottom w:val="none" w:sz="0" w:space="0" w:color="auto"/>
            <w:right w:val="none" w:sz="0" w:space="0" w:color="auto"/>
          </w:divBdr>
        </w:div>
        <w:div w:id="576521996">
          <w:marLeft w:val="0"/>
          <w:marRight w:val="0"/>
          <w:marTop w:val="0"/>
          <w:marBottom w:val="0"/>
          <w:divBdr>
            <w:top w:val="none" w:sz="0" w:space="0" w:color="auto"/>
            <w:left w:val="none" w:sz="0" w:space="0" w:color="auto"/>
            <w:bottom w:val="none" w:sz="0" w:space="0" w:color="auto"/>
            <w:right w:val="none" w:sz="0" w:space="0" w:color="auto"/>
          </w:divBdr>
        </w:div>
        <w:div w:id="1941986792">
          <w:marLeft w:val="0"/>
          <w:marRight w:val="0"/>
          <w:marTop w:val="0"/>
          <w:marBottom w:val="0"/>
          <w:divBdr>
            <w:top w:val="none" w:sz="0" w:space="0" w:color="auto"/>
            <w:left w:val="none" w:sz="0" w:space="0" w:color="auto"/>
            <w:bottom w:val="none" w:sz="0" w:space="0" w:color="auto"/>
            <w:right w:val="none" w:sz="0" w:space="0" w:color="auto"/>
          </w:divBdr>
        </w:div>
        <w:div w:id="941915924">
          <w:marLeft w:val="0"/>
          <w:marRight w:val="0"/>
          <w:marTop w:val="0"/>
          <w:marBottom w:val="0"/>
          <w:divBdr>
            <w:top w:val="none" w:sz="0" w:space="0" w:color="auto"/>
            <w:left w:val="none" w:sz="0" w:space="0" w:color="auto"/>
            <w:bottom w:val="none" w:sz="0" w:space="0" w:color="auto"/>
            <w:right w:val="none" w:sz="0" w:space="0" w:color="auto"/>
          </w:divBdr>
        </w:div>
        <w:div w:id="1516112581">
          <w:marLeft w:val="0"/>
          <w:marRight w:val="0"/>
          <w:marTop w:val="0"/>
          <w:marBottom w:val="0"/>
          <w:divBdr>
            <w:top w:val="none" w:sz="0" w:space="0" w:color="auto"/>
            <w:left w:val="none" w:sz="0" w:space="0" w:color="auto"/>
            <w:bottom w:val="none" w:sz="0" w:space="0" w:color="auto"/>
            <w:right w:val="none" w:sz="0" w:space="0" w:color="auto"/>
          </w:divBdr>
        </w:div>
        <w:div w:id="703018651">
          <w:marLeft w:val="0"/>
          <w:marRight w:val="0"/>
          <w:marTop w:val="0"/>
          <w:marBottom w:val="0"/>
          <w:divBdr>
            <w:top w:val="none" w:sz="0" w:space="0" w:color="auto"/>
            <w:left w:val="none" w:sz="0" w:space="0" w:color="auto"/>
            <w:bottom w:val="none" w:sz="0" w:space="0" w:color="auto"/>
            <w:right w:val="none" w:sz="0" w:space="0" w:color="auto"/>
          </w:divBdr>
        </w:div>
        <w:div w:id="1775664997">
          <w:marLeft w:val="0"/>
          <w:marRight w:val="0"/>
          <w:marTop w:val="0"/>
          <w:marBottom w:val="0"/>
          <w:divBdr>
            <w:top w:val="none" w:sz="0" w:space="0" w:color="auto"/>
            <w:left w:val="none" w:sz="0" w:space="0" w:color="auto"/>
            <w:bottom w:val="none" w:sz="0" w:space="0" w:color="auto"/>
            <w:right w:val="none" w:sz="0" w:space="0" w:color="auto"/>
          </w:divBdr>
        </w:div>
        <w:div w:id="1727794118">
          <w:marLeft w:val="0"/>
          <w:marRight w:val="0"/>
          <w:marTop w:val="0"/>
          <w:marBottom w:val="0"/>
          <w:divBdr>
            <w:top w:val="none" w:sz="0" w:space="0" w:color="auto"/>
            <w:left w:val="none" w:sz="0" w:space="0" w:color="auto"/>
            <w:bottom w:val="none" w:sz="0" w:space="0" w:color="auto"/>
            <w:right w:val="none" w:sz="0" w:space="0" w:color="auto"/>
          </w:divBdr>
        </w:div>
        <w:div w:id="816726242">
          <w:marLeft w:val="0"/>
          <w:marRight w:val="0"/>
          <w:marTop w:val="0"/>
          <w:marBottom w:val="0"/>
          <w:divBdr>
            <w:top w:val="none" w:sz="0" w:space="0" w:color="auto"/>
            <w:left w:val="none" w:sz="0" w:space="0" w:color="auto"/>
            <w:bottom w:val="none" w:sz="0" w:space="0" w:color="auto"/>
            <w:right w:val="none" w:sz="0" w:space="0" w:color="auto"/>
          </w:divBdr>
        </w:div>
        <w:div w:id="979848889">
          <w:marLeft w:val="0"/>
          <w:marRight w:val="0"/>
          <w:marTop w:val="0"/>
          <w:marBottom w:val="0"/>
          <w:divBdr>
            <w:top w:val="none" w:sz="0" w:space="0" w:color="auto"/>
            <w:left w:val="none" w:sz="0" w:space="0" w:color="auto"/>
            <w:bottom w:val="none" w:sz="0" w:space="0" w:color="auto"/>
            <w:right w:val="none" w:sz="0" w:space="0" w:color="auto"/>
          </w:divBdr>
        </w:div>
        <w:div w:id="649986649">
          <w:marLeft w:val="0"/>
          <w:marRight w:val="0"/>
          <w:marTop w:val="0"/>
          <w:marBottom w:val="0"/>
          <w:divBdr>
            <w:top w:val="none" w:sz="0" w:space="0" w:color="auto"/>
            <w:left w:val="none" w:sz="0" w:space="0" w:color="auto"/>
            <w:bottom w:val="none" w:sz="0" w:space="0" w:color="auto"/>
            <w:right w:val="none" w:sz="0" w:space="0" w:color="auto"/>
          </w:divBdr>
        </w:div>
        <w:div w:id="201212265">
          <w:marLeft w:val="0"/>
          <w:marRight w:val="0"/>
          <w:marTop w:val="0"/>
          <w:marBottom w:val="0"/>
          <w:divBdr>
            <w:top w:val="none" w:sz="0" w:space="0" w:color="auto"/>
            <w:left w:val="none" w:sz="0" w:space="0" w:color="auto"/>
            <w:bottom w:val="none" w:sz="0" w:space="0" w:color="auto"/>
            <w:right w:val="none" w:sz="0" w:space="0" w:color="auto"/>
          </w:divBdr>
        </w:div>
        <w:div w:id="1979992985">
          <w:marLeft w:val="0"/>
          <w:marRight w:val="0"/>
          <w:marTop w:val="0"/>
          <w:marBottom w:val="0"/>
          <w:divBdr>
            <w:top w:val="none" w:sz="0" w:space="0" w:color="auto"/>
            <w:left w:val="none" w:sz="0" w:space="0" w:color="auto"/>
            <w:bottom w:val="none" w:sz="0" w:space="0" w:color="auto"/>
            <w:right w:val="none" w:sz="0" w:space="0" w:color="auto"/>
          </w:divBdr>
        </w:div>
        <w:div w:id="1279529772">
          <w:marLeft w:val="0"/>
          <w:marRight w:val="0"/>
          <w:marTop w:val="0"/>
          <w:marBottom w:val="0"/>
          <w:divBdr>
            <w:top w:val="none" w:sz="0" w:space="0" w:color="auto"/>
            <w:left w:val="none" w:sz="0" w:space="0" w:color="auto"/>
            <w:bottom w:val="none" w:sz="0" w:space="0" w:color="auto"/>
            <w:right w:val="none" w:sz="0" w:space="0" w:color="auto"/>
          </w:divBdr>
        </w:div>
        <w:div w:id="198052294">
          <w:marLeft w:val="0"/>
          <w:marRight w:val="0"/>
          <w:marTop w:val="0"/>
          <w:marBottom w:val="0"/>
          <w:divBdr>
            <w:top w:val="none" w:sz="0" w:space="0" w:color="auto"/>
            <w:left w:val="none" w:sz="0" w:space="0" w:color="auto"/>
            <w:bottom w:val="none" w:sz="0" w:space="0" w:color="auto"/>
            <w:right w:val="none" w:sz="0" w:space="0" w:color="auto"/>
          </w:divBdr>
        </w:div>
        <w:div w:id="1964922361">
          <w:marLeft w:val="0"/>
          <w:marRight w:val="0"/>
          <w:marTop w:val="0"/>
          <w:marBottom w:val="0"/>
          <w:divBdr>
            <w:top w:val="none" w:sz="0" w:space="0" w:color="auto"/>
            <w:left w:val="none" w:sz="0" w:space="0" w:color="auto"/>
            <w:bottom w:val="none" w:sz="0" w:space="0" w:color="auto"/>
            <w:right w:val="none" w:sz="0" w:space="0" w:color="auto"/>
          </w:divBdr>
        </w:div>
        <w:div w:id="1095596486">
          <w:marLeft w:val="0"/>
          <w:marRight w:val="0"/>
          <w:marTop w:val="0"/>
          <w:marBottom w:val="0"/>
          <w:divBdr>
            <w:top w:val="none" w:sz="0" w:space="0" w:color="auto"/>
            <w:left w:val="none" w:sz="0" w:space="0" w:color="auto"/>
            <w:bottom w:val="none" w:sz="0" w:space="0" w:color="auto"/>
            <w:right w:val="none" w:sz="0" w:space="0" w:color="auto"/>
          </w:divBdr>
        </w:div>
        <w:div w:id="996763423">
          <w:marLeft w:val="0"/>
          <w:marRight w:val="0"/>
          <w:marTop w:val="0"/>
          <w:marBottom w:val="0"/>
          <w:divBdr>
            <w:top w:val="none" w:sz="0" w:space="0" w:color="auto"/>
            <w:left w:val="none" w:sz="0" w:space="0" w:color="auto"/>
            <w:bottom w:val="none" w:sz="0" w:space="0" w:color="auto"/>
            <w:right w:val="none" w:sz="0" w:space="0" w:color="auto"/>
          </w:divBdr>
        </w:div>
        <w:div w:id="647589879">
          <w:marLeft w:val="0"/>
          <w:marRight w:val="0"/>
          <w:marTop w:val="0"/>
          <w:marBottom w:val="0"/>
          <w:divBdr>
            <w:top w:val="none" w:sz="0" w:space="0" w:color="auto"/>
            <w:left w:val="none" w:sz="0" w:space="0" w:color="auto"/>
            <w:bottom w:val="none" w:sz="0" w:space="0" w:color="auto"/>
            <w:right w:val="none" w:sz="0" w:space="0" w:color="auto"/>
          </w:divBdr>
        </w:div>
        <w:div w:id="163323347">
          <w:marLeft w:val="0"/>
          <w:marRight w:val="0"/>
          <w:marTop w:val="0"/>
          <w:marBottom w:val="0"/>
          <w:divBdr>
            <w:top w:val="none" w:sz="0" w:space="0" w:color="auto"/>
            <w:left w:val="none" w:sz="0" w:space="0" w:color="auto"/>
            <w:bottom w:val="none" w:sz="0" w:space="0" w:color="auto"/>
            <w:right w:val="none" w:sz="0" w:space="0" w:color="auto"/>
          </w:divBdr>
        </w:div>
        <w:div w:id="893153656">
          <w:marLeft w:val="0"/>
          <w:marRight w:val="0"/>
          <w:marTop w:val="0"/>
          <w:marBottom w:val="0"/>
          <w:divBdr>
            <w:top w:val="none" w:sz="0" w:space="0" w:color="auto"/>
            <w:left w:val="none" w:sz="0" w:space="0" w:color="auto"/>
            <w:bottom w:val="none" w:sz="0" w:space="0" w:color="auto"/>
            <w:right w:val="none" w:sz="0" w:space="0" w:color="auto"/>
          </w:divBdr>
        </w:div>
        <w:div w:id="538130335">
          <w:marLeft w:val="0"/>
          <w:marRight w:val="0"/>
          <w:marTop w:val="0"/>
          <w:marBottom w:val="0"/>
          <w:divBdr>
            <w:top w:val="none" w:sz="0" w:space="0" w:color="auto"/>
            <w:left w:val="none" w:sz="0" w:space="0" w:color="auto"/>
            <w:bottom w:val="none" w:sz="0" w:space="0" w:color="auto"/>
            <w:right w:val="none" w:sz="0" w:space="0" w:color="auto"/>
          </w:divBdr>
        </w:div>
        <w:div w:id="1416634806">
          <w:marLeft w:val="0"/>
          <w:marRight w:val="0"/>
          <w:marTop w:val="0"/>
          <w:marBottom w:val="0"/>
          <w:divBdr>
            <w:top w:val="none" w:sz="0" w:space="0" w:color="auto"/>
            <w:left w:val="none" w:sz="0" w:space="0" w:color="auto"/>
            <w:bottom w:val="none" w:sz="0" w:space="0" w:color="auto"/>
            <w:right w:val="none" w:sz="0" w:space="0" w:color="auto"/>
          </w:divBdr>
        </w:div>
        <w:div w:id="1113940620">
          <w:marLeft w:val="0"/>
          <w:marRight w:val="0"/>
          <w:marTop w:val="0"/>
          <w:marBottom w:val="0"/>
          <w:divBdr>
            <w:top w:val="none" w:sz="0" w:space="0" w:color="auto"/>
            <w:left w:val="none" w:sz="0" w:space="0" w:color="auto"/>
            <w:bottom w:val="none" w:sz="0" w:space="0" w:color="auto"/>
            <w:right w:val="none" w:sz="0" w:space="0" w:color="auto"/>
          </w:divBdr>
        </w:div>
        <w:div w:id="732196394">
          <w:marLeft w:val="0"/>
          <w:marRight w:val="0"/>
          <w:marTop w:val="0"/>
          <w:marBottom w:val="0"/>
          <w:divBdr>
            <w:top w:val="none" w:sz="0" w:space="0" w:color="auto"/>
            <w:left w:val="none" w:sz="0" w:space="0" w:color="auto"/>
            <w:bottom w:val="none" w:sz="0" w:space="0" w:color="auto"/>
            <w:right w:val="none" w:sz="0" w:space="0" w:color="auto"/>
          </w:divBdr>
        </w:div>
        <w:div w:id="2055039305">
          <w:marLeft w:val="0"/>
          <w:marRight w:val="0"/>
          <w:marTop w:val="0"/>
          <w:marBottom w:val="0"/>
          <w:divBdr>
            <w:top w:val="none" w:sz="0" w:space="0" w:color="auto"/>
            <w:left w:val="none" w:sz="0" w:space="0" w:color="auto"/>
            <w:bottom w:val="none" w:sz="0" w:space="0" w:color="auto"/>
            <w:right w:val="none" w:sz="0" w:space="0" w:color="auto"/>
          </w:divBdr>
        </w:div>
        <w:div w:id="1156916450">
          <w:marLeft w:val="0"/>
          <w:marRight w:val="0"/>
          <w:marTop w:val="0"/>
          <w:marBottom w:val="0"/>
          <w:divBdr>
            <w:top w:val="none" w:sz="0" w:space="0" w:color="auto"/>
            <w:left w:val="none" w:sz="0" w:space="0" w:color="auto"/>
            <w:bottom w:val="none" w:sz="0" w:space="0" w:color="auto"/>
            <w:right w:val="none" w:sz="0" w:space="0" w:color="auto"/>
          </w:divBdr>
        </w:div>
        <w:div w:id="63842312">
          <w:marLeft w:val="0"/>
          <w:marRight w:val="0"/>
          <w:marTop w:val="0"/>
          <w:marBottom w:val="0"/>
          <w:divBdr>
            <w:top w:val="none" w:sz="0" w:space="0" w:color="auto"/>
            <w:left w:val="none" w:sz="0" w:space="0" w:color="auto"/>
            <w:bottom w:val="none" w:sz="0" w:space="0" w:color="auto"/>
            <w:right w:val="none" w:sz="0" w:space="0" w:color="auto"/>
          </w:divBdr>
        </w:div>
        <w:div w:id="1524703574">
          <w:marLeft w:val="0"/>
          <w:marRight w:val="0"/>
          <w:marTop w:val="0"/>
          <w:marBottom w:val="0"/>
          <w:divBdr>
            <w:top w:val="none" w:sz="0" w:space="0" w:color="auto"/>
            <w:left w:val="none" w:sz="0" w:space="0" w:color="auto"/>
            <w:bottom w:val="none" w:sz="0" w:space="0" w:color="auto"/>
            <w:right w:val="none" w:sz="0" w:space="0" w:color="auto"/>
          </w:divBdr>
        </w:div>
        <w:div w:id="1794594414">
          <w:marLeft w:val="0"/>
          <w:marRight w:val="0"/>
          <w:marTop w:val="0"/>
          <w:marBottom w:val="0"/>
          <w:divBdr>
            <w:top w:val="none" w:sz="0" w:space="0" w:color="auto"/>
            <w:left w:val="none" w:sz="0" w:space="0" w:color="auto"/>
            <w:bottom w:val="none" w:sz="0" w:space="0" w:color="auto"/>
            <w:right w:val="none" w:sz="0" w:space="0" w:color="auto"/>
          </w:divBdr>
        </w:div>
        <w:div w:id="1818525235">
          <w:marLeft w:val="0"/>
          <w:marRight w:val="0"/>
          <w:marTop w:val="0"/>
          <w:marBottom w:val="0"/>
          <w:divBdr>
            <w:top w:val="none" w:sz="0" w:space="0" w:color="auto"/>
            <w:left w:val="none" w:sz="0" w:space="0" w:color="auto"/>
            <w:bottom w:val="none" w:sz="0" w:space="0" w:color="auto"/>
            <w:right w:val="none" w:sz="0" w:space="0" w:color="auto"/>
          </w:divBdr>
        </w:div>
        <w:div w:id="160775107">
          <w:marLeft w:val="0"/>
          <w:marRight w:val="0"/>
          <w:marTop w:val="0"/>
          <w:marBottom w:val="0"/>
          <w:divBdr>
            <w:top w:val="none" w:sz="0" w:space="0" w:color="auto"/>
            <w:left w:val="none" w:sz="0" w:space="0" w:color="auto"/>
            <w:bottom w:val="none" w:sz="0" w:space="0" w:color="auto"/>
            <w:right w:val="none" w:sz="0" w:space="0" w:color="auto"/>
          </w:divBdr>
        </w:div>
        <w:div w:id="1203859056">
          <w:marLeft w:val="0"/>
          <w:marRight w:val="0"/>
          <w:marTop w:val="0"/>
          <w:marBottom w:val="0"/>
          <w:divBdr>
            <w:top w:val="none" w:sz="0" w:space="0" w:color="auto"/>
            <w:left w:val="none" w:sz="0" w:space="0" w:color="auto"/>
            <w:bottom w:val="none" w:sz="0" w:space="0" w:color="auto"/>
            <w:right w:val="none" w:sz="0" w:space="0" w:color="auto"/>
          </w:divBdr>
        </w:div>
        <w:div w:id="1892687790">
          <w:marLeft w:val="0"/>
          <w:marRight w:val="0"/>
          <w:marTop w:val="0"/>
          <w:marBottom w:val="0"/>
          <w:divBdr>
            <w:top w:val="none" w:sz="0" w:space="0" w:color="auto"/>
            <w:left w:val="none" w:sz="0" w:space="0" w:color="auto"/>
            <w:bottom w:val="none" w:sz="0" w:space="0" w:color="auto"/>
            <w:right w:val="none" w:sz="0" w:space="0" w:color="auto"/>
          </w:divBdr>
        </w:div>
        <w:div w:id="2019774986">
          <w:marLeft w:val="0"/>
          <w:marRight w:val="0"/>
          <w:marTop w:val="0"/>
          <w:marBottom w:val="0"/>
          <w:divBdr>
            <w:top w:val="none" w:sz="0" w:space="0" w:color="auto"/>
            <w:left w:val="none" w:sz="0" w:space="0" w:color="auto"/>
            <w:bottom w:val="none" w:sz="0" w:space="0" w:color="auto"/>
            <w:right w:val="none" w:sz="0" w:space="0" w:color="auto"/>
          </w:divBdr>
        </w:div>
        <w:div w:id="2082949401">
          <w:marLeft w:val="0"/>
          <w:marRight w:val="0"/>
          <w:marTop w:val="0"/>
          <w:marBottom w:val="0"/>
          <w:divBdr>
            <w:top w:val="none" w:sz="0" w:space="0" w:color="auto"/>
            <w:left w:val="none" w:sz="0" w:space="0" w:color="auto"/>
            <w:bottom w:val="none" w:sz="0" w:space="0" w:color="auto"/>
            <w:right w:val="none" w:sz="0" w:space="0" w:color="auto"/>
          </w:divBdr>
        </w:div>
        <w:div w:id="1923641308">
          <w:marLeft w:val="0"/>
          <w:marRight w:val="0"/>
          <w:marTop w:val="0"/>
          <w:marBottom w:val="0"/>
          <w:divBdr>
            <w:top w:val="none" w:sz="0" w:space="0" w:color="auto"/>
            <w:left w:val="none" w:sz="0" w:space="0" w:color="auto"/>
            <w:bottom w:val="none" w:sz="0" w:space="0" w:color="auto"/>
            <w:right w:val="none" w:sz="0" w:space="0" w:color="auto"/>
          </w:divBdr>
        </w:div>
        <w:div w:id="83845520">
          <w:marLeft w:val="0"/>
          <w:marRight w:val="0"/>
          <w:marTop w:val="0"/>
          <w:marBottom w:val="0"/>
          <w:divBdr>
            <w:top w:val="none" w:sz="0" w:space="0" w:color="auto"/>
            <w:left w:val="none" w:sz="0" w:space="0" w:color="auto"/>
            <w:bottom w:val="none" w:sz="0" w:space="0" w:color="auto"/>
            <w:right w:val="none" w:sz="0" w:space="0" w:color="auto"/>
          </w:divBdr>
        </w:div>
        <w:div w:id="2142456873">
          <w:marLeft w:val="0"/>
          <w:marRight w:val="0"/>
          <w:marTop w:val="0"/>
          <w:marBottom w:val="0"/>
          <w:divBdr>
            <w:top w:val="none" w:sz="0" w:space="0" w:color="auto"/>
            <w:left w:val="none" w:sz="0" w:space="0" w:color="auto"/>
            <w:bottom w:val="none" w:sz="0" w:space="0" w:color="auto"/>
            <w:right w:val="none" w:sz="0" w:space="0" w:color="auto"/>
          </w:divBdr>
        </w:div>
      </w:divsChild>
    </w:div>
    <w:div w:id="980303032">
      <w:bodyDiv w:val="1"/>
      <w:marLeft w:val="0"/>
      <w:marRight w:val="0"/>
      <w:marTop w:val="0"/>
      <w:marBottom w:val="0"/>
      <w:divBdr>
        <w:top w:val="none" w:sz="0" w:space="0" w:color="auto"/>
        <w:left w:val="none" w:sz="0" w:space="0" w:color="auto"/>
        <w:bottom w:val="none" w:sz="0" w:space="0" w:color="auto"/>
        <w:right w:val="none" w:sz="0" w:space="0" w:color="auto"/>
      </w:divBdr>
    </w:div>
    <w:div w:id="998314775">
      <w:bodyDiv w:val="1"/>
      <w:marLeft w:val="0"/>
      <w:marRight w:val="0"/>
      <w:marTop w:val="0"/>
      <w:marBottom w:val="0"/>
      <w:divBdr>
        <w:top w:val="none" w:sz="0" w:space="0" w:color="auto"/>
        <w:left w:val="none" w:sz="0" w:space="0" w:color="auto"/>
        <w:bottom w:val="none" w:sz="0" w:space="0" w:color="auto"/>
        <w:right w:val="none" w:sz="0" w:space="0" w:color="auto"/>
      </w:divBdr>
    </w:div>
    <w:div w:id="1004434008">
      <w:bodyDiv w:val="1"/>
      <w:marLeft w:val="0"/>
      <w:marRight w:val="0"/>
      <w:marTop w:val="0"/>
      <w:marBottom w:val="0"/>
      <w:divBdr>
        <w:top w:val="none" w:sz="0" w:space="0" w:color="auto"/>
        <w:left w:val="none" w:sz="0" w:space="0" w:color="auto"/>
        <w:bottom w:val="none" w:sz="0" w:space="0" w:color="auto"/>
        <w:right w:val="none" w:sz="0" w:space="0" w:color="auto"/>
      </w:divBdr>
    </w:div>
    <w:div w:id="1026248409">
      <w:bodyDiv w:val="1"/>
      <w:marLeft w:val="0"/>
      <w:marRight w:val="0"/>
      <w:marTop w:val="0"/>
      <w:marBottom w:val="0"/>
      <w:divBdr>
        <w:top w:val="none" w:sz="0" w:space="0" w:color="auto"/>
        <w:left w:val="none" w:sz="0" w:space="0" w:color="auto"/>
        <w:bottom w:val="none" w:sz="0" w:space="0" w:color="auto"/>
        <w:right w:val="none" w:sz="0" w:space="0" w:color="auto"/>
      </w:divBdr>
      <w:divsChild>
        <w:div w:id="905993258">
          <w:marLeft w:val="0"/>
          <w:marRight w:val="0"/>
          <w:marTop w:val="0"/>
          <w:marBottom w:val="0"/>
          <w:divBdr>
            <w:top w:val="none" w:sz="0" w:space="0" w:color="auto"/>
            <w:left w:val="none" w:sz="0" w:space="0" w:color="auto"/>
            <w:bottom w:val="none" w:sz="0" w:space="0" w:color="auto"/>
            <w:right w:val="none" w:sz="0" w:space="0" w:color="auto"/>
          </w:divBdr>
        </w:div>
        <w:div w:id="1394237510">
          <w:marLeft w:val="0"/>
          <w:marRight w:val="0"/>
          <w:marTop w:val="0"/>
          <w:marBottom w:val="0"/>
          <w:divBdr>
            <w:top w:val="none" w:sz="0" w:space="0" w:color="auto"/>
            <w:left w:val="none" w:sz="0" w:space="0" w:color="auto"/>
            <w:bottom w:val="none" w:sz="0" w:space="0" w:color="auto"/>
            <w:right w:val="none" w:sz="0" w:space="0" w:color="auto"/>
          </w:divBdr>
        </w:div>
        <w:div w:id="312297398">
          <w:marLeft w:val="0"/>
          <w:marRight w:val="0"/>
          <w:marTop w:val="0"/>
          <w:marBottom w:val="0"/>
          <w:divBdr>
            <w:top w:val="none" w:sz="0" w:space="0" w:color="auto"/>
            <w:left w:val="none" w:sz="0" w:space="0" w:color="auto"/>
            <w:bottom w:val="none" w:sz="0" w:space="0" w:color="auto"/>
            <w:right w:val="none" w:sz="0" w:space="0" w:color="auto"/>
          </w:divBdr>
        </w:div>
        <w:div w:id="876940089">
          <w:marLeft w:val="0"/>
          <w:marRight w:val="0"/>
          <w:marTop w:val="0"/>
          <w:marBottom w:val="0"/>
          <w:divBdr>
            <w:top w:val="none" w:sz="0" w:space="0" w:color="auto"/>
            <w:left w:val="none" w:sz="0" w:space="0" w:color="auto"/>
            <w:bottom w:val="none" w:sz="0" w:space="0" w:color="auto"/>
            <w:right w:val="none" w:sz="0" w:space="0" w:color="auto"/>
          </w:divBdr>
        </w:div>
        <w:div w:id="622658527">
          <w:marLeft w:val="0"/>
          <w:marRight w:val="0"/>
          <w:marTop w:val="0"/>
          <w:marBottom w:val="0"/>
          <w:divBdr>
            <w:top w:val="none" w:sz="0" w:space="0" w:color="auto"/>
            <w:left w:val="none" w:sz="0" w:space="0" w:color="auto"/>
            <w:bottom w:val="none" w:sz="0" w:space="0" w:color="auto"/>
            <w:right w:val="none" w:sz="0" w:space="0" w:color="auto"/>
          </w:divBdr>
        </w:div>
        <w:div w:id="94902986">
          <w:marLeft w:val="0"/>
          <w:marRight w:val="0"/>
          <w:marTop w:val="0"/>
          <w:marBottom w:val="0"/>
          <w:divBdr>
            <w:top w:val="none" w:sz="0" w:space="0" w:color="auto"/>
            <w:left w:val="none" w:sz="0" w:space="0" w:color="auto"/>
            <w:bottom w:val="none" w:sz="0" w:space="0" w:color="auto"/>
            <w:right w:val="none" w:sz="0" w:space="0" w:color="auto"/>
          </w:divBdr>
        </w:div>
        <w:div w:id="1189879850">
          <w:marLeft w:val="0"/>
          <w:marRight w:val="0"/>
          <w:marTop w:val="0"/>
          <w:marBottom w:val="0"/>
          <w:divBdr>
            <w:top w:val="none" w:sz="0" w:space="0" w:color="auto"/>
            <w:left w:val="none" w:sz="0" w:space="0" w:color="auto"/>
            <w:bottom w:val="none" w:sz="0" w:space="0" w:color="auto"/>
            <w:right w:val="none" w:sz="0" w:space="0" w:color="auto"/>
          </w:divBdr>
        </w:div>
        <w:div w:id="1796095011">
          <w:marLeft w:val="0"/>
          <w:marRight w:val="0"/>
          <w:marTop w:val="0"/>
          <w:marBottom w:val="0"/>
          <w:divBdr>
            <w:top w:val="none" w:sz="0" w:space="0" w:color="auto"/>
            <w:left w:val="none" w:sz="0" w:space="0" w:color="auto"/>
            <w:bottom w:val="none" w:sz="0" w:space="0" w:color="auto"/>
            <w:right w:val="none" w:sz="0" w:space="0" w:color="auto"/>
          </w:divBdr>
        </w:div>
        <w:div w:id="336035424">
          <w:marLeft w:val="0"/>
          <w:marRight w:val="0"/>
          <w:marTop w:val="0"/>
          <w:marBottom w:val="0"/>
          <w:divBdr>
            <w:top w:val="none" w:sz="0" w:space="0" w:color="auto"/>
            <w:left w:val="none" w:sz="0" w:space="0" w:color="auto"/>
            <w:bottom w:val="none" w:sz="0" w:space="0" w:color="auto"/>
            <w:right w:val="none" w:sz="0" w:space="0" w:color="auto"/>
          </w:divBdr>
        </w:div>
        <w:div w:id="1469468159">
          <w:marLeft w:val="0"/>
          <w:marRight w:val="0"/>
          <w:marTop w:val="0"/>
          <w:marBottom w:val="0"/>
          <w:divBdr>
            <w:top w:val="none" w:sz="0" w:space="0" w:color="auto"/>
            <w:left w:val="none" w:sz="0" w:space="0" w:color="auto"/>
            <w:bottom w:val="none" w:sz="0" w:space="0" w:color="auto"/>
            <w:right w:val="none" w:sz="0" w:space="0" w:color="auto"/>
          </w:divBdr>
        </w:div>
        <w:div w:id="1319722626">
          <w:marLeft w:val="0"/>
          <w:marRight w:val="0"/>
          <w:marTop w:val="0"/>
          <w:marBottom w:val="0"/>
          <w:divBdr>
            <w:top w:val="none" w:sz="0" w:space="0" w:color="auto"/>
            <w:left w:val="none" w:sz="0" w:space="0" w:color="auto"/>
            <w:bottom w:val="none" w:sz="0" w:space="0" w:color="auto"/>
            <w:right w:val="none" w:sz="0" w:space="0" w:color="auto"/>
          </w:divBdr>
        </w:div>
        <w:div w:id="997149555">
          <w:marLeft w:val="0"/>
          <w:marRight w:val="0"/>
          <w:marTop w:val="0"/>
          <w:marBottom w:val="0"/>
          <w:divBdr>
            <w:top w:val="none" w:sz="0" w:space="0" w:color="auto"/>
            <w:left w:val="none" w:sz="0" w:space="0" w:color="auto"/>
            <w:bottom w:val="none" w:sz="0" w:space="0" w:color="auto"/>
            <w:right w:val="none" w:sz="0" w:space="0" w:color="auto"/>
          </w:divBdr>
        </w:div>
        <w:div w:id="144054038">
          <w:marLeft w:val="0"/>
          <w:marRight w:val="0"/>
          <w:marTop w:val="0"/>
          <w:marBottom w:val="0"/>
          <w:divBdr>
            <w:top w:val="none" w:sz="0" w:space="0" w:color="auto"/>
            <w:left w:val="none" w:sz="0" w:space="0" w:color="auto"/>
            <w:bottom w:val="none" w:sz="0" w:space="0" w:color="auto"/>
            <w:right w:val="none" w:sz="0" w:space="0" w:color="auto"/>
          </w:divBdr>
        </w:div>
        <w:div w:id="1084032095">
          <w:marLeft w:val="0"/>
          <w:marRight w:val="0"/>
          <w:marTop w:val="0"/>
          <w:marBottom w:val="0"/>
          <w:divBdr>
            <w:top w:val="none" w:sz="0" w:space="0" w:color="auto"/>
            <w:left w:val="none" w:sz="0" w:space="0" w:color="auto"/>
            <w:bottom w:val="none" w:sz="0" w:space="0" w:color="auto"/>
            <w:right w:val="none" w:sz="0" w:space="0" w:color="auto"/>
          </w:divBdr>
        </w:div>
        <w:div w:id="1209532549">
          <w:marLeft w:val="0"/>
          <w:marRight w:val="0"/>
          <w:marTop w:val="0"/>
          <w:marBottom w:val="0"/>
          <w:divBdr>
            <w:top w:val="none" w:sz="0" w:space="0" w:color="auto"/>
            <w:left w:val="none" w:sz="0" w:space="0" w:color="auto"/>
            <w:bottom w:val="none" w:sz="0" w:space="0" w:color="auto"/>
            <w:right w:val="none" w:sz="0" w:space="0" w:color="auto"/>
          </w:divBdr>
        </w:div>
        <w:div w:id="1994600097">
          <w:marLeft w:val="0"/>
          <w:marRight w:val="0"/>
          <w:marTop w:val="0"/>
          <w:marBottom w:val="0"/>
          <w:divBdr>
            <w:top w:val="none" w:sz="0" w:space="0" w:color="auto"/>
            <w:left w:val="none" w:sz="0" w:space="0" w:color="auto"/>
            <w:bottom w:val="none" w:sz="0" w:space="0" w:color="auto"/>
            <w:right w:val="none" w:sz="0" w:space="0" w:color="auto"/>
          </w:divBdr>
        </w:div>
        <w:div w:id="1719545826">
          <w:marLeft w:val="0"/>
          <w:marRight w:val="0"/>
          <w:marTop w:val="0"/>
          <w:marBottom w:val="0"/>
          <w:divBdr>
            <w:top w:val="none" w:sz="0" w:space="0" w:color="auto"/>
            <w:left w:val="none" w:sz="0" w:space="0" w:color="auto"/>
            <w:bottom w:val="none" w:sz="0" w:space="0" w:color="auto"/>
            <w:right w:val="none" w:sz="0" w:space="0" w:color="auto"/>
          </w:divBdr>
        </w:div>
        <w:div w:id="242687468">
          <w:marLeft w:val="0"/>
          <w:marRight w:val="0"/>
          <w:marTop w:val="0"/>
          <w:marBottom w:val="0"/>
          <w:divBdr>
            <w:top w:val="none" w:sz="0" w:space="0" w:color="auto"/>
            <w:left w:val="none" w:sz="0" w:space="0" w:color="auto"/>
            <w:bottom w:val="none" w:sz="0" w:space="0" w:color="auto"/>
            <w:right w:val="none" w:sz="0" w:space="0" w:color="auto"/>
          </w:divBdr>
        </w:div>
        <w:div w:id="1862083977">
          <w:marLeft w:val="0"/>
          <w:marRight w:val="0"/>
          <w:marTop w:val="0"/>
          <w:marBottom w:val="0"/>
          <w:divBdr>
            <w:top w:val="none" w:sz="0" w:space="0" w:color="auto"/>
            <w:left w:val="none" w:sz="0" w:space="0" w:color="auto"/>
            <w:bottom w:val="none" w:sz="0" w:space="0" w:color="auto"/>
            <w:right w:val="none" w:sz="0" w:space="0" w:color="auto"/>
          </w:divBdr>
        </w:div>
        <w:div w:id="131023977">
          <w:marLeft w:val="0"/>
          <w:marRight w:val="0"/>
          <w:marTop w:val="0"/>
          <w:marBottom w:val="0"/>
          <w:divBdr>
            <w:top w:val="none" w:sz="0" w:space="0" w:color="auto"/>
            <w:left w:val="none" w:sz="0" w:space="0" w:color="auto"/>
            <w:bottom w:val="none" w:sz="0" w:space="0" w:color="auto"/>
            <w:right w:val="none" w:sz="0" w:space="0" w:color="auto"/>
          </w:divBdr>
        </w:div>
        <w:div w:id="134102980">
          <w:marLeft w:val="0"/>
          <w:marRight w:val="0"/>
          <w:marTop w:val="0"/>
          <w:marBottom w:val="0"/>
          <w:divBdr>
            <w:top w:val="none" w:sz="0" w:space="0" w:color="auto"/>
            <w:left w:val="none" w:sz="0" w:space="0" w:color="auto"/>
            <w:bottom w:val="none" w:sz="0" w:space="0" w:color="auto"/>
            <w:right w:val="none" w:sz="0" w:space="0" w:color="auto"/>
          </w:divBdr>
        </w:div>
        <w:div w:id="1728138192">
          <w:marLeft w:val="0"/>
          <w:marRight w:val="0"/>
          <w:marTop w:val="0"/>
          <w:marBottom w:val="0"/>
          <w:divBdr>
            <w:top w:val="none" w:sz="0" w:space="0" w:color="auto"/>
            <w:left w:val="none" w:sz="0" w:space="0" w:color="auto"/>
            <w:bottom w:val="none" w:sz="0" w:space="0" w:color="auto"/>
            <w:right w:val="none" w:sz="0" w:space="0" w:color="auto"/>
          </w:divBdr>
        </w:div>
        <w:div w:id="1994412393">
          <w:marLeft w:val="0"/>
          <w:marRight w:val="0"/>
          <w:marTop w:val="0"/>
          <w:marBottom w:val="0"/>
          <w:divBdr>
            <w:top w:val="none" w:sz="0" w:space="0" w:color="auto"/>
            <w:left w:val="none" w:sz="0" w:space="0" w:color="auto"/>
            <w:bottom w:val="none" w:sz="0" w:space="0" w:color="auto"/>
            <w:right w:val="none" w:sz="0" w:space="0" w:color="auto"/>
          </w:divBdr>
        </w:div>
        <w:div w:id="1047295267">
          <w:marLeft w:val="0"/>
          <w:marRight w:val="0"/>
          <w:marTop w:val="0"/>
          <w:marBottom w:val="0"/>
          <w:divBdr>
            <w:top w:val="none" w:sz="0" w:space="0" w:color="auto"/>
            <w:left w:val="none" w:sz="0" w:space="0" w:color="auto"/>
            <w:bottom w:val="none" w:sz="0" w:space="0" w:color="auto"/>
            <w:right w:val="none" w:sz="0" w:space="0" w:color="auto"/>
          </w:divBdr>
        </w:div>
        <w:div w:id="1507284917">
          <w:marLeft w:val="0"/>
          <w:marRight w:val="0"/>
          <w:marTop w:val="0"/>
          <w:marBottom w:val="0"/>
          <w:divBdr>
            <w:top w:val="none" w:sz="0" w:space="0" w:color="auto"/>
            <w:left w:val="none" w:sz="0" w:space="0" w:color="auto"/>
            <w:bottom w:val="none" w:sz="0" w:space="0" w:color="auto"/>
            <w:right w:val="none" w:sz="0" w:space="0" w:color="auto"/>
          </w:divBdr>
        </w:div>
        <w:div w:id="1622758431">
          <w:marLeft w:val="0"/>
          <w:marRight w:val="0"/>
          <w:marTop w:val="0"/>
          <w:marBottom w:val="0"/>
          <w:divBdr>
            <w:top w:val="none" w:sz="0" w:space="0" w:color="auto"/>
            <w:left w:val="none" w:sz="0" w:space="0" w:color="auto"/>
            <w:bottom w:val="none" w:sz="0" w:space="0" w:color="auto"/>
            <w:right w:val="none" w:sz="0" w:space="0" w:color="auto"/>
          </w:divBdr>
        </w:div>
        <w:div w:id="1080057442">
          <w:marLeft w:val="0"/>
          <w:marRight w:val="0"/>
          <w:marTop w:val="0"/>
          <w:marBottom w:val="0"/>
          <w:divBdr>
            <w:top w:val="none" w:sz="0" w:space="0" w:color="auto"/>
            <w:left w:val="none" w:sz="0" w:space="0" w:color="auto"/>
            <w:bottom w:val="none" w:sz="0" w:space="0" w:color="auto"/>
            <w:right w:val="none" w:sz="0" w:space="0" w:color="auto"/>
          </w:divBdr>
        </w:div>
        <w:div w:id="116333666">
          <w:marLeft w:val="0"/>
          <w:marRight w:val="0"/>
          <w:marTop w:val="0"/>
          <w:marBottom w:val="0"/>
          <w:divBdr>
            <w:top w:val="none" w:sz="0" w:space="0" w:color="auto"/>
            <w:left w:val="none" w:sz="0" w:space="0" w:color="auto"/>
            <w:bottom w:val="none" w:sz="0" w:space="0" w:color="auto"/>
            <w:right w:val="none" w:sz="0" w:space="0" w:color="auto"/>
          </w:divBdr>
        </w:div>
        <w:div w:id="1860464780">
          <w:marLeft w:val="0"/>
          <w:marRight w:val="0"/>
          <w:marTop w:val="0"/>
          <w:marBottom w:val="0"/>
          <w:divBdr>
            <w:top w:val="none" w:sz="0" w:space="0" w:color="auto"/>
            <w:left w:val="none" w:sz="0" w:space="0" w:color="auto"/>
            <w:bottom w:val="none" w:sz="0" w:space="0" w:color="auto"/>
            <w:right w:val="none" w:sz="0" w:space="0" w:color="auto"/>
          </w:divBdr>
        </w:div>
        <w:div w:id="1121999952">
          <w:marLeft w:val="0"/>
          <w:marRight w:val="0"/>
          <w:marTop w:val="0"/>
          <w:marBottom w:val="0"/>
          <w:divBdr>
            <w:top w:val="none" w:sz="0" w:space="0" w:color="auto"/>
            <w:left w:val="none" w:sz="0" w:space="0" w:color="auto"/>
            <w:bottom w:val="none" w:sz="0" w:space="0" w:color="auto"/>
            <w:right w:val="none" w:sz="0" w:space="0" w:color="auto"/>
          </w:divBdr>
        </w:div>
        <w:div w:id="92868204">
          <w:marLeft w:val="0"/>
          <w:marRight w:val="0"/>
          <w:marTop w:val="0"/>
          <w:marBottom w:val="0"/>
          <w:divBdr>
            <w:top w:val="none" w:sz="0" w:space="0" w:color="auto"/>
            <w:left w:val="none" w:sz="0" w:space="0" w:color="auto"/>
            <w:bottom w:val="none" w:sz="0" w:space="0" w:color="auto"/>
            <w:right w:val="none" w:sz="0" w:space="0" w:color="auto"/>
          </w:divBdr>
        </w:div>
        <w:div w:id="1633829516">
          <w:marLeft w:val="0"/>
          <w:marRight w:val="0"/>
          <w:marTop w:val="0"/>
          <w:marBottom w:val="0"/>
          <w:divBdr>
            <w:top w:val="none" w:sz="0" w:space="0" w:color="auto"/>
            <w:left w:val="none" w:sz="0" w:space="0" w:color="auto"/>
            <w:bottom w:val="none" w:sz="0" w:space="0" w:color="auto"/>
            <w:right w:val="none" w:sz="0" w:space="0" w:color="auto"/>
          </w:divBdr>
        </w:div>
        <w:div w:id="2146310266">
          <w:marLeft w:val="0"/>
          <w:marRight w:val="0"/>
          <w:marTop w:val="0"/>
          <w:marBottom w:val="0"/>
          <w:divBdr>
            <w:top w:val="none" w:sz="0" w:space="0" w:color="auto"/>
            <w:left w:val="none" w:sz="0" w:space="0" w:color="auto"/>
            <w:bottom w:val="none" w:sz="0" w:space="0" w:color="auto"/>
            <w:right w:val="none" w:sz="0" w:space="0" w:color="auto"/>
          </w:divBdr>
        </w:div>
        <w:div w:id="379866226">
          <w:marLeft w:val="0"/>
          <w:marRight w:val="0"/>
          <w:marTop w:val="0"/>
          <w:marBottom w:val="0"/>
          <w:divBdr>
            <w:top w:val="none" w:sz="0" w:space="0" w:color="auto"/>
            <w:left w:val="none" w:sz="0" w:space="0" w:color="auto"/>
            <w:bottom w:val="none" w:sz="0" w:space="0" w:color="auto"/>
            <w:right w:val="none" w:sz="0" w:space="0" w:color="auto"/>
          </w:divBdr>
        </w:div>
        <w:div w:id="1515611469">
          <w:marLeft w:val="0"/>
          <w:marRight w:val="0"/>
          <w:marTop w:val="0"/>
          <w:marBottom w:val="0"/>
          <w:divBdr>
            <w:top w:val="none" w:sz="0" w:space="0" w:color="auto"/>
            <w:left w:val="none" w:sz="0" w:space="0" w:color="auto"/>
            <w:bottom w:val="none" w:sz="0" w:space="0" w:color="auto"/>
            <w:right w:val="none" w:sz="0" w:space="0" w:color="auto"/>
          </w:divBdr>
        </w:div>
        <w:div w:id="1422991947">
          <w:marLeft w:val="0"/>
          <w:marRight w:val="0"/>
          <w:marTop w:val="0"/>
          <w:marBottom w:val="0"/>
          <w:divBdr>
            <w:top w:val="none" w:sz="0" w:space="0" w:color="auto"/>
            <w:left w:val="none" w:sz="0" w:space="0" w:color="auto"/>
            <w:bottom w:val="none" w:sz="0" w:space="0" w:color="auto"/>
            <w:right w:val="none" w:sz="0" w:space="0" w:color="auto"/>
          </w:divBdr>
        </w:div>
        <w:div w:id="989671456">
          <w:marLeft w:val="0"/>
          <w:marRight w:val="0"/>
          <w:marTop w:val="0"/>
          <w:marBottom w:val="0"/>
          <w:divBdr>
            <w:top w:val="none" w:sz="0" w:space="0" w:color="auto"/>
            <w:left w:val="none" w:sz="0" w:space="0" w:color="auto"/>
            <w:bottom w:val="none" w:sz="0" w:space="0" w:color="auto"/>
            <w:right w:val="none" w:sz="0" w:space="0" w:color="auto"/>
          </w:divBdr>
        </w:div>
        <w:div w:id="1062363597">
          <w:marLeft w:val="0"/>
          <w:marRight w:val="0"/>
          <w:marTop w:val="0"/>
          <w:marBottom w:val="0"/>
          <w:divBdr>
            <w:top w:val="none" w:sz="0" w:space="0" w:color="auto"/>
            <w:left w:val="none" w:sz="0" w:space="0" w:color="auto"/>
            <w:bottom w:val="none" w:sz="0" w:space="0" w:color="auto"/>
            <w:right w:val="none" w:sz="0" w:space="0" w:color="auto"/>
          </w:divBdr>
        </w:div>
        <w:div w:id="387150970">
          <w:marLeft w:val="0"/>
          <w:marRight w:val="0"/>
          <w:marTop w:val="0"/>
          <w:marBottom w:val="0"/>
          <w:divBdr>
            <w:top w:val="none" w:sz="0" w:space="0" w:color="auto"/>
            <w:left w:val="none" w:sz="0" w:space="0" w:color="auto"/>
            <w:bottom w:val="none" w:sz="0" w:space="0" w:color="auto"/>
            <w:right w:val="none" w:sz="0" w:space="0" w:color="auto"/>
          </w:divBdr>
        </w:div>
        <w:div w:id="239799209">
          <w:marLeft w:val="0"/>
          <w:marRight w:val="0"/>
          <w:marTop w:val="0"/>
          <w:marBottom w:val="0"/>
          <w:divBdr>
            <w:top w:val="none" w:sz="0" w:space="0" w:color="auto"/>
            <w:left w:val="none" w:sz="0" w:space="0" w:color="auto"/>
            <w:bottom w:val="none" w:sz="0" w:space="0" w:color="auto"/>
            <w:right w:val="none" w:sz="0" w:space="0" w:color="auto"/>
          </w:divBdr>
        </w:div>
        <w:div w:id="1403915640">
          <w:marLeft w:val="0"/>
          <w:marRight w:val="0"/>
          <w:marTop w:val="0"/>
          <w:marBottom w:val="0"/>
          <w:divBdr>
            <w:top w:val="none" w:sz="0" w:space="0" w:color="auto"/>
            <w:left w:val="none" w:sz="0" w:space="0" w:color="auto"/>
            <w:bottom w:val="none" w:sz="0" w:space="0" w:color="auto"/>
            <w:right w:val="none" w:sz="0" w:space="0" w:color="auto"/>
          </w:divBdr>
        </w:div>
        <w:div w:id="933440850">
          <w:marLeft w:val="0"/>
          <w:marRight w:val="0"/>
          <w:marTop w:val="0"/>
          <w:marBottom w:val="0"/>
          <w:divBdr>
            <w:top w:val="none" w:sz="0" w:space="0" w:color="auto"/>
            <w:left w:val="none" w:sz="0" w:space="0" w:color="auto"/>
            <w:bottom w:val="none" w:sz="0" w:space="0" w:color="auto"/>
            <w:right w:val="none" w:sz="0" w:space="0" w:color="auto"/>
          </w:divBdr>
        </w:div>
        <w:div w:id="1078017195">
          <w:marLeft w:val="0"/>
          <w:marRight w:val="0"/>
          <w:marTop w:val="0"/>
          <w:marBottom w:val="0"/>
          <w:divBdr>
            <w:top w:val="none" w:sz="0" w:space="0" w:color="auto"/>
            <w:left w:val="none" w:sz="0" w:space="0" w:color="auto"/>
            <w:bottom w:val="none" w:sz="0" w:space="0" w:color="auto"/>
            <w:right w:val="none" w:sz="0" w:space="0" w:color="auto"/>
          </w:divBdr>
        </w:div>
        <w:div w:id="411778532">
          <w:marLeft w:val="0"/>
          <w:marRight w:val="0"/>
          <w:marTop w:val="0"/>
          <w:marBottom w:val="0"/>
          <w:divBdr>
            <w:top w:val="none" w:sz="0" w:space="0" w:color="auto"/>
            <w:left w:val="none" w:sz="0" w:space="0" w:color="auto"/>
            <w:bottom w:val="none" w:sz="0" w:space="0" w:color="auto"/>
            <w:right w:val="none" w:sz="0" w:space="0" w:color="auto"/>
          </w:divBdr>
        </w:div>
        <w:div w:id="1848246482">
          <w:marLeft w:val="0"/>
          <w:marRight w:val="0"/>
          <w:marTop w:val="0"/>
          <w:marBottom w:val="0"/>
          <w:divBdr>
            <w:top w:val="none" w:sz="0" w:space="0" w:color="auto"/>
            <w:left w:val="none" w:sz="0" w:space="0" w:color="auto"/>
            <w:bottom w:val="none" w:sz="0" w:space="0" w:color="auto"/>
            <w:right w:val="none" w:sz="0" w:space="0" w:color="auto"/>
          </w:divBdr>
        </w:div>
        <w:div w:id="2119446126">
          <w:marLeft w:val="0"/>
          <w:marRight w:val="0"/>
          <w:marTop w:val="0"/>
          <w:marBottom w:val="0"/>
          <w:divBdr>
            <w:top w:val="none" w:sz="0" w:space="0" w:color="auto"/>
            <w:left w:val="none" w:sz="0" w:space="0" w:color="auto"/>
            <w:bottom w:val="none" w:sz="0" w:space="0" w:color="auto"/>
            <w:right w:val="none" w:sz="0" w:space="0" w:color="auto"/>
          </w:divBdr>
        </w:div>
        <w:div w:id="985278834">
          <w:marLeft w:val="0"/>
          <w:marRight w:val="0"/>
          <w:marTop w:val="0"/>
          <w:marBottom w:val="0"/>
          <w:divBdr>
            <w:top w:val="none" w:sz="0" w:space="0" w:color="auto"/>
            <w:left w:val="none" w:sz="0" w:space="0" w:color="auto"/>
            <w:bottom w:val="none" w:sz="0" w:space="0" w:color="auto"/>
            <w:right w:val="none" w:sz="0" w:space="0" w:color="auto"/>
          </w:divBdr>
        </w:div>
        <w:div w:id="6256363">
          <w:marLeft w:val="0"/>
          <w:marRight w:val="0"/>
          <w:marTop w:val="0"/>
          <w:marBottom w:val="0"/>
          <w:divBdr>
            <w:top w:val="none" w:sz="0" w:space="0" w:color="auto"/>
            <w:left w:val="none" w:sz="0" w:space="0" w:color="auto"/>
            <w:bottom w:val="none" w:sz="0" w:space="0" w:color="auto"/>
            <w:right w:val="none" w:sz="0" w:space="0" w:color="auto"/>
          </w:divBdr>
        </w:div>
        <w:div w:id="861823008">
          <w:marLeft w:val="0"/>
          <w:marRight w:val="0"/>
          <w:marTop w:val="0"/>
          <w:marBottom w:val="0"/>
          <w:divBdr>
            <w:top w:val="none" w:sz="0" w:space="0" w:color="auto"/>
            <w:left w:val="none" w:sz="0" w:space="0" w:color="auto"/>
            <w:bottom w:val="none" w:sz="0" w:space="0" w:color="auto"/>
            <w:right w:val="none" w:sz="0" w:space="0" w:color="auto"/>
          </w:divBdr>
        </w:div>
        <w:div w:id="1650674922">
          <w:marLeft w:val="0"/>
          <w:marRight w:val="0"/>
          <w:marTop w:val="0"/>
          <w:marBottom w:val="0"/>
          <w:divBdr>
            <w:top w:val="none" w:sz="0" w:space="0" w:color="auto"/>
            <w:left w:val="none" w:sz="0" w:space="0" w:color="auto"/>
            <w:bottom w:val="none" w:sz="0" w:space="0" w:color="auto"/>
            <w:right w:val="none" w:sz="0" w:space="0" w:color="auto"/>
          </w:divBdr>
        </w:div>
        <w:div w:id="1088114426">
          <w:marLeft w:val="0"/>
          <w:marRight w:val="0"/>
          <w:marTop w:val="0"/>
          <w:marBottom w:val="0"/>
          <w:divBdr>
            <w:top w:val="none" w:sz="0" w:space="0" w:color="auto"/>
            <w:left w:val="none" w:sz="0" w:space="0" w:color="auto"/>
            <w:bottom w:val="none" w:sz="0" w:space="0" w:color="auto"/>
            <w:right w:val="none" w:sz="0" w:space="0" w:color="auto"/>
          </w:divBdr>
        </w:div>
        <w:div w:id="1695619265">
          <w:marLeft w:val="0"/>
          <w:marRight w:val="0"/>
          <w:marTop w:val="0"/>
          <w:marBottom w:val="0"/>
          <w:divBdr>
            <w:top w:val="none" w:sz="0" w:space="0" w:color="auto"/>
            <w:left w:val="none" w:sz="0" w:space="0" w:color="auto"/>
            <w:bottom w:val="none" w:sz="0" w:space="0" w:color="auto"/>
            <w:right w:val="none" w:sz="0" w:space="0" w:color="auto"/>
          </w:divBdr>
        </w:div>
        <w:div w:id="962735106">
          <w:marLeft w:val="0"/>
          <w:marRight w:val="0"/>
          <w:marTop w:val="0"/>
          <w:marBottom w:val="0"/>
          <w:divBdr>
            <w:top w:val="none" w:sz="0" w:space="0" w:color="auto"/>
            <w:left w:val="none" w:sz="0" w:space="0" w:color="auto"/>
            <w:bottom w:val="none" w:sz="0" w:space="0" w:color="auto"/>
            <w:right w:val="none" w:sz="0" w:space="0" w:color="auto"/>
          </w:divBdr>
        </w:div>
        <w:div w:id="1490751942">
          <w:marLeft w:val="0"/>
          <w:marRight w:val="0"/>
          <w:marTop w:val="0"/>
          <w:marBottom w:val="0"/>
          <w:divBdr>
            <w:top w:val="none" w:sz="0" w:space="0" w:color="auto"/>
            <w:left w:val="none" w:sz="0" w:space="0" w:color="auto"/>
            <w:bottom w:val="none" w:sz="0" w:space="0" w:color="auto"/>
            <w:right w:val="none" w:sz="0" w:space="0" w:color="auto"/>
          </w:divBdr>
        </w:div>
        <w:div w:id="1842042567">
          <w:marLeft w:val="0"/>
          <w:marRight w:val="0"/>
          <w:marTop w:val="0"/>
          <w:marBottom w:val="0"/>
          <w:divBdr>
            <w:top w:val="none" w:sz="0" w:space="0" w:color="auto"/>
            <w:left w:val="none" w:sz="0" w:space="0" w:color="auto"/>
            <w:bottom w:val="none" w:sz="0" w:space="0" w:color="auto"/>
            <w:right w:val="none" w:sz="0" w:space="0" w:color="auto"/>
          </w:divBdr>
        </w:div>
        <w:div w:id="882136477">
          <w:marLeft w:val="0"/>
          <w:marRight w:val="0"/>
          <w:marTop w:val="0"/>
          <w:marBottom w:val="0"/>
          <w:divBdr>
            <w:top w:val="none" w:sz="0" w:space="0" w:color="auto"/>
            <w:left w:val="none" w:sz="0" w:space="0" w:color="auto"/>
            <w:bottom w:val="none" w:sz="0" w:space="0" w:color="auto"/>
            <w:right w:val="none" w:sz="0" w:space="0" w:color="auto"/>
          </w:divBdr>
        </w:div>
        <w:div w:id="228418430">
          <w:marLeft w:val="0"/>
          <w:marRight w:val="0"/>
          <w:marTop w:val="0"/>
          <w:marBottom w:val="0"/>
          <w:divBdr>
            <w:top w:val="none" w:sz="0" w:space="0" w:color="auto"/>
            <w:left w:val="none" w:sz="0" w:space="0" w:color="auto"/>
            <w:bottom w:val="none" w:sz="0" w:space="0" w:color="auto"/>
            <w:right w:val="none" w:sz="0" w:space="0" w:color="auto"/>
          </w:divBdr>
        </w:div>
        <w:div w:id="2057267872">
          <w:marLeft w:val="0"/>
          <w:marRight w:val="0"/>
          <w:marTop w:val="0"/>
          <w:marBottom w:val="0"/>
          <w:divBdr>
            <w:top w:val="none" w:sz="0" w:space="0" w:color="auto"/>
            <w:left w:val="none" w:sz="0" w:space="0" w:color="auto"/>
            <w:bottom w:val="none" w:sz="0" w:space="0" w:color="auto"/>
            <w:right w:val="none" w:sz="0" w:space="0" w:color="auto"/>
          </w:divBdr>
        </w:div>
        <w:div w:id="871308956">
          <w:marLeft w:val="0"/>
          <w:marRight w:val="0"/>
          <w:marTop w:val="0"/>
          <w:marBottom w:val="0"/>
          <w:divBdr>
            <w:top w:val="none" w:sz="0" w:space="0" w:color="auto"/>
            <w:left w:val="none" w:sz="0" w:space="0" w:color="auto"/>
            <w:bottom w:val="none" w:sz="0" w:space="0" w:color="auto"/>
            <w:right w:val="none" w:sz="0" w:space="0" w:color="auto"/>
          </w:divBdr>
        </w:div>
        <w:div w:id="1554345957">
          <w:marLeft w:val="0"/>
          <w:marRight w:val="0"/>
          <w:marTop w:val="0"/>
          <w:marBottom w:val="0"/>
          <w:divBdr>
            <w:top w:val="none" w:sz="0" w:space="0" w:color="auto"/>
            <w:left w:val="none" w:sz="0" w:space="0" w:color="auto"/>
            <w:bottom w:val="none" w:sz="0" w:space="0" w:color="auto"/>
            <w:right w:val="none" w:sz="0" w:space="0" w:color="auto"/>
          </w:divBdr>
        </w:div>
        <w:div w:id="1091004011">
          <w:marLeft w:val="0"/>
          <w:marRight w:val="0"/>
          <w:marTop w:val="0"/>
          <w:marBottom w:val="0"/>
          <w:divBdr>
            <w:top w:val="none" w:sz="0" w:space="0" w:color="auto"/>
            <w:left w:val="none" w:sz="0" w:space="0" w:color="auto"/>
            <w:bottom w:val="none" w:sz="0" w:space="0" w:color="auto"/>
            <w:right w:val="none" w:sz="0" w:space="0" w:color="auto"/>
          </w:divBdr>
        </w:div>
        <w:div w:id="716273727">
          <w:marLeft w:val="0"/>
          <w:marRight w:val="0"/>
          <w:marTop w:val="0"/>
          <w:marBottom w:val="0"/>
          <w:divBdr>
            <w:top w:val="none" w:sz="0" w:space="0" w:color="auto"/>
            <w:left w:val="none" w:sz="0" w:space="0" w:color="auto"/>
            <w:bottom w:val="none" w:sz="0" w:space="0" w:color="auto"/>
            <w:right w:val="none" w:sz="0" w:space="0" w:color="auto"/>
          </w:divBdr>
        </w:div>
        <w:div w:id="677003013">
          <w:marLeft w:val="0"/>
          <w:marRight w:val="0"/>
          <w:marTop w:val="0"/>
          <w:marBottom w:val="0"/>
          <w:divBdr>
            <w:top w:val="none" w:sz="0" w:space="0" w:color="auto"/>
            <w:left w:val="none" w:sz="0" w:space="0" w:color="auto"/>
            <w:bottom w:val="none" w:sz="0" w:space="0" w:color="auto"/>
            <w:right w:val="none" w:sz="0" w:space="0" w:color="auto"/>
          </w:divBdr>
        </w:div>
        <w:div w:id="1170565326">
          <w:marLeft w:val="0"/>
          <w:marRight w:val="0"/>
          <w:marTop w:val="0"/>
          <w:marBottom w:val="0"/>
          <w:divBdr>
            <w:top w:val="none" w:sz="0" w:space="0" w:color="auto"/>
            <w:left w:val="none" w:sz="0" w:space="0" w:color="auto"/>
            <w:bottom w:val="none" w:sz="0" w:space="0" w:color="auto"/>
            <w:right w:val="none" w:sz="0" w:space="0" w:color="auto"/>
          </w:divBdr>
        </w:div>
        <w:div w:id="1469857277">
          <w:marLeft w:val="0"/>
          <w:marRight w:val="0"/>
          <w:marTop w:val="0"/>
          <w:marBottom w:val="0"/>
          <w:divBdr>
            <w:top w:val="none" w:sz="0" w:space="0" w:color="auto"/>
            <w:left w:val="none" w:sz="0" w:space="0" w:color="auto"/>
            <w:bottom w:val="none" w:sz="0" w:space="0" w:color="auto"/>
            <w:right w:val="none" w:sz="0" w:space="0" w:color="auto"/>
          </w:divBdr>
        </w:div>
        <w:div w:id="1067921247">
          <w:marLeft w:val="0"/>
          <w:marRight w:val="0"/>
          <w:marTop w:val="0"/>
          <w:marBottom w:val="0"/>
          <w:divBdr>
            <w:top w:val="none" w:sz="0" w:space="0" w:color="auto"/>
            <w:left w:val="none" w:sz="0" w:space="0" w:color="auto"/>
            <w:bottom w:val="none" w:sz="0" w:space="0" w:color="auto"/>
            <w:right w:val="none" w:sz="0" w:space="0" w:color="auto"/>
          </w:divBdr>
        </w:div>
        <w:div w:id="1971863470">
          <w:marLeft w:val="0"/>
          <w:marRight w:val="0"/>
          <w:marTop w:val="0"/>
          <w:marBottom w:val="0"/>
          <w:divBdr>
            <w:top w:val="none" w:sz="0" w:space="0" w:color="auto"/>
            <w:left w:val="none" w:sz="0" w:space="0" w:color="auto"/>
            <w:bottom w:val="none" w:sz="0" w:space="0" w:color="auto"/>
            <w:right w:val="none" w:sz="0" w:space="0" w:color="auto"/>
          </w:divBdr>
        </w:div>
        <w:div w:id="555776697">
          <w:marLeft w:val="0"/>
          <w:marRight w:val="0"/>
          <w:marTop w:val="0"/>
          <w:marBottom w:val="0"/>
          <w:divBdr>
            <w:top w:val="none" w:sz="0" w:space="0" w:color="auto"/>
            <w:left w:val="none" w:sz="0" w:space="0" w:color="auto"/>
            <w:bottom w:val="none" w:sz="0" w:space="0" w:color="auto"/>
            <w:right w:val="none" w:sz="0" w:space="0" w:color="auto"/>
          </w:divBdr>
        </w:div>
        <w:div w:id="840631289">
          <w:marLeft w:val="0"/>
          <w:marRight w:val="0"/>
          <w:marTop w:val="0"/>
          <w:marBottom w:val="0"/>
          <w:divBdr>
            <w:top w:val="none" w:sz="0" w:space="0" w:color="auto"/>
            <w:left w:val="none" w:sz="0" w:space="0" w:color="auto"/>
            <w:bottom w:val="none" w:sz="0" w:space="0" w:color="auto"/>
            <w:right w:val="none" w:sz="0" w:space="0" w:color="auto"/>
          </w:divBdr>
        </w:div>
        <w:div w:id="1623003188">
          <w:marLeft w:val="0"/>
          <w:marRight w:val="0"/>
          <w:marTop w:val="0"/>
          <w:marBottom w:val="0"/>
          <w:divBdr>
            <w:top w:val="none" w:sz="0" w:space="0" w:color="auto"/>
            <w:left w:val="none" w:sz="0" w:space="0" w:color="auto"/>
            <w:bottom w:val="none" w:sz="0" w:space="0" w:color="auto"/>
            <w:right w:val="none" w:sz="0" w:space="0" w:color="auto"/>
          </w:divBdr>
        </w:div>
        <w:div w:id="728504085">
          <w:marLeft w:val="0"/>
          <w:marRight w:val="0"/>
          <w:marTop w:val="0"/>
          <w:marBottom w:val="0"/>
          <w:divBdr>
            <w:top w:val="none" w:sz="0" w:space="0" w:color="auto"/>
            <w:left w:val="none" w:sz="0" w:space="0" w:color="auto"/>
            <w:bottom w:val="none" w:sz="0" w:space="0" w:color="auto"/>
            <w:right w:val="none" w:sz="0" w:space="0" w:color="auto"/>
          </w:divBdr>
        </w:div>
        <w:div w:id="2896957">
          <w:marLeft w:val="0"/>
          <w:marRight w:val="0"/>
          <w:marTop w:val="0"/>
          <w:marBottom w:val="0"/>
          <w:divBdr>
            <w:top w:val="none" w:sz="0" w:space="0" w:color="auto"/>
            <w:left w:val="none" w:sz="0" w:space="0" w:color="auto"/>
            <w:bottom w:val="none" w:sz="0" w:space="0" w:color="auto"/>
            <w:right w:val="none" w:sz="0" w:space="0" w:color="auto"/>
          </w:divBdr>
        </w:div>
        <w:div w:id="843473476">
          <w:marLeft w:val="0"/>
          <w:marRight w:val="0"/>
          <w:marTop w:val="0"/>
          <w:marBottom w:val="0"/>
          <w:divBdr>
            <w:top w:val="none" w:sz="0" w:space="0" w:color="auto"/>
            <w:left w:val="none" w:sz="0" w:space="0" w:color="auto"/>
            <w:bottom w:val="none" w:sz="0" w:space="0" w:color="auto"/>
            <w:right w:val="none" w:sz="0" w:space="0" w:color="auto"/>
          </w:divBdr>
        </w:div>
        <w:div w:id="1659503144">
          <w:marLeft w:val="0"/>
          <w:marRight w:val="0"/>
          <w:marTop w:val="0"/>
          <w:marBottom w:val="0"/>
          <w:divBdr>
            <w:top w:val="none" w:sz="0" w:space="0" w:color="auto"/>
            <w:left w:val="none" w:sz="0" w:space="0" w:color="auto"/>
            <w:bottom w:val="none" w:sz="0" w:space="0" w:color="auto"/>
            <w:right w:val="none" w:sz="0" w:space="0" w:color="auto"/>
          </w:divBdr>
        </w:div>
        <w:div w:id="1133671790">
          <w:marLeft w:val="0"/>
          <w:marRight w:val="0"/>
          <w:marTop w:val="0"/>
          <w:marBottom w:val="0"/>
          <w:divBdr>
            <w:top w:val="none" w:sz="0" w:space="0" w:color="auto"/>
            <w:left w:val="none" w:sz="0" w:space="0" w:color="auto"/>
            <w:bottom w:val="none" w:sz="0" w:space="0" w:color="auto"/>
            <w:right w:val="none" w:sz="0" w:space="0" w:color="auto"/>
          </w:divBdr>
        </w:div>
        <w:div w:id="755252919">
          <w:marLeft w:val="0"/>
          <w:marRight w:val="0"/>
          <w:marTop w:val="0"/>
          <w:marBottom w:val="0"/>
          <w:divBdr>
            <w:top w:val="none" w:sz="0" w:space="0" w:color="auto"/>
            <w:left w:val="none" w:sz="0" w:space="0" w:color="auto"/>
            <w:bottom w:val="none" w:sz="0" w:space="0" w:color="auto"/>
            <w:right w:val="none" w:sz="0" w:space="0" w:color="auto"/>
          </w:divBdr>
        </w:div>
        <w:div w:id="48308247">
          <w:marLeft w:val="0"/>
          <w:marRight w:val="0"/>
          <w:marTop w:val="0"/>
          <w:marBottom w:val="0"/>
          <w:divBdr>
            <w:top w:val="none" w:sz="0" w:space="0" w:color="auto"/>
            <w:left w:val="none" w:sz="0" w:space="0" w:color="auto"/>
            <w:bottom w:val="none" w:sz="0" w:space="0" w:color="auto"/>
            <w:right w:val="none" w:sz="0" w:space="0" w:color="auto"/>
          </w:divBdr>
        </w:div>
        <w:div w:id="542206548">
          <w:marLeft w:val="0"/>
          <w:marRight w:val="0"/>
          <w:marTop w:val="0"/>
          <w:marBottom w:val="0"/>
          <w:divBdr>
            <w:top w:val="none" w:sz="0" w:space="0" w:color="auto"/>
            <w:left w:val="none" w:sz="0" w:space="0" w:color="auto"/>
            <w:bottom w:val="none" w:sz="0" w:space="0" w:color="auto"/>
            <w:right w:val="none" w:sz="0" w:space="0" w:color="auto"/>
          </w:divBdr>
        </w:div>
        <w:div w:id="771705367">
          <w:marLeft w:val="0"/>
          <w:marRight w:val="0"/>
          <w:marTop w:val="0"/>
          <w:marBottom w:val="0"/>
          <w:divBdr>
            <w:top w:val="none" w:sz="0" w:space="0" w:color="auto"/>
            <w:left w:val="none" w:sz="0" w:space="0" w:color="auto"/>
            <w:bottom w:val="none" w:sz="0" w:space="0" w:color="auto"/>
            <w:right w:val="none" w:sz="0" w:space="0" w:color="auto"/>
          </w:divBdr>
        </w:div>
        <w:div w:id="2010209053">
          <w:marLeft w:val="0"/>
          <w:marRight w:val="0"/>
          <w:marTop w:val="0"/>
          <w:marBottom w:val="0"/>
          <w:divBdr>
            <w:top w:val="none" w:sz="0" w:space="0" w:color="auto"/>
            <w:left w:val="none" w:sz="0" w:space="0" w:color="auto"/>
            <w:bottom w:val="none" w:sz="0" w:space="0" w:color="auto"/>
            <w:right w:val="none" w:sz="0" w:space="0" w:color="auto"/>
          </w:divBdr>
        </w:div>
        <w:div w:id="2026245136">
          <w:marLeft w:val="0"/>
          <w:marRight w:val="0"/>
          <w:marTop w:val="0"/>
          <w:marBottom w:val="0"/>
          <w:divBdr>
            <w:top w:val="none" w:sz="0" w:space="0" w:color="auto"/>
            <w:left w:val="none" w:sz="0" w:space="0" w:color="auto"/>
            <w:bottom w:val="none" w:sz="0" w:space="0" w:color="auto"/>
            <w:right w:val="none" w:sz="0" w:space="0" w:color="auto"/>
          </w:divBdr>
        </w:div>
        <w:div w:id="1097748785">
          <w:marLeft w:val="0"/>
          <w:marRight w:val="0"/>
          <w:marTop w:val="0"/>
          <w:marBottom w:val="0"/>
          <w:divBdr>
            <w:top w:val="none" w:sz="0" w:space="0" w:color="auto"/>
            <w:left w:val="none" w:sz="0" w:space="0" w:color="auto"/>
            <w:bottom w:val="none" w:sz="0" w:space="0" w:color="auto"/>
            <w:right w:val="none" w:sz="0" w:space="0" w:color="auto"/>
          </w:divBdr>
        </w:div>
        <w:div w:id="1907378977">
          <w:marLeft w:val="0"/>
          <w:marRight w:val="0"/>
          <w:marTop w:val="0"/>
          <w:marBottom w:val="0"/>
          <w:divBdr>
            <w:top w:val="none" w:sz="0" w:space="0" w:color="auto"/>
            <w:left w:val="none" w:sz="0" w:space="0" w:color="auto"/>
            <w:bottom w:val="none" w:sz="0" w:space="0" w:color="auto"/>
            <w:right w:val="none" w:sz="0" w:space="0" w:color="auto"/>
          </w:divBdr>
        </w:div>
        <w:div w:id="1241911335">
          <w:marLeft w:val="0"/>
          <w:marRight w:val="0"/>
          <w:marTop w:val="0"/>
          <w:marBottom w:val="0"/>
          <w:divBdr>
            <w:top w:val="none" w:sz="0" w:space="0" w:color="auto"/>
            <w:left w:val="none" w:sz="0" w:space="0" w:color="auto"/>
            <w:bottom w:val="none" w:sz="0" w:space="0" w:color="auto"/>
            <w:right w:val="none" w:sz="0" w:space="0" w:color="auto"/>
          </w:divBdr>
        </w:div>
        <w:div w:id="616373029">
          <w:marLeft w:val="0"/>
          <w:marRight w:val="0"/>
          <w:marTop w:val="0"/>
          <w:marBottom w:val="0"/>
          <w:divBdr>
            <w:top w:val="none" w:sz="0" w:space="0" w:color="auto"/>
            <w:left w:val="none" w:sz="0" w:space="0" w:color="auto"/>
            <w:bottom w:val="none" w:sz="0" w:space="0" w:color="auto"/>
            <w:right w:val="none" w:sz="0" w:space="0" w:color="auto"/>
          </w:divBdr>
        </w:div>
        <w:div w:id="2074085261">
          <w:marLeft w:val="0"/>
          <w:marRight w:val="0"/>
          <w:marTop w:val="0"/>
          <w:marBottom w:val="0"/>
          <w:divBdr>
            <w:top w:val="none" w:sz="0" w:space="0" w:color="auto"/>
            <w:left w:val="none" w:sz="0" w:space="0" w:color="auto"/>
            <w:bottom w:val="none" w:sz="0" w:space="0" w:color="auto"/>
            <w:right w:val="none" w:sz="0" w:space="0" w:color="auto"/>
          </w:divBdr>
        </w:div>
        <w:div w:id="725301531">
          <w:marLeft w:val="0"/>
          <w:marRight w:val="0"/>
          <w:marTop w:val="0"/>
          <w:marBottom w:val="0"/>
          <w:divBdr>
            <w:top w:val="none" w:sz="0" w:space="0" w:color="auto"/>
            <w:left w:val="none" w:sz="0" w:space="0" w:color="auto"/>
            <w:bottom w:val="none" w:sz="0" w:space="0" w:color="auto"/>
            <w:right w:val="none" w:sz="0" w:space="0" w:color="auto"/>
          </w:divBdr>
        </w:div>
        <w:div w:id="1380664508">
          <w:marLeft w:val="0"/>
          <w:marRight w:val="0"/>
          <w:marTop w:val="0"/>
          <w:marBottom w:val="0"/>
          <w:divBdr>
            <w:top w:val="none" w:sz="0" w:space="0" w:color="auto"/>
            <w:left w:val="none" w:sz="0" w:space="0" w:color="auto"/>
            <w:bottom w:val="none" w:sz="0" w:space="0" w:color="auto"/>
            <w:right w:val="none" w:sz="0" w:space="0" w:color="auto"/>
          </w:divBdr>
        </w:div>
        <w:div w:id="1925257092">
          <w:marLeft w:val="0"/>
          <w:marRight w:val="0"/>
          <w:marTop w:val="0"/>
          <w:marBottom w:val="0"/>
          <w:divBdr>
            <w:top w:val="none" w:sz="0" w:space="0" w:color="auto"/>
            <w:left w:val="none" w:sz="0" w:space="0" w:color="auto"/>
            <w:bottom w:val="none" w:sz="0" w:space="0" w:color="auto"/>
            <w:right w:val="none" w:sz="0" w:space="0" w:color="auto"/>
          </w:divBdr>
        </w:div>
        <w:div w:id="768083328">
          <w:marLeft w:val="0"/>
          <w:marRight w:val="0"/>
          <w:marTop w:val="0"/>
          <w:marBottom w:val="0"/>
          <w:divBdr>
            <w:top w:val="none" w:sz="0" w:space="0" w:color="auto"/>
            <w:left w:val="none" w:sz="0" w:space="0" w:color="auto"/>
            <w:bottom w:val="none" w:sz="0" w:space="0" w:color="auto"/>
            <w:right w:val="none" w:sz="0" w:space="0" w:color="auto"/>
          </w:divBdr>
        </w:div>
        <w:div w:id="159732392">
          <w:marLeft w:val="0"/>
          <w:marRight w:val="0"/>
          <w:marTop w:val="0"/>
          <w:marBottom w:val="0"/>
          <w:divBdr>
            <w:top w:val="none" w:sz="0" w:space="0" w:color="auto"/>
            <w:left w:val="none" w:sz="0" w:space="0" w:color="auto"/>
            <w:bottom w:val="none" w:sz="0" w:space="0" w:color="auto"/>
            <w:right w:val="none" w:sz="0" w:space="0" w:color="auto"/>
          </w:divBdr>
        </w:div>
        <w:div w:id="631178461">
          <w:marLeft w:val="0"/>
          <w:marRight w:val="0"/>
          <w:marTop w:val="0"/>
          <w:marBottom w:val="0"/>
          <w:divBdr>
            <w:top w:val="none" w:sz="0" w:space="0" w:color="auto"/>
            <w:left w:val="none" w:sz="0" w:space="0" w:color="auto"/>
            <w:bottom w:val="none" w:sz="0" w:space="0" w:color="auto"/>
            <w:right w:val="none" w:sz="0" w:space="0" w:color="auto"/>
          </w:divBdr>
        </w:div>
        <w:div w:id="771778993">
          <w:marLeft w:val="0"/>
          <w:marRight w:val="0"/>
          <w:marTop w:val="0"/>
          <w:marBottom w:val="0"/>
          <w:divBdr>
            <w:top w:val="none" w:sz="0" w:space="0" w:color="auto"/>
            <w:left w:val="none" w:sz="0" w:space="0" w:color="auto"/>
            <w:bottom w:val="none" w:sz="0" w:space="0" w:color="auto"/>
            <w:right w:val="none" w:sz="0" w:space="0" w:color="auto"/>
          </w:divBdr>
        </w:div>
        <w:div w:id="1395857830">
          <w:marLeft w:val="0"/>
          <w:marRight w:val="0"/>
          <w:marTop w:val="0"/>
          <w:marBottom w:val="0"/>
          <w:divBdr>
            <w:top w:val="none" w:sz="0" w:space="0" w:color="auto"/>
            <w:left w:val="none" w:sz="0" w:space="0" w:color="auto"/>
            <w:bottom w:val="none" w:sz="0" w:space="0" w:color="auto"/>
            <w:right w:val="none" w:sz="0" w:space="0" w:color="auto"/>
          </w:divBdr>
        </w:div>
        <w:div w:id="2110734161">
          <w:marLeft w:val="0"/>
          <w:marRight w:val="0"/>
          <w:marTop w:val="0"/>
          <w:marBottom w:val="0"/>
          <w:divBdr>
            <w:top w:val="none" w:sz="0" w:space="0" w:color="auto"/>
            <w:left w:val="none" w:sz="0" w:space="0" w:color="auto"/>
            <w:bottom w:val="none" w:sz="0" w:space="0" w:color="auto"/>
            <w:right w:val="none" w:sz="0" w:space="0" w:color="auto"/>
          </w:divBdr>
        </w:div>
        <w:div w:id="533421919">
          <w:marLeft w:val="0"/>
          <w:marRight w:val="0"/>
          <w:marTop w:val="0"/>
          <w:marBottom w:val="0"/>
          <w:divBdr>
            <w:top w:val="none" w:sz="0" w:space="0" w:color="auto"/>
            <w:left w:val="none" w:sz="0" w:space="0" w:color="auto"/>
            <w:bottom w:val="none" w:sz="0" w:space="0" w:color="auto"/>
            <w:right w:val="none" w:sz="0" w:space="0" w:color="auto"/>
          </w:divBdr>
        </w:div>
        <w:div w:id="1549101505">
          <w:marLeft w:val="0"/>
          <w:marRight w:val="0"/>
          <w:marTop w:val="0"/>
          <w:marBottom w:val="0"/>
          <w:divBdr>
            <w:top w:val="none" w:sz="0" w:space="0" w:color="auto"/>
            <w:left w:val="none" w:sz="0" w:space="0" w:color="auto"/>
            <w:bottom w:val="none" w:sz="0" w:space="0" w:color="auto"/>
            <w:right w:val="none" w:sz="0" w:space="0" w:color="auto"/>
          </w:divBdr>
        </w:div>
        <w:div w:id="924461281">
          <w:marLeft w:val="0"/>
          <w:marRight w:val="0"/>
          <w:marTop w:val="0"/>
          <w:marBottom w:val="0"/>
          <w:divBdr>
            <w:top w:val="none" w:sz="0" w:space="0" w:color="auto"/>
            <w:left w:val="none" w:sz="0" w:space="0" w:color="auto"/>
            <w:bottom w:val="none" w:sz="0" w:space="0" w:color="auto"/>
            <w:right w:val="none" w:sz="0" w:space="0" w:color="auto"/>
          </w:divBdr>
        </w:div>
        <w:div w:id="1384253060">
          <w:marLeft w:val="0"/>
          <w:marRight w:val="0"/>
          <w:marTop w:val="0"/>
          <w:marBottom w:val="0"/>
          <w:divBdr>
            <w:top w:val="none" w:sz="0" w:space="0" w:color="auto"/>
            <w:left w:val="none" w:sz="0" w:space="0" w:color="auto"/>
            <w:bottom w:val="none" w:sz="0" w:space="0" w:color="auto"/>
            <w:right w:val="none" w:sz="0" w:space="0" w:color="auto"/>
          </w:divBdr>
        </w:div>
        <w:div w:id="126050419">
          <w:marLeft w:val="0"/>
          <w:marRight w:val="0"/>
          <w:marTop w:val="0"/>
          <w:marBottom w:val="0"/>
          <w:divBdr>
            <w:top w:val="none" w:sz="0" w:space="0" w:color="auto"/>
            <w:left w:val="none" w:sz="0" w:space="0" w:color="auto"/>
            <w:bottom w:val="none" w:sz="0" w:space="0" w:color="auto"/>
            <w:right w:val="none" w:sz="0" w:space="0" w:color="auto"/>
          </w:divBdr>
        </w:div>
      </w:divsChild>
    </w:div>
    <w:div w:id="1042947642">
      <w:bodyDiv w:val="1"/>
      <w:marLeft w:val="0"/>
      <w:marRight w:val="0"/>
      <w:marTop w:val="0"/>
      <w:marBottom w:val="0"/>
      <w:divBdr>
        <w:top w:val="none" w:sz="0" w:space="0" w:color="auto"/>
        <w:left w:val="none" w:sz="0" w:space="0" w:color="auto"/>
        <w:bottom w:val="none" w:sz="0" w:space="0" w:color="auto"/>
        <w:right w:val="none" w:sz="0" w:space="0" w:color="auto"/>
      </w:divBdr>
      <w:divsChild>
        <w:div w:id="433861882">
          <w:marLeft w:val="0"/>
          <w:marRight w:val="0"/>
          <w:marTop w:val="0"/>
          <w:marBottom w:val="0"/>
          <w:divBdr>
            <w:top w:val="none" w:sz="0" w:space="0" w:color="auto"/>
            <w:left w:val="none" w:sz="0" w:space="0" w:color="auto"/>
            <w:bottom w:val="none" w:sz="0" w:space="0" w:color="auto"/>
            <w:right w:val="none" w:sz="0" w:space="0" w:color="auto"/>
          </w:divBdr>
        </w:div>
        <w:div w:id="1888951377">
          <w:marLeft w:val="0"/>
          <w:marRight w:val="0"/>
          <w:marTop w:val="0"/>
          <w:marBottom w:val="0"/>
          <w:divBdr>
            <w:top w:val="none" w:sz="0" w:space="0" w:color="auto"/>
            <w:left w:val="none" w:sz="0" w:space="0" w:color="auto"/>
            <w:bottom w:val="none" w:sz="0" w:space="0" w:color="auto"/>
            <w:right w:val="none" w:sz="0" w:space="0" w:color="auto"/>
          </w:divBdr>
        </w:div>
        <w:div w:id="1693341437">
          <w:marLeft w:val="0"/>
          <w:marRight w:val="0"/>
          <w:marTop w:val="0"/>
          <w:marBottom w:val="0"/>
          <w:divBdr>
            <w:top w:val="none" w:sz="0" w:space="0" w:color="auto"/>
            <w:left w:val="none" w:sz="0" w:space="0" w:color="auto"/>
            <w:bottom w:val="none" w:sz="0" w:space="0" w:color="auto"/>
            <w:right w:val="none" w:sz="0" w:space="0" w:color="auto"/>
          </w:divBdr>
        </w:div>
        <w:div w:id="1290866944">
          <w:marLeft w:val="0"/>
          <w:marRight w:val="0"/>
          <w:marTop w:val="0"/>
          <w:marBottom w:val="0"/>
          <w:divBdr>
            <w:top w:val="none" w:sz="0" w:space="0" w:color="auto"/>
            <w:left w:val="none" w:sz="0" w:space="0" w:color="auto"/>
            <w:bottom w:val="none" w:sz="0" w:space="0" w:color="auto"/>
            <w:right w:val="none" w:sz="0" w:space="0" w:color="auto"/>
          </w:divBdr>
        </w:div>
        <w:div w:id="711686244">
          <w:marLeft w:val="0"/>
          <w:marRight w:val="0"/>
          <w:marTop w:val="0"/>
          <w:marBottom w:val="0"/>
          <w:divBdr>
            <w:top w:val="none" w:sz="0" w:space="0" w:color="auto"/>
            <w:left w:val="none" w:sz="0" w:space="0" w:color="auto"/>
            <w:bottom w:val="none" w:sz="0" w:space="0" w:color="auto"/>
            <w:right w:val="none" w:sz="0" w:space="0" w:color="auto"/>
          </w:divBdr>
        </w:div>
        <w:div w:id="912206831">
          <w:marLeft w:val="0"/>
          <w:marRight w:val="0"/>
          <w:marTop w:val="0"/>
          <w:marBottom w:val="0"/>
          <w:divBdr>
            <w:top w:val="none" w:sz="0" w:space="0" w:color="auto"/>
            <w:left w:val="none" w:sz="0" w:space="0" w:color="auto"/>
            <w:bottom w:val="none" w:sz="0" w:space="0" w:color="auto"/>
            <w:right w:val="none" w:sz="0" w:space="0" w:color="auto"/>
          </w:divBdr>
        </w:div>
        <w:div w:id="1934320678">
          <w:marLeft w:val="0"/>
          <w:marRight w:val="0"/>
          <w:marTop w:val="0"/>
          <w:marBottom w:val="0"/>
          <w:divBdr>
            <w:top w:val="none" w:sz="0" w:space="0" w:color="auto"/>
            <w:left w:val="none" w:sz="0" w:space="0" w:color="auto"/>
            <w:bottom w:val="none" w:sz="0" w:space="0" w:color="auto"/>
            <w:right w:val="none" w:sz="0" w:space="0" w:color="auto"/>
          </w:divBdr>
        </w:div>
        <w:div w:id="695275282">
          <w:marLeft w:val="0"/>
          <w:marRight w:val="0"/>
          <w:marTop w:val="0"/>
          <w:marBottom w:val="0"/>
          <w:divBdr>
            <w:top w:val="none" w:sz="0" w:space="0" w:color="auto"/>
            <w:left w:val="none" w:sz="0" w:space="0" w:color="auto"/>
            <w:bottom w:val="none" w:sz="0" w:space="0" w:color="auto"/>
            <w:right w:val="none" w:sz="0" w:space="0" w:color="auto"/>
          </w:divBdr>
        </w:div>
      </w:divsChild>
    </w:div>
    <w:div w:id="1055855934">
      <w:bodyDiv w:val="1"/>
      <w:marLeft w:val="0"/>
      <w:marRight w:val="0"/>
      <w:marTop w:val="0"/>
      <w:marBottom w:val="0"/>
      <w:divBdr>
        <w:top w:val="none" w:sz="0" w:space="0" w:color="auto"/>
        <w:left w:val="none" w:sz="0" w:space="0" w:color="auto"/>
        <w:bottom w:val="none" w:sz="0" w:space="0" w:color="auto"/>
        <w:right w:val="none" w:sz="0" w:space="0" w:color="auto"/>
      </w:divBdr>
    </w:div>
    <w:div w:id="1112744436">
      <w:bodyDiv w:val="1"/>
      <w:marLeft w:val="0"/>
      <w:marRight w:val="0"/>
      <w:marTop w:val="0"/>
      <w:marBottom w:val="0"/>
      <w:divBdr>
        <w:top w:val="none" w:sz="0" w:space="0" w:color="auto"/>
        <w:left w:val="none" w:sz="0" w:space="0" w:color="auto"/>
        <w:bottom w:val="none" w:sz="0" w:space="0" w:color="auto"/>
        <w:right w:val="none" w:sz="0" w:space="0" w:color="auto"/>
      </w:divBdr>
    </w:div>
    <w:div w:id="1131289497">
      <w:bodyDiv w:val="1"/>
      <w:marLeft w:val="0"/>
      <w:marRight w:val="0"/>
      <w:marTop w:val="0"/>
      <w:marBottom w:val="0"/>
      <w:divBdr>
        <w:top w:val="none" w:sz="0" w:space="0" w:color="auto"/>
        <w:left w:val="none" w:sz="0" w:space="0" w:color="auto"/>
        <w:bottom w:val="none" w:sz="0" w:space="0" w:color="auto"/>
        <w:right w:val="none" w:sz="0" w:space="0" w:color="auto"/>
      </w:divBdr>
    </w:div>
    <w:div w:id="1137184641">
      <w:bodyDiv w:val="1"/>
      <w:marLeft w:val="0"/>
      <w:marRight w:val="0"/>
      <w:marTop w:val="0"/>
      <w:marBottom w:val="0"/>
      <w:divBdr>
        <w:top w:val="none" w:sz="0" w:space="0" w:color="auto"/>
        <w:left w:val="none" w:sz="0" w:space="0" w:color="auto"/>
        <w:bottom w:val="none" w:sz="0" w:space="0" w:color="auto"/>
        <w:right w:val="none" w:sz="0" w:space="0" w:color="auto"/>
      </w:divBdr>
    </w:div>
    <w:div w:id="1148664804">
      <w:bodyDiv w:val="1"/>
      <w:marLeft w:val="0"/>
      <w:marRight w:val="0"/>
      <w:marTop w:val="0"/>
      <w:marBottom w:val="0"/>
      <w:divBdr>
        <w:top w:val="none" w:sz="0" w:space="0" w:color="auto"/>
        <w:left w:val="none" w:sz="0" w:space="0" w:color="auto"/>
        <w:bottom w:val="none" w:sz="0" w:space="0" w:color="auto"/>
        <w:right w:val="none" w:sz="0" w:space="0" w:color="auto"/>
      </w:divBdr>
    </w:div>
    <w:div w:id="1150443471">
      <w:bodyDiv w:val="1"/>
      <w:marLeft w:val="0"/>
      <w:marRight w:val="0"/>
      <w:marTop w:val="0"/>
      <w:marBottom w:val="0"/>
      <w:divBdr>
        <w:top w:val="none" w:sz="0" w:space="0" w:color="auto"/>
        <w:left w:val="none" w:sz="0" w:space="0" w:color="auto"/>
        <w:bottom w:val="none" w:sz="0" w:space="0" w:color="auto"/>
        <w:right w:val="none" w:sz="0" w:space="0" w:color="auto"/>
      </w:divBdr>
    </w:div>
    <w:div w:id="1168325862">
      <w:bodyDiv w:val="1"/>
      <w:marLeft w:val="0"/>
      <w:marRight w:val="0"/>
      <w:marTop w:val="0"/>
      <w:marBottom w:val="0"/>
      <w:divBdr>
        <w:top w:val="none" w:sz="0" w:space="0" w:color="auto"/>
        <w:left w:val="none" w:sz="0" w:space="0" w:color="auto"/>
        <w:bottom w:val="none" w:sz="0" w:space="0" w:color="auto"/>
        <w:right w:val="none" w:sz="0" w:space="0" w:color="auto"/>
      </w:divBdr>
    </w:div>
    <w:div w:id="1178303378">
      <w:bodyDiv w:val="1"/>
      <w:marLeft w:val="0"/>
      <w:marRight w:val="0"/>
      <w:marTop w:val="0"/>
      <w:marBottom w:val="0"/>
      <w:divBdr>
        <w:top w:val="none" w:sz="0" w:space="0" w:color="auto"/>
        <w:left w:val="none" w:sz="0" w:space="0" w:color="auto"/>
        <w:bottom w:val="none" w:sz="0" w:space="0" w:color="auto"/>
        <w:right w:val="none" w:sz="0" w:space="0" w:color="auto"/>
      </w:divBdr>
    </w:div>
    <w:div w:id="1197622864">
      <w:bodyDiv w:val="1"/>
      <w:marLeft w:val="0"/>
      <w:marRight w:val="0"/>
      <w:marTop w:val="0"/>
      <w:marBottom w:val="0"/>
      <w:divBdr>
        <w:top w:val="none" w:sz="0" w:space="0" w:color="auto"/>
        <w:left w:val="none" w:sz="0" w:space="0" w:color="auto"/>
        <w:bottom w:val="none" w:sz="0" w:space="0" w:color="auto"/>
        <w:right w:val="none" w:sz="0" w:space="0" w:color="auto"/>
      </w:divBdr>
    </w:div>
    <w:div w:id="1283994847">
      <w:bodyDiv w:val="1"/>
      <w:marLeft w:val="0"/>
      <w:marRight w:val="0"/>
      <w:marTop w:val="0"/>
      <w:marBottom w:val="0"/>
      <w:divBdr>
        <w:top w:val="none" w:sz="0" w:space="0" w:color="auto"/>
        <w:left w:val="none" w:sz="0" w:space="0" w:color="auto"/>
        <w:bottom w:val="none" w:sz="0" w:space="0" w:color="auto"/>
        <w:right w:val="none" w:sz="0" w:space="0" w:color="auto"/>
      </w:divBdr>
      <w:divsChild>
        <w:div w:id="581450677">
          <w:marLeft w:val="0"/>
          <w:marRight w:val="0"/>
          <w:marTop w:val="0"/>
          <w:marBottom w:val="0"/>
          <w:divBdr>
            <w:top w:val="none" w:sz="0" w:space="0" w:color="auto"/>
            <w:left w:val="none" w:sz="0" w:space="0" w:color="auto"/>
            <w:bottom w:val="none" w:sz="0" w:space="0" w:color="auto"/>
            <w:right w:val="none" w:sz="0" w:space="0" w:color="auto"/>
          </w:divBdr>
        </w:div>
        <w:div w:id="484011786">
          <w:marLeft w:val="0"/>
          <w:marRight w:val="0"/>
          <w:marTop w:val="0"/>
          <w:marBottom w:val="0"/>
          <w:divBdr>
            <w:top w:val="none" w:sz="0" w:space="0" w:color="auto"/>
            <w:left w:val="none" w:sz="0" w:space="0" w:color="auto"/>
            <w:bottom w:val="none" w:sz="0" w:space="0" w:color="auto"/>
            <w:right w:val="none" w:sz="0" w:space="0" w:color="auto"/>
          </w:divBdr>
        </w:div>
        <w:div w:id="1861122263">
          <w:marLeft w:val="0"/>
          <w:marRight w:val="0"/>
          <w:marTop w:val="0"/>
          <w:marBottom w:val="0"/>
          <w:divBdr>
            <w:top w:val="none" w:sz="0" w:space="0" w:color="auto"/>
            <w:left w:val="none" w:sz="0" w:space="0" w:color="auto"/>
            <w:bottom w:val="none" w:sz="0" w:space="0" w:color="auto"/>
            <w:right w:val="none" w:sz="0" w:space="0" w:color="auto"/>
          </w:divBdr>
        </w:div>
        <w:div w:id="220944174">
          <w:marLeft w:val="0"/>
          <w:marRight w:val="0"/>
          <w:marTop w:val="0"/>
          <w:marBottom w:val="0"/>
          <w:divBdr>
            <w:top w:val="none" w:sz="0" w:space="0" w:color="auto"/>
            <w:left w:val="none" w:sz="0" w:space="0" w:color="auto"/>
            <w:bottom w:val="none" w:sz="0" w:space="0" w:color="auto"/>
            <w:right w:val="none" w:sz="0" w:space="0" w:color="auto"/>
          </w:divBdr>
        </w:div>
        <w:div w:id="824903543">
          <w:marLeft w:val="0"/>
          <w:marRight w:val="0"/>
          <w:marTop w:val="0"/>
          <w:marBottom w:val="0"/>
          <w:divBdr>
            <w:top w:val="none" w:sz="0" w:space="0" w:color="auto"/>
            <w:left w:val="none" w:sz="0" w:space="0" w:color="auto"/>
            <w:bottom w:val="none" w:sz="0" w:space="0" w:color="auto"/>
            <w:right w:val="none" w:sz="0" w:space="0" w:color="auto"/>
          </w:divBdr>
        </w:div>
        <w:div w:id="1661883828">
          <w:marLeft w:val="0"/>
          <w:marRight w:val="0"/>
          <w:marTop w:val="0"/>
          <w:marBottom w:val="0"/>
          <w:divBdr>
            <w:top w:val="none" w:sz="0" w:space="0" w:color="auto"/>
            <w:left w:val="none" w:sz="0" w:space="0" w:color="auto"/>
            <w:bottom w:val="none" w:sz="0" w:space="0" w:color="auto"/>
            <w:right w:val="none" w:sz="0" w:space="0" w:color="auto"/>
          </w:divBdr>
        </w:div>
        <w:div w:id="2096239955">
          <w:marLeft w:val="0"/>
          <w:marRight w:val="0"/>
          <w:marTop w:val="0"/>
          <w:marBottom w:val="0"/>
          <w:divBdr>
            <w:top w:val="none" w:sz="0" w:space="0" w:color="auto"/>
            <w:left w:val="none" w:sz="0" w:space="0" w:color="auto"/>
            <w:bottom w:val="none" w:sz="0" w:space="0" w:color="auto"/>
            <w:right w:val="none" w:sz="0" w:space="0" w:color="auto"/>
          </w:divBdr>
        </w:div>
        <w:div w:id="545340877">
          <w:marLeft w:val="0"/>
          <w:marRight w:val="0"/>
          <w:marTop w:val="0"/>
          <w:marBottom w:val="0"/>
          <w:divBdr>
            <w:top w:val="none" w:sz="0" w:space="0" w:color="auto"/>
            <w:left w:val="none" w:sz="0" w:space="0" w:color="auto"/>
            <w:bottom w:val="none" w:sz="0" w:space="0" w:color="auto"/>
            <w:right w:val="none" w:sz="0" w:space="0" w:color="auto"/>
          </w:divBdr>
        </w:div>
        <w:div w:id="40986808">
          <w:marLeft w:val="0"/>
          <w:marRight w:val="0"/>
          <w:marTop w:val="0"/>
          <w:marBottom w:val="0"/>
          <w:divBdr>
            <w:top w:val="none" w:sz="0" w:space="0" w:color="auto"/>
            <w:left w:val="none" w:sz="0" w:space="0" w:color="auto"/>
            <w:bottom w:val="none" w:sz="0" w:space="0" w:color="auto"/>
            <w:right w:val="none" w:sz="0" w:space="0" w:color="auto"/>
          </w:divBdr>
        </w:div>
        <w:div w:id="2030987035">
          <w:marLeft w:val="0"/>
          <w:marRight w:val="0"/>
          <w:marTop w:val="0"/>
          <w:marBottom w:val="0"/>
          <w:divBdr>
            <w:top w:val="none" w:sz="0" w:space="0" w:color="auto"/>
            <w:left w:val="none" w:sz="0" w:space="0" w:color="auto"/>
            <w:bottom w:val="none" w:sz="0" w:space="0" w:color="auto"/>
            <w:right w:val="none" w:sz="0" w:space="0" w:color="auto"/>
          </w:divBdr>
        </w:div>
        <w:div w:id="514851188">
          <w:marLeft w:val="0"/>
          <w:marRight w:val="0"/>
          <w:marTop w:val="0"/>
          <w:marBottom w:val="0"/>
          <w:divBdr>
            <w:top w:val="none" w:sz="0" w:space="0" w:color="auto"/>
            <w:left w:val="none" w:sz="0" w:space="0" w:color="auto"/>
            <w:bottom w:val="none" w:sz="0" w:space="0" w:color="auto"/>
            <w:right w:val="none" w:sz="0" w:space="0" w:color="auto"/>
          </w:divBdr>
        </w:div>
        <w:div w:id="1180850812">
          <w:marLeft w:val="0"/>
          <w:marRight w:val="0"/>
          <w:marTop w:val="0"/>
          <w:marBottom w:val="0"/>
          <w:divBdr>
            <w:top w:val="none" w:sz="0" w:space="0" w:color="auto"/>
            <w:left w:val="none" w:sz="0" w:space="0" w:color="auto"/>
            <w:bottom w:val="none" w:sz="0" w:space="0" w:color="auto"/>
            <w:right w:val="none" w:sz="0" w:space="0" w:color="auto"/>
          </w:divBdr>
        </w:div>
        <w:div w:id="1557619351">
          <w:marLeft w:val="0"/>
          <w:marRight w:val="0"/>
          <w:marTop w:val="0"/>
          <w:marBottom w:val="0"/>
          <w:divBdr>
            <w:top w:val="none" w:sz="0" w:space="0" w:color="auto"/>
            <w:left w:val="none" w:sz="0" w:space="0" w:color="auto"/>
            <w:bottom w:val="none" w:sz="0" w:space="0" w:color="auto"/>
            <w:right w:val="none" w:sz="0" w:space="0" w:color="auto"/>
          </w:divBdr>
        </w:div>
        <w:div w:id="1494907528">
          <w:marLeft w:val="0"/>
          <w:marRight w:val="0"/>
          <w:marTop w:val="0"/>
          <w:marBottom w:val="0"/>
          <w:divBdr>
            <w:top w:val="none" w:sz="0" w:space="0" w:color="auto"/>
            <w:left w:val="none" w:sz="0" w:space="0" w:color="auto"/>
            <w:bottom w:val="none" w:sz="0" w:space="0" w:color="auto"/>
            <w:right w:val="none" w:sz="0" w:space="0" w:color="auto"/>
          </w:divBdr>
        </w:div>
        <w:div w:id="1771505285">
          <w:marLeft w:val="0"/>
          <w:marRight w:val="0"/>
          <w:marTop w:val="0"/>
          <w:marBottom w:val="0"/>
          <w:divBdr>
            <w:top w:val="none" w:sz="0" w:space="0" w:color="auto"/>
            <w:left w:val="none" w:sz="0" w:space="0" w:color="auto"/>
            <w:bottom w:val="none" w:sz="0" w:space="0" w:color="auto"/>
            <w:right w:val="none" w:sz="0" w:space="0" w:color="auto"/>
          </w:divBdr>
        </w:div>
        <w:div w:id="627853114">
          <w:marLeft w:val="0"/>
          <w:marRight w:val="0"/>
          <w:marTop w:val="0"/>
          <w:marBottom w:val="0"/>
          <w:divBdr>
            <w:top w:val="none" w:sz="0" w:space="0" w:color="auto"/>
            <w:left w:val="none" w:sz="0" w:space="0" w:color="auto"/>
            <w:bottom w:val="none" w:sz="0" w:space="0" w:color="auto"/>
            <w:right w:val="none" w:sz="0" w:space="0" w:color="auto"/>
          </w:divBdr>
        </w:div>
        <w:div w:id="660158907">
          <w:marLeft w:val="0"/>
          <w:marRight w:val="0"/>
          <w:marTop w:val="0"/>
          <w:marBottom w:val="0"/>
          <w:divBdr>
            <w:top w:val="none" w:sz="0" w:space="0" w:color="auto"/>
            <w:left w:val="none" w:sz="0" w:space="0" w:color="auto"/>
            <w:bottom w:val="none" w:sz="0" w:space="0" w:color="auto"/>
            <w:right w:val="none" w:sz="0" w:space="0" w:color="auto"/>
          </w:divBdr>
        </w:div>
        <w:div w:id="1688947354">
          <w:marLeft w:val="0"/>
          <w:marRight w:val="0"/>
          <w:marTop w:val="0"/>
          <w:marBottom w:val="0"/>
          <w:divBdr>
            <w:top w:val="none" w:sz="0" w:space="0" w:color="auto"/>
            <w:left w:val="none" w:sz="0" w:space="0" w:color="auto"/>
            <w:bottom w:val="none" w:sz="0" w:space="0" w:color="auto"/>
            <w:right w:val="none" w:sz="0" w:space="0" w:color="auto"/>
          </w:divBdr>
        </w:div>
        <w:div w:id="637539382">
          <w:marLeft w:val="0"/>
          <w:marRight w:val="0"/>
          <w:marTop w:val="0"/>
          <w:marBottom w:val="0"/>
          <w:divBdr>
            <w:top w:val="none" w:sz="0" w:space="0" w:color="auto"/>
            <w:left w:val="none" w:sz="0" w:space="0" w:color="auto"/>
            <w:bottom w:val="none" w:sz="0" w:space="0" w:color="auto"/>
            <w:right w:val="none" w:sz="0" w:space="0" w:color="auto"/>
          </w:divBdr>
        </w:div>
        <w:div w:id="1584954639">
          <w:marLeft w:val="0"/>
          <w:marRight w:val="0"/>
          <w:marTop w:val="0"/>
          <w:marBottom w:val="0"/>
          <w:divBdr>
            <w:top w:val="none" w:sz="0" w:space="0" w:color="auto"/>
            <w:left w:val="none" w:sz="0" w:space="0" w:color="auto"/>
            <w:bottom w:val="none" w:sz="0" w:space="0" w:color="auto"/>
            <w:right w:val="none" w:sz="0" w:space="0" w:color="auto"/>
          </w:divBdr>
        </w:div>
        <w:div w:id="1377437105">
          <w:marLeft w:val="0"/>
          <w:marRight w:val="0"/>
          <w:marTop w:val="0"/>
          <w:marBottom w:val="0"/>
          <w:divBdr>
            <w:top w:val="none" w:sz="0" w:space="0" w:color="auto"/>
            <w:left w:val="none" w:sz="0" w:space="0" w:color="auto"/>
            <w:bottom w:val="none" w:sz="0" w:space="0" w:color="auto"/>
            <w:right w:val="none" w:sz="0" w:space="0" w:color="auto"/>
          </w:divBdr>
        </w:div>
        <w:div w:id="1309751100">
          <w:marLeft w:val="0"/>
          <w:marRight w:val="0"/>
          <w:marTop w:val="0"/>
          <w:marBottom w:val="0"/>
          <w:divBdr>
            <w:top w:val="none" w:sz="0" w:space="0" w:color="auto"/>
            <w:left w:val="none" w:sz="0" w:space="0" w:color="auto"/>
            <w:bottom w:val="none" w:sz="0" w:space="0" w:color="auto"/>
            <w:right w:val="none" w:sz="0" w:space="0" w:color="auto"/>
          </w:divBdr>
        </w:div>
        <w:div w:id="589431587">
          <w:marLeft w:val="0"/>
          <w:marRight w:val="0"/>
          <w:marTop w:val="0"/>
          <w:marBottom w:val="0"/>
          <w:divBdr>
            <w:top w:val="none" w:sz="0" w:space="0" w:color="auto"/>
            <w:left w:val="none" w:sz="0" w:space="0" w:color="auto"/>
            <w:bottom w:val="none" w:sz="0" w:space="0" w:color="auto"/>
            <w:right w:val="none" w:sz="0" w:space="0" w:color="auto"/>
          </w:divBdr>
        </w:div>
      </w:divsChild>
    </w:div>
    <w:div w:id="1306424861">
      <w:bodyDiv w:val="1"/>
      <w:marLeft w:val="0"/>
      <w:marRight w:val="0"/>
      <w:marTop w:val="0"/>
      <w:marBottom w:val="0"/>
      <w:divBdr>
        <w:top w:val="none" w:sz="0" w:space="0" w:color="auto"/>
        <w:left w:val="none" w:sz="0" w:space="0" w:color="auto"/>
        <w:bottom w:val="none" w:sz="0" w:space="0" w:color="auto"/>
        <w:right w:val="none" w:sz="0" w:space="0" w:color="auto"/>
      </w:divBdr>
    </w:div>
    <w:div w:id="1399596651">
      <w:bodyDiv w:val="1"/>
      <w:marLeft w:val="0"/>
      <w:marRight w:val="0"/>
      <w:marTop w:val="0"/>
      <w:marBottom w:val="0"/>
      <w:divBdr>
        <w:top w:val="none" w:sz="0" w:space="0" w:color="auto"/>
        <w:left w:val="none" w:sz="0" w:space="0" w:color="auto"/>
        <w:bottom w:val="none" w:sz="0" w:space="0" w:color="auto"/>
        <w:right w:val="none" w:sz="0" w:space="0" w:color="auto"/>
      </w:divBdr>
    </w:div>
    <w:div w:id="1418019911">
      <w:bodyDiv w:val="1"/>
      <w:marLeft w:val="0"/>
      <w:marRight w:val="0"/>
      <w:marTop w:val="0"/>
      <w:marBottom w:val="0"/>
      <w:divBdr>
        <w:top w:val="none" w:sz="0" w:space="0" w:color="auto"/>
        <w:left w:val="none" w:sz="0" w:space="0" w:color="auto"/>
        <w:bottom w:val="none" w:sz="0" w:space="0" w:color="auto"/>
        <w:right w:val="none" w:sz="0" w:space="0" w:color="auto"/>
      </w:divBdr>
    </w:div>
    <w:div w:id="1450776482">
      <w:bodyDiv w:val="1"/>
      <w:marLeft w:val="0"/>
      <w:marRight w:val="0"/>
      <w:marTop w:val="0"/>
      <w:marBottom w:val="0"/>
      <w:divBdr>
        <w:top w:val="none" w:sz="0" w:space="0" w:color="auto"/>
        <w:left w:val="none" w:sz="0" w:space="0" w:color="auto"/>
        <w:bottom w:val="none" w:sz="0" w:space="0" w:color="auto"/>
        <w:right w:val="none" w:sz="0" w:space="0" w:color="auto"/>
      </w:divBdr>
    </w:div>
    <w:div w:id="1477650574">
      <w:bodyDiv w:val="1"/>
      <w:marLeft w:val="0"/>
      <w:marRight w:val="0"/>
      <w:marTop w:val="0"/>
      <w:marBottom w:val="0"/>
      <w:divBdr>
        <w:top w:val="none" w:sz="0" w:space="0" w:color="auto"/>
        <w:left w:val="none" w:sz="0" w:space="0" w:color="auto"/>
        <w:bottom w:val="none" w:sz="0" w:space="0" w:color="auto"/>
        <w:right w:val="none" w:sz="0" w:space="0" w:color="auto"/>
      </w:divBdr>
    </w:div>
    <w:div w:id="1493139384">
      <w:bodyDiv w:val="1"/>
      <w:marLeft w:val="0"/>
      <w:marRight w:val="0"/>
      <w:marTop w:val="0"/>
      <w:marBottom w:val="0"/>
      <w:divBdr>
        <w:top w:val="none" w:sz="0" w:space="0" w:color="auto"/>
        <w:left w:val="none" w:sz="0" w:space="0" w:color="auto"/>
        <w:bottom w:val="none" w:sz="0" w:space="0" w:color="auto"/>
        <w:right w:val="none" w:sz="0" w:space="0" w:color="auto"/>
      </w:divBdr>
    </w:div>
    <w:div w:id="1513303649">
      <w:bodyDiv w:val="1"/>
      <w:marLeft w:val="0"/>
      <w:marRight w:val="0"/>
      <w:marTop w:val="0"/>
      <w:marBottom w:val="0"/>
      <w:divBdr>
        <w:top w:val="none" w:sz="0" w:space="0" w:color="auto"/>
        <w:left w:val="none" w:sz="0" w:space="0" w:color="auto"/>
        <w:bottom w:val="none" w:sz="0" w:space="0" w:color="auto"/>
        <w:right w:val="none" w:sz="0" w:space="0" w:color="auto"/>
      </w:divBdr>
    </w:div>
    <w:div w:id="1538081534">
      <w:bodyDiv w:val="1"/>
      <w:marLeft w:val="0"/>
      <w:marRight w:val="0"/>
      <w:marTop w:val="0"/>
      <w:marBottom w:val="0"/>
      <w:divBdr>
        <w:top w:val="none" w:sz="0" w:space="0" w:color="auto"/>
        <w:left w:val="none" w:sz="0" w:space="0" w:color="auto"/>
        <w:bottom w:val="none" w:sz="0" w:space="0" w:color="auto"/>
        <w:right w:val="none" w:sz="0" w:space="0" w:color="auto"/>
      </w:divBdr>
    </w:div>
    <w:div w:id="1552690242">
      <w:bodyDiv w:val="1"/>
      <w:marLeft w:val="0"/>
      <w:marRight w:val="0"/>
      <w:marTop w:val="0"/>
      <w:marBottom w:val="0"/>
      <w:divBdr>
        <w:top w:val="none" w:sz="0" w:space="0" w:color="auto"/>
        <w:left w:val="none" w:sz="0" w:space="0" w:color="auto"/>
        <w:bottom w:val="none" w:sz="0" w:space="0" w:color="auto"/>
        <w:right w:val="none" w:sz="0" w:space="0" w:color="auto"/>
      </w:divBdr>
    </w:div>
    <w:div w:id="1557887539">
      <w:bodyDiv w:val="1"/>
      <w:marLeft w:val="0"/>
      <w:marRight w:val="0"/>
      <w:marTop w:val="0"/>
      <w:marBottom w:val="0"/>
      <w:divBdr>
        <w:top w:val="none" w:sz="0" w:space="0" w:color="auto"/>
        <w:left w:val="none" w:sz="0" w:space="0" w:color="auto"/>
        <w:bottom w:val="none" w:sz="0" w:space="0" w:color="auto"/>
        <w:right w:val="none" w:sz="0" w:space="0" w:color="auto"/>
      </w:divBdr>
    </w:div>
    <w:div w:id="1625162400">
      <w:bodyDiv w:val="1"/>
      <w:marLeft w:val="0"/>
      <w:marRight w:val="0"/>
      <w:marTop w:val="0"/>
      <w:marBottom w:val="0"/>
      <w:divBdr>
        <w:top w:val="none" w:sz="0" w:space="0" w:color="auto"/>
        <w:left w:val="none" w:sz="0" w:space="0" w:color="auto"/>
        <w:bottom w:val="none" w:sz="0" w:space="0" w:color="auto"/>
        <w:right w:val="none" w:sz="0" w:space="0" w:color="auto"/>
      </w:divBdr>
    </w:div>
    <w:div w:id="1629168110">
      <w:bodyDiv w:val="1"/>
      <w:marLeft w:val="0"/>
      <w:marRight w:val="0"/>
      <w:marTop w:val="0"/>
      <w:marBottom w:val="0"/>
      <w:divBdr>
        <w:top w:val="none" w:sz="0" w:space="0" w:color="auto"/>
        <w:left w:val="none" w:sz="0" w:space="0" w:color="auto"/>
        <w:bottom w:val="none" w:sz="0" w:space="0" w:color="auto"/>
        <w:right w:val="none" w:sz="0" w:space="0" w:color="auto"/>
      </w:divBdr>
      <w:divsChild>
        <w:div w:id="1163810907">
          <w:marLeft w:val="0"/>
          <w:marRight w:val="0"/>
          <w:marTop w:val="0"/>
          <w:marBottom w:val="0"/>
          <w:divBdr>
            <w:top w:val="none" w:sz="0" w:space="0" w:color="auto"/>
            <w:left w:val="none" w:sz="0" w:space="0" w:color="auto"/>
            <w:bottom w:val="none" w:sz="0" w:space="0" w:color="auto"/>
            <w:right w:val="none" w:sz="0" w:space="0" w:color="auto"/>
          </w:divBdr>
        </w:div>
        <w:div w:id="1179470146">
          <w:marLeft w:val="0"/>
          <w:marRight w:val="0"/>
          <w:marTop w:val="0"/>
          <w:marBottom w:val="0"/>
          <w:divBdr>
            <w:top w:val="none" w:sz="0" w:space="0" w:color="auto"/>
            <w:left w:val="none" w:sz="0" w:space="0" w:color="auto"/>
            <w:bottom w:val="none" w:sz="0" w:space="0" w:color="auto"/>
            <w:right w:val="none" w:sz="0" w:space="0" w:color="auto"/>
          </w:divBdr>
        </w:div>
        <w:div w:id="339309796">
          <w:marLeft w:val="0"/>
          <w:marRight w:val="0"/>
          <w:marTop w:val="0"/>
          <w:marBottom w:val="0"/>
          <w:divBdr>
            <w:top w:val="none" w:sz="0" w:space="0" w:color="auto"/>
            <w:left w:val="none" w:sz="0" w:space="0" w:color="auto"/>
            <w:bottom w:val="none" w:sz="0" w:space="0" w:color="auto"/>
            <w:right w:val="none" w:sz="0" w:space="0" w:color="auto"/>
          </w:divBdr>
        </w:div>
        <w:div w:id="2024284847">
          <w:marLeft w:val="0"/>
          <w:marRight w:val="0"/>
          <w:marTop w:val="0"/>
          <w:marBottom w:val="0"/>
          <w:divBdr>
            <w:top w:val="none" w:sz="0" w:space="0" w:color="auto"/>
            <w:left w:val="none" w:sz="0" w:space="0" w:color="auto"/>
            <w:bottom w:val="none" w:sz="0" w:space="0" w:color="auto"/>
            <w:right w:val="none" w:sz="0" w:space="0" w:color="auto"/>
          </w:divBdr>
        </w:div>
        <w:div w:id="895774453">
          <w:marLeft w:val="0"/>
          <w:marRight w:val="0"/>
          <w:marTop w:val="0"/>
          <w:marBottom w:val="0"/>
          <w:divBdr>
            <w:top w:val="none" w:sz="0" w:space="0" w:color="auto"/>
            <w:left w:val="none" w:sz="0" w:space="0" w:color="auto"/>
            <w:bottom w:val="none" w:sz="0" w:space="0" w:color="auto"/>
            <w:right w:val="none" w:sz="0" w:space="0" w:color="auto"/>
          </w:divBdr>
        </w:div>
        <w:div w:id="1320302601">
          <w:marLeft w:val="0"/>
          <w:marRight w:val="0"/>
          <w:marTop w:val="0"/>
          <w:marBottom w:val="0"/>
          <w:divBdr>
            <w:top w:val="none" w:sz="0" w:space="0" w:color="auto"/>
            <w:left w:val="none" w:sz="0" w:space="0" w:color="auto"/>
            <w:bottom w:val="none" w:sz="0" w:space="0" w:color="auto"/>
            <w:right w:val="none" w:sz="0" w:space="0" w:color="auto"/>
          </w:divBdr>
        </w:div>
        <w:div w:id="1272010569">
          <w:marLeft w:val="0"/>
          <w:marRight w:val="0"/>
          <w:marTop w:val="0"/>
          <w:marBottom w:val="0"/>
          <w:divBdr>
            <w:top w:val="none" w:sz="0" w:space="0" w:color="auto"/>
            <w:left w:val="none" w:sz="0" w:space="0" w:color="auto"/>
            <w:bottom w:val="none" w:sz="0" w:space="0" w:color="auto"/>
            <w:right w:val="none" w:sz="0" w:space="0" w:color="auto"/>
          </w:divBdr>
        </w:div>
        <w:div w:id="771128910">
          <w:marLeft w:val="0"/>
          <w:marRight w:val="0"/>
          <w:marTop w:val="0"/>
          <w:marBottom w:val="0"/>
          <w:divBdr>
            <w:top w:val="none" w:sz="0" w:space="0" w:color="auto"/>
            <w:left w:val="none" w:sz="0" w:space="0" w:color="auto"/>
            <w:bottom w:val="none" w:sz="0" w:space="0" w:color="auto"/>
            <w:right w:val="none" w:sz="0" w:space="0" w:color="auto"/>
          </w:divBdr>
        </w:div>
        <w:div w:id="700475028">
          <w:marLeft w:val="0"/>
          <w:marRight w:val="0"/>
          <w:marTop w:val="0"/>
          <w:marBottom w:val="0"/>
          <w:divBdr>
            <w:top w:val="none" w:sz="0" w:space="0" w:color="auto"/>
            <w:left w:val="none" w:sz="0" w:space="0" w:color="auto"/>
            <w:bottom w:val="none" w:sz="0" w:space="0" w:color="auto"/>
            <w:right w:val="none" w:sz="0" w:space="0" w:color="auto"/>
          </w:divBdr>
        </w:div>
        <w:div w:id="1765612573">
          <w:marLeft w:val="0"/>
          <w:marRight w:val="0"/>
          <w:marTop w:val="0"/>
          <w:marBottom w:val="0"/>
          <w:divBdr>
            <w:top w:val="none" w:sz="0" w:space="0" w:color="auto"/>
            <w:left w:val="none" w:sz="0" w:space="0" w:color="auto"/>
            <w:bottom w:val="none" w:sz="0" w:space="0" w:color="auto"/>
            <w:right w:val="none" w:sz="0" w:space="0" w:color="auto"/>
          </w:divBdr>
        </w:div>
        <w:div w:id="162428986">
          <w:marLeft w:val="0"/>
          <w:marRight w:val="0"/>
          <w:marTop w:val="0"/>
          <w:marBottom w:val="0"/>
          <w:divBdr>
            <w:top w:val="none" w:sz="0" w:space="0" w:color="auto"/>
            <w:left w:val="none" w:sz="0" w:space="0" w:color="auto"/>
            <w:bottom w:val="none" w:sz="0" w:space="0" w:color="auto"/>
            <w:right w:val="none" w:sz="0" w:space="0" w:color="auto"/>
          </w:divBdr>
        </w:div>
        <w:div w:id="2095515750">
          <w:marLeft w:val="0"/>
          <w:marRight w:val="0"/>
          <w:marTop w:val="0"/>
          <w:marBottom w:val="0"/>
          <w:divBdr>
            <w:top w:val="none" w:sz="0" w:space="0" w:color="auto"/>
            <w:left w:val="none" w:sz="0" w:space="0" w:color="auto"/>
            <w:bottom w:val="none" w:sz="0" w:space="0" w:color="auto"/>
            <w:right w:val="none" w:sz="0" w:space="0" w:color="auto"/>
          </w:divBdr>
        </w:div>
        <w:div w:id="948896267">
          <w:marLeft w:val="0"/>
          <w:marRight w:val="0"/>
          <w:marTop w:val="0"/>
          <w:marBottom w:val="0"/>
          <w:divBdr>
            <w:top w:val="none" w:sz="0" w:space="0" w:color="auto"/>
            <w:left w:val="none" w:sz="0" w:space="0" w:color="auto"/>
            <w:bottom w:val="none" w:sz="0" w:space="0" w:color="auto"/>
            <w:right w:val="none" w:sz="0" w:space="0" w:color="auto"/>
          </w:divBdr>
        </w:div>
        <w:div w:id="2068718072">
          <w:marLeft w:val="0"/>
          <w:marRight w:val="0"/>
          <w:marTop w:val="0"/>
          <w:marBottom w:val="0"/>
          <w:divBdr>
            <w:top w:val="none" w:sz="0" w:space="0" w:color="auto"/>
            <w:left w:val="none" w:sz="0" w:space="0" w:color="auto"/>
            <w:bottom w:val="none" w:sz="0" w:space="0" w:color="auto"/>
            <w:right w:val="none" w:sz="0" w:space="0" w:color="auto"/>
          </w:divBdr>
        </w:div>
        <w:div w:id="894973921">
          <w:marLeft w:val="0"/>
          <w:marRight w:val="0"/>
          <w:marTop w:val="0"/>
          <w:marBottom w:val="0"/>
          <w:divBdr>
            <w:top w:val="none" w:sz="0" w:space="0" w:color="auto"/>
            <w:left w:val="none" w:sz="0" w:space="0" w:color="auto"/>
            <w:bottom w:val="none" w:sz="0" w:space="0" w:color="auto"/>
            <w:right w:val="none" w:sz="0" w:space="0" w:color="auto"/>
          </w:divBdr>
        </w:div>
        <w:div w:id="1128862194">
          <w:marLeft w:val="0"/>
          <w:marRight w:val="0"/>
          <w:marTop w:val="0"/>
          <w:marBottom w:val="0"/>
          <w:divBdr>
            <w:top w:val="none" w:sz="0" w:space="0" w:color="auto"/>
            <w:left w:val="none" w:sz="0" w:space="0" w:color="auto"/>
            <w:bottom w:val="none" w:sz="0" w:space="0" w:color="auto"/>
            <w:right w:val="none" w:sz="0" w:space="0" w:color="auto"/>
          </w:divBdr>
        </w:div>
        <w:div w:id="1983190100">
          <w:marLeft w:val="0"/>
          <w:marRight w:val="0"/>
          <w:marTop w:val="0"/>
          <w:marBottom w:val="0"/>
          <w:divBdr>
            <w:top w:val="none" w:sz="0" w:space="0" w:color="auto"/>
            <w:left w:val="none" w:sz="0" w:space="0" w:color="auto"/>
            <w:bottom w:val="none" w:sz="0" w:space="0" w:color="auto"/>
            <w:right w:val="none" w:sz="0" w:space="0" w:color="auto"/>
          </w:divBdr>
        </w:div>
        <w:div w:id="1982731649">
          <w:marLeft w:val="0"/>
          <w:marRight w:val="0"/>
          <w:marTop w:val="0"/>
          <w:marBottom w:val="0"/>
          <w:divBdr>
            <w:top w:val="none" w:sz="0" w:space="0" w:color="auto"/>
            <w:left w:val="none" w:sz="0" w:space="0" w:color="auto"/>
            <w:bottom w:val="none" w:sz="0" w:space="0" w:color="auto"/>
            <w:right w:val="none" w:sz="0" w:space="0" w:color="auto"/>
          </w:divBdr>
        </w:div>
        <w:div w:id="363336243">
          <w:marLeft w:val="0"/>
          <w:marRight w:val="0"/>
          <w:marTop w:val="0"/>
          <w:marBottom w:val="0"/>
          <w:divBdr>
            <w:top w:val="none" w:sz="0" w:space="0" w:color="auto"/>
            <w:left w:val="none" w:sz="0" w:space="0" w:color="auto"/>
            <w:bottom w:val="none" w:sz="0" w:space="0" w:color="auto"/>
            <w:right w:val="none" w:sz="0" w:space="0" w:color="auto"/>
          </w:divBdr>
        </w:div>
        <w:div w:id="1173032113">
          <w:marLeft w:val="0"/>
          <w:marRight w:val="0"/>
          <w:marTop w:val="0"/>
          <w:marBottom w:val="0"/>
          <w:divBdr>
            <w:top w:val="none" w:sz="0" w:space="0" w:color="auto"/>
            <w:left w:val="none" w:sz="0" w:space="0" w:color="auto"/>
            <w:bottom w:val="none" w:sz="0" w:space="0" w:color="auto"/>
            <w:right w:val="none" w:sz="0" w:space="0" w:color="auto"/>
          </w:divBdr>
        </w:div>
      </w:divsChild>
    </w:div>
    <w:div w:id="1727484308">
      <w:bodyDiv w:val="1"/>
      <w:marLeft w:val="0"/>
      <w:marRight w:val="0"/>
      <w:marTop w:val="0"/>
      <w:marBottom w:val="0"/>
      <w:divBdr>
        <w:top w:val="none" w:sz="0" w:space="0" w:color="auto"/>
        <w:left w:val="none" w:sz="0" w:space="0" w:color="auto"/>
        <w:bottom w:val="none" w:sz="0" w:space="0" w:color="auto"/>
        <w:right w:val="none" w:sz="0" w:space="0" w:color="auto"/>
      </w:divBdr>
      <w:divsChild>
        <w:div w:id="817577024">
          <w:marLeft w:val="0"/>
          <w:marRight w:val="0"/>
          <w:marTop w:val="0"/>
          <w:marBottom w:val="0"/>
          <w:divBdr>
            <w:top w:val="single" w:sz="2" w:space="0" w:color="D9D9E3"/>
            <w:left w:val="single" w:sz="2" w:space="0" w:color="D9D9E3"/>
            <w:bottom w:val="single" w:sz="2" w:space="0" w:color="D9D9E3"/>
            <w:right w:val="single" w:sz="2" w:space="0" w:color="D9D9E3"/>
          </w:divBdr>
          <w:divsChild>
            <w:div w:id="1197884699">
              <w:marLeft w:val="0"/>
              <w:marRight w:val="0"/>
              <w:marTop w:val="0"/>
              <w:marBottom w:val="0"/>
              <w:divBdr>
                <w:top w:val="single" w:sz="2" w:space="0" w:color="D9D9E3"/>
                <w:left w:val="single" w:sz="2" w:space="0" w:color="D9D9E3"/>
                <w:bottom w:val="single" w:sz="2" w:space="0" w:color="D9D9E3"/>
                <w:right w:val="single" w:sz="2" w:space="0" w:color="D9D9E3"/>
              </w:divBdr>
              <w:divsChild>
                <w:div w:id="863783843">
                  <w:marLeft w:val="0"/>
                  <w:marRight w:val="0"/>
                  <w:marTop w:val="0"/>
                  <w:marBottom w:val="0"/>
                  <w:divBdr>
                    <w:top w:val="single" w:sz="2" w:space="0" w:color="D9D9E3"/>
                    <w:left w:val="single" w:sz="2" w:space="0" w:color="D9D9E3"/>
                    <w:bottom w:val="single" w:sz="2" w:space="0" w:color="D9D9E3"/>
                    <w:right w:val="single" w:sz="2" w:space="0" w:color="D9D9E3"/>
                  </w:divBdr>
                  <w:divsChild>
                    <w:div w:id="244802538">
                      <w:marLeft w:val="0"/>
                      <w:marRight w:val="0"/>
                      <w:marTop w:val="0"/>
                      <w:marBottom w:val="0"/>
                      <w:divBdr>
                        <w:top w:val="single" w:sz="2" w:space="0" w:color="D9D9E3"/>
                        <w:left w:val="single" w:sz="2" w:space="0" w:color="D9D9E3"/>
                        <w:bottom w:val="single" w:sz="2" w:space="0" w:color="D9D9E3"/>
                        <w:right w:val="single" w:sz="2" w:space="0" w:color="D9D9E3"/>
                      </w:divBdr>
                      <w:divsChild>
                        <w:div w:id="688219427">
                          <w:marLeft w:val="0"/>
                          <w:marRight w:val="0"/>
                          <w:marTop w:val="0"/>
                          <w:marBottom w:val="0"/>
                          <w:divBdr>
                            <w:top w:val="single" w:sz="2" w:space="0" w:color="auto"/>
                            <w:left w:val="single" w:sz="2" w:space="0" w:color="auto"/>
                            <w:bottom w:val="single" w:sz="6" w:space="0" w:color="auto"/>
                            <w:right w:val="single" w:sz="2" w:space="0" w:color="auto"/>
                          </w:divBdr>
                          <w:divsChild>
                            <w:div w:id="1172640360">
                              <w:marLeft w:val="0"/>
                              <w:marRight w:val="0"/>
                              <w:marTop w:val="100"/>
                              <w:marBottom w:val="100"/>
                              <w:divBdr>
                                <w:top w:val="single" w:sz="2" w:space="0" w:color="D9D9E3"/>
                                <w:left w:val="single" w:sz="2" w:space="0" w:color="D9D9E3"/>
                                <w:bottom w:val="single" w:sz="2" w:space="0" w:color="D9D9E3"/>
                                <w:right w:val="single" w:sz="2" w:space="0" w:color="D9D9E3"/>
                              </w:divBdr>
                              <w:divsChild>
                                <w:div w:id="2069331074">
                                  <w:marLeft w:val="0"/>
                                  <w:marRight w:val="0"/>
                                  <w:marTop w:val="0"/>
                                  <w:marBottom w:val="0"/>
                                  <w:divBdr>
                                    <w:top w:val="single" w:sz="2" w:space="0" w:color="D9D9E3"/>
                                    <w:left w:val="single" w:sz="2" w:space="0" w:color="D9D9E3"/>
                                    <w:bottom w:val="single" w:sz="2" w:space="0" w:color="D9D9E3"/>
                                    <w:right w:val="single" w:sz="2" w:space="0" w:color="D9D9E3"/>
                                  </w:divBdr>
                                  <w:divsChild>
                                    <w:div w:id="487328258">
                                      <w:marLeft w:val="0"/>
                                      <w:marRight w:val="0"/>
                                      <w:marTop w:val="0"/>
                                      <w:marBottom w:val="0"/>
                                      <w:divBdr>
                                        <w:top w:val="single" w:sz="2" w:space="0" w:color="D9D9E3"/>
                                        <w:left w:val="single" w:sz="2" w:space="0" w:color="D9D9E3"/>
                                        <w:bottom w:val="single" w:sz="2" w:space="0" w:color="D9D9E3"/>
                                        <w:right w:val="single" w:sz="2" w:space="0" w:color="D9D9E3"/>
                                      </w:divBdr>
                                      <w:divsChild>
                                        <w:div w:id="1168790298">
                                          <w:marLeft w:val="0"/>
                                          <w:marRight w:val="0"/>
                                          <w:marTop w:val="0"/>
                                          <w:marBottom w:val="0"/>
                                          <w:divBdr>
                                            <w:top w:val="single" w:sz="2" w:space="0" w:color="D9D9E3"/>
                                            <w:left w:val="single" w:sz="2" w:space="0" w:color="D9D9E3"/>
                                            <w:bottom w:val="single" w:sz="2" w:space="0" w:color="D9D9E3"/>
                                            <w:right w:val="single" w:sz="2" w:space="0" w:color="D9D9E3"/>
                                          </w:divBdr>
                                          <w:divsChild>
                                            <w:div w:id="7480429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8918857">
          <w:marLeft w:val="0"/>
          <w:marRight w:val="0"/>
          <w:marTop w:val="0"/>
          <w:marBottom w:val="0"/>
          <w:divBdr>
            <w:top w:val="none" w:sz="0" w:space="0" w:color="auto"/>
            <w:left w:val="none" w:sz="0" w:space="0" w:color="auto"/>
            <w:bottom w:val="none" w:sz="0" w:space="0" w:color="auto"/>
            <w:right w:val="none" w:sz="0" w:space="0" w:color="auto"/>
          </w:divBdr>
        </w:div>
      </w:divsChild>
    </w:div>
    <w:div w:id="1802461151">
      <w:bodyDiv w:val="1"/>
      <w:marLeft w:val="0"/>
      <w:marRight w:val="0"/>
      <w:marTop w:val="0"/>
      <w:marBottom w:val="0"/>
      <w:divBdr>
        <w:top w:val="none" w:sz="0" w:space="0" w:color="auto"/>
        <w:left w:val="none" w:sz="0" w:space="0" w:color="auto"/>
        <w:bottom w:val="none" w:sz="0" w:space="0" w:color="auto"/>
        <w:right w:val="none" w:sz="0" w:space="0" w:color="auto"/>
      </w:divBdr>
    </w:div>
    <w:div w:id="1865752781">
      <w:bodyDiv w:val="1"/>
      <w:marLeft w:val="0"/>
      <w:marRight w:val="0"/>
      <w:marTop w:val="0"/>
      <w:marBottom w:val="0"/>
      <w:divBdr>
        <w:top w:val="none" w:sz="0" w:space="0" w:color="auto"/>
        <w:left w:val="none" w:sz="0" w:space="0" w:color="auto"/>
        <w:bottom w:val="none" w:sz="0" w:space="0" w:color="auto"/>
        <w:right w:val="none" w:sz="0" w:space="0" w:color="auto"/>
      </w:divBdr>
      <w:divsChild>
        <w:div w:id="2005933798">
          <w:marLeft w:val="0"/>
          <w:marRight w:val="0"/>
          <w:marTop w:val="0"/>
          <w:marBottom w:val="0"/>
          <w:divBdr>
            <w:top w:val="none" w:sz="0" w:space="0" w:color="auto"/>
            <w:left w:val="none" w:sz="0" w:space="0" w:color="auto"/>
            <w:bottom w:val="none" w:sz="0" w:space="0" w:color="auto"/>
            <w:right w:val="none" w:sz="0" w:space="0" w:color="auto"/>
          </w:divBdr>
        </w:div>
        <w:div w:id="1974096534">
          <w:marLeft w:val="0"/>
          <w:marRight w:val="0"/>
          <w:marTop w:val="0"/>
          <w:marBottom w:val="0"/>
          <w:divBdr>
            <w:top w:val="none" w:sz="0" w:space="0" w:color="auto"/>
            <w:left w:val="none" w:sz="0" w:space="0" w:color="auto"/>
            <w:bottom w:val="none" w:sz="0" w:space="0" w:color="auto"/>
            <w:right w:val="none" w:sz="0" w:space="0" w:color="auto"/>
          </w:divBdr>
        </w:div>
        <w:div w:id="1476099113">
          <w:marLeft w:val="0"/>
          <w:marRight w:val="0"/>
          <w:marTop w:val="0"/>
          <w:marBottom w:val="0"/>
          <w:divBdr>
            <w:top w:val="none" w:sz="0" w:space="0" w:color="auto"/>
            <w:left w:val="none" w:sz="0" w:space="0" w:color="auto"/>
            <w:bottom w:val="none" w:sz="0" w:space="0" w:color="auto"/>
            <w:right w:val="none" w:sz="0" w:space="0" w:color="auto"/>
          </w:divBdr>
        </w:div>
        <w:div w:id="1466198723">
          <w:marLeft w:val="0"/>
          <w:marRight w:val="0"/>
          <w:marTop w:val="0"/>
          <w:marBottom w:val="0"/>
          <w:divBdr>
            <w:top w:val="none" w:sz="0" w:space="0" w:color="auto"/>
            <w:left w:val="none" w:sz="0" w:space="0" w:color="auto"/>
            <w:bottom w:val="none" w:sz="0" w:space="0" w:color="auto"/>
            <w:right w:val="none" w:sz="0" w:space="0" w:color="auto"/>
          </w:divBdr>
        </w:div>
      </w:divsChild>
    </w:div>
    <w:div w:id="1880970017">
      <w:bodyDiv w:val="1"/>
      <w:marLeft w:val="0"/>
      <w:marRight w:val="0"/>
      <w:marTop w:val="0"/>
      <w:marBottom w:val="0"/>
      <w:divBdr>
        <w:top w:val="none" w:sz="0" w:space="0" w:color="auto"/>
        <w:left w:val="none" w:sz="0" w:space="0" w:color="auto"/>
        <w:bottom w:val="none" w:sz="0" w:space="0" w:color="auto"/>
        <w:right w:val="none" w:sz="0" w:space="0" w:color="auto"/>
      </w:divBdr>
    </w:div>
    <w:div w:id="1891380459">
      <w:bodyDiv w:val="1"/>
      <w:marLeft w:val="0"/>
      <w:marRight w:val="0"/>
      <w:marTop w:val="0"/>
      <w:marBottom w:val="0"/>
      <w:divBdr>
        <w:top w:val="none" w:sz="0" w:space="0" w:color="auto"/>
        <w:left w:val="none" w:sz="0" w:space="0" w:color="auto"/>
        <w:bottom w:val="none" w:sz="0" w:space="0" w:color="auto"/>
        <w:right w:val="none" w:sz="0" w:space="0" w:color="auto"/>
      </w:divBdr>
      <w:divsChild>
        <w:div w:id="1367871702">
          <w:marLeft w:val="0"/>
          <w:marRight w:val="0"/>
          <w:marTop w:val="0"/>
          <w:marBottom w:val="0"/>
          <w:divBdr>
            <w:top w:val="single" w:sz="2" w:space="0" w:color="auto"/>
            <w:left w:val="single" w:sz="2" w:space="0" w:color="auto"/>
            <w:bottom w:val="single" w:sz="6" w:space="0" w:color="auto"/>
            <w:right w:val="single" w:sz="2" w:space="0" w:color="auto"/>
          </w:divBdr>
          <w:divsChild>
            <w:div w:id="1512404789">
              <w:marLeft w:val="0"/>
              <w:marRight w:val="0"/>
              <w:marTop w:val="100"/>
              <w:marBottom w:val="100"/>
              <w:divBdr>
                <w:top w:val="single" w:sz="2" w:space="0" w:color="D9D9E3"/>
                <w:left w:val="single" w:sz="2" w:space="0" w:color="D9D9E3"/>
                <w:bottom w:val="single" w:sz="2" w:space="0" w:color="D9D9E3"/>
                <w:right w:val="single" w:sz="2" w:space="0" w:color="D9D9E3"/>
              </w:divBdr>
              <w:divsChild>
                <w:div w:id="349071126">
                  <w:marLeft w:val="0"/>
                  <w:marRight w:val="0"/>
                  <w:marTop w:val="0"/>
                  <w:marBottom w:val="0"/>
                  <w:divBdr>
                    <w:top w:val="single" w:sz="2" w:space="0" w:color="D9D9E3"/>
                    <w:left w:val="single" w:sz="2" w:space="0" w:color="D9D9E3"/>
                    <w:bottom w:val="single" w:sz="2" w:space="0" w:color="D9D9E3"/>
                    <w:right w:val="single" w:sz="2" w:space="0" w:color="D9D9E3"/>
                  </w:divBdr>
                  <w:divsChild>
                    <w:div w:id="1862548795">
                      <w:marLeft w:val="0"/>
                      <w:marRight w:val="0"/>
                      <w:marTop w:val="0"/>
                      <w:marBottom w:val="0"/>
                      <w:divBdr>
                        <w:top w:val="single" w:sz="2" w:space="0" w:color="D9D9E3"/>
                        <w:left w:val="single" w:sz="2" w:space="0" w:color="D9D9E3"/>
                        <w:bottom w:val="single" w:sz="2" w:space="0" w:color="D9D9E3"/>
                        <w:right w:val="single" w:sz="2" w:space="0" w:color="D9D9E3"/>
                      </w:divBdr>
                      <w:divsChild>
                        <w:div w:id="616760373">
                          <w:marLeft w:val="0"/>
                          <w:marRight w:val="0"/>
                          <w:marTop w:val="0"/>
                          <w:marBottom w:val="0"/>
                          <w:divBdr>
                            <w:top w:val="single" w:sz="2" w:space="0" w:color="D9D9E3"/>
                            <w:left w:val="single" w:sz="2" w:space="0" w:color="D9D9E3"/>
                            <w:bottom w:val="single" w:sz="2" w:space="0" w:color="D9D9E3"/>
                            <w:right w:val="single" w:sz="2" w:space="0" w:color="D9D9E3"/>
                          </w:divBdr>
                          <w:divsChild>
                            <w:div w:id="14878650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04828780">
      <w:bodyDiv w:val="1"/>
      <w:marLeft w:val="0"/>
      <w:marRight w:val="0"/>
      <w:marTop w:val="0"/>
      <w:marBottom w:val="0"/>
      <w:divBdr>
        <w:top w:val="none" w:sz="0" w:space="0" w:color="auto"/>
        <w:left w:val="none" w:sz="0" w:space="0" w:color="auto"/>
        <w:bottom w:val="none" w:sz="0" w:space="0" w:color="auto"/>
        <w:right w:val="none" w:sz="0" w:space="0" w:color="auto"/>
      </w:divBdr>
      <w:divsChild>
        <w:div w:id="1319655108">
          <w:marLeft w:val="0"/>
          <w:marRight w:val="0"/>
          <w:marTop w:val="0"/>
          <w:marBottom w:val="0"/>
          <w:divBdr>
            <w:top w:val="single" w:sz="2" w:space="0" w:color="D9D9E3"/>
            <w:left w:val="single" w:sz="2" w:space="0" w:color="D9D9E3"/>
            <w:bottom w:val="single" w:sz="2" w:space="0" w:color="D9D9E3"/>
            <w:right w:val="single" w:sz="2" w:space="0" w:color="D9D9E3"/>
          </w:divBdr>
          <w:divsChild>
            <w:div w:id="408964087">
              <w:marLeft w:val="0"/>
              <w:marRight w:val="0"/>
              <w:marTop w:val="0"/>
              <w:marBottom w:val="0"/>
              <w:divBdr>
                <w:top w:val="single" w:sz="2" w:space="0" w:color="D9D9E3"/>
                <w:left w:val="single" w:sz="2" w:space="0" w:color="D9D9E3"/>
                <w:bottom w:val="single" w:sz="2" w:space="0" w:color="D9D9E3"/>
                <w:right w:val="single" w:sz="2" w:space="0" w:color="D9D9E3"/>
              </w:divBdr>
              <w:divsChild>
                <w:div w:id="321277888">
                  <w:marLeft w:val="0"/>
                  <w:marRight w:val="0"/>
                  <w:marTop w:val="0"/>
                  <w:marBottom w:val="0"/>
                  <w:divBdr>
                    <w:top w:val="single" w:sz="2" w:space="0" w:color="D9D9E3"/>
                    <w:left w:val="single" w:sz="2" w:space="0" w:color="D9D9E3"/>
                    <w:bottom w:val="single" w:sz="2" w:space="0" w:color="D9D9E3"/>
                    <w:right w:val="single" w:sz="2" w:space="0" w:color="D9D9E3"/>
                  </w:divBdr>
                  <w:divsChild>
                    <w:div w:id="698362026">
                      <w:marLeft w:val="0"/>
                      <w:marRight w:val="0"/>
                      <w:marTop w:val="0"/>
                      <w:marBottom w:val="0"/>
                      <w:divBdr>
                        <w:top w:val="single" w:sz="2" w:space="0" w:color="D9D9E3"/>
                        <w:left w:val="single" w:sz="2" w:space="0" w:color="D9D9E3"/>
                        <w:bottom w:val="single" w:sz="2" w:space="0" w:color="D9D9E3"/>
                        <w:right w:val="single" w:sz="2" w:space="0" w:color="D9D9E3"/>
                      </w:divBdr>
                      <w:divsChild>
                        <w:div w:id="1115827267">
                          <w:marLeft w:val="0"/>
                          <w:marRight w:val="0"/>
                          <w:marTop w:val="0"/>
                          <w:marBottom w:val="0"/>
                          <w:divBdr>
                            <w:top w:val="single" w:sz="2" w:space="0" w:color="auto"/>
                            <w:left w:val="single" w:sz="2" w:space="0" w:color="auto"/>
                            <w:bottom w:val="single" w:sz="6" w:space="0" w:color="auto"/>
                            <w:right w:val="single" w:sz="2" w:space="0" w:color="auto"/>
                          </w:divBdr>
                          <w:divsChild>
                            <w:div w:id="1094744127">
                              <w:marLeft w:val="0"/>
                              <w:marRight w:val="0"/>
                              <w:marTop w:val="100"/>
                              <w:marBottom w:val="100"/>
                              <w:divBdr>
                                <w:top w:val="single" w:sz="2" w:space="0" w:color="D9D9E3"/>
                                <w:left w:val="single" w:sz="2" w:space="0" w:color="D9D9E3"/>
                                <w:bottom w:val="single" w:sz="2" w:space="0" w:color="D9D9E3"/>
                                <w:right w:val="single" w:sz="2" w:space="0" w:color="D9D9E3"/>
                              </w:divBdr>
                              <w:divsChild>
                                <w:div w:id="213585506">
                                  <w:marLeft w:val="0"/>
                                  <w:marRight w:val="0"/>
                                  <w:marTop w:val="0"/>
                                  <w:marBottom w:val="0"/>
                                  <w:divBdr>
                                    <w:top w:val="single" w:sz="2" w:space="0" w:color="D9D9E3"/>
                                    <w:left w:val="single" w:sz="2" w:space="0" w:color="D9D9E3"/>
                                    <w:bottom w:val="single" w:sz="2" w:space="0" w:color="D9D9E3"/>
                                    <w:right w:val="single" w:sz="2" w:space="0" w:color="D9D9E3"/>
                                  </w:divBdr>
                                  <w:divsChild>
                                    <w:div w:id="2110151600">
                                      <w:marLeft w:val="0"/>
                                      <w:marRight w:val="0"/>
                                      <w:marTop w:val="0"/>
                                      <w:marBottom w:val="0"/>
                                      <w:divBdr>
                                        <w:top w:val="single" w:sz="2" w:space="0" w:color="D9D9E3"/>
                                        <w:left w:val="single" w:sz="2" w:space="0" w:color="D9D9E3"/>
                                        <w:bottom w:val="single" w:sz="2" w:space="0" w:color="D9D9E3"/>
                                        <w:right w:val="single" w:sz="2" w:space="0" w:color="D9D9E3"/>
                                      </w:divBdr>
                                      <w:divsChild>
                                        <w:div w:id="1870870578">
                                          <w:marLeft w:val="0"/>
                                          <w:marRight w:val="0"/>
                                          <w:marTop w:val="0"/>
                                          <w:marBottom w:val="0"/>
                                          <w:divBdr>
                                            <w:top w:val="single" w:sz="2" w:space="0" w:color="D9D9E3"/>
                                            <w:left w:val="single" w:sz="2" w:space="0" w:color="D9D9E3"/>
                                            <w:bottom w:val="single" w:sz="2" w:space="0" w:color="D9D9E3"/>
                                            <w:right w:val="single" w:sz="2" w:space="0" w:color="D9D9E3"/>
                                          </w:divBdr>
                                          <w:divsChild>
                                            <w:div w:id="10540394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78018191">
          <w:marLeft w:val="0"/>
          <w:marRight w:val="0"/>
          <w:marTop w:val="0"/>
          <w:marBottom w:val="0"/>
          <w:divBdr>
            <w:top w:val="none" w:sz="0" w:space="0" w:color="auto"/>
            <w:left w:val="none" w:sz="0" w:space="0" w:color="auto"/>
            <w:bottom w:val="none" w:sz="0" w:space="0" w:color="auto"/>
            <w:right w:val="none" w:sz="0" w:space="0" w:color="auto"/>
          </w:divBdr>
        </w:div>
      </w:divsChild>
    </w:div>
    <w:div w:id="1980959802">
      <w:bodyDiv w:val="1"/>
      <w:marLeft w:val="0"/>
      <w:marRight w:val="0"/>
      <w:marTop w:val="0"/>
      <w:marBottom w:val="0"/>
      <w:divBdr>
        <w:top w:val="none" w:sz="0" w:space="0" w:color="auto"/>
        <w:left w:val="none" w:sz="0" w:space="0" w:color="auto"/>
        <w:bottom w:val="none" w:sz="0" w:space="0" w:color="auto"/>
        <w:right w:val="none" w:sz="0" w:space="0" w:color="auto"/>
      </w:divBdr>
    </w:div>
    <w:div w:id="2010014309">
      <w:bodyDiv w:val="1"/>
      <w:marLeft w:val="0"/>
      <w:marRight w:val="0"/>
      <w:marTop w:val="0"/>
      <w:marBottom w:val="0"/>
      <w:divBdr>
        <w:top w:val="none" w:sz="0" w:space="0" w:color="auto"/>
        <w:left w:val="none" w:sz="0" w:space="0" w:color="auto"/>
        <w:bottom w:val="none" w:sz="0" w:space="0" w:color="auto"/>
        <w:right w:val="none" w:sz="0" w:space="0" w:color="auto"/>
      </w:divBdr>
    </w:div>
    <w:div w:id="2119180536">
      <w:bodyDiv w:val="1"/>
      <w:marLeft w:val="0"/>
      <w:marRight w:val="0"/>
      <w:marTop w:val="0"/>
      <w:marBottom w:val="0"/>
      <w:divBdr>
        <w:top w:val="none" w:sz="0" w:space="0" w:color="auto"/>
        <w:left w:val="none" w:sz="0" w:space="0" w:color="auto"/>
        <w:bottom w:val="none" w:sz="0" w:space="0" w:color="auto"/>
        <w:right w:val="none" w:sz="0" w:space="0" w:color="auto"/>
      </w:divBdr>
    </w:div>
    <w:div w:id="2119828891">
      <w:bodyDiv w:val="1"/>
      <w:marLeft w:val="0"/>
      <w:marRight w:val="0"/>
      <w:marTop w:val="0"/>
      <w:marBottom w:val="0"/>
      <w:divBdr>
        <w:top w:val="none" w:sz="0" w:space="0" w:color="auto"/>
        <w:left w:val="none" w:sz="0" w:space="0" w:color="auto"/>
        <w:bottom w:val="none" w:sz="0" w:space="0" w:color="auto"/>
        <w:right w:val="none" w:sz="0" w:space="0" w:color="auto"/>
      </w:divBdr>
    </w:div>
    <w:div w:id="2137947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ir.lib.vntu.edu.ua/bitstream/handle/123456789/24097/&#1084;&#1077;&#1083;&#1100;&#1085;&#1080;&#1082;.pdf" TargetMode="External"/><Relationship Id="rId18" Type="http://schemas.openxmlformats.org/officeDocument/2006/relationships/image" Target="media/image1.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dspace.wunu.edu.ua/bitstream/316497/30870/1/603.PDF" TargetMode="External"/><Relationship Id="rId17" Type="http://schemas.openxmlformats.org/officeDocument/2006/relationships/hyperlink" Target="https://arm.naiau.kiev.ua/books/politolog(2018-11-14)/lec/lec8.html" TargetMode="External"/><Relationship Id="rId2" Type="http://schemas.openxmlformats.org/officeDocument/2006/relationships/numbering" Target="numbering.xml"/><Relationship Id="rId16" Type="http://schemas.openxmlformats.org/officeDocument/2006/relationships/hyperlink" Target="http://eulaw.ru/treaties/teu"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yperlink" Target="https://blogs.pravda.com.ua/authors/fesenko/5ab61e2b1e0ad/" TargetMode="External"/><Relationship Id="rId10" Type="http://schemas.openxmlformats.org/officeDocument/2006/relationships/chart" Target="charts/chart3.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tyzhden.ua/tradytsiia-politychnoi-kultury-v-ukraini/"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DELL\Desktop\&#1051;&#1080;&#1089;&#1090;%20Microsoft%20Excel.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ELL\Desktop\&#1051;&#1080;&#1089;&#1090;%20Microsoft%20Excel.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ELL\Desktop\&#1051;&#1080;&#1089;&#1090;%20Microsoft%20Excel.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DELL\Desktop\&#1051;&#1080;&#1089;&#1090;%20Microsoft%20Excel.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Лист6!$B$1</c:f>
              <c:strCache>
                <c:ptCount val="1"/>
                <c:pt idx="0">
                  <c:v>2016</c:v>
                </c:pt>
              </c:strCache>
            </c:strRef>
          </c:tx>
          <c:spPr>
            <a:solidFill>
              <a:schemeClr val="accent1"/>
            </a:solidFill>
            <a:ln>
              <a:noFill/>
            </a:ln>
            <a:effectLst/>
          </c:spPr>
          <c:invertIfNegative val="0"/>
          <c:cat>
            <c:strRef>
              <c:f>Лист6!$A$2:$A$11</c:f>
              <c:strCache>
                <c:ptCount val="10"/>
                <c:pt idx="0">
                  <c:v>Свобода</c:v>
                </c:pt>
                <c:pt idx="1">
                  <c:v>Справедливість</c:v>
                </c:pt>
                <c:pt idx="2">
                  <c:v>Безпека</c:v>
                </c:pt>
                <c:pt idx="3">
                  <c:v>Гідність</c:v>
                </c:pt>
                <c:pt idx="4">
                  <c:v>Відповідальність</c:v>
                </c:pt>
                <c:pt idx="5">
                  <c:v>Рівність</c:v>
                </c:pt>
                <c:pt idx="6">
                  <c:v>Вільний розвиток особистості</c:v>
                </c:pt>
                <c:pt idx="7">
                  <c:v>Законослухняність</c:v>
                </c:pt>
                <c:pt idx="8">
                  <c:v>Порядок</c:v>
                </c:pt>
                <c:pt idx="9">
                  <c:v>Матеріальна забезпеченість</c:v>
                </c:pt>
              </c:strCache>
            </c:strRef>
          </c:cat>
          <c:val>
            <c:numRef>
              <c:f>Лист6!$B$2:$B$11</c:f>
              <c:numCache>
                <c:formatCode>General</c:formatCode>
                <c:ptCount val="10"/>
                <c:pt idx="0">
                  <c:v>83.3</c:v>
                </c:pt>
                <c:pt idx="1">
                  <c:v>70.099999999999994</c:v>
                </c:pt>
                <c:pt idx="2">
                  <c:v>71.900000000000006</c:v>
                </c:pt>
                <c:pt idx="3">
                  <c:v>64.400000000000006</c:v>
                </c:pt>
                <c:pt idx="4">
                  <c:v>49.3</c:v>
                </c:pt>
                <c:pt idx="5">
                  <c:v>56.7</c:v>
                </c:pt>
                <c:pt idx="6">
                  <c:v>55.4</c:v>
                </c:pt>
                <c:pt idx="7">
                  <c:v>47.5</c:v>
                </c:pt>
                <c:pt idx="8">
                  <c:v>43.9</c:v>
                </c:pt>
                <c:pt idx="9">
                  <c:v>44.7</c:v>
                </c:pt>
              </c:numCache>
            </c:numRef>
          </c:val>
          <c:extLst>
            <c:ext xmlns:c16="http://schemas.microsoft.com/office/drawing/2014/chart" uri="{C3380CC4-5D6E-409C-BE32-E72D297353CC}">
              <c16:uniqueId val="{00000000-7742-452C-B9E0-9795323537B1}"/>
            </c:ext>
          </c:extLst>
        </c:ser>
        <c:ser>
          <c:idx val="1"/>
          <c:order val="1"/>
          <c:tx>
            <c:strRef>
              <c:f>Лист6!$C$1</c:f>
              <c:strCache>
                <c:ptCount val="1"/>
                <c:pt idx="0">
                  <c:v>2018</c:v>
                </c:pt>
              </c:strCache>
            </c:strRef>
          </c:tx>
          <c:spPr>
            <a:solidFill>
              <a:schemeClr val="accent2"/>
            </a:solidFill>
            <a:ln>
              <a:noFill/>
            </a:ln>
            <a:effectLst/>
          </c:spPr>
          <c:invertIfNegative val="0"/>
          <c:cat>
            <c:strRef>
              <c:f>Лист6!$A$2:$A$11</c:f>
              <c:strCache>
                <c:ptCount val="10"/>
                <c:pt idx="0">
                  <c:v>Свобода</c:v>
                </c:pt>
                <c:pt idx="1">
                  <c:v>Справедливість</c:v>
                </c:pt>
                <c:pt idx="2">
                  <c:v>Безпека</c:v>
                </c:pt>
                <c:pt idx="3">
                  <c:v>Гідність</c:v>
                </c:pt>
                <c:pt idx="4">
                  <c:v>Відповідальність</c:v>
                </c:pt>
                <c:pt idx="5">
                  <c:v>Рівність</c:v>
                </c:pt>
                <c:pt idx="6">
                  <c:v>Вільний розвиток особистості</c:v>
                </c:pt>
                <c:pt idx="7">
                  <c:v>Законослухняність</c:v>
                </c:pt>
                <c:pt idx="8">
                  <c:v>Порядок</c:v>
                </c:pt>
                <c:pt idx="9">
                  <c:v>Матеріальна забезпеченість</c:v>
                </c:pt>
              </c:strCache>
            </c:strRef>
          </c:cat>
          <c:val>
            <c:numRef>
              <c:f>Лист6!$C$2:$C$11</c:f>
              <c:numCache>
                <c:formatCode>General</c:formatCode>
                <c:ptCount val="10"/>
                <c:pt idx="0">
                  <c:v>86</c:v>
                </c:pt>
                <c:pt idx="1">
                  <c:v>69.7</c:v>
                </c:pt>
                <c:pt idx="2">
                  <c:v>66.5</c:v>
                </c:pt>
                <c:pt idx="3">
                  <c:v>62.5</c:v>
                </c:pt>
                <c:pt idx="4">
                  <c:v>52.3</c:v>
                </c:pt>
                <c:pt idx="5">
                  <c:v>58</c:v>
                </c:pt>
                <c:pt idx="6">
                  <c:v>52</c:v>
                </c:pt>
                <c:pt idx="7">
                  <c:v>41.3</c:v>
                </c:pt>
                <c:pt idx="8">
                  <c:v>46</c:v>
                </c:pt>
                <c:pt idx="9">
                  <c:v>40.9</c:v>
                </c:pt>
              </c:numCache>
            </c:numRef>
          </c:val>
          <c:extLst>
            <c:ext xmlns:c16="http://schemas.microsoft.com/office/drawing/2014/chart" uri="{C3380CC4-5D6E-409C-BE32-E72D297353CC}">
              <c16:uniqueId val="{00000001-7742-452C-B9E0-9795323537B1}"/>
            </c:ext>
          </c:extLst>
        </c:ser>
        <c:ser>
          <c:idx val="2"/>
          <c:order val="2"/>
          <c:tx>
            <c:strRef>
              <c:f>Лист6!$D$1</c:f>
              <c:strCache>
                <c:ptCount val="1"/>
                <c:pt idx="0">
                  <c:v>2020</c:v>
                </c:pt>
              </c:strCache>
            </c:strRef>
          </c:tx>
          <c:spPr>
            <a:solidFill>
              <a:schemeClr val="accent3"/>
            </a:solidFill>
            <a:ln>
              <a:noFill/>
            </a:ln>
            <a:effectLst/>
          </c:spPr>
          <c:invertIfNegative val="0"/>
          <c:cat>
            <c:strRef>
              <c:f>Лист6!$A$2:$A$11</c:f>
              <c:strCache>
                <c:ptCount val="10"/>
                <c:pt idx="0">
                  <c:v>Свобода</c:v>
                </c:pt>
                <c:pt idx="1">
                  <c:v>Справедливість</c:v>
                </c:pt>
                <c:pt idx="2">
                  <c:v>Безпека</c:v>
                </c:pt>
                <c:pt idx="3">
                  <c:v>Гідність</c:v>
                </c:pt>
                <c:pt idx="4">
                  <c:v>Відповідальність</c:v>
                </c:pt>
                <c:pt idx="5">
                  <c:v>Рівність</c:v>
                </c:pt>
                <c:pt idx="6">
                  <c:v>Вільний розвиток особистості</c:v>
                </c:pt>
                <c:pt idx="7">
                  <c:v>Законослухняність</c:v>
                </c:pt>
                <c:pt idx="8">
                  <c:v>Порядок</c:v>
                </c:pt>
                <c:pt idx="9">
                  <c:v>Матеріальна забезпеченість</c:v>
                </c:pt>
              </c:strCache>
            </c:strRef>
          </c:cat>
          <c:val>
            <c:numRef>
              <c:f>Лист6!$D$2:$D$11</c:f>
              <c:numCache>
                <c:formatCode>General</c:formatCode>
                <c:ptCount val="10"/>
                <c:pt idx="0">
                  <c:v>83.9</c:v>
                </c:pt>
                <c:pt idx="1">
                  <c:v>72.5</c:v>
                </c:pt>
                <c:pt idx="2">
                  <c:v>63.5</c:v>
                </c:pt>
                <c:pt idx="3">
                  <c:v>60.4</c:v>
                </c:pt>
                <c:pt idx="4">
                  <c:v>56.8</c:v>
                </c:pt>
                <c:pt idx="5">
                  <c:v>56.5</c:v>
                </c:pt>
                <c:pt idx="6">
                  <c:v>53.2</c:v>
                </c:pt>
                <c:pt idx="7">
                  <c:v>48.1</c:v>
                </c:pt>
                <c:pt idx="8">
                  <c:v>48</c:v>
                </c:pt>
                <c:pt idx="9">
                  <c:v>46.5</c:v>
                </c:pt>
              </c:numCache>
            </c:numRef>
          </c:val>
          <c:extLst>
            <c:ext xmlns:c16="http://schemas.microsoft.com/office/drawing/2014/chart" uri="{C3380CC4-5D6E-409C-BE32-E72D297353CC}">
              <c16:uniqueId val="{00000002-7742-452C-B9E0-9795323537B1}"/>
            </c:ext>
          </c:extLst>
        </c:ser>
        <c:dLbls>
          <c:showLegendKey val="0"/>
          <c:showVal val="0"/>
          <c:showCatName val="0"/>
          <c:showSerName val="0"/>
          <c:showPercent val="0"/>
          <c:showBubbleSize val="0"/>
        </c:dLbls>
        <c:gapWidth val="182"/>
        <c:axId val="1583196128"/>
        <c:axId val="1583194048"/>
      </c:barChart>
      <c:catAx>
        <c:axId val="15831961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583194048"/>
        <c:crosses val="autoZero"/>
        <c:auto val="1"/>
        <c:lblAlgn val="ctr"/>
        <c:lblOffset val="100"/>
        <c:noMultiLvlLbl val="0"/>
      </c:catAx>
      <c:valAx>
        <c:axId val="15831940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583196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Лист6!$E$58</c:f>
              <c:strCache>
                <c:ptCount val="1"/>
                <c:pt idx="0">
                  <c:v>Так, я в цьому впевнений</c:v>
                </c:pt>
              </c:strCache>
            </c:strRef>
          </c:tx>
          <c:spPr>
            <a:solidFill>
              <a:schemeClr val="accent1"/>
            </a:solidFill>
            <a:ln>
              <a:noFill/>
            </a:ln>
            <a:effectLst/>
          </c:spPr>
          <c:invertIfNegative val="0"/>
          <c:cat>
            <c:numRef>
              <c:f>Лист6!$F$57:$K$57</c:f>
              <c:numCache>
                <c:formatCode>General</c:formatCode>
                <c:ptCount val="6"/>
                <c:pt idx="0">
                  <c:v>2015</c:v>
                </c:pt>
                <c:pt idx="1">
                  <c:v>2016</c:v>
                </c:pt>
                <c:pt idx="2">
                  <c:v>2017</c:v>
                </c:pt>
                <c:pt idx="3">
                  <c:v>2019</c:v>
                </c:pt>
                <c:pt idx="4">
                  <c:v>2021</c:v>
                </c:pt>
                <c:pt idx="5">
                  <c:v>2022</c:v>
                </c:pt>
              </c:numCache>
            </c:numRef>
          </c:cat>
          <c:val>
            <c:numRef>
              <c:f>Лист6!$F$58:$K$58</c:f>
              <c:numCache>
                <c:formatCode>General</c:formatCode>
                <c:ptCount val="6"/>
                <c:pt idx="0">
                  <c:v>4.8</c:v>
                </c:pt>
                <c:pt idx="1">
                  <c:v>5.0999999999999996</c:v>
                </c:pt>
                <c:pt idx="2">
                  <c:v>5.5</c:v>
                </c:pt>
                <c:pt idx="3">
                  <c:v>5.4</c:v>
                </c:pt>
                <c:pt idx="4">
                  <c:v>16.5</c:v>
                </c:pt>
                <c:pt idx="5">
                  <c:v>42.6</c:v>
                </c:pt>
              </c:numCache>
            </c:numRef>
          </c:val>
          <c:extLst>
            <c:ext xmlns:c16="http://schemas.microsoft.com/office/drawing/2014/chart" uri="{C3380CC4-5D6E-409C-BE32-E72D297353CC}">
              <c16:uniqueId val="{00000000-AB80-4F8C-8C1C-1042FC9FB3A5}"/>
            </c:ext>
          </c:extLst>
        </c:ser>
        <c:ser>
          <c:idx val="1"/>
          <c:order val="1"/>
          <c:tx>
            <c:strRef>
              <c:f>Лист6!$E$59</c:f>
              <c:strCache>
                <c:ptCount val="1"/>
                <c:pt idx="0">
                  <c:v>Загалом вірю</c:v>
                </c:pt>
              </c:strCache>
            </c:strRef>
          </c:tx>
          <c:spPr>
            <a:solidFill>
              <a:schemeClr val="accent2"/>
            </a:solidFill>
            <a:ln>
              <a:noFill/>
            </a:ln>
            <a:effectLst/>
          </c:spPr>
          <c:invertIfNegative val="0"/>
          <c:cat>
            <c:numRef>
              <c:f>Лист6!$F$57:$K$57</c:f>
              <c:numCache>
                <c:formatCode>General</c:formatCode>
                <c:ptCount val="6"/>
                <c:pt idx="0">
                  <c:v>2015</c:v>
                </c:pt>
                <c:pt idx="1">
                  <c:v>2016</c:v>
                </c:pt>
                <c:pt idx="2">
                  <c:v>2017</c:v>
                </c:pt>
                <c:pt idx="3">
                  <c:v>2019</c:v>
                </c:pt>
                <c:pt idx="4">
                  <c:v>2021</c:v>
                </c:pt>
                <c:pt idx="5">
                  <c:v>2022</c:v>
                </c:pt>
              </c:numCache>
            </c:numRef>
          </c:cat>
          <c:val>
            <c:numRef>
              <c:f>Лист6!$F$59:$K$59</c:f>
              <c:numCache>
                <c:formatCode>General</c:formatCode>
                <c:ptCount val="6"/>
                <c:pt idx="0">
                  <c:v>25.6</c:v>
                </c:pt>
                <c:pt idx="1">
                  <c:v>23.8</c:v>
                </c:pt>
                <c:pt idx="2">
                  <c:v>21.6</c:v>
                </c:pt>
                <c:pt idx="3">
                  <c:v>29.3</c:v>
                </c:pt>
                <c:pt idx="4">
                  <c:v>43.8</c:v>
                </c:pt>
                <c:pt idx="5">
                  <c:v>20</c:v>
                </c:pt>
              </c:numCache>
            </c:numRef>
          </c:val>
          <c:extLst>
            <c:ext xmlns:c16="http://schemas.microsoft.com/office/drawing/2014/chart" uri="{C3380CC4-5D6E-409C-BE32-E72D297353CC}">
              <c16:uniqueId val="{00000001-AB80-4F8C-8C1C-1042FC9FB3A5}"/>
            </c:ext>
          </c:extLst>
        </c:ser>
        <c:ser>
          <c:idx val="3"/>
          <c:order val="3"/>
          <c:tx>
            <c:strRef>
              <c:f>Лист6!$E$61</c:f>
              <c:strCache>
                <c:ptCount val="1"/>
                <c:pt idx="0">
                  <c:v>Загалом не вірю</c:v>
                </c:pt>
              </c:strCache>
            </c:strRef>
          </c:tx>
          <c:spPr>
            <a:solidFill>
              <a:schemeClr val="accent4"/>
            </a:solidFill>
            <a:ln>
              <a:noFill/>
            </a:ln>
            <a:effectLst/>
          </c:spPr>
          <c:invertIfNegative val="0"/>
          <c:cat>
            <c:numRef>
              <c:f>Лист6!$F$57:$K$57</c:f>
              <c:numCache>
                <c:formatCode>General</c:formatCode>
                <c:ptCount val="6"/>
                <c:pt idx="0">
                  <c:v>2015</c:v>
                </c:pt>
                <c:pt idx="1">
                  <c:v>2016</c:v>
                </c:pt>
                <c:pt idx="2">
                  <c:v>2017</c:v>
                </c:pt>
                <c:pt idx="3">
                  <c:v>2019</c:v>
                </c:pt>
                <c:pt idx="4">
                  <c:v>2021</c:v>
                </c:pt>
                <c:pt idx="5">
                  <c:v>2022</c:v>
                </c:pt>
              </c:numCache>
            </c:numRef>
          </c:cat>
          <c:val>
            <c:numRef>
              <c:f>Лист6!$F$61:$K$61</c:f>
              <c:numCache>
                <c:formatCode>General</c:formatCode>
                <c:ptCount val="6"/>
                <c:pt idx="0">
                  <c:v>32.200000000000003</c:v>
                </c:pt>
                <c:pt idx="1">
                  <c:v>37.1</c:v>
                </c:pt>
                <c:pt idx="2">
                  <c:v>26.9</c:v>
                </c:pt>
                <c:pt idx="3">
                  <c:v>37.6</c:v>
                </c:pt>
                <c:pt idx="4">
                  <c:v>23.2</c:v>
                </c:pt>
                <c:pt idx="5">
                  <c:v>20.6</c:v>
                </c:pt>
              </c:numCache>
            </c:numRef>
          </c:val>
          <c:extLst>
            <c:ext xmlns:c16="http://schemas.microsoft.com/office/drawing/2014/chart" uri="{C3380CC4-5D6E-409C-BE32-E72D297353CC}">
              <c16:uniqueId val="{00000002-AB80-4F8C-8C1C-1042FC9FB3A5}"/>
            </c:ext>
          </c:extLst>
        </c:ser>
        <c:ser>
          <c:idx val="4"/>
          <c:order val="4"/>
          <c:tx>
            <c:strRef>
              <c:f>Лист6!$E$62</c:f>
              <c:strCache>
                <c:ptCount val="1"/>
                <c:pt idx="0">
                  <c:v>Ні, зовсім не вірю в успіх</c:v>
                </c:pt>
              </c:strCache>
            </c:strRef>
          </c:tx>
          <c:spPr>
            <a:solidFill>
              <a:schemeClr val="accent5"/>
            </a:solidFill>
            <a:ln>
              <a:noFill/>
            </a:ln>
            <a:effectLst/>
          </c:spPr>
          <c:invertIfNegative val="0"/>
          <c:cat>
            <c:numRef>
              <c:f>Лист6!$F$57:$K$57</c:f>
              <c:numCache>
                <c:formatCode>General</c:formatCode>
                <c:ptCount val="6"/>
                <c:pt idx="0">
                  <c:v>2015</c:v>
                </c:pt>
                <c:pt idx="1">
                  <c:v>2016</c:v>
                </c:pt>
                <c:pt idx="2">
                  <c:v>2017</c:v>
                </c:pt>
                <c:pt idx="3">
                  <c:v>2019</c:v>
                </c:pt>
                <c:pt idx="4">
                  <c:v>2021</c:v>
                </c:pt>
                <c:pt idx="5">
                  <c:v>2022</c:v>
                </c:pt>
              </c:numCache>
            </c:numRef>
          </c:cat>
          <c:val>
            <c:numRef>
              <c:f>Лист6!$F$62:$K$62</c:f>
              <c:numCache>
                <c:formatCode>General</c:formatCode>
                <c:ptCount val="6"/>
                <c:pt idx="0">
                  <c:v>30.3</c:v>
                </c:pt>
                <c:pt idx="1">
                  <c:v>28.1</c:v>
                </c:pt>
                <c:pt idx="2">
                  <c:v>39.700000000000003</c:v>
                </c:pt>
                <c:pt idx="3">
                  <c:v>22.9</c:v>
                </c:pt>
                <c:pt idx="4">
                  <c:v>10.6</c:v>
                </c:pt>
                <c:pt idx="5">
                  <c:v>5.2</c:v>
                </c:pt>
              </c:numCache>
            </c:numRef>
          </c:val>
          <c:extLst>
            <c:ext xmlns:c16="http://schemas.microsoft.com/office/drawing/2014/chart" uri="{C3380CC4-5D6E-409C-BE32-E72D297353CC}">
              <c16:uniqueId val="{00000003-AB80-4F8C-8C1C-1042FC9FB3A5}"/>
            </c:ext>
          </c:extLst>
        </c:ser>
        <c:ser>
          <c:idx val="5"/>
          <c:order val="5"/>
          <c:tx>
            <c:strRef>
              <c:f>Лист6!$E$63</c:f>
              <c:strCache>
                <c:ptCount val="1"/>
                <c:pt idx="0">
                  <c:v>Важко сказати</c:v>
                </c:pt>
              </c:strCache>
            </c:strRef>
          </c:tx>
          <c:spPr>
            <a:solidFill>
              <a:schemeClr val="accent6"/>
            </a:solidFill>
            <a:ln>
              <a:noFill/>
            </a:ln>
            <a:effectLst/>
          </c:spPr>
          <c:invertIfNegative val="0"/>
          <c:cat>
            <c:numRef>
              <c:f>Лист6!$F$57:$K$57</c:f>
              <c:numCache>
                <c:formatCode>General</c:formatCode>
                <c:ptCount val="6"/>
                <c:pt idx="0">
                  <c:v>2015</c:v>
                </c:pt>
                <c:pt idx="1">
                  <c:v>2016</c:v>
                </c:pt>
                <c:pt idx="2">
                  <c:v>2017</c:v>
                </c:pt>
                <c:pt idx="3">
                  <c:v>2019</c:v>
                </c:pt>
                <c:pt idx="4">
                  <c:v>2021</c:v>
                </c:pt>
                <c:pt idx="5">
                  <c:v>2022</c:v>
                </c:pt>
              </c:numCache>
            </c:numRef>
          </c:cat>
          <c:val>
            <c:numRef>
              <c:f>Лист6!$F$63:$K$63</c:f>
              <c:numCache>
                <c:formatCode>General</c:formatCode>
                <c:ptCount val="6"/>
                <c:pt idx="0">
                  <c:v>7.1</c:v>
                </c:pt>
                <c:pt idx="1">
                  <c:v>5.9</c:v>
                </c:pt>
                <c:pt idx="2">
                  <c:v>6.3</c:v>
                </c:pt>
                <c:pt idx="3">
                  <c:v>4.8</c:v>
                </c:pt>
                <c:pt idx="4">
                  <c:v>5.9</c:v>
                </c:pt>
                <c:pt idx="5">
                  <c:v>11.6</c:v>
                </c:pt>
              </c:numCache>
            </c:numRef>
          </c:val>
          <c:extLst>
            <c:ext xmlns:c16="http://schemas.microsoft.com/office/drawing/2014/chart" uri="{C3380CC4-5D6E-409C-BE32-E72D297353CC}">
              <c16:uniqueId val="{00000004-AB80-4F8C-8C1C-1042FC9FB3A5}"/>
            </c:ext>
          </c:extLst>
        </c:ser>
        <c:dLbls>
          <c:showLegendKey val="0"/>
          <c:showVal val="0"/>
          <c:showCatName val="0"/>
          <c:showSerName val="0"/>
          <c:showPercent val="0"/>
          <c:showBubbleSize val="0"/>
        </c:dLbls>
        <c:gapWidth val="219"/>
        <c:overlap val="-27"/>
        <c:axId val="1583219424"/>
        <c:axId val="1583219840"/>
        <c:extLst>
          <c:ext xmlns:c15="http://schemas.microsoft.com/office/drawing/2012/chart" uri="{02D57815-91ED-43cb-92C2-25804820EDAC}">
            <c15:filteredBarSeries>
              <c15:ser>
                <c:idx val="2"/>
                <c:order val="2"/>
                <c:tx>
                  <c:strRef>
                    <c:extLst>
                      <c:ext uri="{02D57815-91ED-43cb-92C2-25804820EDAC}">
                        <c15:formulaRef>
                          <c15:sqref>Лист6!$E$60</c15:sqref>
                        </c15:formulaRef>
                      </c:ext>
                    </c:extLst>
                    <c:strCache>
                      <c:ptCount val="1"/>
                    </c:strCache>
                  </c:strRef>
                </c:tx>
                <c:spPr>
                  <a:solidFill>
                    <a:schemeClr val="accent3"/>
                  </a:solidFill>
                  <a:ln>
                    <a:noFill/>
                  </a:ln>
                  <a:effectLst/>
                </c:spPr>
                <c:invertIfNegative val="0"/>
                <c:cat>
                  <c:numRef>
                    <c:extLst>
                      <c:ext uri="{02D57815-91ED-43cb-92C2-25804820EDAC}">
                        <c15:formulaRef>
                          <c15:sqref>Лист6!$F$57:$K$57</c15:sqref>
                        </c15:formulaRef>
                      </c:ext>
                    </c:extLst>
                    <c:numCache>
                      <c:formatCode>General</c:formatCode>
                      <c:ptCount val="6"/>
                      <c:pt idx="0">
                        <c:v>2015</c:v>
                      </c:pt>
                      <c:pt idx="1">
                        <c:v>2016</c:v>
                      </c:pt>
                      <c:pt idx="2">
                        <c:v>2017</c:v>
                      </c:pt>
                      <c:pt idx="3">
                        <c:v>2019</c:v>
                      </c:pt>
                      <c:pt idx="4">
                        <c:v>2021</c:v>
                      </c:pt>
                      <c:pt idx="5">
                        <c:v>2022</c:v>
                      </c:pt>
                    </c:numCache>
                  </c:numRef>
                </c:cat>
                <c:val>
                  <c:numRef>
                    <c:extLst>
                      <c:ext uri="{02D57815-91ED-43cb-92C2-25804820EDAC}">
                        <c15:formulaRef>
                          <c15:sqref>Лист6!$F$60:$K$60</c15:sqref>
                        </c15:formulaRef>
                      </c:ext>
                    </c:extLst>
                    <c:numCache>
                      <c:formatCode>General</c:formatCode>
                      <c:ptCount val="6"/>
                    </c:numCache>
                  </c:numRef>
                </c:val>
                <c:extLst>
                  <c:ext xmlns:c16="http://schemas.microsoft.com/office/drawing/2014/chart" uri="{C3380CC4-5D6E-409C-BE32-E72D297353CC}">
                    <c16:uniqueId val="{00000005-AB80-4F8C-8C1C-1042FC9FB3A5}"/>
                  </c:ext>
                </c:extLst>
              </c15:ser>
            </c15:filteredBarSeries>
          </c:ext>
        </c:extLst>
      </c:barChart>
      <c:catAx>
        <c:axId val="1583219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583219840"/>
        <c:crosses val="autoZero"/>
        <c:auto val="1"/>
        <c:lblAlgn val="ctr"/>
        <c:lblOffset val="100"/>
        <c:noMultiLvlLbl val="0"/>
      </c:catAx>
      <c:valAx>
        <c:axId val="15832198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583219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Лист6!$G$19</c:f>
              <c:strCache>
                <c:ptCount val="1"/>
                <c:pt idx="0">
                  <c:v>Отримання політичної інформації, %</c:v>
                </c:pt>
              </c:strCache>
            </c:strRef>
          </c:tx>
          <c:spPr>
            <a:solidFill>
              <a:schemeClr val="accent1"/>
            </a:solidFill>
            <a:ln>
              <a:noFill/>
            </a:ln>
            <a:effectLst/>
          </c:spPr>
          <c:invertIfNegative val="0"/>
          <c:cat>
            <c:strRef>
              <c:f>Лист6!$F$20:$F$32</c:f>
              <c:strCache>
                <c:ptCount val="13"/>
                <c:pt idx="1">
                  <c:v>Загальнонаціональні канали ТБ</c:v>
                </c:pt>
                <c:pt idx="2">
                  <c:v>Українські Інтернет-ЗМІ</c:v>
                </c:pt>
                <c:pt idx="3">
                  <c:v>Родичі й знайомі</c:v>
                </c:pt>
                <c:pt idx="4">
                  <c:v>Соціальні мережі</c:v>
                </c:pt>
                <c:pt idx="5">
                  <c:v>Чутки</c:v>
                </c:pt>
                <c:pt idx="6">
                  <c:v>Місцеве ТБ</c:v>
                </c:pt>
                <c:pt idx="7">
                  <c:v>Місцеві друковані ЗМІ</c:v>
                </c:pt>
                <c:pt idx="8">
                  <c:v>Колеги на роботі</c:v>
                </c:pt>
                <c:pt idx="9">
                  <c:v>Місцеве радіо</c:v>
                </c:pt>
                <c:pt idx="10">
                  <c:v>Загальнонаціональні друковані ЗМІ</c:v>
                </c:pt>
                <c:pt idx="11">
                  <c:v>Інше</c:v>
                </c:pt>
                <c:pt idx="12">
                  <c:v>Нікому не довіряю</c:v>
                </c:pt>
              </c:strCache>
            </c:strRef>
          </c:cat>
          <c:val>
            <c:numRef>
              <c:f>Лист6!$G$20:$G$32</c:f>
              <c:numCache>
                <c:formatCode>General</c:formatCode>
                <c:ptCount val="13"/>
                <c:pt idx="1">
                  <c:v>86</c:v>
                </c:pt>
                <c:pt idx="2">
                  <c:v>34</c:v>
                </c:pt>
                <c:pt idx="3">
                  <c:v>33</c:v>
                </c:pt>
                <c:pt idx="4">
                  <c:v>19</c:v>
                </c:pt>
                <c:pt idx="5">
                  <c:v>19</c:v>
                </c:pt>
                <c:pt idx="6">
                  <c:v>19</c:v>
                </c:pt>
                <c:pt idx="7">
                  <c:v>14</c:v>
                </c:pt>
                <c:pt idx="8">
                  <c:v>13</c:v>
                </c:pt>
                <c:pt idx="9">
                  <c:v>9</c:v>
                </c:pt>
                <c:pt idx="10">
                  <c:v>9</c:v>
                </c:pt>
                <c:pt idx="11">
                  <c:v>28</c:v>
                </c:pt>
                <c:pt idx="12">
                  <c:v>0</c:v>
                </c:pt>
              </c:numCache>
            </c:numRef>
          </c:val>
          <c:extLst>
            <c:ext xmlns:c16="http://schemas.microsoft.com/office/drawing/2014/chart" uri="{C3380CC4-5D6E-409C-BE32-E72D297353CC}">
              <c16:uniqueId val="{00000000-D04A-40A2-84A2-48B13E313B3A}"/>
            </c:ext>
          </c:extLst>
        </c:ser>
        <c:ser>
          <c:idx val="1"/>
          <c:order val="1"/>
          <c:tx>
            <c:strRef>
              <c:f>Лист6!$H$19</c:f>
              <c:strCache>
                <c:ptCount val="1"/>
                <c:pt idx="0">
                  <c:v>Довіра до джерела інформації, %</c:v>
                </c:pt>
              </c:strCache>
            </c:strRef>
          </c:tx>
          <c:spPr>
            <a:solidFill>
              <a:schemeClr val="accent2"/>
            </a:solidFill>
            <a:ln>
              <a:noFill/>
            </a:ln>
            <a:effectLst/>
          </c:spPr>
          <c:invertIfNegative val="0"/>
          <c:cat>
            <c:strRef>
              <c:f>Лист6!$F$20:$F$32</c:f>
              <c:strCache>
                <c:ptCount val="13"/>
                <c:pt idx="1">
                  <c:v>Загальнонаціональні канали ТБ</c:v>
                </c:pt>
                <c:pt idx="2">
                  <c:v>Українські Інтернет-ЗМІ</c:v>
                </c:pt>
                <c:pt idx="3">
                  <c:v>Родичі й знайомі</c:v>
                </c:pt>
                <c:pt idx="4">
                  <c:v>Соціальні мережі</c:v>
                </c:pt>
                <c:pt idx="5">
                  <c:v>Чутки</c:v>
                </c:pt>
                <c:pt idx="6">
                  <c:v>Місцеве ТБ</c:v>
                </c:pt>
                <c:pt idx="7">
                  <c:v>Місцеві друковані ЗМІ</c:v>
                </c:pt>
                <c:pt idx="8">
                  <c:v>Колеги на роботі</c:v>
                </c:pt>
                <c:pt idx="9">
                  <c:v>Місцеве радіо</c:v>
                </c:pt>
                <c:pt idx="10">
                  <c:v>Загальнонаціональні друковані ЗМІ</c:v>
                </c:pt>
                <c:pt idx="11">
                  <c:v>Інше</c:v>
                </c:pt>
                <c:pt idx="12">
                  <c:v>Нікому не довіряю</c:v>
                </c:pt>
              </c:strCache>
            </c:strRef>
          </c:cat>
          <c:val>
            <c:numRef>
              <c:f>Лист6!$H$20:$H$32</c:f>
              <c:numCache>
                <c:formatCode>General</c:formatCode>
                <c:ptCount val="13"/>
                <c:pt idx="1">
                  <c:v>42</c:v>
                </c:pt>
                <c:pt idx="2">
                  <c:v>19</c:v>
                </c:pt>
                <c:pt idx="3">
                  <c:v>12</c:v>
                </c:pt>
                <c:pt idx="4">
                  <c:v>9</c:v>
                </c:pt>
                <c:pt idx="5">
                  <c:v>3</c:v>
                </c:pt>
                <c:pt idx="6">
                  <c:v>6</c:v>
                </c:pt>
                <c:pt idx="7">
                  <c:v>4</c:v>
                </c:pt>
                <c:pt idx="8">
                  <c:v>3</c:v>
                </c:pt>
                <c:pt idx="9">
                  <c:v>3</c:v>
                </c:pt>
                <c:pt idx="10">
                  <c:v>3</c:v>
                </c:pt>
                <c:pt idx="11">
                  <c:v>7</c:v>
                </c:pt>
                <c:pt idx="12">
                  <c:v>31</c:v>
                </c:pt>
              </c:numCache>
            </c:numRef>
          </c:val>
          <c:extLst>
            <c:ext xmlns:c16="http://schemas.microsoft.com/office/drawing/2014/chart" uri="{C3380CC4-5D6E-409C-BE32-E72D297353CC}">
              <c16:uniqueId val="{00000001-D04A-40A2-84A2-48B13E313B3A}"/>
            </c:ext>
          </c:extLst>
        </c:ser>
        <c:dLbls>
          <c:showLegendKey val="0"/>
          <c:showVal val="0"/>
          <c:showCatName val="0"/>
          <c:showSerName val="0"/>
          <c:showPercent val="0"/>
          <c:showBubbleSize val="0"/>
        </c:dLbls>
        <c:gapWidth val="182"/>
        <c:axId val="1408081360"/>
        <c:axId val="1408097584"/>
      </c:barChart>
      <c:catAx>
        <c:axId val="14080813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408097584"/>
        <c:crosses val="autoZero"/>
        <c:auto val="1"/>
        <c:lblAlgn val="ctr"/>
        <c:lblOffset val="100"/>
        <c:noMultiLvlLbl val="0"/>
      </c:catAx>
      <c:valAx>
        <c:axId val="14080975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1408081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cat>
            <c:strRef>
              <c:f>Лист6!$E$75:$E$89</c:f>
              <c:strCache>
                <c:ptCount val="15"/>
                <c:pt idx="0">
                  <c:v>військові залишаться пріоритетною статтею витрат </c:v>
                </c:pt>
                <c:pt idx="1">
                  <c:v>зникнення з політичного поля проросійських партій</c:v>
                </c:pt>
                <c:pt idx="2">
                  <c:v>старе покоління політиків втратить вплив на політичне життя</c:v>
                </c:pt>
                <c:pt idx="3">
                  <c:v>значну роль відіграватимуть колишні учасники бойових дій</c:v>
                </c:pt>
                <c:pt idx="4">
                  <c:v>зникне проблематика геополітичного вибору між «Заходом» і «Сходом» </c:v>
                </c:pt>
                <c:pt idx="5">
                  <c:v>вступ України до ЄС</c:v>
                </c:pt>
                <c:pt idx="6">
                  <c:v> зросте інтерес до соціальної проблематики</c:v>
                </c:pt>
                <c:pt idx="7">
                  <c:v>молодь більш активно братиме участь у політичному житті</c:v>
                </c:pt>
                <c:pt idx="8">
                  <c:v>зросте вплив Президента в системі влади</c:v>
                </c:pt>
                <c:pt idx="9">
                  <c:v>здобудуть широку підтримку нові політичні сили</c:v>
                </c:pt>
                <c:pt idx="10">
                  <c:v>прискоряться процеси демократизації </c:v>
                </c:pt>
                <c:pt idx="11">
                  <c:v>відбудеться вступ України до НАТО</c:v>
                </c:pt>
                <c:pt idx="12">
                  <c:v>зросте роль недержавних організацій</c:v>
                </c:pt>
                <c:pt idx="13">
                  <c:v>посилиться владна монополія нинішньої партії влади</c:v>
                </c:pt>
                <c:pt idx="14">
                  <c:v>загостриться політична боротьба</c:v>
                </c:pt>
              </c:strCache>
            </c:strRef>
          </c:cat>
          <c:val>
            <c:numRef>
              <c:f>Лист6!$F$75:$F$89</c:f>
              <c:numCache>
                <c:formatCode>General</c:formatCode>
                <c:ptCount val="15"/>
                <c:pt idx="0">
                  <c:v>93</c:v>
                </c:pt>
                <c:pt idx="1">
                  <c:v>90</c:v>
                </c:pt>
                <c:pt idx="2">
                  <c:v>88</c:v>
                </c:pt>
                <c:pt idx="3">
                  <c:v>87</c:v>
                </c:pt>
                <c:pt idx="4">
                  <c:v>83</c:v>
                </c:pt>
                <c:pt idx="5">
                  <c:v>82</c:v>
                </c:pt>
                <c:pt idx="6">
                  <c:v>80</c:v>
                </c:pt>
                <c:pt idx="7">
                  <c:v>78.5</c:v>
                </c:pt>
                <c:pt idx="8">
                  <c:v>78</c:v>
                </c:pt>
                <c:pt idx="9">
                  <c:v>78</c:v>
                </c:pt>
                <c:pt idx="10">
                  <c:v>71</c:v>
                </c:pt>
                <c:pt idx="11">
                  <c:v>70</c:v>
                </c:pt>
                <c:pt idx="12">
                  <c:v>67</c:v>
                </c:pt>
                <c:pt idx="13">
                  <c:v>66</c:v>
                </c:pt>
                <c:pt idx="14">
                  <c:v>59</c:v>
                </c:pt>
              </c:numCache>
            </c:numRef>
          </c:val>
          <c:extLst>
            <c:ext xmlns:c16="http://schemas.microsoft.com/office/drawing/2014/chart" uri="{C3380CC4-5D6E-409C-BE32-E72D297353CC}">
              <c16:uniqueId val="{00000000-8503-4EC4-AC76-B7E2EE4C3A6A}"/>
            </c:ext>
          </c:extLst>
        </c:ser>
        <c:dLbls>
          <c:showLegendKey val="0"/>
          <c:showVal val="0"/>
          <c:showCatName val="0"/>
          <c:showSerName val="0"/>
          <c:showPercent val="0"/>
          <c:showBubbleSize val="0"/>
        </c:dLbls>
        <c:gapWidth val="182"/>
        <c:axId val="328178720"/>
        <c:axId val="328173728"/>
      </c:barChart>
      <c:catAx>
        <c:axId val="3281787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328173728"/>
        <c:crosses val="autoZero"/>
        <c:auto val="1"/>
        <c:lblAlgn val="ctr"/>
        <c:lblOffset val="100"/>
        <c:noMultiLvlLbl val="0"/>
      </c:catAx>
      <c:valAx>
        <c:axId val="32817372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328178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172F40-B785-431A-9BDC-D0D96E2BC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83</Pages>
  <Words>22855</Words>
  <Characters>130280</Characters>
  <Application>Microsoft Office Word</Application>
  <DocSecurity>0</DocSecurity>
  <Lines>1085</Lines>
  <Paragraphs>305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152830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nikkitaexample@gmail.com</cp:lastModifiedBy>
  <cp:revision>2</cp:revision>
  <dcterms:created xsi:type="dcterms:W3CDTF">2023-06-27T22:50:00Z</dcterms:created>
  <dcterms:modified xsi:type="dcterms:W3CDTF">2023-06-27T22:50:00Z</dcterms:modified>
</cp:coreProperties>
</file>