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65C5" w:rsidRPr="00C265C5" w:rsidRDefault="00C265C5" w:rsidP="00C265C5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65C5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C265C5" w:rsidRPr="00C265C5" w:rsidRDefault="00C265C5" w:rsidP="00C265C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65C5">
        <w:rPr>
          <w:rFonts w:ascii="Times New Roman" w:hAnsi="Times New Roman" w:cs="Times New Roman"/>
          <w:sz w:val="28"/>
          <w:szCs w:val="28"/>
        </w:rPr>
        <w:t>(повне найменування вищого навчального закладу)</w:t>
      </w:r>
    </w:p>
    <w:p w:rsidR="00C265C5" w:rsidRPr="00C265C5" w:rsidRDefault="00C265C5" w:rsidP="00C265C5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65C5">
        <w:rPr>
          <w:rFonts w:ascii="Times New Roman" w:hAnsi="Times New Roman" w:cs="Times New Roman"/>
          <w:sz w:val="28"/>
          <w:szCs w:val="28"/>
        </w:rPr>
        <w:t>Факультет історії та філософії</w:t>
      </w:r>
    </w:p>
    <w:p w:rsidR="00C265C5" w:rsidRPr="00C265C5" w:rsidRDefault="00C265C5" w:rsidP="00C265C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65C5">
        <w:rPr>
          <w:rFonts w:ascii="Times New Roman" w:hAnsi="Times New Roman" w:cs="Times New Roman"/>
          <w:sz w:val="28"/>
          <w:szCs w:val="28"/>
        </w:rPr>
        <w:t>(повне найменування інституту/факультету)</w:t>
      </w:r>
    </w:p>
    <w:p w:rsidR="00C265C5" w:rsidRPr="00C265C5" w:rsidRDefault="00C265C5" w:rsidP="00C265C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265C5" w:rsidRPr="00C265C5" w:rsidRDefault="00C265C5" w:rsidP="00C265C5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65C5">
        <w:rPr>
          <w:rFonts w:ascii="Times New Roman" w:hAnsi="Times New Roman" w:cs="Times New Roman"/>
          <w:sz w:val="28"/>
          <w:szCs w:val="28"/>
        </w:rPr>
        <w:t>Кафедра культурології</w:t>
      </w:r>
    </w:p>
    <w:p w:rsidR="00C265C5" w:rsidRPr="00C265C5" w:rsidRDefault="00C265C5" w:rsidP="00C265C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65C5">
        <w:rPr>
          <w:rFonts w:ascii="Times New Roman" w:hAnsi="Times New Roman" w:cs="Times New Roman"/>
          <w:sz w:val="28"/>
          <w:szCs w:val="28"/>
        </w:rPr>
        <w:t>(повна назва кафедри)</w:t>
      </w:r>
    </w:p>
    <w:p w:rsidR="00C265C5" w:rsidRPr="00C265C5" w:rsidRDefault="00C265C5" w:rsidP="00C265C5">
      <w:pPr>
        <w:spacing w:after="0" w:line="240" w:lineRule="auto"/>
        <w:rPr>
          <w:rFonts w:ascii="Times New Roman" w:hAnsi="Times New Roman" w:cs="Times New Roman"/>
          <w:b/>
          <w:spacing w:val="60"/>
          <w:sz w:val="28"/>
          <w:szCs w:val="28"/>
        </w:rPr>
      </w:pPr>
    </w:p>
    <w:p w:rsidR="00C265C5" w:rsidRPr="00C265C5" w:rsidRDefault="00C265C5" w:rsidP="00C265C5">
      <w:pPr>
        <w:spacing w:after="0" w:line="240" w:lineRule="auto"/>
        <w:jc w:val="center"/>
        <w:rPr>
          <w:rFonts w:ascii="Times New Roman" w:hAnsi="Times New Roman" w:cs="Times New Roman"/>
          <w:b/>
          <w:spacing w:val="60"/>
          <w:sz w:val="28"/>
          <w:szCs w:val="28"/>
        </w:rPr>
      </w:pPr>
      <w:r w:rsidRPr="00C265C5">
        <w:rPr>
          <w:rFonts w:ascii="Times New Roman" w:hAnsi="Times New Roman" w:cs="Times New Roman"/>
          <w:b/>
          <w:spacing w:val="60"/>
          <w:sz w:val="28"/>
          <w:szCs w:val="28"/>
        </w:rPr>
        <w:t>Дипломна робота</w:t>
      </w:r>
    </w:p>
    <w:p w:rsidR="00C265C5" w:rsidRPr="00C265C5" w:rsidRDefault="00C265C5" w:rsidP="00C265C5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 w:line="240" w:lineRule="auto"/>
        <w:ind w:left="1134" w:right="850"/>
        <w:rPr>
          <w:rFonts w:ascii="Times New Roman" w:hAnsi="Times New Roman" w:cs="Times New Roman"/>
          <w:sz w:val="28"/>
          <w:szCs w:val="28"/>
        </w:rPr>
      </w:pPr>
      <w:r w:rsidRPr="00C265C5">
        <w:rPr>
          <w:rFonts w:ascii="Times New Roman" w:hAnsi="Times New Roman" w:cs="Times New Roman"/>
          <w:sz w:val="28"/>
          <w:szCs w:val="28"/>
        </w:rPr>
        <w:tab/>
        <w:t>на здобуття ступеня вищої освіти «магістр»</w:t>
      </w:r>
    </w:p>
    <w:p w:rsidR="00C265C5" w:rsidRPr="00C265C5" w:rsidRDefault="00C265C5" w:rsidP="00C265C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65C5">
        <w:rPr>
          <w:rFonts w:ascii="Times New Roman" w:hAnsi="Times New Roman" w:cs="Times New Roman"/>
          <w:sz w:val="28"/>
          <w:szCs w:val="28"/>
        </w:rPr>
        <w:t xml:space="preserve">на тему: </w:t>
      </w:r>
      <w:r w:rsidRPr="00C265C5">
        <w:rPr>
          <w:rFonts w:ascii="Times New Roman" w:hAnsi="Times New Roman" w:cs="Times New Roman"/>
          <w:b/>
          <w:sz w:val="28"/>
          <w:szCs w:val="28"/>
        </w:rPr>
        <w:t>«Музика у візантійській культурі»</w:t>
      </w:r>
    </w:p>
    <w:p w:rsidR="00C265C5" w:rsidRPr="00C265C5" w:rsidRDefault="00C265C5" w:rsidP="00C265C5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65C5">
        <w:rPr>
          <w:rFonts w:ascii="Times New Roman" w:hAnsi="Times New Roman" w:cs="Times New Roman"/>
          <w:sz w:val="28"/>
          <w:szCs w:val="28"/>
        </w:rPr>
        <w:t>«</w:t>
      </w:r>
      <w:r w:rsidRPr="00C265C5">
        <w:rPr>
          <w:rFonts w:ascii="Times New Roman" w:hAnsi="Times New Roman" w:cs="Times New Roman"/>
          <w:sz w:val="28"/>
          <w:szCs w:val="28"/>
          <w:lang w:val="en-US"/>
        </w:rPr>
        <w:t>Music</w:t>
      </w:r>
      <w:r w:rsidRPr="00C265C5">
        <w:rPr>
          <w:rFonts w:ascii="Times New Roman" w:hAnsi="Times New Roman" w:cs="Times New Roman"/>
          <w:sz w:val="28"/>
          <w:szCs w:val="28"/>
        </w:rPr>
        <w:t xml:space="preserve"> </w:t>
      </w:r>
      <w:r w:rsidRPr="00C265C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C265C5">
        <w:rPr>
          <w:rFonts w:ascii="Times New Roman" w:hAnsi="Times New Roman" w:cs="Times New Roman"/>
          <w:sz w:val="28"/>
          <w:szCs w:val="28"/>
        </w:rPr>
        <w:t xml:space="preserve"> </w:t>
      </w:r>
      <w:r w:rsidRPr="00C265C5">
        <w:rPr>
          <w:rFonts w:ascii="Times New Roman" w:hAnsi="Times New Roman" w:cs="Times New Roman"/>
          <w:sz w:val="28"/>
          <w:szCs w:val="28"/>
          <w:lang w:val="en-US"/>
        </w:rPr>
        <w:t>Byzantine</w:t>
      </w:r>
      <w:r w:rsidRPr="00C265C5">
        <w:rPr>
          <w:rFonts w:ascii="Times New Roman" w:hAnsi="Times New Roman" w:cs="Times New Roman"/>
          <w:sz w:val="28"/>
          <w:szCs w:val="28"/>
        </w:rPr>
        <w:t xml:space="preserve"> </w:t>
      </w:r>
      <w:r w:rsidRPr="00C265C5">
        <w:rPr>
          <w:rFonts w:ascii="Times New Roman" w:hAnsi="Times New Roman" w:cs="Times New Roman"/>
          <w:sz w:val="28"/>
          <w:szCs w:val="28"/>
          <w:lang w:val="en-US"/>
        </w:rPr>
        <w:t>culture</w:t>
      </w:r>
      <w:r w:rsidRPr="00C265C5">
        <w:rPr>
          <w:rFonts w:ascii="Times New Roman" w:hAnsi="Times New Roman" w:cs="Times New Roman"/>
          <w:sz w:val="28"/>
          <w:szCs w:val="28"/>
        </w:rPr>
        <w:t>»</w:t>
      </w:r>
    </w:p>
    <w:p w:rsidR="00C265C5" w:rsidRPr="00C265C5" w:rsidRDefault="00C265C5" w:rsidP="00C265C5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</w:p>
    <w:p w:rsidR="00C265C5" w:rsidRPr="00C265C5" w:rsidRDefault="00C265C5" w:rsidP="00C265C5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</w:p>
    <w:p w:rsidR="00C265C5" w:rsidRPr="00C265C5" w:rsidRDefault="00C265C5" w:rsidP="00C265C5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</w:p>
    <w:p w:rsidR="00C265C5" w:rsidRPr="00C265C5" w:rsidRDefault="00C265C5" w:rsidP="00C265C5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</w:p>
    <w:p w:rsidR="00C265C5" w:rsidRPr="00C265C5" w:rsidRDefault="00C265C5" w:rsidP="00C265C5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</w:p>
    <w:p w:rsidR="00C265C5" w:rsidRPr="00C265C5" w:rsidRDefault="00C265C5" w:rsidP="00C265C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265C5">
        <w:rPr>
          <w:rFonts w:ascii="Times New Roman" w:hAnsi="Times New Roman" w:cs="Times New Roman"/>
          <w:sz w:val="28"/>
          <w:szCs w:val="28"/>
        </w:rPr>
        <w:t xml:space="preserve">                                  Виконав: студент денної форми навчання</w:t>
      </w:r>
    </w:p>
    <w:p w:rsidR="00C265C5" w:rsidRPr="00C265C5" w:rsidRDefault="00C265C5" w:rsidP="00C265C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65C5">
        <w:rPr>
          <w:rFonts w:ascii="Times New Roman" w:hAnsi="Times New Roman" w:cs="Times New Roman"/>
          <w:sz w:val="28"/>
          <w:szCs w:val="28"/>
        </w:rPr>
        <w:t xml:space="preserve">                                   спеціальності 034 Культурологія </w:t>
      </w:r>
    </w:p>
    <w:p w:rsidR="00C265C5" w:rsidRPr="00C265C5" w:rsidRDefault="00C265C5" w:rsidP="00C265C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265C5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Штирбул Валентин Юрійович</w:t>
      </w:r>
    </w:p>
    <w:p w:rsidR="00C265C5" w:rsidRPr="00C265C5" w:rsidRDefault="00C265C5" w:rsidP="00C265C5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265C5">
        <w:rPr>
          <w:rFonts w:ascii="Times New Roman" w:hAnsi="Times New Roman" w:cs="Times New Roman"/>
          <w:sz w:val="28"/>
          <w:szCs w:val="28"/>
        </w:rPr>
        <w:t xml:space="preserve">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  <w:r w:rsidRPr="00C265C5">
        <w:rPr>
          <w:rFonts w:ascii="Times New Roman" w:hAnsi="Times New Roman" w:cs="Times New Roman"/>
          <w:sz w:val="28"/>
          <w:szCs w:val="28"/>
        </w:rPr>
        <w:t xml:space="preserve"> Керівник     к.філос.н., доц.Петриківська О.С. _________</w:t>
      </w:r>
    </w:p>
    <w:p w:rsidR="00C265C5" w:rsidRPr="00C265C5" w:rsidRDefault="00C265C5" w:rsidP="00C265C5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265C5">
        <w:rPr>
          <w:rFonts w:ascii="Times New Roman" w:hAnsi="Times New Roman" w:cs="Times New Roman"/>
          <w:sz w:val="28"/>
          <w:szCs w:val="28"/>
        </w:rPr>
        <w:t xml:space="preserve">                                  Рецензент   к.філос.н., доц. Ушакова К.В.</w:t>
      </w:r>
    </w:p>
    <w:p w:rsidR="00C265C5" w:rsidRPr="00C265C5" w:rsidRDefault="00C265C5" w:rsidP="00C265C5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65C5" w:rsidRPr="00C265C5" w:rsidRDefault="00C265C5" w:rsidP="00C265C5">
      <w:pPr>
        <w:spacing w:after="0" w:line="240" w:lineRule="auto"/>
        <w:ind w:left="3969"/>
        <w:rPr>
          <w:rFonts w:ascii="Times New Roman" w:hAnsi="Times New Roman" w:cs="Times New Roman"/>
          <w:sz w:val="28"/>
          <w:szCs w:val="28"/>
        </w:rPr>
      </w:pPr>
    </w:p>
    <w:p w:rsidR="00C265C5" w:rsidRPr="00C265C5" w:rsidRDefault="00C265C5" w:rsidP="00C265C5">
      <w:pPr>
        <w:spacing w:after="0" w:line="240" w:lineRule="auto"/>
        <w:ind w:left="3969"/>
        <w:rPr>
          <w:rFonts w:ascii="Times New Roman" w:hAnsi="Times New Roman" w:cs="Times New Roman"/>
          <w:sz w:val="28"/>
          <w:szCs w:val="28"/>
        </w:rPr>
      </w:pPr>
    </w:p>
    <w:p w:rsidR="00C265C5" w:rsidRPr="00C265C5" w:rsidRDefault="00C265C5" w:rsidP="00C265C5">
      <w:pPr>
        <w:spacing w:after="0" w:line="240" w:lineRule="auto"/>
        <w:ind w:left="3969"/>
        <w:rPr>
          <w:rFonts w:ascii="Times New Roman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C265C5" w:rsidRPr="00C265C5" w:rsidTr="00E3683E">
        <w:trPr>
          <w:jc w:val="center"/>
        </w:trPr>
        <w:tc>
          <w:tcPr>
            <w:tcW w:w="4967" w:type="dxa"/>
          </w:tcPr>
          <w:p w:rsidR="00C265C5" w:rsidRPr="00C265C5" w:rsidRDefault="00C265C5" w:rsidP="00C265C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C265C5" w:rsidRPr="00C265C5" w:rsidRDefault="00C265C5" w:rsidP="00C265C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C265C5" w:rsidRPr="00C265C5" w:rsidRDefault="00C265C5" w:rsidP="00C265C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 xml:space="preserve">№ ___ від ___________2018 р. </w:t>
            </w:r>
          </w:p>
          <w:p w:rsidR="00C265C5" w:rsidRPr="00C265C5" w:rsidRDefault="00C265C5" w:rsidP="00C265C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C265C5" w:rsidRPr="00C265C5" w:rsidRDefault="00C265C5" w:rsidP="00C265C5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265C5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 xml:space="preserve">   Соболевська О.К.</w:t>
            </w:r>
          </w:p>
          <w:p w:rsidR="00C265C5" w:rsidRPr="00C265C5" w:rsidRDefault="00C265C5" w:rsidP="00C265C5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 xml:space="preserve">   (підпис)</w:t>
            </w:r>
          </w:p>
          <w:p w:rsidR="00C265C5" w:rsidRPr="00C265C5" w:rsidRDefault="00C265C5" w:rsidP="00C265C5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265C5" w:rsidRPr="00C265C5" w:rsidRDefault="00C265C5" w:rsidP="00C265C5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___</w:t>
            </w:r>
          </w:p>
          <w:p w:rsidR="00C265C5" w:rsidRPr="00C265C5" w:rsidRDefault="00C265C5" w:rsidP="00C265C5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>протокол № ___ від ________2018 р.</w:t>
            </w: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C265C5" w:rsidRPr="00C265C5" w:rsidRDefault="00C265C5" w:rsidP="00C265C5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ab/>
              <w:t>___/_____</w:t>
            </w:r>
          </w:p>
          <w:p w:rsidR="00C265C5" w:rsidRPr="00C265C5" w:rsidRDefault="00C265C5" w:rsidP="00C265C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>(за національною шкалою/шкалою ЕСТ</w:t>
            </w:r>
            <w:r w:rsidRPr="00C265C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>/ бали)</w:t>
            </w:r>
          </w:p>
          <w:p w:rsidR="00C265C5" w:rsidRPr="00C265C5" w:rsidRDefault="00C265C5" w:rsidP="00C265C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C265C5" w:rsidRPr="00C265C5" w:rsidRDefault="00C265C5" w:rsidP="00C265C5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C265C5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 xml:space="preserve">           Соболевська О.К.</w:t>
            </w:r>
          </w:p>
          <w:p w:rsidR="00C265C5" w:rsidRPr="00C265C5" w:rsidRDefault="00C265C5" w:rsidP="00C265C5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ab/>
              <w:t>(підпис)</w:t>
            </w:r>
            <w:r w:rsidRPr="00C265C5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</w:tr>
      <w:tr w:rsidR="00C265C5" w:rsidRPr="00C265C5" w:rsidTr="00E3683E">
        <w:trPr>
          <w:jc w:val="center"/>
        </w:trPr>
        <w:tc>
          <w:tcPr>
            <w:tcW w:w="4967" w:type="dxa"/>
          </w:tcPr>
          <w:p w:rsidR="00C265C5" w:rsidRPr="00C265C5" w:rsidRDefault="00C265C5" w:rsidP="00C265C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265C5" w:rsidRPr="00C265C5" w:rsidRDefault="00C265C5" w:rsidP="00C265C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C265C5" w:rsidRDefault="00C265C5" w:rsidP="00C265C5">
      <w:pPr>
        <w:jc w:val="center"/>
        <w:rPr>
          <w:b/>
          <w:sz w:val="28"/>
          <w:szCs w:val="28"/>
        </w:rPr>
      </w:pPr>
    </w:p>
    <w:p w:rsidR="00C265C5" w:rsidRDefault="00C265C5" w:rsidP="00C265C5">
      <w:pPr>
        <w:jc w:val="center"/>
        <w:rPr>
          <w:b/>
          <w:sz w:val="28"/>
          <w:szCs w:val="28"/>
        </w:rPr>
      </w:pPr>
    </w:p>
    <w:p w:rsidR="00C265C5" w:rsidRDefault="00C265C5" w:rsidP="00C265C5">
      <w:pPr>
        <w:jc w:val="center"/>
        <w:rPr>
          <w:b/>
          <w:sz w:val="28"/>
          <w:szCs w:val="28"/>
        </w:rPr>
      </w:pPr>
    </w:p>
    <w:p w:rsidR="00C265C5" w:rsidRDefault="00C265C5" w:rsidP="00C265C5">
      <w:pPr>
        <w:jc w:val="center"/>
        <w:rPr>
          <w:b/>
          <w:sz w:val="28"/>
          <w:szCs w:val="28"/>
        </w:rPr>
      </w:pPr>
    </w:p>
    <w:p w:rsidR="00C265C5" w:rsidRPr="00C265C5" w:rsidRDefault="00C265C5" w:rsidP="00C265C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265C5">
        <w:rPr>
          <w:rFonts w:ascii="Times New Roman" w:hAnsi="Times New Roman" w:cs="Times New Roman"/>
          <w:b/>
          <w:sz w:val="28"/>
          <w:szCs w:val="28"/>
        </w:rPr>
        <w:t>Одеса</w:t>
      </w:r>
      <w:r w:rsidRPr="00C265C5">
        <w:rPr>
          <w:rFonts w:ascii="Times New Roman" w:hAnsi="Times New Roman" w:cs="Times New Roman"/>
          <w:b/>
          <w:sz w:val="28"/>
          <w:szCs w:val="28"/>
          <w:lang w:val="en-US"/>
        </w:rPr>
        <w:t xml:space="preserve"> –</w:t>
      </w:r>
      <w:r w:rsidRPr="00C265C5">
        <w:rPr>
          <w:rFonts w:ascii="Times New Roman" w:hAnsi="Times New Roman" w:cs="Times New Roman"/>
          <w:b/>
          <w:sz w:val="28"/>
          <w:szCs w:val="28"/>
        </w:rPr>
        <w:t xml:space="preserve"> 2018</w:t>
      </w:r>
    </w:p>
    <w:p w:rsidR="00C265C5" w:rsidRDefault="00C265C5" w:rsidP="005C1C05">
      <w:pPr>
        <w:spacing w:after="0" w:line="360" w:lineRule="auto"/>
        <w:ind w:firstLine="284"/>
        <w:rPr>
          <w:rFonts w:ascii="Times New Roman" w:eastAsia="Times New Roman" w:hAnsi="Times New Roman" w:cs="Times New Roman"/>
          <w:sz w:val="28"/>
          <w:lang w:eastAsia="ru-RU"/>
        </w:rPr>
      </w:pPr>
    </w:p>
    <w:p w:rsidR="008C1A2D" w:rsidRPr="008C1A2D" w:rsidRDefault="008C1A2D" w:rsidP="005C1C05">
      <w:pPr>
        <w:spacing w:after="0" w:line="360" w:lineRule="auto"/>
        <w:ind w:firstLine="28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Вступ.............................................</w:t>
      </w:r>
      <w:r w:rsidR="005C1C05">
        <w:rPr>
          <w:rFonts w:ascii="Times New Roman" w:eastAsia="Times New Roman" w:hAnsi="Times New Roman" w:cs="Times New Roman"/>
          <w:sz w:val="28"/>
          <w:lang w:eastAsia="ru-RU"/>
        </w:rPr>
        <w:t>............................................................</w:t>
      </w:r>
      <w:r w:rsidR="005C1C05">
        <w:rPr>
          <w:rFonts w:ascii="Times New Roman" w:eastAsia="Times New Roman" w:hAnsi="Times New Roman" w:cs="Times New Roman"/>
          <w:sz w:val="28"/>
          <w:lang w:val="uk-UA" w:eastAsia="ru-RU"/>
        </w:rPr>
        <w:t>...</w:t>
      </w:r>
      <w:r w:rsidR="002B2328">
        <w:rPr>
          <w:rFonts w:ascii="Times New Roman" w:eastAsia="Times New Roman" w:hAnsi="Times New Roman" w:cs="Times New Roman"/>
          <w:sz w:val="28"/>
          <w:lang w:val="uk-UA" w:eastAsia="ru-RU"/>
        </w:rPr>
        <w:t>.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3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Глава 1. Напрями досліджень візантійс</w:t>
      </w:r>
      <w:r w:rsidR="00087FA5">
        <w:rPr>
          <w:rFonts w:ascii="Times New Roman" w:eastAsia="Times New Roman" w:hAnsi="Times New Roman" w:cs="Times New Roman"/>
          <w:sz w:val="28"/>
          <w:lang w:val="uk-UA" w:eastAsia="ru-RU"/>
        </w:rPr>
        <w:t>ь</w:t>
      </w:r>
      <w:r>
        <w:rPr>
          <w:rFonts w:ascii="Times New Roman" w:eastAsia="Times New Roman" w:hAnsi="Times New Roman" w:cs="Times New Roman"/>
          <w:sz w:val="28"/>
          <w:lang w:eastAsia="ru-RU"/>
        </w:rPr>
        <w:t>к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ї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цивілізації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як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             </w:t>
      </w:r>
      <w:r>
        <w:rPr>
          <w:rFonts w:ascii="Times New Roman" w:eastAsia="Times New Roman" w:hAnsi="Times New Roman" w:cs="Times New Roman"/>
          <w:sz w:val="28"/>
          <w:lang w:eastAsia="ru-RU"/>
        </w:rPr>
        <w:t>феномен</w:t>
      </w:r>
      <w:r w:rsidR="005C1C05">
        <w:rPr>
          <w:rFonts w:ascii="Times New Roman" w:eastAsia="Times New Roman" w:hAnsi="Times New Roman" w:cs="Times New Roman"/>
          <w:sz w:val="28"/>
          <w:lang w:eastAsia="ru-RU"/>
        </w:rPr>
        <w:t>а в історії світової культури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..</w:t>
      </w:r>
      <w:r w:rsidR="005C1C05">
        <w:rPr>
          <w:rFonts w:ascii="Times New Roman" w:eastAsia="Times New Roman" w:hAnsi="Times New Roman" w:cs="Times New Roman"/>
          <w:sz w:val="28"/>
          <w:lang w:eastAsia="ru-RU"/>
        </w:rPr>
        <w:t>...............................</w:t>
      </w:r>
      <w:r w:rsidR="005C1C05">
        <w:rPr>
          <w:rFonts w:ascii="Times New Roman" w:eastAsia="Times New Roman" w:hAnsi="Times New Roman" w:cs="Times New Roman"/>
          <w:sz w:val="28"/>
          <w:lang w:val="uk-UA" w:eastAsia="ru-RU"/>
        </w:rPr>
        <w:t>.........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9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5C1C05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val="uk-UA" w:eastAsia="ru-RU"/>
        </w:rPr>
        <w:t xml:space="preserve">         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1.1.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Культурно-історичний погляд на візантійськ</w:t>
      </w:r>
      <w:r w:rsidR="008C1A2D">
        <w:rPr>
          <w:rFonts w:ascii="Times New Roman" w:eastAsia="Times New Roman" w:hAnsi="Times New Roman" w:cs="Times New Roman"/>
          <w:sz w:val="28"/>
          <w:lang w:val="uk-UA" w:eastAsia="ru-RU"/>
        </w:rPr>
        <w:t>у</w:t>
      </w:r>
      <w:r w:rsidR="008C1A2D">
        <w:rPr>
          <w:rFonts w:ascii="Times New Roman" w:eastAsia="Times New Roman" w:hAnsi="Times New Roman" w:cs="Times New Roman"/>
          <w:sz w:val="28"/>
          <w:lang w:eastAsia="ru-RU"/>
        </w:rPr>
        <w:t xml:space="preserve"> імпері</w:t>
      </w:r>
      <w:r>
        <w:rPr>
          <w:rFonts w:ascii="Times New Roman" w:eastAsia="Times New Roman" w:hAnsi="Times New Roman" w:cs="Times New Roman"/>
          <w:sz w:val="28"/>
          <w:lang w:eastAsia="ru-RU"/>
        </w:rPr>
        <w:t>ю....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.....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1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1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5C1C05" w:rsidRDefault="005C1C05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lang w:val="uk-UA" w:eastAsia="ru-RU"/>
        </w:rPr>
        <w:t xml:space="preserve">          </w:t>
      </w:r>
      <w:r w:rsidRPr="005C1C05">
        <w:rPr>
          <w:rFonts w:ascii="Times New Roman" w:eastAsia="Times New Roman" w:hAnsi="Times New Roman" w:cs="Times New Roman"/>
          <w:sz w:val="28"/>
          <w:lang w:val="uk-UA" w:eastAsia="ru-RU"/>
        </w:rPr>
        <w:t>1.</w:t>
      </w:r>
      <w:r w:rsidR="008C1A2D" w:rsidRPr="005C1C05">
        <w:rPr>
          <w:rFonts w:ascii="Times New Roman" w:eastAsia="Times New Roman" w:hAnsi="Times New Roman" w:cs="Times New Roman"/>
          <w:sz w:val="28"/>
          <w:lang w:val="uk-UA" w:eastAsia="ru-RU"/>
        </w:rPr>
        <w:t>2.</w:t>
      </w:r>
      <w:r w:rsidR="008C1A2D" w:rsidRPr="005C1C0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C1A2D" w:rsidRPr="005C1C05">
        <w:rPr>
          <w:rFonts w:ascii="Times New Roman" w:eastAsia="Times New Roman" w:hAnsi="Times New Roman" w:cs="Times New Roman"/>
          <w:sz w:val="28"/>
          <w:lang w:val="uk-UA" w:eastAsia="ru-RU"/>
        </w:rPr>
        <w:t>Філософсько-релігі</w:t>
      </w:r>
      <w:r w:rsidR="00087FA5">
        <w:rPr>
          <w:rFonts w:ascii="Times New Roman" w:eastAsia="Times New Roman" w:hAnsi="Times New Roman" w:cs="Times New Roman"/>
          <w:sz w:val="28"/>
          <w:lang w:val="uk-UA" w:eastAsia="ru-RU"/>
        </w:rPr>
        <w:t>йн</w:t>
      </w:r>
      <w:r w:rsidR="008C1A2D">
        <w:rPr>
          <w:rFonts w:ascii="Times New Roman" w:eastAsia="Times New Roman" w:hAnsi="Times New Roman" w:cs="Times New Roman"/>
          <w:sz w:val="28"/>
          <w:lang w:val="uk-UA" w:eastAsia="ru-RU"/>
        </w:rPr>
        <w:t>і</w:t>
      </w:r>
      <w:r w:rsidR="008C1A2D" w:rsidRPr="005C1C05">
        <w:rPr>
          <w:rFonts w:ascii="Times New Roman" w:eastAsia="Times New Roman" w:hAnsi="Times New Roman" w:cs="Times New Roman"/>
          <w:sz w:val="28"/>
          <w:lang w:val="uk-UA" w:eastAsia="ru-RU"/>
        </w:rPr>
        <w:t xml:space="preserve"> підстави візантійської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5C1C05" w:rsidRDefault="005C1C05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 xml:space="preserve">музичної культури </w:t>
      </w:r>
      <w:r w:rsidR="008C1A2D" w:rsidRPr="005C1C05">
        <w:rPr>
          <w:rFonts w:ascii="Times New Roman" w:eastAsia="Times New Roman" w:hAnsi="Times New Roman" w:cs="Times New Roman"/>
          <w:sz w:val="28"/>
          <w:lang w:val="uk-UA" w:eastAsia="ru-RU"/>
        </w:rPr>
        <w:t>як особливого виду середньовічного</w:t>
      </w:r>
      <w:r w:rsidR="008C1A2D" w:rsidRPr="005C1C0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8C1A2D" w:rsidRPr="005C1C05" w:rsidRDefault="005C1C05" w:rsidP="002B2328">
      <w:pPr>
        <w:tabs>
          <w:tab w:val="left" w:pos="8789"/>
        </w:tabs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мистецтва..............</w:t>
      </w:r>
      <w:r w:rsidR="008C1A2D" w:rsidRPr="005C1C05">
        <w:rPr>
          <w:rFonts w:ascii="Times New Roman" w:eastAsia="Times New Roman" w:hAnsi="Times New Roman" w:cs="Times New Roman"/>
          <w:sz w:val="28"/>
          <w:lang w:val="uk-UA" w:eastAsia="ru-RU"/>
        </w:rPr>
        <w:t>..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....................................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...............................</w:t>
      </w:r>
      <w:r w:rsidR="008C1A2D" w:rsidRPr="005C1C05">
        <w:rPr>
          <w:rFonts w:ascii="Times New Roman" w:eastAsia="Times New Roman" w:hAnsi="Times New Roman" w:cs="Times New Roman"/>
          <w:sz w:val="28"/>
          <w:lang w:val="uk-UA" w:eastAsia="ru-RU"/>
        </w:rPr>
        <w:t>1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6</w:t>
      </w:r>
      <w:r w:rsidR="008C1A2D" w:rsidRPr="005C1C0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5C1C05" w:rsidRDefault="008C1A2D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         </w:t>
      </w:r>
      <w:r w:rsidRPr="005C1C0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C1C05">
        <w:rPr>
          <w:rFonts w:ascii="Times New Roman" w:eastAsia="Times New Roman" w:hAnsi="Times New Roman" w:cs="Times New Roman"/>
          <w:sz w:val="28"/>
          <w:lang w:eastAsia="ru-RU"/>
        </w:rPr>
        <w:t>1.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3.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Особливост</w:t>
      </w:r>
      <w:r>
        <w:rPr>
          <w:rFonts w:ascii="Times New Roman" w:eastAsia="Times New Roman" w:hAnsi="Times New Roman" w:cs="Times New Roman"/>
          <w:sz w:val="28"/>
          <w:lang w:eastAsia="ru-RU"/>
        </w:rPr>
        <w:t>і візантійської церковної музик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.........................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.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2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5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5C1C05" w:rsidRPr="00EC75C3" w:rsidRDefault="005C1C05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1.4.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lang w:eastAsia="ru-RU"/>
        </w:rPr>
        <w:t>Музика світських церемоній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.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..................................................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..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3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1</w:t>
      </w:r>
    </w:p>
    <w:p w:rsidR="008C1A2D" w:rsidRPr="008C1A2D" w:rsidRDefault="008C1A2D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Глава 2.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Культурна спадщина Візантії в історії </w:t>
      </w:r>
      <w:r w:rsidR="00547F0E">
        <w:rPr>
          <w:rFonts w:ascii="Times New Roman" w:eastAsia="Times New Roman" w:hAnsi="Times New Roman" w:cs="Times New Roman"/>
          <w:sz w:val="28"/>
          <w:lang w:val="uk-UA" w:eastAsia="ru-RU"/>
        </w:rPr>
        <w:t xml:space="preserve">Давньої </w:t>
      </w:r>
      <w:r w:rsidR="005C1C05">
        <w:rPr>
          <w:rFonts w:ascii="Times New Roman" w:eastAsia="Times New Roman" w:hAnsi="Times New Roman" w:cs="Times New Roman"/>
          <w:sz w:val="28"/>
          <w:lang w:eastAsia="ru-RU"/>
        </w:rPr>
        <w:t>Русі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…………</w:t>
      </w:r>
      <w:r w:rsidR="002B2328">
        <w:rPr>
          <w:rFonts w:ascii="Times New Roman" w:eastAsia="Times New Roman" w:hAnsi="Times New Roman" w:cs="Times New Roman"/>
          <w:sz w:val="28"/>
          <w:lang w:val="uk-UA" w:eastAsia="ru-RU"/>
        </w:rPr>
        <w:t>...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3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5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          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2.1.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Роль візантійської музичної культури у формуванні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                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православної музики </w:t>
      </w:r>
      <w:r w:rsidR="00547F0E">
        <w:rPr>
          <w:rFonts w:ascii="Times New Roman" w:eastAsia="Times New Roman" w:hAnsi="Times New Roman" w:cs="Times New Roman"/>
          <w:sz w:val="28"/>
          <w:lang w:val="uk-UA" w:eastAsia="ru-RU"/>
        </w:rPr>
        <w:t>Д</w:t>
      </w:r>
      <w:r w:rsidR="008F545F">
        <w:rPr>
          <w:rFonts w:ascii="Times New Roman" w:eastAsia="Times New Roman" w:hAnsi="Times New Roman" w:cs="Times New Roman"/>
          <w:sz w:val="28"/>
          <w:lang w:eastAsia="ru-RU"/>
        </w:rPr>
        <w:t>авньої Русі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............................................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40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F545F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val="uk-UA" w:eastAsia="ru-RU"/>
        </w:rPr>
        <w:t xml:space="preserve">          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2.2.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Теоретико-музикознавчі дослідження візантійської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                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музичної культури кінц</w:t>
      </w:r>
      <w:r w:rsidR="00850BC9">
        <w:rPr>
          <w:rFonts w:ascii="Times New Roman" w:eastAsia="Times New Roman" w:hAnsi="Times New Roman" w:cs="Times New Roman"/>
          <w:sz w:val="28"/>
          <w:lang w:val="uk-UA" w:eastAsia="ru-RU"/>
        </w:rPr>
        <w:t>я</w:t>
      </w:r>
      <w:r w:rsidR="00850BC9">
        <w:rPr>
          <w:rFonts w:ascii="Times New Roman" w:eastAsia="Times New Roman" w:hAnsi="Times New Roman" w:cs="Times New Roman"/>
          <w:sz w:val="28"/>
          <w:lang w:eastAsia="ru-RU"/>
        </w:rPr>
        <w:t xml:space="preserve"> XIX -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XX ст.................</w:t>
      </w:r>
      <w:r w:rsidR="008F545F">
        <w:rPr>
          <w:rFonts w:ascii="Times New Roman" w:eastAsia="Times New Roman" w:hAnsi="Times New Roman" w:cs="Times New Roman"/>
          <w:sz w:val="28"/>
          <w:lang w:val="uk-UA" w:eastAsia="ru-RU"/>
        </w:rPr>
        <w:t>…………….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.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4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9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FE638A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val="uk-UA" w:eastAsia="ru-RU"/>
        </w:rPr>
        <w:t xml:space="preserve">          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2.3.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Філософсько-естетичні підстави музики в православній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FE638A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val="uk-UA" w:eastAsia="ru-RU"/>
        </w:rPr>
        <w:t xml:space="preserve">                  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культурі кінця XIX - початку XX ст.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....</w:t>
      </w:r>
      <w:r>
        <w:rPr>
          <w:rFonts w:ascii="Times New Roman" w:eastAsia="Times New Roman" w:hAnsi="Times New Roman" w:cs="Times New Roman"/>
          <w:sz w:val="28"/>
          <w:lang w:eastAsia="ru-RU"/>
        </w:rPr>
        <w:t>...............................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..</w:t>
      </w:r>
      <w:r w:rsidR="002B2328">
        <w:rPr>
          <w:rFonts w:ascii="Times New Roman" w:eastAsia="Times New Roman" w:hAnsi="Times New Roman" w:cs="Times New Roman"/>
          <w:sz w:val="28"/>
          <w:lang w:val="uk-UA" w:eastAsia="ru-RU"/>
        </w:rPr>
        <w:t>..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5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5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Глава 3</w:t>
      </w:r>
      <w:r>
        <w:rPr>
          <w:rFonts w:ascii="Times New Roman" w:eastAsia="Times New Roman" w:hAnsi="Times New Roman" w:cs="Times New Roman"/>
          <w:sz w:val="28"/>
          <w:lang w:eastAsia="ru-RU"/>
        </w:rPr>
        <w:t>. Шляхи досліджен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ня візантійської музичної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культури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A92B88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              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у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ХХ-ХХI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ст..............</w:t>
      </w:r>
      <w:r>
        <w:rPr>
          <w:rFonts w:ascii="Times New Roman" w:eastAsia="Times New Roman" w:hAnsi="Times New Roman" w:cs="Times New Roman"/>
          <w:sz w:val="28"/>
          <w:lang w:eastAsia="ru-RU"/>
        </w:rPr>
        <w:t>...............................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....</w:t>
      </w:r>
      <w:r>
        <w:rPr>
          <w:rFonts w:ascii="Times New Roman" w:eastAsia="Times New Roman" w:hAnsi="Times New Roman" w:cs="Times New Roman"/>
          <w:sz w:val="28"/>
          <w:lang w:eastAsia="ru-RU"/>
        </w:rPr>
        <w:t>...............................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..</w:t>
      </w:r>
      <w:r w:rsidR="002B2328">
        <w:rPr>
          <w:rFonts w:ascii="Times New Roman" w:eastAsia="Times New Roman" w:hAnsi="Times New Roman" w:cs="Times New Roman"/>
          <w:sz w:val="28"/>
          <w:lang w:val="uk-UA" w:eastAsia="ru-RU"/>
        </w:rPr>
        <w:t>.....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61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  </w:t>
      </w:r>
    </w:p>
    <w:p w:rsidR="008C1A2D" w:rsidRPr="00D062EB" w:rsidRDefault="00D062EB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lang w:val="uk-UA" w:eastAsia="ru-RU"/>
        </w:rPr>
        <w:t xml:space="preserve">             </w:t>
      </w:r>
      <w:r w:rsidR="008C1A2D" w:rsidRPr="00D062EB">
        <w:rPr>
          <w:rFonts w:ascii="Times New Roman" w:eastAsia="Times New Roman" w:hAnsi="Times New Roman" w:cs="Times New Roman"/>
          <w:sz w:val="28"/>
          <w:lang w:val="uk-UA" w:eastAsia="ru-RU"/>
        </w:rPr>
        <w:t>3.1.</w:t>
      </w:r>
      <w:r w:rsidR="008C1A2D" w:rsidRPr="00D062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C1A2D">
        <w:rPr>
          <w:rFonts w:ascii="Times New Roman" w:eastAsia="Times New Roman" w:hAnsi="Times New Roman" w:cs="Times New Roman"/>
          <w:sz w:val="28"/>
          <w:lang w:val="uk-UA" w:eastAsia="ru-RU"/>
        </w:rPr>
        <w:t>С</w:t>
      </w:r>
      <w:r w:rsidR="008C1A2D" w:rsidRPr="00D062EB">
        <w:rPr>
          <w:rFonts w:ascii="Times New Roman" w:eastAsia="Times New Roman" w:hAnsi="Times New Roman" w:cs="Times New Roman"/>
          <w:sz w:val="28"/>
          <w:lang w:val="uk-UA" w:eastAsia="ru-RU"/>
        </w:rPr>
        <w:t>учасні</w:t>
      </w:r>
      <w:r w:rsidR="008C1A2D" w:rsidRPr="00D062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C1A2D" w:rsidRPr="00D062EB">
        <w:rPr>
          <w:rFonts w:ascii="Times New Roman" w:eastAsia="Times New Roman" w:hAnsi="Times New Roman" w:cs="Times New Roman"/>
          <w:sz w:val="28"/>
          <w:lang w:val="uk-UA" w:eastAsia="ru-RU"/>
        </w:rPr>
        <w:t>напрямк</w:t>
      </w:r>
      <w:r w:rsidR="008C1A2D">
        <w:rPr>
          <w:rFonts w:ascii="Times New Roman" w:eastAsia="Times New Roman" w:hAnsi="Times New Roman" w:cs="Times New Roman"/>
          <w:sz w:val="28"/>
          <w:lang w:val="uk-UA" w:eastAsia="ru-RU"/>
        </w:rPr>
        <w:t>и у вивченні</w:t>
      </w:r>
      <w:r w:rsidRPr="00D062EB">
        <w:rPr>
          <w:rFonts w:ascii="Times New Roman" w:eastAsia="Times New Roman" w:hAnsi="Times New Roman" w:cs="Times New Roman"/>
          <w:sz w:val="28"/>
          <w:lang w:val="uk-UA" w:eastAsia="ru-RU"/>
        </w:rPr>
        <w:t xml:space="preserve"> візантійської музики</w:t>
      </w:r>
      <w:r w:rsidR="008C1A2D" w:rsidRPr="00D062EB">
        <w:rPr>
          <w:rFonts w:ascii="Times New Roman" w:eastAsia="Times New Roman" w:hAnsi="Times New Roman" w:cs="Times New Roman"/>
          <w:sz w:val="28"/>
          <w:lang w:val="uk-UA" w:eastAsia="ru-RU"/>
        </w:rPr>
        <w:t>....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..........</w:t>
      </w:r>
      <w:r w:rsidR="002B2328">
        <w:rPr>
          <w:rFonts w:ascii="Times New Roman" w:eastAsia="Times New Roman" w:hAnsi="Times New Roman" w:cs="Times New Roman"/>
          <w:sz w:val="28"/>
          <w:lang w:val="uk-UA" w:eastAsia="ru-RU"/>
        </w:rPr>
        <w:t>...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6</w:t>
      </w:r>
      <w:r w:rsidR="008C1A2D" w:rsidRPr="00D062EB">
        <w:rPr>
          <w:rFonts w:ascii="Times New Roman" w:eastAsia="Times New Roman" w:hAnsi="Times New Roman" w:cs="Times New Roman"/>
          <w:sz w:val="28"/>
          <w:lang w:val="uk-UA" w:eastAsia="ru-RU"/>
        </w:rPr>
        <w:t>4</w:t>
      </w:r>
      <w:r w:rsidR="008C1A2D" w:rsidRPr="00D062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8C1A2D" w:rsidRPr="008C1A2D" w:rsidRDefault="00D062EB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val="uk-UA" w:eastAsia="ru-RU"/>
        </w:rPr>
        <w:t xml:space="preserve">            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3.2.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Музи</w:t>
      </w:r>
      <w:r w:rsidR="008C1A2D">
        <w:rPr>
          <w:rFonts w:ascii="Times New Roman" w:eastAsia="Times New Roman" w:hAnsi="Times New Roman" w:cs="Times New Roman"/>
          <w:sz w:val="28"/>
          <w:lang w:val="uk-UA" w:eastAsia="ru-RU"/>
        </w:rPr>
        <w:t>чна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культура Візантії як ланка в ланцюзі «культурних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5B1E59" w:rsidRDefault="008C1A2D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                </w:t>
      </w:r>
      <w:r w:rsidR="00D062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</w:t>
      </w:r>
      <w:r w:rsidR="00D062EB" w:rsidRPr="005B1E59">
        <w:rPr>
          <w:rFonts w:ascii="Times New Roman" w:eastAsia="Times New Roman" w:hAnsi="Times New Roman" w:cs="Times New Roman"/>
          <w:sz w:val="28"/>
          <w:lang w:val="uk-UA" w:eastAsia="ru-RU"/>
        </w:rPr>
        <w:t>поворотів</w:t>
      </w:r>
      <w:r w:rsidRPr="005B1E59">
        <w:rPr>
          <w:rFonts w:ascii="Times New Roman" w:eastAsia="Times New Roman" w:hAnsi="Times New Roman" w:cs="Times New Roman"/>
          <w:sz w:val="28"/>
          <w:lang w:val="uk-UA" w:eastAsia="ru-RU"/>
        </w:rPr>
        <w:t>».......</w:t>
      </w:r>
      <w:r w:rsidR="00D062EB" w:rsidRPr="005B1E59">
        <w:rPr>
          <w:rFonts w:ascii="Times New Roman" w:eastAsia="Times New Roman" w:hAnsi="Times New Roman" w:cs="Times New Roman"/>
          <w:sz w:val="28"/>
          <w:lang w:val="uk-UA" w:eastAsia="ru-RU"/>
        </w:rPr>
        <w:t>...............................</w:t>
      </w:r>
      <w:r w:rsidRPr="005B1E59">
        <w:rPr>
          <w:rFonts w:ascii="Times New Roman" w:eastAsia="Times New Roman" w:hAnsi="Times New Roman" w:cs="Times New Roman"/>
          <w:sz w:val="28"/>
          <w:lang w:val="uk-UA" w:eastAsia="ru-RU"/>
        </w:rPr>
        <w:t>.......</w:t>
      </w:r>
      <w:r w:rsidR="00D062EB" w:rsidRPr="005B1E59">
        <w:rPr>
          <w:rFonts w:ascii="Times New Roman" w:eastAsia="Times New Roman" w:hAnsi="Times New Roman" w:cs="Times New Roman"/>
          <w:sz w:val="28"/>
          <w:lang w:val="uk-UA" w:eastAsia="ru-RU"/>
        </w:rPr>
        <w:t>...............................</w:t>
      </w:r>
      <w:r w:rsidR="00D062EB">
        <w:rPr>
          <w:rFonts w:ascii="Times New Roman" w:eastAsia="Times New Roman" w:hAnsi="Times New Roman" w:cs="Times New Roman"/>
          <w:sz w:val="28"/>
          <w:lang w:val="uk-UA" w:eastAsia="ru-RU"/>
        </w:rPr>
        <w:t>..</w:t>
      </w:r>
      <w:r w:rsidR="002B2328">
        <w:rPr>
          <w:rFonts w:ascii="Times New Roman" w:eastAsia="Times New Roman" w:hAnsi="Times New Roman" w:cs="Times New Roman"/>
          <w:sz w:val="28"/>
          <w:lang w:val="uk-UA" w:eastAsia="ru-RU"/>
        </w:rPr>
        <w:t>....</w:t>
      </w:r>
      <w:r w:rsidRPr="005B1E59">
        <w:rPr>
          <w:rFonts w:ascii="Times New Roman" w:eastAsia="Times New Roman" w:hAnsi="Times New Roman" w:cs="Times New Roman"/>
          <w:sz w:val="28"/>
          <w:lang w:val="uk-UA" w:eastAsia="ru-RU"/>
        </w:rPr>
        <w:t>6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8</w:t>
      </w:r>
      <w:r w:rsidRPr="005B1E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8C1A2D" w:rsidRPr="005B1E59" w:rsidRDefault="0072589B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B1E59">
        <w:rPr>
          <w:rFonts w:ascii="Times New Roman" w:eastAsia="Times New Roman" w:hAnsi="Times New Roman" w:cs="Times New Roman"/>
          <w:sz w:val="28"/>
          <w:lang w:val="uk-UA" w:eastAsia="ru-RU"/>
        </w:rPr>
        <w:t>Висновки</w:t>
      </w:r>
      <w:r w:rsidR="008C1A2D" w:rsidRPr="005B1E59">
        <w:rPr>
          <w:rFonts w:ascii="Times New Roman" w:eastAsia="Times New Roman" w:hAnsi="Times New Roman" w:cs="Times New Roman"/>
          <w:sz w:val="28"/>
          <w:lang w:val="uk-UA" w:eastAsia="ru-RU"/>
        </w:rPr>
        <w:t>..............</w:t>
      </w:r>
      <w:r w:rsidRPr="005B1E59">
        <w:rPr>
          <w:rFonts w:ascii="Times New Roman" w:eastAsia="Times New Roman" w:hAnsi="Times New Roman" w:cs="Times New Roman"/>
          <w:sz w:val="28"/>
          <w:lang w:val="uk-UA" w:eastAsia="ru-RU"/>
        </w:rPr>
        <w:t>.........................</w:t>
      </w:r>
      <w:r w:rsidR="008C1A2D" w:rsidRPr="005B1E59">
        <w:rPr>
          <w:rFonts w:ascii="Times New Roman" w:eastAsia="Times New Roman" w:hAnsi="Times New Roman" w:cs="Times New Roman"/>
          <w:sz w:val="28"/>
          <w:lang w:val="uk-UA" w:eastAsia="ru-RU"/>
        </w:rPr>
        <w:t>...................</w:t>
      </w:r>
      <w:r w:rsidRPr="005B1E59">
        <w:rPr>
          <w:rFonts w:ascii="Times New Roman" w:eastAsia="Times New Roman" w:hAnsi="Times New Roman" w:cs="Times New Roman"/>
          <w:sz w:val="28"/>
          <w:lang w:val="uk-UA" w:eastAsia="ru-RU"/>
        </w:rPr>
        <w:t>........................................</w:t>
      </w:r>
      <w:r w:rsidR="008C1A2D" w:rsidRPr="005B1E59">
        <w:rPr>
          <w:rFonts w:ascii="Times New Roman" w:eastAsia="Times New Roman" w:hAnsi="Times New Roman" w:cs="Times New Roman"/>
          <w:sz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...</w:t>
      </w:r>
      <w:r w:rsidR="002B2328">
        <w:rPr>
          <w:rFonts w:ascii="Times New Roman" w:eastAsia="Times New Roman" w:hAnsi="Times New Roman" w:cs="Times New Roman"/>
          <w:sz w:val="28"/>
          <w:lang w:val="uk-UA" w:eastAsia="ru-RU"/>
        </w:rPr>
        <w:t>....</w:t>
      </w:r>
      <w:r w:rsidR="008C1A2D" w:rsidRPr="005B1E59">
        <w:rPr>
          <w:rFonts w:ascii="Times New Roman" w:eastAsia="Times New Roman" w:hAnsi="Times New Roman" w:cs="Times New Roman"/>
          <w:sz w:val="28"/>
          <w:lang w:val="uk-UA" w:eastAsia="ru-RU"/>
        </w:rPr>
        <w:t>7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3</w:t>
      </w:r>
      <w:r w:rsidR="008C1A2D" w:rsidRPr="005B1E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8C1A2D" w:rsidRPr="005B1E59" w:rsidRDefault="00AF0058" w:rsidP="005C1C05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B1E59">
        <w:rPr>
          <w:rFonts w:ascii="Times New Roman" w:eastAsia="Times New Roman" w:hAnsi="Times New Roman" w:cs="Times New Roman"/>
          <w:sz w:val="28"/>
          <w:lang w:val="uk-UA" w:eastAsia="ru-RU"/>
        </w:rPr>
        <w:t>Література</w:t>
      </w:r>
      <w:r w:rsidR="008C1A2D" w:rsidRPr="005B1E59">
        <w:rPr>
          <w:rFonts w:ascii="Times New Roman" w:eastAsia="Times New Roman" w:hAnsi="Times New Roman" w:cs="Times New Roman"/>
          <w:sz w:val="28"/>
          <w:lang w:val="uk-UA" w:eastAsia="ru-RU"/>
        </w:rPr>
        <w:t>..................</w:t>
      </w:r>
      <w:r w:rsidRPr="005B1E59">
        <w:rPr>
          <w:rFonts w:ascii="Times New Roman" w:eastAsia="Times New Roman" w:hAnsi="Times New Roman" w:cs="Times New Roman"/>
          <w:sz w:val="28"/>
          <w:lang w:val="uk-UA" w:eastAsia="ru-RU"/>
        </w:rPr>
        <w:t>...............................</w:t>
      </w:r>
      <w:r w:rsidR="008C1A2D" w:rsidRPr="005B1E59">
        <w:rPr>
          <w:rFonts w:ascii="Times New Roman" w:eastAsia="Times New Roman" w:hAnsi="Times New Roman" w:cs="Times New Roman"/>
          <w:sz w:val="28"/>
          <w:lang w:val="uk-UA" w:eastAsia="ru-RU"/>
        </w:rPr>
        <w:t>...................</w:t>
      </w:r>
      <w:r w:rsidRPr="005B1E59">
        <w:rPr>
          <w:rFonts w:ascii="Times New Roman" w:eastAsia="Times New Roman" w:hAnsi="Times New Roman" w:cs="Times New Roman"/>
          <w:sz w:val="28"/>
          <w:lang w:val="uk-UA" w:eastAsia="ru-RU"/>
        </w:rPr>
        <w:t>................................</w:t>
      </w:r>
      <w:r w:rsidR="002B2328">
        <w:rPr>
          <w:rFonts w:ascii="Times New Roman" w:eastAsia="Times New Roman" w:hAnsi="Times New Roman" w:cs="Times New Roman"/>
          <w:sz w:val="28"/>
          <w:lang w:val="uk-UA" w:eastAsia="ru-RU"/>
        </w:rPr>
        <w:t>....</w:t>
      </w:r>
      <w:r w:rsidR="008C1A2D" w:rsidRPr="005B1E59">
        <w:rPr>
          <w:rFonts w:ascii="Times New Roman" w:eastAsia="Times New Roman" w:hAnsi="Times New Roman" w:cs="Times New Roman"/>
          <w:sz w:val="28"/>
          <w:lang w:val="uk-UA" w:eastAsia="ru-RU"/>
        </w:rPr>
        <w:t>7</w:t>
      </w:r>
      <w:r w:rsidR="00EC75C3">
        <w:rPr>
          <w:rFonts w:ascii="Times New Roman" w:eastAsia="Times New Roman" w:hAnsi="Times New Roman" w:cs="Times New Roman"/>
          <w:sz w:val="28"/>
          <w:lang w:val="uk-UA" w:eastAsia="ru-RU"/>
        </w:rPr>
        <w:t>7</w:t>
      </w:r>
      <w:r w:rsidR="008C1A2D" w:rsidRPr="005B1E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D621BC" w:rsidRDefault="00D621BC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D621BC" w:rsidRDefault="00D621BC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D621BC" w:rsidRDefault="00D621BC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D621BC" w:rsidRDefault="00D621BC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D621BC" w:rsidRDefault="00D621BC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D621BC" w:rsidRDefault="00D621BC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D621BC" w:rsidRDefault="00D621BC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8C1A2D" w:rsidRPr="0079798B" w:rsidRDefault="008C1A2D" w:rsidP="00E71AE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0" w:name="_GoBack"/>
      <w:bookmarkEnd w:id="0"/>
      <w:r w:rsidRPr="0079798B">
        <w:rPr>
          <w:rFonts w:ascii="Times New Roman" w:eastAsia="Times New Roman" w:hAnsi="Times New Roman" w:cs="Times New Roman"/>
          <w:sz w:val="28"/>
          <w:lang w:val="uk-UA" w:eastAsia="ru-RU"/>
        </w:rPr>
        <w:t>ВСТУП</w:t>
      </w:r>
    </w:p>
    <w:p w:rsidR="008C1A2D" w:rsidRPr="008A4CF6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9798B">
        <w:rPr>
          <w:rFonts w:ascii="Times New Roman" w:eastAsia="Times New Roman" w:hAnsi="Times New Roman" w:cs="Times New Roman"/>
          <w:sz w:val="28"/>
          <w:lang w:val="uk-UA" w:eastAsia="ru-RU"/>
        </w:rPr>
        <w:t xml:space="preserve">У сучасному суспільстві, що характеризується кризою духовності і деформацією моральних цінностей, </w:t>
      </w:r>
      <w:r w:rsidR="0079798B">
        <w:rPr>
          <w:rFonts w:ascii="Times New Roman" w:eastAsia="Times New Roman" w:hAnsi="Times New Roman" w:cs="Times New Roman"/>
          <w:sz w:val="28"/>
          <w:lang w:val="uk-UA" w:eastAsia="ru-RU"/>
        </w:rPr>
        <w:t>незважаючи на це</w:t>
      </w:r>
      <w:r w:rsidRPr="0079798B">
        <w:rPr>
          <w:rFonts w:ascii="Times New Roman" w:eastAsia="Times New Roman" w:hAnsi="Times New Roman" w:cs="Times New Roman"/>
          <w:sz w:val="28"/>
          <w:lang w:val="uk-UA" w:eastAsia="ru-RU"/>
        </w:rPr>
        <w:t>, спостерігається зростання інтересу до вивчення і збереження унікальних традицій православної культури, яке проявляється в осягненні її витоків.</w:t>
      </w:r>
      <w:r w:rsidRPr="007979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A4CF6">
        <w:rPr>
          <w:rFonts w:ascii="Times New Roman" w:eastAsia="Times New Roman" w:hAnsi="Times New Roman" w:cs="Times New Roman"/>
          <w:sz w:val="28"/>
          <w:lang w:val="uk-UA" w:eastAsia="ru-RU"/>
        </w:rPr>
        <w:t>Однією з головних складових православного обрядового дійства є духовна музика, яка на протязі століть була яскравим і виразним втіленням релігійних, філософських, моральних і естетичних поглядів, що панували в той чи інший історичний період.</w:t>
      </w:r>
      <w:r w:rsidRPr="008A4CF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A4CF6">
        <w:rPr>
          <w:rFonts w:ascii="Times New Roman" w:eastAsia="Times New Roman" w:hAnsi="Times New Roman" w:cs="Times New Roman"/>
          <w:sz w:val="28"/>
          <w:lang w:val="uk-UA" w:eastAsia="ru-RU"/>
        </w:rPr>
        <w:t xml:space="preserve">Музика в культурі Візантії </w:t>
      </w:r>
      <w:r w:rsidR="00A21455">
        <w:rPr>
          <w:rFonts w:ascii="Times New Roman" w:eastAsia="Times New Roman" w:hAnsi="Times New Roman" w:cs="Times New Roman"/>
          <w:sz w:val="28"/>
          <w:lang w:val="uk-UA" w:eastAsia="ru-RU"/>
        </w:rPr>
        <w:t>являла собою</w:t>
      </w:r>
      <w:r w:rsidRPr="008A4CF6">
        <w:rPr>
          <w:rFonts w:ascii="Times New Roman" w:eastAsia="Times New Roman" w:hAnsi="Times New Roman" w:cs="Times New Roman"/>
          <w:sz w:val="28"/>
          <w:lang w:val="uk-UA" w:eastAsia="ru-RU"/>
        </w:rPr>
        <w:t xml:space="preserve"> унікальний синтез, в якому «сплелися воєдино елементи пізньоантичної і ранньосередньовічної музичної практики»</w:t>
      </w:r>
      <w:r w:rsidR="008A4CF6">
        <w:rPr>
          <w:rFonts w:ascii="Times New Roman" w:eastAsia="Times New Roman" w:hAnsi="Times New Roman" w:cs="Times New Roman"/>
          <w:sz w:val="28"/>
          <w:lang w:val="uk-UA" w:eastAsia="ru-RU"/>
        </w:rPr>
        <w:t xml:space="preserve"> (</w:t>
      </w:r>
      <w:r w:rsidR="008A4CF6" w:rsidRPr="008A4CF6">
        <w:rPr>
          <w:rFonts w:ascii="Times New Roman" w:eastAsia="Times New Roman" w:hAnsi="Times New Roman" w:cs="Times New Roman"/>
          <w:i/>
          <w:sz w:val="28"/>
          <w:lang w:val="uk-UA" w:eastAsia="ru-RU"/>
        </w:rPr>
        <w:t>переклад В.Ш.</w:t>
      </w:r>
      <w:r w:rsidR="008A4CF6">
        <w:rPr>
          <w:rFonts w:ascii="Times New Roman" w:eastAsia="Times New Roman" w:hAnsi="Times New Roman" w:cs="Times New Roman"/>
          <w:sz w:val="28"/>
          <w:lang w:val="uk-UA" w:eastAsia="ru-RU"/>
        </w:rPr>
        <w:t>)</w:t>
      </w:r>
      <w:r w:rsidRPr="008A4CF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A4CF6">
        <w:rPr>
          <w:rFonts w:ascii="Times New Roman" w:eastAsia="Times New Roman" w:hAnsi="Times New Roman" w:cs="Times New Roman"/>
          <w:sz w:val="28"/>
          <w:lang w:val="uk-UA" w:eastAsia="ru-RU"/>
        </w:rPr>
        <w:t>[20, с.</w:t>
      </w:r>
      <w:r w:rsidRPr="008A4CF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A4CF6">
        <w:rPr>
          <w:rFonts w:ascii="Times New Roman" w:eastAsia="Times New Roman" w:hAnsi="Times New Roman" w:cs="Times New Roman"/>
          <w:sz w:val="28"/>
          <w:lang w:val="uk-UA" w:eastAsia="ru-RU"/>
        </w:rPr>
        <w:t>35].</w:t>
      </w:r>
      <w:r w:rsidRPr="008A4CF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A4CF6">
        <w:rPr>
          <w:rFonts w:ascii="Times New Roman" w:eastAsia="Times New Roman" w:hAnsi="Times New Roman" w:cs="Times New Roman"/>
          <w:sz w:val="28"/>
          <w:lang w:val="uk-UA" w:eastAsia="ru-RU"/>
        </w:rPr>
        <w:t xml:space="preserve">Про те, що </w:t>
      </w:r>
      <w:r w:rsidR="00A21455">
        <w:rPr>
          <w:rFonts w:ascii="Times New Roman" w:eastAsia="Times New Roman" w:hAnsi="Times New Roman" w:cs="Times New Roman"/>
          <w:sz w:val="28"/>
          <w:lang w:val="uk-UA" w:eastAsia="ru-RU"/>
        </w:rPr>
        <w:t>у</w:t>
      </w:r>
      <w:r w:rsidRPr="008A4CF6">
        <w:rPr>
          <w:rFonts w:ascii="Times New Roman" w:eastAsia="Times New Roman" w:hAnsi="Times New Roman" w:cs="Times New Roman"/>
          <w:sz w:val="28"/>
          <w:lang w:val="uk-UA" w:eastAsia="ru-RU"/>
        </w:rPr>
        <w:t xml:space="preserve"> Візантійськ</w:t>
      </w:r>
      <w:r w:rsidR="00A21455">
        <w:rPr>
          <w:rFonts w:ascii="Times New Roman" w:eastAsia="Times New Roman" w:hAnsi="Times New Roman" w:cs="Times New Roman"/>
          <w:sz w:val="28"/>
          <w:lang w:val="uk-UA" w:eastAsia="ru-RU"/>
        </w:rPr>
        <w:t>ій</w:t>
      </w:r>
      <w:r w:rsidRPr="008A4CF6">
        <w:rPr>
          <w:rFonts w:ascii="Times New Roman" w:eastAsia="Times New Roman" w:hAnsi="Times New Roman" w:cs="Times New Roman"/>
          <w:sz w:val="28"/>
          <w:lang w:val="uk-UA" w:eastAsia="ru-RU"/>
        </w:rPr>
        <w:t xml:space="preserve"> імперії надавалося велике значення музиці і, зокрема, духовним піснеспів</w:t>
      </w:r>
      <w:r w:rsidR="004A49BE">
        <w:rPr>
          <w:rFonts w:ascii="Times New Roman" w:eastAsia="Times New Roman" w:hAnsi="Times New Roman" w:cs="Times New Roman"/>
          <w:sz w:val="28"/>
          <w:lang w:val="uk-UA" w:eastAsia="ru-RU"/>
        </w:rPr>
        <w:t>ам</w:t>
      </w:r>
      <w:r w:rsidR="004A49BE" w:rsidRPr="008A4CF6">
        <w:rPr>
          <w:rFonts w:ascii="Times New Roman" w:eastAsia="Times New Roman" w:hAnsi="Times New Roman" w:cs="Times New Roman"/>
          <w:sz w:val="28"/>
          <w:lang w:val="uk-UA" w:eastAsia="ru-RU"/>
        </w:rPr>
        <w:t xml:space="preserve">, свідчить той факт, що «“отці церкви” </w:t>
      </w:r>
      <w:r w:rsidR="0053624C" w:rsidRPr="008A4CF6">
        <w:rPr>
          <w:rFonts w:ascii="Times New Roman" w:eastAsia="Times New Roman" w:hAnsi="Times New Roman" w:cs="Times New Roman"/>
          <w:sz w:val="28"/>
          <w:lang w:val="uk-UA" w:eastAsia="ru-RU"/>
        </w:rPr>
        <w:t>дуже</w:t>
      </w:r>
      <w:r w:rsidRPr="008A4CF6">
        <w:rPr>
          <w:rFonts w:ascii="Times New Roman" w:eastAsia="Times New Roman" w:hAnsi="Times New Roman" w:cs="Times New Roman"/>
          <w:sz w:val="28"/>
          <w:lang w:val="uk-UA" w:eastAsia="ru-RU"/>
        </w:rPr>
        <w:t xml:space="preserve"> серйозно обговорювали питання </w:t>
      </w:r>
      <w:r w:rsidR="0053624C" w:rsidRPr="008A4CF6">
        <w:rPr>
          <w:rFonts w:ascii="Times New Roman" w:eastAsia="Times New Roman" w:hAnsi="Times New Roman" w:cs="Times New Roman"/>
          <w:sz w:val="28"/>
          <w:lang w:val="uk-UA" w:eastAsia="ru-RU"/>
        </w:rPr>
        <w:t xml:space="preserve">про </w:t>
      </w:r>
      <w:r w:rsidRPr="008A4CF6">
        <w:rPr>
          <w:rFonts w:ascii="Times New Roman" w:eastAsia="Times New Roman" w:hAnsi="Times New Roman" w:cs="Times New Roman"/>
          <w:sz w:val="28"/>
          <w:lang w:val="uk-UA" w:eastAsia="ru-RU"/>
        </w:rPr>
        <w:t>її місце в християнському богослужінні, світогляді і житт</w:t>
      </w:r>
      <w:r w:rsidR="0053624C">
        <w:rPr>
          <w:rFonts w:ascii="Times New Roman" w:eastAsia="Times New Roman" w:hAnsi="Times New Roman" w:cs="Times New Roman"/>
          <w:sz w:val="28"/>
          <w:lang w:val="uk-UA" w:eastAsia="ru-RU"/>
        </w:rPr>
        <w:t>і</w:t>
      </w:r>
      <w:r w:rsidRPr="008A4CF6">
        <w:rPr>
          <w:rFonts w:ascii="Times New Roman" w:eastAsia="Times New Roman" w:hAnsi="Times New Roman" w:cs="Times New Roman"/>
          <w:sz w:val="28"/>
          <w:lang w:val="uk-UA" w:eastAsia="ru-RU"/>
        </w:rPr>
        <w:t xml:space="preserve"> християнина»</w:t>
      </w:r>
      <w:r w:rsidR="00660DA6" w:rsidRPr="00660DA6">
        <w:rPr>
          <w:rFonts w:ascii="Times New Roman" w:eastAsia="Times New Roman" w:hAnsi="Times New Roman" w:cs="Times New Roman"/>
          <w:sz w:val="28"/>
          <w:lang w:val="uk-UA" w:eastAsia="ru-RU"/>
        </w:rPr>
        <w:t xml:space="preserve"> </w:t>
      </w:r>
      <w:r w:rsidR="00660DA6">
        <w:rPr>
          <w:rFonts w:ascii="Times New Roman" w:eastAsia="Times New Roman" w:hAnsi="Times New Roman" w:cs="Times New Roman"/>
          <w:sz w:val="28"/>
          <w:lang w:val="uk-UA" w:eastAsia="ru-RU"/>
        </w:rPr>
        <w:t>(</w:t>
      </w:r>
      <w:r w:rsidR="00660DA6" w:rsidRPr="008A4CF6">
        <w:rPr>
          <w:rFonts w:ascii="Times New Roman" w:eastAsia="Times New Roman" w:hAnsi="Times New Roman" w:cs="Times New Roman"/>
          <w:i/>
          <w:sz w:val="28"/>
          <w:lang w:val="uk-UA" w:eastAsia="ru-RU"/>
        </w:rPr>
        <w:t>переклад В.Ш.</w:t>
      </w:r>
      <w:r w:rsidR="00660DA6">
        <w:rPr>
          <w:rFonts w:ascii="Times New Roman" w:eastAsia="Times New Roman" w:hAnsi="Times New Roman" w:cs="Times New Roman"/>
          <w:sz w:val="28"/>
          <w:lang w:val="uk-UA" w:eastAsia="ru-RU"/>
        </w:rPr>
        <w:t>)</w:t>
      </w:r>
      <w:r w:rsidR="00660DA6" w:rsidRPr="008A4CF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A4CF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A4CF6">
        <w:rPr>
          <w:rFonts w:ascii="Times New Roman" w:eastAsia="Times New Roman" w:hAnsi="Times New Roman" w:cs="Times New Roman"/>
          <w:sz w:val="28"/>
          <w:lang w:val="uk-UA" w:eastAsia="ru-RU"/>
        </w:rPr>
        <w:t>[24, с.</w:t>
      </w:r>
      <w:r w:rsidRPr="008A4CF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A4CF6">
        <w:rPr>
          <w:rFonts w:ascii="Times New Roman" w:eastAsia="Times New Roman" w:hAnsi="Times New Roman" w:cs="Times New Roman"/>
          <w:sz w:val="28"/>
          <w:lang w:val="uk-UA" w:eastAsia="ru-RU"/>
        </w:rPr>
        <w:t>614].</w:t>
      </w:r>
      <w:r w:rsidRPr="008A4CF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3624C">
        <w:rPr>
          <w:rFonts w:ascii="Times New Roman" w:eastAsia="Times New Roman" w:hAnsi="Times New Roman" w:cs="Times New Roman"/>
          <w:sz w:val="28"/>
          <w:lang w:val="uk-UA" w:eastAsia="ru-RU"/>
        </w:rPr>
        <w:t>В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процесі свого розвитку літургійна музика Візантії збагачувалася новими жанрами.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Одним з таких основоположних жанрів став</w:t>
      </w:r>
      <w:r w:rsidR="007A5561" w:rsidRPr="007A5561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="007A5561">
        <w:rPr>
          <w:rFonts w:ascii="Times New Roman" w:eastAsia="Times New Roman" w:hAnsi="Times New Roman" w:cs="Times New Roman"/>
          <w:sz w:val="28"/>
          <w:lang w:val="uk-UA" w:eastAsia="ru-RU"/>
        </w:rPr>
        <w:t>г</w:t>
      </w:r>
      <w:r w:rsidR="007A5561">
        <w:rPr>
          <w:rFonts w:ascii="Times New Roman" w:eastAsia="Times New Roman" w:hAnsi="Times New Roman" w:cs="Times New Roman"/>
          <w:sz w:val="28"/>
          <w:lang w:eastAsia="ru-RU"/>
        </w:rPr>
        <w:t>імн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, </w:t>
      </w:r>
      <w:r w:rsidR="007A5561">
        <w:rPr>
          <w:rFonts w:ascii="Times New Roman" w:eastAsia="Times New Roman" w:hAnsi="Times New Roman" w:cs="Times New Roman"/>
          <w:sz w:val="28"/>
          <w:lang w:val="uk-UA" w:eastAsia="ru-RU"/>
        </w:rPr>
        <w:t>який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="007A5561">
        <w:rPr>
          <w:rFonts w:ascii="Times New Roman" w:eastAsia="Times New Roman" w:hAnsi="Times New Roman" w:cs="Times New Roman"/>
          <w:sz w:val="28"/>
          <w:lang w:eastAsia="ru-RU"/>
        </w:rPr>
        <w:t>з'явився в VII ст.</w:t>
      </w:r>
      <w:r w:rsidR="007A5561">
        <w:rPr>
          <w:rFonts w:ascii="Times New Roman" w:eastAsia="Times New Roman" w:hAnsi="Times New Roman" w:cs="Times New Roman"/>
          <w:sz w:val="28"/>
          <w:lang w:val="uk-UA" w:eastAsia="ru-RU"/>
        </w:rPr>
        <w:t xml:space="preserve"> Його с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твор</w:t>
      </w:r>
      <w:r w:rsidR="007A5561">
        <w:rPr>
          <w:rFonts w:ascii="Times New Roman" w:eastAsia="Times New Roman" w:hAnsi="Times New Roman" w:cs="Times New Roman"/>
          <w:sz w:val="28"/>
          <w:lang w:val="uk-UA" w:eastAsia="ru-RU"/>
        </w:rPr>
        <w:t xml:space="preserve">ювали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гімнограф</w:t>
      </w:r>
      <w:r w:rsidR="007A5561">
        <w:rPr>
          <w:rFonts w:ascii="Times New Roman" w:eastAsia="Times New Roman" w:hAnsi="Times New Roman" w:cs="Times New Roman"/>
          <w:sz w:val="28"/>
          <w:lang w:val="uk-UA" w:eastAsia="ru-RU"/>
        </w:rPr>
        <w:t>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, </w:t>
      </w:r>
      <w:r w:rsidR="007A5561">
        <w:rPr>
          <w:rFonts w:ascii="Times New Roman" w:eastAsia="Times New Roman" w:hAnsi="Times New Roman" w:cs="Times New Roman"/>
          <w:sz w:val="28"/>
          <w:lang w:val="uk-UA" w:eastAsia="ru-RU"/>
        </w:rPr>
        <w:t>які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з'єднували власні тексти з «мелосом давно існу</w:t>
      </w:r>
      <w:r w:rsidR="007A5561">
        <w:rPr>
          <w:rFonts w:ascii="Times New Roman" w:eastAsia="Times New Roman" w:hAnsi="Times New Roman" w:cs="Times New Roman"/>
          <w:sz w:val="28"/>
          <w:lang w:val="uk-UA" w:eastAsia="ru-RU"/>
        </w:rPr>
        <w:t>ючих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піснеспівів»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60DA6">
        <w:rPr>
          <w:rFonts w:ascii="Times New Roman" w:eastAsia="Times New Roman" w:hAnsi="Times New Roman" w:cs="Times New Roman"/>
          <w:sz w:val="28"/>
          <w:lang w:val="uk-UA" w:eastAsia="ru-RU"/>
        </w:rPr>
        <w:t>(</w:t>
      </w:r>
      <w:r w:rsidR="00660DA6" w:rsidRPr="008A4CF6">
        <w:rPr>
          <w:rFonts w:ascii="Times New Roman" w:eastAsia="Times New Roman" w:hAnsi="Times New Roman" w:cs="Times New Roman"/>
          <w:i/>
          <w:sz w:val="28"/>
          <w:lang w:val="uk-UA" w:eastAsia="ru-RU"/>
        </w:rPr>
        <w:t>переклад В.Ш.</w:t>
      </w:r>
      <w:r w:rsidR="00660DA6">
        <w:rPr>
          <w:rFonts w:ascii="Times New Roman" w:eastAsia="Times New Roman" w:hAnsi="Times New Roman" w:cs="Times New Roman"/>
          <w:sz w:val="28"/>
          <w:lang w:val="uk-UA" w:eastAsia="ru-RU"/>
        </w:rPr>
        <w:t>)</w:t>
      </w:r>
      <w:r w:rsidR="00660DA6" w:rsidRPr="008A4CF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[23, с.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560].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Во</w:t>
      </w:r>
      <w:r w:rsidR="00697FFD">
        <w:rPr>
          <w:rFonts w:ascii="Times New Roman" w:eastAsia="Times New Roman" w:hAnsi="Times New Roman" w:cs="Times New Roman"/>
          <w:sz w:val="28"/>
          <w:lang w:val="uk-UA" w:eastAsia="ru-RU"/>
        </w:rPr>
        <w:t>і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стину революційним, з точки зору удосконалення нотації, є XII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97FFD">
        <w:rPr>
          <w:rFonts w:ascii="Times New Roman" w:eastAsia="Times New Roman" w:hAnsi="Times New Roman" w:cs="Times New Roman"/>
          <w:sz w:val="28"/>
          <w:lang w:val="uk-UA" w:eastAsia="ru-RU"/>
        </w:rPr>
        <w:t>ст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F4765">
        <w:rPr>
          <w:rFonts w:ascii="Times New Roman" w:eastAsia="Times New Roman" w:hAnsi="Times New Roman" w:cs="Times New Roman"/>
          <w:sz w:val="28"/>
          <w:lang w:eastAsia="ru-RU"/>
        </w:rPr>
        <w:t>Саме в цей час виникл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а «с</w:t>
      </w:r>
      <w:r w:rsidR="005F4765">
        <w:rPr>
          <w:rFonts w:ascii="Times New Roman" w:eastAsia="Times New Roman" w:hAnsi="Times New Roman" w:cs="Times New Roman"/>
          <w:sz w:val="28"/>
          <w:lang w:val="uk-UA" w:eastAsia="ru-RU"/>
        </w:rPr>
        <w:t>е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редн</w:t>
      </w:r>
      <w:r w:rsidR="005F4765">
        <w:rPr>
          <w:rFonts w:ascii="Times New Roman" w:eastAsia="Times New Roman" w:hAnsi="Times New Roman" w:cs="Times New Roman"/>
          <w:sz w:val="28"/>
          <w:lang w:val="uk-UA" w:eastAsia="ru-RU"/>
        </w:rPr>
        <w:t>ьо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візантійс</w:t>
      </w:r>
      <w:r w:rsidR="005F4765">
        <w:rPr>
          <w:rFonts w:ascii="Times New Roman" w:eastAsia="Times New Roman" w:hAnsi="Times New Roman" w:cs="Times New Roman"/>
          <w:sz w:val="28"/>
          <w:lang w:val="uk-UA" w:eastAsia="ru-RU"/>
        </w:rPr>
        <w:t>ь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к</w:t>
      </w:r>
      <w:r w:rsidR="005F4765">
        <w:rPr>
          <w:rFonts w:ascii="Times New Roman" w:eastAsia="Times New Roman" w:hAnsi="Times New Roman" w:cs="Times New Roman"/>
          <w:sz w:val="28"/>
          <w:lang w:val="uk-UA" w:eastAsia="ru-RU"/>
        </w:rPr>
        <w:t>а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нотація», яка «відрізнялася від попередньої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F4765">
        <w:rPr>
          <w:rFonts w:ascii="Times New Roman" w:eastAsia="Times New Roman" w:hAnsi="Times New Roman" w:cs="Times New Roman"/>
          <w:sz w:val="28"/>
          <w:lang w:eastAsia="ru-RU"/>
        </w:rPr>
        <w:t>(</w:t>
      </w:r>
      <w:r w:rsidR="005F4765" w:rsidRPr="005F4765">
        <w:rPr>
          <w:rFonts w:ascii="Times New Roman" w:eastAsia="Times New Roman" w:hAnsi="Times New Roman" w:cs="Times New Roman"/>
          <w:sz w:val="28"/>
          <w:lang w:eastAsia="ru-RU"/>
        </w:rPr>
        <w:t>“</w:t>
      </w:r>
      <w:r w:rsidR="005F4765">
        <w:rPr>
          <w:rFonts w:ascii="Times New Roman" w:eastAsia="Times New Roman" w:hAnsi="Times New Roman" w:cs="Times New Roman"/>
          <w:sz w:val="28"/>
          <w:lang w:eastAsia="ru-RU"/>
        </w:rPr>
        <w:t>палеовізантійс</w:t>
      </w:r>
      <w:r w:rsidR="005F4765">
        <w:rPr>
          <w:rFonts w:ascii="Times New Roman" w:eastAsia="Times New Roman" w:hAnsi="Times New Roman" w:cs="Times New Roman"/>
          <w:sz w:val="28"/>
          <w:lang w:val="uk-UA" w:eastAsia="ru-RU"/>
        </w:rPr>
        <w:t>ь</w:t>
      </w:r>
      <w:r w:rsidR="005F4765">
        <w:rPr>
          <w:rFonts w:ascii="Times New Roman" w:eastAsia="Times New Roman" w:hAnsi="Times New Roman" w:cs="Times New Roman"/>
          <w:sz w:val="28"/>
          <w:lang w:eastAsia="ru-RU"/>
        </w:rPr>
        <w:t>ко</w:t>
      </w:r>
      <w:r w:rsidR="005F4765">
        <w:rPr>
          <w:rFonts w:ascii="Times New Roman" w:eastAsia="Times New Roman" w:hAnsi="Times New Roman" w:cs="Times New Roman"/>
          <w:sz w:val="28"/>
          <w:lang w:val="uk-UA" w:eastAsia="ru-RU"/>
        </w:rPr>
        <w:t>ї</w:t>
      </w:r>
      <w:r w:rsidR="005F4765" w:rsidRPr="005F4765">
        <w:rPr>
          <w:rFonts w:ascii="Times New Roman" w:eastAsia="Times New Roman" w:hAnsi="Times New Roman" w:cs="Times New Roman"/>
          <w:sz w:val="28"/>
          <w:lang w:eastAsia="ru-RU"/>
        </w:rPr>
        <w:t>”</w:t>
      </w:r>
      <w:r w:rsidR="005F4765">
        <w:rPr>
          <w:rFonts w:ascii="Times New Roman" w:eastAsia="Times New Roman" w:hAnsi="Times New Roman" w:cs="Times New Roman"/>
          <w:sz w:val="28"/>
          <w:lang w:eastAsia="ru-RU"/>
        </w:rPr>
        <w:t>)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»</w:t>
      </w:r>
      <w:r w:rsidR="005F4765">
        <w:rPr>
          <w:rFonts w:ascii="Times New Roman" w:eastAsia="Times New Roman" w:hAnsi="Times New Roman" w:cs="Times New Roman"/>
          <w:sz w:val="28"/>
          <w:lang w:val="uk-UA"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більш точною фіксацією звуковисотності мелодії і поєднанням її з текстом </w:t>
      </w:r>
      <w:r w:rsidR="00660DA6">
        <w:rPr>
          <w:rFonts w:ascii="Times New Roman" w:eastAsia="Times New Roman" w:hAnsi="Times New Roman" w:cs="Times New Roman"/>
          <w:sz w:val="28"/>
          <w:lang w:val="uk-UA" w:eastAsia="ru-RU"/>
        </w:rPr>
        <w:t>(</w:t>
      </w:r>
      <w:r w:rsidR="00660DA6" w:rsidRPr="008A4CF6">
        <w:rPr>
          <w:rFonts w:ascii="Times New Roman" w:eastAsia="Times New Roman" w:hAnsi="Times New Roman" w:cs="Times New Roman"/>
          <w:i/>
          <w:sz w:val="28"/>
          <w:lang w:val="uk-UA" w:eastAsia="ru-RU"/>
        </w:rPr>
        <w:t>переклад В.Ш.</w:t>
      </w:r>
      <w:r w:rsidR="00660DA6">
        <w:rPr>
          <w:rFonts w:ascii="Times New Roman" w:eastAsia="Times New Roman" w:hAnsi="Times New Roman" w:cs="Times New Roman"/>
          <w:sz w:val="28"/>
          <w:lang w:val="uk-UA" w:eastAsia="ru-RU"/>
        </w:rPr>
        <w:t>)</w:t>
      </w:r>
      <w:r w:rsidR="00660DA6" w:rsidRPr="008A4CF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[21, с.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528].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Візантійські піснеспіви, як частина православної християнської літургії, були отримані Київською Руссю разом з прийняттям християнства.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Цей музичний матеріал являє собою скарбницю тисячолітньої письмово-співочої традиції - унікальної сторінки світової історії музики.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Все це в повному обсязі було прийнято </w:t>
      </w:r>
      <w:r w:rsidR="00977C13">
        <w:rPr>
          <w:rFonts w:ascii="Times New Roman" w:eastAsia="Times New Roman" w:hAnsi="Times New Roman" w:cs="Times New Roman"/>
          <w:sz w:val="28"/>
          <w:lang w:val="uk-UA" w:eastAsia="ru-RU"/>
        </w:rPr>
        <w:t>Д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авньо</w:t>
      </w:r>
      <w:r w:rsidR="00977C13">
        <w:rPr>
          <w:rFonts w:ascii="Times New Roman" w:eastAsia="Times New Roman" w:hAnsi="Times New Roman" w:cs="Times New Roman"/>
          <w:sz w:val="28"/>
          <w:lang w:val="uk-UA" w:eastAsia="ru-RU"/>
        </w:rPr>
        <w:t>ю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Руссю і творчо перероблено відповідно до місцевих традицій.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«</w:t>
      </w:r>
      <w:r w:rsidR="006115D5" w:rsidRPr="001C1BD9">
        <w:rPr>
          <w:rFonts w:ascii="Times New Roman" w:eastAsia="Times New Roman" w:hAnsi="Times New Roman" w:cs="Times New Roman"/>
          <w:sz w:val="28"/>
          <w:szCs w:val="28"/>
        </w:rPr>
        <w:t>Византийские гимнографические памятники являются историческими источниками не только в силу того, что они – остатки прошлого, но и потому, что в ряде их в той или иной мере отражаются исторические события и во всех них – восточно-христианская ментальность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», - пише дослідник візантійського музичного мистецтва прот.</w:t>
      </w:r>
      <w:r w:rsidR="007365F4">
        <w:rPr>
          <w:rFonts w:ascii="Times New Roman" w:eastAsia="Times New Roman" w:hAnsi="Times New Roman" w:cs="Times New Roman"/>
          <w:sz w:val="28"/>
          <w:lang w:eastAsia="ru-RU"/>
        </w:rPr>
        <w:t>В.В.Вас</w:t>
      </w:r>
      <w:r w:rsidR="007365F4">
        <w:rPr>
          <w:rFonts w:ascii="Times New Roman" w:eastAsia="Times New Roman" w:hAnsi="Times New Roman" w:cs="Times New Roman"/>
          <w:sz w:val="28"/>
          <w:lang w:val="uk-UA" w:eastAsia="ru-RU"/>
        </w:rPr>
        <w:t>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л</w:t>
      </w:r>
      <w:r w:rsidR="007365F4">
        <w:rPr>
          <w:rFonts w:ascii="Times New Roman" w:eastAsia="Times New Roman" w:hAnsi="Times New Roman" w:cs="Times New Roman"/>
          <w:sz w:val="28"/>
          <w:lang w:val="uk-UA" w:eastAsia="ru-RU"/>
        </w:rPr>
        <w:t>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к [12, с.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39].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Тому розуміння витоків давньоруської православної культури незмінно призводить до необхідності вивчення духовного світу Візантійської імперії, </w:t>
      </w:r>
      <w:r w:rsidR="00F6536F">
        <w:rPr>
          <w:rFonts w:ascii="Times New Roman" w:eastAsia="Times New Roman" w:hAnsi="Times New Roman" w:cs="Times New Roman"/>
          <w:sz w:val="28"/>
          <w:lang w:val="uk-UA" w:eastAsia="ru-RU"/>
        </w:rPr>
        <w:t>яка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є сполучною ланкою між настільки віддаленим минулим і нашо</w:t>
      </w:r>
      <w:r w:rsidR="00F6536F">
        <w:rPr>
          <w:rFonts w:ascii="Times New Roman" w:eastAsia="Times New Roman" w:hAnsi="Times New Roman" w:cs="Times New Roman"/>
          <w:sz w:val="28"/>
          <w:lang w:val="uk-UA" w:eastAsia="ru-RU"/>
        </w:rPr>
        <w:t>ю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сьогоднішньо</w:t>
      </w:r>
      <w:r w:rsidR="00F6536F">
        <w:rPr>
          <w:rFonts w:ascii="Times New Roman" w:eastAsia="Times New Roman" w:hAnsi="Times New Roman" w:cs="Times New Roman"/>
          <w:sz w:val="28"/>
          <w:lang w:val="uk-UA" w:eastAsia="ru-RU"/>
        </w:rPr>
        <w:t>ю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дійсністю, що цілком співзвучн</w:t>
      </w:r>
      <w:r w:rsidR="00F6536F">
        <w:rPr>
          <w:rFonts w:ascii="Times New Roman" w:eastAsia="Times New Roman" w:hAnsi="Times New Roman" w:cs="Times New Roman"/>
          <w:sz w:val="28"/>
          <w:lang w:val="uk-UA" w:eastAsia="ru-RU"/>
        </w:rPr>
        <w:t>о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з сучасною концепцією «культурних поворотів».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b/>
          <w:bCs/>
          <w:i/>
          <w:iCs/>
          <w:sz w:val="28"/>
          <w:lang w:eastAsia="ru-RU"/>
        </w:rPr>
        <w:t>Ступінь розробленості проблеми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Розробка даної проблеми </w:t>
      </w:r>
      <w:r w:rsidR="00694E4D">
        <w:rPr>
          <w:rFonts w:ascii="Times New Roman" w:eastAsia="Times New Roman" w:hAnsi="Times New Roman" w:cs="Times New Roman"/>
          <w:sz w:val="28"/>
          <w:lang w:val="uk-UA" w:eastAsia="ru-RU"/>
        </w:rPr>
        <w:t>велась у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різних напрямках.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Дослідники, які вивчали особливості виникнення і розвитку візантійської цивілізації, в тій чи іншій мірі, спиралися на історичні джерела: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- античні основи візантійської філософії, почерпнуті з неоплатонізму (Плотін) </w:t>
      </w:r>
      <w:r w:rsidR="00E279CF">
        <w:rPr>
          <w:rFonts w:ascii="Times New Roman" w:eastAsia="Times New Roman" w:hAnsi="Times New Roman" w:cs="Times New Roman"/>
          <w:sz w:val="28"/>
          <w:lang w:eastAsia="ru-RU"/>
        </w:rPr>
        <w:t>–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="00E279CF">
        <w:rPr>
          <w:rFonts w:ascii="Times New Roman" w:eastAsia="Times New Roman" w:hAnsi="Times New Roman" w:cs="Times New Roman"/>
          <w:sz w:val="28"/>
          <w:lang w:val="uk-UA" w:eastAsia="ru-RU"/>
        </w:rPr>
        <w:t>О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.Ф.</w:t>
      </w:r>
      <w:r w:rsidR="00E279CF">
        <w:rPr>
          <w:rFonts w:ascii="Times New Roman" w:eastAsia="Times New Roman" w:hAnsi="Times New Roman" w:cs="Times New Roman"/>
          <w:sz w:val="28"/>
          <w:lang w:eastAsia="ru-RU"/>
        </w:rPr>
        <w:t>Лосєв «Історія античної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естетики.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279CF">
        <w:rPr>
          <w:rFonts w:ascii="Times New Roman" w:eastAsia="Times New Roman" w:hAnsi="Times New Roman" w:cs="Times New Roman"/>
          <w:sz w:val="28"/>
          <w:lang w:eastAsia="ru-RU"/>
        </w:rPr>
        <w:t>Ранній еллінізм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»;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E279CF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- п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ринципи побудови візантійсько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ї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держави на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непорушних правилах «симфонії влад» (Діяння Вселенських Соборів, Канони Православної Церкви, Пр</w:t>
      </w:r>
      <w:r>
        <w:rPr>
          <w:rFonts w:ascii="Times New Roman" w:eastAsia="Times New Roman" w:hAnsi="Times New Roman" w:cs="Times New Roman"/>
          <w:sz w:val="28"/>
          <w:lang w:eastAsia="ru-RU"/>
        </w:rPr>
        <w:t xml:space="preserve">авила Православної Церкви) - </w:t>
      </w:r>
      <w:r w:rsidR="00215FEF">
        <w:rPr>
          <w:rFonts w:ascii="Times New Roman" w:eastAsia="Times New Roman" w:hAnsi="Times New Roman" w:cs="Times New Roman"/>
          <w:sz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sz w:val="28"/>
          <w:lang w:eastAsia="ru-RU"/>
        </w:rPr>
        <w:t>.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Л.Дворкін «Нариси з історії Вселенської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lang w:eastAsia="ru-RU"/>
        </w:rPr>
        <w:t>православної церкви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»;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- особливості розвитку візантійської музичної ку</w:t>
      </w:r>
      <w:r w:rsidR="006D5BAE">
        <w:rPr>
          <w:rFonts w:ascii="Times New Roman" w:eastAsia="Times New Roman" w:hAnsi="Times New Roman" w:cs="Times New Roman"/>
          <w:sz w:val="28"/>
          <w:lang w:eastAsia="ru-RU"/>
        </w:rPr>
        <w:t>льтури (Святе Письмо, праці Отц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ів Церкви: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Іоанн Дамаскін «Точний виклад православно</w:t>
      </w:r>
      <w:r w:rsidR="006D5BAE">
        <w:rPr>
          <w:rFonts w:ascii="Times New Roman" w:eastAsia="Times New Roman" w:hAnsi="Times New Roman" w:cs="Times New Roman"/>
          <w:sz w:val="28"/>
          <w:lang w:eastAsia="ru-RU"/>
        </w:rPr>
        <w:t>ї віри», Творіння святого Іоанна Златоуст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а, Діонісій Ареопагіт «Про небесну ієрархію») - В.І.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Мартинов «Історія </w:t>
      </w:r>
      <w:r w:rsidR="006D5BAE">
        <w:rPr>
          <w:rFonts w:ascii="Times New Roman" w:eastAsia="Times New Roman" w:hAnsi="Times New Roman" w:cs="Times New Roman"/>
          <w:sz w:val="28"/>
          <w:lang w:val="uk-UA" w:eastAsia="ru-RU"/>
        </w:rPr>
        <w:t xml:space="preserve">богослужбового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співу»;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- </w:t>
      </w:r>
      <w:r w:rsidR="006D5BAE" w:rsidRPr="008C1A2D">
        <w:rPr>
          <w:rFonts w:ascii="Times New Roman" w:eastAsia="Times New Roman" w:hAnsi="Times New Roman" w:cs="Times New Roman"/>
          <w:sz w:val="28"/>
          <w:lang w:eastAsia="ru-RU"/>
        </w:rPr>
        <w:t>джерела</w:t>
      </w:r>
      <w:r w:rsidR="006D5BAE">
        <w:rPr>
          <w:rFonts w:ascii="Times New Roman" w:eastAsia="Times New Roman" w:hAnsi="Times New Roman" w:cs="Times New Roman"/>
          <w:sz w:val="28"/>
          <w:lang w:val="uk-UA" w:eastAsia="ru-RU"/>
        </w:rPr>
        <w:t>, що</w:t>
      </w:r>
      <w:r w:rsidR="006D5BAE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свідчать про естетичні засади побудови культури Візантії</w:t>
      </w:r>
      <w:r w:rsidR="006D5BAE">
        <w:rPr>
          <w:rFonts w:ascii="Times New Roman" w:eastAsia="Times New Roman" w:hAnsi="Times New Roman" w:cs="Times New Roman"/>
          <w:sz w:val="28"/>
          <w:lang w:val="uk-UA" w:eastAsia="ru-RU"/>
        </w:rPr>
        <w:t xml:space="preserve">, які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дійшли до нашого часу</w:t>
      </w:r>
      <w:r w:rsidR="006D5BAE">
        <w:rPr>
          <w:rFonts w:ascii="Times New Roman" w:eastAsia="Times New Roman" w:hAnsi="Times New Roman" w:cs="Times New Roman"/>
          <w:sz w:val="28"/>
          <w:lang w:val="uk-UA" w:eastAsia="ru-RU"/>
        </w:rPr>
        <w:t xml:space="preserve"> </w:t>
      </w:r>
      <w:r w:rsidR="006D5BAE">
        <w:rPr>
          <w:rFonts w:ascii="Times New Roman" w:eastAsia="Times New Roman" w:hAnsi="Times New Roman" w:cs="Times New Roman"/>
          <w:sz w:val="28"/>
          <w:lang w:eastAsia="ru-RU"/>
        </w:rPr>
        <w:t>–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С.С.Аверинцев «Поетика ранн</w:t>
      </w:r>
      <w:r w:rsidR="006D5BAE">
        <w:rPr>
          <w:rFonts w:ascii="Times New Roman" w:eastAsia="Times New Roman" w:hAnsi="Times New Roman" w:cs="Times New Roman"/>
          <w:sz w:val="28"/>
          <w:lang w:val="uk-UA" w:eastAsia="ru-RU"/>
        </w:rPr>
        <w:t>ьо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в</w:t>
      </w:r>
      <w:r w:rsidR="006D5BAE">
        <w:rPr>
          <w:rFonts w:ascii="Times New Roman" w:eastAsia="Times New Roman" w:hAnsi="Times New Roman" w:cs="Times New Roman"/>
          <w:sz w:val="28"/>
          <w:lang w:val="uk-UA" w:eastAsia="ru-RU"/>
        </w:rPr>
        <w:t>і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зант</w:t>
      </w:r>
      <w:r w:rsidR="006D5BAE">
        <w:rPr>
          <w:rFonts w:ascii="Times New Roman" w:eastAsia="Times New Roman" w:hAnsi="Times New Roman" w:cs="Times New Roman"/>
          <w:sz w:val="28"/>
          <w:lang w:val="uk-UA" w:eastAsia="ru-RU"/>
        </w:rPr>
        <w:t>і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йс</w:t>
      </w:r>
      <w:r w:rsidR="006D5BAE">
        <w:rPr>
          <w:rFonts w:ascii="Times New Roman" w:eastAsia="Times New Roman" w:hAnsi="Times New Roman" w:cs="Times New Roman"/>
          <w:sz w:val="28"/>
          <w:lang w:val="uk-UA" w:eastAsia="ru-RU"/>
        </w:rPr>
        <w:t>ь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ко</w:t>
      </w:r>
      <w:r w:rsidR="006D5BAE">
        <w:rPr>
          <w:rFonts w:ascii="Times New Roman" w:eastAsia="Times New Roman" w:hAnsi="Times New Roman" w:cs="Times New Roman"/>
          <w:sz w:val="28"/>
          <w:lang w:val="uk-UA" w:eastAsia="ru-RU"/>
        </w:rPr>
        <w:t>ї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літератури», Д.Ф.</w:t>
      </w:r>
      <w:r w:rsidR="006D5B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єляєв «Нариси з візантійськи</w:t>
      </w:r>
      <w:r w:rsidR="006D5BAE">
        <w:rPr>
          <w:rFonts w:ascii="Times New Roman" w:eastAsia="Times New Roman" w:hAnsi="Times New Roman" w:cs="Times New Roman"/>
          <w:sz w:val="28"/>
          <w:lang w:val="uk-UA" w:eastAsia="ru-RU"/>
        </w:rPr>
        <w:t>х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старожитностей», </w:t>
      </w:r>
      <w:r w:rsidR="006D5BAE">
        <w:rPr>
          <w:rFonts w:ascii="Times New Roman" w:eastAsia="Times New Roman" w:hAnsi="Times New Roman" w:cs="Times New Roman"/>
          <w:sz w:val="28"/>
          <w:lang w:val="uk-UA" w:eastAsia="ru-RU"/>
        </w:rPr>
        <w:t>О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.П.Каждан «Візантійська культура (Х-ХІІ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D5BAE">
        <w:rPr>
          <w:rFonts w:ascii="Times New Roman" w:eastAsia="Times New Roman" w:hAnsi="Times New Roman" w:cs="Times New Roman"/>
          <w:sz w:val="28"/>
          <w:lang w:eastAsia="ru-RU"/>
        </w:rPr>
        <w:t>ст.)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», М.А.Поляковс</w:t>
      </w:r>
      <w:r w:rsidR="006D5BAE">
        <w:rPr>
          <w:rFonts w:ascii="Times New Roman" w:eastAsia="Times New Roman" w:hAnsi="Times New Roman" w:cs="Times New Roman"/>
          <w:sz w:val="28"/>
          <w:lang w:val="uk-UA" w:eastAsia="ru-RU"/>
        </w:rPr>
        <w:t>ь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ка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«Візантія, візантійці, візантіністи», </w:t>
      </w:r>
      <w:r w:rsidR="006D5BAE">
        <w:rPr>
          <w:rFonts w:ascii="Times New Roman" w:eastAsia="Times New Roman" w:hAnsi="Times New Roman" w:cs="Times New Roman"/>
          <w:sz w:val="28"/>
          <w:lang w:val="uk-UA" w:eastAsia="ru-RU"/>
        </w:rPr>
        <w:t>О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.П.Рудаков «Нариси візантійської культури за даними грецької агіографії»;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- пам'ятники візантійської нотації - В.</w:t>
      </w:r>
      <w:r w:rsidR="00BD1F2D">
        <w:rPr>
          <w:rFonts w:ascii="Times New Roman" w:eastAsia="Times New Roman" w:hAnsi="Times New Roman" w:cs="Times New Roman"/>
          <w:sz w:val="28"/>
          <w:lang w:eastAsia="ru-RU"/>
        </w:rPr>
        <w:t>Ф.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Одоєвський «Давньоруськ</w:t>
      </w:r>
      <w:r w:rsidR="00BD1F2D">
        <w:rPr>
          <w:rFonts w:ascii="Times New Roman" w:eastAsia="Times New Roman" w:hAnsi="Times New Roman" w:cs="Times New Roman"/>
          <w:sz w:val="28"/>
          <w:lang w:val="uk-UA" w:eastAsia="ru-RU"/>
        </w:rPr>
        <w:t>ий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спів», Д.В.Розумовський «Церковний спів в Росії», В.М.Метал</w:t>
      </w:r>
      <w:r w:rsidR="00BD1F2D">
        <w:rPr>
          <w:rFonts w:ascii="Times New Roman" w:eastAsia="Times New Roman" w:hAnsi="Times New Roman" w:cs="Times New Roman"/>
          <w:sz w:val="28"/>
          <w:lang w:val="uk-UA" w:eastAsia="ru-RU"/>
        </w:rPr>
        <w:t>о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в «Нариси історії православного церковного співу в Росії» та інші.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Найменш дослідженим напрямком у вивченні візантійської музики є об</w:t>
      </w:r>
      <w:r w:rsidR="001A2E76">
        <w:rPr>
          <w:rFonts w:ascii="Times New Roman" w:eastAsia="Times New Roman" w:hAnsi="Times New Roman" w:cs="Times New Roman"/>
          <w:sz w:val="28"/>
          <w:lang w:val="uk-UA" w:eastAsia="ru-RU"/>
        </w:rPr>
        <w:t>ґ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рунтування її зв'язку з філософськими напрямками</w:t>
      </w:r>
      <w:r w:rsidR="00111136">
        <w:rPr>
          <w:rFonts w:ascii="Times New Roman" w:eastAsia="Times New Roman" w:hAnsi="Times New Roman" w:cs="Times New Roman"/>
          <w:sz w:val="28"/>
          <w:lang w:val="uk-UA" w:eastAsia="ru-RU"/>
        </w:rPr>
        <w:t xml:space="preserve"> більш пізнього історичного часу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і, на основі цього, виявлення її місця в загальнокультурному процесі.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b/>
          <w:bCs/>
          <w:i/>
          <w:iCs/>
          <w:sz w:val="28"/>
          <w:lang w:eastAsia="ru-RU"/>
        </w:rPr>
        <w:t>Метою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розгляду запропонованої теми дипломної роботи є </w:t>
      </w:r>
      <w:r w:rsidR="00220D70">
        <w:rPr>
          <w:rFonts w:ascii="Times New Roman" w:eastAsia="Times New Roman" w:hAnsi="Times New Roman" w:cs="Times New Roman"/>
          <w:sz w:val="28"/>
          <w:lang w:val="uk-UA" w:eastAsia="ru-RU"/>
        </w:rPr>
        <w:t>визначення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нових стратегій вивчення музики </w:t>
      </w:r>
      <w:r w:rsidR="00220D70">
        <w:rPr>
          <w:rFonts w:ascii="Times New Roman" w:eastAsia="Times New Roman" w:hAnsi="Times New Roman" w:cs="Times New Roman"/>
          <w:sz w:val="28"/>
          <w:lang w:val="uk-UA" w:eastAsia="ru-RU"/>
        </w:rPr>
        <w:t>у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візантійськ</w:t>
      </w:r>
      <w:r w:rsidR="00220D70">
        <w:rPr>
          <w:rFonts w:ascii="Times New Roman" w:eastAsia="Times New Roman" w:hAnsi="Times New Roman" w:cs="Times New Roman"/>
          <w:sz w:val="28"/>
          <w:lang w:val="uk-UA" w:eastAsia="ru-RU"/>
        </w:rPr>
        <w:t>ій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культурі на основі результатів, викладених </w:t>
      </w:r>
      <w:r w:rsidR="00220D70">
        <w:rPr>
          <w:rFonts w:ascii="Times New Roman" w:eastAsia="Times New Roman" w:hAnsi="Times New Roman" w:cs="Times New Roman"/>
          <w:sz w:val="28"/>
          <w:lang w:val="uk-UA" w:eastAsia="ru-RU"/>
        </w:rPr>
        <w:t>у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святоотецьких, іс</w:t>
      </w:r>
      <w:r w:rsidR="00220D70">
        <w:rPr>
          <w:rFonts w:ascii="Times New Roman" w:eastAsia="Times New Roman" w:hAnsi="Times New Roman" w:cs="Times New Roman"/>
          <w:sz w:val="28"/>
          <w:lang w:eastAsia="ru-RU"/>
        </w:rPr>
        <w:t>торико-естетичних, музикознавч</w:t>
      </w:r>
      <w:r w:rsidR="00220D70">
        <w:rPr>
          <w:rFonts w:ascii="Times New Roman" w:eastAsia="Times New Roman" w:hAnsi="Times New Roman" w:cs="Times New Roman"/>
          <w:sz w:val="28"/>
          <w:lang w:val="uk-UA" w:eastAsia="ru-RU"/>
        </w:rPr>
        <w:t>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х, історико-мистецтвознавчих дослідженнях православного співу і </w:t>
      </w:r>
      <w:r w:rsidRPr="001A2E76">
        <w:rPr>
          <w:rFonts w:ascii="Times New Roman" w:eastAsia="Times New Roman" w:hAnsi="Times New Roman" w:cs="Times New Roman"/>
          <w:sz w:val="28"/>
          <w:lang w:eastAsia="ru-RU"/>
        </w:rPr>
        <w:t>об</w:t>
      </w:r>
      <w:r w:rsidR="001A2E76">
        <w:rPr>
          <w:rFonts w:ascii="Times New Roman" w:eastAsia="Times New Roman" w:hAnsi="Times New Roman" w:cs="Times New Roman"/>
          <w:sz w:val="28"/>
          <w:lang w:val="uk-UA" w:eastAsia="ru-RU"/>
        </w:rPr>
        <w:t>ґ</w:t>
      </w:r>
      <w:r w:rsidRPr="001A2E76">
        <w:rPr>
          <w:rFonts w:ascii="Times New Roman" w:eastAsia="Times New Roman" w:hAnsi="Times New Roman" w:cs="Times New Roman"/>
          <w:sz w:val="28"/>
          <w:lang w:eastAsia="ru-RU"/>
        </w:rPr>
        <w:t>рунтування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її зв'язку з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A2E76">
        <w:rPr>
          <w:rFonts w:ascii="Times New Roman" w:eastAsia="Times New Roman" w:hAnsi="Times New Roman" w:cs="Times New Roman"/>
          <w:sz w:val="28"/>
          <w:lang w:eastAsia="ru-RU"/>
        </w:rPr>
        <w:t>релігійно</w:t>
      </w:r>
      <w:r w:rsidR="001A2E76">
        <w:rPr>
          <w:rFonts w:ascii="Times New Roman" w:eastAsia="Times New Roman" w:hAnsi="Times New Roman" w:cs="Times New Roman"/>
          <w:sz w:val="28"/>
          <w:lang w:val="uk-UA" w:eastAsia="ru-RU"/>
        </w:rPr>
        <w:t>-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філософськими ідеями російських філософів-платоніст</w:t>
      </w:r>
      <w:r w:rsidR="001A2E76">
        <w:rPr>
          <w:rFonts w:ascii="Times New Roman" w:eastAsia="Times New Roman" w:hAnsi="Times New Roman" w:cs="Times New Roman"/>
          <w:sz w:val="28"/>
          <w:lang w:val="uk-UA" w:eastAsia="ru-RU"/>
        </w:rPr>
        <w:t>і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в кінця XIX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- початку ХХ ст.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В даному контексті особливо</w:t>
      </w:r>
      <w:r w:rsidR="001A2E76">
        <w:rPr>
          <w:rFonts w:ascii="Times New Roman" w:eastAsia="Times New Roman" w:hAnsi="Times New Roman" w:cs="Times New Roman"/>
          <w:sz w:val="28"/>
          <w:lang w:val="uk-UA" w:eastAsia="ru-RU"/>
        </w:rPr>
        <w:t>сті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давньоруського духовного мистецтва розглядаються як продовження візантійської літургійної традиції.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Виходячи з вищевикладеного, пропонується погляд на візантійську музичну культуру </w:t>
      </w:r>
      <w:r w:rsidR="001A2E76">
        <w:rPr>
          <w:rFonts w:ascii="Times New Roman" w:eastAsia="Times New Roman" w:hAnsi="Times New Roman" w:cs="Times New Roman"/>
          <w:sz w:val="28"/>
          <w:lang w:val="uk-UA" w:eastAsia="ru-RU"/>
        </w:rPr>
        <w:t>та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її вплив на хід світового культурного процесу з точки зору концепції «культурних поворотів».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Для досягнення поставленої мети передбачається вирішення наступних </w:t>
      </w:r>
      <w:r w:rsidRPr="008C1A2D">
        <w:rPr>
          <w:rFonts w:ascii="Times New Roman" w:eastAsia="Times New Roman" w:hAnsi="Times New Roman" w:cs="Times New Roman"/>
          <w:b/>
          <w:bCs/>
          <w:i/>
          <w:iCs/>
          <w:sz w:val="28"/>
          <w:lang w:eastAsia="ru-RU"/>
        </w:rPr>
        <w:t>завдань: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- визначення кола джерел, які демонструють різні напрямки дослідження візантійсько</w:t>
      </w:r>
      <w:r w:rsidR="0028456F">
        <w:rPr>
          <w:rFonts w:ascii="Times New Roman" w:eastAsia="Times New Roman" w:hAnsi="Times New Roman" w:cs="Times New Roman"/>
          <w:sz w:val="28"/>
          <w:lang w:val="uk-UA" w:eastAsia="ru-RU"/>
        </w:rPr>
        <w:t xml:space="preserve">ї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музичної культури;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- виявлення ключових особливостей духовної музичної культури в контексті єдності літургійного дійства;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- визначення нотаці</w:t>
      </w:r>
      <w:r w:rsidR="00617671">
        <w:rPr>
          <w:rFonts w:ascii="Times New Roman" w:eastAsia="Times New Roman" w:hAnsi="Times New Roman" w:cs="Times New Roman"/>
          <w:sz w:val="28"/>
          <w:lang w:val="uk-UA" w:eastAsia="ru-RU"/>
        </w:rPr>
        <w:t>й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них підстав візантійськ</w:t>
      </w:r>
      <w:r w:rsidR="00617671">
        <w:rPr>
          <w:rFonts w:ascii="Times New Roman" w:eastAsia="Times New Roman" w:hAnsi="Times New Roman" w:cs="Times New Roman"/>
          <w:sz w:val="28"/>
          <w:lang w:val="uk-UA" w:eastAsia="ru-RU"/>
        </w:rPr>
        <w:t>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х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гімнотворців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для вивчення давньоруського знаменного співу;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- з'ясування специфіки літургійної музики, пред</w:t>
      </w:r>
      <w:r w:rsidR="00BB4706">
        <w:rPr>
          <w:rFonts w:ascii="Times New Roman" w:eastAsia="Times New Roman" w:hAnsi="Times New Roman" w:cs="Times New Roman"/>
          <w:sz w:val="28"/>
          <w:lang w:eastAsia="ru-RU"/>
        </w:rPr>
        <w:t>ставленої в філософії російсько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го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платонізму;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- вивчення соціокультурного контексту, в якому ві</w:t>
      </w:r>
      <w:r w:rsidR="00AD5AA2">
        <w:rPr>
          <w:rFonts w:ascii="Times New Roman" w:eastAsia="Times New Roman" w:hAnsi="Times New Roman" w:cs="Times New Roman"/>
          <w:sz w:val="28"/>
          <w:lang w:val="uk-UA" w:eastAsia="ru-RU"/>
        </w:rPr>
        <w:t>д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роджується інтерес до духовної музики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в сучасному суспільстві;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- розгляд музики </w:t>
      </w:r>
      <w:r w:rsidR="00B009AE">
        <w:rPr>
          <w:rFonts w:ascii="Times New Roman" w:eastAsia="Times New Roman" w:hAnsi="Times New Roman" w:cs="Times New Roman"/>
          <w:sz w:val="28"/>
          <w:lang w:val="uk-UA" w:eastAsia="ru-RU"/>
        </w:rPr>
        <w:t>у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візантійськ</w:t>
      </w:r>
      <w:r w:rsidR="00B009AE">
        <w:rPr>
          <w:rFonts w:ascii="Times New Roman" w:eastAsia="Times New Roman" w:hAnsi="Times New Roman" w:cs="Times New Roman"/>
          <w:sz w:val="28"/>
          <w:lang w:val="uk-UA" w:eastAsia="ru-RU"/>
        </w:rPr>
        <w:t>ій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культурі як ланки в ланцюзі «культурних поворотів» з точки зору суспільних культурних процесів.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b/>
          <w:bCs/>
          <w:i/>
          <w:iCs/>
          <w:sz w:val="28"/>
          <w:lang w:eastAsia="ru-RU"/>
        </w:rPr>
        <w:t>Об'єктом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дослідження є феномен візантійської музичної культури, розглянутий в історичному ракурсі </w:t>
      </w:r>
      <w:r w:rsidR="000F6ADA">
        <w:rPr>
          <w:rFonts w:ascii="Times New Roman" w:eastAsia="Times New Roman" w:hAnsi="Times New Roman" w:cs="Times New Roman"/>
          <w:sz w:val="28"/>
          <w:lang w:val="uk-UA" w:eastAsia="ru-RU"/>
        </w:rPr>
        <w:t>та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його </w:t>
      </w:r>
      <w:r w:rsidR="000F6ADA">
        <w:rPr>
          <w:rFonts w:ascii="Times New Roman" w:eastAsia="Times New Roman" w:hAnsi="Times New Roman" w:cs="Times New Roman"/>
          <w:sz w:val="28"/>
          <w:lang w:val="uk-UA" w:eastAsia="ru-RU"/>
        </w:rPr>
        <w:t>відношенні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до культури слов'янських народів, які прийняли православ'я.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b/>
          <w:bCs/>
          <w:i/>
          <w:iCs/>
          <w:sz w:val="28"/>
          <w:lang w:eastAsia="ru-RU"/>
        </w:rPr>
        <w:t>Предметом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дослідження є візантійська літургійна музика </w:t>
      </w:r>
      <w:r w:rsidR="00416BA6">
        <w:rPr>
          <w:rFonts w:ascii="Times New Roman" w:eastAsia="Times New Roman" w:hAnsi="Times New Roman" w:cs="Times New Roman"/>
          <w:sz w:val="28"/>
          <w:lang w:val="uk-UA" w:eastAsia="ru-RU"/>
        </w:rPr>
        <w:t>у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святооте</w:t>
      </w:r>
      <w:r w:rsidR="00416BA6">
        <w:rPr>
          <w:rFonts w:ascii="Times New Roman" w:eastAsia="Times New Roman" w:hAnsi="Times New Roman" w:cs="Times New Roman"/>
          <w:sz w:val="28"/>
          <w:lang w:val="uk-UA" w:eastAsia="ru-RU"/>
        </w:rPr>
        <w:t>ць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ких, історико-естетичних, музикознавчих, історико-мистецтвознавчих і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92CE5">
        <w:rPr>
          <w:rFonts w:ascii="Times New Roman" w:eastAsia="Times New Roman" w:hAnsi="Times New Roman" w:cs="Times New Roman"/>
          <w:sz w:val="28"/>
          <w:lang w:eastAsia="ru-RU"/>
        </w:rPr>
        <w:t>релігійно</w:t>
      </w:r>
      <w:r w:rsidR="00B92CE5">
        <w:rPr>
          <w:rFonts w:ascii="Times New Roman" w:eastAsia="Times New Roman" w:hAnsi="Times New Roman" w:cs="Times New Roman"/>
          <w:sz w:val="28"/>
          <w:lang w:val="uk-UA" w:eastAsia="ru-RU"/>
        </w:rPr>
        <w:t>-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філософських працях про православн</w:t>
      </w:r>
      <w:r w:rsidR="00B92CE5">
        <w:rPr>
          <w:rFonts w:ascii="Times New Roman" w:eastAsia="Times New Roman" w:hAnsi="Times New Roman" w:cs="Times New Roman"/>
          <w:sz w:val="28"/>
          <w:lang w:val="uk-UA" w:eastAsia="ru-RU"/>
        </w:rPr>
        <w:t>і</w:t>
      </w:r>
      <w:r w:rsidR="00B92CE5">
        <w:rPr>
          <w:rFonts w:ascii="Times New Roman" w:eastAsia="Times New Roman" w:hAnsi="Times New Roman" w:cs="Times New Roman"/>
          <w:sz w:val="28"/>
          <w:lang w:eastAsia="ru-RU"/>
        </w:rPr>
        <w:t xml:space="preserve"> піснеспіви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b/>
          <w:bCs/>
          <w:i/>
          <w:iCs/>
          <w:sz w:val="28"/>
          <w:lang w:eastAsia="ru-RU"/>
        </w:rPr>
        <w:t>Теоретико-методологічні основи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b/>
          <w:bCs/>
          <w:i/>
          <w:iCs/>
          <w:sz w:val="28"/>
          <w:lang w:eastAsia="ru-RU"/>
        </w:rPr>
        <w:t>дослідження.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Методологія дослідження зумовлена специфікою досліджуваного об'єкта, поставленою метою і завданнями.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Її основу складає порівняльно-історичний і системно-цілісний підхід до дослідження.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Генетичні коріння давньоруської духовної музики досліджувалися з використанням історико-генетичного методу.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Історико-культурний підхід дозволяє розкрити внутрішню логіку розвитку традицій літургійного співу.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Також використовувал</w:t>
      </w:r>
      <w:r w:rsidR="00AB1B5E">
        <w:rPr>
          <w:rFonts w:ascii="Times New Roman" w:eastAsia="Times New Roman" w:hAnsi="Times New Roman" w:cs="Times New Roman"/>
          <w:sz w:val="28"/>
          <w:lang w:eastAsia="ru-RU"/>
        </w:rPr>
        <w:t>ися богословський і філософськ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о-естетичний підходи в осмисленні сакральної </w:t>
      </w:r>
      <w:r w:rsidR="00AB1B5E">
        <w:rPr>
          <w:rFonts w:ascii="Times New Roman" w:eastAsia="Times New Roman" w:hAnsi="Times New Roman" w:cs="Times New Roman"/>
          <w:sz w:val="28"/>
          <w:lang w:eastAsia="ru-RU"/>
        </w:rPr>
        <w:t>складової «ангелогласного» пісн</w:t>
      </w:r>
      <w:r w:rsidR="00AB1B5E">
        <w:rPr>
          <w:rFonts w:ascii="Times New Roman" w:eastAsia="Times New Roman" w:hAnsi="Times New Roman" w:cs="Times New Roman"/>
          <w:sz w:val="28"/>
          <w:lang w:val="uk-UA" w:eastAsia="ru-RU"/>
        </w:rPr>
        <w:t>е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співу.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Новим є підхід до вивчення візантійської духовно-співочої традиції з точки зору осмислення її з позиції загальнокультурних процесів, </w:t>
      </w:r>
      <w:r w:rsidR="004376A4">
        <w:rPr>
          <w:rFonts w:ascii="Times New Roman" w:eastAsia="Times New Roman" w:hAnsi="Times New Roman" w:cs="Times New Roman"/>
          <w:sz w:val="28"/>
          <w:lang w:val="uk-UA" w:eastAsia="ru-RU"/>
        </w:rPr>
        <w:t>які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="004376A4">
        <w:rPr>
          <w:rFonts w:ascii="Times New Roman" w:eastAsia="Times New Roman" w:hAnsi="Times New Roman" w:cs="Times New Roman"/>
          <w:sz w:val="28"/>
          <w:lang w:val="uk-UA" w:eastAsia="ru-RU"/>
        </w:rPr>
        <w:t>знайшли вираження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в концепції «культурних поворотів».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В ході роботи застосовувалися такі методи: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- проблемно-хронологічний метод дослідження джерел;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- метод порівняльно-історичного аналізу;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- аналіз святоотецької та історико-мистецтвознавчої літератури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з даної проблематики.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В якості </w:t>
      </w:r>
      <w:r w:rsidRPr="008C1A2D">
        <w:rPr>
          <w:rFonts w:ascii="Times New Roman" w:eastAsia="Times New Roman" w:hAnsi="Times New Roman" w:cs="Times New Roman"/>
          <w:b/>
          <w:bCs/>
          <w:i/>
          <w:iCs/>
          <w:sz w:val="28"/>
          <w:lang w:eastAsia="ru-RU"/>
        </w:rPr>
        <w:t>теоретичної бази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в ході написання роботи були використані релігійні, музикознавчі, мистецтвознавчі,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філософські, історико-естетичні дослідження, присвячені історії вивчення візантійського і давньоруського церковного співу, таких авторів як: Іоанн Дамаскін, Іоанн Златоуст, Діонісій Ареопагіт, В.Ф.Одо</w:t>
      </w:r>
      <w:r w:rsidR="009554DE">
        <w:rPr>
          <w:rFonts w:ascii="Times New Roman" w:eastAsia="Times New Roman" w:hAnsi="Times New Roman" w:cs="Times New Roman"/>
          <w:sz w:val="28"/>
          <w:lang w:val="uk-UA" w:eastAsia="ru-RU"/>
        </w:rPr>
        <w:t>є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вс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ь</w:t>
      </w:r>
      <w:r w:rsidR="009E55AB">
        <w:rPr>
          <w:rFonts w:ascii="Times New Roman" w:eastAsia="Times New Roman" w:hAnsi="Times New Roman" w:cs="Times New Roman"/>
          <w:sz w:val="28"/>
          <w:lang w:eastAsia="ru-RU"/>
        </w:rPr>
        <w:t>кий, Д.В.Р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о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зумовс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ь</w:t>
      </w:r>
      <w:r w:rsidR="009E55AB">
        <w:rPr>
          <w:rFonts w:ascii="Times New Roman" w:eastAsia="Times New Roman" w:hAnsi="Times New Roman" w:cs="Times New Roman"/>
          <w:sz w:val="28"/>
          <w:lang w:eastAsia="ru-RU"/>
        </w:rPr>
        <w:t>к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и</w:t>
      </w:r>
      <w:r w:rsidR="009E55AB">
        <w:rPr>
          <w:rFonts w:ascii="Times New Roman" w:eastAsia="Times New Roman" w:hAnsi="Times New Roman" w:cs="Times New Roman"/>
          <w:sz w:val="28"/>
          <w:lang w:eastAsia="ru-RU"/>
        </w:rPr>
        <w:t>й, Д.Аллеманов, В.М.Металов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, С.В.Смоленс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ь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к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й, І.І.Вознесенс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ь</w:t>
      </w:r>
      <w:r w:rsidR="009E55AB">
        <w:rPr>
          <w:rFonts w:ascii="Times New Roman" w:eastAsia="Times New Roman" w:hAnsi="Times New Roman" w:cs="Times New Roman"/>
          <w:sz w:val="28"/>
          <w:lang w:eastAsia="ru-RU"/>
        </w:rPr>
        <w:t>к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й;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Р.І.Грубер, К.Неф, М.В.Бражн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ков, І.А.Гарднер, Ю.В.Келдиш, К.К.Розенш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льд, Н.А.Герас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м</w:t>
      </w:r>
      <w:r w:rsidR="00654BFE">
        <w:rPr>
          <w:rFonts w:ascii="Times New Roman" w:eastAsia="Times New Roman" w:hAnsi="Times New Roman" w:cs="Times New Roman"/>
          <w:sz w:val="28"/>
          <w:lang w:eastAsia="ru-RU"/>
        </w:rPr>
        <w:t>ова-Персидська, Е.В.Герцман, В.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П.Ільїн, Л.А.Рапац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ь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ка, В.І.Март</w:t>
      </w:r>
      <w:r w:rsidR="00654BFE">
        <w:rPr>
          <w:rFonts w:ascii="Times New Roman" w:eastAsia="Times New Roman" w:hAnsi="Times New Roman" w:cs="Times New Roman"/>
          <w:sz w:val="28"/>
          <w:lang w:eastAsia="ru-RU"/>
        </w:rPr>
        <w:t>инов, В.С.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Соловйов, 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Є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.Н.Трубецькой, П.</w:t>
      </w:r>
      <w:r w:rsidR="0031268E">
        <w:rPr>
          <w:rFonts w:ascii="Times New Roman" w:eastAsia="Times New Roman" w:hAnsi="Times New Roman" w:cs="Times New Roman"/>
          <w:sz w:val="28"/>
          <w:lang w:val="uk-UA" w:eastAsia="ru-RU"/>
        </w:rPr>
        <w:t>О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.</w:t>
      </w:r>
      <w:r w:rsidR="009E55AB">
        <w:rPr>
          <w:rFonts w:ascii="Times New Roman" w:eastAsia="Times New Roman" w:hAnsi="Times New Roman" w:cs="Times New Roman"/>
          <w:sz w:val="28"/>
          <w:lang w:eastAsia="ru-RU"/>
        </w:rPr>
        <w:t>Флоренський, М.</w:t>
      </w:r>
      <w:r w:rsidR="00654BFE">
        <w:rPr>
          <w:rFonts w:ascii="Times New Roman" w:eastAsia="Times New Roman" w:hAnsi="Times New Roman" w:cs="Times New Roman"/>
          <w:sz w:val="28"/>
          <w:lang w:eastAsia="ru-RU"/>
        </w:rPr>
        <w:t>Бердяєв, Г.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В</w:t>
      </w:r>
      <w:r w:rsidR="00654BFE">
        <w:rPr>
          <w:rFonts w:ascii="Times New Roman" w:eastAsia="Times New Roman" w:hAnsi="Times New Roman" w:cs="Times New Roman"/>
          <w:sz w:val="28"/>
          <w:lang w:val="uk-UA" w:eastAsia="ru-RU"/>
        </w:rPr>
        <w:t>.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Флоровський, В.</w:t>
      </w:r>
      <w:r w:rsidR="00654BFE">
        <w:rPr>
          <w:rFonts w:ascii="Times New Roman" w:eastAsia="Times New Roman" w:hAnsi="Times New Roman" w:cs="Times New Roman"/>
          <w:sz w:val="28"/>
          <w:lang w:val="uk-UA" w:eastAsia="ru-RU"/>
        </w:rPr>
        <w:t>М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.Іль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ї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н, 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М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.В.Лос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ь</w:t>
      </w:r>
      <w:r w:rsidR="009E55AB">
        <w:rPr>
          <w:rFonts w:ascii="Times New Roman" w:eastAsia="Times New Roman" w:hAnsi="Times New Roman" w:cs="Times New Roman"/>
          <w:sz w:val="28"/>
          <w:lang w:eastAsia="ru-RU"/>
        </w:rPr>
        <w:t>к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ий,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О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.Ф.Лос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є</w:t>
      </w:r>
      <w:r w:rsidR="009E55AB">
        <w:rPr>
          <w:rFonts w:ascii="Times New Roman" w:eastAsia="Times New Roman" w:hAnsi="Times New Roman" w:cs="Times New Roman"/>
          <w:sz w:val="28"/>
          <w:lang w:eastAsia="ru-RU"/>
        </w:rPr>
        <w:t>в, С.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С.Аверинцев, 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О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.</w:t>
      </w:r>
      <w:r w:rsidR="009E55AB">
        <w:rPr>
          <w:rFonts w:ascii="Times New Roman" w:eastAsia="Times New Roman" w:hAnsi="Times New Roman" w:cs="Times New Roman"/>
          <w:sz w:val="28"/>
          <w:lang w:eastAsia="ru-RU"/>
        </w:rPr>
        <w:t xml:space="preserve">П.Рудаков, С.Б.Сорочан, М.Еліаде, 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О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.П.Каждан, 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О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.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Л</w:t>
      </w:r>
      <w:r w:rsidR="009E55AB">
        <w:rPr>
          <w:rFonts w:ascii="Times New Roman" w:eastAsia="Times New Roman" w:hAnsi="Times New Roman" w:cs="Times New Roman"/>
          <w:sz w:val="28"/>
          <w:lang w:eastAsia="ru-RU"/>
        </w:rPr>
        <w:t>.Дворкін, В.В.Вас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л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к, А.Гійу, М.А.Поляковс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ь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ка, а також праці 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 xml:space="preserve">більш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пізніх російських, українських </w:t>
      </w:r>
      <w:r w:rsidR="009E55AB">
        <w:rPr>
          <w:rFonts w:ascii="Times New Roman" w:eastAsia="Times New Roman" w:hAnsi="Times New Roman" w:cs="Times New Roman"/>
          <w:sz w:val="28"/>
          <w:lang w:val="uk-UA" w:eastAsia="ru-RU"/>
        </w:rPr>
        <w:t>та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зарубіжних авторів </w:t>
      </w:r>
      <w:r w:rsidR="000E0599">
        <w:rPr>
          <w:rFonts w:ascii="Times New Roman" w:eastAsia="Times New Roman" w:hAnsi="Times New Roman" w:cs="Times New Roman"/>
          <w:sz w:val="28"/>
          <w:lang w:val="uk-UA" w:eastAsia="ru-RU"/>
        </w:rPr>
        <w:t>у сфері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дослідження музичної культури Візантії.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0E0599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lang w:val="uk-UA" w:eastAsia="ru-RU"/>
        </w:rPr>
        <w:t>С</w:t>
      </w:r>
      <w:r w:rsidR="008C1A2D" w:rsidRPr="008C1A2D">
        <w:rPr>
          <w:rFonts w:ascii="Times New Roman" w:eastAsia="Times New Roman" w:hAnsi="Times New Roman" w:cs="Times New Roman"/>
          <w:b/>
          <w:bCs/>
          <w:i/>
          <w:iCs/>
          <w:sz w:val="28"/>
          <w:lang w:eastAsia="ru-RU"/>
        </w:rPr>
        <w:t>труктура роботи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4A245B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>Дана диплом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на робота складається з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і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вступу, трьох розділів, висновків і списку використаних джерел.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У вступі обґрунтовується актуальність теми роботи.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4A245B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val="uk-UA" w:eastAsia="ru-RU"/>
        </w:rPr>
        <w:t>В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перш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ій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главі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дається опис напрямків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досліджень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lang w:eastAsia="ru-RU"/>
        </w:rPr>
        <w:t>візантійської цив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lang w:eastAsia="ru-RU"/>
        </w:rPr>
        <w:t>лізації як фено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мена в історії світової культури.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У першому розділі першо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ї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глави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Візантійська імперія, державність якої побудована на принципі «симфонії влад», розглядається з точки зору культурно-історичних досліджень.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В другому розділі перш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ої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глави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висвітлюються 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ф</w:t>
      </w:r>
      <w:r>
        <w:rPr>
          <w:rFonts w:ascii="Times New Roman" w:eastAsia="Times New Roman" w:hAnsi="Times New Roman" w:cs="Times New Roman"/>
          <w:sz w:val="28"/>
          <w:lang w:eastAsia="ru-RU"/>
        </w:rPr>
        <w:t>ілософсько-р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елігі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йні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підстави візантійської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музичної культури на основі Святого Письма і святоотецьких праць.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У третьому розділі першо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ї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глави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описуються 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о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соб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ливості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в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ізант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ій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с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ь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ко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ї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церковної музики, що будується на єдності літургійного дійства.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У четвертому розділі першо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ї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>глави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lang w:eastAsia="ru-RU"/>
        </w:rPr>
        <w:t>аналізується музик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а світських церемоній, </w:t>
      </w:r>
      <w:r w:rsidR="00FA41A8">
        <w:rPr>
          <w:rFonts w:ascii="Times New Roman" w:eastAsia="Times New Roman" w:hAnsi="Times New Roman" w:cs="Times New Roman"/>
          <w:sz w:val="28"/>
          <w:lang w:val="uk-UA" w:eastAsia="ru-RU"/>
        </w:rPr>
        <w:t xml:space="preserve">яка 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також часто </w:t>
      </w:r>
      <w:r w:rsidR="00FA41A8">
        <w:rPr>
          <w:rFonts w:ascii="Times New Roman" w:eastAsia="Times New Roman" w:hAnsi="Times New Roman" w:cs="Times New Roman"/>
          <w:sz w:val="28"/>
          <w:lang w:val="uk-UA" w:eastAsia="ru-RU"/>
        </w:rPr>
        <w:t>має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релігійний характер, але на пізньому етапі розвитку імперії все більш відділя</w:t>
      </w:r>
      <w:r w:rsidR="00FA41A8">
        <w:rPr>
          <w:rFonts w:ascii="Times New Roman" w:eastAsia="Times New Roman" w:hAnsi="Times New Roman" w:cs="Times New Roman"/>
          <w:sz w:val="28"/>
          <w:lang w:val="uk-UA" w:eastAsia="ru-RU"/>
        </w:rPr>
        <w:t>є</w:t>
      </w:r>
      <w:r w:rsidR="008C1A2D" w:rsidRPr="008C1A2D">
        <w:rPr>
          <w:rFonts w:ascii="Times New Roman" w:eastAsia="Times New Roman" w:hAnsi="Times New Roman" w:cs="Times New Roman"/>
          <w:sz w:val="28"/>
          <w:lang w:eastAsia="ru-RU"/>
        </w:rPr>
        <w:t>ться від літургійного жанру.</w:t>
      </w:r>
      <w:r w:rsidR="008C1A2D"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У друг</w:t>
      </w:r>
      <w:r w:rsidR="001C2877">
        <w:rPr>
          <w:rFonts w:ascii="Times New Roman" w:eastAsia="Times New Roman" w:hAnsi="Times New Roman" w:cs="Times New Roman"/>
          <w:sz w:val="28"/>
          <w:lang w:val="uk-UA" w:eastAsia="ru-RU"/>
        </w:rPr>
        <w:t>ій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="001C2877">
        <w:rPr>
          <w:rFonts w:ascii="Times New Roman" w:eastAsia="Times New Roman" w:hAnsi="Times New Roman" w:cs="Times New Roman"/>
          <w:sz w:val="28"/>
          <w:lang w:val="uk-UA" w:eastAsia="ru-RU"/>
        </w:rPr>
        <w:t>главі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мова йде про асиміляцію візантійської православної культури на східнослов'янсько</w:t>
      </w:r>
      <w:r w:rsidR="001C2877">
        <w:rPr>
          <w:rFonts w:ascii="Times New Roman" w:eastAsia="Times New Roman" w:hAnsi="Times New Roman" w:cs="Times New Roman"/>
          <w:sz w:val="28"/>
          <w:lang w:val="uk-UA" w:eastAsia="ru-RU"/>
        </w:rPr>
        <w:t>му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="001C2877">
        <w:rPr>
          <w:rFonts w:ascii="Times New Roman" w:eastAsia="Times New Roman" w:hAnsi="Times New Roman" w:cs="Times New Roman"/>
          <w:sz w:val="28"/>
          <w:lang w:val="uk-UA" w:eastAsia="ru-RU"/>
        </w:rPr>
        <w:t>ґ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рунті.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У першому розділі друго</w:t>
      </w:r>
      <w:r w:rsidR="001C2877">
        <w:rPr>
          <w:rFonts w:ascii="Times New Roman" w:eastAsia="Times New Roman" w:hAnsi="Times New Roman" w:cs="Times New Roman"/>
          <w:sz w:val="28"/>
          <w:lang w:val="uk-UA" w:eastAsia="ru-RU"/>
        </w:rPr>
        <w:t>ї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="001C2877">
        <w:rPr>
          <w:rFonts w:ascii="Times New Roman" w:eastAsia="Times New Roman" w:hAnsi="Times New Roman" w:cs="Times New Roman"/>
          <w:sz w:val="28"/>
          <w:lang w:val="uk-UA" w:eastAsia="ru-RU"/>
        </w:rPr>
        <w:t>глави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висвітлено роль візантійської музичної культури у формуванні православної музики</w:t>
      </w:r>
      <w:r w:rsidR="003A4E1B">
        <w:rPr>
          <w:rFonts w:ascii="Times New Roman" w:eastAsia="Times New Roman" w:hAnsi="Times New Roman" w:cs="Times New Roman"/>
          <w:sz w:val="28"/>
          <w:lang w:val="uk-UA" w:eastAsia="ru-RU"/>
        </w:rPr>
        <w:t xml:space="preserve"> Д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авньої Русі.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У другому розділі друго</w:t>
      </w:r>
      <w:r w:rsidR="00D47622">
        <w:rPr>
          <w:rFonts w:ascii="Times New Roman" w:eastAsia="Times New Roman" w:hAnsi="Times New Roman" w:cs="Times New Roman"/>
          <w:sz w:val="28"/>
          <w:lang w:val="uk-UA" w:eastAsia="ru-RU"/>
        </w:rPr>
        <w:t>ї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="00D47622">
        <w:rPr>
          <w:rFonts w:ascii="Times New Roman" w:eastAsia="Times New Roman" w:hAnsi="Times New Roman" w:cs="Times New Roman"/>
          <w:sz w:val="28"/>
          <w:lang w:val="uk-UA" w:eastAsia="ru-RU"/>
        </w:rPr>
        <w:t>глави</w:t>
      </w:r>
      <w:r w:rsidR="00D47622">
        <w:rPr>
          <w:rFonts w:ascii="Times New Roman" w:eastAsia="Times New Roman" w:hAnsi="Times New Roman" w:cs="Times New Roman"/>
          <w:sz w:val="28"/>
          <w:lang w:eastAsia="ru-RU"/>
        </w:rPr>
        <w:t xml:space="preserve"> проводиться аналіз теорет</w:t>
      </w:r>
      <w:r w:rsidR="00D47622">
        <w:rPr>
          <w:rFonts w:ascii="Times New Roman" w:eastAsia="Times New Roman" w:hAnsi="Times New Roman" w:cs="Times New Roman"/>
          <w:sz w:val="28"/>
          <w:lang w:val="uk-UA" w:eastAsia="ru-RU"/>
        </w:rPr>
        <w:t>и</w:t>
      </w:r>
      <w:r w:rsidR="00D47622">
        <w:rPr>
          <w:rFonts w:ascii="Times New Roman" w:eastAsia="Times New Roman" w:hAnsi="Times New Roman" w:cs="Times New Roman"/>
          <w:sz w:val="28"/>
          <w:lang w:eastAsia="ru-RU"/>
        </w:rPr>
        <w:t>ко-музикознавч</w:t>
      </w:r>
      <w:r w:rsidR="00D47622">
        <w:rPr>
          <w:rFonts w:ascii="Times New Roman" w:eastAsia="Times New Roman" w:hAnsi="Times New Roman" w:cs="Times New Roman"/>
          <w:sz w:val="28"/>
          <w:lang w:val="uk-UA" w:eastAsia="ru-RU"/>
        </w:rPr>
        <w:t>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х </w:t>
      </w:r>
      <w:r w:rsidR="00D47622">
        <w:rPr>
          <w:rFonts w:ascii="Times New Roman" w:eastAsia="Times New Roman" w:hAnsi="Times New Roman" w:cs="Times New Roman"/>
          <w:sz w:val="28"/>
          <w:lang w:val="uk-UA" w:eastAsia="ru-RU"/>
        </w:rPr>
        <w:t>досліджень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в</w:t>
      </w:r>
      <w:r w:rsidR="00CB7BC4">
        <w:rPr>
          <w:rFonts w:ascii="Times New Roman" w:eastAsia="Times New Roman" w:hAnsi="Times New Roman" w:cs="Times New Roman"/>
          <w:sz w:val="28"/>
          <w:lang w:eastAsia="ru-RU"/>
        </w:rPr>
        <w:t xml:space="preserve">ізантійської музичної культури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кінц</w:t>
      </w:r>
      <w:r w:rsidR="00CB7BC4">
        <w:rPr>
          <w:rFonts w:ascii="Times New Roman" w:eastAsia="Times New Roman" w:hAnsi="Times New Roman" w:cs="Times New Roman"/>
          <w:sz w:val="28"/>
          <w:lang w:val="uk-UA" w:eastAsia="ru-RU"/>
        </w:rPr>
        <w:t>я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XIX - XX ст.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У третьому розділі друго</w:t>
      </w:r>
      <w:r w:rsidR="00CB7BC4">
        <w:rPr>
          <w:rFonts w:ascii="Times New Roman" w:eastAsia="Times New Roman" w:hAnsi="Times New Roman" w:cs="Times New Roman"/>
          <w:sz w:val="28"/>
          <w:lang w:val="uk-UA" w:eastAsia="ru-RU"/>
        </w:rPr>
        <w:t>ї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="00CB7BC4">
        <w:rPr>
          <w:rFonts w:ascii="Times New Roman" w:eastAsia="Times New Roman" w:hAnsi="Times New Roman" w:cs="Times New Roman"/>
          <w:sz w:val="28"/>
          <w:lang w:val="uk-UA" w:eastAsia="ru-RU"/>
        </w:rPr>
        <w:t>глави</w:t>
      </w:r>
      <w:r w:rsidR="00CB7BC4">
        <w:rPr>
          <w:rFonts w:ascii="Times New Roman" w:eastAsia="Times New Roman" w:hAnsi="Times New Roman" w:cs="Times New Roman"/>
          <w:sz w:val="28"/>
          <w:lang w:eastAsia="ru-RU"/>
        </w:rPr>
        <w:t xml:space="preserve"> досліджуються ф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ілософс</w:t>
      </w:r>
      <w:r w:rsidR="00CB7BC4">
        <w:rPr>
          <w:rFonts w:ascii="Times New Roman" w:eastAsia="Times New Roman" w:hAnsi="Times New Roman" w:cs="Times New Roman"/>
          <w:sz w:val="28"/>
          <w:lang w:val="uk-UA" w:eastAsia="ru-RU"/>
        </w:rPr>
        <w:t>ь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ко-естетичні підстави музики в православній культурі кінця XIX - початку XX ст.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на матеріалах праць</w:t>
      </w:r>
      <w:r w:rsidR="00722715">
        <w:rPr>
          <w:rFonts w:ascii="Times New Roman" w:eastAsia="Times New Roman" w:hAnsi="Times New Roman" w:cs="Times New Roman"/>
          <w:sz w:val="28"/>
          <w:lang w:eastAsia="ru-RU"/>
        </w:rPr>
        <w:t xml:space="preserve"> російських філософів-платоніст</w:t>
      </w:r>
      <w:r w:rsidR="00722715">
        <w:rPr>
          <w:rFonts w:ascii="Times New Roman" w:eastAsia="Times New Roman" w:hAnsi="Times New Roman" w:cs="Times New Roman"/>
          <w:sz w:val="28"/>
          <w:lang w:val="uk-UA" w:eastAsia="ru-RU"/>
        </w:rPr>
        <w:t>і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в.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У третьому розділі розкриваються </w:t>
      </w:r>
      <w:r w:rsidR="00722715">
        <w:rPr>
          <w:rFonts w:ascii="Times New Roman" w:eastAsia="Times New Roman" w:hAnsi="Times New Roman" w:cs="Times New Roman"/>
          <w:sz w:val="28"/>
          <w:lang w:val="uk-UA" w:eastAsia="ru-RU"/>
        </w:rPr>
        <w:t>шляхи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 xml:space="preserve"> дослідження візантійської музичної культури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22715">
        <w:rPr>
          <w:rFonts w:ascii="Times New Roman" w:eastAsia="Times New Roman" w:hAnsi="Times New Roman" w:cs="Times New Roman"/>
          <w:sz w:val="28"/>
          <w:lang w:eastAsia="ru-RU"/>
        </w:rPr>
        <w:t>в ХХ-ХХ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I ст.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на прикладі сучасних напрямків у вивченні візантійської музики.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22715">
        <w:rPr>
          <w:rFonts w:ascii="Times New Roman" w:eastAsia="Times New Roman" w:hAnsi="Times New Roman" w:cs="Times New Roman"/>
          <w:sz w:val="28"/>
          <w:lang w:eastAsia="ru-RU"/>
        </w:rPr>
        <w:t>А також музи</w:t>
      </w:r>
      <w:r w:rsidR="00722715">
        <w:rPr>
          <w:rFonts w:ascii="Times New Roman" w:eastAsia="Times New Roman" w:hAnsi="Times New Roman" w:cs="Times New Roman"/>
          <w:sz w:val="28"/>
          <w:lang w:val="uk-UA" w:eastAsia="ru-RU"/>
        </w:rPr>
        <w:t xml:space="preserve">чна 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культура Візантії розглядається як ланка в ланцюзі «культурних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22715">
        <w:rPr>
          <w:rFonts w:ascii="Times New Roman" w:eastAsia="Times New Roman" w:hAnsi="Times New Roman" w:cs="Times New Roman"/>
          <w:sz w:val="28"/>
          <w:lang w:eastAsia="ru-RU"/>
        </w:rPr>
        <w:t>поворотів</w:t>
      </w:r>
      <w:r w:rsidRPr="008C1A2D">
        <w:rPr>
          <w:rFonts w:ascii="Times New Roman" w:eastAsia="Times New Roman" w:hAnsi="Times New Roman" w:cs="Times New Roman"/>
          <w:sz w:val="28"/>
          <w:lang w:eastAsia="ru-RU"/>
        </w:rPr>
        <w:t>».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722715" w:rsidRDefault="00722715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722715" w:rsidRDefault="00722715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722715" w:rsidRDefault="00722715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8C1A2D" w:rsidRPr="003B2F38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2F38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3B2F38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B2F38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8C1A2D" w:rsidRDefault="008C1A2D" w:rsidP="008C1A2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4F12ED" w:rsidRPr="00E71AE3" w:rsidRDefault="004F12ED" w:rsidP="00E71AE3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F12ED">
        <w:rPr>
          <w:rStyle w:val="tlid-translation"/>
          <w:rFonts w:ascii="Times New Roman" w:hAnsi="Times New Roman" w:cs="Times New Roman"/>
          <w:sz w:val="28"/>
          <w:szCs w:val="28"/>
        </w:rPr>
        <w:t>ВИСНОВКИ</w:t>
      </w:r>
    </w:p>
    <w:p w:rsidR="00B00877" w:rsidRDefault="004F12ED" w:rsidP="004F12ED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12ED">
        <w:rPr>
          <w:rStyle w:val="tlid-translation"/>
          <w:rFonts w:ascii="Times New Roman" w:hAnsi="Times New Roman" w:cs="Times New Roman"/>
          <w:sz w:val="28"/>
          <w:szCs w:val="28"/>
        </w:rPr>
        <w:t>1. В процесі написання даної дипломної роботи було визначено коло джерел, які демонструють різні напрямки дослідження візантійської музичної культури. Результатом аналізу джерельної бази стали висновки про те, що:</w:t>
      </w:r>
    </w:p>
    <w:p w:rsidR="00B00877" w:rsidRDefault="004F12ED" w:rsidP="004F12ED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12ED">
        <w:rPr>
          <w:rStyle w:val="tlid-translation"/>
          <w:rFonts w:ascii="Times New Roman" w:hAnsi="Times New Roman" w:cs="Times New Roman"/>
          <w:sz w:val="28"/>
          <w:szCs w:val="28"/>
        </w:rPr>
        <w:t xml:space="preserve">- найбільш повно в дослідженнях представлено історико-культурний напрямок, </w:t>
      </w:r>
      <w:r w:rsidR="00E31D6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який</w:t>
      </w:r>
      <w:r w:rsidRPr="004F12ED">
        <w:rPr>
          <w:rStyle w:val="tlid-translation"/>
          <w:rFonts w:ascii="Times New Roman" w:hAnsi="Times New Roman" w:cs="Times New Roman"/>
          <w:sz w:val="28"/>
          <w:szCs w:val="28"/>
        </w:rPr>
        <w:t xml:space="preserve"> </w:t>
      </w:r>
      <w:r w:rsidR="00E31D6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ґ</w:t>
      </w:r>
      <w:r w:rsidRPr="004F12ED">
        <w:rPr>
          <w:rStyle w:val="tlid-translation"/>
          <w:rFonts w:ascii="Times New Roman" w:hAnsi="Times New Roman" w:cs="Times New Roman"/>
          <w:sz w:val="28"/>
          <w:szCs w:val="28"/>
        </w:rPr>
        <w:t xml:space="preserve">рунтується на документальних свідченнях, державних законодавчих актах </w:t>
      </w:r>
      <w:r w:rsidR="00E31D6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4F12ED">
        <w:rPr>
          <w:rStyle w:val="tlid-translation"/>
          <w:rFonts w:ascii="Times New Roman" w:hAnsi="Times New Roman" w:cs="Times New Roman"/>
          <w:sz w:val="28"/>
          <w:szCs w:val="28"/>
        </w:rPr>
        <w:t xml:space="preserve"> церковних канонах;</w:t>
      </w:r>
    </w:p>
    <w:p w:rsidR="00B00877" w:rsidRDefault="004F12ED" w:rsidP="004F12ED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в достатньому обсязі розроблено музикознавч</w:t>
      </w:r>
      <w:r w:rsidR="007B432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ий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напрямок, </w:t>
      </w:r>
      <w:r w:rsidR="007B432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який займається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розшифровкою візантійської </w:t>
      </w:r>
      <w:r w:rsidR="007B432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давньоруської нотації;</w:t>
      </w:r>
    </w:p>
    <w:p w:rsidR="00B00877" w:rsidRDefault="004F12ED" w:rsidP="004F12ED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історико-мистецтвознавч</w:t>
      </w:r>
      <w:r w:rsidR="007B432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ий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напрям</w:t>
      </w:r>
      <w:r w:rsidR="007B432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ок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що займається виявленням ступен</w:t>
      </w:r>
      <w:r w:rsidR="007B432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ю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432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спадкоєм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ності візантійської музичної культури в культурах слов'янських народів, зокрема, в культурі Київської Р</w:t>
      </w:r>
      <w:r w:rsidR="007B432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усі, в дослідженнях представлений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​​також досить широко;</w:t>
      </w:r>
    </w:p>
    <w:p w:rsidR="00B00877" w:rsidRDefault="004F12ED" w:rsidP="004F12ED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найменш розробленим є релігійно-філософський напрямок, внаслідок відсутності спеціалізованих праць на дану тематику.</w:t>
      </w:r>
    </w:p>
    <w:p w:rsidR="00B00877" w:rsidRDefault="004F12ED" w:rsidP="004F12ED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2. В результаті визначення ключових особливостей духовної музичної культури Візантії було виявлено наступне:</w:t>
      </w:r>
    </w:p>
    <w:p w:rsidR="00B00877" w:rsidRDefault="004F12ED" w:rsidP="004F12ED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музика в культурі Візантії розглядалася як найважливіше з мистецтв, яке естетичними засобами забезпечувало віруючому безпосередній зв'язок з об'єктом віри;</w:t>
      </w:r>
    </w:p>
    <w:p w:rsidR="00B00877" w:rsidRDefault="004F12ED" w:rsidP="004F12ED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християнська культова музика виконувала функцію естетичного оформлення ідей, проголошуваних церквою;</w:t>
      </w:r>
    </w:p>
    <w:p w:rsidR="00B00877" w:rsidRDefault="004F12ED" w:rsidP="004F12ED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при такому підході музика перетворювалася в символ духу тільки в своєму єднанні з усіма іншими компонентами віри, що становили цілісний релігійний обряд (храм, ікони, літургійне дійство і т.д.);</w:t>
      </w:r>
    </w:p>
    <w:p w:rsidR="00B00877" w:rsidRDefault="004F12ED" w:rsidP="004F12ED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візантійська музика зазнавала змін в процесі свого розвитку, що виразилося в створенні нових літургійних жанрів;</w:t>
      </w:r>
    </w:p>
    <w:p w:rsidR="00B00877" w:rsidRDefault="004F12ED" w:rsidP="004F12ED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- богословське осмислення ролі співу </w:t>
      </w:r>
      <w:r w:rsidR="003B7ED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музики як </w:t>
      </w:r>
      <w:r w:rsidR="003B7ED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візантійськ</w:t>
      </w:r>
      <w:r w:rsidR="003B7ED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ій 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церкв</w:t>
      </w:r>
      <w:r w:rsidR="003B7ED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так і в світських церемоніях має вирішальне значення для розуміння ідейного контексту музичної культури Візантії.</w:t>
      </w:r>
    </w:p>
    <w:p w:rsidR="00B00877" w:rsidRDefault="004F12ED" w:rsidP="004F12ED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3. Визначення нотаці</w:t>
      </w:r>
      <w:r w:rsidR="00DA793D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й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них підстав візантійських гімнотворців для вивчення давньоруського знаменного співу призвело до наступних результатів: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- візантійські літургійні мелодії </w:t>
      </w:r>
      <w:r w:rsidR="00DA793D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гімни лягли в основу </w:t>
      </w:r>
      <w:r w:rsidR="00DA793D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давньоруської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церковної музики, але були творчо перероблені відповідно до місцевих традицій;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новий вид православного співу, знаменний розспів, виник на основі візантійського ос</w:t>
      </w:r>
      <w:r w:rsidR="004753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ь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моглас</w:t>
      </w:r>
      <w:r w:rsidR="004753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я, але для його запис</w:t>
      </w:r>
      <w:r w:rsidR="004753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вживалися </w:t>
      </w:r>
      <w:r w:rsidR="004753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невми, а </w:t>
      </w:r>
      <w:r w:rsidR="004753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знамена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(або гаки);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київська рядкова нотація, що виникла з давнього знаменного співу, передавала звуковисотн</w:t>
      </w:r>
      <w:r w:rsidR="00497DF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ість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мелодії і легко адаптувалася до текстів з різними складовими композиціями;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візантійські гімни послужили матеріалом для створення нових творів в колишньому жанрі, але з більш широкими функціями</w:t>
      </w:r>
      <w:r w:rsid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;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старообрядництво, як особлива культурно-історична спільн</w:t>
      </w:r>
      <w:r w:rsidR="00691913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ота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зберегло церковно-співочі традиції, засновані на древній нотації;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інтенсивна асиміляція і творча переробка отримано</w:t>
      </w:r>
      <w:r w:rsidR="00691913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ї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від Візантії музичної спадщини свідчить про динамічність процесів культурного усвідомлення </w:t>
      </w:r>
      <w:r w:rsidR="00691913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інтелектуального розвитку сприйм</w:t>
      </w:r>
      <w:r w:rsidR="00691913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аючої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культури.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4. З'ясування специфіки літургійної музики, представленої </w:t>
      </w:r>
      <w:r w:rsidR="0081376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філософії російського платонізму, виявило наступне: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фундаментальні ідеї російських платоніст</w:t>
      </w:r>
      <w:r w:rsidR="0081376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ів Всеєдності та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Соборності співзвучні специфіці візантійської літургійної музики, що виконується одноголосно, тобто, в єдності голосів;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храмове дійство, що розглядається платоніст</w:t>
      </w:r>
      <w:r w:rsidR="0081376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ами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 синтезі мистецтв, - це створен</w:t>
      </w:r>
      <w:r w:rsidR="0081376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Візантією символічна мова, що прояви</w:t>
      </w:r>
      <w:r w:rsidR="0081376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ла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ся в храмовій архітектурі, мозаїці, іконопис</w:t>
      </w:r>
      <w:r w:rsidR="0081376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церковно</w:t>
      </w:r>
      <w:r w:rsidR="003A0F3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му побуті та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одязі священнослужителів, а також в одній з головних складових літургійного дійства - музиці;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російські філософи-богослови особливу увагу приділяли естетичн</w:t>
      </w:r>
      <w:r w:rsidR="004528C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ій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ролі релігійної музики </w:t>
      </w:r>
      <w:r w:rsidR="004528C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її унікальній здатності впливати на душу людини, на чому наголошували і Отці Церкви.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5. Вивчення соціокультурного контексту, в якому відроджується інтерес до духовної музики в сучасному суспільстві, показало наступні результати: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з'являються нові праці в сфері музикознавства та естетики давнього церковного співу;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- простежуються культурно-історичні зв'язки між Візантією </w:t>
      </w:r>
      <w:r w:rsidR="004528C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слов'янськими народами, зокрема, східними слов'янами, що населяли Київську Русь, які сприйняли візантійську православну культуру і літургійну музику, як її невід'ємну складову;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- спостерігається відродження давньої співочої традиції шляхом створення творчих колективів в Росії, Греції, Болгарії та інших країнах, які співають в </w:t>
      </w:r>
      <w:r w:rsidR="004528C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традиційній візантійській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манері, що свідчить про актуальність даної теми на сучасному етапі розвитку людського суспільства.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6. В результаті розгляду музики </w:t>
      </w:r>
      <w:r w:rsidR="0084529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візантійськ</w:t>
      </w:r>
      <w:r w:rsidR="0084529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ій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культурі як ланки в ланцюзі «культурних поворотів» з точки зору суспільних культурних процесів вдалося зробити наступні висновки: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- Візантія - цивілізація, культура якої стала основою для визначення духовної </w:t>
      </w:r>
      <w:r w:rsidR="004245F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національної ідентичності багатьох країн;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традиції візантійської культури були збережені Російською Православною Церквою до теперішнього часу, утворивши другий великий період в історії християнства;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інтерес до древньої співочої культури</w:t>
      </w:r>
      <w:r w:rsidR="000404C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відновлен</w:t>
      </w:r>
      <w:r w:rsidR="000404C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ий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 кінці </w:t>
      </w:r>
      <w:r w:rsidRPr="004F12ED">
        <w:rPr>
          <w:rStyle w:val="tlid-translation"/>
          <w:rFonts w:ascii="Times New Roman" w:hAnsi="Times New Roman" w:cs="Times New Roman"/>
          <w:sz w:val="28"/>
          <w:szCs w:val="28"/>
        </w:rPr>
        <w:t>XIX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45F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–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45F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поч</w:t>
      </w:r>
      <w:r w:rsidR="004245F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атку 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ХХ століття</w:t>
      </w:r>
      <w:r w:rsidR="00F432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ста</w:t>
      </w:r>
      <w:r w:rsidR="000404C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</w:t>
      </w:r>
      <w:r w:rsidR="00F432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причиною 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появ</w:t>
      </w:r>
      <w:r w:rsidR="00F432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и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багатьох основоположних музикознавчих праць, </w:t>
      </w:r>
      <w:r w:rsidR="000404C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призвів до нового 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спалах</w:t>
      </w:r>
      <w:r w:rsidR="000404C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на рубежі ХХ-ХХІ ст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.;</w:t>
      </w:r>
    </w:p>
    <w:p w:rsidR="00B00877" w:rsidRDefault="004F12ED" w:rsidP="004F12ED">
      <w:pPr>
        <w:spacing w:after="0" w:line="360" w:lineRule="auto"/>
        <w:ind w:firstLine="284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 подібна циклічність у відродженні інтересу до дослідження традиції візантійських духовних піснеспівів виявляє безперервність її існування і подальшого розвитку, що свідчить про можливість розгляду візантійської музичної культури як основоположно</w:t>
      </w:r>
      <w:r w:rsidR="00D06B6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ї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ланки в ланцюзі «культурних поворотів» історії.</w:t>
      </w:r>
    </w:p>
    <w:p w:rsidR="008C1A2D" w:rsidRPr="00B00877" w:rsidRDefault="004F12ED" w:rsidP="004F12ED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Розглядаючи візантійську культуру в контексті теорії «культурних поворотів», можна зробити висновок про те, що саме співпраця </w:t>
      </w:r>
      <w:r w:rsidR="00DE71A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узгодженість дій допоможе в подоланні перешкод на шляху формування нової духовної цивілізації, напрямок розвитку якої дала Візантійська імперія, яка є основоположною ланкою в</w:t>
      </w:r>
      <w:r w:rsidR="00DE71A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ланцюзі «культурних поворотів»</w:t>
      </w:r>
      <w:r w:rsidRPr="00B0087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з яких складається культура людства.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8C1A2D" w:rsidRPr="00B00877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DE71A6" w:rsidRDefault="00DE71A6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DE71A6" w:rsidRDefault="00DE71A6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DE71A6" w:rsidRDefault="00DE71A6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DE71A6" w:rsidRDefault="00DE71A6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8C1A2D" w:rsidRDefault="008C1A2D" w:rsidP="008C1A2D">
      <w:pPr>
        <w:spacing w:after="0" w:line="360" w:lineRule="auto"/>
        <w:ind w:firstLine="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C1A2D">
        <w:rPr>
          <w:rFonts w:ascii="Times New Roman" w:eastAsia="Times New Roman" w:hAnsi="Times New Roman" w:cs="Times New Roman"/>
          <w:sz w:val="28"/>
          <w:lang w:eastAsia="ru-RU"/>
        </w:rPr>
        <w:t>ЛІТЕРАТУРА</w:t>
      </w:r>
      <w:r w:rsidRPr="008C1A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>. Аверинцев С.С. Поэтика ранневизантийской литературы. - СПб.: Азбука-классика, 2004. - 480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Аллеманов Д. Курс истории русского церковного пения. </w:t>
      </w:r>
      <w:r w:rsidRPr="00280B88">
        <w:rPr>
          <w:rFonts w:ascii="Times New Roman" w:hAnsi="Times New Roman" w:cs="Times New Roman"/>
          <w:sz w:val="28"/>
          <w:szCs w:val="28"/>
        </w:rPr>
        <w:t>Ч.1: Введение в историю русского церковного пения. — М.: Нотопечатня П. Юргенсона, 1911.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>187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3</w:t>
      </w:r>
      <w:r w:rsidRPr="00280B88">
        <w:rPr>
          <w:rFonts w:ascii="Times New Roman" w:eastAsia="Calibri" w:hAnsi="Times New Roman" w:cs="Times New Roman"/>
          <w:sz w:val="28"/>
          <w:szCs w:val="28"/>
        </w:rPr>
        <w:t>. Астафьева Л.Е. Функции диалога культу</w:t>
      </w:r>
      <w:r w:rsidRPr="00280B88">
        <w:rPr>
          <w:rFonts w:ascii="Times New Roman" w:hAnsi="Times New Roman" w:cs="Times New Roman"/>
          <w:sz w:val="28"/>
          <w:szCs w:val="28"/>
        </w:rPr>
        <w:t>р в генезисе знаменного распева</w:t>
      </w:r>
      <w:r w:rsidRPr="00280B88">
        <w:rPr>
          <w:rFonts w:ascii="Times New Roman" w:eastAsia="Calibri" w:hAnsi="Times New Roman" w:cs="Times New Roman"/>
          <w:sz w:val="28"/>
          <w:szCs w:val="28"/>
        </w:rPr>
        <w:t>: на материале Новог</w:t>
      </w:r>
      <w:r w:rsidRPr="00280B88">
        <w:rPr>
          <w:rFonts w:ascii="Times New Roman" w:hAnsi="Times New Roman" w:cs="Times New Roman"/>
          <w:sz w:val="28"/>
          <w:szCs w:val="28"/>
        </w:rPr>
        <w:t>о направления в духовной музыке</w:t>
      </w:r>
      <w:r w:rsidRPr="00280B88">
        <w:rPr>
          <w:rFonts w:ascii="Times New Roman" w:eastAsia="Calibri" w:hAnsi="Times New Roman" w:cs="Times New Roman"/>
          <w:sz w:val="28"/>
          <w:szCs w:val="28"/>
        </w:rPr>
        <w:t xml:space="preserve">: диссертация кандидата </w:t>
      </w:r>
      <w:r w:rsidRPr="00280B88">
        <w:rPr>
          <w:rFonts w:ascii="Times New Roman" w:hAnsi="Times New Roman" w:cs="Times New Roman"/>
          <w:sz w:val="28"/>
          <w:szCs w:val="28"/>
        </w:rPr>
        <w:t>культурологи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280B88">
        <w:rPr>
          <w:rFonts w:ascii="Times New Roman" w:eastAsia="Calibri" w:hAnsi="Times New Roman" w:cs="Times New Roman"/>
          <w:sz w:val="28"/>
          <w:szCs w:val="28"/>
        </w:rPr>
        <w:t>. - Кострома, 2007. - 232 с.</w:t>
      </w:r>
    </w:p>
    <w:p w:rsidR="008E42A4" w:rsidRPr="00280B88" w:rsidRDefault="008E42A4" w:rsidP="008E42A4">
      <w:pPr>
        <w:shd w:val="clear" w:color="auto" w:fill="FFFFFF"/>
        <w:spacing w:after="0" w:line="360" w:lineRule="auto"/>
        <w:ind w:firstLine="360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4</w:t>
      </w:r>
      <w:r w:rsidRPr="00280B88">
        <w:rPr>
          <w:rFonts w:ascii="Times New Roman" w:hAnsi="Times New Roman" w:cs="Times New Roman"/>
          <w:bCs/>
          <w:sz w:val="28"/>
          <w:szCs w:val="28"/>
        </w:rPr>
        <w:t>. Барышникова И.Ю. Новый Завет и Псалтирь в русской поэзии.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uk-UA" w:bidi="sa-IN"/>
        </w:rPr>
        <w:t xml:space="preserve"> </w:t>
      </w:r>
      <w:r w:rsidRPr="00280B88">
        <w:rPr>
          <w:rFonts w:ascii="Times New Roman" w:hAnsi="Times New Roman" w:cs="Times New Roman"/>
          <w:bCs/>
          <w:sz w:val="28"/>
          <w:szCs w:val="28"/>
        </w:rPr>
        <w:t xml:space="preserve">Автореферат диссертации. – </w:t>
      </w:r>
      <w:r w:rsidRPr="00280B88">
        <w:rPr>
          <w:rFonts w:ascii="Times New Roman" w:hAnsi="Times New Roman" w:cs="Times New Roman"/>
          <w:sz w:val="28"/>
          <w:szCs w:val="28"/>
        </w:rPr>
        <w:t>Москва, 2013.</w:t>
      </w:r>
    </w:p>
    <w:p w:rsidR="008E42A4" w:rsidRPr="00280B88" w:rsidRDefault="008E42A4" w:rsidP="008E42A4">
      <w:pPr>
        <w:shd w:val="clear" w:color="auto" w:fill="FFFFFF"/>
        <w:spacing w:after="0" w:line="360" w:lineRule="auto"/>
        <w:ind w:firstLine="360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5. </w:t>
      </w:r>
      <w:r w:rsidRPr="00280B88">
        <w:rPr>
          <w:rFonts w:ascii="Times New Roman" w:hAnsi="Times New Roman" w:cs="Times New Roman"/>
          <w:bCs/>
          <w:sz w:val="28"/>
          <w:szCs w:val="28"/>
        </w:rPr>
        <w:t xml:space="preserve">Бахманн-Медик Д. </w:t>
      </w:r>
      <w:r w:rsidRPr="00280B88">
        <w:rPr>
          <w:rFonts w:ascii="Times New Roman" w:hAnsi="Times New Roman" w:cs="Times New Roman"/>
          <w:sz w:val="28"/>
          <w:szCs w:val="28"/>
        </w:rPr>
        <w:t>Культурные повороты. Новые ориентиры в науках о культуре / Пер. с нем. С. Ташкенова. — М.: Новое литературное обозрение, 2017. — 504 с.</w:t>
      </w:r>
    </w:p>
    <w:p w:rsidR="008E42A4" w:rsidRPr="00280B88" w:rsidRDefault="008E42A4" w:rsidP="008E42A4">
      <w:pPr>
        <w:shd w:val="clear" w:color="auto" w:fill="FFFFFF"/>
        <w:spacing w:after="0" w:line="360" w:lineRule="auto"/>
        <w:ind w:firstLine="360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</w:t>
      </w:r>
      <w:r w:rsidRPr="00280B88">
        <w:rPr>
          <w:rFonts w:ascii="Times New Roman" w:hAnsi="Times New Roman" w:cs="Times New Roman"/>
          <w:noProof/>
          <w:sz w:val="28"/>
          <w:szCs w:val="28"/>
          <w:lang w:eastAsia="ru-RU"/>
        </w:rPr>
        <w:t>. Беляев Д.Ф. Очерки по византийским древностям. Кн. 2. – СПб: Типография И.Н. Скороходова, 1893. – 308 с.</w:t>
      </w:r>
      <w:r w:rsidRPr="00280B8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E42A4" w:rsidRPr="00280B88" w:rsidRDefault="008E42A4" w:rsidP="008E42A4">
      <w:pPr>
        <w:shd w:val="clear" w:color="auto" w:fill="FFFFFF"/>
        <w:spacing w:after="0" w:line="360" w:lineRule="auto"/>
        <w:ind w:firstLine="360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</w:t>
      </w:r>
      <w:r w:rsidRPr="00280B88">
        <w:rPr>
          <w:rFonts w:ascii="Times New Roman" w:hAnsi="Times New Roman" w:cs="Times New Roman"/>
          <w:sz w:val="28"/>
          <w:szCs w:val="28"/>
        </w:rPr>
        <w:t>Бердяев Н.А. Основная идея Вл. Соловьева [Электронный ресурс] / Режим доступа: https://predanie.ru/ berdyaev-nikolay-aleksandrovich/ book/134472-tipy-religioznoy-mysli-v-rossii/#/toc20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8. </w:t>
      </w:r>
      <w:r w:rsidRPr="00280B88">
        <w:rPr>
          <w:rFonts w:ascii="Times New Roman" w:eastAsia="Calibri" w:hAnsi="Times New Roman" w:cs="Times New Roman"/>
          <w:sz w:val="28"/>
          <w:szCs w:val="28"/>
        </w:rPr>
        <w:t>Библия. Книги Священного Писания Ветхого и Нового Завета. Канонические. – К.: Украинское Библейское Общество, 2003. – 1232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Pr="00280B88">
        <w:rPr>
          <w:rFonts w:ascii="Times New Roman" w:hAnsi="Times New Roman" w:cs="Times New Roman"/>
          <w:sz w:val="28"/>
          <w:szCs w:val="28"/>
        </w:rPr>
        <w:t>. Боффи Г. Большая энциклопедия музыки. – М.: АСТ: Астрель; Владимир: ВКТ, 2010. – 413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280B88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280B88">
        <w:rPr>
          <w:rFonts w:ascii="Times New Roman" w:hAnsi="Times New Roman" w:cs="Times New Roman"/>
          <w:sz w:val="28"/>
          <w:szCs w:val="28"/>
        </w:rPr>
        <w:t>. Бражников М. В. Древнерусская теория музыки: По рукописным материалам XV—XVIII вв. - Л., 1972.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- 304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11. </w:t>
      </w:r>
      <w:r w:rsidRPr="00280B88">
        <w:rPr>
          <w:rFonts w:ascii="Times New Roman" w:hAnsi="Times New Roman" w:cs="Times New Roman"/>
          <w:sz w:val="28"/>
          <w:szCs w:val="28"/>
        </w:rPr>
        <w:t xml:space="preserve">Бэкон Ф. </w:t>
      </w:r>
      <w:r w:rsidRPr="00280B88">
        <w:rPr>
          <w:rFonts w:ascii="Times New Roman" w:hAnsi="Times New Roman" w:cs="Times New Roman"/>
          <w:bCs/>
          <w:sz w:val="28"/>
          <w:szCs w:val="28"/>
        </w:rPr>
        <w:t xml:space="preserve">О достоинстве и приумножении наук // Бэкон </w:t>
      </w:r>
      <w:r w:rsidRPr="00280B8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Ф. </w:t>
      </w:r>
      <w:r w:rsidRPr="00280B88">
        <w:rPr>
          <w:rFonts w:ascii="Times New Roman" w:hAnsi="Times New Roman" w:cs="Times New Roman"/>
          <w:sz w:val="28"/>
          <w:szCs w:val="28"/>
        </w:rPr>
        <w:t>Сочинения в двух томах. 2-е испр. и доп. изд. Т. 1. - М., Мысль, 1977. – С. 81-522.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280B88">
        <w:rPr>
          <w:rFonts w:ascii="Times New Roman" w:eastAsia="TimesNewRomanPSMT" w:hAnsi="Times New Roman" w:cs="Times New Roman"/>
          <w:sz w:val="28"/>
          <w:szCs w:val="28"/>
        </w:rPr>
        <w:t>1</w:t>
      </w:r>
      <w:r>
        <w:rPr>
          <w:rFonts w:ascii="Times New Roman" w:eastAsia="TimesNewRomanPSMT" w:hAnsi="Times New Roman" w:cs="Times New Roman"/>
          <w:sz w:val="28"/>
          <w:szCs w:val="28"/>
        </w:rPr>
        <w:t>2</w:t>
      </w:r>
      <w:r w:rsidRPr="00280B88">
        <w:rPr>
          <w:rFonts w:ascii="Times New Roman" w:eastAsia="TimesNewRomanPSMT" w:hAnsi="Times New Roman" w:cs="Times New Roman"/>
          <w:sz w:val="28"/>
          <w:szCs w:val="28"/>
        </w:rPr>
        <w:t xml:space="preserve">. Василик В.В. Отражение жизни церкви и империи в памятниках византийской гимнографии. </w:t>
      </w:r>
      <w:r w:rsidRPr="00280B8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Докт. д</w:t>
      </w:r>
      <w:r w:rsidRPr="00280B88">
        <w:rPr>
          <w:rFonts w:ascii="Times New Roman" w:eastAsia="TimesNewRomanPSMT" w:hAnsi="Times New Roman" w:cs="Times New Roman"/>
          <w:sz w:val="28"/>
          <w:szCs w:val="28"/>
        </w:rPr>
        <w:t xml:space="preserve">иссертация. – СПб., 2016. – 672 с. </w:t>
      </w:r>
    </w:p>
    <w:p w:rsidR="008E42A4" w:rsidRDefault="008E42A4" w:rsidP="008E42A4">
      <w:pPr>
        <w:spacing w:after="0" w:line="360" w:lineRule="auto"/>
        <w:ind w:firstLine="360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280B88">
        <w:rPr>
          <w:rFonts w:ascii="Times New Roman" w:eastAsia="TimesNewRomanPSMT" w:hAnsi="Times New Roman" w:cs="Times New Roman"/>
          <w:sz w:val="28"/>
          <w:szCs w:val="28"/>
        </w:rPr>
        <w:t>1</w:t>
      </w:r>
      <w:r>
        <w:rPr>
          <w:rFonts w:ascii="Times New Roman" w:eastAsia="TimesNewRomanPSMT" w:hAnsi="Times New Roman" w:cs="Times New Roman"/>
          <w:sz w:val="28"/>
          <w:szCs w:val="28"/>
        </w:rPr>
        <w:t>3</w:t>
      </w:r>
      <w:r w:rsidRPr="00280B88">
        <w:rPr>
          <w:rFonts w:ascii="Times New Roman" w:eastAsia="TimesNewRomanPSMT" w:hAnsi="Times New Roman" w:cs="Times New Roman"/>
          <w:sz w:val="28"/>
          <w:szCs w:val="28"/>
        </w:rPr>
        <w:t>. Василик В.В. Церковь и Империя в византийских церковно-поэтических памятниках. – СПб.: Алетейя, 2016. – 640 с.</w:t>
      </w:r>
    </w:p>
    <w:p w:rsidR="008E42A4" w:rsidRPr="00567E0E" w:rsidRDefault="008E42A4" w:rsidP="008E42A4">
      <w:pPr>
        <w:spacing w:after="0" w:line="360" w:lineRule="auto"/>
        <w:ind w:firstLine="360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14</w:t>
      </w:r>
      <w:r w:rsidRPr="00567E0E">
        <w:rPr>
          <w:rFonts w:ascii="Times New Roman" w:hAnsi="Times New Roman" w:cs="Times New Roman"/>
          <w:sz w:val="28"/>
          <w:szCs w:val="28"/>
        </w:rPr>
        <w:t>. Васильев А.А. История Византийской империи. Том 1. Время до крестовых походов (до 1081 г.) / Пер с англ. А.Г. Грушевой. — СПб.: Алетейя, 2000. — 968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15</w:t>
      </w:r>
      <w:r w:rsidRPr="00280B88">
        <w:rPr>
          <w:rFonts w:ascii="Times New Roman" w:hAnsi="Times New Roman" w:cs="Times New Roman"/>
          <w:iCs/>
          <w:sz w:val="28"/>
          <w:szCs w:val="28"/>
        </w:rPr>
        <w:t xml:space="preserve">. Вознесенский Иоанн прот. </w:t>
      </w:r>
      <w:r w:rsidRPr="00280B88">
        <w:rPr>
          <w:rFonts w:ascii="Times New Roman" w:hAnsi="Times New Roman" w:cs="Times New Roman"/>
          <w:bCs/>
          <w:sz w:val="28"/>
          <w:szCs w:val="28"/>
        </w:rPr>
        <w:t xml:space="preserve">О высоком достоинстве и благотворном влиянии на людей церковного пения. – </w:t>
      </w:r>
      <w:r w:rsidRPr="00280B88">
        <w:rPr>
          <w:rStyle w:val="podpis"/>
          <w:rFonts w:ascii="Times New Roman" w:hAnsi="Times New Roman" w:cs="Times New Roman"/>
          <w:sz w:val="28"/>
          <w:szCs w:val="28"/>
        </w:rPr>
        <w:t xml:space="preserve">Православная жизнь (Orthodox life). 1987. №3 (447). С. 1–14. </w:t>
      </w:r>
      <w:r w:rsidRPr="00280B88">
        <w:rPr>
          <w:rFonts w:ascii="Times New Roman" w:hAnsi="Times New Roman" w:cs="Times New Roman"/>
          <w:bCs/>
          <w:sz w:val="28"/>
          <w:szCs w:val="28"/>
        </w:rPr>
        <w:t>[Электронный ресурс]</w:t>
      </w:r>
      <w:r w:rsidRPr="00280B88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280B88">
        <w:rPr>
          <w:rFonts w:ascii="Times New Roman" w:hAnsi="Times New Roman" w:cs="Times New Roman"/>
          <w:bCs/>
          <w:sz w:val="28"/>
          <w:szCs w:val="28"/>
        </w:rPr>
        <w:t xml:space="preserve"> Режим доступа: http://yakov.works/libr_min/ 03_v/oz/nesensky1.htm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16. </w:t>
      </w:r>
      <w:r w:rsidRPr="00280B88">
        <w:rPr>
          <w:rFonts w:ascii="Times New Roman" w:hAnsi="Times New Roman" w:cs="Times New Roman"/>
          <w:sz w:val="28"/>
          <w:szCs w:val="28"/>
          <w:lang w:val="uk-UA"/>
        </w:rPr>
        <w:t>Вознесенский И.И. О церковном пении православной греко-российской церкви. Рига, 1890. - 176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17</w:t>
      </w:r>
      <w:r w:rsidRPr="008069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Гаврюшенко О.А., Шейко В.М., Кравченко О.В. Історія світової культури: Навч. посібник / Наук. ред. 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>В.М. Шейко. – К.: Кондор, 2006. – 404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18</w:t>
      </w:r>
      <w:r w:rsidRPr="00280B88">
        <w:rPr>
          <w:rFonts w:ascii="Times New Roman" w:hAnsi="Times New Roman" w:cs="Times New Roman"/>
          <w:sz w:val="28"/>
          <w:szCs w:val="28"/>
        </w:rPr>
        <w:t xml:space="preserve">. Гарднер И.А. Богослужебное пение Русской Православной Церкви. Том </w:t>
      </w:r>
      <w:r w:rsidRPr="00280B8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80B88">
        <w:rPr>
          <w:rFonts w:ascii="Times New Roman" w:hAnsi="Times New Roman" w:cs="Times New Roman"/>
          <w:sz w:val="28"/>
          <w:szCs w:val="28"/>
        </w:rPr>
        <w:t>. Сущность, система и история. – М.: Православный Свято-Тихоновский Богословский институт, 2004. – 498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19. </w:t>
      </w:r>
      <w:r w:rsidRPr="00280B88">
        <w:rPr>
          <w:rFonts w:ascii="Times New Roman" w:hAnsi="Times New Roman" w:cs="Times New Roman"/>
          <w:sz w:val="28"/>
          <w:szCs w:val="28"/>
        </w:rPr>
        <w:t>Герасимова-Персидская H.A. Русская музыка XVII века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280B88">
        <w:rPr>
          <w:rFonts w:ascii="Times New Roman" w:hAnsi="Times New Roman" w:cs="Times New Roman"/>
          <w:sz w:val="28"/>
          <w:szCs w:val="28"/>
        </w:rPr>
        <w:t xml:space="preserve"> встреча двух эпох. - М.: Музыка, 1994. - 126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</w:t>
      </w:r>
      <w:r w:rsidRPr="00280B88">
        <w:rPr>
          <w:rFonts w:ascii="Times New Roman" w:hAnsi="Times New Roman" w:cs="Times New Roman"/>
          <w:sz w:val="28"/>
          <w:szCs w:val="28"/>
        </w:rPr>
        <w:t>. Герцман Е.В. Византийское музыкознание. – Л.: Музыка, 1988. – 256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NewRomanPS-ItalicMT" w:hAnsi="Times New Roman" w:cs="Times New Roman"/>
          <w:iCs/>
          <w:sz w:val="28"/>
          <w:szCs w:val="28"/>
        </w:rPr>
        <w:t>21</w:t>
      </w:r>
      <w:r w:rsidRPr="00280B88">
        <w:rPr>
          <w:rFonts w:ascii="Times New Roman" w:eastAsia="TimesNewRomanPS-ItalicMT" w:hAnsi="Times New Roman" w:cs="Times New Roman"/>
          <w:iCs/>
          <w:sz w:val="28"/>
          <w:szCs w:val="28"/>
        </w:rPr>
        <w:t>. Герцман</w:t>
      </w:r>
      <w:r w:rsidRPr="00280B88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280B88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Е. В. </w:t>
      </w:r>
      <w:r w:rsidRPr="00280B88">
        <w:rPr>
          <w:rFonts w:ascii="Times New Roman" w:eastAsia="TimesNewRomanPSMT" w:hAnsi="Times New Roman" w:cs="Times New Roman"/>
          <w:sz w:val="28"/>
          <w:szCs w:val="28"/>
        </w:rPr>
        <w:t xml:space="preserve">Музыкальная культура поздней Византии // </w:t>
      </w:r>
      <w:r w:rsidRPr="00280B88">
        <w:rPr>
          <w:rFonts w:ascii="Times New Roman" w:hAnsi="Times New Roman" w:cs="Times New Roman"/>
          <w:sz w:val="28"/>
          <w:szCs w:val="28"/>
          <w:lang w:val="uk-UA"/>
        </w:rPr>
        <w:t>Культура Византии. 13 – первая половина 15 в. / Ред. Г.Г.Литаврин. – М., 1991. - С</w:t>
      </w:r>
      <w:r w:rsidRPr="00280B88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r w:rsidRPr="00280B88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528-550. 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22</w:t>
      </w:r>
      <w:r w:rsidRPr="00280B88">
        <w:rPr>
          <w:rFonts w:ascii="Times New Roman" w:hAnsi="Times New Roman" w:cs="Times New Roman"/>
          <w:sz w:val="28"/>
          <w:szCs w:val="28"/>
        </w:rPr>
        <w:t xml:space="preserve">. Герцман Е.В. Пропавшие столетия византийской музыки // ХХ Международный конгресс византинистов. – СПб, 2001. – С.1 - 93. 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-ItalicMT" w:hAnsi="Times New Roman" w:cs="Times New Roman"/>
          <w:iCs/>
          <w:sz w:val="28"/>
          <w:szCs w:val="28"/>
        </w:rPr>
        <w:t>23</w:t>
      </w:r>
      <w:r w:rsidRPr="00280B88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. Герцман Е. В. </w:t>
      </w:r>
      <w:r w:rsidRPr="00280B88">
        <w:rPr>
          <w:rFonts w:ascii="Times New Roman" w:eastAsia="TimesNewRomanPSMT" w:hAnsi="Times New Roman" w:cs="Times New Roman"/>
          <w:sz w:val="28"/>
          <w:szCs w:val="28"/>
        </w:rPr>
        <w:t>Развитие музыкальной культуры // Культура Византии: Вторая половина VII-XII вв. Сб. статей / отв. редакторы З.В.Удальцова, Г.Г.Литаврин. – М.: Наука, 1989. – С. 557 - 570.</w:t>
      </w:r>
      <w:r w:rsidRPr="00280B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24</w:t>
      </w:r>
      <w:r w:rsidRPr="00280B88">
        <w:rPr>
          <w:rFonts w:ascii="Times New Roman" w:hAnsi="Times New Roman" w:cs="Times New Roman"/>
          <w:sz w:val="28"/>
          <w:szCs w:val="28"/>
          <w:lang w:val="uk-UA"/>
        </w:rPr>
        <w:t>. Герцман</w:t>
      </w:r>
      <w:r w:rsidRPr="00280B88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280B88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Е. В. </w:t>
      </w:r>
      <w:r w:rsidRPr="00280B88">
        <w:rPr>
          <w:rFonts w:ascii="Times New Roman" w:eastAsia="TimesNewRomanPSMT" w:hAnsi="Times New Roman" w:cs="Times New Roman"/>
          <w:sz w:val="28"/>
          <w:szCs w:val="28"/>
        </w:rPr>
        <w:t xml:space="preserve">Становление музыкальной культуры / </w:t>
      </w:r>
      <w:r w:rsidRPr="00280B88">
        <w:rPr>
          <w:rFonts w:ascii="Times New Roman" w:hAnsi="Times New Roman" w:cs="Times New Roman"/>
          <w:sz w:val="28"/>
          <w:szCs w:val="28"/>
          <w:lang w:val="uk-UA"/>
        </w:rPr>
        <w:t>Культура Византии 4 –7 вв. / Ред. З.В.Удальцова. – М., 1984.</w:t>
      </w:r>
      <w:r w:rsidRPr="00280B88">
        <w:rPr>
          <w:rFonts w:ascii="Times New Roman" w:hAnsi="Times New Roman" w:cs="Times New Roman"/>
          <w:sz w:val="28"/>
          <w:szCs w:val="28"/>
        </w:rPr>
        <w:t xml:space="preserve"> – С. 614-631.</w:t>
      </w:r>
    </w:p>
    <w:p w:rsidR="008E42A4" w:rsidRPr="00280B88" w:rsidRDefault="008E42A4" w:rsidP="008E42A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25</w:t>
      </w:r>
      <w:r w:rsidRPr="00280B88">
        <w:rPr>
          <w:rFonts w:ascii="Times New Roman" w:hAnsi="Times New Roman" w:cs="Times New Roman"/>
          <w:sz w:val="28"/>
          <w:szCs w:val="28"/>
        </w:rPr>
        <w:t>. Гийу А. Византийская цивилизация / Пер. с франц. Д.Лоевского. – Екатеринбург: У-Фактория, 2005. – 552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26. </w:t>
      </w:r>
      <w:r w:rsidRPr="00280B88">
        <w:rPr>
          <w:rFonts w:ascii="Times New Roman" w:hAnsi="Times New Roman" w:cs="Times New Roman"/>
          <w:bCs/>
          <w:sz w:val="28"/>
          <w:szCs w:val="28"/>
        </w:rPr>
        <w:t xml:space="preserve">Гирц К. Интерпретация культур </w:t>
      </w:r>
      <w:r w:rsidRPr="00280B88">
        <w:rPr>
          <w:rFonts w:ascii="Times New Roman" w:eastAsia="TimesNewRomanPSMT" w:hAnsi="Times New Roman" w:cs="Times New Roman"/>
          <w:sz w:val="28"/>
          <w:szCs w:val="28"/>
        </w:rPr>
        <w:t>/ Пер. с англ. – М.: РОССПЭН, 2004. - 560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27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Грубер Р.И. История музыкальной культуры. Том </w:t>
      </w:r>
      <w:r w:rsidRPr="00280B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 древнейших времен до конца </w:t>
      </w:r>
      <w:r w:rsidRPr="00280B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XVI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века, ч.1. – М., 1941. – 595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28</w:t>
      </w:r>
      <w:r w:rsidRPr="00280B88">
        <w:rPr>
          <w:rFonts w:ascii="Times New Roman" w:eastAsia="TimesNewRomanPSMT" w:hAnsi="Times New Roman" w:cs="Times New Roman"/>
          <w:sz w:val="28"/>
          <w:szCs w:val="28"/>
        </w:rPr>
        <w:t>. Д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>амаскин И. Точное изложение православной веры. М.: Изд-во Сретенского монастыря, 2003. - 162 с.</w:t>
      </w:r>
    </w:p>
    <w:p w:rsidR="008E42A4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29. </w:t>
      </w:r>
      <w:r w:rsidRPr="00A37418">
        <w:rPr>
          <w:rFonts w:ascii="Times New Roman" w:eastAsia="Times New Roman" w:hAnsi="Times New Roman" w:cs="Times New Roman"/>
          <w:sz w:val="28"/>
          <w:szCs w:val="28"/>
          <w:lang w:eastAsia="ru-RU"/>
        </w:rPr>
        <w:t>Дворкин А.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</w:t>
      </w:r>
      <w:r w:rsidRPr="00A37418">
        <w:rPr>
          <w:rFonts w:ascii="Times New Roman" w:eastAsia="Times New Roman" w:hAnsi="Times New Roman" w:cs="Times New Roman"/>
          <w:sz w:val="28"/>
          <w:szCs w:val="28"/>
          <w:lang w:eastAsia="ru-RU"/>
        </w:rPr>
        <w:t>. Очерки по истории Вселенской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374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православной церкви: Курс лекций. Нижний Новгород: Изд-во Братства во имя св. князя Александра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37418">
        <w:rPr>
          <w:rFonts w:ascii="Times New Roman" w:eastAsia="Times New Roman" w:hAnsi="Times New Roman" w:cs="Times New Roman"/>
          <w:sz w:val="28"/>
          <w:szCs w:val="28"/>
          <w:lang w:eastAsia="ru-RU"/>
        </w:rPr>
        <w:t>Невского, 2005.</w:t>
      </w:r>
      <w:r w:rsidRPr="003E37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 w:rsidRPr="00A374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3763">
        <w:rPr>
          <w:rFonts w:ascii="Times New Roman" w:eastAsia="Times New Roman" w:hAnsi="Times New Roman" w:cs="Times New Roman"/>
          <w:sz w:val="28"/>
          <w:szCs w:val="28"/>
          <w:lang w:eastAsia="ru-RU"/>
        </w:rPr>
        <w:t>340 с</w:t>
      </w:r>
      <w:r w:rsidRPr="00A3741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E42A4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iCs/>
          <w:sz w:val="28"/>
          <w:szCs w:val="28"/>
        </w:rPr>
        <w:t>30</w:t>
      </w:r>
      <w:r w:rsidRPr="00280B88">
        <w:rPr>
          <w:rFonts w:ascii="Times New Roman" w:hAnsi="Times New Roman" w:cs="Times New Roman"/>
          <w:bCs/>
          <w:iCs/>
          <w:sz w:val="28"/>
          <w:szCs w:val="28"/>
        </w:rPr>
        <w:t xml:space="preserve">. Дементьева Ю.М. </w:t>
      </w:r>
      <w:r w:rsidRPr="00280B88">
        <w:rPr>
          <w:rFonts w:ascii="Times New Roman" w:hAnsi="Times New Roman" w:cs="Times New Roman"/>
          <w:bCs/>
          <w:sz w:val="28"/>
          <w:szCs w:val="28"/>
        </w:rPr>
        <w:t xml:space="preserve">Материалы Археологических съездов (1869–1914) как источник по истории музейного дела России // </w:t>
      </w:r>
      <w:r w:rsidRPr="00280B88">
        <w:rPr>
          <w:rFonts w:ascii="Times New Roman" w:hAnsi="Times New Roman" w:cs="Times New Roman"/>
          <w:sz w:val="28"/>
          <w:szCs w:val="28"/>
        </w:rPr>
        <w:t>Известия Российского государственного педагогического университета им. А.И. Герцена, 2008. – С. 71-83.</w:t>
      </w:r>
    </w:p>
    <w:p w:rsidR="008E42A4" w:rsidRPr="00FA6D59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lang w:eastAsia="ru-RU"/>
        </w:rPr>
        <w:t xml:space="preserve">31. </w:t>
      </w:r>
      <w:r w:rsidRPr="00FA6D59">
        <w:rPr>
          <w:rFonts w:ascii="Times New Roman" w:eastAsia="Times New Roman" w:hAnsi="Times New Roman" w:cs="Times New Roman"/>
          <w:bCs/>
          <w:color w:val="000000"/>
          <w:sz w:val="28"/>
          <w:lang w:eastAsia="ru-RU"/>
        </w:rPr>
        <w:t>Деяния Вселенских Соборов. Т.6. – Изд. 3-е. – Казань: Центральная Типография, 1908. – 309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32. </w:t>
      </w:r>
      <w:r w:rsidRPr="00280B88">
        <w:rPr>
          <w:rFonts w:ascii="Times New Roman" w:hAnsi="Times New Roman" w:cs="Times New Roman"/>
          <w:sz w:val="28"/>
          <w:szCs w:val="28"/>
        </w:rPr>
        <w:t>Дионисий Ареопагит. Сочинения. Толкования Максима Исповедника. – СПб.: Алетейя; Издательство Олега Абышко, 2002. – 854 с.</w:t>
      </w:r>
    </w:p>
    <w:p w:rsidR="008E42A4" w:rsidRPr="001220EB" w:rsidRDefault="008E42A4" w:rsidP="008E42A4">
      <w:pPr>
        <w:spacing w:after="0" w:line="360" w:lineRule="auto"/>
        <w:ind w:firstLine="360"/>
        <w:jc w:val="both"/>
        <w:rPr>
          <w:rFonts w:ascii="Times New Roman" w:eastAsia="TimesNew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iCs/>
          <w:sz w:val="28"/>
          <w:szCs w:val="28"/>
        </w:rPr>
        <w:t>33</w:t>
      </w:r>
      <w:r w:rsidRPr="00F14EBB">
        <w:rPr>
          <w:rFonts w:ascii="Times New Roman" w:hAnsi="Times New Roman" w:cs="Times New Roman"/>
          <w:bCs/>
          <w:iCs/>
          <w:sz w:val="28"/>
          <w:szCs w:val="28"/>
        </w:rPr>
        <w:t xml:space="preserve">. Егле Л.Ю., </w:t>
      </w:r>
      <w:r>
        <w:rPr>
          <w:rFonts w:ascii="Times New Roman" w:hAnsi="Times New Roman" w:cs="Times New Roman"/>
          <w:bCs/>
          <w:iCs/>
          <w:sz w:val="28"/>
          <w:szCs w:val="28"/>
        </w:rPr>
        <w:t>Р</w:t>
      </w:r>
      <w:r w:rsidRPr="00F14EBB">
        <w:rPr>
          <w:rFonts w:ascii="Times New Roman" w:hAnsi="Times New Roman" w:cs="Times New Roman"/>
          <w:bCs/>
          <w:iCs/>
          <w:sz w:val="28"/>
          <w:szCs w:val="28"/>
        </w:rPr>
        <w:t xml:space="preserve">ябцева В.А. </w:t>
      </w:r>
      <w:r>
        <w:rPr>
          <w:rFonts w:ascii="Times New Roman" w:hAnsi="Times New Roman" w:cs="Times New Roman"/>
          <w:bCs/>
          <w:sz w:val="28"/>
          <w:szCs w:val="28"/>
        </w:rPr>
        <w:t>Ц</w:t>
      </w:r>
      <w:r w:rsidRPr="00F14EBB">
        <w:rPr>
          <w:rFonts w:ascii="Times New Roman" w:hAnsi="Times New Roman" w:cs="Times New Roman"/>
          <w:bCs/>
          <w:sz w:val="28"/>
          <w:szCs w:val="28"/>
        </w:rPr>
        <w:t xml:space="preserve">ерковно-певческие традиции староверов как самобытное явление современной музыкальной культуры </w:t>
      </w:r>
      <w:r>
        <w:rPr>
          <w:rFonts w:ascii="Times New Roman" w:hAnsi="Times New Roman" w:cs="Times New Roman"/>
          <w:bCs/>
          <w:sz w:val="28"/>
          <w:szCs w:val="28"/>
        </w:rPr>
        <w:t>С</w:t>
      </w:r>
      <w:r w:rsidRPr="00F14EBB">
        <w:rPr>
          <w:rFonts w:ascii="Times New Roman" w:hAnsi="Times New Roman" w:cs="Times New Roman"/>
          <w:bCs/>
          <w:sz w:val="28"/>
          <w:szCs w:val="28"/>
        </w:rPr>
        <w:t>ибири</w:t>
      </w:r>
      <w:r>
        <w:rPr>
          <w:b/>
          <w:bCs/>
          <w:sz w:val="23"/>
          <w:szCs w:val="23"/>
        </w:rPr>
        <w:t xml:space="preserve"> </w:t>
      </w:r>
      <w:r>
        <w:rPr>
          <w:rFonts w:ascii="Times New Roman" w:eastAsia="TimesNewRoman,Bold" w:hAnsi="Times New Roman" w:cs="Times New Roman"/>
          <w:bCs/>
          <w:sz w:val="28"/>
          <w:szCs w:val="28"/>
        </w:rPr>
        <w:t xml:space="preserve"> // Вестник </w:t>
      </w:r>
      <w:r w:rsidRPr="00280B88">
        <w:rPr>
          <w:rFonts w:ascii="Times New Roman" w:eastAsia="TimesNewRoman" w:hAnsi="Times New Roman" w:cs="Times New Roman"/>
          <w:sz w:val="28"/>
          <w:szCs w:val="28"/>
        </w:rPr>
        <w:t xml:space="preserve">КемГУКИ, 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25 / </w:t>
      </w:r>
      <w:r w:rsidRPr="00280B88">
        <w:rPr>
          <w:rFonts w:ascii="Times New Roman" w:eastAsia="TimesNewRoman" w:hAnsi="Times New Roman" w:cs="Times New Roman"/>
          <w:sz w:val="28"/>
          <w:szCs w:val="28"/>
        </w:rPr>
        <w:t>201</w:t>
      </w:r>
      <w:r>
        <w:rPr>
          <w:rFonts w:ascii="Times New Roman" w:eastAsia="TimesNewRoman" w:hAnsi="Times New Roman" w:cs="Times New Roman"/>
          <w:sz w:val="28"/>
          <w:szCs w:val="28"/>
        </w:rPr>
        <w:t>3</w:t>
      </w:r>
      <w:r w:rsidRPr="00280B88">
        <w:rPr>
          <w:rFonts w:ascii="Times New Roman" w:eastAsia="TimesNewRoman" w:hAnsi="Times New Roman" w:cs="Times New Roman"/>
          <w:sz w:val="28"/>
          <w:szCs w:val="28"/>
        </w:rPr>
        <w:t>.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80B88">
        <w:rPr>
          <w:rFonts w:ascii="Times New Roman" w:eastAsia="TimesNewRoman" w:hAnsi="Times New Roman" w:cs="Times New Roman"/>
          <w:sz w:val="28"/>
          <w:szCs w:val="28"/>
        </w:rPr>
        <w:t>–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С. 57-64.</w:t>
      </w:r>
    </w:p>
    <w:p w:rsidR="008E42A4" w:rsidRPr="00280B88" w:rsidRDefault="008E42A4" w:rsidP="008E42A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34</w:t>
      </w:r>
      <w:r w:rsidRPr="00280B88">
        <w:rPr>
          <w:rFonts w:ascii="Times New Roman" w:hAnsi="Times New Roman" w:cs="Times New Roman"/>
          <w:sz w:val="28"/>
          <w:szCs w:val="28"/>
          <w:lang w:val="uk-UA"/>
        </w:rPr>
        <w:t>. Єрзаулова Г.Г.</w:t>
      </w:r>
      <w:r w:rsidRPr="00280B88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</w:t>
      </w:r>
      <w:r w:rsidRPr="00280B88">
        <w:rPr>
          <w:rFonts w:ascii="Times New Roman" w:hAnsi="Times New Roman" w:cs="Times New Roman"/>
          <w:sz w:val="28"/>
          <w:szCs w:val="28"/>
          <w:lang w:val="uk-UA"/>
        </w:rPr>
        <w:t>Співоча культура в традиції</w:t>
      </w:r>
      <w:r w:rsidRPr="00280B88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</w:t>
      </w:r>
      <w:r w:rsidRPr="00280B88">
        <w:rPr>
          <w:rFonts w:ascii="Times New Roman" w:hAnsi="Times New Roman" w:cs="Times New Roman"/>
          <w:sz w:val="28"/>
          <w:szCs w:val="28"/>
          <w:lang w:val="uk-UA"/>
        </w:rPr>
        <w:t>східно-християнської цивілізації</w:t>
      </w:r>
      <w:r w:rsidRPr="00280B88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. - </w:t>
      </w:r>
      <w:r w:rsidRPr="00280B88">
        <w:rPr>
          <w:rFonts w:ascii="Times New Roman" w:eastAsia="Calibri" w:hAnsi="Times New Roman" w:cs="Times New Roman"/>
          <w:caps/>
          <w:sz w:val="28"/>
          <w:szCs w:val="28"/>
          <w:lang w:val="uk-UA"/>
        </w:rPr>
        <w:t xml:space="preserve"> </w:t>
      </w:r>
      <w:r w:rsidRPr="00280B88">
        <w:rPr>
          <w:rFonts w:ascii="Times New Roman" w:hAnsi="Times New Roman" w:cs="Times New Roman"/>
          <w:sz w:val="28"/>
          <w:szCs w:val="28"/>
          <w:lang w:val="uk-UA"/>
        </w:rPr>
        <w:t xml:space="preserve">Автореферат </w:t>
      </w:r>
      <w:r w:rsidRPr="00280B88">
        <w:rPr>
          <w:rFonts w:ascii="Times New Roman" w:eastAsia="Calibri" w:hAnsi="Times New Roman" w:cs="Times New Roman"/>
          <w:sz w:val="28"/>
          <w:szCs w:val="28"/>
          <w:lang w:val="uk-UA"/>
        </w:rPr>
        <w:t>дисертації</w:t>
      </w:r>
      <w:r w:rsidRPr="00280B88">
        <w:rPr>
          <w:rFonts w:ascii="Times New Roman" w:hAnsi="Times New Roman" w:cs="Times New Roman"/>
          <w:sz w:val="28"/>
          <w:szCs w:val="28"/>
          <w:lang w:val="uk-UA"/>
        </w:rPr>
        <w:t>. – Сімферополь, 2011.</w:t>
      </w:r>
    </w:p>
    <w:p w:rsidR="008E42A4" w:rsidRPr="00280B88" w:rsidRDefault="008E42A4" w:rsidP="008E42A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</w:rPr>
        <w:t>35</w:t>
      </w:r>
      <w:r w:rsidRPr="00280B88">
        <w:rPr>
          <w:rFonts w:ascii="Times New Roman" w:hAnsi="Times New Roman" w:cs="Times New Roman"/>
          <w:iCs/>
          <w:sz w:val="28"/>
          <w:szCs w:val="28"/>
        </w:rPr>
        <w:t xml:space="preserve">. Ермишин О.Т. </w:t>
      </w:r>
      <w:r w:rsidRPr="00280B88">
        <w:rPr>
          <w:rFonts w:ascii="Times New Roman" w:hAnsi="Times New Roman" w:cs="Times New Roman"/>
          <w:bCs/>
          <w:sz w:val="28"/>
          <w:szCs w:val="28"/>
        </w:rPr>
        <w:t>Исследования В.Н. Ильина по истории русской культуры // Русское интеллектуальное наследие, №2, 2016. – С. 117-130.</w:t>
      </w:r>
    </w:p>
    <w:p w:rsidR="008E42A4" w:rsidRDefault="008E42A4" w:rsidP="008E42A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36</w:t>
      </w:r>
      <w:r w:rsidRPr="00280B88">
        <w:rPr>
          <w:rFonts w:ascii="Times New Roman" w:hAnsi="Times New Roman" w:cs="Times New Roman"/>
          <w:sz w:val="28"/>
          <w:szCs w:val="28"/>
        </w:rPr>
        <w:t>. Ильин В.Н. Иночество как основа русской культуры // Эссе о русской культуре. – СПб.: Акрополь, 1997. – С. 41-51.</w:t>
      </w:r>
    </w:p>
    <w:p w:rsidR="008E42A4" w:rsidRDefault="008E42A4" w:rsidP="008E42A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37</w:t>
      </w:r>
      <w:r w:rsidRPr="00567E0E">
        <w:rPr>
          <w:rFonts w:ascii="Times New Roman" w:hAnsi="Times New Roman" w:cs="Times New Roman"/>
          <w:sz w:val="28"/>
          <w:szCs w:val="28"/>
        </w:rPr>
        <w:t>. Ильин В.П. Очерки истории русской хоровой культуры. Ч.1. – М.: «Сов. композитор», 1985. – 232 с.</w:t>
      </w:r>
    </w:p>
    <w:p w:rsidR="008E42A4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38. Йейтс У.Б. Византия // пер. Пробштейна Яна. </w:t>
      </w:r>
      <w:r w:rsidRPr="003E3763">
        <w:rPr>
          <w:rFonts w:ascii="Times New Roman" w:hAnsi="Times New Roman" w:cs="Times New Roman"/>
          <w:sz w:val="28"/>
          <w:szCs w:val="28"/>
        </w:rPr>
        <w:t>[Электронный ресурс] / Режим доступа:</w:t>
      </w:r>
      <w:r w:rsidRPr="0046305A">
        <w:t xml:space="preserve"> </w:t>
      </w:r>
      <w:r w:rsidRPr="0046305A">
        <w:rPr>
          <w:rFonts w:ascii="Times New Roman" w:hAnsi="Times New Roman" w:cs="Times New Roman"/>
          <w:sz w:val="28"/>
          <w:szCs w:val="28"/>
        </w:rPr>
        <w:t>https://www.stihi.ru/2011/08/09/1116</w:t>
      </w:r>
    </w:p>
    <w:p w:rsidR="008E42A4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39. Йейтс У.Б. Плавание в Византию // пер. Пробштейна Яна. </w:t>
      </w:r>
      <w:r w:rsidRPr="003E3763">
        <w:rPr>
          <w:rFonts w:ascii="Times New Roman" w:hAnsi="Times New Roman" w:cs="Times New Roman"/>
          <w:sz w:val="28"/>
          <w:szCs w:val="28"/>
        </w:rPr>
        <w:t>[Электронный ресурс] / Режим доступа:</w:t>
      </w:r>
      <w:r w:rsidRPr="0046305A">
        <w:t xml:space="preserve"> </w:t>
      </w:r>
      <w:r w:rsidRPr="0046305A">
        <w:rPr>
          <w:rFonts w:ascii="Times New Roman" w:hAnsi="Times New Roman" w:cs="Times New Roman"/>
          <w:sz w:val="28"/>
          <w:szCs w:val="28"/>
        </w:rPr>
        <w:t>https://www.stihi.ru/2011/08/09/918</w:t>
      </w:r>
    </w:p>
    <w:p w:rsidR="008E42A4" w:rsidRDefault="008E42A4" w:rsidP="008E42A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40</w:t>
      </w:r>
      <w:r w:rsidRPr="00280B88">
        <w:rPr>
          <w:rFonts w:ascii="Times New Roman" w:hAnsi="Times New Roman" w:cs="Times New Roman"/>
          <w:sz w:val="28"/>
          <w:szCs w:val="28"/>
        </w:rPr>
        <w:t>. Каждан А.П. Византийская культура (</w:t>
      </w:r>
      <w:r w:rsidRPr="00280B88">
        <w:rPr>
          <w:rFonts w:ascii="Times New Roman" w:hAnsi="Times New Roman" w:cs="Times New Roman"/>
          <w:sz w:val="28"/>
          <w:szCs w:val="28"/>
          <w:lang w:val="uk-UA"/>
        </w:rPr>
        <w:t>Х-ХІІ</w:t>
      </w:r>
      <w:r>
        <w:rPr>
          <w:rFonts w:ascii="Times New Roman" w:hAnsi="Times New Roman" w:cs="Times New Roman"/>
          <w:sz w:val="28"/>
          <w:szCs w:val="28"/>
        </w:rPr>
        <w:t xml:space="preserve"> вв.). – СПб.: Алетейя, 2006. – </w:t>
      </w:r>
      <w:r w:rsidRPr="00280B88">
        <w:rPr>
          <w:rFonts w:ascii="Times New Roman" w:hAnsi="Times New Roman" w:cs="Times New Roman"/>
          <w:sz w:val="28"/>
          <w:szCs w:val="28"/>
        </w:rPr>
        <w:t>280 с.</w:t>
      </w:r>
    </w:p>
    <w:p w:rsidR="008E42A4" w:rsidRDefault="008E42A4" w:rsidP="008E42A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41. </w:t>
      </w:r>
      <w:r w:rsidRPr="008A2B4B">
        <w:rPr>
          <w:rFonts w:ascii="Times New Roman" w:hAnsi="Times New Roman" w:cs="Times New Roman"/>
          <w:bCs/>
          <w:sz w:val="28"/>
          <w:szCs w:val="28"/>
        </w:rPr>
        <w:t>Каноны Православной Церкви. Ч</w:t>
      </w:r>
      <w:r>
        <w:rPr>
          <w:rFonts w:ascii="Times New Roman" w:hAnsi="Times New Roman" w:cs="Times New Roman"/>
          <w:bCs/>
          <w:sz w:val="28"/>
          <w:szCs w:val="28"/>
        </w:rPr>
        <w:t>.</w:t>
      </w:r>
      <w:r w:rsidRPr="008A2B4B">
        <w:rPr>
          <w:rFonts w:ascii="Times New Roman" w:hAnsi="Times New Roman" w:cs="Times New Roman"/>
          <w:bCs/>
          <w:sz w:val="28"/>
          <w:szCs w:val="28"/>
        </w:rPr>
        <w:t>2</w:t>
      </w:r>
      <w:r>
        <w:rPr>
          <w:rFonts w:ascii="Times New Roman" w:hAnsi="Times New Roman" w:cs="Times New Roman"/>
          <w:bCs/>
          <w:sz w:val="28"/>
          <w:szCs w:val="28"/>
        </w:rPr>
        <w:t>.</w:t>
      </w:r>
      <w:r w:rsidRPr="008A2B4B">
        <w:rPr>
          <w:rFonts w:ascii="Times New Roman" w:hAnsi="Times New Roman" w:cs="Times New Roman"/>
          <w:bCs/>
          <w:sz w:val="28"/>
          <w:szCs w:val="28"/>
        </w:rPr>
        <w:t xml:space="preserve"> Правила Поместных Соборов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8A2B4B">
        <w:rPr>
          <w:rFonts w:ascii="Times New Roman" w:hAnsi="Times New Roman" w:cs="Times New Roman"/>
          <w:bCs/>
          <w:sz w:val="28"/>
          <w:szCs w:val="28"/>
        </w:rPr>
        <w:t>[</w:t>
      </w:r>
      <w:r>
        <w:rPr>
          <w:rFonts w:ascii="Times New Roman" w:hAnsi="Times New Roman" w:cs="Times New Roman"/>
          <w:bCs/>
          <w:sz w:val="28"/>
          <w:szCs w:val="28"/>
        </w:rPr>
        <w:t>Электронный ресурс</w:t>
      </w:r>
      <w:r w:rsidRPr="008A2B4B">
        <w:rPr>
          <w:rFonts w:ascii="Times New Roman" w:hAnsi="Times New Roman" w:cs="Times New Roman"/>
          <w:bCs/>
          <w:sz w:val="28"/>
          <w:szCs w:val="28"/>
        </w:rPr>
        <w:t>]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 Режим доступа: </w:t>
      </w:r>
      <w:r w:rsidRPr="008A2B4B">
        <w:rPr>
          <w:rFonts w:ascii="Times New Roman" w:hAnsi="Times New Roman" w:cs="Times New Roman"/>
          <w:sz w:val="28"/>
          <w:szCs w:val="28"/>
        </w:rPr>
        <w:t>http://www.k-istine.ru/files/kanony_pomestnye.pdf</w:t>
      </w:r>
    </w:p>
    <w:p w:rsidR="008E42A4" w:rsidRPr="00280B88" w:rsidRDefault="008E42A4" w:rsidP="008E42A4">
      <w:pPr>
        <w:shd w:val="clear" w:color="auto" w:fill="FFFFFF"/>
        <w:spacing w:after="0" w:line="360" w:lineRule="auto"/>
        <w:ind w:firstLine="36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uk-UA" w:bidi="sa-IN"/>
        </w:rPr>
      </w:pPr>
      <w:r>
        <w:rPr>
          <w:rFonts w:ascii="Times New Roman" w:hAnsi="Times New Roman" w:cs="Times New Roman"/>
          <w:sz w:val="28"/>
          <w:szCs w:val="28"/>
        </w:rPr>
        <w:t>42</w:t>
      </w:r>
      <w:r w:rsidRPr="00280B88">
        <w:rPr>
          <w:rFonts w:ascii="Times New Roman" w:hAnsi="Times New Roman" w:cs="Times New Roman"/>
          <w:sz w:val="28"/>
          <w:szCs w:val="28"/>
        </w:rPr>
        <w:t>. Каплун Т.М. Греческий роспев в контексте русской церковно-певческой практики середины XVII-XVIII веков: Дис. канд. искусствоведения: 17.00.03 / Одесская гос. музыкальная академия им. А.В.Неждановой. — О., 2005. — 238 с.</w:t>
      </w:r>
    </w:p>
    <w:p w:rsidR="008E42A4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authortitle"/>
          <w:rFonts w:ascii="Times New Roman" w:hAnsi="Times New Roman" w:cs="Times New Roman"/>
          <w:sz w:val="28"/>
          <w:szCs w:val="28"/>
        </w:rPr>
        <w:t xml:space="preserve">43. </w:t>
      </w:r>
      <w:r w:rsidRPr="00280B88">
        <w:rPr>
          <w:rStyle w:val="authortitle"/>
          <w:rFonts w:ascii="Times New Roman" w:hAnsi="Times New Roman" w:cs="Times New Roman"/>
          <w:sz w:val="28"/>
          <w:szCs w:val="28"/>
        </w:rPr>
        <w:t xml:space="preserve">Катина Т.Д. </w:t>
      </w:r>
      <w:r w:rsidRPr="00280B88">
        <w:rPr>
          <w:rFonts w:ascii="Times New Roman" w:hAnsi="Times New Roman" w:cs="Times New Roman"/>
          <w:sz w:val="28"/>
          <w:szCs w:val="28"/>
        </w:rPr>
        <w:t xml:space="preserve">Влияние культуры Византии на становление отечественной духовности. – </w:t>
      </w:r>
      <w:r w:rsidRPr="00280B88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Автореферат </w:t>
      </w:r>
      <w:r w:rsidRPr="00280B8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канд. диссертации</w:t>
      </w:r>
      <w:r w:rsidRPr="00280B88">
        <w:rPr>
          <w:rFonts w:ascii="Times New Roman" w:hAnsi="Times New Roman" w:cs="Times New Roman"/>
          <w:sz w:val="28"/>
          <w:szCs w:val="28"/>
        </w:rPr>
        <w:t>. – Тверь, 2007. – 126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44</w:t>
      </w:r>
      <w:r w:rsidRPr="00280B88">
        <w:rPr>
          <w:rFonts w:ascii="Times New Roman" w:hAnsi="Times New Roman" w:cs="Times New Roman"/>
          <w:sz w:val="28"/>
          <w:szCs w:val="28"/>
        </w:rPr>
        <w:t>. Келдыш Ю.В. История русской музыки в 10 томах. Т. 1. — М.: Музыка, 1983. — 384 с.</w:t>
      </w:r>
    </w:p>
    <w:p w:rsidR="008E42A4" w:rsidRPr="00280B88" w:rsidRDefault="008E42A4" w:rsidP="008E42A4">
      <w:pPr>
        <w:shd w:val="clear" w:color="auto" w:fill="FFFFFF"/>
        <w:spacing w:after="0" w:line="360" w:lineRule="auto"/>
        <w:ind w:firstLine="360"/>
        <w:jc w:val="both"/>
        <w:outlineLvl w:val="0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45. </w:t>
      </w:r>
      <w:r w:rsidRPr="00280B88">
        <w:rPr>
          <w:rFonts w:ascii="Times New Roman" w:hAnsi="Times New Roman" w:cs="Times New Roman"/>
          <w:iCs/>
          <w:sz w:val="28"/>
          <w:szCs w:val="28"/>
        </w:rPr>
        <w:t xml:space="preserve">Кондаков И. В. </w:t>
      </w:r>
      <w:r w:rsidRPr="00280B88">
        <w:rPr>
          <w:rFonts w:ascii="Times New Roman" w:eastAsia="TimesNewRomanPSMT" w:hAnsi="Times New Roman" w:cs="Times New Roman"/>
          <w:sz w:val="28"/>
          <w:szCs w:val="28"/>
        </w:rPr>
        <w:t>«Культурный промежуток» и «культурный поворот»</w:t>
      </w:r>
      <w:r w:rsidRPr="00280B88">
        <w:rPr>
          <w:rFonts w:ascii="Times New Roman" w:hAnsi="Times New Roman" w:cs="Times New Roman"/>
          <w:iCs/>
          <w:sz w:val="28"/>
          <w:szCs w:val="28"/>
        </w:rPr>
        <w:t xml:space="preserve"> // Общественные науки и современность</w:t>
      </w:r>
      <w:r w:rsidRPr="00280B88">
        <w:rPr>
          <w:rFonts w:ascii="Times New Roman" w:eastAsia="TimesNewRomanPSMT" w:hAnsi="Times New Roman" w:cs="Times New Roman"/>
          <w:sz w:val="28"/>
          <w:szCs w:val="28"/>
        </w:rPr>
        <w:t>, № 4, 2008. - C. 163-176.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46</w:t>
      </w:r>
      <w:r w:rsidRPr="00280B8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. Корнышева И.Р</w:t>
      </w:r>
      <w:r w:rsidRPr="00280B88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.</w:t>
      </w:r>
      <w:r w:rsidRPr="00280B8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Музыкальная эстетика православного богослужения</w:t>
      </w:r>
      <w:r w:rsidRPr="00280B88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. – автореферат </w:t>
      </w:r>
      <w:r w:rsidRPr="00280B8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докт. Диссертации. – Владимир: 2008.</w:t>
      </w:r>
    </w:p>
    <w:p w:rsidR="008E42A4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47</w:t>
      </w:r>
      <w:r w:rsidRPr="00280B88">
        <w:rPr>
          <w:rFonts w:ascii="Times New Roman" w:hAnsi="Times New Roman" w:cs="Times New Roman"/>
          <w:bCs/>
          <w:sz w:val="28"/>
          <w:szCs w:val="28"/>
        </w:rPr>
        <w:t xml:space="preserve">. Красова М.В., Скотникова Г.В. Византийская певческая традиция в музыкально-образовательном пространстве современной России // </w:t>
      </w:r>
      <w:r w:rsidRPr="00280B88">
        <w:rPr>
          <w:rFonts w:ascii="Times New Roman" w:hAnsi="Times New Roman" w:cs="Times New Roman"/>
          <w:iCs/>
          <w:sz w:val="28"/>
          <w:szCs w:val="28"/>
        </w:rPr>
        <w:t>Вестник СПбГУКИ № 4, 2017. – С. 184 - 189.</w:t>
      </w:r>
    </w:p>
    <w:p w:rsidR="008E42A4" w:rsidRDefault="008E42A4" w:rsidP="008E42A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eastAsia="TimesNewRomanPS-ItalicMT" w:hAnsi="Times New Roman" w:cs="Times New Roman"/>
          <w:iCs/>
          <w:sz w:val="28"/>
          <w:szCs w:val="28"/>
        </w:rPr>
      </w:pPr>
      <w:r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48. </w:t>
      </w:r>
      <w:r w:rsidRPr="00BF0A78">
        <w:rPr>
          <w:rFonts w:ascii="Times New Roman" w:eastAsia="TimesNewRomanPS-ItalicMT" w:hAnsi="Times New Roman" w:cs="Times New Roman"/>
          <w:iCs/>
          <w:sz w:val="28"/>
          <w:szCs w:val="28"/>
        </w:rPr>
        <w:t>Лосев А.Ф. История антич</w:t>
      </w:r>
      <w:r>
        <w:rPr>
          <w:rFonts w:ascii="Times New Roman" w:eastAsia="TimesNewRomanPS-ItalicMT" w:hAnsi="Times New Roman" w:cs="Times New Roman"/>
          <w:iCs/>
          <w:sz w:val="28"/>
          <w:szCs w:val="28"/>
        </w:rPr>
        <w:t>ной эстетики. Ранний эллинизм. - Харьков: Фолио, 2000. -</w:t>
      </w:r>
      <w:r w:rsidRPr="00BF0A78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 960 с.</w:t>
      </w:r>
    </w:p>
    <w:p w:rsidR="008E42A4" w:rsidRPr="008A5479" w:rsidRDefault="008E42A4" w:rsidP="008E42A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eastAsia="TimesNewRomanPS-ItalicMT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49. </w:t>
      </w:r>
      <w:r w:rsidRPr="008A5479">
        <w:rPr>
          <w:rFonts w:ascii="Times New Roman" w:hAnsi="Times New Roman" w:cs="Times New Roman"/>
          <w:sz w:val="28"/>
          <w:szCs w:val="28"/>
        </w:rPr>
        <w:t>Лосский Н.В. Богословие литургической музыки // Вода живая, № 9, 2009 [Электронный ресурс] / Режим доступа: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5479">
        <w:rPr>
          <w:rFonts w:ascii="Times New Roman" w:hAnsi="Times New Roman" w:cs="Times New Roman"/>
          <w:sz w:val="28"/>
          <w:szCs w:val="28"/>
        </w:rPr>
        <w:t>http://old.aquaviva.tmweb.ru/archive/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5479">
        <w:rPr>
          <w:rFonts w:ascii="Times New Roman" w:hAnsi="Times New Roman" w:cs="Times New Roman"/>
          <w:sz w:val="28"/>
          <w:szCs w:val="28"/>
        </w:rPr>
        <w:t>2009/9/636.html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-Roman" w:hAnsi="Times New Roman" w:cs="Times New Roman"/>
          <w:sz w:val="28"/>
          <w:szCs w:val="28"/>
        </w:rPr>
        <w:t>50</w:t>
      </w:r>
      <w:r w:rsidRPr="00280B88">
        <w:rPr>
          <w:rFonts w:ascii="Times New Roman" w:eastAsia="Times-Roman" w:hAnsi="Times New Roman" w:cs="Times New Roman"/>
          <w:sz w:val="28"/>
          <w:szCs w:val="28"/>
        </w:rPr>
        <w:t xml:space="preserve">. Лосский Н.В. Богословские основы церковного пения // 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Мартынов В.И. История богослужебного пения: Учебное пособие. — М.: РИО Феде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ральных архивов; Русские огни, 1994.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233 – 238.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51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>. Мартынов В.И. История богослужебного пения: Учебное пособие. — М.: РИО Феде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ральных архивов; Русские огни, 1994. - 240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52</w:t>
      </w:r>
      <w:r w:rsidRPr="00280B88">
        <w:rPr>
          <w:rFonts w:ascii="Times New Roman" w:hAnsi="Times New Roman" w:cs="Times New Roman"/>
          <w:bCs/>
          <w:sz w:val="28"/>
          <w:szCs w:val="28"/>
        </w:rPr>
        <w:t xml:space="preserve">. Мейендорф И., прот. </w:t>
      </w:r>
      <w:r w:rsidRPr="00280B88">
        <w:rPr>
          <w:rFonts w:ascii="Times New Roman" w:hAnsi="Times New Roman" w:cs="Times New Roman"/>
          <w:sz w:val="28"/>
          <w:szCs w:val="28"/>
        </w:rPr>
        <w:t xml:space="preserve">Введение в святоотеческое богословие. Пер. с англ. </w:t>
      </w:r>
      <w:r w:rsidRPr="00280B88">
        <w:rPr>
          <w:rFonts w:ascii="Times New Roman" w:hAnsi="Times New Roman" w:cs="Times New Roman"/>
          <w:iCs/>
          <w:sz w:val="28"/>
          <w:szCs w:val="28"/>
        </w:rPr>
        <w:t>Л. Волохонской</w:t>
      </w:r>
      <w:r w:rsidRPr="00280B88">
        <w:rPr>
          <w:rFonts w:ascii="Times New Roman" w:hAnsi="Times New Roman" w:cs="Times New Roman"/>
          <w:sz w:val="28"/>
          <w:szCs w:val="28"/>
        </w:rPr>
        <w:t>. Изд. 4-е. — К.: храм прп. Агапита Печерского, 2002. — 360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53</w:t>
      </w:r>
      <w:r w:rsidRPr="00280B88">
        <w:rPr>
          <w:rFonts w:ascii="Times New Roman" w:hAnsi="Times New Roman" w:cs="Times New Roman"/>
          <w:sz w:val="28"/>
          <w:szCs w:val="28"/>
        </w:rPr>
        <w:t>. Металлов В.М. Очерки истории православного церковного пения в России. – Саратов, 1883. – 101 с.</w:t>
      </w:r>
    </w:p>
    <w:p w:rsidR="008E42A4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54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>. Неф К. История Западно-европейской музыки / Пер. с фр. Б.В.Асафьева. – М.: Музгиз, 1938. – 304 с.</w:t>
      </w:r>
    </w:p>
    <w:p w:rsidR="008E42A4" w:rsidRPr="00050682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sz w:val="28"/>
          <w:szCs w:val="28"/>
        </w:rPr>
        <w:t>55</w:t>
      </w:r>
      <w:r w:rsidRPr="00567E0E">
        <w:rPr>
          <w:rFonts w:ascii="Times New Roman" w:hAnsi="Times New Roman" w:cs="Times New Roman"/>
          <w:bCs/>
          <w:sz w:val="28"/>
          <w:szCs w:val="28"/>
        </w:rPr>
        <w:t>. Николаев Б., прот.</w:t>
      </w:r>
      <w:r w:rsidRPr="00567E0E">
        <w:rPr>
          <w:rFonts w:ascii="Times New Roman" w:hAnsi="Times New Roman" w:cs="Times New Roman"/>
          <w:sz w:val="28"/>
          <w:szCs w:val="28"/>
        </w:rPr>
        <w:t xml:space="preserve"> </w:t>
      </w:r>
      <w:r w:rsidRPr="00567E0E">
        <w:rPr>
          <w:rFonts w:ascii="Times New Roman" w:hAnsi="Times New Roman" w:cs="Times New Roman"/>
          <w:bCs/>
          <w:sz w:val="28"/>
          <w:szCs w:val="28"/>
        </w:rPr>
        <w:t xml:space="preserve">Знаменный распев и крюковая нотация как основа русского православного церковного пения </w:t>
      </w:r>
      <w:r w:rsidRPr="00567E0E">
        <w:rPr>
          <w:rFonts w:ascii="Times New Roman" w:hAnsi="Times New Roman" w:cs="Times New Roman"/>
          <w:sz w:val="28"/>
          <w:szCs w:val="28"/>
        </w:rPr>
        <w:t xml:space="preserve">// </w:t>
      </w:r>
      <w:r w:rsidRPr="00567E0E">
        <w:rPr>
          <w:rFonts w:ascii="Times New Roman" w:eastAsia="Times New Roman" w:hAnsi="Times New Roman" w:cs="Times New Roman"/>
          <w:sz w:val="28"/>
          <w:szCs w:val="28"/>
          <w:lang w:eastAsia="ru-RU"/>
        </w:rPr>
        <w:t>[Электронный ресурс] Режим доступа: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050682">
        <w:rPr>
          <w:rFonts w:ascii="Times New Roman" w:eastAsia="Times New Roman" w:hAnsi="Times New Roman" w:cs="Times New Roman"/>
          <w:sz w:val="28"/>
          <w:szCs w:val="28"/>
          <w:lang w:eastAsia="ru-RU"/>
        </w:rPr>
        <w:t>http://pstgu.ru/download/1263903884.znam_raspev.pdf</w:t>
      </w:r>
    </w:p>
    <w:p w:rsidR="008E42A4" w:rsidRPr="00F95251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56. Одоевский В. Ф.</w:t>
      </w:r>
      <w:r w:rsidRPr="00F95251">
        <w:rPr>
          <w:rFonts w:ascii="Times New Roman" w:hAnsi="Times New Roman" w:cs="Times New Roman"/>
          <w:sz w:val="28"/>
          <w:szCs w:val="28"/>
        </w:rPr>
        <w:t xml:space="preserve"> Древнерусское песнопение // </w:t>
      </w:r>
      <w:r w:rsidRPr="00F95251">
        <w:rPr>
          <w:rFonts w:ascii="Times New Roman" w:eastAsia="Newton-Regular" w:hAnsi="Times New Roman" w:cs="Times New Roman"/>
          <w:sz w:val="28"/>
          <w:szCs w:val="28"/>
        </w:rPr>
        <w:t xml:space="preserve">Вестник ПСТГУ </w:t>
      </w:r>
      <w:r w:rsidRPr="00F95251">
        <w:rPr>
          <w:rFonts w:ascii="Times New Roman" w:eastAsia="Newton-Regular" w:hAnsi="Times New Roman" w:cs="Times New Roman"/>
          <w:sz w:val="28"/>
          <w:szCs w:val="28"/>
          <w:lang w:val="en-US"/>
        </w:rPr>
        <w:t>II</w:t>
      </w:r>
      <w:r w:rsidRPr="00F95251">
        <w:rPr>
          <w:rFonts w:ascii="Times New Roman" w:eastAsia="Newton-Regular" w:hAnsi="Times New Roman" w:cs="Times New Roman"/>
          <w:sz w:val="28"/>
          <w:szCs w:val="28"/>
        </w:rPr>
        <w:t>: «Музыкальное искусство христианского мира». 2008. Вып. 1 (2). – С. 123-150.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57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>. Одоевский В. Ф.  Краткие заметки о характеристике русского церковного православного пения // Труды I Археологического съезда в Москве. М., 1871. - С. 47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6-480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58</w:t>
      </w:r>
      <w:r w:rsidRPr="00280B88">
        <w:rPr>
          <w:rFonts w:ascii="Times New Roman" w:hAnsi="Times New Roman" w:cs="Times New Roman"/>
          <w:sz w:val="28"/>
          <w:szCs w:val="28"/>
        </w:rPr>
        <w:t>. Одоевский В.Ф. Осмогласие // Одоевский В.Ф. Музыкально-литературное наследие. - М.: Государственное музыкальное издательство, 1956. - С. 451 – 452.</w:t>
      </w:r>
    </w:p>
    <w:p w:rsidR="008E42A4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59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>. Одоевский В. Ф. Различие между ладами (Tonarten, Tons) и гласами (Kirchen-Tonarten, tons d’eglise) // Труды I Археологического съезда в Москве 1869. СПб., 1870. - С. 48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1-491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8E42A4" w:rsidRPr="00A3741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60. </w:t>
      </w:r>
      <w:r w:rsidRPr="00A37418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Основы социальной концепции Русской правос</w:t>
      </w:r>
      <w:r w:rsidRPr="003E37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лавной церкви. </w:t>
      </w:r>
      <w:r w:rsidRPr="003E3763">
        <w:rPr>
          <w:rFonts w:ascii="Times New Roman" w:hAnsi="Times New Roman" w:cs="Times New Roman"/>
          <w:sz w:val="28"/>
          <w:szCs w:val="28"/>
        </w:rPr>
        <w:t xml:space="preserve">[Электронный ресурс] / Режим доступа: </w:t>
      </w:r>
      <w:r w:rsidRPr="003E37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https://mospat.ru/ru/documents/social-concepts/. </w:t>
      </w:r>
    </w:p>
    <w:p w:rsidR="008E42A4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sa-IN"/>
        </w:rPr>
      </w:pPr>
      <w:r>
        <w:rPr>
          <w:rFonts w:ascii="Times New Roman" w:eastAsia="Times New Roman" w:hAnsi="Times New Roman" w:cs="Times New Roman"/>
          <w:kern w:val="36"/>
          <w:sz w:val="28"/>
          <w:szCs w:val="28"/>
          <w:lang w:eastAsia="uk-UA" w:bidi="sa-IN"/>
        </w:rPr>
        <w:t>61</w:t>
      </w:r>
      <w:r w:rsidRPr="00280B88">
        <w:rPr>
          <w:rFonts w:ascii="Times New Roman" w:eastAsia="Times New Roman" w:hAnsi="Times New Roman" w:cs="Times New Roman"/>
          <w:kern w:val="36"/>
          <w:sz w:val="28"/>
          <w:szCs w:val="28"/>
          <w:lang w:eastAsia="uk-UA" w:bidi="sa-IN"/>
        </w:rPr>
        <w:t xml:space="preserve">. Парфентьев Н.П. Древнерусское музыкально-письменное искусство и его традиции в России ХVI - ХХ вв. - диссертация и автореферат. - 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uk-UA" w:bidi="sa-IN"/>
        </w:rPr>
        <w:t>Санкт-Петербург, 1999. – 54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NewRoman,Bold" w:hAnsi="Times New Roman" w:cs="Times New Roman"/>
          <w:bCs/>
          <w:sz w:val="28"/>
          <w:szCs w:val="28"/>
        </w:rPr>
        <w:t>62</w:t>
      </w:r>
      <w:r w:rsidRPr="00280B88">
        <w:rPr>
          <w:rFonts w:ascii="Times New Roman" w:eastAsia="TimesNewRoman,Bold" w:hAnsi="Times New Roman" w:cs="Times New Roman"/>
          <w:bCs/>
          <w:sz w:val="28"/>
          <w:szCs w:val="28"/>
        </w:rPr>
        <w:t xml:space="preserve">. Пожидаева Г. А. </w:t>
      </w:r>
      <w:r>
        <w:rPr>
          <w:rFonts w:ascii="Times New Roman" w:eastAsia="TimesNewRoman" w:hAnsi="Times New Roman" w:cs="Times New Roman"/>
          <w:sz w:val="28"/>
          <w:szCs w:val="28"/>
        </w:rPr>
        <w:t>Отражение византийского канона церковного пения в культурно-историческом процессе русского средневековья // Вестник славянских культур, №1-2 (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IX</w:t>
      </w:r>
      <w:r>
        <w:rPr>
          <w:rFonts w:ascii="Times New Roman" w:eastAsia="TimesNewRoman" w:hAnsi="Times New Roman" w:cs="Times New Roman"/>
          <w:sz w:val="28"/>
          <w:szCs w:val="28"/>
        </w:rPr>
        <w:t>), 2008.</w:t>
      </w:r>
      <w:r w:rsidRPr="00280B88">
        <w:rPr>
          <w:rFonts w:ascii="Times New Roman" w:eastAsia="TimesNewRoman" w:hAnsi="Times New Roman" w:cs="Times New Roman"/>
          <w:sz w:val="28"/>
          <w:szCs w:val="28"/>
        </w:rPr>
        <w:t xml:space="preserve"> — C</w:t>
      </w:r>
      <w:r>
        <w:rPr>
          <w:rFonts w:ascii="Times New Roman" w:eastAsia="TimesNewRoman" w:hAnsi="Times New Roman" w:cs="Times New Roman"/>
          <w:sz w:val="28"/>
          <w:szCs w:val="28"/>
        </w:rPr>
        <w:t>.</w:t>
      </w:r>
      <w:r w:rsidRPr="00280B88">
        <w:rPr>
          <w:rFonts w:ascii="Times New Roman" w:eastAsia="TimesNewRoman" w:hAnsi="Times New Roman" w:cs="Times New Roman"/>
          <w:sz w:val="28"/>
          <w:szCs w:val="28"/>
        </w:rPr>
        <w:t xml:space="preserve"> 88</w:t>
      </w:r>
      <w:r>
        <w:rPr>
          <w:rFonts w:ascii="Times New Roman" w:eastAsia="TimesNewRoman" w:hAnsi="Times New Roman" w:cs="Times New Roman"/>
          <w:sz w:val="28"/>
          <w:szCs w:val="28"/>
        </w:rPr>
        <w:t>-1</w:t>
      </w:r>
      <w:r w:rsidRPr="00280B88">
        <w:rPr>
          <w:rFonts w:ascii="Times New Roman" w:eastAsia="TimesNewRoman" w:hAnsi="Times New Roman" w:cs="Times New Roman"/>
          <w:sz w:val="28"/>
          <w:szCs w:val="28"/>
        </w:rPr>
        <w:t>0</w:t>
      </w:r>
      <w:r>
        <w:rPr>
          <w:rFonts w:ascii="Times New Roman" w:eastAsia="TimesNewRoman" w:hAnsi="Times New Roman" w:cs="Times New Roman"/>
          <w:sz w:val="28"/>
          <w:szCs w:val="28"/>
        </w:rPr>
        <w:t>5</w:t>
      </w:r>
      <w:r w:rsidRPr="00280B88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63</w:t>
      </w:r>
      <w:r w:rsidRPr="00280B88">
        <w:rPr>
          <w:rFonts w:ascii="Times New Roman" w:hAnsi="Times New Roman" w:cs="Times New Roman"/>
          <w:bCs/>
          <w:sz w:val="28"/>
          <w:szCs w:val="28"/>
        </w:rPr>
        <w:t xml:space="preserve">. Поляковская М.А. </w:t>
      </w:r>
      <w:r w:rsidRPr="00280B88">
        <w:rPr>
          <w:rFonts w:ascii="Times New Roman" w:hAnsi="Times New Roman" w:cs="Times New Roman"/>
          <w:sz w:val="28"/>
          <w:szCs w:val="28"/>
        </w:rPr>
        <w:t>Византия, византийцы, византинисты. - Екатеринбург: Изд-во Урал, ун-та, 2003. - 432 с.</w:t>
      </w:r>
    </w:p>
    <w:p w:rsidR="008E42A4" w:rsidRPr="00BF0A78" w:rsidRDefault="008E42A4" w:rsidP="008E42A4">
      <w:pPr>
        <w:spacing w:after="0" w:line="360" w:lineRule="auto"/>
        <w:ind w:firstLine="360"/>
        <w:jc w:val="both"/>
        <w:rPr>
          <w:rFonts w:ascii="Times New Roman" w:eastAsia="Garamond-Italic" w:hAnsi="Times New Roman" w:cs="Times New Roman"/>
          <w:sz w:val="28"/>
          <w:szCs w:val="28"/>
        </w:rPr>
      </w:pPr>
      <w:r>
        <w:rPr>
          <w:rFonts w:ascii="Times New Roman" w:eastAsia="Garamond-Italic" w:hAnsi="Times New Roman" w:cs="Times New Roman"/>
          <w:iCs/>
          <w:sz w:val="28"/>
          <w:szCs w:val="28"/>
        </w:rPr>
        <w:t xml:space="preserve">64. </w:t>
      </w:r>
      <w:r w:rsidRPr="00280B88">
        <w:rPr>
          <w:rFonts w:ascii="Times New Roman" w:eastAsia="Garamond-Italic" w:hAnsi="Times New Roman" w:cs="Times New Roman"/>
          <w:iCs/>
          <w:sz w:val="28"/>
          <w:szCs w:val="28"/>
        </w:rPr>
        <w:t xml:space="preserve">Плотин. </w:t>
      </w:r>
      <w:r w:rsidRPr="00280B88">
        <w:rPr>
          <w:rFonts w:ascii="Times New Roman" w:eastAsia="Garamond-Italic" w:hAnsi="Times New Roman" w:cs="Times New Roman"/>
          <w:sz w:val="28"/>
          <w:szCs w:val="28"/>
        </w:rPr>
        <w:t>Пятая эннеада. / Пер. с древнегреч. и послесл. Т.Г. Сидаша. – СПб. : Изд-во Олега</w:t>
      </w:r>
      <w:r w:rsidRPr="00280B88">
        <w:rPr>
          <w:rFonts w:ascii="Times New Roman" w:hAnsi="Times New Roman" w:cs="Times New Roman"/>
          <w:sz w:val="28"/>
          <w:szCs w:val="28"/>
        </w:rPr>
        <w:t xml:space="preserve"> </w:t>
      </w:r>
      <w:r w:rsidRPr="00280B88">
        <w:rPr>
          <w:rFonts w:ascii="Times New Roman" w:eastAsia="Garamond-Italic" w:hAnsi="Times New Roman" w:cs="Times New Roman"/>
          <w:sz w:val="28"/>
          <w:szCs w:val="28"/>
        </w:rPr>
        <w:t>Абышко, 2005. – 320 с.</w:t>
      </w:r>
    </w:p>
    <w:p w:rsidR="008E42A4" w:rsidRPr="00A3741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65. </w:t>
      </w:r>
      <w:r w:rsidRPr="00A374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Правила Православной церкви с толкованиями Никодима, епископа Далматинско-Истрийского.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37418">
        <w:rPr>
          <w:rFonts w:ascii="Times New Roman" w:eastAsia="Times New Roman" w:hAnsi="Times New Roman" w:cs="Times New Roman"/>
          <w:sz w:val="28"/>
          <w:szCs w:val="28"/>
          <w:lang w:eastAsia="ru-RU"/>
        </w:rPr>
        <w:t>СПб., 1911. Т. 1.</w:t>
      </w:r>
      <w:r w:rsidRPr="003E3763">
        <w:rPr>
          <w:rFonts w:ascii="Times New Roman" w:hAnsi="Times New Roman" w:cs="Times New Roman"/>
          <w:sz w:val="28"/>
          <w:szCs w:val="28"/>
        </w:rPr>
        <w:t xml:space="preserve"> [Электронный ресурс] / Режим доступа: </w:t>
      </w:r>
      <w:r w:rsidRPr="003E3763">
        <w:rPr>
          <w:rFonts w:ascii="Times New Roman" w:eastAsia="Times New Roman" w:hAnsi="Times New Roman" w:cs="Times New Roman"/>
          <w:sz w:val="28"/>
          <w:szCs w:val="28"/>
          <w:lang w:eastAsia="ru-RU"/>
        </w:rPr>
        <w:t>http://promolenko.narod.ru/literat/pravila/pravila.htm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66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>. Разумовский Д.В. Церковное пение в России. М., 1869. - 490 с.</w:t>
      </w:r>
    </w:p>
    <w:p w:rsidR="008E42A4" w:rsidRDefault="008E42A4" w:rsidP="008E42A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67</w:t>
      </w:r>
      <w:r w:rsidRPr="00280B88">
        <w:rPr>
          <w:rFonts w:ascii="Times New Roman" w:hAnsi="Times New Roman" w:cs="Times New Roman"/>
          <w:bCs/>
          <w:sz w:val="28"/>
          <w:szCs w:val="28"/>
        </w:rPr>
        <w:t>. Рапацкая Л.А. История русской музыки: От Древней Руси до «серебряного века»: Учеб. для студ. пед. высш. учеб. заведений. - М.: Гуманит.изд. центр ВЛАДОС, 2001. - 384 с.</w:t>
      </w:r>
    </w:p>
    <w:p w:rsidR="008E42A4" w:rsidRPr="00280B88" w:rsidRDefault="008E42A4" w:rsidP="008E42A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68. Розеншильд К.К. История зарубежной музыки. Вып. 1. – М.: Музыка, 1978. – 543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69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>. Розеншильд К.К., Келдыш Ю.В. Византийская музыка // Музыкальная энциклопедия. Гл. ред. Ю.В.Келдыш. Т.1 – М.: Советская Энциклопедия, 1973. – С. 774 – 778.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70</w:t>
      </w:r>
      <w:r w:rsidRPr="00280B88">
        <w:rPr>
          <w:rFonts w:ascii="Times New Roman" w:hAnsi="Times New Roman" w:cs="Times New Roman"/>
          <w:iCs/>
          <w:sz w:val="28"/>
          <w:szCs w:val="28"/>
        </w:rPr>
        <w:t xml:space="preserve">. Розова Е.О. </w:t>
      </w:r>
      <w:r w:rsidRPr="00280B88">
        <w:rPr>
          <w:rFonts w:ascii="Times New Roman" w:hAnsi="Times New Roman" w:cs="Times New Roman"/>
          <w:bCs/>
          <w:sz w:val="28"/>
          <w:szCs w:val="28"/>
        </w:rPr>
        <w:t>В.Н.Ильин о смысле русской культуры // Русское интеллектуальное наследие, №2, 2016. – С. 131-140.</w:t>
      </w:r>
    </w:p>
    <w:p w:rsidR="008E42A4" w:rsidRDefault="008E42A4" w:rsidP="008E42A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71</w:t>
      </w:r>
      <w:r w:rsidRPr="00280B88">
        <w:rPr>
          <w:rFonts w:ascii="Times New Roman" w:hAnsi="Times New Roman" w:cs="Times New Roman"/>
          <w:sz w:val="28"/>
          <w:szCs w:val="28"/>
        </w:rPr>
        <w:t>. Рудаков А.П. Очерки византийской культуры по данным греческой агиографии. - СПб.: Алетейя, 1997. – 295 с.</w:t>
      </w:r>
    </w:p>
    <w:p w:rsidR="008E42A4" w:rsidRPr="00B71A21" w:rsidRDefault="008E42A4" w:rsidP="008E42A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B71A21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B71A21">
        <w:rPr>
          <w:rFonts w:ascii="Times New Roman" w:hAnsi="Times New Roman" w:cs="Times New Roman"/>
          <w:sz w:val="28"/>
          <w:szCs w:val="28"/>
        </w:rPr>
        <w:t xml:space="preserve">. Рябцева В.А. Трансформация церковно-певческих традиций старообрядцев Западной Сибири. - </w:t>
      </w:r>
      <w:r w:rsidRPr="00B71A21">
        <w:rPr>
          <w:rStyle w:val="subber"/>
          <w:rFonts w:ascii="Times New Roman" w:hAnsi="Times New Roman" w:cs="Times New Roman"/>
          <w:sz w:val="28"/>
          <w:szCs w:val="28"/>
        </w:rPr>
        <w:t xml:space="preserve">автореферат канд. Диссертации. – Кемерово, 2014.  </w:t>
      </w:r>
    </w:p>
    <w:p w:rsidR="008E42A4" w:rsidRPr="00280B88" w:rsidRDefault="008E42A4" w:rsidP="008E42A4">
      <w:pPr>
        <w:shd w:val="clear" w:color="auto" w:fill="FFFFFF"/>
        <w:spacing w:after="0" w:line="360" w:lineRule="auto"/>
        <w:ind w:firstLine="360"/>
        <w:jc w:val="both"/>
        <w:outlineLvl w:val="0"/>
        <w:rPr>
          <w:rFonts w:ascii="Times New Roman" w:eastAsia="CharterC" w:hAnsi="Times New Roman" w:cs="Times New Roman"/>
          <w:sz w:val="28"/>
          <w:szCs w:val="28"/>
        </w:rPr>
      </w:pPr>
      <w:r>
        <w:rPr>
          <w:rFonts w:ascii="Times New Roman" w:eastAsia="CharterC-Italic" w:hAnsi="Times New Roman" w:cs="Times New Roman"/>
          <w:iCs/>
          <w:sz w:val="28"/>
          <w:szCs w:val="28"/>
        </w:rPr>
        <w:t xml:space="preserve">73. </w:t>
      </w:r>
      <w:r w:rsidRPr="00280B88">
        <w:rPr>
          <w:rFonts w:ascii="Times New Roman" w:eastAsia="CharterC-Italic" w:hAnsi="Times New Roman" w:cs="Times New Roman"/>
          <w:iCs/>
          <w:sz w:val="28"/>
          <w:szCs w:val="28"/>
        </w:rPr>
        <w:t xml:space="preserve">Савчук В.В. </w:t>
      </w:r>
      <w:r w:rsidRPr="00280B88">
        <w:rPr>
          <w:rFonts w:ascii="Times New Roman" w:hAnsi="Times New Roman" w:cs="Times New Roman"/>
          <w:bCs/>
          <w:sz w:val="28"/>
          <w:szCs w:val="28"/>
        </w:rPr>
        <w:t xml:space="preserve">Феномен поворота в культуре XX века // </w:t>
      </w:r>
      <w:r w:rsidRPr="00280B88">
        <w:rPr>
          <w:rFonts w:ascii="Times New Roman" w:eastAsia="CharterC" w:hAnsi="Times New Roman" w:cs="Times New Roman"/>
          <w:sz w:val="28"/>
          <w:szCs w:val="28"/>
        </w:rPr>
        <w:t>Международный журнал исследований культуры. - 1(10), 2013. – С. 93-108.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iCs/>
          <w:sz w:val="28"/>
          <w:szCs w:val="28"/>
        </w:rPr>
        <w:t>74</w:t>
      </w:r>
      <w:r w:rsidRPr="00280B88">
        <w:rPr>
          <w:rFonts w:ascii="Times New Roman" w:hAnsi="Times New Roman" w:cs="Times New Roman"/>
          <w:bCs/>
          <w:iCs/>
          <w:sz w:val="28"/>
          <w:szCs w:val="28"/>
        </w:rPr>
        <w:t>. Самсонова</w:t>
      </w:r>
      <w:r w:rsidRPr="00280B88">
        <w:rPr>
          <w:rFonts w:ascii="Times New Roman" w:hAnsi="Times New Roman" w:cs="Times New Roman"/>
          <w:sz w:val="28"/>
          <w:szCs w:val="28"/>
        </w:rPr>
        <w:t xml:space="preserve"> </w:t>
      </w:r>
      <w:r w:rsidRPr="00280B88">
        <w:rPr>
          <w:rFonts w:ascii="Times New Roman" w:hAnsi="Times New Roman" w:cs="Times New Roman"/>
          <w:bCs/>
          <w:iCs/>
          <w:sz w:val="28"/>
          <w:szCs w:val="28"/>
        </w:rPr>
        <w:t xml:space="preserve">Т. П. </w:t>
      </w:r>
      <w:r w:rsidRPr="00280B88">
        <w:rPr>
          <w:rFonts w:ascii="Times New Roman" w:hAnsi="Times New Roman" w:cs="Times New Roman"/>
          <w:sz w:val="28"/>
          <w:szCs w:val="28"/>
        </w:rPr>
        <w:t xml:space="preserve"> </w:t>
      </w:r>
      <w:r w:rsidRPr="00280B88">
        <w:rPr>
          <w:rFonts w:ascii="Times New Roman" w:hAnsi="Times New Roman" w:cs="Times New Roman"/>
          <w:bCs/>
          <w:sz w:val="28"/>
          <w:szCs w:val="28"/>
        </w:rPr>
        <w:t xml:space="preserve">Творчество о. Павла Флоренского в аспекте музыкософии // </w:t>
      </w:r>
      <w:r w:rsidRPr="00280B88">
        <w:rPr>
          <w:rFonts w:ascii="Times New Roman" w:hAnsi="Times New Roman" w:cs="Times New Roman"/>
          <w:sz w:val="28"/>
          <w:szCs w:val="28"/>
        </w:rPr>
        <w:t>Вестник Ленинградского государственного университета им. А.С. Пушкина, 2015. [Электронный ресурс]. Режим доступа: https://cyberleninka.ru/article/n/tvorchestvo-o-pavla-florenskogo-v-aspekte-muzykosofii</w:t>
      </w:r>
    </w:p>
    <w:p w:rsidR="008E42A4" w:rsidRPr="00280B88" w:rsidRDefault="008E42A4" w:rsidP="008E42A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75</w:t>
      </w:r>
      <w:r w:rsidRPr="00280B88">
        <w:rPr>
          <w:rFonts w:ascii="Times New Roman" w:hAnsi="Times New Roman" w:cs="Times New Roman"/>
          <w:sz w:val="28"/>
          <w:szCs w:val="28"/>
        </w:rPr>
        <w:t>. Сахно</w:t>
      </w:r>
      <w:r>
        <w:rPr>
          <w:rFonts w:ascii="Times New Roman" w:hAnsi="Times New Roman" w:cs="Times New Roman"/>
          <w:sz w:val="28"/>
          <w:szCs w:val="28"/>
        </w:rPr>
        <w:t xml:space="preserve"> І.</w:t>
      </w:r>
      <w:r w:rsidRPr="00280B88">
        <w:rPr>
          <w:rFonts w:ascii="Times New Roman" w:hAnsi="Times New Roman" w:cs="Times New Roman"/>
          <w:sz w:val="28"/>
          <w:szCs w:val="28"/>
        </w:rPr>
        <w:t>Л.</w:t>
      </w:r>
      <w:r w:rsidRPr="00280B88">
        <w:rPr>
          <w:rFonts w:ascii="Times New Roman" w:hAnsi="Times New Roman" w:cs="Times New Roman"/>
          <w:bCs/>
          <w:sz w:val="28"/>
          <w:szCs w:val="28"/>
        </w:rPr>
        <w:t xml:space="preserve"> Візантійський богослужебний спів на сучасному етапі: співвідношення усної та письмової традицій. – </w:t>
      </w:r>
      <w:r w:rsidRPr="00280B88">
        <w:rPr>
          <w:rFonts w:ascii="Times New Roman" w:hAnsi="Times New Roman" w:cs="Times New Roman"/>
          <w:sz w:val="28"/>
          <w:szCs w:val="28"/>
        </w:rPr>
        <w:t>Автореферат канд. дисертації. - Харків – 2013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8"/>
          <w:sz w:val="28"/>
          <w:szCs w:val="28"/>
        </w:rPr>
        <w:t>76</w:t>
      </w:r>
      <w:r w:rsidRPr="00280B88">
        <w:rPr>
          <w:rFonts w:ascii="Times New Roman" w:hAnsi="Times New Roman" w:cs="Times New Roman"/>
          <w:spacing w:val="8"/>
          <w:sz w:val="28"/>
          <w:szCs w:val="28"/>
        </w:rPr>
        <w:t xml:space="preserve">. Середа Н.В. </w:t>
      </w:r>
      <w:r w:rsidRPr="00280B88">
        <w:rPr>
          <w:rFonts w:ascii="Times New Roman" w:hAnsi="Times New Roman" w:cs="Times New Roman"/>
          <w:bCs/>
          <w:sz w:val="28"/>
          <w:szCs w:val="28"/>
        </w:rPr>
        <w:t xml:space="preserve">Жанровий канон православної літургії (на матеріалі Літургій українських та російських композиторів кінця </w:t>
      </w:r>
      <w:r w:rsidRPr="00280B88">
        <w:rPr>
          <w:rFonts w:ascii="Times New Roman" w:hAnsi="Times New Roman" w:cs="Times New Roman"/>
          <w:bCs/>
          <w:sz w:val="28"/>
          <w:szCs w:val="28"/>
          <w:lang w:val="en-US"/>
        </w:rPr>
        <w:t>XIX</w:t>
      </w:r>
      <w:r w:rsidRPr="00280B88">
        <w:rPr>
          <w:rFonts w:ascii="Times New Roman" w:hAnsi="Times New Roman" w:cs="Times New Roman"/>
          <w:bCs/>
          <w:sz w:val="28"/>
          <w:szCs w:val="28"/>
        </w:rPr>
        <w:t xml:space="preserve"> – початку ХХ століть). - </w:t>
      </w:r>
      <w:r w:rsidRPr="00280B88">
        <w:rPr>
          <w:rFonts w:ascii="Times New Roman" w:hAnsi="Times New Roman" w:cs="Times New Roman"/>
          <w:sz w:val="28"/>
          <w:szCs w:val="28"/>
        </w:rPr>
        <w:t>автореферат докт. диссертац</w:t>
      </w:r>
      <w:r w:rsidRPr="00280B88">
        <w:rPr>
          <w:rFonts w:ascii="Times New Roman" w:hAnsi="Times New Roman" w:cs="Times New Roman"/>
          <w:sz w:val="28"/>
          <w:szCs w:val="28"/>
          <w:lang w:val="uk-UA"/>
        </w:rPr>
        <w:t>ії</w:t>
      </w:r>
      <w:r w:rsidRPr="00280B88">
        <w:rPr>
          <w:rFonts w:ascii="Times New Roman" w:hAnsi="Times New Roman" w:cs="Times New Roman"/>
          <w:sz w:val="28"/>
          <w:szCs w:val="28"/>
        </w:rPr>
        <w:t>.</w:t>
      </w:r>
      <w:r w:rsidRPr="00280B88">
        <w:rPr>
          <w:rFonts w:ascii="Times New Roman" w:hAnsi="Times New Roman" w:cs="Times New Roman"/>
          <w:sz w:val="28"/>
          <w:szCs w:val="28"/>
          <w:lang w:val="uk-UA"/>
        </w:rPr>
        <w:t xml:space="preserve"> – К.: 2004.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77. </w:t>
      </w:r>
      <w:r w:rsidRPr="00280B88">
        <w:rPr>
          <w:rFonts w:ascii="Times New Roman" w:hAnsi="Times New Roman" w:cs="Times New Roman"/>
          <w:sz w:val="28"/>
          <w:szCs w:val="28"/>
        </w:rPr>
        <w:t>Соловьев В. С. Византизм и Россия // Соловьев В. С. Собрание сочинений: В 9 т. 2-е изд. СПб., 1912. Т. VII., - С. 283-325.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Style w:val="p"/>
          <w:rFonts w:ascii="Times New Roman" w:hAnsi="Times New Roman" w:cs="Times New Roman"/>
          <w:sz w:val="28"/>
          <w:szCs w:val="28"/>
        </w:rPr>
      </w:pPr>
      <w:r>
        <w:rPr>
          <w:rStyle w:val="p"/>
          <w:rFonts w:ascii="Times New Roman" w:hAnsi="Times New Roman" w:cs="Times New Roman"/>
          <w:sz w:val="28"/>
          <w:szCs w:val="28"/>
        </w:rPr>
        <w:t xml:space="preserve">78. </w:t>
      </w:r>
      <w:r w:rsidRPr="00280B88">
        <w:rPr>
          <w:rStyle w:val="p"/>
          <w:rFonts w:ascii="Times New Roman" w:hAnsi="Times New Roman" w:cs="Times New Roman"/>
          <w:sz w:val="28"/>
          <w:szCs w:val="28"/>
        </w:rPr>
        <w:t>Соловьев В.С. Общий смысл искусства [Электронный ресурс] / Режим доступа: https://ilibrary.ru/text/16/p.1/index.html</w:t>
      </w:r>
    </w:p>
    <w:p w:rsidR="008E42A4" w:rsidRPr="00D379E1" w:rsidRDefault="008E42A4" w:rsidP="008E42A4">
      <w:pPr>
        <w:spacing w:after="0" w:line="360" w:lineRule="auto"/>
        <w:ind w:firstLine="360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79. </w:t>
      </w:r>
      <w:r w:rsidRPr="00D379E1">
        <w:rPr>
          <w:rFonts w:ascii="Times New Roman" w:hAnsi="Times New Roman" w:cs="Times New Roman"/>
          <w:sz w:val="28"/>
          <w:szCs w:val="28"/>
        </w:rPr>
        <w:t xml:space="preserve">Соловьев В.С. Русская идея // </w:t>
      </w:r>
      <w:r w:rsidRPr="00D379E1">
        <w:rPr>
          <w:rFonts w:ascii="Times New Roman" w:eastAsia="TimesNewRomanPSMT" w:hAnsi="Times New Roman" w:cs="Times New Roman"/>
          <w:sz w:val="28"/>
          <w:szCs w:val="28"/>
        </w:rPr>
        <w:t xml:space="preserve">В.С.Соловьев. </w:t>
      </w:r>
      <w:r w:rsidRPr="00D379E1">
        <w:rPr>
          <w:rFonts w:ascii="Times New Roman" w:hAnsi="Times New Roman" w:cs="Times New Roman"/>
          <w:sz w:val="28"/>
          <w:szCs w:val="28"/>
        </w:rPr>
        <w:t>Сочинения в двух томах. Том 2. – М.: Правда, 1989. – С. 219-246.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80</w:t>
      </w:r>
      <w:r w:rsidRPr="00280B88">
        <w:rPr>
          <w:rFonts w:ascii="Times New Roman" w:eastAsia="TimesNewRomanPSMT" w:hAnsi="Times New Roman" w:cs="Times New Roman"/>
          <w:sz w:val="28"/>
          <w:szCs w:val="28"/>
        </w:rPr>
        <w:t>. Соловьев В.С. Стихотворения и шуточные пьесы. – Л.: Советский писатель, 1974. – 350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81. </w:t>
      </w:r>
      <w:r w:rsidRPr="00280B88">
        <w:rPr>
          <w:rFonts w:ascii="Times New Roman" w:hAnsi="Times New Roman" w:cs="Times New Roman"/>
          <w:sz w:val="28"/>
          <w:szCs w:val="28"/>
        </w:rPr>
        <w:t>Соловьев В.С. Философские начала цельного знания // Соловьев В.С. Сочинения в 2 томах. Т.2  М.: Мысль, 1988. – С. 139-288.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82. </w:t>
      </w:r>
      <w:r w:rsidRPr="00280B88">
        <w:rPr>
          <w:rFonts w:ascii="Times New Roman" w:eastAsia="TimesNewRomanPSMT" w:hAnsi="Times New Roman" w:cs="Times New Roman"/>
          <w:sz w:val="28"/>
          <w:szCs w:val="28"/>
        </w:rPr>
        <w:t xml:space="preserve">Соловьев В.С. Чтения о Богочеловечестве // В.С.Соловьев. </w:t>
      </w:r>
      <w:r w:rsidRPr="00280B88">
        <w:rPr>
          <w:rFonts w:ascii="Times New Roman" w:hAnsi="Times New Roman" w:cs="Times New Roman"/>
          <w:sz w:val="28"/>
          <w:szCs w:val="28"/>
        </w:rPr>
        <w:t>Сочинения в двух томах. Том 2. – М.: Правда, 1989. – С. 5-172.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83</w:t>
      </w:r>
      <w:r w:rsidRPr="00280B88">
        <w:rPr>
          <w:rFonts w:ascii="Times New Roman" w:hAnsi="Times New Roman" w:cs="Times New Roman"/>
          <w:sz w:val="28"/>
          <w:szCs w:val="28"/>
          <w:lang w:val="uk-UA"/>
        </w:rPr>
        <w:t>. Сорочан С.Б. Византия. Парадигмы быта, сознания и культуры: Учебное пособие. – Харьков, 2011. – 952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pacing w:val="-1"/>
          <w:sz w:val="28"/>
          <w:szCs w:val="28"/>
        </w:rPr>
        <w:t>84</w:t>
      </w:r>
      <w:r w:rsidRPr="00280B88">
        <w:rPr>
          <w:rFonts w:ascii="Times New Roman" w:eastAsia="Times New Roman" w:hAnsi="Times New Roman" w:cs="Times New Roman"/>
          <w:bCs/>
          <w:spacing w:val="-1"/>
          <w:sz w:val="28"/>
          <w:szCs w:val="28"/>
        </w:rPr>
        <w:t xml:space="preserve">. Стржалковская А.Д. </w:t>
      </w:r>
      <w:r w:rsidRPr="00280B88">
        <w:rPr>
          <w:rFonts w:ascii="Times New Roman" w:eastAsia="Times New Roman" w:hAnsi="Times New Roman" w:cs="Times New Roman"/>
          <w:sz w:val="28"/>
          <w:szCs w:val="28"/>
        </w:rPr>
        <w:t xml:space="preserve">Генезис и оформление ранневизантийской литургии. - </w:t>
      </w:r>
      <w:r w:rsidRPr="00280B88">
        <w:rPr>
          <w:rFonts w:ascii="Times New Roman" w:hAnsi="Times New Roman" w:cs="Times New Roman"/>
          <w:sz w:val="28"/>
          <w:szCs w:val="28"/>
        </w:rPr>
        <w:t>автореферат докт. диссертации. – Белгород, 2012.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85</w:t>
      </w:r>
      <w:r w:rsidRPr="00280B88">
        <w:rPr>
          <w:rFonts w:ascii="Times New Roman" w:hAnsi="Times New Roman" w:cs="Times New Roman"/>
          <w:sz w:val="28"/>
          <w:szCs w:val="28"/>
        </w:rPr>
        <w:t>. Творения святого отца нашего Иоанна Златоуста. Т. 5. Кн. 1. – СПб: Издание С-Петербургской Духовной Академии, 1899. – 418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86. </w:t>
      </w:r>
      <w:r w:rsidRPr="00280B88">
        <w:rPr>
          <w:rFonts w:ascii="Times New Roman" w:hAnsi="Times New Roman" w:cs="Times New Roman"/>
          <w:sz w:val="28"/>
          <w:szCs w:val="28"/>
        </w:rPr>
        <w:t>Трубецкой Е.Н. Миросозерцание Вл.С.Соловьева в 2-х томах, т.1. - М.: Медиум, 1995. - 606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87</w:t>
      </w:r>
      <w:r w:rsidRPr="00280B88">
        <w:rPr>
          <w:rFonts w:ascii="Times New Roman" w:hAnsi="Times New Roman" w:cs="Times New Roman"/>
          <w:sz w:val="28"/>
          <w:szCs w:val="28"/>
        </w:rPr>
        <w:t>. Трубецкой Е. Н. Смысл жизни / Сост. А. П. Полякова, П. П. Апрышко. — М.: Республика, 1994. — 432 с.</w:t>
      </w:r>
    </w:p>
    <w:p w:rsidR="008E42A4" w:rsidRPr="00280B88" w:rsidRDefault="008E42A4" w:rsidP="008E42A4">
      <w:pPr>
        <w:shd w:val="clear" w:color="auto" w:fill="FFFFFF"/>
        <w:spacing w:after="0" w:line="360" w:lineRule="auto"/>
        <w:ind w:firstLine="36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88</w:t>
      </w:r>
      <w:r w:rsidRPr="00280B88">
        <w:rPr>
          <w:rFonts w:ascii="Times New Roman" w:hAnsi="Times New Roman" w:cs="Times New Roman"/>
          <w:color w:val="000000"/>
          <w:sz w:val="28"/>
          <w:szCs w:val="28"/>
        </w:rPr>
        <w:t xml:space="preserve">. Турчин Е.Е. Пение с исоном в православной богослужебной традиции. -  </w:t>
      </w:r>
      <w:r w:rsidRPr="00280B88">
        <w:rPr>
          <w:rStyle w:val="desc"/>
          <w:rFonts w:ascii="Times New Roman" w:hAnsi="Times New Roman" w:cs="Times New Roman"/>
          <w:color w:val="000000"/>
          <w:sz w:val="28"/>
          <w:szCs w:val="28"/>
        </w:rPr>
        <w:t>автореферат диссертации</w:t>
      </w:r>
      <w:r w:rsidRPr="00280B88">
        <w:rPr>
          <w:rFonts w:ascii="Times New Roman" w:hAnsi="Times New Roman" w:cs="Times New Roman"/>
          <w:color w:val="000000"/>
          <w:sz w:val="28"/>
          <w:szCs w:val="28"/>
        </w:rPr>
        <w:t>, 2012.</w:t>
      </w:r>
    </w:p>
    <w:p w:rsidR="008E42A4" w:rsidRPr="00280B88" w:rsidRDefault="008E42A4" w:rsidP="008E42A4">
      <w:pPr>
        <w:shd w:val="clear" w:color="auto" w:fill="FFFFFF"/>
        <w:spacing w:after="0" w:line="360" w:lineRule="auto"/>
        <w:ind w:firstLine="36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uk-UA" w:bidi="sa-IN"/>
        </w:rPr>
      </w:pPr>
      <w:r>
        <w:rPr>
          <w:rFonts w:ascii="Times New Roman" w:eastAsia="Times New Roman" w:hAnsi="Times New Roman" w:cs="Times New Roman"/>
          <w:kern w:val="36"/>
          <w:sz w:val="28"/>
          <w:szCs w:val="28"/>
          <w:lang w:eastAsia="uk-UA" w:bidi="sa-IN"/>
        </w:rPr>
        <w:t>89</w:t>
      </w:r>
      <w:r w:rsidRPr="00280B88">
        <w:rPr>
          <w:rFonts w:ascii="Times New Roman" w:eastAsia="Times New Roman" w:hAnsi="Times New Roman" w:cs="Times New Roman"/>
          <w:kern w:val="36"/>
          <w:sz w:val="28"/>
          <w:szCs w:val="28"/>
          <w:lang w:eastAsia="uk-UA" w:bidi="sa-IN"/>
        </w:rPr>
        <w:t xml:space="preserve">. Федоровская Н.А. Роль риторики в русской духовной певческой культуре XVII - XVIII веков: На примере темы покаяния. - диссертация и автореферат. – 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uk-UA" w:bidi="sa-IN"/>
        </w:rPr>
        <w:t xml:space="preserve">Владивосток: 2003. – 174 с. 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90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Финдейзен Н.Ф. Очерки по истории музыки в России. Т.1.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>М.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: Музсектор, 1928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117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91</w:t>
      </w:r>
      <w:r w:rsidRPr="00280B88">
        <w:rPr>
          <w:rFonts w:ascii="Times New Roman" w:eastAsia="Times New Roman" w:hAnsi="Times New Roman" w:cs="Times New Roman"/>
          <w:sz w:val="28"/>
          <w:szCs w:val="28"/>
          <w:lang w:eastAsia="ru-RU"/>
        </w:rPr>
        <w:t>. Флоренский П.А. Культ, религия и культура // Богословские труды. М., 1977. - С. 101 – 119.</w:t>
      </w:r>
    </w:p>
    <w:p w:rsidR="008E42A4" w:rsidRPr="00EC28A3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92. </w:t>
      </w:r>
      <w:r w:rsidRPr="00EC28A3">
        <w:rPr>
          <w:rFonts w:ascii="Times New Roman" w:hAnsi="Times New Roman" w:cs="Times New Roman"/>
          <w:sz w:val="28"/>
          <w:szCs w:val="28"/>
        </w:rPr>
        <w:t>Флоренский П.Α. Троице-Сергиева Лавра и Россия// Сочинения в 4 т. Т. 2. - М.: Мысль, 1996. – С. 352 - 369.</w:t>
      </w:r>
    </w:p>
    <w:p w:rsidR="008E42A4" w:rsidRPr="00EC28A3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93. </w:t>
      </w:r>
      <w:r w:rsidRPr="00EC28A3">
        <w:rPr>
          <w:rFonts w:ascii="Times New Roman" w:hAnsi="Times New Roman" w:cs="Times New Roman"/>
          <w:sz w:val="28"/>
          <w:szCs w:val="28"/>
        </w:rPr>
        <w:t xml:space="preserve">Флоренский П.Α. </w:t>
      </w:r>
      <w:r w:rsidRPr="00EC28A3">
        <w:rPr>
          <w:rFonts w:ascii="Times New Roman" w:hAnsi="Times New Roman" w:cs="Times New Roman"/>
          <w:bCs/>
          <w:sz w:val="28"/>
          <w:szCs w:val="28"/>
        </w:rPr>
        <w:t>Моленные иконы Преподобного Сергия</w:t>
      </w:r>
      <w:r w:rsidRPr="00EC28A3">
        <w:rPr>
          <w:rFonts w:ascii="Times New Roman" w:hAnsi="Times New Roman" w:cs="Times New Roman"/>
          <w:sz w:val="28"/>
          <w:szCs w:val="28"/>
        </w:rPr>
        <w:t xml:space="preserve"> // Сочинения в 4 т. Т. 2. - М.: Мысль, 1996. – С. 383 - 408.</w:t>
      </w:r>
    </w:p>
    <w:p w:rsidR="008E42A4" w:rsidRPr="00EC28A3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94. </w:t>
      </w:r>
      <w:r w:rsidRPr="00EC28A3">
        <w:rPr>
          <w:rFonts w:ascii="Times New Roman" w:hAnsi="Times New Roman" w:cs="Times New Roman"/>
          <w:sz w:val="28"/>
          <w:szCs w:val="28"/>
        </w:rPr>
        <w:t>Флоренский П.Α. Иконостас // Сочинения в 4 т. Т. 2. - М.: Мысль, 1996. – С. 419 – 526.</w:t>
      </w:r>
    </w:p>
    <w:p w:rsidR="008E42A4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95</w:t>
      </w:r>
      <w:r w:rsidRPr="00280B88">
        <w:rPr>
          <w:rFonts w:ascii="Times New Roman" w:hAnsi="Times New Roman" w:cs="Times New Roman"/>
          <w:sz w:val="28"/>
          <w:szCs w:val="28"/>
        </w:rPr>
        <w:t>. Флоренский П.Α. Храмовое действо как синтез искусств // Сочинения в 4 т. Т. 2. - М.: Мысль, 1996. – С. 370 - 382.</w:t>
      </w:r>
    </w:p>
    <w:p w:rsidR="008E42A4" w:rsidRPr="0080464B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96. </w:t>
      </w:r>
      <w:r w:rsidRPr="0080464B">
        <w:rPr>
          <w:rFonts w:ascii="Times New Roman" w:hAnsi="Times New Roman" w:cs="Times New Roman"/>
          <w:bCs/>
          <w:sz w:val="28"/>
          <w:szCs w:val="28"/>
        </w:rPr>
        <w:t xml:space="preserve">Флоровский Г. В. </w:t>
      </w:r>
      <w:r w:rsidRPr="0080464B">
        <w:rPr>
          <w:rFonts w:ascii="Times New Roman" w:hAnsi="Times New Roman" w:cs="Times New Roman"/>
          <w:sz w:val="28"/>
          <w:szCs w:val="28"/>
        </w:rPr>
        <w:t xml:space="preserve">Пути русского богословия. Отв. ред. О. Платонов. — М.: Институт русской цивилизации, 2009.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80464B">
        <w:rPr>
          <w:rFonts w:ascii="Times New Roman" w:hAnsi="Times New Roman" w:cs="Times New Roman"/>
          <w:sz w:val="28"/>
          <w:szCs w:val="28"/>
        </w:rPr>
        <w:t xml:space="preserve"> 848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97</w:t>
      </w:r>
      <w:r w:rsidRPr="00280B88">
        <w:rPr>
          <w:rFonts w:ascii="Times New Roman" w:hAnsi="Times New Roman" w:cs="Times New Roman"/>
          <w:sz w:val="28"/>
          <w:szCs w:val="28"/>
        </w:rPr>
        <w:t xml:space="preserve">. </w:t>
      </w:r>
      <w:r w:rsidRPr="00280B88">
        <w:rPr>
          <w:rFonts w:ascii="Times New Roman" w:hAnsi="Times New Roman" w:cs="Times New Roman"/>
          <w:bCs/>
          <w:kern w:val="36"/>
          <w:sz w:val="28"/>
          <w:szCs w:val="28"/>
        </w:rPr>
        <w:t xml:space="preserve">Хабермас Ю. Между натурализмом и религией // </w:t>
      </w:r>
      <w:r w:rsidRPr="00280B88">
        <w:rPr>
          <w:rFonts w:ascii="Times New Roman" w:hAnsi="Times New Roman" w:cs="Times New Roman"/>
          <w:sz w:val="28"/>
          <w:szCs w:val="28"/>
        </w:rPr>
        <w:t>Пер. с нем. М.Б. Скуратова. — М.: Весь Мир, 2011. — 336 с.</w:t>
      </w:r>
    </w:p>
    <w:p w:rsidR="008E42A4" w:rsidRDefault="008E42A4" w:rsidP="008E42A4">
      <w:pPr>
        <w:spacing w:after="0" w:line="360" w:lineRule="auto"/>
        <w:ind w:firstLine="360"/>
        <w:jc w:val="both"/>
        <w:rPr>
          <w:rFonts w:ascii="Times New Roman" w:eastAsia="Newton-Regular" w:hAnsi="Times New Roman" w:cs="Times New Roman"/>
          <w:sz w:val="28"/>
          <w:szCs w:val="28"/>
        </w:rPr>
      </w:pPr>
      <w:r>
        <w:rPr>
          <w:rFonts w:ascii="Times New Roman" w:eastAsia="Newton-Regular" w:hAnsi="Times New Roman" w:cs="Times New Roman"/>
          <w:sz w:val="28"/>
          <w:szCs w:val="28"/>
        </w:rPr>
        <w:t>98</w:t>
      </w:r>
      <w:r w:rsidRPr="00280B88">
        <w:rPr>
          <w:rFonts w:ascii="Times New Roman" w:eastAsia="Newton-Regular" w:hAnsi="Times New Roman" w:cs="Times New Roman"/>
          <w:sz w:val="28"/>
          <w:szCs w:val="28"/>
        </w:rPr>
        <w:t xml:space="preserve">. Шевцова О.Б. Князь В.Ф. Одоевский как исследователь древнерусского церковно-певческого искусства // </w:t>
      </w:r>
      <w:r>
        <w:rPr>
          <w:rFonts w:ascii="Times New Roman" w:eastAsia="Newton-Regular" w:hAnsi="Times New Roman" w:cs="Times New Roman"/>
          <w:sz w:val="28"/>
          <w:szCs w:val="28"/>
        </w:rPr>
        <w:t>В</w:t>
      </w:r>
      <w:r w:rsidRPr="00280B88">
        <w:rPr>
          <w:rFonts w:ascii="Times New Roman" w:eastAsia="Newton-Regular" w:hAnsi="Times New Roman" w:cs="Times New Roman"/>
          <w:sz w:val="28"/>
          <w:szCs w:val="28"/>
        </w:rPr>
        <w:t xml:space="preserve">естник ПСТГУ </w:t>
      </w:r>
      <w:r w:rsidRPr="00280B88">
        <w:rPr>
          <w:rFonts w:ascii="Times New Roman" w:eastAsia="Newton-Regular" w:hAnsi="Times New Roman" w:cs="Times New Roman"/>
          <w:sz w:val="28"/>
          <w:szCs w:val="28"/>
          <w:lang w:val="en-US"/>
        </w:rPr>
        <w:t>II</w:t>
      </w:r>
      <w:r w:rsidRPr="00280B88">
        <w:rPr>
          <w:rFonts w:ascii="Times New Roman" w:eastAsia="Newton-Regular" w:hAnsi="Times New Roman" w:cs="Times New Roman"/>
          <w:sz w:val="28"/>
          <w:szCs w:val="28"/>
        </w:rPr>
        <w:t xml:space="preserve">: «Музыкальное искусство христианского мира». 2008. Вып. 1 (2). – С. </w:t>
      </w:r>
      <w:r>
        <w:rPr>
          <w:rFonts w:ascii="Times New Roman" w:eastAsia="Newton-Regular" w:hAnsi="Times New Roman" w:cs="Times New Roman"/>
          <w:sz w:val="28"/>
          <w:szCs w:val="28"/>
        </w:rPr>
        <w:t>121-122</w:t>
      </w:r>
      <w:r w:rsidRPr="00280B88">
        <w:rPr>
          <w:rFonts w:ascii="Times New Roman" w:eastAsia="Newton-Regular" w:hAnsi="Times New Roman" w:cs="Times New Roman"/>
          <w:sz w:val="28"/>
          <w:szCs w:val="28"/>
        </w:rPr>
        <w:t>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eastAsia="Newton-Regular" w:hAnsi="Times New Roman" w:cs="Times New Roman"/>
          <w:sz w:val="28"/>
          <w:szCs w:val="28"/>
        </w:rPr>
      </w:pPr>
      <w:r>
        <w:rPr>
          <w:rFonts w:ascii="Times New Roman" w:eastAsia="Newton-Regular" w:hAnsi="Times New Roman" w:cs="Times New Roman"/>
          <w:sz w:val="28"/>
          <w:szCs w:val="28"/>
        </w:rPr>
        <w:t xml:space="preserve">99. </w:t>
      </w:r>
      <w:r w:rsidRPr="00527CF2">
        <w:rPr>
          <w:rFonts w:ascii="Times New Roman" w:eastAsia="Newton-Regular" w:hAnsi="Times New Roman" w:cs="Times New Roman"/>
          <w:sz w:val="28"/>
          <w:szCs w:val="28"/>
        </w:rPr>
        <w:t xml:space="preserve">Элиаде </w:t>
      </w:r>
      <w:r>
        <w:rPr>
          <w:rFonts w:ascii="Times New Roman" w:eastAsia="Newton-Regular" w:hAnsi="Times New Roman" w:cs="Times New Roman"/>
          <w:sz w:val="28"/>
          <w:szCs w:val="28"/>
        </w:rPr>
        <w:t xml:space="preserve">М. </w:t>
      </w:r>
      <w:r w:rsidRPr="00527CF2">
        <w:rPr>
          <w:rFonts w:ascii="Times New Roman" w:eastAsia="Newton-Regular" w:hAnsi="Times New Roman" w:cs="Times New Roman"/>
          <w:sz w:val="28"/>
          <w:szCs w:val="28"/>
        </w:rPr>
        <w:t>Священное и мирское</w:t>
      </w:r>
      <w:r>
        <w:rPr>
          <w:rFonts w:ascii="Times New Roman" w:eastAsia="Newton-Regular" w:hAnsi="Times New Roman" w:cs="Times New Roman"/>
          <w:sz w:val="28"/>
          <w:szCs w:val="28"/>
        </w:rPr>
        <w:t xml:space="preserve"> </w:t>
      </w:r>
      <w:r w:rsidRPr="00527CF2">
        <w:rPr>
          <w:rFonts w:ascii="Times New Roman" w:eastAsia="Newton-Regular" w:hAnsi="Times New Roman" w:cs="Times New Roman"/>
          <w:sz w:val="28"/>
          <w:szCs w:val="28"/>
        </w:rPr>
        <w:t xml:space="preserve">/ </w:t>
      </w:r>
      <w:r>
        <w:rPr>
          <w:rFonts w:ascii="Times New Roman" w:eastAsia="Newton-Regular" w:hAnsi="Times New Roman" w:cs="Times New Roman"/>
          <w:sz w:val="28"/>
          <w:szCs w:val="28"/>
        </w:rPr>
        <w:t xml:space="preserve">Пер. с фр., </w:t>
      </w:r>
      <w:r w:rsidRPr="00527CF2">
        <w:rPr>
          <w:rFonts w:ascii="Times New Roman" w:eastAsia="Newton-Regular" w:hAnsi="Times New Roman" w:cs="Times New Roman"/>
          <w:sz w:val="28"/>
          <w:szCs w:val="28"/>
        </w:rPr>
        <w:t>Н.К.Гарбовского. — М.: Изд-во МГУ, 1994. — 144 с.</w:t>
      </w:r>
    </w:p>
    <w:p w:rsidR="008E42A4" w:rsidRPr="00280B88" w:rsidRDefault="008E42A4" w:rsidP="008E42A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100. </w:t>
      </w:r>
      <w:r w:rsidRPr="00280B88">
        <w:rPr>
          <w:rFonts w:ascii="Times New Roman" w:hAnsi="Times New Roman" w:cs="Times New Roman"/>
          <w:sz w:val="28"/>
          <w:szCs w:val="28"/>
        </w:rPr>
        <w:t>Энгель Ю.Д. Глазами современника. – М.: Советский композитор, 1971. – 526 с.</w:t>
      </w:r>
    </w:p>
    <w:p w:rsidR="008E42A4" w:rsidRPr="008E42A4" w:rsidRDefault="008E42A4" w:rsidP="008E42A4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sectPr w:rsidR="008E42A4" w:rsidRPr="008E42A4" w:rsidSect="00EC75C3">
      <w:headerReference w:type="default" r:id="rId7"/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50AB" w:rsidRDefault="00A750AB" w:rsidP="005C1C05">
      <w:pPr>
        <w:spacing w:after="0" w:line="240" w:lineRule="auto"/>
      </w:pPr>
      <w:r>
        <w:separator/>
      </w:r>
    </w:p>
  </w:endnote>
  <w:endnote w:type="continuationSeparator" w:id="0">
    <w:p w:rsidR="00A750AB" w:rsidRDefault="00A750AB" w:rsidP="005C1C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20000203" w:usb1="08070000" w:usb2="00000010" w:usb3="00000000" w:csb0="00020105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83" w:usb1="08070000" w:usb2="00000010" w:usb3="00000000" w:csb0="0002000D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Newton-Regular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Garamond-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harterC-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harter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50AB" w:rsidRDefault="00A750AB" w:rsidP="005C1C05">
      <w:pPr>
        <w:spacing w:after="0" w:line="240" w:lineRule="auto"/>
      </w:pPr>
      <w:r>
        <w:separator/>
      </w:r>
    </w:p>
  </w:footnote>
  <w:footnote w:type="continuationSeparator" w:id="0">
    <w:p w:rsidR="00A750AB" w:rsidRDefault="00A750AB" w:rsidP="005C1C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29378"/>
      <w:docPartObj>
        <w:docPartGallery w:val="Page Numbers (Top of Page)"/>
        <w:docPartUnique/>
      </w:docPartObj>
    </w:sdtPr>
    <w:sdtEndPr/>
    <w:sdtContent>
      <w:p w:rsidR="005F41EE" w:rsidRDefault="00E71AE3">
        <w:pPr>
          <w:pStyle w:val="a4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F23298" w:rsidRDefault="00F23298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C1A2D"/>
    <w:rsid w:val="0000072E"/>
    <w:rsid w:val="000007F6"/>
    <w:rsid w:val="00001D10"/>
    <w:rsid w:val="00004870"/>
    <w:rsid w:val="00016BAE"/>
    <w:rsid w:val="0002203D"/>
    <w:rsid w:val="000231E2"/>
    <w:rsid w:val="000402C0"/>
    <w:rsid w:val="000404CF"/>
    <w:rsid w:val="00081629"/>
    <w:rsid w:val="00082784"/>
    <w:rsid w:val="00084374"/>
    <w:rsid w:val="00086585"/>
    <w:rsid w:val="00087FA5"/>
    <w:rsid w:val="000928AD"/>
    <w:rsid w:val="00097A48"/>
    <w:rsid w:val="000A0D62"/>
    <w:rsid w:val="000A1854"/>
    <w:rsid w:val="000B3CB7"/>
    <w:rsid w:val="000B712B"/>
    <w:rsid w:val="000C0BC2"/>
    <w:rsid w:val="000C1903"/>
    <w:rsid w:val="000C3ECF"/>
    <w:rsid w:val="000D4EC9"/>
    <w:rsid w:val="000D60C7"/>
    <w:rsid w:val="000E0599"/>
    <w:rsid w:val="000E6298"/>
    <w:rsid w:val="000F0348"/>
    <w:rsid w:val="000F5016"/>
    <w:rsid w:val="000F6ADA"/>
    <w:rsid w:val="00100E01"/>
    <w:rsid w:val="001073AB"/>
    <w:rsid w:val="00110701"/>
    <w:rsid w:val="00111136"/>
    <w:rsid w:val="001206B0"/>
    <w:rsid w:val="0012358B"/>
    <w:rsid w:val="001465B9"/>
    <w:rsid w:val="00154D72"/>
    <w:rsid w:val="001727B2"/>
    <w:rsid w:val="00173303"/>
    <w:rsid w:val="00173B5C"/>
    <w:rsid w:val="00181E0E"/>
    <w:rsid w:val="001A2502"/>
    <w:rsid w:val="001A29B5"/>
    <w:rsid w:val="001A2E76"/>
    <w:rsid w:val="001A43C2"/>
    <w:rsid w:val="001A56D4"/>
    <w:rsid w:val="001B1E99"/>
    <w:rsid w:val="001C2877"/>
    <w:rsid w:val="001D4FB0"/>
    <w:rsid w:val="001E4AD7"/>
    <w:rsid w:val="001E553D"/>
    <w:rsid w:val="001F209E"/>
    <w:rsid w:val="001F67D7"/>
    <w:rsid w:val="00201BDB"/>
    <w:rsid w:val="00205193"/>
    <w:rsid w:val="00215FEF"/>
    <w:rsid w:val="00220D70"/>
    <w:rsid w:val="002314C0"/>
    <w:rsid w:val="00247561"/>
    <w:rsid w:val="002511D3"/>
    <w:rsid w:val="00253363"/>
    <w:rsid w:val="00253B82"/>
    <w:rsid w:val="00257822"/>
    <w:rsid w:val="00263B6F"/>
    <w:rsid w:val="00276A3F"/>
    <w:rsid w:val="0027725C"/>
    <w:rsid w:val="0028456F"/>
    <w:rsid w:val="00287E2D"/>
    <w:rsid w:val="002B0038"/>
    <w:rsid w:val="002B2328"/>
    <w:rsid w:val="002B2EF6"/>
    <w:rsid w:val="002B4473"/>
    <w:rsid w:val="002B6FB6"/>
    <w:rsid w:val="002B79ED"/>
    <w:rsid w:val="002C1DC9"/>
    <w:rsid w:val="002C5C88"/>
    <w:rsid w:val="002D3CBD"/>
    <w:rsid w:val="002D7291"/>
    <w:rsid w:val="002E0FF5"/>
    <w:rsid w:val="002E212F"/>
    <w:rsid w:val="002F0672"/>
    <w:rsid w:val="002F1DA6"/>
    <w:rsid w:val="002F73F0"/>
    <w:rsid w:val="00300BBD"/>
    <w:rsid w:val="003017C9"/>
    <w:rsid w:val="00302C77"/>
    <w:rsid w:val="00303EFC"/>
    <w:rsid w:val="0031268E"/>
    <w:rsid w:val="00312941"/>
    <w:rsid w:val="00313608"/>
    <w:rsid w:val="00315327"/>
    <w:rsid w:val="0031696A"/>
    <w:rsid w:val="00320FD3"/>
    <w:rsid w:val="00323C27"/>
    <w:rsid w:val="00323FC6"/>
    <w:rsid w:val="00326502"/>
    <w:rsid w:val="00333DB2"/>
    <w:rsid w:val="003443A8"/>
    <w:rsid w:val="003460B0"/>
    <w:rsid w:val="00351155"/>
    <w:rsid w:val="00353285"/>
    <w:rsid w:val="003569CD"/>
    <w:rsid w:val="0036141F"/>
    <w:rsid w:val="0036224F"/>
    <w:rsid w:val="0036598B"/>
    <w:rsid w:val="00376564"/>
    <w:rsid w:val="00377B60"/>
    <w:rsid w:val="0038214E"/>
    <w:rsid w:val="00385AC6"/>
    <w:rsid w:val="00391031"/>
    <w:rsid w:val="003927C2"/>
    <w:rsid w:val="003A0F3F"/>
    <w:rsid w:val="003A460E"/>
    <w:rsid w:val="003A4E1B"/>
    <w:rsid w:val="003B0ACE"/>
    <w:rsid w:val="003B235A"/>
    <w:rsid w:val="003B2F38"/>
    <w:rsid w:val="003B4FA4"/>
    <w:rsid w:val="003B7EDA"/>
    <w:rsid w:val="003C0F2D"/>
    <w:rsid w:val="003C3B32"/>
    <w:rsid w:val="003D4CB9"/>
    <w:rsid w:val="003E4A44"/>
    <w:rsid w:val="003E732C"/>
    <w:rsid w:val="00400F90"/>
    <w:rsid w:val="00416BA6"/>
    <w:rsid w:val="0042315A"/>
    <w:rsid w:val="004245F4"/>
    <w:rsid w:val="00436FAA"/>
    <w:rsid w:val="004376A4"/>
    <w:rsid w:val="004528C0"/>
    <w:rsid w:val="00461376"/>
    <w:rsid w:val="004655FE"/>
    <w:rsid w:val="0046683D"/>
    <w:rsid w:val="00467643"/>
    <w:rsid w:val="00475316"/>
    <w:rsid w:val="00492252"/>
    <w:rsid w:val="004937F6"/>
    <w:rsid w:val="00497DF2"/>
    <w:rsid w:val="004A13D6"/>
    <w:rsid w:val="004A245B"/>
    <w:rsid w:val="004A49BE"/>
    <w:rsid w:val="004A6B80"/>
    <w:rsid w:val="004A6BB0"/>
    <w:rsid w:val="004B5EF6"/>
    <w:rsid w:val="004E1DCF"/>
    <w:rsid w:val="004E1F7C"/>
    <w:rsid w:val="004E7FA2"/>
    <w:rsid w:val="004F12ED"/>
    <w:rsid w:val="004F18E3"/>
    <w:rsid w:val="004F31B3"/>
    <w:rsid w:val="005263EB"/>
    <w:rsid w:val="0053624C"/>
    <w:rsid w:val="00537977"/>
    <w:rsid w:val="00542493"/>
    <w:rsid w:val="00547F0E"/>
    <w:rsid w:val="00551E83"/>
    <w:rsid w:val="005577E2"/>
    <w:rsid w:val="00557FE2"/>
    <w:rsid w:val="005804E6"/>
    <w:rsid w:val="00585EA4"/>
    <w:rsid w:val="0058731A"/>
    <w:rsid w:val="005A00BA"/>
    <w:rsid w:val="005A03F7"/>
    <w:rsid w:val="005B1E59"/>
    <w:rsid w:val="005C1A43"/>
    <w:rsid w:val="005C1C05"/>
    <w:rsid w:val="005D31BC"/>
    <w:rsid w:val="005D39C9"/>
    <w:rsid w:val="005D6030"/>
    <w:rsid w:val="005E329E"/>
    <w:rsid w:val="005F0B92"/>
    <w:rsid w:val="005F41EE"/>
    <w:rsid w:val="005F449B"/>
    <w:rsid w:val="005F4765"/>
    <w:rsid w:val="005F61A3"/>
    <w:rsid w:val="00600B17"/>
    <w:rsid w:val="0060702A"/>
    <w:rsid w:val="00611169"/>
    <w:rsid w:val="0061131D"/>
    <w:rsid w:val="006115D5"/>
    <w:rsid w:val="00616CDD"/>
    <w:rsid w:val="00617671"/>
    <w:rsid w:val="00617E66"/>
    <w:rsid w:val="0062079B"/>
    <w:rsid w:val="00624023"/>
    <w:rsid w:val="00624232"/>
    <w:rsid w:val="0063048C"/>
    <w:rsid w:val="006311EF"/>
    <w:rsid w:val="00631325"/>
    <w:rsid w:val="00645EFA"/>
    <w:rsid w:val="00654BFE"/>
    <w:rsid w:val="006604E4"/>
    <w:rsid w:val="00660DA6"/>
    <w:rsid w:val="006705EC"/>
    <w:rsid w:val="0067728B"/>
    <w:rsid w:val="00684798"/>
    <w:rsid w:val="00690B4C"/>
    <w:rsid w:val="00691913"/>
    <w:rsid w:val="00694E4D"/>
    <w:rsid w:val="00696EDF"/>
    <w:rsid w:val="00697FFD"/>
    <w:rsid w:val="006C527A"/>
    <w:rsid w:val="006D3C55"/>
    <w:rsid w:val="006D5BAE"/>
    <w:rsid w:val="006E73C9"/>
    <w:rsid w:val="006F5935"/>
    <w:rsid w:val="00704AB2"/>
    <w:rsid w:val="007077F1"/>
    <w:rsid w:val="00710286"/>
    <w:rsid w:val="00722715"/>
    <w:rsid w:val="0072454B"/>
    <w:rsid w:val="00724B0D"/>
    <w:rsid w:val="0072589B"/>
    <w:rsid w:val="007365F4"/>
    <w:rsid w:val="007411D8"/>
    <w:rsid w:val="00741D35"/>
    <w:rsid w:val="00744174"/>
    <w:rsid w:val="00750688"/>
    <w:rsid w:val="0075076E"/>
    <w:rsid w:val="0075211B"/>
    <w:rsid w:val="007752C0"/>
    <w:rsid w:val="007802E4"/>
    <w:rsid w:val="007863F1"/>
    <w:rsid w:val="0079681F"/>
    <w:rsid w:val="00796E62"/>
    <w:rsid w:val="0079798B"/>
    <w:rsid w:val="007A5561"/>
    <w:rsid w:val="007A6D4C"/>
    <w:rsid w:val="007A7EE0"/>
    <w:rsid w:val="007B1F25"/>
    <w:rsid w:val="007B432A"/>
    <w:rsid w:val="007C0134"/>
    <w:rsid w:val="007D3828"/>
    <w:rsid w:val="007E55DD"/>
    <w:rsid w:val="007F1B08"/>
    <w:rsid w:val="0080388F"/>
    <w:rsid w:val="00804D80"/>
    <w:rsid w:val="00813762"/>
    <w:rsid w:val="00817BA3"/>
    <w:rsid w:val="00827AEB"/>
    <w:rsid w:val="00830C9F"/>
    <w:rsid w:val="00840368"/>
    <w:rsid w:val="00843978"/>
    <w:rsid w:val="0084529E"/>
    <w:rsid w:val="00850BC9"/>
    <w:rsid w:val="00851809"/>
    <w:rsid w:val="008655CC"/>
    <w:rsid w:val="008659B1"/>
    <w:rsid w:val="008676FB"/>
    <w:rsid w:val="00883F37"/>
    <w:rsid w:val="00886B39"/>
    <w:rsid w:val="00886BC6"/>
    <w:rsid w:val="008A05E7"/>
    <w:rsid w:val="008A137C"/>
    <w:rsid w:val="008A1818"/>
    <w:rsid w:val="008A4CF6"/>
    <w:rsid w:val="008C1A2D"/>
    <w:rsid w:val="008E42A4"/>
    <w:rsid w:val="008F1704"/>
    <w:rsid w:val="008F18A1"/>
    <w:rsid w:val="008F545F"/>
    <w:rsid w:val="009162D6"/>
    <w:rsid w:val="00922F36"/>
    <w:rsid w:val="00925FDD"/>
    <w:rsid w:val="00931A59"/>
    <w:rsid w:val="0093223C"/>
    <w:rsid w:val="0094217F"/>
    <w:rsid w:val="0095247A"/>
    <w:rsid w:val="009554DE"/>
    <w:rsid w:val="00962C80"/>
    <w:rsid w:val="00963897"/>
    <w:rsid w:val="00977C13"/>
    <w:rsid w:val="009974F8"/>
    <w:rsid w:val="009A59CE"/>
    <w:rsid w:val="009B1F30"/>
    <w:rsid w:val="009B7A24"/>
    <w:rsid w:val="009C2005"/>
    <w:rsid w:val="009C3315"/>
    <w:rsid w:val="009C405B"/>
    <w:rsid w:val="009C59CD"/>
    <w:rsid w:val="009D1001"/>
    <w:rsid w:val="009D119A"/>
    <w:rsid w:val="009E0E63"/>
    <w:rsid w:val="009E55AB"/>
    <w:rsid w:val="009F24DF"/>
    <w:rsid w:val="009F2FAF"/>
    <w:rsid w:val="009F2FD9"/>
    <w:rsid w:val="00A16421"/>
    <w:rsid w:val="00A21455"/>
    <w:rsid w:val="00A216B2"/>
    <w:rsid w:val="00A26D1A"/>
    <w:rsid w:val="00A27EC0"/>
    <w:rsid w:val="00A27F01"/>
    <w:rsid w:val="00A32819"/>
    <w:rsid w:val="00A455C4"/>
    <w:rsid w:val="00A461E0"/>
    <w:rsid w:val="00A46B3B"/>
    <w:rsid w:val="00A62BC3"/>
    <w:rsid w:val="00A740DD"/>
    <w:rsid w:val="00A750AB"/>
    <w:rsid w:val="00A76C5C"/>
    <w:rsid w:val="00A92B88"/>
    <w:rsid w:val="00AB1B5E"/>
    <w:rsid w:val="00AC2E6F"/>
    <w:rsid w:val="00AD317E"/>
    <w:rsid w:val="00AD5538"/>
    <w:rsid w:val="00AD5AA2"/>
    <w:rsid w:val="00AD70B7"/>
    <w:rsid w:val="00AE457F"/>
    <w:rsid w:val="00AF0058"/>
    <w:rsid w:val="00AF21AF"/>
    <w:rsid w:val="00AF21F9"/>
    <w:rsid w:val="00AF3C2B"/>
    <w:rsid w:val="00AF7433"/>
    <w:rsid w:val="00AF7593"/>
    <w:rsid w:val="00B00877"/>
    <w:rsid w:val="00B009AE"/>
    <w:rsid w:val="00B02B86"/>
    <w:rsid w:val="00B044AA"/>
    <w:rsid w:val="00B15AFB"/>
    <w:rsid w:val="00B30B51"/>
    <w:rsid w:val="00B5048A"/>
    <w:rsid w:val="00B52B44"/>
    <w:rsid w:val="00B53B28"/>
    <w:rsid w:val="00B56652"/>
    <w:rsid w:val="00B62240"/>
    <w:rsid w:val="00B700CC"/>
    <w:rsid w:val="00B74820"/>
    <w:rsid w:val="00B92C31"/>
    <w:rsid w:val="00B92CE5"/>
    <w:rsid w:val="00B968F4"/>
    <w:rsid w:val="00BA3432"/>
    <w:rsid w:val="00BB4706"/>
    <w:rsid w:val="00BD1954"/>
    <w:rsid w:val="00BD1F2D"/>
    <w:rsid w:val="00BD3699"/>
    <w:rsid w:val="00BD40B5"/>
    <w:rsid w:val="00BD5339"/>
    <w:rsid w:val="00BD6816"/>
    <w:rsid w:val="00BE43B4"/>
    <w:rsid w:val="00BE4AC5"/>
    <w:rsid w:val="00BE7299"/>
    <w:rsid w:val="00C06B91"/>
    <w:rsid w:val="00C108FB"/>
    <w:rsid w:val="00C24D2B"/>
    <w:rsid w:val="00C265C5"/>
    <w:rsid w:val="00C272C5"/>
    <w:rsid w:val="00C273E5"/>
    <w:rsid w:val="00C27EB3"/>
    <w:rsid w:val="00C432DD"/>
    <w:rsid w:val="00C434D2"/>
    <w:rsid w:val="00C43C47"/>
    <w:rsid w:val="00C456D4"/>
    <w:rsid w:val="00C47EC4"/>
    <w:rsid w:val="00C5792C"/>
    <w:rsid w:val="00C72502"/>
    <w:rsid w:val="00C877FE"/>
    <w:rsid w:val="00C9269F"/>
    <w:rsid w:val="00C962BB"/>
    <w:rsid w:val="00CB5BB8"/>
    <w:rsid w:val="00CB6360"/>
    <w:rsid w:val="00CB7BC4"/>
    <w:rsid w:val="00CC58F1"/>
    <w:rsid w:val="00CC7647"/>
    <w:rsid w:val="00CD08B5"/>
    <w:rsid w:val="00CD1616"/>
    <w:rsid w:val="00CD1F7C"/>
    <w:rsid w:val="00CD3CC4"/>
    <w:rsid w:val="00CD419A"/>
    <w:rsid w:val="00CD69A0"/>
    <w:rsid w:val="00CE1CE1"/>
    <w:rsid w:val="00CE4B0F"/>
    <w:rsid w:val="00CF5782"/>
    <w:rsid w:val="00CF7892"/>
    <w:rsid w:val="00D04EDC"/>
    <w:rsid w:val="00D062EB"/>
    <w:rsid w:val="00D06B61"/>
    <w:rsid w:val="00D108AB"/>
    <w:rsid w:val="00D21636"/>
    <w:rsid w:val="00D3697D"/>
    <w:rsid w:val="00D41AF8"/>
    <w:rsid w:val="00D42F0B"/>
    <w:rsid w:val="00D46DAA"/>
    <w:rsid w:val="00D47622"/>
    <w:rsid w:val="00D621BC"/>
    <w:rsid w:val="00D63AC2"/>
    <w:rsid w:val="00D66407"/>
    <w:rsid w:val="00D741C9"/>
    <w:rsid w:val="00D74474"/>
    <w:rsid w:val="00D825AB"/>
    <w:rsid w:val="00D918FD"/>
    <w:rsid w:val="00D96260"/>
    <w:rsid w:val="00DA5C85"/>
    <w:rsid w:val="00DA70F2"/>
    <w:rsid w:val="00DA793D"/>
    <w:rsid w:val="00DB67D0"/>
    <w:rsid w:val="00DC11F8"/>
    <w:rsid w:val="00DD621D"/>
    <w:rsid w:val="00DD6CE8"/>
    <w:rsid w:val="00DE3351"/>
    <w:rsid w:val="00DE389E"/>
    <w:rsid w:val="00DE5B57"/>
    <w:rsid w:val="00DE65F0"/>
    <w:rsid w:val="00DE71A6"/>
    <w:rsid w:val="00DF0DA1"/>
    <w:rsid w:val="00E03EE9"/>
    <w:rsid w:val="00E279CF"/>
    <w:rsid w:val="00E31D67"/>
    <w:rsid w:val="00E403CC"/>
    <w:rsid w:val="00E52F44"/>
    <w:rsid w:val="00E53413"/>
    <w:rsid w:val="00E537D2"/>
    <w:rsid w:val="00E71AE3"/>
    <w:rsid w:val="00E748FE"/>
    <w:rsid w:val="00E81472"/>
    <w:rsid w:val="00E845B5"/>
    <w:rsid w:val="00E95A96"/>
    <w:rsid w:val="00E95B2F"/>
    <w:rsid w:val="00EA3B6B"/>
    <w:rsid w:val="00EB25F6"/>
    <w:rsid w:val="00EC0280"/>
    <w:rsid w:val="00EC1754"/>
    <w:rsid w:val="00EC6BB8"/>
    <w:rsid w:val="00EC75C3"/>
    <w:rsid w:val="00ED2175"/>
    <w:rsid w:val="00ED67AF"/>
    <w:rsid w:val="00EE7278"/>
    <w:rsid w:val="00EE7E9F"/>
    <w:rsid w:val="00EF00C5"/>
    <w:rsid w:val="00EF0DD3"/>
    <w:rsid w:val="00F02B3A"/>
    <w:rsid w:val="00F04E55"/>
    <w:rsid w:val="00F07B36"/>
    <w:rsid w:val="00F1017E"/>
    <w:rsid w:val="00F2016A"/>
    <w:rsid w:val="00F23298"/>
    <w:rsid w:val="00F2344C"/>
    <w:rsid w:val="00F273C4"/>
    <w:rsid w:val="00F35DEE"/>
    <w:rsid w:val="00F37CDC"/>
    <w:rsid w:val="00F42DD8"/>
    <w:rsid w:val="00F4321E"/>
    <w:rsid w:val="00F465F4"/>
    <w:rsid w:val="00F47872"/>
    <w:rsid w:val="00F52C9E"/>
    <w:rsid w:val="00F54A23"/>
    <w:rsid w:val="00F64251"/>
    <w:rsid w:val="00F6536F"/>
    <w:rsid w:val="00F66C71"/>
    <w:rsid w:val="00F73167"/>
    <w:rsid w:val="00F83A8C"/>
    <w:rsid w:val="00F849A1"/>
    <w:rsid w:val="00F90740"/>
    <w:rsid w:val="00F94AA4"/>
    <w:rsid w:val="00F96AFE"/>
    <w:rsid w:val="00FA0457"/>
    <w:rsid w:val="00FA2FA2"/>
    <w:rsid w:val="00FA41A8"/>
    <w:rsid w:val="00FA77E9"/>
    <w:rsid w:val="00FA7AA4"/>
    <w:rsid w:val="00FB310E"/>
    <w:rsid w:val="00FB3973"/>
    <w:rsid w:val="00FC5D7A"/>
    <w:rsid w:val="00FD0D7D"/>
    <w:rsid w:val="00FE1BD0"/>
    <w:rsid w:val="00FE378A"/>
    <w:rsid w:val="00FE638A"/>
    <w:rsid w:val="00FE6CB9"/>
    <w:rsid w:val="00FF1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068BA1-3231-4705-889C-11D0E01F6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6E6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C1A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translate">
    <w:name w:val="notranslate"/>
    <w:basedOn w:val="a0"/>
    <w:rsid w:val="008C1A2D"/>
  </w:style>
  <w:style w:type="paragraph" w:styleId="a4">
    <w:name w:val="header"/>
    <w:basedOn w:val="a"/>
    <w:link w:val="a5"/>
    <w:uiPriority w:val="99"/>
    <w:unhideWhenUsed/>
    <w:rsid w:val="005C1C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C1C05"/>
  </w:style>
  <w:style w:type="paragraph" w:styleId="a6">
    <w:name w:val="footer"/>
    <w:basedOn w:val="a"/>
    <w:link w:val="a7"/>
    <w:uiPriority w:val="99"/>
    <w:semiHidden/>
    <w:unhideWhenUsed/>
    <w:rsid w:val="005C1C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5C1C05"/>
  </w:style>
  <w:style w:type="character" w:customStyle="1" w:styleId="tlid-translation">
    <w:name w:val="tlid-translation"/>
    <w:basedOn w:val="a0"/>
    <w:rsid w:val="00BE43B4"/>
  </w:style>
  <w:style w:type="paragraph" w:styleId="a8">
    <w:name w:val="Balloon Text"/>
    <w:basedOn w:val="a"/>
    <w:link w:val="a9"/>
    <w:uiPriority w:val="99"/>
    <w:semiHidden/>
    <w:unhideWhenUsed/>
    <w:rsid w:val="00FA7A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7AA4"/>
    <w:rPr>
      <w:rFonts w:ascii="Tahoma" w:hAnsi="Tahoma" w:cs="Tahoma"/>
      <w:sz w:val="16"/>
      <w:szCs w:val="16"/>
    </w:rPr>
  </w:style>
  <w:style w:type="character" w:styleId="aa">
    <w:name w:val="Emphasis"/>
    <w:basedOn w:val="a0"/>
    <w:uiPriority w:val="20"/>
    <w:qFormat/>
    <w:rsid w:val="005B1E59"/>
    <w:rPr>
      <w:i/>
      <w:iCs/>
    </w:rPr>
  </w:style>
  <w:style w:type="character" w:customStyle="1" w:styleId="p">
    <w:name w:val="p"/>
    <w:basedOn w:val="a0"/>
    <w:rsid w:val="00377B60"/>
  </w:style>
  <w:style w:type="character" w:customStyle="1" w:styleId="desc">
    <w:name w:val="desc"/>
    <w:rsid w:val="008E42A4"/>
  </w:style>
  <w:style w:type="character" w:customStyle="1" w:styleId="authortitle">
    <w:name w:val="author_title"/>
    <w:basedOn w:val="a0"/>
    <w:rsid w:val="008E42A4"/>
  </w:style>
  <w:style w:type="character" w:customStyle="1" w:styleId="podpis">
    <w:name w:val="podpis"/>
    <w:basedOn w:val="a0"/>
    <w:rsid w:val="008E42A4"/>
  </w:style>
  <w:style w:type="character" w:customStyle="1" w:styleId="subber">
    <w:name w:val="subber"/>
    <w:basedOn w:val="a0"/>
    <w:rsid w:val="008E42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701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88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6CFCE1-5E8A-4E88-AA75-CBBFD9EA2D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801</TotalTime>
  <Pages>21</Pages>
  <Words>4770</Words>
  <Characters>27193</Characters>
  <Application>Microsoft Office Word</Application>
  <DocSecurity>0</DocSecurity>
  <Lines>226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31900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libonu</cp:lastModifiedBy>
  <cp:revision>442</cp:revision>
  <dcterms:created xsi:type="dcterms:W3CDTF">2018-12-04T19:41:00Z</dcterms:created>
  <dcterms:modified xsi:type="dcterms:W3CDTF">2019-04-22T12:49:00Z</dcterms:modified>
</cp:coreProperties>
</file>