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5DD2" w:rsidRPr="00D85DD2" w:rsidRDefault="00D85DD2" w:rsidP="00D85DD2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D85D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Одеський</w:t>
      </w:r>
      <w:proofErr w:type="spellEnd"/>
      <w:r w:rsidRPr="00D85D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85D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національний</w:t>
      </w:r>
      <w:proofErr w:type="spellEnd"/>
      <w:r w:rsidRPr="00D85D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85D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університет</w:t>
      </w:r>
      <w:proofErr w:type="spellEnd"/>
      <w:r w:rsidRPr="00D85D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D85D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D85D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І. І. Мечникова</w:t>
      </w:r>
    </w:p>
    <w:p w:rsidR="00D85DD2" w:rsidRPr="00D85DD2" w:rsidRDefault="00D85DD2" w:rsidP="00D85D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вищого</w:t>
      </w:r>
      <w:proofErr w:type="spellEnd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навчального</w:t>
      </w:r>
      <w:proofErr w:type="spellEnd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закладу)</w:t>
      </w:r>
    </w:p>
    <w:p w:rsidR="00D85DD2" w:rsidRPr="00D85DD2" w:rsidRDefault="00D85DD2" w:rsidP="00D85DD2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Факультет міжнародних відносин, політології та соціології</w:t>
      </w:r>
    </w:p>
    <w:p w:rsidR="00D85DD2" w:rsidRPr="00D85DD2" w:rsidRDefault="00D85DD2" w:rsidP="00D85D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повне</w:t>
      </w:r>
      <w:proofErr w:type="spellEnd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найменування</w:t>
      </w:r>
      <w:proofErr w:type="spellEnd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інституту</w:t>
      </w:r>
      <w:proofErr w:type="spellEnd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/факультету)</w:t>
      </w:r>
    </w:p>
    <w:p w:rsidR="00D85DD2" w:rsidRPr="00D85DD2" w:rsidRDefault="00D85DD2" w:rsidP="00D85DD2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85D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Кафедра </w:t>
      </w:r>
      <w:proofErr w:type="gramStart"/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>м</w:t>
      </w:r>
      <w:proofErr w:type="gramEnd"/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>іжнародних відносин</w:t>
      </w:r>
    </w:p>
    <w:p w:rsidR="00D85DD2" w:rsidRPr="00D85DD2" w:rsidRDefault="00D85DD2" w:rsidP="00D85DD2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(</w:t>
      </w:r>
      <w:proofErr w:type="spellStart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повна</w:t>
      </w:r>
      <w:proofErr w:type="spellEnd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назва</w:t>
      </w:r>
      <w:proofErr w:type="spellEnd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кафедри</w:t>
      </w:r>
      <w:proofErr w:type="spellEnd"/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)</w:t>
      </w:r>
    </w:p>
    <w:p w:rsidR="00D85DD2" w:rsidRPr="00D85DD2" w:rsidRDefault="00D85DD2" w:rsidP="00D85DD2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ru-RU" w:eastAsia="ru-RU"/>
        </w:rPr>
      </w:pPr>
    </w:p>
    <w:p w:rsidR="00D85DD2" w:rsidRPr="00D85DD2" w:rsidRDefault="00D85DD2" w:rsidP="00D85D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</w:pPr>
      <w:proofErr w:type="spellStart"/>
      <w:r w:rsidRPr="00D85DD2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>Дипломна</w:t>
      </w:r>
      <w:proofErr w:type="spellEnd"/>
      <w:r w:rsidRPr="00D85DD2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ru-RU" w:eastAsia="ru-RU"/>
        </w:rPr>
        <w:t xml:space="preserve"> робота</w:t>
      </w:r>
    </w:p>
    <w:p w:rsidR="00D85DD2" w:rsidRPr="00D85DD2" w:rsidRDefault="00D85DD2" w:rsidP="00D85DD2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>на здобуття ступеня вищої освіти «магістр»</w:t>
      </w:r>
    </w:p>
    <w:p w:rsidR="00D85DD2" w:rsidRPr="00D85DD2" w:rsidRDefault="00D85DD2" w:rsidP="00D85DD2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85DD2" w:rsidRPr="00D85DD2" w:rsidRDefault="00D85DD2" w:rsidP="00D85DD2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D85DD2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«Країни Латинської Америки в міжнародних відносинах ХХІ ст.: регіональні пріоритети та стратегічне партнерство »</w:t>
      </w:r>
    </w:p>
    <w:p w:rsidR="00D85DD2" w:rsidRPr="00D85DD2" w:rsidRDefault="00D85DD2" w:rsidP="00D85DD2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</w:p>
    <w:p w:rsidR="00D85DD2" w:rsidRPr="00D85DD2" w:rsidRDefault="00D85DD2" w:rsidP="00D85DD2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  <w:r w:rsidRPr="00D85DD2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«</w:t>
      </w:r>
      <w:r w:rsidRPr="00D85DD2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Latin American countries in international affairs in </w:t>
      </w:r>
      <w:r w:rsidRPr="00D85DD2">
        <w:rPr>
          <w:rFonts w:ascii="Times New Roman" w:eastAsia="Times New Roman" w:hAnsi="Times New Roman" w:cs="Times New Roman"/>
          <w:sz w:val="24"/>
          <w:szCs w:val="24"/>
          <w:u w:val="single"/>
          <w:lang w:val="ru-RU" w:eastAsia="ru-RU"/>
        </w:rPr>
        <w:t>ХХ</w:t>
      </w:r>
      <w:r w:rsidRPr="00D85DD2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 century</w:t>
      </w:r>
      <w:r w:rsidRPr="00D85DD2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:</w:t>
      </w:r>
      <w:r w:rsidRPr="00D85DD2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 regional priorities and strategic partnership</w:t>
      </w:r>
      <w:r w:rsidRPr="00D85DD2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»</w:t>
      </w:r>
    </w:p>
    <w:p w:rsidR="00D85DD2" w:rsidRPr="00D85DD2" w:rsidRDefault="00D85DD2" w:rsidP="00D85DD2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</w:pPr>
    </w:p>
    <w:p w:rsidR="00D85DD2" w:rsidRPr="00D85DD2" w:rsidRDefault="00D85DD2" w:rsidP="00D85D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Виконав: студент </w:t>
      </w:r>
    </w:p>
    <w:p w:rsidR="00D85DD2" w:rsidRPr="00D85DD2" w:rsidRDefault="00D85DD2" w:rsidP="00D85DD2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>денної форми навчання</w:t>
      </w:r>
    </w:p>
    <w:p w:rsidR="00D85DD2" w:rsidRPr="00D85DD2" w:rsidRDefault="00D85DD2" w:rsidP="00D85D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</w:t>
      </w:r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спеціальності 291 – «Міжнародні відносини, </w:t>
      </w:r>
    </w:p>
    <w:p w:rsidR="00D85DD2" w:rsidRPr="00D85DD2" w:rsidRDefault="00D85DD2" w:rsidP="00D85DD2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eastAsia="ru-RU"/>
        </w:rPr>
      </w:pPr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суспільні комунікації та регіональні студії</w:t>
      </w:r>
    </w:p>
    <w:p w:rsidR="00D85DD2" w:rsidRPr="00D85DD2" w:rsidRDefault="00D85DD2" w:rsidP="00D85DD2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D85DD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(шифр і назва напряму підготовки або спеціальності)</w:t>
      </w:r>
    </w:p>
    <w:p w:rsidR="00D85DD2" w:rsidRPr="00D85DD2" w:rsidRDefault="00D85DD2" w:rsidP="00D85DD2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Борщевський</w:t>
      </w:r>
      <w:proofErr w:type="spellEnd"/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Станіслав</w:t>
      </w:r>
      <w:proofErr w:type="spellEnd"/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 xml:space="preserve"> </w:t>
      </w:r>
      <w:proofErr w:type="spellStart"/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val="ru-RU" w:eastAsia="ru-RU"/>
        </w:rPr>
        <w:t>Геннадійович</w:t>
      </w:r>
      <w:proofErr w:type="spellEnd"/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</w:p>
    <w:p w:rsidR="00D85DD2" w:rsidRPr="00D85DD2" w:rsidRDefault="00D85DD2" w:rsidP="00D85DD2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D85DD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D85DD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D85DD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D85DD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</w:r>
      <w:r w:rsidRPr="00D85DD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ab/>
        <w:t>(</w:t>
      </w:r>
      <w:proofErr w:type="spellStart"/>
      <w:r w:rsidRPr="00D85DD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прізвище,ім’я,по</w:t>
      </w:r>
      <w:proofErr w:type="spellEnd"/>
      <w:r w:rsidRPr="00D85DD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>-батькові)</w:t>
      </w:r>
    </w:p>
    <w:p w:rsidR="00D85DD2" w:rsidRPr="00D85DD2" w:rsidRDefault="00D85DD2" w:rsidP="00D85DD2">
      <w:pPr>
        <w:spacing w:after="0" w:line="168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</w:p>
    <w:p w:rsidR="00D85DD2" w:rsidRPr="00D85DD2" w:rsidRDefault="00D85DD2" w:rsidP="00D85DD2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</w:pPr>
    </w:p>
    <w:p w:rsidR="00D85DD2" w:rsidRPr="00D85DD2" w:rsidRDefault="00D85DD2" w:rsidP="00D85DD2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85DD2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</w:t>
      </w:r>
      <w:proofErr w:type="spellStart"/>
      <w:r w:rsidRPr="00D85DD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Керівник</w:t>
      </w:r>
      <w:proofErr w:type="spellEnd"/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к.політ</w:t>
      </w:r>
      <w:proofErr w:type="spellEnd"/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 н., </w:t>
      </w:r>
      <w:proofErr w:type="spellStart"/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доц</w:t>
      </w:r>
      <w:proofErr w:type="gramStart"/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.В</w:t>
      </w:r>
      <w:proofErr w:type="gramEnd"/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акарчук</w:t>
      </w:r>
      <w:proofErr w:type="spellEnd"/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proofErr w:type="spellStart"/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к.В</w:t>
      </w:r>
      <w:proofErr w:type="spellEnd"/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.   </w:t>
      </w:r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_________</w:t>
      </w:r>
    </w:p>
    <w:p w:rsidR="00D85DD2" w:rsidRPr="00D85DD2" w:rsidRDefault="00D85DD2" w:rsidP="00D85DD2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eastAsia="ru-RU"/>
        </w:rPr>
      </w:pPr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(</w:t>
      </w:r>
      <w:r w:rsidRPr="00D85DD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D85DD2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D85DD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ініціали, підпис)</w:t>
      </w:r>
    </w:p>
    <w:p w:rsidR="00D85DD2" w:rsidRPr="00D85DD2" w:rsidRDefault="00D85DD2" w:rsidP="00D85DD2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Рецензент </w:t>
      </w:r>
      <w:proofErr w:type="spellStart"/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д.політ</w:t>
      </w:r>
      <w:proofErr w:type="spellEnd"/>
      <w:r w:rsidRPr="00D85DD2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. н., проф. Коваль І.М.</w:t>
      </w:r>
    </w:p>
    <w:p w:rsidR="00D85DD2" w:rsidRPr="00D85DD2" w:rsidRDefault="00D85DD2" w:rsidP="00D85DD2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</w:pPr>
      <w:r w:rsidRPr="00D85DD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                                                             </w:t>
      </w:r>
      <w:r w:rsidRPr="00D85DD2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Pr="00D85DD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науковий ступінь, вчене </w:t>
      </w:r>
      <w:proofErr w:type="spellStart"/>
      <w:r w:rsidRPr="00D85DD2">
        <w:rPr>
          <w:rFonts w:ascii="Times New Roman" w:eastAsia="Times New Roman" w:hAnsi="Times New Roman" w:cs="Times New Roman"/>
          <w:sz w:val="20"/>
          <w:szCs w:val="20"/>
          <w:lang w:eastAsia="ru-RU"/>
        </w:rPr>
        <w:t>звання,прізвище</w:t>
      </w:r>
      <w:proofErr w:type="spellEnd"/>
      <w:r w:rsidRPr="00D85DD2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та ініціали)</w:t>
      </w:r>
    </w:p>
    <w:p w:rsidR="00D85DD2" w:rsidRPr="00D85DD2" w:rsidRDefault="00D85DD2" w:rsidP="00D85DD2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18"/>
        <w:gridCol w:w="4656"/>
      </w:tblGrid>
      <w:tr w:rsidR="00D85DD2" w:rsidRPr="00D85DD2" w:rsidTr="00D85DD2">
        <w:trPr>
          <w:jc w:val="center"/>
        </w:trPr>
        <w:tc>
          <w:tcPr>
            <w:tcW w:w="4918" w:type="dxa"/>
            <w:hideMark/>
          </w:tcPr>
          <w:p w:rsidR="00D85DD2" w:rsidRPr="00D85DD2" w:rsidRDefault="00D85DD2" w:rsidP="00D85DD2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:</w:t>
            </w:r>
          </w:p>
          <w:p w:rsidR="00D85DD2" w:rsidRPr="00D85DD2" w:rsidRDefault="00D85DD2" w:rsidP="00D85DD2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Протокол</w:t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D85DD2" w:rsidRPr="00D85DD2" w:rsidRDefault="00D85DD2" w:rsidP="00D85DD2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№ _</w:t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</w:rPr>
              <w:t>3</w:t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__ </w:t>
            </w:r>
            <w:proofErr w:type="spellStart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_</w:t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</w:rPr>
              <w:t>22.11</w:t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</w:t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</w:rPr>
              <w:t>2018</w:t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р. </w:t>
            </w:r>
          </w:p>
          <w:p w:rsidR="00D85DD2" w:rsidRPr="00D85DD2" w:rsidRDefault="00D85DD2" w:rsidP="00D85DD2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Зав</w:t>
            </w:r>
            <w:proofErr w:type="spellStart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</w:rPr>
              <w:t>ідувач</w:t>
            </w:r>
            <w:proofErr w:type="spellEnd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кафедр</w:t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</w:rPr>
              <w:t>и</w:t>
            </w:r>
          </w:p>
          <w:p w:rsidR="00D85DD2" w:rsidRPr="00D85DD2" w:rsidRDefault="00D85DD2" w:rsidP="00D85DD2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</w:t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D85DD2" w:rsidRPr="00D85DD2" w:rsidRDefault="00D85DD2" w:rsidP="00D85DD2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  <w:tc>
          <w:tcPr>
            <w:tcW w:w="4656" w:type="dxa"/>
            <w:hideMark/>
          </w:tcPr>
          <w:p w:rsidR="00D85DD2" w:rsidRPr="00D85DD2" w:rsidRDefault="00D85DD2" w:rsidP="00D85DD2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ЕК №_</w:t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</w:rPr>
              <w:t>_</w:t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>3</w:t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</w:rPr>
              <w:t>__</w:t>
            </w:r>
          </w:p>
          <w:p w:rsidR="00D85DD2" w:rsidRPr="00D85DD2" w:rsidRDefault="00D85DD2" w:rsidP="00D85DD2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протокол № ___ </w:t>
            </w:r>
            <w:proofErr w:type="spellStart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</w:t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</w:rPr>
              <w:t>______2018</w:t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р.</w:t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ab/>
            </w:r>
          </w:p>
          <w:p w:rsidR="00D85DD2" w:rsidRPr="00D85DD2" w:rsidRDefault="00D85DD2" w:rsidP="00D85DD2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______________/___</w:t>
            </w:r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___/____</w:t>
            </w:r>
          </w:p>
          <w:p w:rsidR="00D85DD2" w:rsidRPr="00D85DD2" w:rsidRDefault="00D85DD2" w:rsidP="00D85DD2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</w:pPr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(за </w:t>
            </w:r>
            <w:proofErr w:type="spellStart"/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національною</w:t>
            </w:r>
            <w:proofErr w:type="spellEnd"/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 шкалою, шкалою ЕСТ</w:t>
            </w:r>
            <w:proofErr w:type="gramStart"/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бали</w:t>
            </w:r>
            <w:proofErr w:type="spellEnd"/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</w:p>
          <w:p w:rsidR="00D85DD2" w:rsidRPr="00D85DD2" w:rsidRDefault="00D85DD2" w:rsidP="00D85DD2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Голова ЕК</w:t>
            </w:r>
          </w:p>
          <w:p w:rsidR="00D85DD2" w:rsidRPr="00D85DD2" w:rsidRDefault="00D85DD2" w:rsidP="00D85DD2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</w:pP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/>
              </w:rPr>
              <w:tab/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            </w:t>
            </w:r>
            <w:r w:rsidRPr="00D85DD2">
              <w:rPr>
                <w:rFonts w:ascii="Times New Roman" w:eastAsia="Times New Roman" w:hAnsi="Times New Roman" w:cs="Times New Roman"/>
                <w:sz w:val="28"/>
                <w:szCs w:val="28"/>
              </w:rPr>
              <w:t>Брусиловська О.І.</w:t>
            </w:r>
          </w:p>
          <w:p w:rsidR="00D85DD2" w:rsidRPr="00D85DD2" w:rsidRDefault="00D85DD2" w:rsidP="00D85DD2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  <w:t>(</w:t>
            </w:r>
            <w:proofErr w:type="spellStart"/>
            <w:proofErr w:type="gramStart"/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п</w:t>
            </w:r>
            <w:proofErr w:type="gramEnd"/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ідпис</w:t>
            </w:r>
            <w:proofErr w:type="spellEnd"/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>)</w:t>
            </w:r>
            <w:r w:rsidRPr="00D85DD2">
              <w:rPr>
                <w:rFonts w:ascii="Times New Roman" w:eastAsia="Times New Roman" w:hAnsi="Times New Roman" w:cs="Times New Roman"/>
                <w:sz w:val="20"/>
                <w:szCs w:val="20"/>
                <w:lang w:val="ru-RU"/>
              </w:rPr>
              <w:tab/>
            </w:r>
          </w:p>
        </w:tc>
      </w:tr>
      <w:tr w:rsidR="00D85DD2" w:rsidRPr="00D85DD2" w:rsidTr="00D85DD2">
        <w:trPr>
          <w:jc w:val="center"/>
        </w:trPr>
        <w:tc>
          <w:tcPr>
            <w:tcW w:w="4918" w:type="dxa"/>
          </w:tcPr>
          <w:p w:rsidR="00D85DD2" w:rsidRPr="00D85DD2" w:rsidRDefault="00D85DD2" w:rsidP="00D85DD2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4656" w:type="dxa"/>
          </w:tcPr>
          <w:p w:rsidR="00D85DD2" w:rsidRPr="00D85DD2" w:rsidRDefault="00D85DD2" w:rsidP="00D85DD2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</w:tc>
      </w:tr>
    </w:tbl>
    <w:p w:rsidR="00D85DD2" w:rsidRPr="00D85DD2" w:rsidRDefault="00D85DD2" w:rsidP="00D85DD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D85DD2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Одеса</w:t>
      </w:r>
      <w:r w:rsidRPr="00D85DD2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D85DD2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201</w:t>
      </w:r>
      <w:r w:rsidRPr="00D85DD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8</w:t>
      </w:r>
    </w:p>
    <w:p w:rsidR="00D85DD2" w:rsidRDefault="00D85DD2" w:rsidP="005C152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5C1528" w:rsidRPr="005C1528" w:rsidRDefault="006007A1" w:rsidP="005C152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З</w:t>
      </w:r>
      <w:r w:rsidR="005C1528" w:rsidRPr="005C1528">
        <w:rPr>
          <w:rFonts w:ascii="Times New Roman" w:hAnsi="Times New Roman" w:cs="Times New Roman"/>
          <w:b/>
          <w:sz w:val="28"/>
          <w:szCs w:val="28"/>
        </w:rPr>
        <w:t>МІСТ</w:t>
      </w:r>
    </w:p>
    <w:p w:rsidR="005C1528" w:rsidRPr="005C1528" w:rsidRDefault="005C1528" w:rsidP="005C152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5C1528">
        <w:rPr>
          <w:rFonts w:ascii="Times New Roman" w:hAnsi="Times New Roman" w:cs="Times New Roman"/>
          <w:sz w:val="28"/>
          <w:szCs w:val="28"/>
        </w:rPr>
        <w:t>Вступ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</w:t>
      </w:r>
      <w:r w:rsidR="00382233">
        <w:rPr>
          <w:rFonts w:ascii="Times New Roman" w:hAnsi="Times New Roman" w:cs="Times New Roman"/>
          <w:sz w:val="28"/>
          <w:szCs w:val="28"/>
        </w:rPr>
        <w:t>…3</w:t>
      </w:r>
    </w:p>
    <w:p w:rsidR="005C1528" w:rsidRPr="006007A1" w:rsidRDefault="005C1528" w:rsidP="005C1528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</w:t>
      </w:r>
      <w:r w:rsidRPr="005C1528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 xml:space="preserve"> Теоретичні засади дослідження ……………………………………</w:t>
      </w:r>
      <w:r w:rsidR="00382233">
        <w:rPr>
          <w:rFonts w:ascii="Times New Roman" w:hAnsi="Times New Roman" w:cs="Times New Roman"/>
          <w:sz w:val="28"/>
          <w:szCs w:val="28"/>
        </w:rPr>
        <w:t>.7</w:t>
      </w:r>
    </w:p>
    <w:p w:rsidR="005C1528" w:rsidRPr="005C1528" w:rsidRDefault="005C1528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C1528">
        <w:rPr>
          <w:rFonts w:ascii="Times New Roman" w:hAnsi="Times New Roman" w:cs="Times New Roman"/>
          <w:sz w:val="28"/>
          <w:szCs w:val="28"/>
        </w:rPr>
        <w:t>Глава 2. Бразилія, як провідник інтересів країн Латинської Америки в регіоні та світі</w:t>
      </w:r>
      <w:r>
        <w:rPr>
          <w:rFonts w:ascii="Times New Roman" w:hAnsi="Times New Roman" w:cs="Times New Roman"/>
          <w:sz w:val="28"/>
          <w:szCs w:val="28"/>
        </w:rPr>
        <w:t xml:space="preserve"> ………………………………………………………………</w:t>
      </w:r>
      <w:r w:rsidR="00382233">
        <w:rPr>
          <w:rFonts w:ascii="Times New Roman" w:hAnsi="Times New Roman" w:cs="Times New Roman"/>
          <w:sz w:val="28"/>
          <w:szCs w:val="28"/>
        </w:rPr>
        <w:t>.17</w:t>
      </w:r>
    </w:p>
    <w:p w:rsidR="005C1528" w:rsidRPr="005C1528" w:rsidRDefault="005C1528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C1528">
        <w:rPr>
          <w:rFonts w:ascii="Times New Roman" w:hAnsi="Times New Roman" w:cs="Times New Roman"/>
          <w:sz w:val="28"/>
          <w:szCs w:val="28"/>
        </w:rPr>
        <w:t>Глава 3. Роль інтеграційних об’єднань країн Латинської Америки в міжнародних відносинах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</w:t>
      </w:r>
      <w:r w:rsidR="00382233">
        <w:rPr>
          <w:rFonts w:ascii="Times New Roman" w:hAnsi="Times New Roman" w:cs="Times New Roman"/>
          <w:sz w:val="28"/>
          <w:szCs w:val="28"/>
        </w:rPr>
        <w:t>29</w:t>
      </w:r>
    </w:p>
    <w:p w:rsidR="00FD115A" w:rsidRPr="005C1528" w:rsidRDefault="005C1528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C1528">
        <w:rPr>
          <w:rFonts w:ascii="Times New Roman" w:hAnsi="Times New Roman" w:cs="Times New Roman"/>
          <w:sz w:val="28"/>
          <w:szCs w:val="28"/>
        </w:rPr>
        <w:t xml:space="preserve">Глава 4. </w:t>
      </w:r>
      <w:r w:rsidR="007A0C0F">
        <w:rPr>
          <w:rFonts w:ascii="Times New Roman" w:hAnsi="Times New Roman" w:cs="Times New Roman"/>
          <w:sz w:val="28"/>
          <w:szCs w:val="28"/>
        </w:rPr>
        <w:t xml:space="preserve">Політика США, </w:t>
      </w:r>
      <w:r w:rsidRPr="005C1528">
        <w:rPr>
          <w:rFonts w:ascii="Times New Roman" w:hAnsi="Times New Roman" w:cs="Times New Roman"/>
          <w:sz w:val="28"/>
          <w:szCs w:val="28"/>
        </w:rPr>
        <w:t>Росії та Ки</w:t>
      </w:r>
      <w:r w:rsidR="007A0C0F">
        <w:rPr>
          <w:rFonts w:ascii="Times New Roman" w:hAnsi="Times New Roman" w:cs="Times New Roman"/>
          <w:sz w:val="28"/>
          <w:szCs w:val="28"/>
        </w:rPr>
        <w:t>т</w:t>
      </w:r>
      <w:r w:rsidR="00382233">
        <w:rPr>
          <w:rFonts w:ascii="Times New Roman" w:hAnsi="Times New Roman" w:cs="Times New Roman"/>
          <w:sz w:val="28"/>
          <w:szCs w:val="28"/>
        </w:rPr>
        <w:t>аю в країнах Латинської Америки..42</w:t>
      </w:r>
    </w:p>
    <w:p w:rsidR="00FD115A" w:rsidRPr="005C1528" w:rsidRDefault="005C1528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C1528">
        <w:rPr>
          <w:rFonts w:ascii="Times New Roman" w:hAnsi="Times New Roman" w:cs="Times New Roman"/>
          <w:sz w:val="28"/>
          <w:szCs w:val="28"/>
        </w:rPr>
        <w:t>Висновки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</w:t>
      </w:r>
      <w:r w:rsidR="00382233">
        <w:rPr>
          <w:rFonts w:ascii="Times New Roman" w:hAnsi="Times New Roman" w:cs="Times New Roman"/>
          <w:sz w:val="28"/>
          <w:szCs w:val="28"/>
        </w:rPr>
        <w:t>…56</w:t>
      </w:r>
    </w:p>
    <w:p w:rsidR="00FD115A" w:rsidRDefault="005C1528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C1528">
        <w:rPr>
          <w:rFonts w:ascii="Times New Roman" w:hAnsi="Times New Roman" w:cs="Times New Roman"/>
          <w:sz w:val="28"/>
          <w:szCs w:val="28"/>
        </w:rPr>
        <w:t>Список використаних джерел</w:t>
      </w:r>
      <w:r w:rsidR="00C333BB">
        <w:rPr>
          <w:rFonts w:ascii="Times New Roman" w:hAnsi="Times New Roman" w:cs="Times New Roman"/>
          <w:sz w:val="28"/>
          <w:szCs w:val="28"/>
        </w:rPr>
        <w:t xml:space="preserve"> та літератури………………………………</w:t>
      </w:r>
      <w:r w:rsidR="00382233">
        <w:rPr>
          <w:rFonts w:ascii="Times New Roman" w:hAnsi="Times New Roman" w:cs="Times New Roman"/>
          <w:sz w:val="28"/>
          <w:szCs w:val="28"/>
        </w:rPr>
        <w:t>59</w:t>
      </w:r>
    </w:p>
    <w:p w:rsidR="00FD115A" w:rsidRDefault="00FD115A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D115A" w:rsidRDefault="00FD115A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D115A" w:rsidRDefault="00FD115A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D115A" w:rsidRDefault="00FD115A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D115A" w:rsidRDefault="00FD115A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D115A" w:rsidRDefault="00FD115A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D115A" w:rsidRDefault="00FD115A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D115A" w:rsidRDefault="00FD115A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D115A" w:rsidRDefault="00FD115A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D115A" w:rsidRDefault="00FD115A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A0C0F" w:rsidRDefault="007A0C0F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A0C0F" w:rsidRDefault="007A0C0F" w:rsidP="005C1528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63AC0" w:rsidRPr="005533DE" w:rsidRDefault="00263AC0" w:rsidP="00B71EDA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 xml:space="preserve">ВСТУП </w:t>
      </w:r>
    </w:p>
    <w:p w:rsidR="00263AC0" w:rsidRPr="005533DE" w:rsidRDefault="00263AC0" w:rsidP="00263AC0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Темою даної магістерської роботи являється країни Латинської Америки в міжнародних відносинах ХХІ ст.: регіональні пріоритети та стратегічне партнерство.</w:t>
      </w:r>
    </w:p>
    <w:p w:rsidR="00D72779" w:rsidRPr="005533DE" w:rsidRDefault="00263AC0" w:rsidP="00D7277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Актуальність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даної теми в сучасних міжнародних відносинах постала особливо гостро, коли до влади в Бразилії прийшов </w:t>
      </w:r>
      <w:proofErr w:type="spellStart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Лула</w:t>
      </w:r>
      <w:proofErr w:type="spellEnd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Сілва</w:t>
      </w:r>
      <w:proofErr w:type="spellEnd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кардинально змінив вектор зовнішньої політики та сприяв підняттю престижу Бразилії на міжнародній арені. В цілому </w:t>
      </w:r>
      <w:r w:rsidR="00D72779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ряд країн Латинської Америки, такі як Аргентина, Мексика, Бразилія,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 останні десятиліття прояв</w:t>
      </w:r>
      <w:r w:rsidR="00D72779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ляють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активну позицію щодо вирішення питань глобального значення</w:t>
      </w:r>
      <w:r w:rsidR="00D72779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, беруть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активну участь у різноманітних інтеграційних об’єднаннях як регіонал</w:t>
      </w:r>
      <w:r w:rsidR="00D72779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ьного так і глобального рівнів. </w:t>
      </w:r>
    </w:p>
    <w:p w:rsidR="00263AC0" w:rsidRPr="005533DE" w:rsidRDefault="00D72779" w:rsidP="00D72779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Політична значимість даної тематики </w:t>
      </w:r>
      <w:proofErr w:type="spellStart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заключається</w:t>
      </w:r>
      <w:proofErr w:type="spellEnd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тому, що к</w:t>
      </w:r>
      <w:r w:rsidR="00263AC0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раїни Латинської Америки 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даний час залучені до міжнародних інституцій та мають вплив щодо вирішення питань міжнародного значення. Щодо наукової актуальності, то в Україні латиноамериканській проблематиці приділяється недостатньо уваги, тільки зароджуються наукові напрямки з вивчення країн Латинської Америки та їх ролі в світовій політиці. </w:t>
      </w:r>
    </w:p>
    <w:p w:rsidR="00D72779" w:rsidRPr="005533DE" w:rsidRDefault="00D72779" w:rsidP="00D378E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Метою 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даною роботи являється аналіз зовнішньої по</w:t>
      </w:r>
      <w:r w:rsidR="005B5761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літики країн Латинської Америки, їх роль на регіональному та міжнародному рівнях. </w:t>
      </w:r>
    </w:p>
    <w:p w:rsidR="005B5761" w:rsidRPr="005533DE" w:rsidRDefault="005B5761" w:rsidP="00D378E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Згідно поставленої мети, можна виділити наступні завдання:</w:t>
      </w:r>
    </w:p>
    <w:p w:rsidR="00BE3AEA" w:rsidRPr="005533DE" w:rsidRDefault="00D378EC" w:rsidP="00D378E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BE3AEA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охарактеризувати роль Бразилії, як провідника інтересів країн Латинської Америки в регіоні та світі;</w:t>
      </w:r>
    </w:p>
    <w:p w:rsidR="00BE3AEA" w:rsidRPr="005533DE" w:rsidRDefault="00D378EC" w:rsidP="00D378E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BE3AEA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проаналізувати роль інтеграційних об’єднань країн Латинської Америки в міжнародних відносинах;</w:t>
      </w:r>
    </w:p>
    <w:p w:rsidR="00BE3AEA" w:rsidRPr="005533DE" w:rsidRDefault="00D378EC" w:rsidP="00D378E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D405D0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розглянути інтереси </w:t>
      </w:r>
      <w:r w:rsidR="00BE3AEA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між США та країнами Латинської Америки на сучасному етапі;</w:t>
      </w:r>
    </w:p>
    <w:p w:rsidR="005B5761" w:rsidRPr="005533DE" w:rsidRDefault="00D378EC" w:rsidP="00D378EC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r w:rsidR="00BE3AEA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виявити </w:t>
      </w:r>
      <w:r w:rsidR="00D405D0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сфери впливу</w:t>
      </w:r>
      <w:r w:rsidR="00BE3AEA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Росії та Китаю в країнах Латинської Америки.</w:t>
      </w:r>
    </w:p>
    <w:p w:rsidR="002043B8" w:rsidRPr="005533DE" w:rsidRDefault="00BE3AEA" w:rsidP="00D37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 xml:space="preserve">Об’єктом 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даного дослідження </w:t>
      </w:r>
      <w:r w:rsidR="00D378EC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є 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роль країн Латинської Америки в сучасних міжнародних відносинах. </w:t>
      </w:r>
    </w:p>
    <w:p w:rsidR="00D378EC" w:rsidRPr="005533DE" w:rsidRDefault="00BE3AEA" w:rsidP="00D37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Предметом 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даного дослідження є </w:t>
      </w:r>
      <w:r w:rsidR="00D378EC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виявлення регіональних пріоритетів та стратегічних партнерів країн Латинської Америки. </w:t>
      </w:r>
    </w:p>
    <w:p w:rsidR="00BE3AEA" w:rsidRPr="005533DE" w:rsidRDefault="00BE3AEA" w:rsidP="00D378EC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Хронологічні рамки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роботи охоплюють період з </w:t>
      </w:r>
      <w:r w:rsidR="00361233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2003 року по 2018 роки.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Нижня хронологічна рамка обумовлена </w:t>
      </w:r>
      <w:r w:rsidR="00D378EC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приходом до влади в Бразилії у 2003 року </w:t>
      </w:r>
      <w:r w:rsidR="005533D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президента лівоцентриста </w:t>
      </w:r>
      <w:r w:rsidR="00D378EC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Л. да </w:t>
      </w:r>
      <w:r w:rsidR="00290764"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 w:rsidR="00D378EC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Сілви</w:t>
      </w:r>
      <w:proofErr w:type="spellEnd"/>
      <w:r w:rsidR="005533D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, який започаткував нову епоху зовнішньої політики Бразилії.</w:t>
      </w:r>
      <w:r w:rsidR="00D378EC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Верхня хронологічна рамка пов'язана з</w:t>
      </w:r>
      <w:r w:rsidR="005533D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D378EC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зміною ряду президентів у країнах Латинської Аме</w:t>
      </w:r>
      <w:r w:rsidR="005533D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рики у 2018 році, зокрема в Мексиці та Бразилії, змінах зовнішньополітичних курсів держав. </w:t>
      </w:r>
    </w:p>
    <w:p w:rsidR="005533DE" w:rsidRPr="005533DE" w:rsidRDefault="00D378EC" w:rsidP="00A37C6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Найбільш широкого застосування </w:t>
      </w:r>
      <w:r w:rsidR="00BE42E6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даній роботі 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получив системний підхід та </w:t>
      </w:r>
      <w:r w:rsidR="00BE3AEA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кейс-стаді (</w:t>
      </w:r>
      <w:proofErr w:type="spellStart"/>
      <w:r w:rsidR="00BE3AEA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case</w:t>
      </w:r>
      <w:proofErr w:type="spellEnd"/>
      <w:r w:rsidR="00BE3AEA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BE3AEA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study</w:t>
      </w:r>
      <w:proofErr w:type="spellEnd"/>
      <w:r w:rsidR="00BE3AEA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).</w:t>
      </w:r>
      <w:r w:rsidR="00BE42E6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Системний підхід дозволив </w:t>
      </w:r>
      <w:r w:rsidR="00BE42E6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виділити різні рівні аналізу зовнішньої політики країн Латинської Америки на локальному, </w:t>
      </w:r>
      <w:r w:rsidR="001A0163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регіональному та міжнародному рівнях. За допомогою даного методу було проаналізовано </w:t>
      </w:r>
      <w:r w:rsidR="00BE42E6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основні</w:t>
      </w:r>
      <w:r w:rsidR="001A0163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суб'єкти системи</w:t>
      </w:r>
      <w:r w:rsidR="00BE42E6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міжнародних відносин, </w:t>
      </w:r>
      <w:r w:rsidR="001A0163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наприклад Бразилії, яка представляє </w:t>
      </w:r>
      <w:r w:rsidR="00361233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інтереси в</w:t>
      </w:r>
      <w:r w:rsidR="001A0163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сь</w:t>
      </w:r>
      <w:r w:rsidR="00361233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ого</w:t>
      </w:r>
      <w:r w:rsidR="001A0163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континент</w:t>
      </w:r>
      <w:r w:rsidR="00361233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у</w:t>
      </w:r>
      <w:r w:rsidR="001A0163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на світовій міжнародній арені. </w:t>
      </w:r>
    </w:p>
    <w:p w:rsidR="00BE42E6" w:rsidRPr="005533DE" w:rsidRDefault="001A0163" w:rsidP="00A37C6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Системний </w:t>
      </w:r>
      <w:r w:rsidR="00847828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підхід </w:t>
      </w:r>
      <w:r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дозволив виділити н</w:t>
      </w:r>
      <w:r w:rsidR="00BE42E6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ерівнозначність впливу окремих держав на </w:t>
      </w:r>
      <w:r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Латиноамериканський регіон, зокрема еконо</w:t>
      </w:r>
      <w:r w:rsidR="00A37C6E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мічну</w:t>
      </w:r>
      <w:r w:rsidR="00361233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експансію</w:t>
      </w:r>
      <w:r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Китаю, та посилення інтересів Росії у зв’язку </w:t>
      </w:r>
      <w:r w:rsidR="00A37C6E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з санкціями США та ЄС. </w:t>
      </w:r>
      <w:r w:rsidR="004F6EBF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Доречним буде виділення світ-системного аналізу за </w:t>
      </w:r>
      <w:proofErr w:type="spellStart"/>
      <w:r w:rsidR="004F6EBF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Валерстайном</w:t>
      </w:r>
      <w:proofErr w:type="spellEnd"/>
      <w:r w:rsidR="004F6EBF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адже він виділяє </w:t>
      </w:r>
      <w:proofErr w:type="spellStart"/>
      <w:r w:rsidR="004F6EBF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три</w:t>
      </w:r>
      <w:r w:rsidR="00290764" w:rsidRPr="0029076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р</w:t>
      </w:r>
      <w:r w:rsidR="00290764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ів</w:t>
      </w:r>
      <w:r w:rsidR="004F6EBF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неву</w:t>
      </w:r>
      <w:proofErr w:type="spellEnd"/>
      <w:r w:rsidR="004F6EBF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ієрархічну структуру, яка поділяється на країни ядра, залежні периферії та </w:t>
      </w:r>
      <w:proofErr w:type="spellStart"/>
      <w:r w:rsidR="004F6EBF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напівпериферії</w:t>
      </w:r>
      <w:proofErr w:type="spellEnd"/>
      <w:r w:rsidR="004F6EBF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що наглядно можна прослідкувати на розвитку відносин між США та країнами </w:t>
      </w:r>
      <w:r w:rsidR="00290764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Латинської</w:t>
      </w:r>
      <w:r w:rsidR="004F6EBF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Америки. </w:t>
      </w:r>
    </w:p>
    <w:p w:rsidR="00A37C6E" w:rsidRPr="005533DE" w:rsidRDefault="00A37C6E" w:rsidP="00A37C6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Що стосується кейс-стаді, то у загальному </w:t>
      </w:r>
      <w:r w:rsidR="00260E8E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розумінні </w:t>
      </w:r>
      <w:r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це глибинне дослідження одиничної ситуації або декількох, в даному випадку </w:t>
      </w:r>
      <w:r w:rsidR="00361233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 роботі приділено увагу посиленню</w:t>
      </w:r>
      <w:r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впливу Росії та Китаю останні роки</w:t>
      </w:r>
      <w:r w:rsidR="00260E8E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 країнах Латинської Америки, підтримка уряду Венесуели </w:t>
      </w:r>
      <w:r w:rsidR="00361233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цими країнами </w:t>
      </w:r>
      <w:r w:rsidR="00260E8E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та спільна позиція </w:t>
      </w:r>
      <w:r w:rsidR="00361233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РФ </w:t>
      </w:r>
      <w:r w:rsidR="00260E8E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 Кубою в міжнародних питаннях.</w:t>
      </w:r>
      <w:r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Цей </w:t>
      </w:r>
      <w:r w:rsidR="00260E8E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феномен </w:t>
      </w:r>
      <w:r w:rsidR="00260E8E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викликає занепокоєність</w:t>
      </w:r>
      <w:r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з боку США, адже традиційно регіон завжди входив в коло геополітичних інтересів </w:t>
      </w:r>
      <w:r w:rsidR="00260E8E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США. </w:t>
      </w:r>
    </w:p>
    <w:p w:rsidR="00A37C6E" w:rsidRPr="005533DE" w:rsidRDefault="00260E8E" w:rsidP="00A37C6E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07471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ru-RU"/>
        </w:rPr>
        <w:t>Наукова новизна роботи</w:t>
      </w:r>
      <w:r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="00030164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заключається</w:t>
      </w:r>
      <w:proofErr w:type="spellEnd"/>
      <w:r w:rsidR="00030164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 тому, що узагальнено роль країн Латинської Америки в міжнародних процесах на сучасному етапі, виділено регіональні пріоритети та проаналізовано роль інтеграційних об’єднань; удосконалено системний підхід щодо впливу провідних держав світу в регіоні, набуло подальшого розвитку виділення основних напрямків зовнішньополітичних процесів країн Латинської Америки. </w:t>
      </w:r>
    </w:p>
    <w:p w:rsidR="001F5F6F" w:rsidRPr="005533DE" w:rsidRDefault="00074715" w:rsidP="00847828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07471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Структура </w:t>
      </w:r>
      <w:proofErr w:type="spellStart"/>
      <w:r w:rsidRPr="0007471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роботи</w:t>
      </w:r>
      <w:proofErr w:type="spellEnd"/>
      <w:r w:rsidRPr="00074715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r w:rsidR="001F5F6F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Магістерська </w:t>
      </w:r>
      <w:r w:rsidR="00030164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робота складається зі вступу, </w:t>
      </w:r>
      <w:r w:rsidR="001F5F6F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п’ятьох </w:t>
      </w:r>
      <w:r w:rsidR="00030164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основних розділів, висновкі</w:t>
      </w:r>
      <w:r w:rsidR="001F5F6F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в та списку використаних джерел. Перший розділ  «Теоретичні засади дослідження» присвячений теоретико-методологічним підходам дослідження даної теми. У роботі пояснюється доцільність застосування теорії політичного неолібералізму</w:t>
      </w:r>
      <w:r w:rsidR="004F109D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проаналізовано наукові школи та праці, як вітчизняних так і зарубіжних авторів. </w:t>
      </w:r>
      <w:r w:rsidR="001F5F6F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847828" w:rsidRPr="005533DE" w:rsidRDefault="004F109D" w:rsidP="00847828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У другому </w:t>
      </w:r>
      <w:r w:rsidR="00847828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розділі «Бразилія, як провідник інтересів країн Латинської Америки в регіоні та світі», дається оцінка Бразилії як регіонального лідеру та підвищення її ролі в світі. Бразилія формує зовнішню політику регіону, бере активну участь у таких організаціях як МЕРКОСУР та БРІКС. Виступає за реформу ООН та претендує на місце постійного члена Ради Безпеки.</w:t>
      </w:r>
    </w:p>
    <w:p w:rsidR="00847828" w:rsidRPr="005533DE" w:rsidRDefault="00847828" w:rsidP="00847828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Третій розділ «Роль інтеграційних об’єднань країн Латинської Америки в міжнародних відносинах» присвячений взаємовідносинам МЕРКОСУР з Європейським Союзом, Азіатсько-Тихоокеанським регіоном. </w:t>
      </w:r>
      <w:r w:rsidR="005533D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Виникнення УНАСУР</w:t>
      </w:r>
      <w:r w:rsidR="00740C2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5533D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союзу південноамериканських націй, </w:t>
      </w:r>
      <w:r w:rsidR="00290764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створення</w:t>
      </w:r>
      <w:r w:rsidR="005533D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="005533D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Боліваранського</w:t>
      </w:r>
      <w:proofErr w:type="spellEnd"/>
      <w:r w:rsidR="005533D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Альянсу соціалістичних країн на чолі з Венесуелою, створення такого регіонального </w:t>
      </w:r>
      <w:r w:rsidR="00290764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Блоку</w:t>
      </w:r>
      <w:r w:rsidR="005533D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 СЕЛАК – стали предметом розгляду у цій главі. </w:t>
      </w:r>
    </w:p>
    <w:p w:rsidR="001F5F6F" w:rsidRPr="005533DE" w:rsidRDefault="00847828" w:rsidP="004F6EBF">
      <w:pPr>
        <w:spacing w:after="0" w:line="360" w:lineRule="auto"/>
        <w:ind w:firstLine="72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Четвертий розділ «</w:t>
      </w:r>
      <w:r w:rsidR="004F6EBF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Політика США, Росії та Китаю в країнах Латинської Америки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 дається характеристика відносин між 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адміністраціями Б.Обами та урядами країн Латинської Америки. Також розглянуто політику «н</w:t>
      </w:r>
      <w:r w:rsidR="0070301F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ульо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вої толерантності» </w:t>
      </w:r>
      <w:proofErr w:type="spellStart"/>
      <w:r w:rsidR="0070301F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Д.Трампа</w:t>
      </w:r>
      <w:proofErr w:type="spellEnd"/>
      <w:r w:rsidR="0070301F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 відношенню до центральноамериканських країн. Розглянуто відносини США з Мексикою, Аргентиною та Бразилією на сучасному етапі.</w:t>
      </w:r>
      <w:r w:rsidR="004F6EBF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70301F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Цей розділ присвячений посиленню в останні десятиліття в рамках стратегії «Один пояс та шлях» Китаю в регіоні та активізації інтересів Росії. </w:t>
      </w:r>
    </w:p>
    <w:p w:rsidR="00263AC0" w:rsidRPr="005533DE" w:rsidRDefault="00263AC0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br w:type="page"/>
      </w:r>
    </w:p>
    <w:p w:rsidR="00B71EDA" w:rsidRPr="005533DE" w:rsidRDefault="00B71EDA" w:rsidP="00B71EDA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0" w:name="_GoBack"/>
      <w:bookmarkEnd w:id="0"/>
      <w:r w:rsidRPr="005533DE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Висновки</w:t>
      </w:r>
    </w:p>
    <w:p w:rsidR="006D31C0" w:rsidRPr="005533DE" w:rsidRDefault="006D31C0" w:rsidP="00344F8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ab/>
        <w:t>На основі результатів дослідження можна провести ряд висновків, стосовну теорії в рамках, якої розвивалися  країни Латинсько</w:t>
      </w:r>
      <w:r w:rsidR="00160AC3">
        <w:rPr>
          <w:rFonts w:ascii="Times New Roman" w:hAnsi="Times New Roman" w:cs="Times New Roman"/>
          <w:color w:val="000000" w:themeColor="text1"/>
          <w:sz w:val="28"/>
          <w:szCs w:val="28"/>
        </w:rPr>
        <w:t>ї Америки, то можна виділити нео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ліберальний напрямок, який був </w:t>
      </w:r>
      <w:proofErr w:type="spellStart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імплементований</w:t>
      </w:r>
      <w:proofErr w:type="spellEnd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усі сфери життєдіяльності. Наукові школи з латино американістики, найбільш поширені в США, на пострадянському просторі, це Росія, в країнах ЄС, Іспанія та Португалія. Українська </w:t>
      </w:r>
      <w:proofErr w:type="spellStart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щкола</w:t>
      </w:r>
      <w:proofErr w:type="spellEnd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латиноамериканістики</w:t>
      </w:r>
      <w:proofErr w:type="spellEnd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лише зароджується, відкритий центр </w:t>
      </w:r>
      <w:proofErr w:type="spellStart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ібероамериканських</w:t>
      </w:r>
      <w:proofErr w:type="spellEnd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студій та Аргентинський Дім </w:t>
      </w:r>
      <w:r w:rsidR="00344F8F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в м. Києві, є ряд авторів, які працюють в цьому науковому напрямку.</w:t>
      </w:r>
    </w:p>
    <w:p w:rsidR="00344F8F" w:rsidRPr="005533DE" w:rsidRDefault="00344F8F" w:rsidP="00344F8F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Країни Латинської Америки все більше інтегруючись у світове співтовариство, проявляють активну позицію у вирішенні питань глобального значення: зміна клімату, погіршення екології, міжнародного тероризму, фінансових криз і т.д. Так, Бразилія за останні 20 років здійснила прорив у формуванні власної зовнішньої політики, поступової реалізації проекту національної величі, що і забезпечило її регіональну першість. За певними показниками, Бразилія поступово перетворилася в державу, яка стала представляти інтереси на міжнародній арені всіх країн Південної Америки. </w:t>
      </w:r>
      <w:r w:rsidR="006F1CA4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мбіційність та наполегливість </w:t>
      </w:r>
      <w:r w:rsidR="00160AC3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очільників</w:t>
      </w:r>
      <w:r w:rsidR="006F1CA4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держави в певні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й </w:t>
      </w:r>
      <w:r w:rsidR="006F1CA4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мірі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дозволили Бразилії увійти до 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  <w:lang w:val="es-ES"/>
        </w:rPr>
        <w:t>G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20, не інституційного </w:t>
      </w:r>
      <w:r w:rsidR="00160AC3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об’єднання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БРІКС та заявити про свої наміри зайняте постійне місце Ради Безпеки ООН. </w:t>
      </w:r>
      <w:r w:rsidR="00AA331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Прихід до влади у 2018 року нового </w:t>
      </w:r>
      <w:proofErr w:type="spellStart"/>
      <w:r w:rsidR="00AA331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ультрадикального</w:t>
      </w:r>
      <w:proofErr w:type="spellEnd"/>
      <w:r w:rsidR="00AA331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політика </w:t>
      </w:r>
      <w:proofErr w:type="spellStart"/>
      <w:r w:rsidR="00AA331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Ж.Бол</w:t>
      </w:r>
      <w:r w:rsidR="00160AC3">
        <w:rPr>
          <w:rFonts w:ascii="Times New Roman" w:hAnsi="Times New Roman" w:cs="Times New Roman"/>
          <w:color w:val="000000" w:themeColor="text1"/>
          <w:sz w:val="28"/>
          <w:szCs w:val="28"/>
        </w:rPr>
        <w:t>сонару</w:t>
      </w:r>
      <w:proofErr w:type="spellEnd"/>
      <w:r w:rsidR="00160AC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звісно змінить, як всередині</w:t>
      </w:r>
      <w:r w:rsidR="00AA331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так і зовнішньополітичну ситуацію в Бразилії. Адже останні 5 років у зв’язку з імпічментом президента </w:t>
      </w:r>
      <w:proofErr w:type="spellStart"/>
      <w:r w:rsidR="00AA331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Д.Русеф</w:t>
      </w:r>
      <w:proofErr w:type="spellEnd"/>
      <w:r w:rsidR="00AA331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2016 році, країна знаходилася в не надто вигідному економічну </w:t>
      </w:r>
      <w:r w:rsidR="00160AC3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положенні</w:t>
      </w:r>
      <w:r w:rsidR="00AA331E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та й політична криза також викликала неоднозначну позицію по багатьом питанням. </w:t>
      </w:r>
    </w:p>
    <w:p w:rsidR="00841ED9" w:rsidRPr="005533DE" w:rsidRDefault="00344F8F" w:rsidP="00841ED9">
      <w:pPr>
        <w:pStyle w:val="HTML"/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 w:eastAsia="ru-RU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841ED9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Бразилія активізувала пошук нових партнерів для реалізації різних інтеграційних ініціатив у форматі </w:t>
      </w:r>
      <w:r w:rsidR="00160AC3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міжрегіонального</w:t>
      </w:r>
      <w:r w:rsidR="00841ED9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співробітництва. </w:t>
      </w:r>
      <w:r w:rsidR="00160AC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lastRenderedPageBreak/>
        <w:t>С</w:t>
      </w:r>
      <w:r w:rsidR="00841ED9" w:rsidRPr="005533D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тавка робилася на ті країни, які в потенційному значенні були схожі на Бразилію, і в першу чергу розглядалися відносини з такими країнами, як Росія, Індія та Китай. У цьому зв'язку почалося активне політичне та економічне взаємодія Бразилії з цими країнами.</w:t>
      </w:r>
    </w:p>
    <w:p w:rsidR="00841ED9" w:rsidRPr="005533DE" w:rsidRDefault="00841ED9" w:rsidP="00841ED9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На початку 2000-х років відбулася активізація регіональних </w:t>
      </w:r>
      <w:r w:rsidR="00160AC3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об’єднань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які були сформовані раніше. Відмова інтегруватися в АЛКА та інші інтеграційні групи де є США, тільки надало поштовху для створення </w:t>
      </w:r>
      <w:r w:rsidR="00160AC3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об’єднання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які Так, МЕРКОСУР почала активну співпрацю з країнами Європейського Союзу, Росією, Україною, Китаєм та ін.  </w:t>
      </w:r>
    </w:p>
    <w:p w:rsidR="00841ED9" w:rsidRPr="005533DE" w:rsidRDefault="00841ED9" w:rsidP="00841E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Pr="005533DE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Регіоналізм та регіональні інтеграційні об’єднання латиноамериканського континенту, такі як МЕРКОСУР,УНАСУР, СЕЛАК гармонійно поєднати ліберальні принципи інтеграції, вони стали дієвими політичними акторами на міжнародній арені та трансформують політичне забарвлення всього континенту. </w:t>
      </w:r>
    </w:p>
    <w:p w:rsidR="005F2E70" w:rsidRPr="005533DE" w:rsidRDefault="005F2E70" w:rsidP="005F2E70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 останні 15 років, коли Бразилія почала заявляти про себе, як державу, з якою потрібно рахуватися на міжнародній політичній арені, відносини між США та Бразилією складалися по-різному. Щодо відносин з США, то це стратегія так званих глобальних партнерських відносин, започаткованою ще </w:t>
      </w:r>
      <w:proofErr w:type="spellStart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Л.Сілвою</w:t>
      </w:r>
      <w:proofErr w:type="spellEnd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стала продовження політики нового президента Д. </w:t>
      </w:r>
      <w:proofErr w:type="spellStart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Руссеф</w:t>
      </w:r>
      <w:proofErr w:type="spellEnd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Наріжними каменем сьогодні стоять питання Венесуели та Куби, вирішення міграційної проблеми. </w:t>
      </w:r>
      <w:r w:rsidR="00160AC3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Адміністрація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Д.Трампа</w:t>
      </w:r>
      <w:proofErr w:type="spellEnd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пішл</w:t>
      </w:r>
      <w:r w:rsidR="00160AC3">
        <w:rPr>
          <w:rFonts w:ascii="Times New Roman" w:hAnsi="Times New Roman" w:cs="Times New Roman"/>
          <w:color w:val="000000" w:themeColor="text1"/>
          <w:sz w:val="28"/>
          <w:szCs w:val="28"/>
        </w:rPr>
        <w:t>а на впровадження політики «нульо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вої толерантності» по відношенню до </w:t>
      </w:r>
      <w:r w:rsidR="00160AC3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центральноамериканських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країн. Йде процес налагодження відносин з Аргентиною, Мексикою та Бразилією.</w:t>
      </w:r>
    </w:p>
    <w:p w:rsidR="00E96E3C" w:rsidRPr="005533DE" w:rsidRDefault="005F2E70" w:rsidP="005F2E70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В рамках стратегії «Один пояс та Шлях», Китай проводить експансіоністську політику в регіону, </w:t>
      </w:r>
      <w:r w:rsidR="00160AC3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вкладаючи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мільярдні інвестиції в різноманітні проекти і збільшуючи торгівельний оборот між країнами Латинської Америки, цим самим викликаючи занепокоєння правлячих кіл США. Підтримка режиму </w:t>
      </w:r>
      <w:proofErr w:type="spellStart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Н.Мадуро</w:t>
      </w:r>
      <w:proofErr w:type="spellEnd"/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кредитування венесуельської </w:t>
      </w: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економіки, підтвердження дружніх стосунків з Кубою все це може загострити відносин між США та Китаєм. </w:t>
      </w:r>
    </w:p>
    <w:p w:rsidR="005F2E70" w:rsidRPr="005533DE" w:rsidRDefault="005F2E70" w:rsidP="005F2E70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ab/>
        <w:t>У зв’язку з веденням санкцій щодо Росії, Латинська Америка стала новим плацдармом втілення своїх геополітичних інтересів. Росія посилила свої економічні інтереси, особливо в аграрній та сільськогосподар</w:t>
      </w:r>
      <w:r w:rsidR="000B5609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ській сферах. Заключила з Кубою новий документ, що засвідчив спільні підходи в міжнародних справах Куби та РФ. А це означає, що Куба буде підтримувати позицію РФ на міжнародній арені. Російська федерація нарощує свою військову </w:t>
      </w:r>
      <w:r w:rsidR="00160AC3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>присутність</w:t>
      </w:r>
      <w:r w:rsidR="000B5609"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Венесуелі, що аж ніяк не підтримуються латиноамериканськими країнами, а тим більше США. </w:t>
      </w:r>
    </w:p>
    <w:p w:rsidR="000B5609" w:rsidRPr="005533DE" w:rsidRDefault="000B5609" w:rsidP="005F2E70">
      <w:p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5533DE">
        <w:rPr>
          <w:rFonts w:ascii="Times New Roman" w:hAnsi="Times New Roman" w:cs="Times New Roman"/>
          <w:color w:val="000000" w:themeColor="text1"/>
          <w:sz w:val="28"/>
          <w:szCs w:val="28"/>
        </w:rPr>
        <w:tab/>
        <w:t xml:space="preserve">Отже, країни Латинської Америки за останні 20 років зміцнили свої позиції світі, вийшовши з під патронату США, в певний період час відбулися зміни зовнішньополітичних курсів в бік Китаю та Росії, однак зараз США взяв курс на поновлення свого впливу в регіоні. </w:t>
      </w:r>
    </w:p>
    <w:p w:rsidR="00B71EDA" w:rsidRDefault="00B71EDA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B71EDA" w:rsidRDefault="00B71EDA" w:rsidP="00B71EDA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71EDA">
        <w:rPr>
          <w:rFonts w:ascii="Times New Roman" w:hAnsi="Times New Roman" w:cs="Times New Roman"/>
          <w:b/>
          <w:sz w:val="28"/>
          <w:szCs w:val="28"/>
        </w:rPr>
        <w:lastRenderedPageBreak/>
        <w:t>Список використаних джерел</w:t>
      </w:r>
    </w:p>
    <w:p w:rsidR="007977FD" w:rsidRPr="00D141BF" w:rsidRDefault="007977FD" w:rsidP="00EA38AA">
      <w:pPr>
        <w:pStyle w:val="a3"/>
        <w:numPr>
          <w:ilvl w:val="0"/>
          <w:numId w:val="6"/>
        </w:numPr>
        <w:spacing w:after="225" w:line="360" w:lineRule="auto"/>
        <w:jc w:val="both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Богданова Т. Є.,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Дольна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Н. А. Роль форуму ІБСА в розвитку співробітництва Південь-Південь // </w:t>
      </w:r>
      <w:hyperlink r:id="rId9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http://lib.chdu.edu.ua/pdf/naukpraci/politics/2013/212-200-2.pdf</w:t>
        </w:r>
      </w:hyperlink>
    </w:p>
    <w:p w:rsidR="007977FD" w:rsidRPr="00D141BF" w:rsidRDefault="007977FD" w:rsidP="00EA38AA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Вакарчук К.В. Зовнішня політика Бразилії в період правління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Д.Руссефф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Актуальні проблеми політики Вип.53. – № 14 – С. 142-149</w:t>
      </w:r>
    </w:p>
    <w:p w:rsidR="007977FD" w:rsidRPr="00D141BF" w:rsidRDefault="007977FD" w:rsidP="00515B7F">
      <w:pPr>
        <w:pStyle w:val="a3"/>
        <w:numPr>
          <w:ilvl w:val="0"/>
          <w:numId w:val="6"/>
        </w:numPr>
        <w:spacing w:line="360" w:lineRule="auto"/>
        <w:ind w:right="-150"/>
        <w:jc w:val="both"/>
        <w:textAlignment w:val="baseline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Вакарчук К.В. Латинська Америка. Аналітичний огляд. Політична та економічна ситуація в країнах Латинської Америки у червні 2018 року // Незалежний аналітичний центр геополітичних досліджень Борисфен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Інтел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</w:t>
      </w:r>
      <w:hyperlink r:id="rId10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http://bintel.com.ua/uk/article/2018_06_latin/</w:t>
        </w:r>
      </w:hyperlink>
    </w:p>
    <w:p w:rsidR="007977FD" w:rsidRPr="00D141BF" w:rsidRDefault="007977FD" w:rsidP="00AF35E3">
      <w:pPr>
        <w:pStyle w:val="a3"/>
        <w:numPr>
          <w:ilvl w:val="0"/>
          <w:numId w:val="6"/>
        </w:numPr>
        <w:spacing w:line="360" w:lineRule="auto"/>
        <w:ind w:right="-150"/>
        <w:jc w:val="both"/>
        <w:textAlignment w:val="baseline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Вакарчук К.В. Латинська Америка. Аналітичний огляд. Політична та економічна ситуація в країнах Латинської Америки у липні 2018 року // Незалежний аналітичний центр геополітичних досліджень Борисфен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Інтел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</w:t>
      </w:r>
      <w:hyperlink r:id="rId11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http://bintel.com.ua/uk/article/2018_07_latin/</w:t>
        </w:r>
      </w:hyperlink>
    </w:p>
    <w:p w:rsidR="007977FD" w:rsidRPr="00D141BF" w:rsidRDefault="007977FD" w:rsidP="00AF35E3">
      <w:pPr>
        <w:pStyle w:val="a3"/>
        <w:numPr>
          <w:ilvl w:val="0"/>
          <w:numId w:val="6"/>
        </w:numPr>
        <w:spacing w:line="360" w:lineRule="auto"/>
        <w:ind w:right="-150"/>
        <w:jc w:val="both"/>
        <w:textAlignment w:val="baseline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Вакарчук К.В. </w:t>
      </w:r>
      <w:r w:rsidRPr="00D141B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Політика адміністрації Д. </w:t>
      </w:r>
      <w:proofErr w:type="spellStart"/>
      <w:r w:rsidRPr="00D141B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>Трампа</w:t>
      </w:r>
      <w:proofErr w:type="spellEnd"/>
      <w:r w:rsidRPr="00D141BF">
        <w:rPr>
          <w:rFonts w:ascii="Times New Roman" w:eastAsia="TimesNewRomanPSMT" w:hAnsi="Times New Roman" w:cs="Times New Roman"/>
          <w:color w:val="000000" w:themeColor="text1"/>
          <w:sz w:val="28"/>
          <w:szCs w:val="28"/>
        </w:rPr>
        <w:t xml:space="preserve"> щодо країн Латинської Америки: прогнози та перспективи. // Американська історія та політика. – № 5. – С. 163 -169 </w:t>
      </w:r>
    </w:p>
    <w:p w:rsidR="007977FD" w:rsidRPr="00D141BF" w:rsidRDefault="007977FD" w:rsidP="00EA38AA">
      <w:pPr>
        <w:pStyle w:val="a3"/>
        <w:numPr>
          <w:ilvl w:val="0"/>
          <w:numId w:val="6"/>
        </w:numPr>
        <w:spacing w:after="225" w:line="360" w:lineRule="auto"/>
        <w:jc w:val="both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</w:pPr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Васильєв С.А.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Эпоха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двух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президентов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.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Бразилия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 на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пути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модернизации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 // </w:t>
      </w:r>
      <w:hyperlink r:id="rId12" w:history="1">
        <w:r w:rsidRPr="00D141BF">
          <w:rPr>
            <w:rStyle w:val="a9"/>
            <w:rFonts w:ascii="Times New Roman" w:eastAsia="Times New Roman" w:hAnsi="Times New Roman" w:cs="Times New Roman"/>
            <w:color w:val="000000" w:themeColor="text1"/>
            <w:kern w:val="36"/>
            <w:sz w:val="28"/>
            <w:szCs w:val="28"/>
            <w:u w:val="none"/>
            <w:lang w:eastAsia="ru-RU"/>
          </w:rPr>
          <w:t>https://globalaffairs.ru/number/Epokha-dvukh-prezidentov-15018</w:t>
        </w:r>
      </w:hyperlink>
    </w:p>
    <w:p w:rsidR="007977FD" w:rsidRPr="00D141BF" w:rsidRDefault="007977FD" w:rsidP="00EA38AA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Восходящие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государства-гиганты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БРИКС: роль в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мировой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политике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стратегии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модернизации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: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Сборник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научных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трудов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/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Отв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редакторы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Л.С. Окунева, А.А. Орлов. - М.: МГИМО -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Университет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2012. 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– 392 с.</w:t>
      </w:r>
    </w:p>
    <w:p w:rsidR="007977FD" w:rsidRPr="00D141BF" w:rsidRDefault="007977FD" w:rsidP="00EA38AA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Габуев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Зачем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нужен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БРИКС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Бразилии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России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Индии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Китаю? //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Московский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центр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Карнеги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</w:t>
      </w:r>
      <w:hyperlink r:id="rId13" w:history="1">
        <w:r w:rsidRPr="00D141BF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</w:rPr>
          <w:t>http://carnegie.ru/publications/?fa=60614</w:t>
        </w:r>
      </w:hyperlink>
    </w:p>
    <w:p w:rsidR="007977FD" w:rsidRPr="00D141BF" w:rsidRDefault="007977FD" w:rsidP="003C66D8">
      <w:pPr>
        <w:pStyle w:val="a3"/>
        <w:numPr>
          <w:ilvl w:val="0"/>
          <w:numId w:val="6"/>
        </w:numPr>
        <w:spacing w:after="16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Гаврилова Н.В. Аргентина у Латиноамериканській системі міжнародних відносин // Вісник Маріупольського Державного Університету. - Серія: Історія. Політологія. - 2012, № 3. – С. 58-62.</w:t>
      </w:r>
    </w:p>
    <w:p w:rsidR="007977FD" w:rsidRPr="00D141BF" w:rsidRDefault="007977FD" w:rsidP="00AE5E3E">
      <w:pPr>
        <w:pStyle w:val="a3"/>
        <w:numPr>
          <w:ilvl w:val="0"/>
          <w:numId w:val="6"/>
        </w:numPr>
        <w:spacing w:after="16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tr-TR"/>
        </w:rPr>
      </w:pP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Главы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КНР и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Аргентины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объявили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создании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отношений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всестороннего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стратегического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партнерства //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Китайский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информационный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Интернет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-центр // </w:t>
      </w:r>
      <w:hyperlink r:id="rId14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http://russian.china.org.cn/exclusive/txt/2014-07/19/content_33001116.htm</w:t>
        </w:r>
      </w:hyperlink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tr-TR"/>
        </w:rPr>
        <w:t>.</w:t>
      </w:r>
    </w:p>
    <w:p w:rsidR="007977FD" w:rsidRPr="00D141BF" w:rsidRDefault="007977FD" w:rsidP="00246E4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Дабагян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Э.С.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Бразилия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на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мировой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арене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//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>Латинская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uk-UA"/>
        </w:rPr>
        <w:t xml:space="preserve"> Америка, 2012. -№ 3. - C. 59-67.</w:t>
      </w:r>
    </w:p>
    <w:p w:rsidR="007977FD" w:rsidRPr="00D141BF" w:rsidRDefault="007977FD" w:rsidP="007E7005">
      <w:pPr>
        <w:pStyle w:val="aa"/>
        <w:numPr>
          <w:ilvl w:val="0"/>
          <w:numId w:val="6"/>
        </w:numPr>
        <w:spacing w:line="360" w:lineRule="auto"/>
        <w:jc w:val="both"/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D141BF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</w:rPr>
        <w:t xml:space="preserve">Давыдов В.М. БРИКС как фактор становления </w:t>
      </w:r>
      <w:proofErr w:type="spellStart"/>
      <w:r w:rsidRPr="00D141BF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</w:rPr>
        <w:t>полицентричного</w:t>
      </w:r>
      <w:proofErr w:type="spellEnd"/>
      <w:r w:rsidRPr="00D141BF">
        <w:rPr>
          <w:rFonts w:ascii="Times New Roman" w:eastAsia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режима международных отношений. // </w:t>
      </w:r>
      <w:hyperlink r:id="rId15" w:history="1">
        <w:r w:rsidRPr="00D141BF">
          <w:rPr>
            <w:rStyle w:val="a9"/>
            <w:rFonts w:ascii="Times New Roman" w:eastAsia="Times New Roman" w:hAnsi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https://interaffairs.ru/jauthor/material/461</w:t>
        </w:r>
      </w:hyperlink>
    </w:p>
    <w:p w:rsidR="007977FD" w:rsidRPr="00D141BF" w:rsidRDefault="007977FD" w:rsidP="007E7005">
      <w:pPr>
        <w:pStyle w:val="1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proofErr w:type="spellStart"/>
      <w:r w:rsidRPr="00D141BF">
        <w:rPr>
          <w:b w:val="0"/>
          <w:color w:val="000000" w:themeColor="text1"/>
          <w:sz w:val="28"/>
          <w:szCs w:val="28"/>
        </w:rPr>
        <w:t>Давыдов</w:t>
      </w:r>
      <w:proofErr w:type="spellEnd"/>
      <w:r w:rsidRPr="00D141BF">
        <w:rPr>
          <w:b w:val="0"/>
          <w:color w:val="000000" w:themeColor="text1"/>
          <w:sz w:val="28"/>
          <w:szCs w:val="28"/>
        </w:rPr>
        <w:t xml:space="preserve"> В.М., </w:t>
      </w:r>
      <w:proofErr w:type="spellStart"/>
      <w:r w:rsidRPr="00D141BF">
        <w:rPr>
          <w:b w:val="0"/>
          <w:color w:val="000000" w:themeColor="text1"/>
          <w:sz w:val="28"/>
          <w:szCs w:val="28"/>
        </w:rPr>
        <w:t>Бобровников</w:t>
      </w:r>
      <w:proofErr w:type="spellEnd"/>
      <w:r w:rsidRPr="00D141BF">
        <w:rPr>
          <w:b w:val="0"/>
          <w:color w:val="000000" w:themeColor="text1"/>
          <w:sz w:val="28"/>
          <w:szCs w:val="28"/>
        </w:rPr>
        <w:t xml:space="preserve"> А.В. Роль </w:t>
      </w:r>
      <w:proofErr w:type="spellStart"/>
      <w:r w:rsidRPr="00D141BF">
        <w:rPr>
          <w:b w:val="0"/>
          <w:color w:val="000000" w:themeColor="text1"/>
          <w:sz w:val="28"/>
          <w:szCs w:val="28"/>
        </w:rPr>
        <w:t>восходящих</w:t>
      </w:r>
      <w:proofErr w:type="spellEnd"/>
      <w:r w:rsidRPr="00D141BF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b w:val="0"/>
          <w:color w:val="000000" w:themeColor="text1"/>
          <w:sz w:val="28"/>
          <w:szCs w:val="28"/>
        </w:rPr>
        <w:t>гигантов</w:t>
      </w:r>
      <w:proofErr w:type="spellEnd"/>
      <w:r w:rsidRPr="00D141BF">
        <w:rPr>
          <w:b w:val="0"/>
          <w:color w:val="000000" w:themeColor="text1"/>
          <w:sz w:val="28"/>
          <w:szCs w:val="28"/>
        </w:rPr>
        <w:t xml:space="preserve"> в </w:t>
      </w:r>
      <w:proofErr w:type="spellStart"/>
      <w:r w:rsidRPr="00D141BF">
        <w:rPr>
          <w:b w:val="0"/>
          <w:color w:val="000000" w:themeColor="text1"/>
          <w:sz w:val="28"/>
          <w:szCs w:val="28"/>
        </w:rPr>
        <w:t>мировой</w:t>
      </w:r>
      <w:proofErr w:type="spellEnd"/>
      <w:r w:rsidRPr="00D141BF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b w:val="0"/>
          <w:color w:val="000000" w:themeColor="text1"/>
          <w:sz w:val="28"/>
          <w:szCs w:val="28"/>
        </w:rPr>
        <w:t>экономике</w:t>
      </w:r>
      <w:proofErr w:type="spellEnd"/>
      <w:r w:rsidRPr="00D141BF">
        <w:rPr>
          <w:b w:val="0"/>
          <w:color w:val="000000" w:themeColor="text1"/>
          <w:sz w:val="28"/>
          <w:szCs w:val="28"/>
        </w:rPr>
        <w:t xml:space="preserve"> и </w:t>
      </w:r>
      <w:proofErr w:type="spellStart"/>
      <w:r w:rsidRPr="00D141BF">
        <w:rPr>
          <w:b w:val="0"/>
          <w:color w:val="000000" w:themeColor="text1"/>
          <w:sz w:val="28"/>
          <w:szCs w:val="28"/>
        </w:rPr>
        <w:t>политике</w:t>
      </w:r>
      <w:proofErr w:type="spellEnd"/>
      <w:r w:rsidRPr="00D141BF">
        <w:rPr>
          <w:b w:val="0"/>
          <w:color w:val="000000" w:themeColor="text1"/>
          <w:sz w:val="28"/>
          <w:szCs w:val="28"/>
        </w:rPr>
        <w:t xml:space="preserve"> (</w:t>
      </w:r>
      <w:proofErr w:type="spellStart"/>
      <w:r w:rsidRPr="00D141BF">
        <w:rPr>
          <w:b w:val="0"/>
          <w:color w:val="000000" w:themeColor="text1"/>
          <w:sz w:val="28"/>
          <w:szCs w:val="28"/>
        </w:rPr>
        <w:t>шансы</w:t>
      </w:r>
      <w:proofErr w:type="spellEnd"/>
      <w:r w:rsidRPr="00D141BF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b w:val="0"/>
          <w:color w:val="000000" w:themeColor="text1"/>
          <w:sz w:val="28"/>
          <w:szCs w:val="28"/>
        </w:rPr>
        <w:t>Бразилии</w:t>
      </w:r>
      <w:proofErr w:type="spellEnd"/>
      <w:r w:rsidRPr="00D141BF">
        <w:rPr>
          <w:b w:val="0"/>
          <w:color w:val="000000" w:themeColor="text1"/>
          <w:sz w:val="28"/>
          <w:szCs w:val="28"/>
        </w:rPr>
        <w:t xml:space="preserve"> и Мексики в </w:t>
      </w:r>
      <w:proofErr w:type="spellStart"/>
      <w:r w:rsidRPr="00D141BF">
        <w:rPr>
          <w:b w:val="0"/>
          <w:color w:val="000000" w:themeColor="text1"/>
          <w:sz w:val="28"/>
          <w:szCs w:val="28"/>
        </w:rPr>
        <w:t>глобальном</w:t>
      </w:r>
      <w:proofErr w:type="spellEnd"/>
      <w:r w:rsidRPr="00D141BF">
        <w:rPr>
          <w:b w:val="0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b w:val="0"/>
          <w:color w:val="000000" w:themeColor="text1"/>
          <w:sz w:val="28"/>
          <w:szCs w:val="28"/>
        </w:rPr>
        <w:t>измерении</w:t>
      </w:r>
      <w:proofErr w:type="spellEnd"/>
      <w:r w:rsidRPr="00D141BF">
        <w:rPr>
          <w:b w:val="0"/>
          <w:color w:val="000000" w:themeColor="text1"/>
          <w:sz w:val="28"/>
          <w:szCs w:val="28"/>
        </w:rPr>
        <w:t xml:space="preserve">). – М.: ИЛА РАН, 2009 – 234 с. </w:t>
      </w:r>
    </w:p>
    <w:p w:rsidR="007977FD" w:rsidRPr="00D141BF" w:rsidRDefault="007977FD" w:rsidP="007E7005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Декларация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принятая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по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итогам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сам</w:t>
      </w:r>
      <w:r w:rsidR="00997047"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мита</w:t>
      </w:r>
      <w:proofErr w:type="spellEnd"/>
      <w:r w:rsidR="00997047"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БРИКС // </w:t>
      </w:r>
      <w:proofErr w:type="spellStart"/>
      <w:r w:rsidR="00997047"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Россия</w:t>
      </w:r>
      <w:proofErr w:type="spellEnd"/>
      <w:r w:rsidR="00997047"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 xml:space="preserve"> в БРИКС //</w:t>
      </w:r>
      <w:hyperlink r:id="rId16" w:history="1">
        <w:r w:rsidRPr="00D141BF">
          <w:rPr>
            <w:rStyle w:val="a9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</w:rPr>
          <w:t>http://www.brics.mid.ru/brics.nsf/WEBdocBric/9AF718AA83D590FAC32578720022EB1A</w:t>
        </w:r>
      </w:hyperlink>
    </w:p>
    <w:p w:rsidR="007977FD" w:rsidRPr="00D141BF" w:rsidRDefault="007977FD" w:rsidP="006869A7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Інтеграційне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обєдання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країн МЕРКОСУР // </w:t>
      </w:r>
      <w:hyperlink r:id="rId17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http://www.geograf.com.ua/geoinfocentre/23-countries-styding-tourism/762-integratsijne-obednannya-krajin-merkosur</w:t>
        </w:r>
      </w:hyperlink>
    </w:p>
    <w:p w:rsidR="007977FD" w:rsidRPr="00D141BF" w:rsidRDefault="007977FD" w:rsidP="00E56BA2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Історія політичної думки: підручник / за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заг.ред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. Н.М. Хоми., Т.В. Андрущенко., О.В. Бабкіна . – Л.: Новий світ – 2000, 2016. – 1000 с.</w:t>
      </w:r>
    </w:p>
    <w:p w:rsidR="007977FD" w:rsidRPr="00D141BF" w:rsidRDefault="007977FD" w:rsidP="007E7005">
      <w:pPr>
        <w:pStyle w:val="1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proofErr w:type="spellStart"/>
      <w:r w:rsidRPr="00D141BF">
        <w:rPr>
          <w:b w:val="0"/>
          <w:color w:val="000000" w:themeColor="text1"/>
          <w:sz w:val="28"/>
          <w:szCs w:val="28"/>
        </w:rPr>
        <w:t>Кияниця</w:t>
      </w:r>
      <w:proofErr w:type="spellEnd"/>
      <w:r w:rsidRPr="00D141BF">
        <w:rPr>
          <w:b w:val="0"/>
          <w:color w:val="000000" w:themeColor="text1"/>
          <w:sz w:val="28"/>
          <w:szCs w:val="28"/>
        </w:rPr>
        <w:t xml:space="preserve"> Л. </w:t>
      </w:r>
      <w:proofErr w:type="spellStart"/>
      <w:r w:rsidRPr="00D141BF">
        <w:rPr>
          <w:b w:val="0"/>
          <w:color w:val="000000" w:themeColor="text1"/>
          <w:sz w:val="28"/>
          <w:szCs w:val="28"/>
        </w:rPr>
        <w:t>Боліварінський</w:t>
      </w:r>
      <w:proofErr w:type="spellEnd"/>
      <w:r w:rsidRPr="00D141BF">
        <w:rPr>
          <w:b w:val="0"/>
          <w:color w:val="000000" w:themeColor="text1"/>
          <w:sz w:val="28"/>
          <w:szCs w:val="28"/>
        </w:rPr>
        <w:t xml:space="preserve"> рух у країнах Латинської Америки // </w:t>
      </w:r>
      <w:hyperlink r:id="rId18" w:history="1">
        <w:r w:rsidRPr="00D141BF">
          <w:rPr>
            <w:rStyle w:val="a9"/>
            <w:rFonts w:eastAsiaTheme="majorEastAsia"/>
            <w:b w:val="0"/>
            <w:color w:val="000000" w:themeColor="text1"/>
            <w:sz w:val="28"/>
            <w:szCs w:val="28"/>
            <w:u w:val="none"/>
          </w:rPr>
          <w:t>file:///C:/Users/User/Downloads/1257-4870-1-PB.pdf</w:t>
        </w:r>
      </w:hyperlink>
    </w:p>
    <w:p w:rsidR="007977FD" w:rsidRPr="00D141BF" w:rsidRDefault="007977FD" w:rsidP="00EA38AA">
      <w:pPr>
        <w:numPr>
          <w:ilvl w:val="0"/>
          <w:numId w:val="6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Конституция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Бразилии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//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Russobrass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// </w:t>
      </w:r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http</w:t>
      </w:r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://</w:t>
      </w:r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www</w:t>
      </w:r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russobras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com</w:t>
      </w:r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/</w:t>
      </w:r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constitution</w:t>
      </w:r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php</w:t>
      </w:r>
      <w:proofErr w:type="spellEnd"/>
    </w:p>
    <w:p w:rsidR="007977FD" w:rsidRPr="00D141BF" w:rsidRDefault="007977FD" w:rsidP="00EA38AA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Коршунов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С.А.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Объединение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БРИКС и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российско-китайские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отношения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.: автореф. дис.: 23.00.04 –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Политические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проблемы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международных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отношений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глобального и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регионального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развития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М., 2013. – 21 с. </w:t>
      </w:r>
    </w:p>
    <w:p w:rsidR="007977FD" w:rsidRPr="00D141BF" w:rsidRDefault="007977FD" w:rsidP="00506634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Кризис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Боливарианского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альянса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 для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народов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нашей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 Америки: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есть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ли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 шанс на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преодоление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? // </w:t>
      </w:r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en-US" w:eastAsia="ru-RU"/>
        </w:rPr>
        <w:t>LACRUS</w:t>
      </w:r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// http://lacrus.org/krizis-bolivarianskogo-alyansa-dlya-narodov-nashej-ameriki-est-li-shans-na-preodolenie/</w:t>
      </w:r>
    </w:p>
    <w:p w:rsidR="007977FD" w:rsidRPr="00D141BF" w:rsidRDefault="007977FD" w:rsidP="00EA38AA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eastAsia="Times New Roman" w:hAnsi="Times New Roman" w:cs="Times New Roman"/>
          <w:color w:val="000000" w:themeColor="text1"/>
          <w:sz w:val="28"/>
          <w:szCs w:val="28"/>
          <w:u w:val="none"/>
        </w:rPr>
      </w:pP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Кульков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И.В.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Приоритеты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БРИКС // </w:t>
      </w:r>
      <w:hyperlink r:id="rId19" w:history="1">
        <w:r w:rsidRPr="00D141BF">
          <w:rPr>
            <w:rStyle w:val="a9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</w:rPr>
          <w:t>http://www.unido-russia.ru/archive/num10/art10_8/</w:t>
        </w:r>
      </w:hyperlink>
    </w:p>
    <w:p w:rsidR="007977FD" w:rsidRPr="00D141BF" w:rsidRDefault="007977FD" w:rsidP="00EA38AA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141BF">
        <w:rPr>
          <w:rStyle w:val="a9"/>
          <w:rFonts w:ascii="Times New Roman" w:eastAsia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</w:rPr>
        <w:t>Лихачев</w:t>
      </w:r>
      <w:proofErr w:type="spellEnd"/>
      <w:r w:rsidRPr="00D141BF">
        <w:rPr>
          <w:rStyle w:val="a9"/>
          <w:rFonts w:ascii="Times New Roman" w:eastAsia="Times New Roman" w:hAnsi="Times New Roman" w:cs="Times New Roman"/>
          <w:color w:val="000000" w:themeColor="text1"/>
          <w:sz w:val="28"/>
          <w:szCs w:val="28"/>
          <w:u w:val="none"/>
          <w:shd w:val="clear" w:color="auto" w:fill="FFFFFF"/>
        </w:rPr>
        <w:t xml:space="preserve"> К.А. </w:t>
      </w:r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 xml:space="preserve">BRICS в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>системе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>международных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>отношений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 xml:space="preserve">. – М.: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>Латинская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eastAsia="ru-RU"/>
        </w:rPr>
        <w:t xml:space="preserve"> Америка, 2013. - № 4. – с.100-104.</w:t>
      </w:r>
    </w:p>
    <w:p w:rsidR="007977FD" w:rsidRPr="00D141BF" w:rsidRDefault="007977FD" w:rsidP="00EA38AA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141BF">
        <w:rPr>
          <w:rStyle w:val="ac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</w:rPr>
        <w:t>Мартынов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, Б.Ф. </w:t>
      </w:r>
      <w:proofErr w:type="spellStart"/>
      <w:r w:rsidRPr="00D141BF">
        <w:rPr>
          <w:rStyle w:val="ac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</w:rPr>
        <w:t>Бразилия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– </w:t>
      </w:r>
      <w:proofErr w:type="spellStart"/>
      <w:r w:rsidRPr="00D141BF">
        <w:rPr>
          <w:rStyle w:val="ac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</w:rPr>
        <w:t>гигант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в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глобализирующемся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мире / Б.Ф. </w:t>
      </w:r>
      <w:proofErr w:type="spellStart"/>
      <w:r w:rsidRPr="00D141BF">
        <w:rPr>
          <w:rStyle w:val="ac"/>
          <w:rFonts w:ascii="Times New Roman" w:hAnsi="Times New Roman" w:cs="Times New Roman"/>
          <w:bCs/>
          <w:i w:val="0"/>
          <w:iCs w:val="0"/>
          <w:color w:val="000000" w:themeColor="text1"/>
          <w:sz w:val="28"/>
          <w:szCs w:val="28"/>
          <w:shd w:val="clear" w:color="auto" w:fill="FFFFFF"/>
        </w:rPr>
        <w:t>Мартынов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 /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Институт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Латинской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Америки РАН. – М.: Наука, 2008. – 320 с.</w:t>
      </w:r>
    </w:p>
    <w:p w:rsidR="007977FD" w:rsidRPr="00D141BF" w:rsidRDefault="007977FD" w:rsidP="00EA38AA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eastAsia="Times New Roman" w:hAnsi="Times New Roman" w:cs="Times New Roman"/>
          <w:color w:val="000000" w:themeColor="text1"/>
          <w:sz w:val="28"/>
          <w:szCs w:val="28"/>
          <w:u w:val="none"/>
        </w:rPr>
      </w:pPr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Меморандум о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намерениях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// </w:t>
      </w:r>
      <w:hyperlink r:id="rId20" w:history="1">
        <w:r w:rsidRPr="00D141BF">
          <w:rPr>
            <w:rStyle w:val="a9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</w:rPr>
          <w:t>http://www.brics.utoronto.ca/docs/150709-NDB-memorandum-ru.pdf</w:t>
        </w:r>
      </w:hyperlink>
    </w:p>
    <w:p w:rsidR="007977FD" w:rsidRPr="00D141BF" w:rsidRDefault="007977FD" w:rsidP="00EC151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Міжнародні регіональні процеси та зовнішньополітичні пріоритети України: монографія / за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заг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ред. професорів С.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Шергіна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, В.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Космини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, Л. Чекаленко.– Київ: Дипломатична академія України при МЗС України, 2017.– 440 с.</w:t>
      </w:r>
    </w:p>
    <w:p w:rsidR="007977FD" w:rsidRPr="00D141BF" w:rsidRDefault="007977FD" w:rsidP="007E7005">
      <w:pPr>
        <w:pStyle w:val="1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r w:rsidRPr="00D141BF">
        <w:rPr>
          <w:b w:val="0"/>
          <w:color w:val="000000" w:themeColor="text1"/>
          <w:sz w:val="28"/>
          <w:szCs w:val="28"/>
          <w:lang w:val="ru-RU"/>
        </w:rPr>
        <w:t xml:space="preserve">Окунева Л.С. Бразилия: особенности демократического проекта: Страницы новейшей политической истории </w:t>
      </w:r>
      <w:proofErr w:type="spellStart"/>
      <w:r w:rsidRPr="00D141BF">
        <w:rPr>
          <w:b w:val="0"/>
          <w:color w:val="000000" w:themeColor="text1"/>
          <w:sz w:val="28"/>
          <w:szCs w:val="28"/>
          <w:lang w:val="ru-RU"/>
        </w:rPr>
        <w:t>латиноамерикансокого</w:t>
      </w:r>
      <w:proofErr w:type="spellEnd"/>
      <w:r w:rsidRPr="00D141BF">
        <w:rPr>
          <w:b w:val="0"/>
          <w:color w:val="000000" w:themeColor="text1"/>
          <w:sz w:val="28"/>
          <w:szCs w:val="28"/>
          <w:lang w:val="ru-RU"/>
        </w:rPr>
        <w:t xml:space="preserve"> гиганта (1960-е гг. – 2006 г.). – М.: МГИМО – университет, 2008 – 823 с. </w:t>
      </w:r>
    </w:p>
    <w:p w:rsidR="007977FD" w:rsidRPr="00D141BF" w:rsidRDefault="007977FD" w:rsidP="00EA38AA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Перспективы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стратегические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приоритеты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восхождения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БРИКС.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Научныи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̆ доклад к 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VII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саммиту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БРИКС» /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под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ред. В.А.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Садовничего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Ю.В.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Яковца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А.А.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Акаева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. — М.: МИСК — ИНЭС — НКИ БРИКС, 2014. — 388 с.</w:t>
      </w:r>
    </w:p>
    <w:p w:rsidR="007977FD" w:rsidRPr="00D141BF" w:rsidRDefault="007977FD" w:rsidP="00EA38AA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eastAsia="Times New Roman" w:hAnsi="Times New Roman" w:cs="Times New Roman"/>
          <w:color w:val="000000" w:themeColor="text1"/>
          <w:sz w:val="28"/>
          <w:szCs w:val="28"/>
          <w:u w:val="none"/>
        </w:rPr>
      </w:pP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Совместное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заявление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лидеров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стран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БРИК (г.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Екатеринбург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Россия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16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июня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2009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года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//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Россия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БРИКС // </w:t>
      </w:r>
      <w:hyperlink r:id="rId21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://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proofErr w:type="spellStart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brics</w:t>
        </w:r>
        <w:proofErr w:type="spellEnd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mid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proofErr w:type="spellStart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ru</w:t>
        </w:r>
        <w:proofErr w:type="spellEnd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proofErr w:type="spellStart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brics</w:t>
        </w:r>
        <w:proofErr w:type="spellEnd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proofErr w:type="spellStart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nsf</w:t>
        </w:r>
        <w:proofErr w:type="spellEnd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proofErr w:type="spellStart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WEBdocBric</w:t>
        </w:r>
        <w:proofErr w:type="spellEnd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204322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D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9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ED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6118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EC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3257853003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4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BD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2</w:t>
        </w:r>
      </w:hyperlink>
    </w:p>
    <w:p w:rsidR="007977FD" w:rsidRPr="00D141BF" w:rsidRDefault="007977FD" w:rsidP="00EA38AA">
      <w:pPr>
        <w:pStyle w:val="a3"/>
        <w:numPr>
          <w:ilvl w:val="0"/>
          <w:numId w:val="6"/>
        </w:numPr>
        <w:spacing w:after="225" w:line="360" w:lineRule="auto"/>
        <w:jc w:val="both"/>
        <w:outlineLvl w:val="0"/>
        <w:rPr>
          <w:rStyle w:val="a9"/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u w:val="none"/>
          <w:lang w:eastAsia="ru-RU"/>
        </w:rPr>
      </w:pPr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 xml:space="preserve">Ткач А. Теоретико - методологічні засади дослідження зовнішньополітичних стратегій США в Латинській Америці // Освіта регіону. // </w:t>
      </w:r>
      <w:hyperlink r:id="rId22" w:history="1">
        <w:r w:rsidRPr="00D141BF">
          <w:rPr>
            <w:rStyle w:val="a9"/>
            <w:rFonts w:ascii="Times New Roman" w:eastAsia="Times New Roman" w:hAnsi="Times New Roman" w:cs="Times New Roman"/>
            <w:color w:val="000000" w:themeColor="text1"/>
            <w:kern w:val="36"/>
            <w:sz w:val="28"/>
            <w:szCs w:val="28"/>
            <w:u w:val="none"/>
            <w:lang w:eastAsia="ru-RU"/>
          </w:rPr>
          <w:t>http://social-science.com.ua/article/376</w:t>
        </w:r>
      </w:hyperlink>
    </w:p>
    <w:p w:rsidR="007977FD" w:rsidRPr="00D141BF" w:rsidRDefault="007977FD" w:rsidP="00E56BA2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Фаусту Б.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Краткая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история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Бразилии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/ Б. Фаусту; пер. с порт. Л. С.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Окуневой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, О. В.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Окуневой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;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предисл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. Б. Н.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Комиссарова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;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послесл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. Л. С.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Окуневой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. - М.: Весь мир, 2013. - 448 с. </w:t>
      </w:r>
    </w:p>
    <w:p w:rsidR="007977FD" w:rsidRPr="00D141BF" w:rsidRDefault="007977FD" w:rsidP="000145C9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Хван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М.С.  Роль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Бразилии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интеграционных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процессах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Западном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полушарии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конце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XX -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начале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XXI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вв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.: автореф. дис...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к.и.н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.: 07.00.03. – М.: МГИМО -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Университет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, 2009. - 32 с.</w:t>
      </w:r>
    </w:p>
    <w:p w:rsidR="007977FD" w:rsidRPr="00D141BF" w:rsidRDefault="007977FD" w:rsidP="00EC151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Хмелевская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Н. Г.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Экономическая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валютная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интеграция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стран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Латинской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Америки //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Латинская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Америка, 2001. - № 10. - С. 26-35.</w:t>
      </w:r>
    </w:p>
    <w:p w:rsidR="007977FD" w:rsidRPr="00D141BF" w:rsidRDefault="007977FD" w:rsidP="00EA38AA">
      <w:pPr>
        <w:pStyle w:val="1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jc w:val="both"/>
        <w:rPr>
          <w:b w:val="0"/>
          <w:color w:val="000000" w:themeColor="text1"/>
          <w:sz w:val="28"/>
          <w:szCs w:val="28"/>
        </w:rPr>
      </w:pPr>
      <w:proofErr w:type="spellStart"/>
      <w:r w:rsidRPr="00D141BF">
        <w:rPr>
          <w:b w:val="0"/>
          <w:color w:val="000000" w:themeColor="text1"/>
          <w:sz w:val="28"/>
          <w:szCs w:val="28"/>
        </w:rPr>
        <w:t>Храбан</w:t>
      </w:r>
      <w:proofErr w:type="spellEnd"/>
      <w:r w:rsidRPr="00D141BF">
        <w:rPr>
          <w:b w:val="0"/>
          <w:color w:val="000000" w:themeColor="text1"/>
          <w:sz w:val="28"/>
          <w:szCs w:val="28"/>
        </w:rPr>
        <w:t xml:space="preserve"> І., Барабаш О. Зовнішня політика Федеративної Республіки Бразилія // </w:t>
      </w:r>
      <w:hyperlink r:id="rId23" w:history="1">
        <w:r w:rsidRPr="00D141BF">
          <w:rPr>
            <w:rStyle w:val="a9"/>
            <w:rFonts w:eastAsiaTheme="majorEastAsia"/>
            <w:b w:val="0"/>
            <w:color w:val="000000" w:themeColor="text1"/>
            <w:sz w:val="28"/>
            <w:szCs w:val="28"/>
            <w:u w:val="none"/>
          </w:rPr>
          <w:t>http://uaforeignaffairs.com/ua/ekspertna-dumka/view/article/zovnishnja-politika-federativnoji-respubliki-brazilija/</w:t>
        </w:r>
      </w:hyperlink>
      <w:r w:rsidRPr="00D141BF">
        <w:rPr>
          <w:b w:val="0"/>
          <w:color w:val="000000" w:themeColor="text1"/>
          <w:sz w:val="28"/>
          <w:szCs w:val="28"/>
        </w:rPr>
        <w:t>].</w:t>
      </w:r>
    </w:p>
    <w:p w:rsidR="007977FD" w:rsidRPr="00D141BF" w:rsidRDefault="007977FD" w:rsidP="003C624F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Циганкова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Т.М., Гордєєва Т.Ф. Міжнародні організації. - К.: КНЕУ, 2001. - 340 с.</w:t>
      </w:r>
    </w:p>
    <w:p w:rsidR="007977FD" w:rsidRPr="00D141BF" w:rsidRDefault="007977FD" w:rsidP="00E56BA2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Черных</w:t>
      </w:r>
      <w:proofErr w:type="spellEnd"/>
      <w:r w:rsidRPr="00D141BF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И.А.</w:t>
      </w:r>
      <w:r w:rsidRPr="00D141BF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Теории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международных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отношений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Учебное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пособие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специальностей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«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Международные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отношения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», «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Регионоведение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» и «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Политология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». –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Алматы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Қазақ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университетi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, 2009. – 182 с.</w:t>
      </w:r>
    </w:p>
    <w:p w:rsidR="007977FD" w:rsidRPr="00D141BF" w:rsidRDefault="007977FD" w:rsidP="00997894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Чернышова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Н.В.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Внеконтинентальные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направления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внешней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политики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Бразилии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современном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этапе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(1995-2006 гг.)</w:t>
      </w:r>
      <w:r w:rsidRPr="00D141BF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 xml:space="preserve">: автореф. дис... к. и. н.: 07.00.03. – M.: МГИМО – </w:t>
      </w:r>
      <w:proofErr w:type="spellStart"/>
      <w:r w:rsidRPr="00D141BF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Университет</w:t>
      </w:r>
      <w:proofErr w:type="spellEnd"/>
      <w:r w:rsidRPr="00D141BF">
        <w:rPr>
          <w:rFonts w:ascii="Times New Roman" w:hAnsi="Times New Roman" w:cs="Times New Roman"/>
          <w:iCs/>
          <w:color w:val="000000" w:themeColor="text1"/>
          <w:sz w:val="28"/>
          <w:szCs w:val="28"/>
        </w:rPr>
        <w:t>, 2010. - 25 с.</w:t>
      </w:r>
    </w:p>
    <w:p w:rsidR="007977FD" w:rsidRPr="00D141BF" w:rsidRDefault="007977FD" w:rsidP="00E56BA2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Яковлев П.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Бразилия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Дилмы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Руссефф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преемственность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и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перемены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международных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делах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//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Перспективы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</w:t>
      </w:r>
      <w:hyperlink r:id="rId24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http://perspektivy.info/oykumena/amerika/brazilija_dilmy_russeff_prejemstvennost_i_peremeny_v_mezhdunarodnyh_delah_2011-05-19.htm</w:t>
        </w:r>
      </w:hyperlink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lastRenderedPageBreak/>
        <w:t>Agtmael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V- A. Think again: The BRICS // Foreign Policy // </w:t>
      </w:r>
      <w:hyperlink r:id="rId25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http://foreignpolicy.com/2012/10/08/think-again-the-brics/</w:t>
        </w:r>
      </w:hyperlink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Borda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S. The Union of South American Nations // MAPPING MULTILATERALISM IN TRANSITION // </w:t>
      </w:r>
      <w:hyperlink r:id="rId26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https://www.ipinst.org/wp-content/uploads/publications/ipi_e_pub_unasur.pdf</w:t>
        </w:r>
      </w:hyperlink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Brasilia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Declaration. – Brasilia, 2010 // India-Brazil-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SouthAfrica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(IBSA) Dialogue Forum Fourth Summit of Heads of State and Government. 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</w:t>
      </w:r>
      <w:hyperlink r:id="rId27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http://www.ibsa-trilateral.org/index.php?option=com_content&amp;view=article&amp;id=154&amp;Itemid=86</w:t>
        </w:r>
      </w:hyperlink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CARICOM in enhanced diplomatic relations with Brazil // </w:t>
      </w:r>
      <w:hyperlink r:id="rId28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http://www.caricom.org/jsp/pressreleases/press_releases_2010/pres198_10.jsp</w:t>
        </w:r>
      </w:hyperlink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China and Panama sign partnerships in Latin American first /    </w:t>
      </w:r>
      <w:hyperlink r:id="rId29" w:tgtFrame="_blank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https://www.dw.com/en/china-and-panama-sign-partnerships-in-latin-american-first/a-46569583</w:t>
        </w:r>
      </w:hyperlink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 xml:space="preserve">China- CELAC Forum / </w:t>
      </w:r>
      <w:r w:rsidR="005B0B46" w:rsidRPr="00D141BF">
        <w:fldChar w:fldCharType="begin"/>
      </w:r>
      <w:r w:rsidR="005B0B46"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instrText xml:space="preserve"> HYPERLINK "http://www.chinacelacforum.org/eng/" </w:instrText>
      </w:r>
      <w:r w:rsidR="005B0B46" w:rsidRPr="00D141BF">
        <w:fldChar w:fldCharType="separate"/>
      </w:r>
      <w:r w:rsidRPr="00D141BF"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  <w:lang w:val="pl-PL"/>
        </w:rPr>
        <w:t>http://www.chinacelacforum.org/eng/</w:t>
      </w:r>
      <w:r w:rsidR="005B0B46" w:rsidRPr="00D141BF"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  <w:lang w:val="pl-PL"/>
        </w:rPr>
        <w:fldChar w:fldCharType="end"/>
      </w:r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China went to the "backyard" of USA / </w:t>
      </w:r>
      <w:hyperlink r:id="rId30" w:tgtFrame="_blank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https://inosmi.ru/politic/20181204/244152616.html</w:t>
        </w:r>
      </w:hyperlink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D141BF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en-US"/>
        </w:rPr>
        <w:t>China-Latin America cooperation based on common interests: FM spokesperson/</w:t>
      </w:r>
      <w:hyperlink r:id="rId31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en-US"/>
          </w:rPr>
          <w:t>http://www.xinhuanet.com/english/2018-02/03/c_136945471.htm</w:t>
        </w:r>
      </w:hyperlink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s-ES"/>
        </w:rPr>
        <w:t xml:space="preserve">Declaración de Caracas 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//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s-ES"/>
        </w:rPr>
        <w:t xml:space="preserve"> </w:t>
      </w:r>
      <w:hyperlink r:id="rId32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s-ES"/>
          </w:rPr>
          <w:t>http://www.celac.gob.ve/index.php?option=com_docman&amp;task=cat_view&amp;gid=77&amp;lang=es</w:t>
        </w:r>
      </w:hyperlink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D141BF">
        <w:rPr>
          <w:rFonts w:ascii="Times New Roman" w:eastAsia="Times New Roman" w:hAnsi="Times New Roman" w:cs="Times New Roman"/>
          <w:color w:val="000000" w:themeColor="text1"/>
          <w:spacing w:val="-12"/>
          <w:sz w:val="28"/>
          <w:szCs w:val="28"/>
          <w:lang w:val="es-ES"/>
        </w:rPr>
        <w:t xml:space="preserve">Discurso da Presidenta da República, Dilma Rousseff, na abertura do Debate Geral da 66ª Assembleia Geral das Nações Unidas // Planalto // </w:t>
      </w:r>
      <w:hyperlink r:id="rId33" w:history="1">
        <w:r w:rsidRPr="00D141BF">
          <w:rPr>
            <w:rStyle w:val="a9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es-ES"/>
          </w:rPr>
          <w:t>http://www2.planalto.gov.br/acompanhe-o-planalto/discursos/discursos-da-presidenta/discurso-da-presidenta-da-republica-dilma-rousseff-na-</w:t>
        </w:r>
        <w:r w:rsidRPr="00D141BF">
          <w:rPr>
            <w:rStyle w:val="a9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es-ES"/>
          </w:rPr>
          <w:lastRenderedPageBreak/>
          <w:t>abertura-do-debate-geral-da-66a-assembleia-geral-das-nacoes-unidas-nova-iorque-eua</w:t>
        </w:r>
      </w:hyperlink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Douglas-Bowers D. The Truth About BRICS // </w:t>
      </w:r>
      <w:hyperlink r:id="rId34" w:history="1">
        <w:r w:rsidRPr="00D141BF">
          <w:rPr>
            <w:rStyle w:val="a9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http://www.foreignpolicyjournal.com/2015/08/21/the-truth-about-brics/</w:t>
        </w:r>
      </w:hyperlink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D141BF">
        <w:rPr>
          <w:rStyle w:val="a9"/>
          <w:rFonts w:ascii="Times New Roman" w:eastAsia="Times New Roman" w:hAnsi="Times New Roman" w:cs="Times New Roman"/>
          <w:color w:val="000000" w:themeColor="text1"/>
          <w:sz w:val="28"/>
          <w:szCs w:val="28"/>
          <w:u w:val="none"/>
          <w:lang w:val="es-ES"/>
        </w:rPr>
        <w:t xml:space="preserve">Estratégia Nacional de Defesa [National Defense Strategy]. // </w:t>
      </w:r>
      <w:r w:rsidR="005B0B46" w:rsidRPr="00D141BF">
        <w:fldChar w:fldCharType="begin"/>
      </w:r>
      <w:r w:rsidR="005B0B46"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instrText xml:space="preserve"> HYPERLINK "https://riss.ru/images/pdf/journal/2013/4/06.pdf" </w:instrText>
      </w:r>
      <w:r w:rsidR="005B0B46" w:rsidRPr="00D141BF">
        <w:fldChar w:fldCharType="separate"/>
      </w:r>
      <w:r w:rsidRPr="00D141BF">
        <w:rPr>
          <w:rStyle w:val="a9"/>
          <w:rFonts w:ascii="Times New Roman" w:eastAsia="Times New Roman" w:hAnsi="Times New Roman" w:cs="Times New Roman"/>
          <w:color w:val="000000" w:themeColor="text1"/>
          <w:sz w:val="28"/>
          <w:szCs w:val="28"/>
          <w:u w:val="none"/>
          <w:lang w:val="es-ES"/>
        </w:rPr>
        <w:t>https://riss.ru/images/pdf/journal/2013/4/06.pdf</w:t>
      </w:r>
      <w:r w:rsidR="005B0B46" w:rsidRPr="00D141BF">
        <w:rPr>
          <w:rStyle w:val="a9"/>
          <w:rFonts w:ascii="Times New Roman" w:eastAsia="Times New Roman" w:hAnsi="Times New Roman" w:cs="Times New Roman"/>
          <w:color w:val="000000" w:themeColor="text1"/>
          <w:sz w:val="28"/>
          <w:szCs w:val="28"/>
          <w:u w:val="none"/>
          <w:lang w:val="es-ES"/>
        </w:rPr>
        <w:fldChar w:fldCharType="end"/>
      </w:r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EU-CELAC relations // </w:t>
      </w:r>
      <w:bookmarkStart w:id="1" w:name="Political+Framework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 w:eastAsia="ru-RU"/>
        </w:rPr>
        <w:t xml:space="preserve">Political Framework // </w:t>
      </w:r>
      <w:bookmarkEnd w:id="1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fldChar w:fldCharType="begin"/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instrText xml:space="preserve"> HYPERLINK "https://eeas.europa.eu/headquarters/headquarters-homepage_en/13042/EU-CELAC%20relations" </w:instrTex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fldChar w:fldCharType="separate"/>
      </w:r>
      <w:r w:rsidRPr="00D141BF"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  <w:lang w:val="en-US"/>
        </w:rPr>
        <w:t>https://eeas.europa.eu/headquarters/headquarters-homepage_en/13042/EU-CELAC%20relations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fldChar w:fldCharType="end"/>
      </w:r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Global Brazil and U.S.-Brazil Relations // Independent Task Force Report No. 66 // </w:t>
      </w:r>
      <w:hyperlink r:id="rId35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file:///C:/Users/User/Downloads/Brazil_TFR_66.pdf</w:t>
        </w:r>
      </w:hyperlink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Haijun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S. BRICS not only on economic cooperation, but political voice of the South // </w:t>
      </w:r>
      <w:hyperlink r:id="rId36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http://news.xinhuanet.com/english2010/indepth/2011-04/12/c_13824942.htm</w:t>
        </w:r>
      </w:hyperlink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Hirst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M. Understanding Brazil - United States Relations – </w:t>
      </w: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Brazilia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, 2013 // </w:t>
      </w:r>
      <w:hyperlink r:id="rId37" w:history="1">
        <w:r w:rsidRPr="00D141BF">
          <w:rPr>
            <w:rStyle w:val="a9"/>
            <w:rFonts w:ascii="Times New Roman" w:eastAsia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http://funag.gov.br/loja/download/1043-Understanding_Brazil_-_United_States_relations.pdf</w:t>
        </w:r>
      </w:hyperlink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Hurrell</w:t>
      </w:r>
      <w:proofErr w:type="spellEnd"/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 xml:space="preserve"> A. Brazil on the World Stage. // Current History. – USA.: Current History, 2008. – № 700. – </w:t>
      </w:r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</w:rPr>
        <w:t>Р</w:t>
      </w:r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/>
        </w:rPr>
        <w:t>. 51-57</w:t>
      </w:r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IBSA Declaration on the situation in the Middle East. – Brasilia, 2010 //IBSA Trilateral Official Website.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</w:t>
      </w:r>
      <w:hyperlink r:id="rId38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://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proofErr w:type="spellStart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ibsa</w:t>
        </w:r>
        <w:proofErr w:type="spellEnd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-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trilateral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org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index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proofErr w:type="spellStart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php</w:t>
        </w:r>
        <w:proofErr w:type="spellEnd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?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option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=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com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_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content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&amp;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view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=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article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&amp;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id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=154&amp;</w:t>
        </w:r>
        <w:proofErr w:type="spellStart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Itemid</w:t>
        </w:r>
        <w:proofErr w:type="spellEnd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=86</w:t>
        </w:r>
      </w:hyperlink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Latin America: Chinese Interest /  </w:t>
      </w:r>
      <w:hyperlink r:id="rId39" w:tgtFrame="_blank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https://interaffairs.ru/news/show/20925</w:t>
        </w:r>
      </w:hyperlink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eastAsia="TimesNewRomanPS-ItalicMT" w:hAnsi="Times New Roman" w:cs="Times New Roman"/>
          <w:iCs/>
          <w:color w:val="000000" w:themeColor="text1"/>
          <w:sz w:val="28"/>
          <w:szCs w:val="28"/>
          <w:lang w:val="en-US"/>
        </w:rPr>
        <w:t>Latin America:</w:t>
      </w:r>
      <w:r w:rsidRPr="00D141BF">
        <w:rPr>
          <w:rFonts w:ascii="Times New Roman" w:eastAsia="TimesNewRomanPS-ItalicMT" w:hAnsi="Times New Roman" w:cs="Times New Roman"/>
          <w:iCs/>
          <w:color w:val="000000" w:themeColor="text1"/>
          <w:sz w:val="28"/>
          <w:szCs w:val="28"/>
        </w:rPr>
        <w:t xml:space="preserve"> </w:t>
      </w:r>
      <w:r w:rsidRPr="00D141BF">
        <w:rPr>
          <w:rFonts w:ascii="Times New Roman" w:eastAsia="TimesNewRomanPS-ItalicMT" w:hAnsi="Times New Roman" w:cs="Times New Roman"/>
          <w:iCs/>
          <w:color w:val="000000" w:themeColor="text1"/>
          <w:sz w:val="28"/>
          <w:szCs w:val="28"/>
          <w:lang w:val="en-US"/>
        </w:rPr>
        <w:t>Middle Class hits Historic High // The</w:t>
      </w:r>
      <w:r w:rsidRPr="00D141BF">
        <w:rPr>
          <w:rFonts w:ascii="Times New Roman" w:eastAsia="TimesNewRomanPS-ItalicMT" w:hAnsi="Times New Roman" w:cs="Times New Roman"/>
          <w:iCs/>
          <w:color w:val="000000" w:themeColor="text1"/>
          <w:sz w:val="28"/>
          <w:szCs w:val="28"/>
        </w:rPr>
        <w:t xml:space="preserve"> </w:t>
      </w:r>
      <w:r w:rsidRPr="00D141BF">
        <w:rPr>
          <w:rFonts w:ascii="Times New Roman" w:eastAsia="TimesNewRomanPS-ItalicMT" w:hAnsi="Times New Roman" w:cs="Times New Roman"/>
          <w:iCs/>
          <w:color w:val="000000" w:themeColor="text1"/>
          <w:sz w:val="28"/>
          <w:szCs w:val="28"/>
          <w:lang w:val="en-US"/>
        </w:rPr>
        <w:t>World Bank. – 2012. – Nov. 13</w:t>
      </w:r>
      <w:r w:rsidRPr="00D141BF">
        <w:rPr>
          <w:rFonts w:ascii="Times New Roman" w:eastAsia="TimesNewRomanPS-ItalicMT" w:hAnsi="Times New Roman" w:cs="Times New Roman"/>
          <w:iCs/>
          <w:color w:val="000000" w:themeColor="text1"/>
          <w:sz w:val="28"/>
          <w:szCs w:val="28"/>
        </w:rPr>
        <w:t xml:space="preserve"> // </w:t>
      </w:r>
      <w:r w:rsidRPr="00D141BF">
        <w:rPr>
          <w:rFonts w:ascii="Times New Roman" w:eastAsia="TimesNewRomanPS-ItalicMT" w:hAnsi="Times New Roman" w:cs="Times New Roman"/>
          <w:iCs/>
          <w:color w:val="000000" w:themeColor="text1"/>
          <w:sz w:val="28"/>
          <w:szCs w:val="28"/>
          <w:lang w:val="en-US"/>
        </w:rPr>
        <w:t>http://www.worl dbank.org/</w:t>
      </w:r>
      <w:proofErr w:type="spellStart"/>
      <w:r w:rsidRPr="00D141BF">
        <w:rPr>
          <w:rFonts w:ascii="Times New Roman" w:eastAsia="TimesNewRomanPS-ItalicMT" w:hAnsi="Times New Roman" w:cs="Times New Roman"/>
          <w:iCs/>
          <w:color w:val="000000" w:themeColor="text1"/>
          <w:sz w:val="28"/>
          <w:szCs w:val="28"/>
          <w:lang w:val="en-US"/>
        </w:rPr>
        <w:t>en</w:t>
      </w:r>
      <w:proofErr w:type="spellEnd"/>
      <w:r w:rsidRPr="00D141BF">
        <w:rPr>
          <w:rFonts w:ascii="Times New Roman" w:eastAsia="TimesNewRomanPS-ItalicMT" w:hAnsi="Times New Roman" w:cs="Times New Roman"/>
          <w:iCs/>
          <w:color w:val="000000" w:themeColor="text1"/>
          <w:sz w:val="28"/>
          <w:szCs w:val="28"/>
          <w:lang w:val="en-US"/>
        </w:rPr>
        <w:t>/news/ feature/2012/11/13/</w:t>
      </w:r>
      <w:proofErr w:type="spellStart"/>
      <w:r w:rsidRPr="00D141BF">
        <w:rPr>
          <w:rFonts w:ascii="Times New Roman" w:eastAsia="TimesNewRomanPS-ItalicMT" w:hAnsi="Times New Roman" w:cs="Times New Roman"/>
          <w:iCs/>
          <w:color w:val="000000" w:themeColor="text1"/>
          <w:sz w:val="28"/>
          <w:szCs w:val="28"/>
          <w:lang w:val="en-US"/>
        </w:rPr>
        <w:t>crecimiento-clase-mediaamerica-latina</w:t>
      </w:r>
      <w:proofErr w:type="spellEnd"/>
      <w:r w:rsidRPr="00D141BF">
        <w:rPr>
          <w:rFonts w:ascii="Times New Roman" w:eastAsia="TimesNewRomanPS-ItalicMT" w:hAnsi="Times New Roman" w:cs="Times New Roman"/>
          <w:iCs/>
          <w:color w:val="000000" w:themeColor="text1"/>
          <w:sz w:val="28"/>
          <w:szCs w:val="28"/>
          <w:lang w:val="en-US"/>
        </w:rPr>
        <w:t>.</w:t>
      </w:r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hAnsi="Times New Roman" w:cs="Times New Roman"/>
          <w:color w:val="000000" w:themeColor="text1"/>
          <w:sz w:val="28"/>
          <w:szCs w:val="28"/>
          <w:u w:val="none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Meyer P.J. Brazil: Background and U.S. Relations // </w:t>
      </w:r>
      <w:hyperlink r:id="rId40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https://fas.org/sgp/crs/row/RL33456.pdf</w:t>
        </w:r>
      </w:hyperlink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lastRenderedPageBreak/>
        <w:t xml:space="preserve">National Security Strategy of the United States. Washington, May 2010 – 60 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>р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// </w:t>
      </w:r>
      <w:hyperlink r:id="rId41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http://www.whitehouse.gov/sites/default/files/rss_viewer/national_security_strategy.pdf</w:t>
        </w:r>
      </w:hyperlink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Nine Latin American countries have signed an agreement with China on an agreement on the joint construction of "Belts and Ways" / </w:t>
      </w:r>
      <w:hyperlink r:id="rId42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http://russian.news.cn/2018-09/09/c_137454939.htm</w:t>
        </w:r>
      </w:hyperlink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</w:pP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Piccone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en-US"/>
        </w:rPr>
        <w:t xml:space="preserve">T. </w:t>
      </w:r>
      <w:hyperlink r:id="rId43" w:tgtFrame="_blank" w:history="1">
        <w:proofErr w:type="spellStart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>Five</w:t>
        </w:r>
        <w:proofErr w:type="spellEnd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 xml:space="preserve"> </w:t>
        </w:r>
        <w:proofErr w:type="spellStart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>Rising</w:t>
        </w:r>
        <w:proofErr w:type="spellEnd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 xml:space="preserve"> </w:t>
        </w:r>
        <w:proofErr w:type="spellStart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>Democracies</w:t>
        </w:r>
        <w:proofErr w:type="spellEnd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 xml:space="preserve"> </w:t>
        </w:r>
        <w:proofErr w:type="spellStart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>and</w:t>
        </w:r>
        <w:proofErr w:type="spellEnd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 xml:space="preserve"> </w:t>
        </w:r>
        <w:proofErr w:type="spellStart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>the</w:t>
        </w:r>
        <w:proofErr w:type="spellEnd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 xml:space="preserve"> </w:t>
        </w:r>
        <w:proofErr w:type="spellStart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>Fate</w:t>
        </w:r>
        <w:proofErr w:type="spellEnd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 xml:space="preserve"> </w:t>
        </w:r>
        <w:proofErr w:type="spellStart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>of</w:t>
        </w:r>
        <w:proofErr w:type="spellEnd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 xml:space="preserve"> </w:t>
        </w:r>
        <w:proofErr w:type="spellStart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>the</w:t>
        </w:r>
        <w:proofErr w:type="spellEnd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 xml:space="preserve"> </w:t>
        </w:r>
        <w:proofErr w:type="spellStart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>International</w:t>
        </w:r>
        <w:proofErr w:type="spellEnd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 xml:space="preserve"> </w:t>
        </w:r>
        <w:proofErr w:type="spellStart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>Liberal</w:t>
        </w:r>
        <w:proofErr w:type="spellEnd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 xml:space="preserve"> </w:t>
        </w:r>
        <w:proofErr w:type="spellStart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>Order</w:t>
        </w:r>
        <w:proofErr w:type="spellEnd"/>
        <w:r w:rsidRPr="00D141BF">
          <w:rPr>
            <w:rFonts w:ascii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shd w:val="clear" w:color="auto" w:fill="FFFFFF" w:themeFill="background1"/>
          </w:rPr>
          <w:t>"</w:t>
        </w:r>
      </w:hyperlink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en-US"/>
        </w:rPr>
        <w:t xml:space="preserve"> –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Brookings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Institution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 xml:space="preserve">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Press</w:t>
      </w:r>
      <w:proofErr w:type="spell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</w:rPr>
        <w:t>, 2016.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 w:themeFill="background1"/>
          <w:lang w:val="en-US"/>
        </w:rPr>
        <w:t xml:space="preserve"> </w:t>
      </w:r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Roberts C. The rise of the BRICS: power shifts and the future of international order. – </w:t>
      </w:r>
      <w:proofErr w:type="spell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NY.</w:t>
      </w:r>
      <w:proofErr w:type="gramStart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:Routledge</w:t>
      </w:r>
      <w:proofErr w:type="spellEnd"/>
      <w:proofErr w:type="gramEnd"/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, 2012. – 27 p.</w:t>
      </w:r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The 3rd IBSA Summit Declaration. – New Delhi, 2008 // IBSA Trilateral Official Website. 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// 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http://www.ibsa-trilateral.org/index.php?option=com_content&amp;view=article&amp;id=154&amp;Itemid=86. 20.</w:t>
      </w:r>
    </w:p>
    <w:p w:rsidR="007977FD" w:rsidRPr="004551CD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551CD">
        <w:rPr>
          <w:rFonts w:ascii="Times New Roman" w:eastAsia="Times New Roman" w:hAnsi="Times New Roman" w:cs="Times New Roman"/>
          <w:bCs/>
          <w:color w:val="000000" w:themeColor="text1"/>
          <w:spacing w:val="-6"/>
          <w:kern w:val="36"/>
          <w:sz w:val="28"/>
          <w:szCs w:val="28"/>
          <w:lang w:val="en-US" w:eastAsia="ru-RU"/>
        </w:rPr>
        <w:t xml:space="preserve">The Obama Administration and the Americas. </w:t>
      </w:r>
      <w:r w:rsidRPr="004551C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Agenda for Change // </w:t>
      </w:r>
      <w:r w:rsidR="004551CD" w:rsidRPr="004551CD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 xml:space="preserve">Edited by </w:t>
      </w:r>
      <w:hyperlink r:id="rId44" w:history="1">
        <w:r w:rsidRPr="004551CD">
          <w:rPr>
            <w:rFonts w:ascii="Times New Roman" w:eastAsia="Times New Roman" w:hAnsi="Times New Roman" w:cs="Times New Roman"/>
            <w:bCs/>
            <w:color w:val="000000" w:themeColor="text1"/>
            <w:sz w:val="28"/>
            <w:szCs w:val="28"/>
            <w:bdr w:val="none" w:sz="0" w:space="0" w:color="auto" w:frame="1"/>
            <w:lang w:val="en-US" w:eastAsia="ru-RU"/>
          </w:rPr>
          <w:t>Abraham F.</w:t>
        </w:r>
        <w:r w:rsidRPr="00290764">
          <w:rPr>
            <w:rFonts w:ascii="Times New Roman" w:eastAsia="Times New Roman" w:hAnsi="Times New Roman" w:cs="Times New Roman"/>
            <w:bCs/>
            <w:color w:val="000000" w:themeColor="text1"/>
            <w:sz w:val="28"/>
            <w:szCs w:val="28"/>
            <w:bdr w:val="none" w:sz="0" w:space="0" w:color="auto" w:frame="1"/>
            <w:lang w:val="en-US" w:eastAsia="ru-RU"/>
          </w:rPr>
          <w:t xml:space="preserve"> </w:t>
        </w:r>
        <w:proofErr w:type="spellStart"/>
        <w:r w:rsidRPr="00290764">
          <w:rPr>
            <w:rFonts w:ascii="Times New Roman" w:eastAsia="Times New Roman" w:hAnsi="Times New Roman" w:cs="Times New Roman"/>
            <w:bCs/>
            <w:color w:val="000000" w:themeColor="text1"/>
            <w:sz w:val="28"/>
            <w:szCs w:val="28"/>
            <w:bdr w:val="none" w:sz="0" w:space="0" w:color="auto" w:frame="1"/>
            <w:lang w:val="en-US" w:eastAsia="ru-RU"/>
          </w:rPr>
          <w:t>Lowenthal</w:t>
        </w:r>
        <w:proofErr w:type="spellEnd"/>
      </w:hyperlink>
      <w:r w:rsidR="004551CD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 xml:space="preserve">, </w:t>
      </w:r>
      <w:hyperlink r:id="rId45" w:history="1">
        <w:r w:rsidRPr="004551CD">
          <w:rPr>
            <w:rFonts w:ascii="Times New Roman" w:eastAsia="Times New Roman" w:hAnsi="Times New Roman" w:cs="Times New Roman"/>
            <w:bCs/>
            <w:color w:val="000000" w:themeColor="text1"/>
            <w:sz w:val="28"/>
            <w:szCs w:val="28"/>
            <w:bdr w:val="none" w:sz="0" w:space="0" w:color="auto" w:frame="1"/>
            <w:lang w:val="en-US" w:eastAsia="ru-RU"/>
          </w:rPr>
          <w:t xml:space="preserve">Ted </w:t>
        </w:r>
        <w:proofErr w:type="spellStart"/>
        <w:r w:rsidRPr="004551CD">
          <w:rPr>
            <w:rFonts w:ascii="Times New Roman" w:eastAsia="Times New Roman" w:hAnsi="Times New Roman" w:cs="Times New Roman"/>
            <w:bCs/>
            <w:color w:val="000000" w:themeColor="text1"/>
            <w:sz w:val="28"/>
            <w:szCs w:val="28"/>
            <w:bdr w:val="none" w:sz="0" w:space="0" w:color="auto" w:frame="1"/>
            <w:lang w:val="en-US" w:eastAsia="ru-RU"/>
          </w:rPr>
          <w:t>Piccone</w:t>
        </w:r>
        <w:proofErr w:type="spellEnd"/>
      </w:hyperlink>
      <w:r w:rsidR="004551CD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 xml:space="preserve">, and </w:t>
      </w:r>
      <w:hyperlink r:id="rId46" w:history="1">
        <w:r w:rsidRPr="004551CD">
          <w:rPr>
            <w:rFonts w:ascii="Times New Roman" w:eastAsia="Times New Roman" w:hAnsi="Times New Roman" w:cs="Times New Roman"/>
            <w:bCs/>
            <w:color w:val="000000" w:themeColor="text1"/>
            <w:sz w:val="28"/>
            <w:szCs w:val="28"/>
            <w:bdr w:val="none" w:sz="0" w:space="0" w:color="auto" w:frame="1"/>
            <w:lang w:val="en-US" w:eastAsia="ru-RU"/>
          </w:rPr>
          <w:t>Daniel Vaughan-Whitehead</w:t>
        </w:r>
      </w:hyperlink>
      <w:r w:rsidR="004551CD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 xml:space="preserve">; Foreword by </w:t>
      </w:r>
      <w:hyperlink r:id="rId47" w:history="1">
        <w:r w:rsidRPr="004551CD">
          <w:rPr>
            <w:rFonts w:ascii="Times New Roman" w:eastAsia="Times New Roman" w:hAnsi="Times New Roman" w:cs="Times New Roman"/>
            <w:bCs/>
            <w:color w:val="000000" w:themeColor="text1"/>
            <w:sz w:val="28"/>
            <w:szCs w:val="28"/>
            <w:bdr w:val="none" w:sz="0" w:space="0" w:color="auto" w:frame="1"/>
            <w:lang w:val="en-US" w:eastAsia="ru-RU"/>
          </w:rPr>
          <w:t xml:space="preserve">Strobe </w:t>
        </w:r>
        <w:proofErr w:type="spellStart"/>
        <w:r w:rsidRPr="004551CD">
          <w:rPr>
            <w:rFonts w:ascii="Times New Roman" w:eastAsia="Times New Roman" w:hAnsi="Times New Roman" w:cs="Times New Roman"/>
            <w:bCs/>
            <w:color w:val="000000" w:themeColor="text1"/>
            <w:sz w:val="28"/>
            <w:szCs w:val="28"/>
            <w:bdr w:val="none" w:sz="0" w:space="0" w:color="auto" w:frame="1"/>
            <w:lang w:val="en-US" w:eastAsia="ru-RU"/>
          </w:rPr>
          <w:t>Talbott</w:t>
        </w:r>
      </w:hyperlink>
      <w:r w:rsidRPr="004551CD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>March</w:t>
      </w:r>
      <w:proofErr w:type="spellEnd"/>
      <w:r w:rsidRPr="004551CD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val="en-US" w:eastAsia="ru-RU"/>
        </w:rPr>
        <w:t xml:space="preserve"> 17, 2009. – 235 p.</w:t>
      </w:r>
    </w:p>
    <w:p w:rsidR="007977FD" w:rsidRPr="00D141BF" w:rsidRDefault="007977FD" w:rsidP="007977FD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141BF">
        <w:rPr>
          <w:rFonts w:ascii="Times New Roman" w:eastAsia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Wilson D. Dreaming With BRICs: The Path to 2050. Global Economics Paper No: 99.  – NYSE.: Goldman Sachs, 2003. - 29 p.</w:t>
      </w:r>
    </w:p>
    <w:p w:rsidR="00B71EDA" w:rsidRPr="00D141BF" w:rsidRDefault="007977FD" w:rsidP="00382233">
      <w:pPr>
        <w:pStyle w:val="a3"/>
        <w:numPr>
          <w:ilvl w:val="0"/>
          <w:numId w:val="6"/>
        </w:numPr>
        <w:spacing w:after="0" w:line="360" w:lineRule="auto"/>
        <w:jc w:val="both"/>
        <w:rPr>
          <w:rStyle w:val="a9"/>
          <w:rFonts w:ascii="Times New Roman" w:hAnsi="Times New Roman" w:cs="Times New Roman"/>
          <w:b/>
          <w:color w:val="000000" w:themeColor="text1"/>
          <w:sz w:val="28"/>
          <w:szCs w:val="28"/>
          <w:u w:val="none"/>
        </w:rPr>
      </w:pP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World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Economic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Outlook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// 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International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Monetary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Fund</w:t>
      </w:r>
      <w:r w:rsidRPr="00D141B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// </w:t>
      </w:r>
      <w:hyperlink r:id="rId48" w:history="1"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http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://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www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proofErr w:type="spellStart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imf</w:t>
        </w:r>
        <w:proofErr w:type="spellEnd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org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external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pubs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proofErr w:type="spellStart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ft</w:t>
        </w:r>
        <w:proofErr w:type="spellEnd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proofErr w:type="spellStart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weo</w:t>
        </w:r>
        <w:proofErr w:type="spellEnd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/2013/01/</w:t>
        </w:r>
        <w:proofErr w:type="spellStart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weodata</w:t>
        </w:r>
        <w:proofErr w:type="spellEnd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/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index</w:t>
        </w:r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.</w:t>
        </w:r>
        <w:proofErr w:type="spellStart"/>
        <w:r w:rsidRPr="00D141BF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  <w:u w:val="none"/>
            <w:lang w:val="en-US"/>
          </w:rPr>
          <w:t>aspx</w:t>
        </w:r>
        <w:proofErr w:type="spellEnd"/>
      </w:hyperlink>
    </w:p>
    <w:p w:rsidR="00382233" w:rsidRPr="00D141BF" w:rsidRDefault="00382233" w:rsidP="00382233">
      <w:pPr>
        <w:pStyle w:val="a3"/>
        <w:spacing w:after="0" w:line="36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sectPr w:rsidR="00382233" w:rsidRPr="00D141BF" w:rsidSect="009D7449">
      <w:headerReference w:type="default" r:id="rId49"/>
      <w:pgSz w:w="11906" w:h="16838"/>
      <w:pgMar w:top="1134" w:right="851" w:bottom="1134" w:left="1985" w:header="709" w:footer="709" w:gutter="0"/>
      <w:pgNumType w:start="2" w:chapStyle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64F7" w:rsidRDefault="00E364F7" w:rsidP="00B71EDA">
      <w:pPr>
        <w:spacing w:after="0" w:line="240" w:lineRule="auto"/>
      </w:pPr>
      <w:r>
        <w:separator/>
      </w:r>
    </w:p>
  </w:endnote>
  <w:endnote w:type="continuationSeparator" w:id="0">
    <w:p w:rsidR="00E364F7" w:rsidRDefault="00E364F7" w:rsidP="00B71E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64F7" w:rsidRDefault="00E364F7" w:rsidP="00B71EDA">
      <w:pPr>
        <w:spacing w:after="0" w:line="240" w:lineRule="auto"/>
      </w:pPr>
      <w:r>
        <w:separator/>
      </w:r>
    </w:p>
  </w:footnote>
  <w:footnote w:type="continuationSeparator" w:id="0">
    <w:p w:rsidR="00E364F7" w:rsidRDefault="00E364F7" w:rsidP="00B71E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055122640"/>
      <w:docPartObj>
        <w:docPartGallery w:val="Page Numbers (Top of Page)"/>
        <w:docPartUnique/>
      </w:docPartObj>
    </w:sdtPr>
    <w:sdtEndPr/>
    <w:sdtContent>
      <w:p w:rsidR="005B0B46" w:rsidRDefault="005B0B46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4DF1" w:rsidRPr="00404DF1">
          <w:rPr>
            <w:noProof/>
            <w:lang w:val="ru-RU"/>
          </w:rPr>
          <w:t>9</w:t>
        </w:r>
        <w:r>
          <w:fldChar w:fldCharType="end"/>
        </w:r>
      </w:p>
    </w:sdtContent>
  </w:sdt>
  <w:p w:rsidR="005B0B46" w:rsidRDefault="005B0B46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11244C"/>
    <w:multiLevelType w:val="hybridMultilevel"/>
    <w:tmpl w:val="46245382"/>
    <w:lvl w:ilvl="0" w:tplc="9B4AF4B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443932"/>
    <w:multiLevelType w:val="hybridMultilevel"/>
    <w:tmpl w:val="86784EA6"/>
    <w:lvl w:ilvl="0" w:tplc="CE48456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A4636A"/>
    <w:multiLevelType w:val="hybridMultilevel"/>
    <w:tmpl w:val="46245382"/>
    <w:lvl w:ilvl="0" w:tplc="9B4AF4B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B3C04FE"/>
    <w:multiLevelType w:val="multilevel"/>
    <w:tmpl w:val="4CA4B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C1A471C"/>
    <w:multiLevelType w:val="hybridMultilevel"/>
    <w:tmpl w:val="CBE215D4"/>
    <w:lvl w:ilvl="0" w:tplc="DB76C7E8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2785420F"/>
    <w:multiLevelType w:val="hybridMultilevel"/>
    <w:tmpl w:val="F9DE53D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A0933D5"/>
    <w:multiLevelType w:val="hybridMultilevel"/>
    <w:tmpl w:val="93602D0C"/>
    <w:lvl w:ilvl="0" w:tplc="9B4AF4B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DBC0A2B"/>
    <w:multiLevelType w:val="hybridMultilevel"/>
    <w:tmpl w:val="070A8374"/>
    <w:lvl w:ilvl="0" w:tplc="A28C3C5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trike w:val="0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97C4ECB"/>
    <w:multiLevelType w:val="hybridMultilevel"/>
    <w:tmpl w:val="18EA40CE"/>
    <w:lvl w:ilvl="0" w:tplc="9F227CE6"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511A2A80"/>
    <w:multiLevelType w:val="hybridMultilevel"/>
    <w:tmpl w:val="ECD0A8A6"/>
    <w:lvl w:ilvl="0" w:tplc="D74E6E1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>
    <w:nsid w:val="518101C9"/>
    <w:multiLevelType w:val="hybridMultilevel"/>
    <w:tmpl w:val="188C28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3215E3F"/>
    <w:multiLevelType w:val="hybridMultilevel"/>
    <w:tmpl w:val="4BAEEAB6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4A913BA"/>
    <w:multiLevelType w:val="hybridMultilevel"/>
    <w:tmpl w:val="45D6A3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1EB4166"/>
    <w:multiLevelType w:val="hybridMultilevel"/>
    <w:tmpl w:val="46245382"/>
    <w:lvl w:ilvl="0" w:tplc="9B4AF4B6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42A5E61"/>
    <w:multiLevelType w:val="hybridMultilevel"/>
    <w:tmpl w:val="B2DE79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5750D69"/>
    <w:multiLevelType w:val="hybridMultilevel"/>
    <w:tmpl w:val="D2E2D6D4"/>
    <w:lvl w:ilvl="0" w:tplc="10C0DE2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4"/>
  </w:num>
  <w:num w:numId="3">
    <w:abstractNumId w:val="9"/>
  </w:num>
  <w:num w:numId="4">
    <w:abstractNumId w:val="8"/>
  </w:num>
  <w:num w:numId="5">
    <w:abstractNumId w:val="1"/>
  </w:num>
  <w:num w:numId="6">
    <w:abstractNumId w:val="6"/>
  </w:num>
  <w:num w:numId="7">
    <w:abstractNumId w:val="5"/>
  </w:num>
  <w:num w:numId="8">
    <w:abstractNumId w:val="3"/>
  </w:num>
  <w:num w:numId="9">
    <w:abstractNumId w:val="15"/>
  </w:num>
  <w:num w:numId="10">
    <w:abstractNumId w:val="10"/>
  </w:num>
  <w:num w:numId="11">
    <w:abstractNumId w:val="7"/>
  </w:num>
  <w:num w:numId="12">
    <w:abstractNumId w:val="2"/>
  </w:num>
  <w:num w:numId="13">
    <w:abstractNumId w:val="14"/>
  </w:num>
  <w:num w:numId="14">
    <w:abstractNumId w:val="13"/>
  </w:num>
  <w:num w:numId="15">
    <w:abstractNumId w:val="11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115A"/>
    <w:rsid w:val="000004B5"/>
    <w:rsid w:val="000145C9"/>
    <w:rsid w:val="00020FB9"/>
    <w:rsid w:val="00021A63"/>
    <w:rsid w:val="00023636"/>
    <w:rsid w:val="00030164"/>
    <w:rsid w:val="000433A5"/>
    <w:rsid w:val="000500BC"/>
    <w:rsid w:val="00050E13"/>
    <w:rsid w:val="00074715"/>
    <w:rsid w:val="00097E16"/>
    <w:rsid w:val="000B5609"/>
    <w:rsid w:val="000C0CB9"/>
    <w:rsid w:val="000C6C63"/>
    <w:rsid w:val="000C751B"/>
    <w:rsid w:val="000C7EE7"/>
    <w:rsid w:val="000D0237"/>
    <w:rsid w:val="00107864"/>
    <w:rsid w:val="00160AC3"/>
    <w:rsid w:val="00161E28"/>
    <w:rsid w:val="00195DAB"/>
    <w:rsid w:val="00197169"/>
    <w:rsid w:val="001A0163"/>
    <w:rsid w:val="001B36D1"/>
    <w:rsid w:val="001D41B2"/>
    <w:rsid w:val="001D7133"/>
    <w:rsid w:val="001D75FD"/>
    <w:rsid w:val="001F01DD"/>
    <w:rsid w:val="001F5F6F"/>
    <w:rsid w:val="002043B8"/>
    <w:rsid w:val="0020547C"/>
    <w:rsid w:val="00246E4F"/>
    <w:rsid w:val="00260E8E"/>
    <w:rsid w:val="00263AC0"/>
    <w:rsid w:val="0027551D"/>
    <w:rsid w:val="002774C1"/>
    <w:rsid w:val="00282BF9"/>
    <w:rsid w:val="002845A5"/>
    <w:rsid w:val="00290764"/>
    <w:rsid w:val="002A4E90"/>
    <w:rsid w:val="002D4C7B"/>
    <w:rsid w:val="002E372F"/>
    <w:rsid w:val="002E6533"/>
    <w:rsid w:val="00322164"/>
    <w:rsid w:val="00331B10"/>
    <w:rsid w:val="00342FB3"/>
    <w:rsid w:val="00344F8F"/>
    <w:rsid w:val="00361233"/>
    <w:rsid w:val="003669FA"/>
    <w:rsid w:val="00374023"/>
    <w:rsid w:val="00382233"/>
    <w:rsid w:val="003A79B9"/>
    <w:rsid w:val="003B05B7"/>
    <w:rsid w:val="003C624F"/>
    <w:rsid w:val="003C66D8"/>
    <w:rsid w:val="00404DF1"/>
    <w:rsid w:val="00436136"/>
    <w:rsid w:val="0043633F"/>
    <w:rsid w:val="004551CD"/>
    <w:rsid w:val="004854FE"/>
    <w:rsid w:val="004A59C0"/>
    <w:rsid w:val="004B524B"/>
    <w:rsid w:val="004F109D"/>
    <w:rsid w:val="004F488E"/>
    <w:rsid w:val="004F6EBF"/>
    <w:rsid w:val="00506634"/>
    <w:rsid w:val="00514217"/>
    <w:rsid w:val="00515B7F"/>
    <w:rsid w:val="005533DE"/>
    <w:rsid w:val="005576D3"/>
    <w:rsid w:val="00567DA4"/>
    <w:rsid w:val="005947FB"/>
    <w:rsid w:val="005B0B46"/>
    <w:rsid w:val="005B204B"/>
    <w:rsid w:val="005B5761"/>
    <w:rsid w:val="005C1528"/>
    <w:rsid w:val="005E4FC5"/>
    <w:rsid w:val="005F2E70"/>
    <w:rsid w:val="005F3629"/>
    <w:rsid w:val="006007A1"/>
    <w:rsid w:val="00601A81"/>
    <w:rsid w:val="00621F9A"/>
    <w:rsid w:val="0063169E"/>
    <w:rsid w:val="00665B46"/>
    <w:rsid w:val="00665BBB"/>
    <w:rsid w:val="00667F2A"/>
    <w:rsid w:val="0067775D"/>
    <w:rsid w:val="006869A7"/>
    <w:rsid w:val="00697D70"/>
    <w:rsid w:val="006C7D6A"/>
    <w:rsid w:val="006D2C2B"/>
    <w:rsid w:val="006D31C0"/>
    <w:rsid w:val="006E08D4"/>
    <w:rsid w:val="006E1A4F"/>
    <w:rsid w:val="006E38CF"/>
    <w:rsid w:val="006E55C9"/>
    <w:rsid w:val="006F1CA4"/>
    <w:rsid w:val="006F23E9"/>
    <w:rsid w:val="0070301F"/>
    <w:rsid w:val="0070690F"/>
    <w:rsid w:val="007113E1"/>
    <w:rsid w:val="007204B4"/>
    <w:rsid w:val="00740C20"/>
    <w:rsid w:val="00754CBE"/>
    <w:rsid w:val="007557E6"/>
    <w:rsid w:val="007662D2"/>
    <w:rsid w:val="00770926"/>
    <w:rsid w:val="00781BCD"/>
    <w:rsid w:val="00791428"/>
    <w:rsid w:val="00795CB6"/>
    <w:rsid w:val="007977FD"/>
    <w:rsid w:val="007A0C0F"/>
    <w:rsid w:val="007A42B8"/>
    <w:rsid w:val="007A5A83"/>
    <w:rsid w:val="007D4356"/>
    <w:rsid w:val="007E4DC0"/>
    <w:rsid w:val="007E7005"/>
    <w:rsid w:val="00800A78"/>
    <w:rsid w:val="00841ED9"/>
    <w:rsid w:val="00847828"/>
    <w:rsid w:val="00866237"/>
    <w:rsid w:val="00867199"/>
    <w:rsid w:val="00885CE9"/>
    <w:rsid w:val="00895207"/>
    <w:rsid w:val="008A316D"/>
    <w:rsid w:val="008B46CD"/>
    <w:rsid w:val="008F5DC3"/>
    <w:rsid w:val="0090580D"/>
    <w:rsid w:val="00911607"/>
    <w:rsid w:val="009466C3"/>
    <w:rsid w:val="0097662E"/>
    <w:rsid w:val="00976DD3"/>
    <w:rsid w:val="009838B3"/>
    <w:rsid w:val="00997047"/>
    <w:rsid w:val="00997894"/>
    <w:rsid w:val="009B33D4"/>
    <w:rsid w:val="009B42F5"/>
    <w:rsid w:val="009C6B29"/>
    <w:rsid w:val="009C6DFE"/>
    <w:rsid w:val="009D7449"/>
    <w:rsid w:val="009E30DE"/>
    <w:rsid w:val="009F053E"/>
    <w:rsid w:val="009F79D1"/>
    <w:rsid w:val="00A000AF"/>
    <w:rsid w:val="00A37C6E"/>
    <w:rsid w:val="00A55F2F"/>
    <w:rsid w:val="00A60F70"/>
    <w:rsid w:val="00A86A52"/>
    <w:rsid w:val="00A9756B"/>
    <w:rsid w:val="00AA331E"/>
    <w:rsid w:val="00AE0B81"/>
    <w:rsid w:val="00AE0E2A"/>
    <w:rsid w:val="00AE5E3E"/>
    <w:rsid w:val="00AF35E3"/>
    <w:rsid w:val="00B07884"/>
    <w:rsid w:val="00B17ACB"/>
    <w:rsid w:val="00B226C0"/>
    <w:rsid w:val="00B32345"/>
    <w:rsid w:val="00B37C20"/>
    <w:rsid w:val="00B51C44"/>
    <w:rsid w:val="00B71EDA"/>
    <w:rsid w:val="00B818A7"/>
    <w:rsid w:val="00B90018"/>
    <w:rsid w:val="00BC4AA7"/>
    <w:rsid w:val="00BC5E8D"/>
    <w:rsid w:val="00BD5B52"/>
    <w:rsid w:val="00BE3AEA"/>
    <w:rsid w:val="00BE42E6"/>
    <w:rsid w:val="00BF32EA"/>
    <w:rsid w:val="00BF61B1"/>
    <w:rsid w:val="00C06555"/>
    <w:rsid w:val="00C333BB"/>
    <w:rsid w:val="00C50EEA"/>
    <w:rsid w:val="00C52B5B"/>
    <w:rsid w:val="00C54FE3"/>
    <w:rsid w:val="00C678EB"/>
    <w:rsid w:val="00C77AA4"/>
    <w:rsid w:val="00C93050"/>
    <w:rsid w:val="00CB7DD6"/>
    <w:rsid w:val="00CC4517"/>
    <w:rsid w:val="00CD6E8C"/>
    <w:rsid w:val="00CE0AE5"/>
    <w:rsid w:val="00D141BF"/>
    <w:rsid w:val="00D32049"/>
    <w:rsid w:val="00D378EC"/>
    <w:rsid w:val="00D405D0"/>
    <w:rsid w:val="00D4205F"/>
    <w:rsid w:val="00D4450E"/>
    <w:rsid w:val="00D61475"/>
    <w:rsid w:val="00D72779"/>
    <w:rsid w:val="00D8075B"/>
    <w:rsid w:val="00D85DD2"/>
    <w:rsid w:val="00DA289C"/>
    <w:rsid w:val="00DD02A1"/>
    <w:rsid w:val="00E06A94"/>
    <w:rsid w:val="00E17349"/>
    <w:rsid w:val="00E17B72"/>
    <w:rsid w:val="00E364F7"/>
    <w:rsid w:val="00E53804"/>
    <w:rsid w:val="00E54D5C"/>
    <w:rsid w:val="00E56BA2"/>
    <w:rsid w:val="00E63A90"/>
    <w:rsid w:val="00E96E3C"/>
    <w:rsid w:val="00EA056A"/>
    <w:rsid w:val="00EA38AA"/>
    <w:rsid w:val="00EA6FDC"/>
    <w:rsid w:val="00EA7DAD"/>
    <w:rsid w:val="00EC151F"/>
    <w:rsid w:val="00ED3D82"/>
    <w:rsid w:val="00F1253C"/>
    <w:rsid w:val="00F1438A"/>
    <w:rsid w:val="00F23629"/>
    <w:rsid w:val="00F33661"/>
    <w:rsid w:val="00F379A1"/>
    <w:rsid w:val="00F43C56"/>
    <w:rsid w:val="00F47F2C"/>
    <w:rsid w:val="00F57D32"/>
    <w:rsid w:val="00FB775C"/>
    <w:rsid w:val="00FD1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paragraph" w:styleId="1">
    <w:name w:val="heading 1"/>
    <w:basedOn w:val="a"/>
    <w:link w:val="10"/>
    <w:uiPriority w:val="9"/>
    <w:qFormat/>
    <w:rsid w:val="006E1A4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2E653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D115A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B71E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B71EDA"/>
  </w:style>
  <w:style w:type="paragraph" w:styleId="a6">
    <w:name w:val="footer"/>
    <w:basedOn w:val="a"/>
    <w:link w:val="a7"/>
    <w:uiPriority w:val="99"/>
    <w:unhideWhenUsed/>
    <w:rsid w:val="00B71E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B71EDA"/>
  </w:style>
  <w:style w:type="paragraph" w:styleId="HTML">
    <w:name w:val="HTML Preformatted"/>
    <w:basedOn w:val="a"/>
    <w:link w:val="HTML0"/>
    <w:uiPriority w:val="99"/>
    <w:unhideWhenUsed/>
    <w:rsid w:val="00F379A1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379A1"/>
    <w:rPr>
      <w:rFonts w:ascii="Consolas" w:hAnsi="Consolas" w:cs="Consolas"/>
      <w:sz w:val="20"/>
      <w:szCs w:val="20"/>
    </w:rPr>
  </w:style>
  <w:style w:type="paragraph" w:styleId="a8">
    <w:name w:val="Normal (Web)"/>
    <w:basedOn w:val="a"/>
    <w:uiPriority w:val="99"/>
    <w:unhideWhenUsed/>
    <w:rsid w:val="00A37C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Hyperlink"/>
    <w:basedOn w:val="a0"/>
    <w:uiPriority w:val="99"/>
    <w:unhideWhenUsed/>
    <w:rsid w:val="00B226C0"/>
    <w:rPr>
      <w:color w:val="0000FF" w:themeColor="hyperlink"/>
      <w:u w:val="single"/>
    </w:rPr>
  </w:style>
  <w:style w:type="paragraph" w:styleId="aa">
    <w:name w:val="No Spacing"/>
    <w:uiPriority w:val="1"/>
    <w:qFormat/>
    <w:rsid w:val="002A4E90"/>
    <w:pPr>
      <w:spacing w:after="0" w:line="240" w:lineRule="auto"/>
    </w:pPr>
    <w:rPr>
      <w:rFonts w:ascii="Calibri" w:eastAsia="Calibri" w:hAnsi="Calibri" w:cs="Times New Roman"/>
      <w:lang w:eastAsia="ru-RU"/>
    </w:rPr>
  </w:style>
  <w:style w:type="character" w:styleId="ab">
    <w:name w:val="Strong"/>
    <w:basedOn w:val="a0"/>
    <w:uiPriority w:val="22"/>
    <w:qFormat/>
    <w:rsid w:val="00F33661"/>
    <w:rPr>
      <w:b/>
      <w:bCs/>
    </w:rPr>
  </w:style>
  <w:style w:type="character" w:styleId="ac">
    <w:name w:val="Emphasis"/>
    <w:basedOn w:val="a0"/>
    <w:uiPriority w:val="20"/>
    <w:qFormat/>
    <w:rsid w:val="006E1A4F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6E1A4F"/>
    <w:rPr>
      <w:rFonts w:ascii="Times New Roman" w:eastAsia="Times New Roman" w:hAnsi="Times New Roman" w:cs="Times New Roman"/>
      <w:b/>
      <w:bCs/>
      <w:kern w:val="36"/>
      <w:sz w:val="48"/>
      <w:szCs w:val="48"/>
      <w:lang w:val="uk-UA" w:eastAsia="ru-RU"/>
    </w:rPr>
  </w:style>
  <w:style w:type="character" w:customStyle="1" w:styleId="20">
    <w:name w:val="Заголовок 2 Знак"/>
    <w:basedOn w:val="a0"/>
    <w:link w:val="2"/>
    <w:uiPriority w:val="9"/>
    <w:rsid w:val="002E653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d">
    <w:name w:val="Revision"/>
    <w:hidden/>
    <w:uiPriority w:val="99"/>
    <w:semiHidden/>
    <w:rsid w:val="009838B3"/>
    <w:pPr>
      <w:spacing w:after="0" w:line="240" w:lineRule="auto"/>
    </w:pPr>
  </w:style>
  <w:style w:type="paragraph" w:styleId="ae">
    <w:name w:val="Balloon Text"/>
    <w:basedOn w:val="a"/>
    <w:link w:val="af"/>
    <w:uiPriority w:val="99"/>
    <w:semiHidden/>
    <w:unhideWhenUsed/>
    <w:rsid w:val="009838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9838B3"/>
    <w:rPr>
      <w:rFonts w:ascii="Tahoma" w:hAnsi="Tahoma" w:cs="Tahoma"/>
      <w:sz w:val="16"/>
      <w:szCs w:val="16"/>
    </w:rPr>
  </w:style>
  <w:style w:type="paragraph" w:customStyle="1" w:styleId="bodytext">
    <w:name w:val="bodytext"/>
    <w:basedOn w:val="a"/>
    <w:rsid w:val="004F48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E56B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paragraph" w:styleId="1">
    <w:name w:val="heading 1"/>
    <w:basedOn w:val="a"/>
    <w:link w:val="10"/>
    <w:uiPriority w:val="9"/>
    <w:qFormat/>
    <w:rsid w:val="006E1A4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2E653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D115A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B71E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B71EDA"/>
  </w:style>
  <w:style w:type="paragraph" w:styleId="a6">
    <w:name w:val="footer"/>
    <w:basedOn w:val="a"/>
    <w:link w:val="a7"/>
    <w:uiPriority w:val="99"/>
    <w:unhideWhenUsed/>
    <w:rsid w:val="00B71ED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B71EDA"/>
  </w:style>
  <w:style w:type="paragraph" w:styleId="HTML">
    <w:name w:val="HTML Preformatted"/>
    <w:basedOn w:val="a"/>
    <w:link w:val="HTML0"/>
    <w:uiPriority w:val="99"/>
    <w:unhideWhenUsed/>
    <w:rsid w:val="00F379A1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379A1"/>
    <w:rPr>
      <w:rFonts w:ascii="Consolas" w:hAnsi="Consolas" w:cs="Consolas"/>
      <w:sz w:val="20"/>
      <w:szCs w:val="20"/>
    </w:rPr>
  </w:style>
  <w:style w:type="paragraph" w:styleId="a8">
    <w:name w:val="Normal (Web)"/>
    <w:basedOn w:val="a"/>
    <w:uiPriority w:val="99"/>
    <w:unhideWhenUsed/>
    <w:rsid w:val="00A37C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Hyperlink"/>
    <w:basedOn w:val="a0"/>
    <w:uiPriority w:val="99"/>
    <w:unhideWhenUsed/>
    <w:rsid w:val="00B226C0"/>
    <w:rPr>
      <w:color w:val="0000FF" w:themeColor="hyperlink"/>
      <w:u w:val="single"/>
    </w:rPr>
  </w:style>
  <w:style w:type="paragraph" w:styleId="aa">
    <w:name w:val="No Spacing"/>
    <w:uiPriority w:val="1"/>
    <w:qFormat/>
    <w:rsid w:val="002A4E90"/>
    <w:pPr>
      <w:spacing w:after="0" w:line="240" w:lineRule="auto"/>
    </w:pPr>
    <w:rPr>
      <w:rFonts w:ascii="Calibri" w:eastAsia="Calibri" w:hAnsi="Calibri" w:cs="Times New Roman"/>
      <w:lang w:eastAsia="ru-RU"/>
    </w:rPr>
  </w:style>
  <w:style w:type="character" w:styleId="ab">
    <w:name w:val="Strong"/>
    <w:basedOn w:val="a0"/>
    <w:uiPriority w:val="22"/>
    <w:qFormat/>
    <w:rsid w:val="00F33661"/>
    <w:rPr>
      <w:b/>
      <w:bCs/>
    </w:rPr>
  </w:style>
  <w:style w:type="character" w:styleId="ac">
    <w:name w:val="Emphasis"/>
    <w:basedOn w:val="a0"/>
    <w:uiPriority w:val="20"/>
    <w:qFormat/>
    <w:rsid w:val="006E1A4F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6E1A4F"/>
    <w:rPr>
      <w:rFonts w:ascii="Times New Roman" w:eastAsia="Times New Roman" w:hAnsi="Times New Roman" w:cs="Times New Roman"/>
      <w:b/>
      <w:bCs/>
      <w:kern w:val="36"/>
      <w:sz w:val="48"/>
      <w:szCs w:val="48"/>
      <w:lang w:val="uk-UA" w:eastAsia="ru-RU"/>
    </w:rPr>
  </w:style>
  <w:style w:type="character" w:customStyle="1" w:styleId="20">
    <w:name w:val="Заголовок 2 Знак"/>
    <w:basedOn w:val="a0"/>
    <w:link w:val="2"/>
    <w:uiPriority w:val="9"/>
    <w:rsid w:val="002E653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d">
    <w:name w:val="Revision"/>
    <w:hidden/>
    <w:uiPriority w:val="99"/>
    <w:semiHidden/>
    <w:rsid w:val="009838B3"/>
    <w:pPr>
      <w:spacing w:after="0" w:line="240" w:lineRule="auto"/>
    </w:pPr>
  </w:style>
  <w:style w:type="paragraph" w:styleId="ae">
    <w:name w:val="Balloon Text"/>
    <w:basedOn w:val="a"/>
    <w:link w:val="af"/>
    <w:uiPriority w:val="99"/>
    <w:semiHidden/>
    <w:unhideWhenUsed/>
    <w:rsid w:val="009838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9838B3"/>
    <w:rPr>
      <w:rFonts w:ascii="Tahoma" w:hAnsi="Tahoma" w:cs="Tahoma"/>
      <w:sz w:val="16"/>
      <w:szCs w:val="16"/>
    </w:rPr>
  </w:style>
  <w:style w:type="paragraph" w:customStyle="1" w:styleId="bodytext">
    <w:name w:val="bodytext"/>
    <w:basedOn w:val="a"/>
    <w:rsid w:val="004F48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E56BA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7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1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1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35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122157">
          <w:marLeft w:val="1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593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766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7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5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86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87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46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8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1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3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0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842149">
          <w:marLeft w:val="15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129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58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4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0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03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2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0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4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5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6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2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7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8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47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4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1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39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6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8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79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4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6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5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598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222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2290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2774581">
                      <w:marLeft w:val="-150"/>
                      <w:marRight w:val="-15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0644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18507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F0F0F0"/>
                                <w:left w:val="single" w:sz="6" w:space="0" w:color="F0F0F0"/>
                                <w:bottom w:val="single" w:sz="6" w:space="0" w:color="F0F0F0"/>
                                <w:right w:val="single" w:sz="6" w:space="0" w:color="F0F0F0"/>
                              </w:divBdr>
                              <w:divsChild>
                                <w:div w:id="1838112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96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19296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8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2980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593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31693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719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95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3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7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26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1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9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9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73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1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5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1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09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44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78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77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5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6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1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5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29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8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4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4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3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54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26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8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15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7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60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92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6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3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8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93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carnegie.ru/publications/?fa=60614" TargetMode="External"/><Relationship Id="rId18" Type="http://schemas.openxmlformats.org/officeDocument/2006/relationships/hyperlink" Target="file:///C:/Users/User/Downloads/1257-4870-1-PB.pdf" TargetMode="External"/><Relationship Id="rId26" Type="http://schemas.openxmlformats.org/officeDocument/2006/relationships/hyperlink" Target="https://www.ipinst.org/wp-content/uploads/publications/ipi_e_pub_unasur.pdf" TargetMode="External"/><Relationship Id="rId39" Type="http://schemas.openxmlformats.org/officeDocument/2006/relationships/hyperlink" Target="https://interaffairs.ru/news/show/20925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brics.mid.ru/brics.nsf/WEBdocBric/F204322D9ED6118EC3257853003F4BD2" TargetMode="External"/><Relationship Id="rId34" Type="http://schemas.openxmlformats.org/officeDocument/2006/relationships/hyperlink" Target="http://www.foreignpolicyjournal.com/2015/08/21/the-truth-about-brics/" TargetMode="External"/><Relationship Id="rId42" Type="http://schemas.openxmlformats.org/officeDocument/2006/relationships/hyperlink" Target="http://russian.news.cn/2018-09/09/c_137454939.htm" TargetMode="External"/><Relationship Id="rId47" Type="http://schemas.openxmlformats.org/officeDocument/2006/relationships/hyperlink" Target="https://www.brookings.edu/experts/strobe-talbott/" TargetMode="External"/><Relationship Id="rId50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globalaffairs.ru/number/Epokha-dvukh-prezidentov-15018" TargetMode="External"/><Relationship Id="rId17" Type="http://schemas.openxmlformats.org/officeDocument/2006/relationships/hyperlink" Target="http://www.geograf.com.ua/geoinfocentre/23-countries-styding-tourism/762-integratsijne-obednannya-krajin-merkosur" TargetMode="External"/><Relationship Id="rId25" Type="http://schemas.openxmlformats.org/officeDocument/2006/relationships/hyperlink" Target="http://foreignpolicy.com/2012/10/08/think-again-the-brics/" TargetMode="External"/><Relationship Id="rId33" Type="http://schemas.openxmlformats.org/officeDocument/2006/relationships/hyperlink" Target="http://www2.planalto.gov.br/acompanhe-o-planalto/discursos/discursos-da-presidenta/discurso-da-presidenta-da-republica-dilma-rousseff-na-abertura-do-debate-geral-da-66a-assembleia-geral-das-nacoes-unidas-nova-iorque-eua" TargetMode="External"/><Relationship Id="rId38" Type="http://schemas.openxmlformats.org/officeDocument/2006/relationships/hyperlink" Target="http://www.ibsa-trilateral.org/index.php?option=com_content&amp;view=article&amp;id=154&amp;Itemid=86" TargetMode="External"/><Relationship Id="rId46" Type="http://schemas.openxmlformats.org/officeDocument/2006/relationships/hyperlink" Target="https://www.brookings.edu/search/Daniel+Vaughan-Whitehead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brics.mid.ru/brics.nsf/WEBdocBric/9AF718AA83D590FAC32578720022EB1A" TargetMode="External"/><Relationship Id="rId20" Type="http://schemas.openxmlformats.org/officeDocument/2006/relationships/hyperlink" Target="http://www.brics.utoronto.ca/docs/150709-NDB-memorandum-ru.pdf" TargetMode="External"/><Relationship Id="rId29" Type="http://schemas.openxmlformats.org/officeDocument/2006/relationships/hyperlink" Target="https://www.dw.com/en/china-and-panama-sign-partnerships-in-latin-american-first/a-46569583" TargetMode="External"/><Relationship Id="rId41" Type="http://schemas.openxmlformats.org/officeDocument/2006/relationships/hyperlink" Target="http://www.whitehouse.gov/sites/default/files/rss_viewer/national_security_strategy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bintel.com.ua/uk/article/2018_07_latin/" TargetMode="External"/><Relationship Id="rId24" Type="http://schemas.openxmlformats.org/officeDocument/2006/relationships/hyperlink" Target="http://perspektivy.info/oykumena/amerika/brazilija_dilmy_russeff_prejemstvennost_i_peremeny_v_mezhdunarodnyh_delah_2011-05-19.htm" TargetMode="External"/><Relationship Id="rId32" Type="http://schemas.openxmlformats.org/officeDocument/2006/relationships/hyperlink" Target="http://www.celac.gob.ve/index.php?option=com_docman&amp;task=cat_view&amp;gid=77&amp;lang=es" TargetMode="External"/><Relationship Id="rId37" Type="http://schemas.openxmlformats.org/officeDocument/2006/relationships/hyperlink" Target="http://funag.gov.br/loja/download/1043-Understanding_Brazil_-_United_States_relations.pdf" TargetMode="External"/><Relationship Id="rId40" Type="http://schemas.openxmlformats.org/officeDocument/2006/relationships/hyperlink" Target="https://fas.org/sgp/crs/row/RL33456.pdf" TargetMode="External"/><Relationship Id="rId45" Type="http://schemas.openxmlformats.org/officeDocument/2006/relationships/hyperlink" Target="https://www.brookings.edu/experts/ted-piccone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interaffairs.ru/jauthor/material/461" TargetMode="External"/><Relationship Id="rId23" Type="http://schemas.openxmlformats.org/officeDocument/2006/relationships/hyperlink" Target="http://uaforeignaffairs.com/ua/ekspertna-dumka/view/article/zovnishnja-politika-federativnoji-respubliki-brazilija/" TargetMode="External"/><Relationship Id="rId28" Type="http://schemas.openxmlformats.org/officeDocument/2006/relationships/hyperlink" Target="http://www.caricom.org/jsp/pressreleases/press_releases_2010/pres198_10.jsp" TargetMode="External"/><Relationship Id="rId36" Type="http://schemas.openxmlformats.org/officeDocument/2006/relationships/hyperlink" Target="http://news.xinhuanet.com/english2010/indepth/2011-04/12/c_13824942.htm" TargetMode="External"/><Relationship Id="rId49" Type="http://schemas.openxmlformats.org/officeDocument/2006/relationships/header" Target="header1.xml"/><Relationship Id="rId10" Type="http://schemas.openxmlformats.org/officeDocument/2006/relationships/hyperlink" Target="http://bintel.com.ua/uk/article/2018_06_latin/" TargetMode="External"/><Relationship Id="rId19" Type="http://schemas.openxmlformats.org/officeDocument/2006/relationships/hyperlink" Target="http://www.unido-russia.ru/archive/num10/art10_8/" TargetMode="External"/><Relationship Id="rId31" Type="http://schemas.openxmlformats.org/officeDocument/2006/relationships/hyperlink" Target="http://www.xinhuanet.com/english/2018-02/03/c_136945471.htm" TargetMode="External"/><Relationship Id="rId44" Type="http://schemas.openxmlformats.org/officeDocument/2006/relationships/hyperlink" Target="https://www.brookings.edu/search/Abraham+F.+Lowenthal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lib.chdu.edu.ua/pdf/naukpraci/politics/2013/212-200-2.pdf" TargetMode="External"/><Relationship Id="rId14" Type="http://schemas.openxmlformats.org/officeDocument/2006/relationships/hyperlink" Target="http://russian.china.org.cn/exclusive/txt/2014-07/19/content_33001116.htm" TargetMode="External"/><Relationship Id="rId22" Type="http://schemas.openxmlformats.org/officeDocument/2006/relationships/hyperlink" Target="http://social-science.com.ua/article/376" TargetMode="External"/><Relationship Id="rId27" Type="http://schemas.openxmlformats.org/officeDocument/2006/relationships/hyperlink" Target="http://www.ibsa-trilateral.org/index.php?option=com_content&amp;view=article&amp;id=154&amp;Itemid=86" TargetMode="External"/><Relationship Id="rId30" Type="http://schemas.openxmlformats.org/officeDocument/2006/relationships/hyperlink" Target="https://inosmi.ru/politic/20181204/244152616.html" TargetMode="External"/><Relationship Id="rId35" Type="http://schemas.openxmlformats.org/officeDocument/2006/relationships/hyperlink" Target="file:///C:/Users/User/Downloads/Brazil_TFR_66.pdf" TargetMode="External"/><Relationship Id="rId43" Type="http://schemas.openxmlformats.org/officeDocument/2006/relationships/hyperlink" Target="https://www.brookings.edu/book/five-rising-democracies-and-the-fate-of-the-international-liberal-order/" TargetMode="External"/><Relationship Id="rId48" Type="http://schemas.openxmlformats.org/officeDocument/2006/relationships/hyperlink" Target="http://www.imf.org/external/pubs/ft/weo/2013/01/weodata/index.aspx" TargetMode="External"/><Relationship Id="rId8" Type="http://schemas.openxmlformats.org/officeDocument/2006/relationships/endnotes" Target="endnotes.xml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68C603-DE34-4EAD-877D-427E9C4F90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16815</Words>
  <Characters>9585</Characters>
  <Application>Microsoft Office Word</Application>
  <DocSecurity>0</DocSecurity>
  <Lines>79</Lines>
  <Paragraphs>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26348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2019-07-25T09:09:00Z</dcterms:created>
  <dcterms:modified xsi:type="dcterms:W3CDTF">2019-07-25T09:09:00Z</dcterms:modified>
</cp:coreProperties>
</file>