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CB" w:rsidRPr="002F03CB" w:rsidRDefault="002F03CB" w:rsidP="002F0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ОДЕСЬКИЙ  НАЦІОНАЛЬНИЙ УНІВЕРСИТЕТ імені І. І. МЕЧНИКОВА</w:t>
      </w:r>
    </w:p>
    <w:p w:rsidR="002F03CB" w:rsidRPr="002F03CB" w:rsidRDefault="002F03CB" w:rsidP="002F0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3CB" w:rsidRPr="002F03CB" w:rsidRDefault="002F03CB" w:rsidP="002F0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Біологічний факультет</w:t>
      </w:r>
    </w:p>
    <w:p w:rsidR="002F03CB" w:rsidRPr="002F03CB" w:rsidRDefault="002F03CB" w:rsidP="002F0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3CB" w:rsidRPr="002F03CB" w:rsidRDefault="002F03CB" w:rsidP="002F0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фізіології людини та тварини</w:t>
      </w:r>
    </w:p>
    <w:p w:rsidR="002F03CB" w:rsidRPr="002F03CB" w:rsidRDefault="002F03CB" w:rsidP="002F0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3CB" w:rsidRPr="002F03CB" w:rsidRDefault="002F03CB" w:rsidP="002F03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3CB" w:rsidRPr="002F03CB" w:rsidRDefault="002F03CB" w:rsidP="002F03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Дипломна робота</w:t>
      </w:r>
    </w:p>
    <w:p w:rsidR="002F03CB" w:rsidRPr="002F03CB" w:rsidRDefault="002F03CB" w:rsidP="002F03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бакалавра</w:t>
      </w:r>
    </w:p>
    <w:p w:rsidR="002F03CB" w:rsidRPr="002F03CB" w:rsidRDefault="002F03CB" w:rsidP="002F03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Pr="002F03CB" w:rsidRDefault="002F03CB" w:rsidP="002F03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тему: «Стан </w:t>
      </w:r>
      <w:proofErr w:type="spellStart"/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зубощелепної</w:t>
      </w:r>
      <w:proofErr w:type="spellEnd"/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системи щурів на тлі розвитку </w:t>
      </w:r>
      <w:proofErr w:type="spellStart"/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експер</w:t>
      </w:r>
      <w:proofErr w:type="spellEnd"/>
      <w:r w:rsidRPr="002F03C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</w:t>
      </w:r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ментального гепатиту та </w:t>
      </w:r>
      <w:proofErr w:type="spellStart"/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F03CB" w:rsidRPr="002F03CB" w:rsidRDefault="002F03CB" w:rsidP="002F03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val="en"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«</w:t>
      </w:r>
      <w:r w:rsidRPr="002F03CB">
        <w:rPr>
          <w:rFonts w:ascii="Times New Roman" w:eastAsia="Times New Roman" w:hAnsi="Times New Roman" w:cs="Times New Roman"/>
          <w:color w:val="212121"/>
          <w:sz w:val="28"/>
          <w:szCs w:val="28"/>
          <w:lang w:val="en" w:eastAsia="ru-RU"/>
        </w:rPr>
        <w:t xml:space="preserve">The condition of the </w:t>
      </w:r>
      <w:proofErr w:type="spellStart"/>
      <w:r w:rsidRPr="002F03CB">
        <w:rPr>
          <w:rFonts w:ascii="Times New Roman" w:eastAsia="Times New Roman" w:hAnsi="Times New Roman" w:cs="Times New Roman"/>
          <w:color w:val="212121"/>
          <w:sz w:val="28"/>
          <w:szCs w:val="28"/>
          <w:lang w:val="en" w:eastAsia="ru-RU"/>
        </w:rPr>
        <w:t>dentoalveolar</w:t>
      </w:r>
      <w:proofErr w:type="spellEnd"/>
      <w:r w:rsidRPr="002F03CB">
        <w:rPr>
          <w:rFonts w:ascii="Times New Roman" w:eastAsia="Times New Roman" w:hAnsi="Times New Roman" w:cs="Times New Roman"/>
          <w:color w:val="212121"/>
          <w:sz w:val="28"/>
          <w:szCs w:val="28"/>
          <w:lang w:val="en" w:eastAsia="ru-RU"/>
        </w:rPr>
        <w:t xml:space="preserve"> system of rats against the background of </w:t>
      </w:r>
    </w:p>
    <w:p w:rsidR="002F03CB" w:rsidRPr="002F03CB" w:rsidRDefault="002F03CB" w:rsidP="002F03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</w:pPr>
      <w:proofErr w:type="gramStart"/>
      <w:r w:rsidRPr="002F03CB">
        <w:rPr>
          <w:rFonts w:ascii="Times New Roman" w:eastAsia="Times New Roman" w:hAnsi="Times New Roman" w:cs="Times New Roman"/>
          <w:color w:val="212121"/>
          <w:sz w:val="28"/>
          <w:szCs w:val="28"/>
          <w:lang w:val="en" w:eastAsia="ru-RU"/>
        </w:rPr>
        <w:t>development</w:t>
      </w:r>
      <w:proofErr w:type="gramEnd"/>
      <w:r w:rsidRPr="002F03CB">
        <w:rPr>
          <w:rFonts w:ascii="Times New Roman" w:eastAsia="Times New Roman" w:hAnsi="Times New Roman" w:cs="Times New Roman"/>
          <w:color w:val="212121"/>
          <w:sz w:val="28"/>
          <w:szCs w:val="28"/>
          <w:lang w:val="en" w:eastAsia="ru-RU"/>
        </w:rPr>
        <w:t xml:space="preserve"> of experimental hepatitis and </w:t>
      </w:r>
      <w:proofErr w:type="spellStart"/>
      <w:r w:rsidRPr="002F03CB">
        <w:rPr>
          <w:rFonts w:ascii="Times New Roman" w:eastAsia="Times New Roman" w:hAnsi="Times New Roman" w:cs="Times New Roman"/>
          <w:color w:val="212121"/>
          <w:sz w:val="28"/>
          <w:szCs w:val="28"/>
          <w:lang w:val="en" w:eastAsia="ru-RU"/>
        </w:rPr>
        <w:t>dysbiosis</w:t>
      </w:r>
      <w:proofErr w:type="spellEnd"/>
      <w:r w:rsidRPr="002F03CB">
        <w:rPr>
          <w:rFonts w:ascii="Times New Roman" w:eastAsia="Times New Roman" w:hAnsi="Times New Roman" w:cs="Times New Roman"/>
          <w:color w:val="212121"/>
          <w:sz w:val="28"/>
          <w:szCs w:val="28"/>
          <w:lang w:val="en-US" w:eastAsia="ru-RU"/>
        </w:rPr>
        <w:t>»</w:t>
      </w:r>
    </w:p>
    <w:p w:rsidR="002F03CB" w:rsidRPr="002F03CB" w:rsidRDefault="002F03CB" w:rsidP="002F03CB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Виконала: студентка денної форми 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напрям 6.040102 Біологія 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4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Пенчева</w:t>
      </w:r>
      <w:proofErr w:type="spellEnd"/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Меланія Петрівна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4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453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Науковий керівник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 біологічних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наук,доцент</w:t>
      </w:r>
      <w:proofErr w:type="spellEnd"/>
    </w:p>
    <w:p w:rsidR="002F03CB" w:rsidRPr="002F03CB" w:rsidRDefault="002F03CB" w:rsidP="002F03CB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Гладкій Тетяна Володимирівна</w:t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_______   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(підпис)                        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 біологічних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наук,доцент</w:t>
      </w:r>
      <w:proofErr w:type="spellEnd"/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Білоконь Світлана Василівна</w:t>
      </w:r>
    </w:p>
    <w:p w:rsidR="002F03CB" w:rsidRPr="002F03CB" w:rsidRDefault="002F03CB" w:rsidP="002F03CB">
      <w:pPr>
        <w:tabs>
          <w:tab w:val="left" w:pos="57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3CB" w:rsidRPr="002F03CB" w:rsidRDefault="002F03CB" w:rsidP="002F03CB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Рекомендовано до захисту:</w:t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Захищено на засіданні ДЕК № ______</w:t>
      </w:r>
    </w:p>
    <w:p w:rsidR="002F03CB" w:rsidRPr="002F03CB" w:rsidRDefault="002F03CB" w:rsidP="002F03CB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Протокол засідання кафедри</w:t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Протокол №_____від «___» _______р.</w:t>
      </w:r>
    </w:p>
    <w:p w:rsidR="002F03CB" w:rsidRPr="002F03CB" w:rsidRDefault="002F03CB" w:rsidP="002F03CB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№_____від «___» _______р.</w:t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Оцінка _____/ ________/__________</w:t>
      </w:r>
    </w:p>
    <w:p w:rsidR="002F03CB" w:rsidRPr="002F03CB" w:rsidRDefault="002F03CB" w:rsidP="002F03CB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 xml:space="preserve">             </w:t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 xml:space="preserve">(за національною шкалою, шкалою </w:t>
      </w:r>
      <w:proofErr w:type="spellStart"/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ЕСТS,бал</w:t>
      </w:r>
      <w:proofErr w:type="spellEnd"/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)</w:t>
      </w:r>
    </w:p>
    <w:p w:rsidR="002F03CB" w:rsidRPr="002F03CB" w:rsidRDefault="002F03CB" w:rsidP="002F03CB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Завідувач кафедри</w:t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Голова ДЕК</w:t>
      </w:r>
    </w:p>
    <w:p w:rsidR="002F03CB" w:rsidRPr="002F03CB" w:rsidRDefault="002F03CB" w:rsidP="002F03CB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_______       _________________</w:t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ab/>
        <w:t>_______       _________________</w:t>
      </w:r>
    </w:p>
    <w:p w:rsidR="002F03CB" w:rsidRPr="002F03CB" w:rsidRDefault="002F03CB" w:rsidP="002F03CB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>(підпис)                        (прізвище та ініціали)</w:t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  <w:tab/>
        <w:t>(підпис)                        (прізвище та ініціали)</w:t>
      </w:r>
    </w:p>
    <w:p w:rsidR="002F03CB" w:rsidRPr="002F03CB" w:rsidRDefault="002F03CB" w:rsidP="002F03CB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</w:p>
    <w:p w:rsidR="002F03CB" w:rsidRPr="002F03CB" w:rsidRDefault="002F03CB" w:rsidP="002F03CB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Одеса – 20</w:t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  <w:t>18</w:t>
      </w:r>
    </w:p>
    <w:p w:rsidR="002F03CB" w:rsidRDefault="002F03CB" w:rsidP="002F03CB">
      <w:pPr>
        <w:tabs>
          <w:tab w:val="left" w:pos="70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F03CB" w:rsidRPr="002F03CB" w:rsidRDefault="002F03CB" w:rsidP="002F03CB">
      <w:pPr>
        <w:tabs>
          <w:tab w:val="left" w:pos="70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АНОТАЦІЯ</w:t>
      </w:r>
    </w:p>
    <w:p w:rsidR="002F03CB" w:rsidRPr="002F03CB" w:rsidRDefault="002F03CB" w:rsidP="002F03CB">
      <w:pPr>
        <w:tabs>
          <w:tab w:val="left" w:pos="70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F03CB" w:rsidRPr="002F03CB" w:rsidRDefault="002F03CB" w:rsidP="002F03CB">
      <w:pPr>
        <w:suppressLineNumbers/>
        <w:tabs>
          <w:tab w:val="left" w:pos="70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дослідження стану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зубощелепної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системи щурів при розвитку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ментального гепатиту та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кількістю каріозних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полостей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глибиною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зубів оцінювали ступень каріозного процесу.</w:t>
      </w:r>
    </w:p>
    <w:p w:rsidR="002F03CB" w:rsidRPr="002F03CB" w:rsidRDefault="002F03CB" w:rsidP="002F03CB">
      <w:pPr>
        <w:suppressLineNumbers/>
        <w:tabs>
          <w:tab w:val="left" w:pos="708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Встановлено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що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ступень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патологій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печінки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вплива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є</w:t>
      </w:r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на стан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зубощелепної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системи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щурі</w:t>
      </w:r>
      <w:proofErr w:type="gram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</w:t>
      </w:r>
      <w:proofErr w:type="spellEnd"/>
      <w:proofErr w:type="gram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.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Дипломну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оботу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викладено на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40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сторінках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друкованого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тексту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вона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включає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таблиці та 3 рисунки. У роботі наведено посилання на 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54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публікації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кирилицею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13 латиницею.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Ключові слова :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ар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ієс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печінка, токсичний гепатит,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дисбіоз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біохімічні показники сироватки крові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SUMMARY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study of the state of the dental system of rats with the development of experimental hepatitis and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dysbiosis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proofErr w:type="gram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degree of carious process was estimated by the number of carious cavities and the depth of tooth damage.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 is established that the degree of liver pathology affects the condition of the dentition of rats.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thesis is presented in 40 pages of printed text, in includes 3 tables and 3 figures. The article refers to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54 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publications in Cyrillic and 13 Latin Languages.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Key words:</w:t>
      </w:r>
      <w:r w:rsidRPr="002F03CB">
        <w:rPr>
          <w:rFonts w:ascii="Calibri" w:eastAsia="Times New Roman" w:hAnsi="Calibri" w:cs="Times New Roman"/>
          <w:lang w:val="en-US"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caries, liver, toxic hepatitis,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dysbiosis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, biochemical parameters of blood serum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ЗМІСТ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3CB" w:rsidRPr="002F03CB" w:rsidRDefault="002F03CB" w:rsidP="002F03CB">
      <w:p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УМОВНИХ СКОРОЧЕНЬ………………………………………………4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ВСТУП……………………………………………………………………………….5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ОГЛЯД ЛІТЕРАТУРИ……………………………………………………………7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1.1Роль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мікробіоти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патогенезі печінкових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захворюваннь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……………….7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1.2 Роль печінки в патогенезі стоматологічних захворювань……...….....10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МАТЕРІАЛИ І МЕТОДИ ДОСЛІДЖЕНЬ……………………………………..15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2.1 Оцінка ступеня каріозного процесу у щурів………………. …………16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Визначення активності ферментів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еластази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кислої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фосфотази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гомогенатах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ясен…………………………………………………………..16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Методика визначення активності аланін – амінотрансферази 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сироватці крові…………………………………………………….……....19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 Методика визначення активності лужної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фосфотази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сироватці 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крові……………………………………………………………………..…...20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 Методика визначення вмісту холестерину у сироватці крові щурів 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ферментативним методом………………………………………………….22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2.6 Статистична обробка даних……………………………………………23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РЕЗУЛЬТАТИ ДОСЛІДЖЕННЬ ТА ЇХ ОБГОВОРЕННЯ…………………...24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ВИСНОВКИ………………………………………………………………………..32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ЛІТЕРАТУРИ..………………………………………………………....33</w:t>
      </w:r>
    </w:p>
    <w:p w:rsidR="002F03CB" w:rsidRPr="002F03CB" w:rsidRDefault="002F03CB" w:rsidP="002F03CB">
      <w:pPr>
        <w:tabs>
          <w:tab w:val="left" w:pos="70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352" w:rsidRDefault="00FA1352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Pr="002F03CB" w:rsidRDefault="002F03CB" w:rsidP="002F03C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                                                </w:t>
      </w:r>
      <w:r w:rsidRPr="002F0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ВСТУП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 печінки займає особливе місце у розвитку захворювань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 що виконує ряд важливих функцій: регуляторні, метаболічні, антитоксичні та багато інших. Рядом авторів в клінічних досліджень було показано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взаємозвязок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між хронічними захворюваннями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гепатобіліарної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системи та станом ротової порожнини [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Грудянов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Безрукова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…, 2000].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Існують данні, які свідчать про те, що ушкодження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хронічних захворюваннях печінки відмічаються у 100% обстежених [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Кашівська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2016].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 відбувається порушення антимікробної функції печінки спостерігається надмірний бактеріальний ріст, в результаті чого можуть розвиватися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дисбіотичні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в організмі, які отримали назву «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гепатооральний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синдром» [Дем’яненко, 2013]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потраплянні в загальний кровообіг певної частини бактерій і токсинів, в результаті порушення антимікробної функції печінки, може розвиватися локальне або системне запалення [Новак,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Оборін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2009].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 авторів</w:t>
      </w:r>
      <w:r w:rsidRPr="002F03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Січкоріз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Мінько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2016] вказують на значну роль у патогенезі запальних захворювань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ротової порожнини, який виникає на тлі хронічного вірусного гепатиту. Відбувається зниження колонізаційної резистентності слизової оболонки, пригнічення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антиадгезивної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активності ротової рідини на тлі функціональної недостатності CD4- лімфоцитів.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Запальні захворювання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 час є актуальною проблемою не тільки стоматології, але й медицини в цілому. Дуже висока  розповсюдженість та негативний вплив на організм людини обумовлюють великі економічні наслідки. За останні десять років, витрати держави на надання стоматологічної допомоги дітям України збільшились більш ніж у 2,5 рази. Це є свідченням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недостатнньої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ефективность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профілактики основних стоматологічних захворювань у дітей [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Савичук,Немирович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…,2007]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Тому для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зясування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данної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проблеми метою нашої роботи було виявлення 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03CB" w:rsidRPr="002F03CB" w:rsidRDefault="002F03CB" w:rsidP="002F03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зубощелепної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системи щурів на тлі розвитку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експерементального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гепатиту та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досягнення вказаної мети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вирушували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такі задачі: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Охарактеризувати розвиток каріозного процесу у щурів на тлі </w:t>
      </w:r>
      <w:proofErr w:type="spellStart"/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експерементального</w:t>
      </w:r>
      <w:proofErr w:type="spellEnd"/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гепатиту та </w:t>
      </w:r>
      <w:proofErr w:type="spellStart"/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  <w:t>.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Вивчити активність ферментів з ясен щурів при моделюванні гепатиту та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3.Вивчити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активність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ферментів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сироватці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крові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щурів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тлі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токсичного</w:t>
      </w:r>
      <w:proofErr w:type="gram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гепатиту та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2F03CB" w:rsidRPr="002F03CB" w:rsidRDefault="002F03CB" w:rsidP="002F03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Обєкт</w:t>
      </w:r>
      <w:proofErr w:type="spellEnd"/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дослідження</w:t>
      </w:r>
      <w:r w:rsidRPr="002F03C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зубощелепна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при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F03CB" w:rsidRPr="002F03CB" w:rsidRDefault="002F03CB" w:rsidP="002F03CB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дослідження</w:t>
      </w:r>
      <w:r w:rsidRPr="002F03C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зубощелепна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щурів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тлі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експерементального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гепатиту та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Default="002F03CB">
      <w:pPr>
        <w:rPr>
          <w:lang w:val="ru-RU"/>
        </w:rPr>
      </w:pPr>
    </w:p>
    <w:p w:rsidR="002F03CB" w:rsidRPr="002F03CB" w:rsidRDefault="002F03CB" w:rsidP="002F03C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  <w:r w:rsidRPr="002F03C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  <w:t>ВИСНОВКИ</w:t>
      </w:r>
    </w:p>
    <w:p w:rsidR="002F03CB" w:rsidRPr="002F03CB" w:rsidRDefault="002F03CB" w:rsidP="002F03C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1.Експериментальне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моделювання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гепатиту та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у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щурів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призводить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до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погіршення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стану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зубощелепної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системи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щурів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Кількість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каріозних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полостей і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глибина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пораження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зубі</w:t>
      </w:r>
      <w:proofErr w:type="gram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</w:t>
      </w:r>
      <w:proofErr w:type="spellEnd"/>
      <w:proofErr w:type="gram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карієсом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збільшується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у 1,5 – 2 рази.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Одночасне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формування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гепатиту та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погіршило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стан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зубощелепної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системи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gram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у</w:t>
      </w:r>
      <w:proofErr w:type="gram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більшій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мірі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.</w:t>
      </w:r>
    </w:p>
    <w:p w:rsidR="002F03CB" w:rsidRPr="002F03CB" w:rsidRDefault="002F03CB" w:rsidP="002F03C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2.При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формуванні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гепатиту та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у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гомогенатах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ясен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щурів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значно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</w:t>
      </w:r>
      <w:proofErr w:type="gram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ідвищилась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активність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еластази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та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кислої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фосфатази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.</w:t>
      </w:r>
    </w:p>
    <w:p w:rsidR="002F03CB" w:rsidRPr="002F03CB" w:rsidRDefault="002F03CB" w:rsidP="002F03C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3. При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формуванні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гепатиту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спостерігалось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збільшення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активності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аланін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-а</w:t>
      </w:r>
      <w:proofErr w:type="spellStart"/>
      <w:proofErr w:type="gram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мінотрансферази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і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лужної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фосфатази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що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свідчить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про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порушення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клітин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печінці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Активність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аланін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-а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мінотрансферази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і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лужної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фосфатази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збільшилась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при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формуванні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гепатиту на  30% і 53%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відповідно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. При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дисбіозі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збільшення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активності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відбулося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на 14% і 41%.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Одночасне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формування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гепатиту та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призводить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до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збільшення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активності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аланін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-а</w:t>
      </w:r>
      <w:proofErr w:type="spellStart"/>
      <w:proofErr w:type="gram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мінотрансферази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на 62%, і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лужної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фосфатази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на 85%.</w:t>
      </w:r>
    </w:p>
    <w:p w:rsidR="002F03CB" w:rsidRPr="002F03CB" w:rsidRDefault="002F03CB" w:rsidP="002F03C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4.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Формування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гепатиту та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дисбіозу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призводить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до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збільшення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крові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вмісту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холестерину на 39% і 32%,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відповідно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. При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одночасному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формуванню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обох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патологій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вмі</w:t>
      </w:r>
      <w:proofErr w:type="gram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ст</w:t>
      </w:r>
      <w:proofErr w:type="spellEnd"/>
      <w:proofErr w:type="gram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холестерину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збільшився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на 71%.</w:t>
      </w:r>
    </w:p>
    <w:p w:rsidR="002F03CB" w:rsidRPr="002F03CB" w:rsidRDefault="002F03CB" w:rsidP="002F03C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5.Показаний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звязок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між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ступенем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патологій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печінки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та станом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зубощелепної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системи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щурі</w:t>
      </w:r>
      <w:proofErr w:type="gramStart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</w:t>
      </w:r>
      <w:proofErr w:type="spellEnd"/>
      <w:proofErr w:type="gramEnd"/>
      <w:r w:rsidRPr="002F03C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.</w:t>
      </w:r>
    </w:p>
    <w:p w:rsidR="002F03CB" w:rsidRPr="002F03CB" w:rsidRDefault="002F03CB" w:rsidP="002F03C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</w:p>
    <w:p w:rsidR="002F03CB" w:rsidRPr="002F03CB" w:rsidRDefault="002F03CB" w:rsidP="002F03C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</w:pPr>
      <w:r w:rsidRPr="002F03CB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4"/>
          <w:lang w:val="ru-RU" w:eastAsia="ru-RU"/>
        </w:rPr>
        <w:t>СПИСОК ЛІТЕРАТУРИ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Адилова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Ш. Т.,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Адилов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З. К. 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Акилов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 А.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социально-гигиенических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частоту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Узбекистана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стоматологический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38 – 40.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Антонова А. А.,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Рябкова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А. 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Таловская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С.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экотоксикантов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 риска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стоматологических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3-4.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11 – 14.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Афанасьев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В. , Муромцев А. В. , Савченко З. И. , Деркач Н. В.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иммунитета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полости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гепатитом 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стоматологический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15 – 17.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Балаян</w:t>
      </w:r>
      <w:proofErr w:type="spellEnd"/>
      <w:r w:rsidRPr="002F03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М. С, Михайлов М. И.</w:t>
      </w:r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Энциклопедический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словарь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вирусные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ге-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патиты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Аминпресс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2008. – 304 с.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Бондаренко В.М.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условно-патогенных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воспалительных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локализации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Тверь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Триада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2011.- 88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Борисова Е.Н.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Стоматологический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людей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геронтология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2001.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 7, № 5-6.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21 – 26.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Васильев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Ю, Шевченко Л. М,  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Майчук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Ю. [и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.]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Стоматологический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хроническими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диффузными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заболеваниями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2004.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 83, № 3.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64 – 67.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Горячковский</w:t>
      </w:r>
      <w:proofErr w:type="spellEnd"/>
      <w:r w:rsidRPr="002F03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А.М.</w:t>
      </w:r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Клиническая биохимия в лабораторной диагностике: Справочное пособие [Изд. 3-е </w:t>
      </w:r>
      <w:proofErr w:type="spellStart"/>
      <w:proofErr w:type="gram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и</w:t>
      </w:r>
      <w:proofErr w:type="gram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доп.] – Одеса: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Екологія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2005. – С. 616 с.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Гостищев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К. 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Афанасьев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Н. 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Круглянский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 М. ,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Сотников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 .Н.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Бактериальная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транслокация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непроходимости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кишечника 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РАМН.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9-10.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34 – 38.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Григорьев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И. В.,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Чиркин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А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Роль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биохимического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слюны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1998.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18 – 20.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Грудянов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А.И.,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Безрукова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И.В.,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Охапкина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П.Б.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Быстропрогрессирующий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пародонтит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протекающий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фоне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гепатита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цирроза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железодефицитной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анемии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тромбоцитопении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клиническое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Пародонтология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2000. – №2. – С. 3-8. 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Данилевський М. Ф.,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Несин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 Ф.,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Рахній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Ж. І.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Захворювання слизової оболонки порожнини рота.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A2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1998.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408 с.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Дем’яненко С.А.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Стоматологическое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гепатопротекторного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биофлаваноидных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гепатопротекторов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гепато-оральном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синдроме / С.А. Дем’яненко // Український стоматологічний альманах. – 2013. – №4. – С.5-9. 337 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Дзяд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В. 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Моисеев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И. Н. , Скиба В. Я.  [и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.]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Морфологические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слизистой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оболочке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полости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стоматите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виталонгом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Вісник стоматології.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2000.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7 – 9.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Дзяд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О.В.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Патогенетичне обґрунтування корекції метаболічних порушень при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ерозивно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-виразкових ураженнях слизової оболонки порожнини рота: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здобуття наук. ступеня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мед. Наук.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Одеса, 2002.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с.</w:t>
      </w:r>
    </w:p>
    <w:p w:rsidR="002F03CB" w:rsidRPr="002F03CB" w:rsidRDefault="002F03CB" w:rsidP="002F03CB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Директива</w:t>
      </w:r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2010/63/EU </w:t>
      </w:r>
      <w:proofErr w:type="spellStart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>Европейского</w:t>
      </w:r>
      <w:proofErr w:type="spellEnd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>парламента</w:t>
      </w:r>
      <w:proofErr w:type="spellEnd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>Совета</w:t>
      </w:r>
      <w:proofErr w:type="spellEnd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22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 г. по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Official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Journal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 276, 20.10.2010 — P. 0033 — 0079. 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Иванов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В.С.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[2-е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.]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Медицина, 1989.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272 с.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Інструкція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</w:t>
      </w:r>
      <w:proofErr w:type="gram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набору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реактивів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визначення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холестерину.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Ферментативно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-фотометрический метод с </w:t>
      </w:r>
      <w:proofErr w:type="gram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холестерин-оксидазой</w:t>
      </w:r>
      <w:proofErr w:type="gram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пероксидазой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 / РТ МД11-15796482-001:2003.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Калиниченко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 А. , Ареф 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Мохамад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Амелина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 В. , Макаренко О. А.</w:t>
      </w:r>
    </w:p>
    <w:p w:rsidR="002F03CB" w:rsidRPr="002F03CB" w:rsidRDefault="002F03CB" w:rsidP="002F03CB">
      <w:pPr>
        <w:tabs>
          <w:tab w:val="left" w:pos="1134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лецитина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ферментов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костной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фоне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Вісник стоматології.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2007.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2.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6 – 10.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Кашівська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Р.С.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тканин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хворих на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генералізований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пародонтит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захворюваннях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гепатобіліарної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системи та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обгрунтування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медикаментозної корекції виявлених порушень: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.. мед. наук: 14.01.22 «Стоматологія». – Івано-Франківськ, 2016. − 204 с.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Ковач И. В.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кариеса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ствием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ксенобиотиков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148 – 151.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Кучерявый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Ю.А.,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Оганесян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Т.С.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избыточного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бактериального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роста 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Рос.журн.гастроэнтерол.гепатол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колопроктол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2010. – Т. 20, № 5.– С. 63–68.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Левицький А. П. 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Пустовойт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П. І. , Макаренко О. А.  [та ін.]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Антиоксидантна і протизапальна дія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Віталонгу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умов експериментального токсичного гепатиту // Одеський медичний журнал.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2001.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3 (65).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26 – 28.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Левицкий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П.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Полифенольные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регуляторы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гомеостаза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Вісник стоматології.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5.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30 – 32.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Левицкий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П.,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Волянский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 Л.,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Скидан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К. В.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Пребиотики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проблема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дисбактериоза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ЭДЭНА, 2008.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100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Левицкий</w:t>
      </w:r>
      <w:proofErr w:type="spellEnd"/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А</w:t>
      </w:r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 w:eastAsia="ru-RU"/>
        </w:rPr>
        <w:t xml:space="preserve">.  </w:t>
      </w:r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П</w:t>
      </w:r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 w:eastAsia="ru-RU"/>
        </w:rPr>
        <w:t xml:space="preserve">., </w:t>
      </w:r>
      <w:proofErr w:type="spellStart"/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Деньга</w:t>
      </w:r>
      <w:proofErr w:type="spellEnd"/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О</w:t>
      </w:r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val="ru-RU" w:eastAsia="ru-RU"/>
        </w:rPr>
        <w:t xml:space="preserve">.  </w:t>
      </w:r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В., Макаренко О. А., </w:t>
      </w:r>
      <w:proofErr w:type="spellStart"/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Демьяненко</w:t>
      </w:r>
      <w:proofErr w:type="spellEnd"/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С. А., </w:t>
      </w:r>
      <w:proofErr w:type="spellStart"/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Россаханова</w:t>
      </w:r>
      <w:proofErr w:type="spellEnd"/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Л. Н., </w:t>
      </w:r>
      <w:proofErr w:type="spellStart"/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>Кнава</w:t>
      </w:r>
      <w:proofErr w:type="spellEnd"/>
      <w:r w:rsidRPr="002F03CB">
        <w:rPr>
          <w:rFonts w:ascii="Times New Roman" w:eastAsia="Times New Roman" w:hAnsi="Times New Roman" w:cs="Times New Roman"/>
          <w:i/>
          <w:spacing w:val="-4"/>
          <w:sz w:val="28"/>
          <w:szCs w:val="28"/>
          <w:lang w:eastAsia="ru-RU"/>
        </w:rPr>
        <w:t xml:space="preserve"> О. Э.</w:t>
      </w:r>
      <w:r w:rsidRPr="002F03C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>Биохимические</w:t>
      </w:r>
      <w:proofErr w:type="spellEnd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>маркеры</w:t>
      </w:r>
      <w:proofErr w:type="spellEnd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>воспаления</w:t>
      </w:r>
      <w:proofErr w:type="spellEnd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тканей </w:t>
      </w:r>
      <w:proofErr w:type="spellStart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>ротовой</w:t>
      </w:r>
      <w:proofErr w:type="spellEnd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>полости</w:t>
      </w:r>
      <w:proofErr w:type="spellEnd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метод. </w:t>
      </w:r>
      <w:proofErr w:type="spellStart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>Рекомендации</w:t>
      </w:r>
      <w:proofErr w:type="spellEnd"/>
      <w:r w:rsidRPr="002F03CB">
        <w:rPr>
          <w:rFonts w:ascii="Times New Roman" w:eastAsia="Calibri" w:hAnsi="Times New Roman" w:cs="Times New Roman"/>
          <w:sz w:val="28"/>
          <w:szCs w:val="28"/>
          <w:lang w:eastAsia="ru-RU"/>
        </w:rPr>
        <w:t>. – Одесса: КП ОГТ, 2010 – 16 с.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Марусич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 В.,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Россаханова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 Н. , Зеленина Ю. В.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Кариес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пародонтопротекторное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лецитинсодержащих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Вісник стоматології.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4.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2 – 7.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Мухин</w:t>
      </w:r>
      <w:proofErr w:type="spellEnd"/>
      <w:r w:rsidRPr="002F03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Н.А.</w:t>
      </w:r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Справочник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гепатологии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</w:t>
      </w:r>
      <w:proofErr w:type="spellStart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</w:t>
      </w:r>
      <w:proofErr w:type="spellEnd"/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2009. – 399с.</w:t>
      </w:r>
    </w:p>
    <w:p w:rsidR="002F03CB" w:rsidRPr="002F03CB" w:rsidRDefault="002F03CB" w:rsidP="002F03CB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Наказ Міністерства освіти і науки, молоді та спорту України № 249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    01.03.2012 р. — Офіційний вісник України від 06.04.2012 — 2012 р., № 24,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82, стаття 942, код акту 60909/2012. 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Никитенко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В.М.. Ткаченко Е.И., Стадников АЛ. и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Транслокация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желудочно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кишечного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трактата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гастроэнтерология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–2004.–№1.–С.48. 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Новак В. Л.,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Оборін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 М.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Синдром ендогенної інтоксикації,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сепсіс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поліорганна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недостатність: патофізіологічні та клінічні аспекти проблеми (огляд літератури) // Журнал АМН України. – 2009. – Т. 15, № 2. – С. 263-275.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Петухов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А., Стернина Л. А. 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Травкин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Е.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дисбиоз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липидном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дистресс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-синдроме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Савельева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проблему//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Гепатология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2004.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 6, № 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406.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Покровский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В.И.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микробиология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М.:ГЭОТАР-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2007.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Постникова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Е. А.,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Пикина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А.П.,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Кафарская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Л.И.,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Ефимов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Б.А.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микрофлоры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кишечника 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микробиол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., 2004. –№1</w:t>
      </w:r>
      <w:proofErr w:type="gram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.–</w:t>
      </w:r>
      <w:proofErr w:type="gram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67–69.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F03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Реброва О. Ю.</w:t>
      </w:r>
      <w:r w:rsidRPr="002F03C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Статистический анализ медицинских данных. Применение пакета прикладных программ «Статистика». – М.: Медиа Сфера, 2002.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Ручкина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И.Н.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кишечных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нарушений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микробиоценоза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этиологии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патогенезе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синдрома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раздраженного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кишечника.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докт.мед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наук. – М., 2005, 42с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Рыбаков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И. 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Челидзе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Н.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Стоматологические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внутренними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Тбилиси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1976.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203 с.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Рыбаков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А.И., Куликова В. С.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недостаточность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пищеварительной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патогенеза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рецидивирующего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афтозного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стоматита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М., 1977.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 7, Ч. 1.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8 – 14.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Савичук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Н. О.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Савичук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В. 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Пьянкова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В.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фармакотерапии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слизистой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оболочки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полости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2004.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3 (4).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5 – 10.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Савичук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 В.,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Немирович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Ю. П., Голубєва І. М.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Клінічна ефективність комплексної профілактики карієсу і гінгівіту у дитячого населення екологічно несприятливих регіонів // новини стоматології. – 2007. – №3. – с. 82-84.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Січкоріз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Х. А.,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Мінько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 Ю.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фізико-хімічних властивостей ротової рідини у хворих із захворюваннями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фоні хронічного гепатиту С під час противірусної терапії // Український стоматологічний альманах. – 2016. – Т.1, № 3. – С.13-17.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Скиба В. Я.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лизосомальных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механизмов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патогенеза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афтозного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стоматита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соискание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мед. Наук.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К., 1983.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с.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Скиба В. Я., 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Дзяд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В. , Скиба О. И.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Виталонг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рецидивирующего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афтозного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стоматита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Дентальные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2003.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3-4 (12).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70 – 72.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Скляр В. Е.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Клиника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метаболические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патогенеза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хронического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рецидивирующего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афтозного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стоматита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соискание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мед. наук 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К., 1983.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 с.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Смоляр Н. І. , Стадник У. О. , Крупник Н. М.  [та ін.]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Застосування фітоадаптогенів у комплексі профілактики стоматологічних захворювань у дітей, що зазнають впливу шкідливих чинників оточуючого середовища// Вісник стоматології.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68 – 71.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Сухарська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Т. В.,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Шманько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В. 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Крицький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І. О.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Сучасні аспекти профілактики і лікування остеопорозу при захворюваннях печінки// Вісник наукових досліджень.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2000.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2.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8 – 10.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Титов В. Н.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Экзогенные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эндогенные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патологические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причина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воспаления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лабораторная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2004.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5.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3 – 10.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Ткаченко Е.И., Суворов А.Н.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Дисбиоз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кишечника:руководство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лечению.СПб,2009. 35 с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Фесенко В. І.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Обґрунтування принципів профілактики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пародонтиту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хворих на хронічний вірусний гепатит В: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автореф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здобуття наук. ступеня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мед. наук 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Полтава, 2004.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с.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Цепов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 М.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пародонта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проблему.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Медпресс-Информ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192 с.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Цимбалистов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В.,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Робакидзе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В.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Патофизиологические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сочетанной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полости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желудочно-кишечного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2005.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28 – 34.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Шумский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В. 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Трунина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 П.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иммунокорригирующей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красного плоского лишая// Стоматолог.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2007.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4.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18 – 32.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Яковлев М. Ю.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кишечной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микрофлоры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барьерной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эндотоксинемии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воспаления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Казанский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1988.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 69, № 5.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353 – 358.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Яковлева О.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В. ,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Коркоташвили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Л. В. ,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Корочкина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 В. ,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Алексеева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О. П.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биохимические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крови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слюны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диагностике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дисбиоза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динамическом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наблюдении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его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прогрессированием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Росс. ж.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гастроэнтер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гепатол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колопроктол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 16, № 6.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 25 – 29.</w:t>
      </w:r>
    </w:p>
    <w:p w:rsidR="002F03CB" w:rsidRPr="002F03CB" w:rsidRDefault="002F03CB" w:rsidP="002F03CB">
      <w:pPr>
        <w:numPr>
          <w:ilvl w:val="0"/>
          <w:numId w:val="1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Bull A. R.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Kimmance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K. J.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, Parry J. V.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, Perry K. R.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Investigation of an outbreak of hepatitis A simplified by salivary antibody testing//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Epidemiol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Infect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1989.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103. 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371 – 376.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Clemente J. C.,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Ursell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L. K.,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Parfrey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L. W., Knight R.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impact of the gut microbiota on human health: an integrative view // Cell. — 2012. — Vol. 148. — P. 1258 — 1270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Dewhirst F.E. Chen T., Izard J.,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Paster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B.J., Tanner A.C.,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Lakshmanan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A., Wade W.G.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The human oral microbiome // Journal of Bacteriology. - 2010. - № 192. - P. 5002-5017.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Eckburg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P., Bik E., Bernstein C. et al.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Diversity of the human intestinal microbial flora//Science. – 2005. - 308, 1635-1638.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Flint H. J., O’Toole P. W., Walker A. W.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Special issue: the human intestinal microbiota // Microbiology. — 2010. — Vol. 156. — P. 3203 — 3204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Guarner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F.,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Malagelada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J.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Gut flora in health and </w:t>
      </w:r>
      <w:proofErr w:type="gram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disease .-</w:t>
      </w:r>
      <w:proofErr w:type="gram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>Lancet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2003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-</w:t>
      </w:r>
      <w:r w:rsidRPr="002F0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361,512-519.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Gupta A.,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Dhiman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R. K.,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Kumari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S. et al.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Role of small intestinal bacterial overgrowth and delayed gastrointestinal transit time in cirrhotic patients with minimal hepatic encephalopathy //J.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Hepatol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— 2010. — Vol. 53. — P. 849 — 855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Human Microbiome Project Consortium.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Human Microbiome Project Consortium, Structure, function and diversity of the healthy human microbiome// Nature. - 2012. - V. 486, № 7402. - P. 207-214.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Morgan X.,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Segata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N.,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Huttenhower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Biodiversity and functional genomics in the human microbiome// Trends in Genetics. - 2013. - V. 29, № 1. - P. 51-58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Quigley </w:t>
      </w:r>
      <w:proofErr w:type="gram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.,</w:t>
      </w:r>
      <w:proofErr w:type="gram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Stanton C., Murphy 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gut microbiota and the liver. Pathophysiological and clinical implications // J.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Hepatol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— 2013. — Vol. 58. — P. 1020 — 1027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Rambaud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J.-C. </w:t>
      </w:r>
      <w:proofErr w:type="gram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et</w:t>
      </w:r>
      <w:proofErr w:type="gram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al.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Gut Microflora. Digestive physiology and pathology. – Paris: John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Libbey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Eurotext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2006.</w:t>
      </w:r>
    </w:p>
    <w:p w:rsidR="002F03CB" w:rsidRPr="002F03CB" w:rsidRDefault="002F03CB" w:rsidP="002F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Sommer F.,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Backhed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F.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gut microbiota - masters of host development and physiology // Nature Reviews Microbiology. - 2013. - № 4. - P. 227-238.</w:t>
      </w:r>
    </w:p>
    <w:p w:rsidR="002F03CB" w:rsidRPr="002F03CB" w:rsidRDefault="002F03CB" w:rsidP="002F03C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Visser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L., </w:t>
      </w:r>
      <w:proofErr w:type="spellStart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Blout</w:t>
      </w:r>
      <w:proofErr w:type="spellEnd"/>
      <w:r w:rsidRPr="002F03C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E. R.</w:t>
      </w:r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use of p-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nitrophenyl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-N-test-butyl-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oxycarbonyl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-l-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alaninate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subsrate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for elastase //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Biochem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Of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biophys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Acta</w:t>
      </w:r>
      <w:proofErr w:type="spellEnd"/>
      <w:r w:rsidRPr="002F03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1972. – Vol.268. - №1. – P. 275-280.</w:t>
      </w:r>
    </w:p>
    <w:p w:rsidR="002F03CB" w:rsidRPr="002F03CB" w:rsidRDefault="002F03CB">
      <w:pPr>
        <w:rPr>
          <w:lang w:val="ru-RU"/>
        </w:rPr>
      </w:pPr>
      <w:bookmarkStart w:id="0" w:name="_GoBack"/>
      <w:bookmarkEnd w:id="0"/>
    </w:p>
    <w:sectPr w:rsidR="002F03CB" w:rsidRPr="002F03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F0EB3"/>
    <w:multiLevelType w:val="hybridMultilevel"/>
    <w:tmpl w:val="7C74E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C58"/>
    <w:rsid w:val="002F03CB"/>
    <w:rsid w:val="00355C58"/>
    <w:rsid w:val="00FA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12237</Words>
  <Characters>6976</Characters>
  <Application>Microsoft Office Word</Application>
  <DocSecurity>0</DocSecurity>
  <Lines>58</Lines>
  <Paragraphs>38</Paragraphs>
  <ScaleCrop>false</ScaleCrop>
  <Company/>
  <LinksUpToDate>false</LinksUpToDate>
  <CharactersWithSpaces>19175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2018-12-03T10:01:00Z</dcterms:created>
  <dcterms:modified xsi:type="dcterms:W3CDTF">2018-12-03T10:10:00Z</dcterms:modified>
</cp:coreProperties>
</file>