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5638" w:rsidRPr="00EB5638" w:rsidRDefault="00EB5638" w:rsidP="00EB5638">
      <w:pPr>
        <w:pStyle w:val="a3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B5638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І.І. Мечникова</w:t>
      </w:r>
    </w:p>
    <w:p w:rsidR="00EB5638" w:rsidRPr="00EB5638" w:rsidRDefault="00EB5638" w:rsidP="00EB5638">
      <w:pPr>
        <w:pStyle w:val="a3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B5638">
        <w:rPr>
          <w:rFonts w:ascii="Times New Roman" w:hAnsi="Times New Roman" w:cs="Times New Roman"/>
          <w:sz w:val="28"/>
          <w:szCs w:val="28"/>
          <w:lang w:val="uk-UA"/>
        </w:rPr>
        <w:t>Економіко-правовий факультет</w:t>
      </w:r>
    </w:p>
    <w:p w:rsidR="00EB5638" w:rsidRPr="00EB5638" w:rsidRDefault="00EB5638" w:rsidP="00EB5638">
      <w:pPr>
        <w:pStyle w:val="a3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B5638">
        <w:rPr>
          <w:rFonts w:ascii="Times New Roman" w:hAnsi="Times New Roman" w:cs="Times New Roman"/>
          <w:sz w:val="28"/>
          <w:szCs w:val="28"/>
          <w:lang w:val="uk-UA"/>
        </w:rPr>
        <w:t>Кафедра цивільно-правових дисциплін</w:t>
      </w:r>
    </w:p>
    <w:p w:rsidR="00EB5638" w:rsidRPr="00EB5638" w:rsidRDefault="00EB5638" w:rsidP="00EB5638">
      <w:pPr>
        <w:pStyle w:val="a3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5638" w:rsidRPr="00EB5638" w:rsidRDefault="00EB5638" w:rsidP="00EB5638">
      <w:pPr>
        <w:pStyle w:val="a3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5638" w:rsidRPr="00EB5638" w:rsidRDefault="00EB5638" w:rsidP="00EB5638">
      <w:pPr>
        <w:pStyle w:val="a3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5638" w:rsidRPr="00EB5638" w:rsidRDefault="00EB5638" w:rsidP="00EB5638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B5638" w:rsidRPr="00EB5638" w:rsidRDefault="00EB5638" w:rsidP="00EB5638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B5638">
        <w:rPr>
          <w:rFonts w:ascii="Times New Roman" w:hAnsi="Times New Roman" w:cs="Times New Roman"/>
          <w:b/>
          <w:sz w:val="28"/>
          <w:szCs w:val="28"/>
          <w:lang w:val="uk-UA"/>
        </w:rPr>
        <w:t>Д и п л о м н а  р о б о т а</w:t>
      </w:r>
    </w:p>
    <w:p w:rsidR="00EB5638" w:rsidRPr="00EB5638" w:rsidRDefault="00EB5638" w:rsidP="00EB5638">
      <w:pPr>
        <w:pStyle w:val="a3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B5638">
        <w:rPr>
          <w:rFonts w:ascii="Times New Roman" w:hAnsi="Times New Roman" w:cs="Times New Roman"/>
          <w:sz w:val="28"/>
          <w:szCs w:val="28"/>
          <w:lang w:val="uk-UA"/>
        </w:rPr>
        <w:t>освітньо-кваліфікаційного рівня спеціаліста</w:t>
      </w:r>
    </w:p>
    <w:p w:rsidR="00EB5638" w:rsidRPr="00EB5638" w:rsidRDefault="00EB5638" w:rsidP="00EB5638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B5638">
        <w:rPr>
          <w:rFonts w:ascii="Times New Roman" w:hAnsi="Times New Roman" w:cs="Times New Roman"/>
          <w:sz w:val="28"/>
          <w:szCs w:val="28"/>
          <w:lang w:val="uk-UA"/>
        </w:rPr>
        <w:t>на тему:</w:t>
      </w:r>
      <w:r w:rsidRPr="00EB563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“Правовий статус непідприємницьких юридичних осіб</w:t>
      </w:r>
    </w:p>
    <w:p w:rsidR="00EB5638" w:rsidRPr="00EB5638" w:rsidRDefault="00EB5638" w:rsidP="00EB5638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B5638">
        <w:rPr>
          <w:rFonts w:ascii="Times New Roman" w:hAnsi="Times New Roman" w:cs="Times New Roman"/>
          <w:b/>
          <w:sz w:val="28"/>
          <w:szCs w:val="28"/>
          <w:lang w:val="uk-UA"/>
        </w:rPr>
        <w:t>приватного права”</w:t>
      </w:r>
    </w:p>
    <w:p w:rsidR="00EB5638" w:rsidRPr="00EB5638" w:rsidRDefault="00EB5638" w:rsidP="00EB5638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B5638">
        <w:rPr>
          <w:rFonts w:ascii="Times New Roman" w:hAnsi="Times New Roman" w:cs="Times New Roman"/>
          <w:b/>
          <w:sz w:val="28"/>
          <w:szCs w:val="28"/>
          <w:lang w:val="uk-UA"/>
        </w:rPr>
        <w:t>“</w:t>
      </w:r>
      <w:r w:rsidRPr="00EB5638">
        <w:rPr>
          <w:rStyle w:val="af0"/>
          <w:rFonts w:ascii="Times New Roman" w:hAnsi="Times New Roman"/>
          <w:b w:val="0"/>
          <w:i/>
          <w:color w:val="000000"/>
          <w:sz w:val="28"/>
          <w:szCs w:val="28"/>
          <w:lang w:val="en-US"/>
        </w:rPr>
        <w:t>Legal status of not enterprise legal entities of private law</w:t>
      </w:r>
      <w:r w:rsidRPr="00EB5638">
        <w:rPr>
          <w:rFonts w:ascii="Times New Roman" w:hAnsi="Times New Roman" w:cs="Times New Roman"/>
          <w:b/>
          <w:sz w:val="28"/>
          <w:szCs w:val="28"/>
          <w:lang w:val="uk-UA"/>
        </w:rPr>
        <w:t>”</w:t>
      </w:r>
    </w:p>
    <w:p w:rsidR="00EB5638" w:rsidRPr="00EB5638" w:rsidRDefault="00EB5638" w:rsidP="00EB5638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B5638" w:rsidRPr="00EB5638" w:rsidRDefault="00EB5638" w:rsidP="00EB5638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B5638" w:rsidRPr="00EB5638" w:rsidRDefault="00EB5638" w:rsidP="00EB5638">
      <w:pPr>
        <w:pStyle w:val="a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EB5638">
        <w:rPr>
          <w:rFonts w:ascii="Times New Roman" w:hAnsi="Times New Roman" w:cs="Times New Roman"/>
          <w:sz w:val="28"/>
          <w:szCs w:val="28"/>
          <w:lang w:val="uk-UA"/>
        </w:rPr>
        <w:t>Виконала студентка заочної форми навчання,</w:t>
      </w:r>
    </w:p>
    <w:p w:rsidR="00EB5638" w:rsidRPr="00EB5638" w:rsidRDefault="00EB5638" w:rsidP="00EB5638">
      <w:pPr>
        <w:pStyle w:val="a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EB5638">
        <w:rPr>
          <w:rFonts w:ascii="Times New Roman" w:hAnsi="Times New Roman" w:cs="Times New Roman"/>
          <w:sz w:val="28"/>
          <w:szCs w:val="28"/>
          <w:lang w:val="uk-UA"/>
        </w:rPr>
        <w:t>спеціальність 081, Право (Правознавство),</w:t>
      </w:r>
    </w:p>
    <w:p w:rsidR="00EB5638" w:rsidRPr="00EB5638" w:rsidRDefault="00EB5638" w:rsidP="00EB5638">
      <w:pPr>
        <w:pStyle w:val="a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EB5638">
        <w:rPr>
          <w:rFonts w:ascii="Times New Roman" w:hAnsi="Times New Roman" w:cs="Times New Roman"/>
          <w:sz w:val="28"/>
          <w:szCs w:val="28"/>
          <w:lang w:val="uk-UA"/>
        </w:rPr>
        <w:t>Кабанова Альбіна Василівна</w:t>
      </w:r>
    </w:p>
    <w:p w:rsidR="00EB5638" w:rsidRPr="00EB5638" w:rsidRDefault="00EB5638" w:rsidP="00EB5638">
      <w:pPr>
        <w:pStyle w:val="a3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EB5638" w:rsidRDefault="00EB5638" w:rsidP="00EB5638">
      <w:pPr>
        <w:pStyle w:val="a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EB5638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</w:t>
      </w:r>
    </w:p>
    <w:p w:rsidR="00EB5638" w:rsidRPr="00EB5638" w:rsidRDefault="00EB5638" w:rsidP="00EB5638">
      <w:pPr>
        <w:pStyle w:val="a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EB5638">
        <w:rPr>
          <w:rFonts w:ascii="Times New Roman" w:hAnsi="Times New Roman" w:cs="Times New Roman"/>
          <w:sz w:val="28"/>
          <w:szCs w:val="28"/>
          <w:lang w:val="uk-UA"/>
        </w:rPr>
        <w:t>ст. викладач ____________ Гора М.А.</w:t>
      </w:r>
    </w:p>
    <w:p w:rsidR="00EB5638" w:rsidRPr="00EB5638" w:rsidRDefault="00EB5638" w:rsidP="00EB5638">
      <w:pPr>
        <w:pStyle w:val="a3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EB5638" w:rsidRPr="00EB5638" w:rsidRDefault="00EB5638" w:rsidP="00EB5638">
      <w:pPr>
        <w:pStyle w:val="a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EB5638">
        <w:rPr>
          <w:rFonts w:ascii="Times New Roman" w:hAnsi="Times New Roman" w:cs="Times New Roman"/>
          <w:sz w:val="28"/>
          <w:szCs w:val="28"/>
          <w:lang w:val="uk-UA"/>
        </w:rPr>
        <w:t>Рецензент: кандидат юридичних наук,</w:t>
      </w:r>
    </w:p>
    <w:p w:rsidR="00EB5638" w:rsidRPr="00EB5638" w:rsidRDefault="00EB5638" w:rsidP="00EB5638">
      <w:pPr>
        <w:pStyle w:val="a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EB5638">
        <w:rPr>
          <w:rFonts w:ascii="Times New Roman" w:hAnsi="Times New Roman" w:cs="Times New Roman"/>
          <w:sz w:val="28"/>
          <w:szCs w:val="28"/>
          <w:lang w:val="uk-UA"/>
        </w:rPr>
        <w:t>ст. викладач Святошнюк А.Л.</w:t>
      </w:r>
    </w:p>
    <w:p w:rsidR="00EB5638" w:rsidRPr="00EB5638" w:rsidRDefault="00EB5638" w:rsidP="00EB5638">
      <w:pPr>
        <w:pStyle w:val="a3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B5638" w:rsidRPr="001C21FA" w:rsidRDefault="00EB5638" w:rsidP="00EB5638">
      <w:pPr>
        <w:pStyle w:val="a3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C21FA" w:rsidRPr="001C21FA" w:rsidRDefault="001C21FA" w:rsidP="00EB5638">
      <w:pPr>
        <w:pStyle w:val="a3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C21FA" w:rsidRPr="001C21FA" w:rsidRDefault="001C21FA" w:rsidP="00EB5638">
      <w:pPr>
        <w:pStyle w:val="a3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C21FA" w:rsidRPr="001C21FA" w:rsidRDefault="001C21FA" w:rsidP="00EB5638">
      <w:pPr>
        <w:pStyle w:val="a3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C21FA" w:rsidRPr="001C21FA" w:rsidRDefault="001C21FA" w:rsidP="001C21FA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C21FA" w:rsidRPr="001C21FA" w:rsidRDefault="001C21FA" w:rsidP="001C21F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21FA">
        <w:rPr>
          <w:rFonts w:ascii="Times New Roman" w:hAnsi="Times New Roman" w:cs="Times New Roman"/>
          <w:sz w:val="28"/>
          <w:szCs w:val="28"/>
          <w:lang w:val="uk-UA"/>
        </w:rPr>
        <w:t>Рекомендовано до захисту на                   Захищено на засіданні ЕК № 2</w:t>
      </w:r>
    </w:p>
    <w:p w:rsidR="001C21FA" w:rsidRPr="001C21FA" w:rsidRDefault="001C21FA" w:rsidP="001C21F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21FA">
        <w:rPr>
          <w:rFonts w:ascii="Times New Roman" w:hAnsi="Times New Roman" w:cs="Times New Roman"/>
          <w:sz w:val="28"/>
          <w:szCs w:val="28"/>
          <w:lang w:val="uk-UA"/>
        </w:rPr>
        <w:t xml:space="preserve">засіданні кафедри “___” _____ 2017 р.,    “___”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_______ 2017 р., протокол № </w:t>
      </w:r>
    </w:p>
    <w:p w:rsidR="001C21FA" w:rsidRPr="001C21FA" w:rsidRDefault="001C21FA" w:rsidP="001C21F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21FA">
        <w:rPr>
          <w:rFonts w:ascii="Times New Roman" w:hAnsi="Times New Roman" w:cs="Times New Roman"/>
          <w:sz w:val="28"/>
          <w:szCs w:val="28"/>
          <w:lang w:val="uk-UA"/>
        </w:rPr>
        <w:t>протокол № ___                                          Оцінка _______/_______/_______</w:t>
      </w:r>
    </w:p>
    <w:p w:rsidR="001C21FA" w:rsidRPr="001C21FA" w:rsidRDefault="001C21FA" w:rsidP="001C21F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21FA">
        <w:rPr>
          <w:rFonts w:ascii="Times New Roman" w:hAnsi="Times New Roman" w:cs="Times New Roman"/>
          <w:sz w:val="28"/>
          <w:szCs w:val="28"/>
          <w:lang w:val="uk-UA"/>
        </w:rPr>
        <w:t xml:space="preserve">Завідувач кафедри                                      Голова ЕК     </w:t>
      </w:r>
    </w:p>
    <w:p w:rsidR="001C21FA" w:rsidRPr="001C21FA" w:rsidRDefault="001C21FA" w:rsidP="001C21FA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21FA">
        <w:rPr>
          <w:rFonts w:ascii="Times New Roman" w:hAnsi="Times New Roman" w:cs="Times New Roman"/>
          <w:sz w:val="28"/>
          <w:szCs w:val="28"/>
          <w:lang w:val="uk-UA"/>
        </w:rPr>
        <w:t xml:space="preserve">д.ю.н., проф._______ Канзафарова І.С.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Pr="001C21FA">
        <w:rPr>
          <w:rFonts w:ascii="Times New Roman" w:hAnsi="Times New Roman" w:cs="Times New Roman"/>
          <w:sz w:val="28"/>
          <w:szCs w:val="28"/>
          <w:lang w:val="uk-UA"/>
        </w:rPr>
        <w:t>д.ю.н., проф.</w:t>
      </w:r>
      <w:r>
        <w:rPr>
          <w:rFonts w:ascii="Times New Roman" w:hAnsi="Times New Roman" w:cs="Times New Roman"/>
          <w:sz w:val="28"/>
          <w:szCs w:val="28"/>
          <w:lang w:val="uk-UA"/>
        </w:rPr>
        <w:t>_____</w:t>
      </w:r>
      <w:r w:rsidRPr="001C21FA">
        <w:rPr>
          <w:rFonts w:ascii="Times New Roman" w:hAnsi="Times New Roman" w:cs="Times New Roman"/>
          <w:sz w:val="28"/>
          <w:szCs w:val="28"/>
          <w:lang w:val="uk-UA"/>
        </w:rPr>
        <w:t>__ Прієшкіна О.В.</w:t>
      </w:r>
    </w:p>
    <w:p w:rsidR="001C21FA" w:rsidRPr="001C21FA" w:rsidRDefault="001C21FA" w:rsidP="001C21FA">
      <w:pPr>
        <w:pStyle w:val="a3"/>
        <w:rPr>
          <w:rFonts w:ascii="Times New Roman" w:hAnsi="Times New Roman" w:cs="Times New Roman"/>
          <w:sz w:val="28"/>
          <w:szCs w:val="28"/>
          <w:lang w:val="uk-UA"/>
        </w:rPr>
      </w:pPr>
    </w:p>
    <w:p w:rsidR="001C21FA" w:rsidRPr="001C21FA" w:rsidRDefault="001C21FA" w:rsidP="00EB5638">
      <w:pPr>
        <w:pStyle w:val="a3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C21FA" w:rsidRPr="001C21FA" w:rsidRDefault="001C21FA" w:rsidP="00EB5638">
      <w:pPr>
        <w:pStyle w:val="a3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C21FA" w:rsidRPr="001C21FA" w:rsidRDefault="001C21FA" w:rsidP="00EB5638">
      <w:pPr>
        <w:pStyle w:val="a3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B5638" w:rsidRPr="00EB5638" w:rsidRDefault="00EB5638" w:rsidP="00EB5638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B5638">
        <w:rPr>
          <w:rFonts w:ascii="Times New Roman" w:hAnsi="Times New Roman" w:cs="Times New Roman"/>
          <w:b/>
          <w:sz w:val="28"/>
          <w:szCs w:val="28"/>
          <w:lang w:val="uk-UA"/>
        </w:rPr>
        <w:t>Одеса – 2017</w:t>
      </w:r>
    </w:p>
    <w:p w:rsidR="00EB5638" w:rsidRDefault="00EB5638" w:rsidP="00EB5638">
      <w:pPr>
        <w:rPr>
          <w:rFonts w:ascii="Times New Roman" w:hAnsi="Times New Roman" w:cs="Times New Roman"/>
          <w:sz w:val="28"/>
          <w:szCs w:val="28"/>
        </w:rPr>
      </w:pPr>
    </w:p>
    <w:p w:rsidR="00EB5638" w:rsidRDefault="00EB5638">
      <w:pPr>
        <w:rPr>
          <w:rFonts w:ascii="Times New Roman" w:hAnsi="Times New Roman" w:cs="Times New Roman"/>
          <w:sz w:val="28"/>
          <w:szCs w:val="28"/>
        </w:rPr>
      </w:pPr>
    </w:p>
    <w:p w:rsidR="001C6C03" w:rsidRPr="00DC0B29" w:rsidRDefault="001C6C03" w:rsidP="001C6C03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C0B29"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p w:rsidR="001C6C03" w:rsidRPr="00DC0B29" w:rsidRDefault="001C6C03" w:rsidP="009D3FA6">
      <w:pPr>
        <w:pStyle w:val="a3"/>
        <w:spacing w:line="360" w:lineRule="auto"/>
        <w:ind w:right="-143"/>
        <w:rPr>
          <w:rFonts w:ascii="Times New Roman" w:hAnsi="Times New Roman" w:cs="Times New Roman"/>
          <w:sz w:val="28"/>
          <w:szCs w:val="28"/>
        </w:rPr>
      </w:pPr>
    </w:p>
    <w:p w:rsidR="001C6C03" w:rsidRDefault="001C6C03" w:rsidP="009D3FA6">
      <w:pPr>
        <w:pStyle w:val="a3"/>
        <w:spacing w:line="360" w:lineRule="auto"/>
        <w:ind w:right="-143"/>
        <w:rPr>
          <w:rFonts w:ascii="Times New Roman" w:hAnsi="Times New Roman" w:cs="Times New Roman"/>
          <w:sz w:val="28"/>
          <w:szCs w:val="28"/>
        </w:rPr>
      </w:pPr>
      <w:r w:rsidRPr="00DC0B29">
        <w:rPr>
          <w:rFonts w:ascii="Times New Roman" w:hAnsi="Times New Roman" w:cs="Times New Roman"/>
          <w:b/>
          <w:sz w:val="28"/>
          <w:szCs w:val="28"/>
        </w:rPr>
        <w:t>Вступ</w:t>
      </w:r>
      <w:r w:rsidRPr="00DC0B29">
        <w:rPr>
          <w:rFonts w:ascii="Times New Roman" w:hAnsi="Times New Roman" w:cs="Times New Roman"/>
          <w:sz w:val="28"/>
          <w:szCs w:val="28"/>
        </w:rPr>
        <w:t>.....................................................................................................................</w:t>
      </w:r>
      <w:r w:rsidR="009D3FA6">
        <w:rPr>
          <w:rFonts w:ascii="Times New Roman" w:hAnsi="Times New Roman" w:cs="Times New Roman"/>
          <w:sz w:val="28"/>
          <w:szCs w:val="28"/>
          <w:lang w:val="uk-UA"/>
        </w:rPr>
        <w:t>.....</w:t>
      </w:r>
      <w:r w:rsidRPr="00DC0B29">
        <w:rPr>
          <w:rFonts w:ascii="Times New Roman" w:hAnsi="Times New Roman" w:cs="Times New Roman"/>
          <w:sz w:val="28"/>
          <w:szCs w:val="28"/>
        </w:rPr>
        <w:t>3</w:t>
      </w:r>
    </w:p>
    <w:p w:rsidR="001C6C03" w:rsidRPr="00DC0B29" w:rsidRDefault="001C6C03" w:rsidP="009D3FA6">
      <w:pPr>
        <w:pStyle w:val="a3"/>
        <w:spacing w:line="360" w:lineRule="auto"/>
        <w:ind w:right="-143"/>
        <w:rPr>
          <w:rFonts w:ascii="Times New Roman" w:hAnsi="Times New Roman" w:cs="Times New Roman"/>
          <w:b/>
          <w:sz w:val="28"/>
          <w:szCs w:val="28"/>
        </w:rPr>
      </w:pPr>
    </w:p>
    <w:p w:rsidR="001C6C03" w:rsidRDefault="001C6C03" w:rsidP="009D3FA6">
      <w:pPr>
        <w:pStyle w:val="a3"/>
        <w:spacing w:line="360" w:lineRule="auto"/>
        <w:ind w:right="-143"/>
        <w:rPr>
          <w:rFonts w:ascii="Times New Roman" w:hAnsi="Times New Roman" w:cs="Times New Roman"/>
          <w:sz w:val="28"/>
          <w:szCs w:val="28"/>
          <w:lang w:val="uk-UA"/>
        </w:rPr>
      </w:pPr>
      <w:r w:rsidRPr="00DC0B29">
        <w:rPr>
          <w:rFonts w:ascii="Times New Roman" w:hAnsi="Times New Roman" w:cs="Times New Roman"/>
          <w:b/>
          <w:sz w:val="28"/>
          <w:szCs w:val="28"/>
        </w:rPr>
        <w:t>Розділ I.</w:t>
      </w:r>
      <w:r w:rsidRPr="00DC0B29">
        <w:rPr>
          <w:rFonts w:ascii="Times New Roman" w:hAnsi="Times New Roman" w:cs="Times New Roman"/>
          <w:sz w:val="28"/>
          <w:szCs w:val="28"/>
        </w:rPr>
        <w:t xml:space="preserve"> </w:t>
      </w:r>
      <w:r w:rsidRPr="00DC0B29">
        <w:rPr>
          <w:rFonts w:ascii="Times New Roman" w:hAnsi="Times New Roman" w:cs="Times New Roman"/>
          <w:sz w:val="28"/>
          <w:szCs w:val="28"/>
          <w:lang w:val="uk-UA"/>
        </w:rPr>
        <w:t>Загальнотеоретичні положення щодо непідприємницьких юридичних осіб приватного права…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</w:t>
      </w:r>
      <w:r w:rsidR="009D3FA6">
        <w:rPr>
          <w:rFonts w:ascii="Times New Roman" w:hAnsi="Times New Roman" w:cs="Times New Roman"/>
          <w:sz w:val="28"/>
          <w:szCs w:val="28"/>
          <w:lang w:val="uk-UA"/>
        </w:rPr>
        <w:t>………………...</w:t>
      </w:r>
      <w:r w:rsidR="0027501F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1C6C03" w:rsidRPr="00DC0B29" w:rsidRDefault="001C6C03" w:rsidP="009D3FA6">
      <w:pPr>
        <w:pStyle w:val="a3"/>
        <w:spacing w:line="360" w:lineRule="auto"/>
        <w:ind w:right="-143"/>
        <w:rPr>
          <w:rFonts w:ascii="Times New Roman" w:eastAsia="Times New Roman" w:hAnsi="Times New Roman" w:cs="Times New Roman"/>
          <w:spacing w:val="-7"/>
          <w:sz w:val="28"/>
          <w:szCs w:val="28"/>
          <w:lang w:val="uk-UA" w:eastAsia="ru-RU"/>
        </w:rPr>
      </w:pPr>
      <w:r w:rsidRPr="00DC0B29">
        <w:rPr>
          <w:rFonts w:ascii="Times New Roman" w:hAnsi="Times New Roman" w:cs="Times New Roman"/>
          <w:sz w:val="28"/>
          <w:szCs w:val="28"/>
          <w:lang w:val="uk-UA"/>
        </w:rPr>
        <w:t>1.1.</w:t>
      </w:r>
      <w:r w:rsidRPr="00DC0B29">
        <w:rPr>
          <w:rFonts w:ascii="Times New Roman" w:eastAsia="Times New Roman" w:hAnsi="Times New Roman" w:cs="Times New Roman"/>
          <w:spacing w:val="-7"/>
          <w:sz w:val="28"/>
          <w:szCs w:val="28"/>
          <w:lang w:val="uk-UA" w:eastAsia="ru-RU"/>
        </w:rPr>
        <w:t xml:space="preserve"> Поняття правового статусу в цивілістичній теорії…</w:t>
      </w:r>
      <w:r>
        <w:rPr>
          <w:rFonts w:ascii="Times New Roman" w:eastAsia="Times New Roman" w:hAnsi="Times New Roman" w:cs="Times New Roman"/>
          <w:spacing w:val="-7"/>
          <w:sz w:val="28"/>
          <w:szCs w:val="28"/>
          <w:lang w:val="uk-UA" w:eastAsia="ru-RU"/>
        </w:rPr>
        <w:t>……………………</w:t>
      </w:r>
      <w:r w:rsidR="009D3FA6">
        <w:rPr>
          <w:rFonts w:ascii="Times New Roman" w:eastAsia="Times New Roman" w:hAnsi="Times New Roman" w:cs="Times New Roman"/>
          <w:spacing w:val="-7"/>
          <w:sz w:val="28"/>
          <w:szCs w:val="28"/>
          <w:lang w:val="uk-UA" w:eastAsia="ru-RU"/>
        </w:rPr>
        <w:t>……</w:t>
      </w:r>
      <w:r>
        <w:rPr>
          <w:rFonts w:ascii="Times New Roman" w:eastAsia="Times New Roman" w:hAnsi="Times New Roman" w:cs="Times New Roman"/>
          <w:spacing w:val="-7"/>
          <w:sz w:val="28"/>
          <w:szCs w:val="28"/>
          <w:lang w:val="uk-UA" w:eastAsia="ru-RU"/>
        </w:rPr>
        <w:t>…</w:t>
      </w:r>
      <w:r w:rsidR="0027501F">
        <w:rPr>
          <w:rFonts w:ascii="Times New Roman" w:eastAsia="Times New Roman" w:hAnsi="Times New Roman" w:cs="Times New Roman"/>
          <w:spacing w:val="-7"/>
          <w:sz w:val="28"/>
          <w:szCs w:val="28"/>
          <w:lang w:val="uk-UA" w:eastAsia="ru-RU"/>
        </w:rPr>
        <w:t>6</w:t>
      </w:r>
    </w:p>
    <w:p w:rsidR="001C6C03" w:rsidRPr="00DC0B29" w:rsidRDefault="001C6C03" w:rsidP="009D3FA6">
      <w:pPr>
        <w:pStyle w:val="a3"/>
        <w:spacing w:line="360" w:lineRule="auto"/>
        <w:ind w:right="-143"/>
        <w:rPr>
          <w:rFonts w:ascii="Times New Roman" w:hAnsi="Times New Roman" w:cs="Times New Roman"/>
          <w:sz w:val="28"/>
          <w:szCs w:val="28"/>
          <w:lang w:val="uk-UA"/>
        </w:rPr>
      </w:pPr>
      <w:r w:rsidRPr="00DC0B29">
        <w:rPr>
          <w:rFonts w:ascii="Times New Roman" w:hAnsi="Times New Roman" w:cs="Times New Roman"/>
          <w:sz w:val="28"/>
          <w:szCs w:val="28"/>
          <w:lang w:val="uk-UA"/>
        </w:rPr>
        <w:t>1.2. Поняття та ознаки юридичної особи…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</w:t>
      </w:r>
      <w:r w:rsidR="009D3FA6">
        <w:rPr>
          <w:rFonts w:ascii="Times New Roman" w:hAnsi="Times New Roman" w:cs="Times New Roman"/>
          <w:sz w:val="28"/>
          <w:szCs w:val="28"/>
          <w:lang w:val="uk-UA"/>
        </w:rPr>
        <w:t>….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E2432">
        <w:rPr>
          <w:rFonts w:ascii="Times New Roman" w:hAnsi="Times New Roman" w:cs="Times New Roman"/>
          <w:sz w:val="28"/>
          <w:szCs w:val="28"/>
          <w:lang w:val="uk-UA"/>
        </w:rPr>
        <w:t>12</w:t>
      </w:r>
    </w:p>
    <w:p w:rsidR="001C6C03" w:rsidRDefault="001C6C03" w:rsidP="009D3FA6">
      <w:pPr>
        <w:pStyle w:val="a3"/>
        <w:spacing w:line="360" w:lineRule="auto"/>
        <w:ind w:right="-143"/>
        <w:rPr>
          <w:rFonts w:ascii="Times New Roman" w:hAnsi="Times New Roman" w:cs="Times New Roman"/>
          <w:sz w:val="28"/>
          <w:szCs w:val="28"/>
          <w:lang w:val="uk-UA"/>
        </w:rPr>
      </w:pPr>
      <w:r w:rsidRPr="00DC0B29">
        <w:rPr>
          <w:rFonts w:ascii="Times New Roman" w:hAnsi="Times New Roman" w:cs="Times New Roman"/>
          <w:sz w:val="28"/>
          <w:szCs w:val="28"/>
          <w:lang w:val="uk-UA"/>
        </w:rPr>
        <w:t xml:space="preserve">1.3. Непідприємницькі юридичні особи у системі юридичних осіб </w:t>
      </w:r>
    </w:p>
    <w:p w:rsidR="001C6C03" w:rsidRPr="00DC0B29" w:rsidRDefault="001C6C03" w:rsidP="009D3FA6">
      <w:pPr>
        <w:pStyle w:val="a3"/>
        <w:spacing w:line="360" w:lineRule="auto"/>
        <w:ind w:right="-143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Pr="00DC0B29">
        <w:rPr>
          <w:rFonts w:ascii="Times New Roman" w:hAnsi="Times New Roman" w:cs="Times New Roman"/>
          <w:sz w:val="28"/>
          <w:szCs w:val="28"/>
          <w:lang w:val="uk-UA"/>
        </w:rPr>
        <w:t>приватного права…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</w:t>
      </w:r>
      <w:r w:rsidR="009D3FA6">
        <w:rPr>
          <w:rFonts w:ascii="Times New Roman" w:hAnsi="Times New Roman" w:cs="Times New Roman"/>
          <w:sz w:val="28"/>
          <w:szCs w:val="28"/>
          <w:lang w:val="uk-UA"/>
        </w:rPr>
        <w:t>……..</w:t>
      </w:r>
      <w:r w:rsidR="008E2432">
        <w:rPr>
          <w:rFonts w:ascii="Times New Roman" w:hAnsi="Times New Roman" w:cs="Times New Roman"/>
          <w:sz w:val="28"/>
          <w:szCs w:val="28"/>
          <w:lang w:val="uk-UA"/>
        </w:rPr>
        <w:t>24</w:t>
      </w:r>
    </w:p>
    <w:p w:rsidR="001C6C03" w:rsidRDefault="001C6C03" w:rsidP="009D3FA6">
      <w:pPr>
        <w:pStyle w:val="a3"/>
        <w:spacing w:line="360" w:lineRule="auto"/>
        <w:ind w:right="-143"/>
        <w:rPr>
          <w:rFonts w:ascii="Times New Roman" w:hAnsi="Times New Roman" w:cs="Times New Roman"/>
          <w:sz w:val="28"/>
          <w:szCs w:val="28"/>
          <w:lang w:val="uk-UA"/>
        </w:rPr>
      </w:pPr>
      <w:r w:rsidRPr="00DC0B29">
        <w:rPr>
          <w:rFonts w:ascii="Times New Roman" w:hAnsi="Times New Roman" w:cs="Times New Roman"/>
          <w:sz w:val="28"/>
          <w:szCs w:val="28"/>
          <w:lang w:val="uk-UA"/>
        </w:rPr>
        <w:t xml:space="preserve">1.4. Поняття та ознаки непідприємницьких юридичних осіб </w:t>
      </w:r>
    </w:p>
    <w:p w:rsidR="001C6C03" w:rsidRPr="00DC0B29" w:rsidRDefault="001C6C03" w:rsidP="009D3FA6">
      <w:pPr>
        <w:pStyle w:val="a3"/>
        <w:spacing w:line="360" w:lineRule="auto"/>
        <w:ind w:right="-143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Pr="00DC0B29">
        <w:rPr>
          <w:rFonts w:ascii="Times New Roman" w:hAnsi="Times New Roman" w:cs="Times New Roman"/>
          <w:sz w:val="28"/>
          <w:szCs w:val="28"/>
          <w:lang w:val="uk-UA"/>
        </w:rPr>
        <w:t>приватного права…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</w:t>
      </w:r>
      <w:r w:rsidR="009D3FA6">
        <w:rPr>
          <w:rFonts w:ascii="Times New Roman" w:hAnsi="Times New Roman" w:cs="Times New Roman"/>
          <w:sz w:val="28"/>
          <w:szCs w:val="28"/>
          <w:lang w:val="uk-UA"/>
        </w:rPr>
        <w:t>….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E2432">
        <w:rPr>
          <w:rFonts w:ascii="Times New Roman" w:hAnsi="Times New Roman" w:cs="Times New Roman"/>
          <w:sz w:val="28"/>
          <w:szCs w:val="28"/>
          <w:lang w:val="uk-UA"/>
        </w:rPr>
        <w:t>37</w:t>
      </w:r>
    </w:p>
    <w:p w:rsidR="001C6C03" w:rsidRPr="00DC0B29" w:rsidRDefault="001C6C03" w:rsidP="009D3FA6">
      <w:pPr>
        <w:pStyle w:val="a3"/>
        <w:spacing w:line="360" w:lineRule="auto"/>
        <w:ind w:right="-143"/>
        <w:rPr>
          <w:rFonts w:ascii="Times New Roman" w:hAnsi="Times New Roman" w:cs="Times New Roman"/>
          <w:sz w:val="28"/>
          <w:szCs w:val="28"/>
        </w:rPr>
      </w:pPr>
    </w:p>
    <w:p w:rsidR="001C6C03" w:rsidRPr="00DC0B29" w:rsidRDefault="001C6C03" w:rsidP="009D3FA6">
      <w:pPr>
        <w:pStyle w:val="a3"/>
        <w:spacing w:line="360" w:lineRule="auto"/>
        <w:ind w:right="-143"/>
        <w:rPr>
          <w:rFonts w:ascii="Times New Roman" w:hAnsi="Times New Roman" w:cs="Times New Roman"/>
          <w:sz w:val="28"/>
          <w:szCs w:val="28"/>
        </w:rPr>
      </w:pPr>
      <w:r w:rsidRPr="00DC0B29">
        <w:rPr>
          <w:rFonts w:ascii="Times New Roman" w:hAnsi="Times New Roman" w:cs="Times New Roman"/>
          <w:b/>
          <w:sz w:val="28"/>
          <w:szCs w:val="28"/>
        </w:rPr>
        <w:t>Розділ II.</w:t>
      </w:r>
      <w:r w:rsidRPr="00DC0B29">
        <w:rPr>
          <w:rFonts w:ascii="Times New Roman" w:hAnsi="Times New Roman" w:cs="Times New Roman"/>
          <w:sz w:val="28"/>
          <w:szCs w:val="28"/>
        </w:rPr>
        <w:t xml:space="preserve"> </w:t>
      </w:r>
      <w:r w:rsidRPr="00DC0B29">
        <w:rPr>
          <w:rFonts w:ascii="Times New Roman" w:hAnsi="Times New Roman" w:cs="Times New Roman"/>
          <w:sz w:val="28"/>
          <w:szCs w:val="28"/>
          <w:lang w:val="uk-UA"/>
        </w:rPr>
        <w:t>Цивільна провосуб</w:t>
      </w:r>
      <w:r w:rsidR="0059754F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DC0B29">
        <w:rPr>
          <w:rFonts w:ascii="Times New Roman" w:hAnsi="Times New Roman" w:cs="Times New Roman"/>
          <w:sz w:val="28"/>
          <w:szCs w:val="28"/>
          <w:lang w:val="uk-UA"/>
        </w:rPr>
        <w:t>єктність непідприємницьких юридичних осіб приватного права</w:t>
      </w:r>
      <w:r w:rsidR="008E2432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</w:t>
      </w:r>
      <w:r w:rsidR="009D3FA6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8E2432">
        <w:rPr>
          <w:rFonts w:ascii="Times New Roman" w:hAnsi="Times New Roman" w:cs="Times New Roman"/>
          <w:sz w:val="28"/>
          <w:szCs w:val="28"/>
          <w:lang w:val="uk-UA"/>
        </w:rPr>
        <w:t>.48</w:t>
      </w:r>
    </w:p>
    <w:p w:rsidR="001C6C03" w:rsidRDefault="001C6C03" w:rsidP="009D3FA6">
      <w:pPr>
        <w:pStyle w:val="a3"/>
        <w:spacing w:line="360" w:lineRule="auto"/>
        <w:ind w:right="-143"/>
        <w:rPr>
          <w:rFonts w:ascii="Times New Roman" w:hAnsi="Times New Roman" w:cs="Times New Roman"/>
          <w:sz w:val="28"/>
          <w:szCs w:val="28"/>
          <w:lang w:val="uk-UA"/>
        </w:rPr>
      </w:pPr>
      <w:r w:rsidRPr="00DC0B29">
        <w:rPr>
          <w:rFonts w:ascii="Times New Roman" w:hAnsi="Times New Roman" w:cs="Times New Roman"/>
          <w:sz w:val="28"/>
          <w:szCs w:val="28"/>
        </w:rPr>
        <w:t xml:space="preserve">2.1. </w:t>
      </w:r>
      <w:r w:rsidRPr="00DC0B29">
        <w:rPr>
          <w:rFonts w:ascii="Times New Roman" w:hAnsi="Times New Roman" w:cs="Times New Roman"/>
          <w:sz w:val="28"/>
          <w:szCs w:val="28"/>
          <w:lang w:val="uk-UA"/>
        </w:rPr>
        <w:t xml:space="preserve">Цивільні правоздатність непідприємницьких юридичних осіб </w:t>
      </w:r>
    </w:p>
    <w:p w:rsidR="001C6C03" w:rsidRPr="00DC0B29" w:rsidRDefault="001C6C03" w:rsidP="009D3FA6">
      <w:pPr>
        <w:pStyle w:val="a3"/>
        <w:spacing w:line="360" w:lineRule="auto"/>
        <w:ind w:right="-14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Pr="00DC0B29">
        <w:rPr>
          <w:rFonts w:ascii="Times New Roman" w:hAnsi="Times New Roman" w:cs="Times New Roman"/>
          <w:sz w:val="28"/>
          <w:szCs w:val="28"/>
          <w:lang w:val="uk-UA"/>
        </w:rPr>
        <w:t>приватного права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</w:t>
      </w:r>
      <w:r w:rsidR="009D3FA6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8E2432">
        <w:rPr>
          <w:rFonts w:ascii="Times New Roman" w:hAnsi="Times New Roman" w:cs="Times New Roman"/>
          <w:sz w:val="28"/>
          <w:szCs w:val="28"/>
          <w:lang w:val="uk-UA"/>
        </w:rPr>
        <w:t>48</w:t>
      </w:r>
    </w:p>
    <w:p w:rsidR="001C6C03" w:rsidRDefault="001C6C03" w:rsidP="009D3FA6">
      <w:pPr>
        <w:pStyle w:val="a3"/>
        <w:spacing w:line="360" w:lineRule="auto"/>
        <w:ind w:right="-143"/>
        <w:rPr>
          <w:rFonts w:ascii="Times New Roman" w:hAnsi="Times New Roman" w:cs="Times New Roman"/>
          <w:sz w:val="28"/>
          <w:szCs w:val="28"/>
          <w:lang w:val="uk-UA"/>
        </w:rPr>
      </w:pPr>
      <w:r w:rsidRPr="00DC0B29">
        <w:rPr>
          <w:rFonts w:ascii="Times New Roman" w:hAnsi="Times New Roman" w:cs="Times New Roman"/>
          <w:sz w:val="28"/>
          <w:szCs w:val="28"/>
        </w:rPr>
        <w:t xml:space="preserve">2.2. </w:t>
      </w:r>
      <w:r w:rsidRPr="00DC0B29">
        <w:rPr>
          <w:rFonts w:ascii="Times New Roman" w:hAnsi="Times New Roman" w:cs="Times New Roman"/>
          <w:sz w:val="28"/>
          <w:szCs w:val="28"/>
          <w:lang w:val="uk-UA"/>
        </w:rPr>
        <w:t xml:space="preserve">Цивільна дієздатність непідприємницьких юридичних осіб </w:t>
      </w:r>
    </w:p>
    <w:p w:rsidR="001C6C03" w:rsidRPr="00DC0B29" w:rsidRDefault="001C6C03" w:rsidP="009D3FA6">
      <w:pPr>
        <w:pStyle w:val="a3"/>
        <w:spacing w:line="360" w:lineRule="auto"/>
        <w:ind w:right="-14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Pr="00DC0B29">
        <w:rPr>
          <w:rFonts w:ascii="Times New Roman" w:hAnsi="Times New Roman" w:cs="Times New Roman"/>
          <w:sz w:val="28"/>
          <w:szCs w:val="28"/>
          <w:lang w:val="uk-UA"/>
        </w:rPr>
        <w:t>приватного права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</w:t>
      </w:r>
      <w:r w:rsidR="00B16611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9D3FA6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B16611">
        <w:rPr>
          <w:rFonts w:ascii="Times New Roman" w:hAnsi="Times New Roman" w:cs="Times New Roman"/>
          <w:sz w:val="28"/>
          <w:szCs w:val="28"/>
          <w:lang w:val="uk-UA"/>
        </w:rPr>
        <w:t>61</w:t>
      </w:r>
    </w:p>
    <w:p w:rsidR="001C6C03" w:rsidRPr="00DC0B29" w:rsidRDefault="001C6C03" w:rsidP="009D3FA6">
      <w:pPr>
        <w:pStyle w:val="a3"/>
        <w:spacing w:line="360" w:lineRule="auto"/>
        <w:ind w:right="-143"/>
        <w:rPr>
          <w:rFonts w:ascii="Times New Roman" w:hAnsi="Times New Roman" w:cs="Times New Roman"/>
          <w:sz w:val="28"/>
          <w:szCs w:val="28"/>
        </w:rPr>
      </w:pPr>
    </w:p>
    <w:p w:rsidR="001C6C03" w:rsidRPr="00DC0B29" w:rsidRDefault="001C6C03" w:rsidP="009D3FA6">
      <w:pPr>
        <w:pStyle w:val="a3"/>
        <w:spacing w:line="360" w:lineRule="auto"/>
        <w:ind w:right="-143"/>
        <w:rPr>
          <w:rFonts w:ascii="Times New Roman" w:hAnsi="Times New Roman" w:cs="Times New Roman"/>
          <w:sz w:val="28"/>
          <w:szCs w:val="28"/>
          <w:lang w:val="uk-UA"/>
        </w:rPr>
      </w:pPr>
      <w:r w:rsidRPr="00DC0B29">
        <w:rPr>
          <w:rFonts w:ascii="Times New Roman" w:hAnsi="Times New Roman" w:cs="Times New Roman"/>
          <w:b/>
          <w:sz w:val="28"/>
          <w:szCs w:val="28"/>
        </w:rPr>
        <w:t>Розділ I</w:t>
      </w:r>
      <w:r w:rsidRPr="00DC0B2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DC0B29">
        <w:rPr>
          <w:rFonts w:ascii="Times New Roman" w:hAnsi="Times New Roman" w:cs="Times New Roman"/>
          <w:b/>
          <w:sz w:val="28"/>
          <w:szCs w:val="28"/>
        </w:rPr>
        <w:t>I.</w:t>
      </w:r>
      <w:r w:rsidRPr="00DC0B2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DC0B29">
        <w:rPr>
          <w:rFonts w:ascii="Times New Roman" w:hAnsi="Times New Roman" w:cs="Times New Roman"/>
          <w:sz w:val="28"/>
          <w:szCs w:val="28"/>
          <w:lang w:val="uk-UA"/>
        </w:rPr>
        <w:t>Правовий статус окремих видів непідприємницьких юридичних осіб приватного права</w:t>
      </w:r>
      <w:r w:rsidR="00B16611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</w:t>
      </w:r>
      <w:r w:rsidR="009D3FA6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B16611">
        <w:rPr>
          <w:rFonts w:ascii="Times New Roman" w:hAnsi="Times New Roman" w:cs="Times New Roman"/>
          <w:sz w:val="28"/>
          <w:szCs w:val="28"/>
          <w:lang w:val="uk-UA"/>
        </w:rPr>
        <w:t>76</w:t>
      </w:r>
    </w:p>
    <w:p w:rsidR="001C6C03" w:rsidRPr="007F1579" w:rsidRDefault="001C6C03" w:rsidP="009D3FA6">
      <w:pPr>
        <w:pStyle w:val="a3"/>
        <w:spacing w:line="360" w:lineRule="auto"/>
        <w:ind w:right="-143"/>
        <w:rPr>
          <w:rFonts w:ascii="Times New Roman" w:hAnsi="Times New Roman" w:cs="Times New Roman"/>
          <w:sz w:val="28"/>
          <w:szCs w:val="28"/>
          <w:lang w:val="uk-UA"/>
        </w:rPr>
      </w:pPr>
      <w:r w:rsidRPr="00DC0B29">
        <w:rPr>
          <w:rFonts w:ascii="Times New Roman" w:hAnsi="Times New Roman" w:cs="Times New Roman"/>
          <w:sz w:val="28"/>
          <w:szCs w:val="28"/>
          <w:lang w:val="uk-UA"/>
        </w:rPr>
        <w:t xml:space="preserve">3.1. Правовий статус </w:t>
      </w:r>
      <w:r w:rsidRPr="00DC0B29">
        <w:rPr>
          <w:rFonts w:ascii="Times New Roman" w:hAnsi="Times New Roman" w:cs="Times New Roman"/>
          <w:sz w:val="28"/>
          <w:szCs w:val="28"/>
        </w:rPr>
        <w:t>об</w:t>
      </w:r>
      <w:r w:rsidR="0059754F">
        <w:rPr>
          <w:rFonts w:ascii="Times New Roman" w:hAnsi="Times New Roman" w:cs="Times New Roman"/>
          <w:sz w:val="28"/>
          <w:szCs w:val="28"/>
        </w:rPr>
        <w:t>’</w:t>
      </w:r>
      <w:r w:rsidRPr="00DC0B29">
        <w:rPr>
          <w:rFonts w:ascii="Times New Roman" w:hAnsi="Times New Roman" w:cs="Times New Roman"/>
          <w:sz w:val="28"/>
          <w:szCs w:val="28"/>
        </w:rPr>
        <w:t>єдна</w:t>
      </w:r>
      <w:r w:rsidRPr="00DC0B2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DC0B29">
        <w:rPr>
          <w:rFonts w:ascii="Times New Roman" w:hAnsi="Times New Roman" w:cs="Times New Roman"/>
          <w:sz w:val="28"/>
          <w:szCs w:val="28"/>
        </w:rPr>
        <w:t>ня співвла</w:t>
      </w:r>
      <w:r w:rsidR="00B16611">
        <w:rPr>
          <w:rFonts w:ascii="Times New Roman" w:hAnsi="Times New Roman" w:cs="Times New Roman"/>
          <w:sz w:val="28"/>
          <w:szCs w:val="28"/>
        </w:rPr>
        <w:t>сників багатоквартирних будинків</w:t>
      </w:r>
      <w:r w:rsidR="009D3FA6">
        <w:rPr>
          <w:rFonts w:ascii="Times New Roman" w:hAnsi="Times New Roman" w:cs="Times New Roman"/>
          <w:sz w:val="28"/>
          <w:szCs w:val="28"/>
        </w:rPr>
        <w:t>.</w:t>
      </w:r>
      <w:r w:rsidR="009D3FA6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B16611">
        <w:rPr>
          <w:rFonts w:ascii="Times New Roman" w:hAnsi="Times New Roman" w:cs="Times New Roman"/>
          <w:sz w:val="28"/>
          <w:szCs w:val="28"/>
        </w:rPr>
        <w:t>76</w:t>
      </w:r>
    </w:p>
    <w:p w:rsidR="001C6C03" w:rsidRDefault="001C6C03" w:rsidP="009D3FA6">
      <w:pPr>
        <w:pStyle w:val="a3"/>
        <w:spacing w:line="360" w:lineRule="auto"/>
        <w:ind w:right="-143"/>
        <w:rPr>
          <w:rFonts w:ascii="Times New Roman" w:hAnsi="Times New Roman" w:cs="Times New Roman"/>
          <w:sz w:val="28"/>
          <w:szCs w:val="28"/>
          <w:lang w:val="uk-UA"/>
        </w:rPr>
      </w:pPr>
      <w:r w:rsidRPr="00DC0B29">
        <w:rPr>
          <w:rFonts w:ascii="Times New Roman" w:hAnsi="Times New Roman" w:cs="Times New Roman"/>
          <w:sz w:val="28"/>
          <w:szCs w:val="28"/>
          <w:lang w:val="uk-UA"/>
        </w:rPr>
        <w:t xml:space="preserve">3.2. Правовий статус непідприємницьких </w:t>
      </w:r>
      <w:r w:rsidR="00B16611">
        <w:rPr>
          <w:rFonts w:ascii="Times New Roman" w:hAnsi="Times New Roman" w:cs="Times New Roman"/>
          <w:sz w:val="28"/>
          <w:szCs w:val="28"/>
          <w:lang w:val="uk-UA"/>
        </w:rPr>
        <w:t>кооперативів…………………</w:t>
      </w:r>
      <w:r w:rsidR="009D3FA6">
        <w:rPr>
          <w:rFonts w:ascii="Times New Roman" w:hAnsi="Times New Roman" w:cs="Times New Roman"/>
          <w:sz w:val="28"/>
          <w:szCs w:val="28"/>
          <w:lang w:val="uk-UA"/>
        </w:rPr>
        <w:t>….....</w:t>
      </w:r>
      <w:r w:rsidR="00B16611">
        <w:rPr>
          <w:rFonts w:ascii="Times New Roman" w:hAnsi="Times New Roman" w:cs="Times New Roman"/>
          <w:sz w:val="28"/>
          <w:szCs w:val="28"/>
          <w:lang w:val="uk-UA"/>
        </w:rPr>
        <w:t>85</w:t>
      </w:r>
    </w:p>
    <w:p w:rsidR="001C6C03" w:rsidRPr="00DC0B29" w:rsidRDefault="001C6C03" w:rsidP="009D3FA6">
      <w:pPr>
        <w:pStyle w:val="a3"/>
        <w:spacing w:line="360" w:lineRule="auto"/>
        <w:ind w:right="-143"/>
        <w:rPr>
          <w:rFonts w:ascii="Times New Roman" w:hAnsi="Times New Roman" w:cs="Times New Roman"/>
          <w:sz w:val="28"/>
          <w:szCs w:val="28"/>
          <w:lang w:val="uk-UA"/>
        </w:rPr>
      </w:pPr>
    </w:p>
    <w:p w:rsidR="001C6C03" w:rsidRPr="002957E3" w:rsidRDefault="001C6C03" w:rsidP="009D3FA6">
      <w:pPr>
        <w:pStyle w:val="a3"/>
        <w:spacing w:line="360" w:lineRule="auto"/>
        <w:ind w:right="-143"/>
        <w:rPr>
          <w:rFonts w:ascii="Times New Roman" w:hAnsi="Times New Roman" w:cs="Times New Roman"/>
          <w:sz w:val="28"/>
          <w:szCs w:val="28"/>
          <w:lang w:val="uk-UA"/>
        </w:rPr>
      </w:pPr>
      <w:r w:rsidRPr="00DC0B29">
        <w:rPr>
          <w:rFonts w:ascii="Times New Roman" w:hAnsi="Times New Roman" w:cs="Times New Roman"/>
          <w:b/>
          <w:sz w:val="28"/>
          <w:szCs w:val="28"/>
        </w:rPr>
        <w:t>Висновки</w:t>
      </w:r>
      <w:r w:rsidRPr="00DC0B29">
        <w:rPr>
          <w:rFonts w:ascii="Times New Roman" w:hAnsi="Times New Roman" w:cs="Times New Roman"/>
          <w:sz w:val="28"/>
          <w:szCs w:val="28"/>
        </w:rPr>
        <w:t>........................................................................................................</w:t>
      </w:r>
      <w:r w:rsidR="009D3FA6">
        <w:rPr>
          <w:rFonts w:ascii="Times New Roman" w:hAnsi="Times New Roman" w:cs="Times New Roman"/>
          <w:sz w:val="28"/>
          <w:szCs w:val="28"/>
          <w:lang w:val="uk-UA"/>
        </w:rPr>
        <w:t>........</w:t>
      </w:r>
      <w:r w:rsidRPr="00DC0B29">
        <w:rPr>
          <w:rFonts w:ascii="Times New Roman" w:hAnsi="Times New Roman" w:cs="Times New Roman"/>
          <w:sz w:val="28"/>
          <w:szCs w:val="28"/>
        </w:rPr>
        <w:t>.</w:t>
      </w:r>
      <w:r w:rsidR="002957E3">
        <w:rPr>
          <w:rFonts w:ascii="Times New Roman" w:hAnsi="Times New Roman" w:cs="Times New Roman"/>
          <w:sz w:val="28"/>
          <w:szCs w:val="28"/>
          <w:lang w:val="uk-UA"/>
        </w:rPr>
        <w:t>95</w:t>
      </w:r>
    </w:p>
    <w:p w:rsidR="001C6C03" w:rsidRPr="00DC0B29" w:rsidRDefault="001C6C03" w:rsidP="009D3FA6">
      <w:pPr>
        <w:pStyle w:val="a3"/>
        <w:spacing w:line="360" w:lineRule="auto"/>
        <w:ind w:right="-143"/>
        <w:rPr>
          <w:rFonts w:ascii="Times New Roman" w:hAnsi="Times New Roman" w:cs="Times New Roman"/>
          <w:b/>
          <w:sz w:val="28"/>
          <w:szCs w:val="28"/>
        </w:rPr>
      </w:pPr>
    </w:p>
    <w:p w:rsidR="001C6C03" w:rsidRPr="002957E3" w:rsidRDefault="001C6C03" w:rsidP="009D3FA6">
      <w:pPr>
        <w:pStyle w:val="a3"/>
        <w:spacing w:line="360" w:lineRule="auto"/>
        <w:ind w:right="-143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C0B29">
        <w:rPr>
          <w:rFonts w:ascii="Times New Roman" w:hAnsi="Times New Roman" w:cs="Times New Roman"/>
          <w:b/>
          <w:sz w:val="28"/>
          <w:szCs w:val="28"/>
        </w:rPr>
        <w:t>Список використаних джерел</w:t>
      </w:r>
      <w:r w:rsidRPr="00DC0B29">
        <w:rPr>
          <w:rFonts w:ascii="Times New Roman" w:hAnsi="Times New Roman" w:cs="Times New Roman"/>
          <w:sz w:val="28"/>
          <w:szCs w:val="28"/>
        </w:rPr>
        <w:t>.....................................................................</w:t>
      </w:r>
      <w:r w:rsidR="009D3FA6">
        <w:rPr>
          <w:rFonts w:ascii="Times New Roman" w:hAnsi="Times New Roman" w:cs="Times New Roman"/>
          <w:sz w:val="28"/>
          <w:szCs w:val="28"/>
          <w:lang w:val="uk-UA"/>
        </w:rPr>
        <w:t>........</w:t>
      </w:r>
      <w:r w:rsidR="002957E3">
        <w:rPr>
          <w:rFonts w:ascii="Times New Roman" w:hAnsi="Times New Roman" w:cs="Times New Roman"/>
          <w:sz w:val="28"/>
          <w:szCs w:val="28"/>
          <w:lang w:val="uk-UA"/>
        </w:rPr>
        <w:t>98</w:t>
      </w:r>
    </w:p>
    <w:p w:rsidR="00801102" w:rsidRDefault="00801102">
      <w:pPr>
        <w:rPr>
          <w:rFonts w:ascii="Times New Roman" w:hAnsi="Times New Roman" w:cs="Times New Roman"/>
          <w:sz w:val="28"/>
          <w:szCs w:val="28"/>
        </w:rPr>
      </w:pPr>
    </w:p>
    <w:p w:rsidR="001C6C03" w:rsidRDefault="001C6C03" w:rsidP="009D3FA6">
      <w:pPr>
        <w:ind w:right="-14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1C6C03" w:rsidRDefault="001C6C03" w:rsidP="001C6C03">
      <w:pPr>
        <w:pStyle w:val="a4"/>
        <w:tabs>
          <w:tab w:val="left" w:pos="1260"/>
          <w:tab w:val="left" w:pos="8460"/>
        </w:tabs>
        <w:ind w:firstLine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lastRenderedPageBreak/>
        <w:t>ВСТУП</w:t>
      </w:r>
    </w:p>
    <w:p w:rsidR="003F256B" w:rsidRPr="00AE475B" w:rsidRDefault="003F256B" w:rsidP="003F256B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F256B" w:rsidRPr="00AE475B" w:rsidRDefault="003F256B" w:rsidP="003F256B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E475B">
        <w:rPr>
          <w:rFonts w:ascii="Times New Roman" w:hAnsi="Times New Roman" w:cs="Times New Roman"/>
          <w:i/>
          <w:sz w:val="28"/>
          <w:szCs w:val="28"/>
        </w:rPr>
        <w:t>Актуальність теми дослідження</w:t>
      </w:r>
      <w:r w:rsidRPr="00AE475B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AE475B">
        <w:rPr>
          <w:rFonts w:ascii="Times New Roman" w:hAnsi="Times New Roman" w:cs="Times New Roman"/>
          <w:sz w:val="28"/>
          <w:szCs w:val="28"/>
        </w:rPr>
        <w:t>Конституція України передбачає велике коло зобов</w:t>
      </w:r>
      <w:r w:rsidR="0059754F">
        <w:rPr>
          <w:rFonts w:ascii="Times New Roman" w:hAnsi="Times New Roman" w:cs="Times New Roman"/>
          <w:sz w:val="28"/>
          <w:szCs w:val="28"/>
        </w:rPr>
        <w:t>’</w:t>
      </w:r>
      <w:r w:rsidRPr="00AE475B">
        <w:rPr>
          <w:rFonts w:ascii="Times New Roman" w:hAnsi="Times New Roman" w:cs="Times New Roman"/>
          <w:sz w:val="28"/>
          <w:szCs w:val="28"/>
        </w:rPr>
        <w:t xml:space="preserve">язань, які бере на себе держава у відносинах з людиною. Зокрема, положення ст. 3 закріплюють норму, відповідно до якої права і свободи людини та їх гарантії визначають зміст і спрямованість діяльності держави, яка відповідає перед людиною за свою діяльність. </w:t>
      </w:r>
      <w:r w:rsidRPr="00AE475B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AE475B">
        <w:rPr>
          <w:rFonts w:ascii="Times New Roman" w:hAnsi="Times New Roman" w:cs="Times New Roman"/>
          <w:sz w:val="28"/>
          <w:szCs w:val="28"/>
        </w:rPr>
        <w:t>абезпечення прав і свобод людини є головним обов</w:t>
      </w:r>
      <w:r w:rsidR="0059754F">
        <w:rPr>
          <w:rFonts w:ascii="Times New Roman" w:hAnsi="Times New Roman" w:cs="Times New Roman"/>
          <w:sz w:val="28"/>
          <w:szCs w:val="28"/>
        </w:rPr>
        <w:t>’</w:t>
      </w:r>
      <w:r w:rsidRPr="00AE475B">
        <w:rPr>
          <w:rFonts w:ascii="Times New Roman" w:hAnsi="Times New Roman" w:cs="Times New Roman"/>
          <w:sz w:val="28"/>
          <w:szCs w:val="28"/>
        </w:rPr>
        <w:t>язком</w:t>
      </w:r>
      <w:r w:rsidRPr="00AE475B">
        <w:rPr>
          <w:rFonts w:ascii="Times New Roman" w:hAnsi="Times New Roman" w:cs="Times New Roman"/>
          <w:sz w:val="28"/>
          <w:szCs w:val="28"/>
          <w:lang w:val="uk-UA"/>
        </w:rPr>
        <w:t xml:space="preserve"> держави</w:t>
      </w:r>
      <w:r w:rsidRPr="00AE475B">
        <w:rPr>
          <w:rFonts w:ascii="Times New Roman" w:hAnsi="Times New Roman" w:cs="Times New Roman"/>
          <w:sz w:val="28"/>
          <w:szCs w:val="28"/>
        </w:rPr>
        <w:t>, у тому числі щодо функціонування державної мови (ст. 10), захисту прав усіх суб</w:t>
      </w:r>
      <w:r w:rsidR="0059754F">
        <w:rPr>
          <w:rFonts w:ascii="Times New Roman" w:hAnsi="Times New Roman" w:cs="Times New Roman"/>
          <w:sz w:val="28"/>
          <w:szCs w:val="28"/>
        </w:rPr>
        <w:t>’</w:t>
      </w:r>
      <w:r w:rsidRPr="00AE475B">
        <w:rPr>
          <w:rFonts w:ascii="Times New Roman" w:hAnsi="Times New Roman" w:cs="Times New Roman"/>
          <w:sz w:val="28"/>
          <w:szCs w:val="28"/>
        </w:rPr>
        <w:t xml:space="preserve">єктів власності і господарювання (ст. 13), соціального захисту громадян (ст. 17) тощо. </w:t>
      </w:r>
    </w:p>
    <w:p w:rsidR="003F256B" w:rsidRPr="00AE475B" w:rsidRDefault="003F256B" w:rsidP="003F256B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E475B">
        <w:rPr>
          <w:rFonts w:ascii="Times New Roman" w:hAnsi="Times New Roman" w:cs="Times New Roman"/>
          <w:sz w:val="28"/>
          <w:szCs w:val="28"/>
        </w:rPr>
        <w:t>На сьогодні важко назвати державу, яка здатна забезпечити кожному реалізацію своїх прав та обов</w:t>
      </w:r>
      <w:r w:rsidR="0059754F">
        <w:rPr>
          <w:rFonts w:ascii="Times New Roman" w:hAnsi="Times New Roman" w:cs="Times New Roman"/>
          <w:sz w:val="28"/>
          <w:szCs w:val="28"/>
        </w:rPr>
        <w:t>’</w:t>
      </w:r>
      <w:r w:rsidRPr="00AE475B">
        <w:rPr>
          <w:rFonts w:ascii="Times New Roman" w:hAnsi="Times New Roman" w:cs="Times New Roman"/>
          <w:sz w:val="28"/>
          <w:szCs w:val="28"/>
        </w:rPr>
        <w:t xml:space="preserve">язків, охопити своєю діяльністю усіх, хто проживає на її території. З огляду на це доволі природним та логічним є функціонування так званого «третього сектору» та громадського суспільства загалом, які відділені від державного управління та підприємництва для забезпечення реалізації як приватних, так і публічних інтересів осіб. </w:t>
      </w:r>
    </w:p>
    <w:p w:rsidR="003F256B" w:rsidRPr="00AE475B" w:rsidRDefault="003F256B" w:rsidP="003F256B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E475B">
        <w:rPr>
          <w:rFonts w:ascii="Times New Roman" w:hAnsi="Times New Roman" w:cs="Times New Roman"/>
          <w:sz w:val="28"/>
          <w:szCs w:val="28"/>
        </w:rPr>
        <w:t xml:space="preserve">Інтерес науки цивільного права до «третього сектору» зумовлений тим, що ключовим його елементом є непідприємницькі юридичні особи приватного права, правове регулювання яких на сьогодні здійснене не на належному рівні. </w:t>
      </w:r>
    </w:p>
    <w:p w:rsidR="003F256B" w:rsidRPr="00AE475B" w:rsidRDefault="003F256B" w:rsidP="003F256B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475B">
        <w:rPr>
          <w:rFonts w:ascii="Times New Roman" w:hAnsi="Times New Roman" w:cs="Times New Roman"/>
          <w:sz w:val="28"/>
          <w:szCs w:val="28"/>
          <w:lang w:val="uk-UA"/>
        </w:rPr>
        <w:t xml:space="preserve">Проблеми цивільно-правового статусу непідприємницьких юридичних осіб приватного права висвітлювали у своїх працях такі вчені як: В.І. Борисова, С.М. Братусь, М.К. Галянтич, І.П. Жигалкін, А.В. Зеліско, О.І. Зозуляк, Н.В. Козлова, В.М. Короленко, І.М. Кучеренко, Д.С. Лещенко, В.В. Луць, В.Д. Примак, О.М. Скоропис, О.М. Соловйов, І.В. Спасибо-Фатєєва, П.П. Черевко, Г.Ф. Шершеневич, Є.О. Ятченко та інші. </w:t>
      </w:r>
    </w:p>
    <w:p w:rsidR="003F256B" w:rsidRPr="00AE475B" w:rsidRDefault="003F256B" w:rsidP="003F256B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475B">
        <w:rPr>
          <w:rFonts w:ascii="Times New Roman" w:hAnsi="Times New Roman" w:cs="Times New Roman"/>
          <w:sz w:val="28"/>
          <w:szCs w:val="28"/>
          <w:lang w:val="uk-UA"/>
        </w:rPr>
        <w:t xml:space="preserve">Вищевказане обумовлює потребу проведення наукового дослідження цивільно-правового статусу непідприємницьких юридичних осіб приватного права з урахуванням існуючих правових проблем публічно-правового регулювання їх статусу (діяльності). </w:t>
      </w:r>
    </w:p>
    <w:p w:rsidR="003F256B" w:rsidRPr="0033702D" w:rsidRDefault="003F256B" w:rsidP="0033702D">
      <w:pPr>
        <w:pStyle w:val="a3"/>
        <w:spacing w:line="360" w:lineRule="auto"/>
        <w:ind w:firstLine="567"/>
        <w:jc w:val="both"/>
        <w:rPr>
          <w:rStyle w:val="af0"/>
          <w:rFonts w:ascii="Times New Roman" w:hAnsi="Times New Roman"/>
          <w:b w:val="0"/>
          <w:sz w:val="28"/>
          <w:szCs w:val="28"/>
        </w:rPr>
      </w:pPr>
      <w:r w:rsidRPr="0033702D">
        <w:rPr>
          <w:rStyle w:val="af0"/>
          <w:rFonts w:ascii="Times New Roman" w:hAnsi="Times New Roman"/>
          <w:b w:val="0"/>
          <w:i/>
          <w:sz w:val="28"/>
          <w:szCs w:val="28"/>
        </w:rPr>
        <w:lastRenderedPageBreak/>
        <w:t xml:space="preserve">Метою дослідження </w:t>
      </w:r>
      <w:r w:rsidRPr="0033702D">
        <w:rPr>
          <w:rStyle w:val="af0"/>
          <w:rFonts w:ascii="Times New Roman" w:hAnsi="Times New Roman"/>
          <w:b w:val="0"/>
          <w:sz w:val="28"/>
          <w:szCs w:val="28"/>
        </w:rPr>
        <w:t>є встановлення особливостей цивільно-правового регулювання статусу непідприємницьких юридичних осіб приватного права. У зв</w:t>
      </w:r>
      <w:r w:rsidR="0059754F" w:rsidRPr="0033702D">
        <w:rPr>
          <w:rStyle w:val="af0"/>
          <w:rFonts w:ascii="Times New Roman" w:hAnsi="Times New Roman"/>
          <w:b w:val="0"/>
          <w:sz w:val="28"/>
          <w:szCs w:val="28"/>
        </w:rPr>
        <w:t>’</w:t>
      </w:r>
      <w:r w:rsidRPr="0033702D">
        <w:rPr>
          <w:rStyle w:val="af0"/>
          <w:rFonts w:ascii="Times New Roman" w:hAnsi="Times New Roman"/>
          <w:b w:val="0"/>
          <w:sz w:val="28"/>
          <w:szCs w:val="28"/>
        </w:rPr>
        <w:t>язку з означеною метою поставлені наступні завдання: з</w:t>
      </w:r>
      <w:r w:rsidR="0059754F" w:rsidRPr="0033702D">
        <w:rPr>
          <w:rStyle w:val="af0"/>
          <w:rFonts w:ascii="Times New Roman" w:hAnsi="Times New Roman"/>
          <w:b w:val="0"/>
          <w:sz w:val="28"/>
          <w:szCs w:val="28"/>
        </w:rPr>
        <w:t>’</w:t>
      </w:r>
      <w:r w:rsidRPr="0033702D">
        <w:rPr>
          <w:rStyle w:val="af0"/>
          <w:rFonts w:ascii="Times New Roman" w:hAnsi="Times New Roman"/>
          <w:b w:val="0"/>
          <w:sz w:val="28"/>
          <w:szCs w:val="28"/>
        </w:rPr>
        <w:t>ясувати поняття «правовий статус» в цивілістичній теорії; визначити поняття та ознаки непідприємницьких юридичних осіб приватного права; з</w:t>
      </w:r>
      <w:r w:rsidR="0059754F" w:rsidRPr="0033702D">
        <w:rPr>
          <w:rStyle w:val="af0"/>
          <w:rFonts w:ascii="Times New Roman" w:hAnsi="Times New Roman"/>
          <w:b w:val="0"/>
          <w:sz w:val="28"/>
          <w:szCs w:val="28"/>
        </w:rPr>
        <w:t>’</w:t>
      </w:r>
      <w:r w:rsidRPr="0033702D">
        <w:rPr>
          <w:rStyle w:val="af0"/>
          <w:rFonts w:ascii="Times New Roman" w:hAnsi="Times New Roman"/>
          <w:b w:val="0"/>
          <w:sz w:val="28"/>
          <w:szCs w:val="28"/>
        </w:rPr>
        <w:t>ясувати особливості цивільної правоздатності та цивільної дієздатності непідприємницьких юридичних осіб приватного права; визначити місце непідприємницьких юридичних осіб приватного права в системі юридичних осіб.</w:t>
      </w:r>
    </w:p>
    <w:p w:rsidR="003F256B" w:rsidRPr="0033702D" w:rsidRDefault="003F256B" w:rsidP="0033702D">
      <w:pPr>
        <w:pStyle w:val="a3"/>
        <w:spacing w:line="360" w:lineRule="auto"/>
        <w:ind w:firstLine="567"/>
        <w:jc w:val="both"/>
        <w:rPr>
          <w:rStyle w:val="af0"/>
          <w:rFonts w:ascii="Times New Roman" w:hAnsi="Times New Roman"/>
          <w:b w:val="0"/>
          <w:sz w:val="28"/>
          <w:szCs w:val="28"/>
        </w:rPr>
      </w:pPr>
      <w:r w:rsidRPr="0033702D">
        <w:rPr>
          <w:rStyle w:val="af0"/>
          <w:rFonts w:ascii="Times New Roman" w:hAnsi="Times New Roman"/>
          <w:b w:val="0"/>
          <w:i/>
          <w:sz w:val="28"/>
          <w:szCs w:val="28"/>
        </w:rPr>
        <w:t>Об</w:t>
      </w:r>
      <w:r w:rsidR="0059754F" w:rsidRPr="0033702D">
        <w:rPr>
          <w:rStyle w:val="af0"/>
          <w:rFonts w:ascii="Times New Roman" w:hAnsi="Times New Roman"/>
          <w:b w:val="0"/>
          <w:i/>
          <w:sz w:val="28"/>
          <w:szCs w:val="28"/>
        </w:rPr>
        <w:t>’</w:t>
      </w:r>
      <w:r w:rsidRPr="0033702D">
        <w:rPr>
          <w:rStyle w:val="af0"/>
          <w:rFonts w:ascii="Times New Roman" w:hAnsi="Times New Roman"/>
          <w:b w:val="0"/>
          <w:i/>
          <w:sz w:val="28"/>
          <w:szCs w:val="28"/>
        </w:rPr>
        <w:t>єктом дослідження</w:t>
      </w:r>
      <w:r w:rsidRPr="0033702D">
        <w:rPr>
          <w:rStyle w:val="af0"/>
          <w:rFonts w:ascii="Times New Roman" w:hAnsi="Times New Roman"/>
          <w:b w:val="0"/>
          <w:sz w:val="28"/>
          <w:szCs w:val="28"/>
        </w:rPr>
        <w:t xml:space="preserve"> є цивільні правовідносини за участю непідприємницьких юридичних осіб приватного права.</w:t>
      </w:r>
    </w:p>
    <w:p w:rsidR="003F256B" w:rsidRPr="0033702D" w:rsidRDefault="003F256B" w:rsidP="0033702D">
      <w:pPr>
        <w:pStyle w:val="a3"/>
        <w:spacing w:line="360" w:lineRule="auto"/>
        <w:jc w:val="both"/>
        <w:rPr>
          <w:rStyle w:val="af0"/>
          <w:rFonts w:ascii="Times New Roman" w:hAnsi="Times New Roman"/>
          <w:b w:val="0"/>
          <w:sz w:val="28"/>
          <w:szCs w:val="28"/>
        </w:rPr>
      </w:pPr>
      <w:r w:rsidRPr="0033702D">
        <w:rPr>
          <w:rStyle w:val="af0"/>
          <w:rFonts w:ascii="Times New Roman" w:hAnsi="Times New Roman"/>
          <w:b w:val="0"/>
          <w:sz w:val="28"/>
          <w:szCs w:val="28"/>
        </w:rPr>
        <w:t>Предметом дослідження є теоретичні погляди, ідеї, концепції щодо цивільно-правового статусу непідприємницьких юридичних осіб приватного права, норми законодавства, які його визначають, а також судова практика розгляду господарських і цивільних справ за участю непідприємницьких юридичних осіб приватного права.</w:t>
      </w:r>
    </w:p>
    <w:p w:rsidR="0033702D" w:rsidRPr="0033702D" w:rsidRDefault="003F256B" w:rsidP="0033702D">
      <w:pPr>
        <w:pStyle w:val="a3"/>
        <w:spacing w:line="360" w:lineRule="auto"/>
        <w:ind w:firstLine="708"/>
        <w:jc w:val="both"/>
        <w:rPr>
          <w:rStyle w:val="af0"/>
          <w:rFonts w:ascii="Times New Roman" w:hAnsi="Times New Roman"/>
          <w:b w:val="0"/>
          <w:sz w:val="28"/>
          <w:szCs w:val="28"/>
        </w:rPr>
      </w:pPr>
      <w:r w:rsidRPr="0033702D">
        <w:rPr>
          <w:rStyle w:val="af0"/>
          <w:rFonts w:ascii="Times New Roman" w:hAnsi="Times New Roman"/>
          <w:b w:val="0"/>
          <w:i/>
          <w:sz w:val="28"/>
          <w:szCs w:val="28"/>
        </w:rPr>
        <w:t>Методи дослідження</w:t>
      </w:r>
      <w:r w:rsidRPr="0033702D">
        <w:rPr>
          <w:rStyle w:val="af0"/>
          <w:rFonts w:ascii="Times New Roman" w:hAnsi="Times New Roman"/>
          <w:b w:val="0"/>
          <w:sz w:val="28"/>
          <w:szCs w:val="28"/>
        </w:rPr>
        <w:t xml:space="preserve">. Методологічною основою дослідження є система засобів, прийомів і підходів, заснована на філософських, загальних та спеціальних методах наукового пізнання правових явищ. Філософсько-світоглядною основою дослідження є матеріалістична діалектика. </w:t>
      </w:r>
    </w:p>
    <w:p w:rsidR="003F256B" w:rsidRPr="0033702D" w:rsidRDefault="003F256B" w:rsidP="0033702D">
      <w:pPr>
        <w:pStyle w:val="a3"/>
        <w:spacing w:line="360" w:lineRule="auto"/>
        <w:ind w:firstLine="708"/>
        <w:jc w:val="both"/>
        <w:rPr>
          <w:rStyle w:val="af0"/>
          <w:rFonts w:ascii="Times New Roman" w:hAnsi="Times New Roman"/>
          <w:b w:val="0"/>
          <w:sz w:val="28"/>
          <w:szCs w:val="28"/>
        </w:rPr>
      </w:pPr>
      <w:r w:rsidRPr="0033702D">
        <w:rPr>
          <w:rStyle w:val="af0"/>
          <w:rFonts w:ascii="Times New Roman" w:hAnsi="Times New Roman"/>
          <w:b w:val="0"/>
          <w:sz w:val="28"/>
          <w:szCs w:val="28"/>
        </w:rPr>
        <w:t>Правосуб</w:t>
      </w:r>
      <w:r w:rsidR="0059754F" w:rsidRPr="0033702D">
        <w:rPr>
          <w:rStyle w:val="af0"/>
          <w:rFonts w:ascii="Times New Roman" w:hAnsi="Times New Roman"/>
          <w:b w:val="0"/>
          <w:sz w:val="28"/>
          <w:szCs w:val="28"/>
        </w:rPr>
        <w:t>’</w:t>
      </w:r>
      <w:r w:rsidRPr="0033702D">
        <w:rPr>
          <w:rStyle w:val="af0"/>
          <w:rFonts w:ascii="Times New Roman" w:hAnsi="Times New Roman"/>
          <w:b w:val="0"/>
          <w:sz w:val="28"/>
          <w:szCs w:val="28"/>
        </w:rPr>
        <w:t>єктність непідприємницьких юридичних осіб приватного права розглядається у розвитку та взаємозв</w:t>
      </w:r>
      <w:r w:rsidR="0059754F" w:rsidRPr="0033702D">
        <w:rPr>
          <w:rStyle w:val="af0"/>
          <w:rFonts w:ascii="Times New Roman" w:hAnsi="Times New Roman"/>
          <w:b w:val="0"/>
          <w:sz w:val="28"/>
          <w:szCs w:val="28"/>
        </w:rPr>
        <w:t>’</w:t>
      </w:r>
      <w:r w:rsidRPr="0033702D">
        <w:rPr>
          <w:rStyle w:val="af0"/>
          <w:rFonts w:ascii="Times New Roman" w:hAnsi="Times New Roman"/>
          <w:b w:val="0"/>
          <w:sz w:val="28"/>
          <w:szCs w:val="28"/>
        </w:rPr>
        <w:t>язку з іншими явищами об</w:t>
      </w:r>
      <w:r w:rsidR="0059754F" w:rsidRPr="0033702D">
        <w:rPr>
          <w:rStyle w:val="af0"/>
          <w:rFonts w:ascii="Times New Roman" w:hAnsi="Times New Roman"/>
          <w:b w:val="0"/>
          <w:sz w:val="28"/>
          <w:szCs w:val="28"/>
        </w:rPr>
        <w:t>’</w:t>
      </w:r>
      <w:r w:rsidRPr="0033702D">
        <w:rPr>
          <w:rStyle w:val="af0"/>
          <w:rFonts w:ascii="Times New Roman" w:hAnsi="Times New Roman"/>
          <w:b w:val="0"/>
          <w:sz w:val="28"/>
          <w:szCs w:val="28"/>
        </w:rPr>
        <w:t>єктивної дійсності в цілому та особливостями здійснення ними цивільних прав. Формально-логічний метод дозволив визначити основні загальнотеоретичні положення про непідприємницькі юридичні особи приватного права, визначення поняття окремих організаційно-правових форм юридичних осіб. Системний підхід використано при дослідженні проблем діяльності об</w:t>
      </w:r>
      <w:r w:rsidR="0059754F" w:rsidRPr="0033702D">
        <w:rPr>
          <w:rStyle w:val="af0"/>
          <w:rFonts w:ascii="Times New Roman" w:hAnsi="Times New Roman"/>
          <w:b w:val="0"/>
          <w:sz w:val="28"/>
          <w:szCs w:val="28"/>
        </w:rPr>
        <w:t>’</w:t>
      </w:r>
      <w:r w:rsidRPr="0033702D">
        <w:rPr>
          <w:rStyle w:val="af0"/>
          <w:rFonts w:ascii="Times New Roman" w:hAnsi="Times New Roman"/>
          <w:b w:val="0"/>
          <w:sz w:val="28"/>
          <w:szCs w:val="28"/>
        </w:rPr>
        <w:t>єднання співвласників багатоквартирного будинку, діяльності непідприємницьких кооперативів.</w:t>
      </w:r>
    </w:p>
    <w:p w:rsidR="000268C9" w:rsidRPr="000268C9" w:rsidRDefault="000268C9" w:rsidP="000268C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8C9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Структура роботи.</w:t>
      </w:r>
      <w:r w:rsidRPr="000268C9">
        <w:rPr>
          <w:rFonts w:ascii="Times New Roman" w:hAnsi="Times New Roman" w:cs="Times New Roman"/>
          <w:sz w:val="28"/>
          <w:szCs w:val="28"/>
          <w:lang w:val="uk-UA"/>
        </w:rPr>
        <w:t xml:space="preserve"> Робота складається з вступу, трьох взаємопов’язаних розділів, кожний з яких поділяється на відповідні підрозділи, висновків та списку використаної літератури. </w:t>
      </w:r>
    </w:p>
    <w:p w:rsidR="000268C9" w:rsidRPr="000268C9" w:rsidRDefault="000268C9" w:rsidP="000268C9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8C9">
        <w:rPr>
          <w:rFonts w:ascii="Times New Roman" w:hAnsi="Times New Roman" w:cs="Times New Roman"/>
          <w:sz w:val="28"/>
          <w:szCs w:val="28"/>
          <w:lang w:val="uk-UA"/>
        </w:rPr>
        <w:t xml:space="preserve">У розділі 1 </w:t>
      </w:r>
      <w:r>
        <w:rPr>
          <w:rFonts w:ascii="Times New Roman" w:hAnsi="Times New Roman" w:cs="Times New Roman"/>
          <w:sz w:val="28"/>
          <w:szCs w:val="28"/>
          <w:lang w:val="uk-UA"/>
        </w:rPr>
        <w:t>визначаються загальнотеоретичні положення щодо непідприємницьких юридичних осіб приватного права; у розділі 2 досліджується цивільно-правова правосуб</w:t>
      </w:r>
      <w:r w:rsidR="00CC59EA" w:rsidRPr="00CC59EA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єктніть непідприємницьких юридичних осіб приватного права; </w:t>
      </w:r>
      <w:r w:rsidR="00CC59EA">
        <w:rPr>
          <w:rFonts w:ascii="Times New Roman" w:hAnsi="Times New Roman" w:cs="Times New Roman"/>
          <w:sz w:val="28"/>
          <w:szCs w:val="28"/>
          <w:lang w:val="uk-UA"/>
        </w:rPr>
        <w:t xml:space="preserve">у розділі 3 аналізується правовий статус </w:t>
      </w:r>
      <w:r w:rsidR="00CC59EA" w:rsidRPr="00AE475B">
        <w:rPr>
          <w:rFonts w:ascii="Times New Roman" w:hAnsi="Times New Roman" w:cs="Times New Roman"/>
          <w:sz w:val="28"/>
          <w:szCs w:val="28"/>
          <w:lang w:val="uk-UA"/>
        </w:rPr>
        <w:t>об</w:t>
      </w:r>
      <w:r w:rsidR="00CC59EA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C59EA" w:rsidRPr="00AE475B">
        <w:rPr>
          <w:rFonts w:ascii="Times New Roman" w:hAnsi="Times New Roman" w:cs="Times New Roman"/>
          <w:sz w:val="28"/>
          <w:szCs w:val="28"/>
          <w:lang w:val="uk-UA"/>
        </w:rPr>
        <w:t>єднання співвласників багат</w:t>
      </w:r>
      <w:r w:rsidR="00CC59EA">
        <w:rPr>
          <w:rFonts w:ascii="Times New Roman" w:hAnsi="Times New Roman" w:cs="Times New Roman"/>
          <w:sz w:val="28"/>
          <w:szCs w:val="28"/>
          <w:lang w:val="uk-UA"/>
        </w:rPr>
        <w:t>оквартирного будинку та</w:t>
      </w:r>
      <w:r w:rsidR="00CC59EA" w:rsidRPr="00AE47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59EA" w:rsidRPr="000268C9">
        <w:rPr>
          <w:rFonts w:ascii="Times New Roman" w:hAnsi="Times New Roman" w:cs="Times New Roman"/>
          <w:sz w:val="28"/>
          <w:szCs w:val="28"/>
          <w:lang w:val="uk-UA"/>
        </w:rPr>
        <w:t>непідприємницьких кооперативів</w:t>
      </w:r>
      <w:r w:rsidR="00CC59EA">
        <w:rPr>
          <w:rFonts w:ascii="Times New Roman" w:hAnsi="Times New Roman" w:cs="Times New Roman"/>
          <w:sz w:val="28"/>
          <w:szCs w:val="28"/>
          <w:lang w:val="uk-UA"/>
        </w:rPr>
        <w:t xml:space="preserve"> як непідприємницьких юридичних осіб приватного права.</w:t>
      </w:r>
    </w:p>
    <w:p w:rsidR="001C6C03" w:rsidRPr="000268C9" w:rsidRDefault="001C6C03" w:rsidP="000268C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68C9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2C0BA2" w:rsidRPr="00FF6D8F" w:rsidRDefault="002C0BA2" w:rsidP="00FF6D8F">
      <w:pPr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bookmarkStart w:id="0" w:name="_GoBack"/>
      <w:r w:rsidRPr="00FF6D8F">
        <w:rPr>
          <w:rFonts w:ascii="Times New Roman" w:hAnsi="Times New Roman" w:cs="Times New Roman"/>
          <w:b/>
          <w:sz w:val="28"/>
          <w:szCs w:val="28"/>
        </w:rPr>
        <w:lastRenderedPageBreak/>
        <w:t>ВИСНОВКИ</w:t>
      </w:r>
    </w:p>
    <w:bookmarkEnd w:id="0"/>
    <w:p w:rsidR="002A0160" w:rsidRPr="002A0160" w:rsidRDefault="002A0160" w:rsidP="002A0160">
      <w:pPr>
        <w:rPr>
          <w:lang w:val="uk-UA" w:eastAsia="ru-RU"/>
        </w:rPr>
      </w:pPr>
    </w:p>
    <w:p w:rsidR="002A0160" w:rsidRPr="005401E5" w:rsidRDefault="002A0160" w:rsidP="002A0160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401E5">
        <w:rPr>
          <w:rFonts w:ascii="Times New Roman" w:hAnsi="Times New Roman" w:cs="Times New Roman"/>
          <w:sz w:val="28"/>
          <w:szCs w:val="28"/>
        </w:rPr>
        <w:t>Проведене комплексне дослідження питань правового статусу непідприємницьких юридичних осіб приватного права дозволяє автору сформул</w:t>
      </w:r>
      <w:r>
        <w:rPr>
          <w:rFonts w:ascii="Times New Roman" w:hAnsi="Times New Roman" w:cs="Times New Roman"/>
          <w:sz w:val="28"/>
          <w:szCs w:val="28"/>
        </w:rPr>
        <w:t>ювати наступні основні висновки</w:t>
      </w:r>
      <w:r w:rsidRPr="005401E5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2A0160" w:rsidRPr="005401E5" w:rsidRDefault="002A0160" w:rsidP="002A0160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5401E5">
        <w:rPr>
          <w:rFonts w:ascii="Times New Roman" w:hAnsi="Times New Roman" w:cs="Times New Roman"/>
          <w:sz w:val="28"/>
          <w:szCs w:val="28"/>
          <w:lang w:val="uk-UA"/>
        </w:rPr>
        <w:t xml:space="preserve">Правовий статус - це багатоаспектна, універсальна, комплексна категорія, яка визначаючи обсяг прав, обов’язків та гарантій їх реалізації, встановлює місце суб’єкта в конкретних правовідносинах та регулює зв’язки з іншими суб’єктами правовідносин. </w:t>
      </w:r>
      <w:r w:rsidRPr="005401E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 межах свого правового статусу юридична особа від власного імені, самостійно розпоряджається своїм майном, набуває майнових та немайнових цивільних прав та обов’язків (зокрема, укладає договори, вступає у зобов’язання) і здійснює їх. </w:t>
      </w:r>
    </w:p>
    <w:p w:rsidR="002A0160" w:rsidRPr="005401E5" w:rsidRDefault="002A0160" w:rsidP="002A0160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401E5">
        <w:rPr>
          <w:rFonts w:ascii="Times New Roman" w:hAnsi="Times New Roman" w:cs="Times New Roman"/>
          <w:sz w:val="28"/>
          <w:szCs w:val="28"/>
          <w:lang w:val="uk-UA"/>
        </w:rPr>
        <w:t xml:space="preserve">Згідно з класифікацією юридичних осіб, яка закріплена в ЦК України юридичні особи поділяються на підприємницькі та непідприємницькі. До </w:t>
      </w:r>
      <w:r w:rsidRPr="005401E5">
        <w:rPr>
          <w:rFonts w:ascii="Times New Roman" w:hAnsi="Times New Roman" w:cs="Times New Roman"/>
          <w:sz w:val="28"/>
          <w:szCs w:val="28"/>
        </w:rPr>
        <w:t xml:space="preserve">непідприємницьких юридичних особ відносять такі юоидичні особи, які не мають на меті одержання прибутку для його наступного розподілу між учасниками. </w:t>
      </w:r>
    </w:p>
    <w:p w:rsidR="002A0160" w:rsidRPr="005401E5" w:rsidRDefault="002A0160" w:rsidP="002A0160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401E5">
        <w:rPr>
          <w:rFonts w:ascii="Times New Roman" w:hAnsi="Times New Roman" w:cs="Times New Roman"/>
          <w:sz w:val="28"/>
          <w:szCs w:val="28"/>
        </w:rPr>
        <w:tab/>
      </w:r>
      <w:r w:rsidRPr="005401E5">
        <w:rPr>
          <w:rFonts w:ascii="Times New Roman" w:hAnsi="Times New Roman" w:cs="Times New Roman"/>
          <w:sz w:val="28"/>
          <w:szCs w:val="28"/>
          <w:lang w:val="uk-UA"/>
        </w:rPr>
        <w:t>До ознак непідприємницьких юридичних осіб приватного права с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5401E5">
        <w:rPr>
          <w:rFonts w:ascii="Times New Roman" w:hAnsi="Times New Roman" w:cs="Times New Roman"/>
          <w:sz w:val="28"/>
          <w:szCs w:val="28"/>
          <w:lang w:val="uk-UA"/>
        </w:rPr>
        <w:t xml:space="preserve">ід віднести наступні: </w:t>
      </w:r>
    </w:p>
    <w:p w:rsidR="002A0160" w:rsidRPr="005401E5" w:rsidRDefault="002A0160" w:rsidP="002A0160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401E5">
        <w:rPr>
          <w:rFonts w:ascii="Times New Roman" w:hAnsi="Times New Roman" w:cs="Times New Roman"/>
          <w:sz w:val="28"/>
          <w:szCs w:val="28"/>
          <w:lang w:val="uk-UA"/>
        </w:rPr>
        <w:t xml:space="preserve">непідприємницькі юридичні особи не є професійними учасниками майнових відносин, вони створюються для досягнення певної мети; </w:t>
      </w:r>
    </w:p>
    <w:p w:rsidR="002A0160" w:rsidRPr="005401E5" w:rsidRDefault="002A0160" w:rsidP="002A0160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401E5">
        <w:rPr>
          <w:rFonts w:ascii="Times New Roman" w:hAnsi="Times New Roman" w:cs="Times New Roman"/>
          <w:sz w:val="28"/>
          <w:szCs w:val="28"/>
          <w:lang w:val="uk-UA"/>
        </w:rPr>
        <w:t xml:space="preserve">головною метою діяльності непідпрнємницької юридичної особи не може слугувати отримання прибутку; </w:t>
      </w:r>
    </w:p>
    <w:p w:rsidR="002A0160" w:rsidRPr="005401E5" w:rsidRDefault="002A0160" w:rsidP="002A0160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401E5">
        <w:rPr>
          <w:rFonts w:ascii="Times New Roman" w:hAnsi="Times New Roman" w:cs="Times New Roman"/>
          <w:sz w:val="28"/>
          <w:szCs w:val="28"/>
          <w:lang w:val="uk-UA"/>
        </w:rPr>
        <w:t>засновники непідприємницького товариства не вправі розподіляти між собою прибуток отриманий від діяльності. (</w:t>
      </w:r>
      <w:r w:rsidRPr="005401E5">
        <w:rPr>
          <w:rFonts w:ascii="Times New Roman" w:hAnsi="Times New Roman" w:cs="Times New Roman"/>
          <w:sz w:val="28"/>
          <w:szCs w:val="28"/>
        </w:rPr>
        <w:t>виключення - споживчі товариства та кредитні спілки згідно діючого законодавства мають право на визначену частку у майні і право на частку доходу від діяльності вказаних організацій</w:t>
      </w:r>
      <w:r w:rsidRPr="005401E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5401E5">
        <w:rPr>
          <w:rFonts w:ascii="Times New Roman" w:hAnsi="Times New Roman" w:cs="Times New Roman"/>
          <w:sz w:val="28"/>
          <w:szCs w:val="28"/>
        </w:rPr>
        <w:t>;</w:t>
      </w:r>
    </w:p>
    <w:p w:rsidR="002A0160" w:rsidRPr="005401E5" w:rsidRDefault="002A0160" w:rsidP="002A0160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401E5">
        <w:rPr>
          <w:rFonts w:ascii="Times New Roman" w:hAnsi="Times New Roman" w:cs="Times New Roman"/>
          <w:sz w:val="28"/>
          <w:szCs w:val="28"/>
          <w:lang w:val="uk-UA"/>
        </w:rPr>
        <w:t xml:space="preserve">при ліквідації непідприємницьких юридичних осіб те майно, яке залишається після задоволення вимог кредиторів спрямовується у </w:t>
      </w:r>
      <w:r w:rsidRPr="005401E5">
        <w:rPr>
          <w:rFonts w:ascii="Times New Roman" w:hAnsi="Times New Roman" w:cs="Times New Roman"/>
          <w:sz w:val="28"/>
          <w:szCs w:val="28"/>
          <w:lang w:val="uk-UA"/>
        </w:rPr>
        <w:lastRenderedPageBreak/>
        <w:t>відповідності з установчими документами на мету створення цих</w:t>
      </w:r>
      <w:r w:rsidRPr="005401E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401E5">
        <w:rPr>
          <w:rFonts w:ascii="Times New Roman" w:hAnsi="Times New Roman" w:cs="Times New Roman"/>
          <w:sz w:val="28"/>
          <w:szCs w:val="28"/>
          <w:lang w:val="uk-UA"/>
        </w:rPr>
        <w:t>організацій або на благодійні цілі;</w:t>
      </w:r>
    </w:p>
    <w:p w:rsidR="002A0160" w:rsidRPr="005401E5" w:rsidRDefault="002A0160" w:rsidP="002A0160">
      <w:pPr>
        <w:pStyle w:val="a3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401E5">
        <w:rPr>
          <w:rFonts w:ascii="Times New Roman" w:hAnsi="Times New Roman" w:cs="Times New Roman"/>
          <w:sz w:val="28"/>
          <w:szCs w:val="28"/>
          <w:lang w:val="uk-UA"/>
        </w:rPr>
        <w:t xml:space="preserve">зазначені юридичні </w:t>
      </w:r>
      <w:r w:rsidRPr="005401E5">
        <w:rPr>
          <w:rFonts w:ascii="Times New Roman" w:hAnsi="Times New Roman" w:cs="Times New Roman"/>
          <w:sz w:val="28"/>
          <w:szCs w:val="28"/>
        </w:rPr>
        <w:t>особи можуть створюватися в організаційно-правових формах передбачених не тільки ЦК України але й іншими законами.</w:t>
      </w:r>
    </w:p>
    <w:p w:rsidR="002A0160" w:rsidRPr="002A0160" w:rsidRDefault="002A0160" w:rsidP="002A0160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401E5">
        <w:rPr>
          <w:rFonts w:ascii="Times New Roman" w:hAnsi="Times New Roman" w:cs="Times New Roman"/>
          <w:sz w:val="28"/>
          <w:szCs w:val="28"/>
          <w:lang w:val="uk-UA"/>
        </w:rPr>
        <w:tab/>
        <w:t>До непідприємницьких юридичних осіб приватного права</w:t>
      </w:r>
      <w:r w:rsidRPr="002A0160">
        <w:rPr>
          <w:rFonts w:ascii="Times New Roman" w:hAnsi="Times New Roman" w:cs="Times New Roman"/>
          <w:sz w:val="28"/>
          <w:szCs w:val="28"/>
          <w:lang w:val="uk-UA"/>
        </w:rPr>
        <w:t xml:space="preserve"> слід віднести громадські об’єднання, споживчі товариства, релігійні організації, політичні партії, благодійні організації, </w:t>
      </w:r>
      <w:r w:rsidRPr="002A016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різні </w:t>
      </w:r>
      <w:r w:rsidRPr="002A0160">
        <w:rPr>
          <w:rFonts w:ascii="Times New Roman" w:hAnsi="Times New Roman" w:cs="Times New Roman"/>
          <w:iCs/>
          <w:sz w:val="28"/>
          <w:szCs w:val="28"/>
          <w:lang w:val="uk-UA" w:eastAsia="ru-RU"/>
        </w:rPr>
        <w:t xml:space="preserve">фонди </w:t>
      </w:r>
      <w:r w:rsidRPr="002A0160">
        <w:rPr>
          <w:rFonts w:ascii="Times New Roman" w:hAnsi="Times New Roman" w:cs="Times New Roman"/>
          <w:sz w:val="28"/>
          <w:szCs w:val="28"/>
          <w:lang w:val="uk-UA" w:eastAsia="ru-RU"/>
        </w:rPr>
        <w:t>(наприклад, Український фонд культури, Український національний фонд допомоги інвалідам Чорнобиля)</w:t>
      </w:r>
      <w:r w:rsidRPr="005401E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2A0160">
        <w:rPr>
          <w:rFonts w:ascii="Times New Roman" w:hAnsi="Times New Roman" w:cs="Times New Roman"/>
          <w:sz w:val="28"/>
          <w:szCs w:val="28"/>
          <w:lang w:val="uk-UA" w:eastAsia="ru-RU"/>
        </w:rPr>
        <w:t>професійні спілкі,</w:t>
      </w:r>
      <w:r w:rsidRPr="005401E5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A0160">
        <w:rPr>
          <w:rFonts w:ascii="Times New Roman" w:hAnsi="Times New Roman" w:cs="Times New Roman"/>
          <w:sz w:val="28"/>
          <w:szCs w:val="28"/>
          <w:lang w:val="uk-UA" w:eastAsia="ru-RU"/>
        </w:rPr>
        <w:t>товарні біржі</w:t>
      </w:r>
      <w:r w:rsidRPr="005401E5">
        <w:rPr>
          <w:rFonts w:ascii="Times New Roman" w:hAnsi="Times New Roman" w:cs="Times New Roman"/>
          <w:sz w:val="28"/>
          <w:szCs w:val="28"/>
          <w:lang w:val="uk-UA" w:eastAsia="ru-RU"/>
        </w:rPr>
        <w:t>, о</w:t>
      </w:r>
      <w:r w:rsidRPr="002A0160">
        <w:rPr>
          <w:rFonts w:ascii="Times New Roman" w:hAnsi="Times New Roman" w:cs="Times New Roman"/>
          <w:sz w:val="28"/>
          <w:szCs w:val="28"/>
          <w:lang w:val="uk-UA" w:eastAsia="ru-RU"/>
        </w:rPr>
        <w:t>рганізації роботодавців</w:t>
      </w:r>
      <w:r w:rsidRPr="005401E5">
        <w:rPr>
          <w:rFonts w:ascii="Times New Roman" w:hAnsi="Times New Roman" w:cs="Times New Roman"/>
          <w:sz w:val="28"/>
          <w:szCs w:val="28"/>
          <w:lang w:val="uk-UA" w:eastAsia="ru-RU"/>
        </w:rPr>
        <w:t>, т</w:t>
      </w:r>
      <w:r w:rsidRPr="002A016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оргово-промислові палати, а також </w:t>
      </w:r>
      <w:r w:rsidRPr="005401E5">
        <w:rPr>
          <w:rFonts w:ascii="Times New Roman" w:hAnsi="Times New Roman" w:cs="Times New Roman"/>
          <w:sz w:val="28"/>
          <w:szCs w:val="28"/>
          <w:lang w:val="uk-UA" w:eastAsia="ru-RU"/>
        </w:rPr>
        <w:t>о</w:t>
      </w:r>
      <w:r w:rsidRPr="002A0160">
        <w:rPr>
          <w:rFonts w:ascii="Times New Roman" w:hAnsi="Times New Roman" w:cs="Times New Roman"/>
          <w:sz w:val="28"/>
          <w:szCs w:val="28"/>
          <w:lang w:val="uk-UA"/>
        </w:rPr>
        <w:t xml:space="preserve">кремі види кооперативів </w:t>
      </w:r>
      <w:r w:rsidRPr="005401E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2A0160">
        <w:rPr>
          <w:rFonts w:ascii="Times New Roman" w:hAnsi="Times New Roman" w:cs="Times New Roman"/>
          <w:sz w:val="28"/>
          <w:szCs w:val="28"/>
          <w:lang w:val="uk-UA"/>
        </w:rPr>
        <w:t>сільскогосподарські споживчі, створені сільськогосподарськими товаровиробниками; споживчі товариства, створені громадянами у формі споживчого кооперативу з метою задоволення своїх матеріальних та інших потреб; житлові, житлово-будівельні, дачні, гаражні та інші споживчі кооперативи, які мають на меті задоволення житлово-побутових потреб їх членів та інші.</w:t>
      </w:r>
    </w:p>
    <w:p w:rsidR="002A0160" w:rsidRPr="002A0160" w:rsidRDefault="002A0160" w:rsidP="002A0160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pacing w:val="-4"/>
          <w:sz w:val="28"/>
          <w:szCs w:val="28"/>
          <w:lang w:val="uk-UA" w:eastAsia="ru-RU"/>
        </w:rPr>
      </w:pPr>
      <w:r w:rsidRPr="002A0160">
        <w:rPr>
          <w:rFonts w:ascii="Times New Roman" w:hAnsi="Times New Roman" w:cs="Times New Roman"/>
          <w:spacing w:val="-4"/>
          <w:sz w:val="28"/>
          <w:szCs w:val="28"/>
          <w:lang w:val="uk-UA" w:eastAsia="ru-RU"/>
        </w:rPr>
        <w:t xml:space="preserve">Цивільна правосуб’єктність непідприємницького юридичної особи приватного права виникає виключно з моменту його реєстрації як юридичної особи. Будь-яка інша реєстрація є формою обліку або надання дозволу (ліцензії) на провадження окремих видів діяльності. </w:t>
      </w:r>
    </w:p>
    <w:p w:rsidR="002A0160" w:rsidRPr="005401E5" w:rsidRDefault="002A0160" w:rsidP="002A0160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pacing w:val="-4"/>
          <w:sz w:val="28"/>
          <w:szCs w:val="28"/>
          <w:lang w:eastAsia="ru-RU"/>
        </w:rPr>
      </w:pPr>
      <w:r w:rsidRPr="005401E5">
        <w:rPr>
          <w:rFonts w:ascii="Times New Roman" w:hAnsi="Times New Roman" w:cs="Times New Roman"/>
          <w:spacing w:val="-4"/>
          <w:sz w:val="28"/>
          <w:szCs w:val="28"/>
          <w:lang w:eastAsia="ru-RU"/>
        </w:rPr>
        <w:t>Основою правосуб’єктності особи є цивільна правоздатність - внутрішня якість, що полягає у можливості особи мати права та обов’язки. Зовнішнім вираженням цивільної правосуб’єктності є права та обов’язки, пов’язані з правомірними діяннями особи (правочиноздатність), та з наслідками, які виникають у зв’язку з протиправними діяннями (деліктоздатність) особи, які у сукупності створюють дієздатність юридичної особи.</w:t>
      </w:r>
    </w:p>
    <w:p w:rsidR="002A0160" w:rsidRPr="005401E5" w:rsidRDefault="002A0160" w:rsidP="002A0160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pacing w:val="-4"/>
          <w:sz w:val="28"/>
          <w:szCs w:val="28"/>
          <w:lang w:eastAsia="ru-RU"/>
        </w:rPr>
      </w:pPr>
      <w:r w:rsidRPr="005401E5">
        <w:rPr>
          <w:rFonts w:ascii="Times New Roman" w:hAnsi="Times New Roman" w:cs="Times New Roman"/>
          <w:spacing w:val="-4"/>
          <w:sz w:val="28"/>
          <w:szCs w:val="28"/>
          <w:lang w:eastAsia="ru-RU"/>
        </w:rPr>
        <w:t xml:space="preserve">Загальна правоздатність непідприємницьких юридичних осіб приватного права не може обмежуватись. У результаті аналізу наукових поглядів щодо спеціальної правоздатності непідприємницьких юридичних осіб приватного права, сформовані такі аргументи на підтримку положення про загальну </w:t>
      </w:r>
      <w:r w:rsidRPr="005401E5">
        <w:rPr>
          <w:rFonts w:ascii="Times New Roman" w:hAnsi="Times New Roman" w:cs="Times New Roman"/>
          <w:spacing w:val="-4"/>
          <w:sz w:val="28"/>
          <w:szCs w:val="28"/>
          <w:lang w:eastAsia="ru-RU"/>
        </w:rPr>
        <w:lastRenderedPageBreak/>
        <w:t>(універсальну) правоздатність юридичних осіб приватного права: а) метою створення юридичної особи є участь у цивільних правовідносинах для реалізації завдань та мети, визначених засновниками; б) інститут юридичної особи спрямований не лише для участі у підприємницькій діяльності, а для участі й в інших правовідносинах; в) спеціальна правоздатність характерна для централізованої економіки; г) законодавство розмежовує загальну цивільну правоздатність та необхідність отримання спеціального дозволу (ліцензії) для здійснення певних видів господарської діяльності.</w:t>
      </w:r>
    </w:p>
    <w:p w:rsidR="002A0160" w:rsidRDefault="002A0160" w:rsidP="002A0160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pacing w:val="-4"/>
          <w:sz w:val="28"/>
          <w:szCs w:val="28"/>
          <w:lang w:eastAsia="ru-RU"/>
        </w:rPr>
      </w:pPr>
      <w:r>
        <w:rPr>
          <w:rFonts w:ascii="Times New Roman" w:hAnsi="Times New Roman" w:cs="Times New Roman"/>
          <w:spacing w:val="-4"/>
          <w:sz w:val="28"/>
          <w:szCs w:val="28"/>
          <w:lang w:val="uk-UA" w:eastAsia="ru-RU"/>
        </w:rPr>
        <w:t>Ц</w:t>
      </w:r>
      <w:r w:rsidRPr="005401E5">
        <w:rPr>
          <w:rFonts w:ascii="Times New Roman" w:hAnsi="Times New Roman" w:cs="Times New Roman"/>
          <w:spacing w:val="-4"/>
          <w:sz w:val="28"/>
          <w:szCs w:val="28"/>
          <w:lang w:eastAsia="ru-RU"/>
        </w:rPr>
        <w:t>ивільна дієздатність</w:t>
      </w:r>
      <w:r>
        <w:rPr>
          <w:rFonts w:ascii="Times New Roman" w:hAnsi="Times New Roman" w:cs="Times New Roman"/>
          <w:spacing w:val="-4"/>
          <w:sz w:val="28"/>
          <w:szCs w:val="28"/>
          <w:lang w:val="uk-UA" w:eastAsia="ru-RU"/>
        </w:rPr>
        <w:t xml:space="preserve"> непідприємницької</w:t>
      </w:r>
      <w:r w:rsidRPr="005401E5">
        <w:rPr>
          <w:rFonts w:ascii="Times New Roman" w:hAnsi="Times New Roman" w:cs="Times New Roman"/>
          <w:spacing w:val="-4"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spacing w:val="-4"/>
          <w:sz w:val="28"/>
          <w:szCs w:val="28"/>
          <w:lang w:val="uk-UA" w:eastAsia="ru-RU"/>
        </w:rPr>
        <w:t xml:space="preserve">юридичної </w:t>
      </w:r>
      <w:r w:rsidRPr="005401E5">
        <w:rPr>
          <w:rFonts w:ascii="Times New Roman" w:hAnsi="Times New Roman" w:cs="Times New Roman"/>
          <w:spacing w:val="-4"/>
          <w:sz w:val="28"/>
          <w:szCs w:val="28"/>
          <w:lang w:eastAsia="ru-RU"/>
        </w:rPr>
        <w:t>особи</w:t>
      </w:r>
      <w:r>
        <w:rPr>
          <w:rFonts w:ascii="Times New Roman" w:hAnsi="Times New Roman" w:cs="Times New Roman"/>
          <w:spacing w:val="-4"/>
          <w:sz w:val="28"/>
          <w:szCs w:val="28"/>
          <w:lang w:val="uk-UA" w:eastAsia="ru-RU"/>
        </w:rPr>
        <w:t xml:space="preserve"> приватного права </w:t>
      </w:r>
      <w:r w:rsidRPr="005401E5">
        <w:rPr>
          <w:rFonts w:ascii="Times New Roman" w:hAnsi="Times New Roman" w:cs="Times New Roman"/>
          <w:spacing w:val="-4"/>
          <w:sz w:val="28"/>
          <w:szCs w:val="28"/>
          <w:lang w:eastAsia="ru-RU"/>
        </w:rPr>
        <w:t>може обмежуватись лише у випадках необхідності доповнення правочиноздатності (надання згоди на вчинення або схвалення дій) та деліктоздатності (повна або додаткова відповідальність) дієздатністю іншої особи, в роботі зроблено висновок про те, що не вважаються обмеженням цивільної дієздатності непідприємницького юридичних осіб приватного права дії, спрямовані на управління ним (внутрішній вплив), а також обмеження його діяльності, наприклад, заборона здійснення підприємницької діяльності (зовнішній вплив).</w:t>
      </w:r>
    </w:p>
    <w:p w:rsidR="00FB18FE" w:rsidRPr="00FB18FE" w:rsidRDefault="00FB18FE" w:rsidP="00FB18FE">
      <w:pPr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:rsidR="002C0BA2" w:rsidRDefault="002C0BA2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 w:type="page"/>
      </w:r>
    </w:p>
    <w:p w:rsidR="002C0BA2" w:rsidRPr="00531F2B" w:rsidRDefault="002C0BA2" w:rsidP="002C0BA2">
      <w:pPr>
        <w:pStyle w:val="a3"/>
        <w:ind w:left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31F2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2C0BA2" w:rsidRPr="00531F2B" w:rsidRDefault="002C0BA2" w:rsidP="002C0BA2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C0BA2" w:rsidRPr="00531F2B" w:rsidRDefault="002C0BA2" w:rsidP="002C0BA2">
      <w:pPr>
        <w:pStyle w:val="a3"/>
        <w:ind w:left="7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31F2B">
        <w:rPr>
          <w:rFonts w:ascii="Times New Roman" w:hAnsi="Times New Roman" w:cs="Times New Roman"/>
          <w:b/>
          <w:sz w:val="28"/>
          <w:szCs w:val="28"/>
        </w:rPr>
        <w:t>Нормативні акти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 xml:space="preserve">Конституція України </w:t>
      </w:r>
      <w:r w:rsidRPr="00293ACD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[Електронний ресурс] 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 xml:space="preserve">: закон України від 28.06.1996 р. № 254к/96–ВР. </w:t>
      </w:r>
      <w:r w:rsidRPr="00293ACD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– Режим доступу :  </w:t>
      </w:r>
      <w:r w:rsidRPr="00293ACD">
        <w:rPr>
          <w:rFonts w:ascii="Times New Roman" w:hAnsi="Times New Roman" w:cs="Times New Roman"/>
          <w:spacing w:val="-7"/>
          <w:sz w:val="28"/>
          <w:szCs w:val="28"/>
          <w:lang w:val="en-US"/>
        </w:rPr>
        <w:t>http</w:t>
      </w:r>
      <w:r w:rsidRPr="00293ACD">
        <w:rPr>
          <w:rFonts w:ascii="Times New Roman" w:hAnsi="Times New Roman" w:cs="Times New Roman"/>
          <w:spacing w:val="-7"/>
          <w:sz w:val="28"/>
          <w:szCs w:val="28"/>
          <w:lang w:val="uk-UA"/>
        </w:rPr>
        <w:t>://</w:t>
      </w:r>
      <w:r w:rsidRPr="00293ACD">
        <w:rPr>
          <w:rFonts w:ascii="Times New Roman" w:hAnsi="Times New Roman" w:cs="Times New Roman"/>
          <w:spacing w:val="-7"/>
          <w:sz w:val="28"/>
          <w:szCs w:val="28"/>
          <w:lang w:val="en-US"/>
        </w:rPr>
        <w:t>zakon</w:t>
      </w:r>
      <w:r w:rsidRPr="00293ACD">
        <w:rPr>
          <w:rFonts w:ascii="Times New Roman" w:hAnsi="Times New Roman" w:cs="Times New Roman"/>
          <w:spacing w:val="-7"/>
          <w:sz w:val="28"/>
          <w:szCs w:val="28"/>
          <w:lang w:val="uk-UA"/>
        </w:rPr>
        <w:t>5.</w:t>
      </w:r>
      <w:r w:rsidRPr="00293ACD">
        <w:rPr>
          <w:rFonts w:ascii="Times New Roman" w:hAnsi="Times New Roman" w:cs="Times New Roman"/>
          <w:spacing w:val="-7"/>
          <w:sz w:val="28"/>
          <w:szCs w:val="28"/>
          <w:lang w:val="en-US"/>
        </w:rPr>
        <w:t>rada</w:t>
      </w:r>
      <w:r w:rsidRPr="00293ACD">
        <w:rPr>
          <w:rFonts w:ascii="Times New Roman" w:hAnsi="Times New Roman" w:cs="Times New Roman"/>
          <w:spacing w:val="-7"/>
          <w:sz w:val="28"/>
          <w:szCs w:val="28"/>
          <w:lang w:val="uk-UA"/>
        </w:rPr>
        <w:t>.</w:t>
      </w:r>
      <w:r w:rsidRPr="00293ACD">
        <w:rPr>
          <w:rFonts w:ascii="Times New Roman" w:hAnsi="Times New Roman" w:cs="Times New Roman"/>
          <w:spacing w:val="-7"/>
          <w:sz w:val="28"/>
          <w:szCs w:val="28"/>
          <w:lang w:val="en-US"/>
        </w:rPr>
        <w:t>gov</w:t>
      </w:r>
      <w:r w:rsidRPr="00293ACD">
        <w:rPr>
          <w:rFonts w:ascii="Times New Roman" w:hAnsi="Times New Roman" w:cs="Times New Roman"/>
          <w:spacing w:val="-7"/>
          <w:sz w:val="28"/>
          <w:szCs w:val="28"/>
          <w:lang w:val="uk-UA"/>
        </w:rPr>
        <w:t>.</w:t>
      </w:r>
      <w:r w:rsidRPr="00293ACD">
        <w:rPr>
          <w:rFonts w:ascii="Times New Roman" w:hAnsi="Times New Roman" w:cs="Times New Roman"/>
          <w:spacing w:val="-7"/>
          <w:sz w:val="28"/>
          <w:szCs w:val="28"/>
          <w:lang w:val="en-US"/>
        </w:rPr>
        <w:t>ua</w:t>
      </w:r>
      <w:r w:rsidRPr="00293ACD">
        <w:rPr>
          <w:rFonts w:ascii="Times New Roman" w:hAnsi="Times New Roman" w:cs="Times New Roman"/>
          <w:spacing w:val="-7"/>
          <w:sz w:val="28"/>
          <w:szCs w:val="28"/>
          <w:lang w:val="uk-UA"/>
        </w:rPr>
        <w:t>. – Назва з екрану.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 xml:space="preserve">Цивільний кодекс України [Електронний ресурс] : закон України від 16 січня 2003 року № 435-15. – Режим доступу : http://zakon2.rada.gov.ua/laws/show/435-15. – Назва з екрану. 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 xml:space="preserve">Господарський кодекс України [Електронний ресурс] : закон України від 16 січня 2003 року № 436-15. – Режим доступу : http://zakon3.rada.gov.ua/laws/show/436-15. – Назва з екрану. 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Цивільний процесуальний кодекс України [Електронний ресурс] : закон України від 18 березня 2004 року № 1618-</w:t>
      </w:r>
      <w:r w:rsidRPr="00293ACD">
        <w:rPr>
          <w:rFonts w:ascii="Times New Roman" w:hAnsi="Times New Roman" w:cs="Times New Roman"/>
          <w:sz w:val="28"/>
          <w:szCs w:val="28"/>
          <w:lang w:val="en-US"/>
        </w:rPr>
        <w:t>IV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 xml:space="preserve">. – Режим доступу : http://zakon2.rada.gov.ua/laws/show/1618-15. – Назва з екрану. 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Господарський процесуальний кодекс України [Електронний ресурс] : закон України від 16 листопада 1991 року № 1978-</w:t>
      </w:r>
      <w:r w:rsidRPr="00293ACD">
        <w:rPr>
          <w:rFonts w:ascii="Times New Roman" w:hAnsi="Times New Roman" w:cs="Times New Roman"/>
          <w:sz w:val="28"/>
          <w:szCs w:val="28"/>
        </w:rPr>
        <w:t>ХІІ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>. – Режим доступу : http://zakon3.rada.gov.ua/laws/show/1978-15. – Назва з екрану.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Житловий Кодекс Української РСР [Електронний ресурс] : закон УРСР від 30 липня 1983 року № 5464-</w:t>
      </w:r>
      <w:r w:rsidRPr="00293ACD">
        <w:rPr>
          <w:rFonts w:ascii="Times New Roman" w:hAnsi="Times New Roman" w:cs="Times New Roman"/>
          <w:sz w:val="28"/>
          <w:szCs w:val="28"/>
        </w:rPr>
        <w:t>Х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>. – Режим доступу : http://zakon3.rada.gov.ua/laws/show/5464-10. – Назва з екрану.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Земельний кодекс України [Електронний ресурс] : закон України від 25 жовтня 2001 року № 2768-</w:t>
      </w:r>
      <w:r w:rsidRPr="00293ACD">
        <w:rPr>
          <w:rFonts w:ascii="Times New Roman" w:hAnsi="Times New Roman" w:cs="Times New Roman"/>
          <w:sz w:val="28"/>
          <w:szCs w:val="28"/>
        </w:rPr>
        <w:t>ІІІ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>. – Режим доступу : http://zakon2.rada.gov.ua/laws/show/2768-14. – Назва з екрану.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Кодекс України про адміністративні правопорушення (статті 1 – 212-21) [Електронний ресурс] : закон України від 07 грудня 1984 року № 8073-</w:t>
      </w:r>
      <w:r w:rsidRPr="00293ACD">
        <w:rPr>
          <w:rFonts w:ascii="Times New Roman" w:hAnsi="Times New Roman" w:cs="Times New Roman"/>
          <w:sz w:val="28"/>
          <w:szCs w:val="28"/>
        </w:rPr>
        <w:t>Х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>. – Режим доступу : http://zakon2.rada.gov.ua/laws/show/80731-10. – Назва з екрану.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Кримінальний кодекс України [Електронний ресурс] : закон України від 05 квітня 2001 року № 2341-</w:t>
      </w:r>
      <w:r w:rsidRPr="00293ACD">
        <w:rPr>
          <w:rFonts w:ascii="Times New Roman" w:hAnsi="Times New Roman" w:cs="Times New Roman"/>
          <w:sz w:val="28"/>
          <w:szCs w:val="28"/>
        </w:rPr>
        <w:t>ІІІ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>. – Режим доступу : http://zakon3.rada.gov.ua/laws/show/2341-14. – Назва з екрану.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 аудиторську діяльність [Електронний ресурс] : закон України від 22 липня 1993 року № 3125-</w:t>
      </w:r>
      <w:r w:rsidRPr="00293ACD">
        <w:rPr>
          <w:rFonts w:ascii="Times New Roman" w:hAnsi="Times New Roman" w:cs="Times New Roman"/>
          <w:sz w:val="28"/>
          <w:szCs w:val="28"/>
        </w:rPr>
        <w:t>ХІ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 xml:space="preserve">І. – Режим доступу : http://zakon3.rada.gov.ua/laws/show/3125-12. – Назва з екрану. 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Про недержавне пенсійне забезпечення [Електронний ресурс] : закон України від 09 вересня 2003 року № 1057-</w:t>
      </w:r>
      <w:r w:rsidRPr="00293ACD">
        <w:rPr>
          <w:rFonts w:ascii="Times New Roman" w:hAnsi="Times New Roman" w:cs="Times New Roman"/>
          <w:sz w:val="28"/>
          <w:szCs w:val="28"/>
          <w:lang w:val="en-US"/>
        </w:rPr>
        <w:t>IV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 xml:space="preserve">. – Режим доступу : http://zakon0.rada.gov.ua/laws/show/1057-15. – Назва з екрану. 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Про приватизацію державного житлового фонду [Електронний ресурс] : закон України від 19 липня 2002 року № 2482-</w:t>
      </w:r>
      <w:r w:rsidRPr="00293ACD">
        <w:rPr>
          <w:rFonts w:ascii="Times New Roman" w:hAnsi="Times New Roman" w:cs="Times New Roman"/>
          <w:sz w:val="28"/>
          <w:szCs w:val="28"/>
        </w:rPr>
        <w:t>ХІІ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>. – Режим доступу : http://zakon3.rada.gov.ua/laws/show/2482-12. – Назва з екрану.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Про благодійну діяльність та благодійні організації [Електронний ресурс] : закон України від 05 липня 2012 року № 5073-</w:t>
      </w:r>
      <w:r w:rsidRPr="00293ACD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 xml:space="preserve">І. – Режим доступу : http://zakon3.rada.gov.ua/laws/show/5073-17. – Назва з екрану. 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Про свободу совісті та релігійні організації [Електронний ресурс] : закон України від 24 квітня 1991 року № 987-</w:t>
      </w:r>
      <w:r w:rsidRPr="00293ACD">
        <w:rPr>
          <w:rFonts w:ascii="Times New Roman" w:hAnsi="Times New Roman" w:cs="Times New Roman"/>
          <w:sz w:val="28"/>
          <w:szCs w:val="28"/>
        </w:rPr>
        <w:t>ХІІ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>. – Режим доступу : http://zakon3.rada.gov.ua/laws/show/987-12. – Назва з екрану.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Про банки та банківську діяльність [Електронний ресурс] : закон України від 07 грудня 2000 року № 2121-</w:t>
      </w:r>
      <w:r w:rsidRPr="00293ACD">
        <w:rPr>
          <w:rFonts w:ascii="Times New Roman" w:hAnsi="Times New Roman" w:cs="Times New Roman"/>
          <w:sz w:val="28"/>
          <w:szCs w:val="28"/>
        </w:rPr>
        <w:t>ІІ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>І. – Режим доступу : http://zakon2.rada.gov.ua/laws/show/2121-14. – Назва з екрану.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Про приватизацію житлового фонду [Електронний ресурс] : закон України від 19 липня 1992 року № 2483-</w:t>
      </w:r>
      <w:r w:rsidRPr="00293ACD">
        <w:rPr>
          <w:rFonts w:ascii="Times New Roman" w:hAnsi="Times New Roman" w:cs="Times New Roman"/>
          <w:sz w:val="28"/>
          <w:szCs w:val="28"/>
        </w:rPr>
        <w:t>ХІ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>І. – Режим доступу : http://zakon3.rada.gov.ua/laws/show/2482-12. – Назва з екрану.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Про товарну біржу [Електронний ресурс] : закон України від 10 грудня 1991 року № 1956-</w:t>
      </w:r>
      <w:r w:rsidRPr="00293ACD">
        <w:rPr>
          <w:rFonts w:ascii="Times New Roman" w:hAnsi="Times New Roman" w:cs="Times New Roman"/>
          <w:sz w:val="28"/>
          <w:szCs w:val="28"/>
        </w:rPr>
        <w:t>ХІ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>І. – Режим доступу : http://zakon3.rada.gov.ua/laws/show/1956-12. – Назва з екрану.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Про організації роботодавців, їх об</w:t>
      </w:r>
      <w:r w:rsidR="0059754F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>єднання, права і гарантії їх діяльності [Електронний ресурс] : закон України від 22 квітня 2012 року № 5056-</w:t>
      </w:r>
      <w:r w:rsidRPr="00293ACD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>І. – Режим доступу : http://zakon0.rada.gov.ua/laws/show/2056-17. – Назва з екрану.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 професійні спілки, їх права та гарантії діяльності [Електронний ресурс] : закон України від 05 вересня 1999 року № 1945-</w:t>
      </w:r>
      <w:r w:rsidRPr="00293ACD">
        <w:rPr>
          <w:rFonts w:ascii="Times New Roman" w:hAnsi="Times New Roman" w:cs="Times New Roman"/>
          <w:sz w:val="28"/>
          <w:szCs w:val="28"/>
          <w:lang w:val="en-US"/>
        </w:rPr>
        <w:t>XIV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>. – Режим доступу : http://zakon0.rada.gov.ua/laws/show/1045-14. – Назва з екрану.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Про торгово-промислові палати в Україні [Електронний ресурс] : закон України від 02 грудня 1997 року № 671/97-ВР. – Режим доступу : http://zakon2.rada.gov.ua/laws/show/671/97-вр. – Назва з екрану.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Про політичні партії в Україні [Електронний ресурс] : закон України від 05 квітня 2001 року № 2365-</w:t>
      </w:r>
      <w:r w:rsidRPr="00293ACD">
        <w:rPr>
          <w:rFonts w:ascii="Times New Roman" w:hAnsi="Times New Roman" w:cs="Times New Roman"/>
          <w:sz w:val="28"/>
          <w:szCs w:val="28"/>
        </w:rPr>
        <w:t>ІІ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>І. – Режим доступу : http://zakon0.rada.gov.ua/laws/show/2365-14. – Назва з екрану.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Про об</w:t>
      </w:r>
      <w:r w:rsidR="0059754F">
        <w:rPr>
          <w:rFonts w:ascii="Times New Roman" w:hAnsi="Times New Roman" w:cs="Times New Roman"/>
          <w:sz w:val="28"/>
          <w:szCs w:val="28"/>
        </w:rPr>
        <w:t>’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>єднання співвласників багатоквартирного будинку [Електронний ресурс] : закон України від 29 листопада 2001 року № 2866-</w:t>
      </w:r>
      <w:r w:rsidRPr="00293ACD">
        <w:rPr>
          <w:rFonts w:ascii="Times New Roman" w:hAnsi="Times New Roman" w:cs="Times New Roman"/>
          <w:sz w:val="28"/>
          <w:szCs w:val="28"/>
        </w:rPr>
        <w:t>ІІІ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>. – Режим доступу : http://zakon5.rada.gov.ua/laws/show/2866-14. – Назва з екрану.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Про професійних творчих працівників та творчі спілки [Електронний ресурс] : закон України від 07жовтня 1997 року № 554/97-ВР. – Режим доступу : http://zakon2.rada.gov.ua/laws/show/554/97-ВР. – Назва з екрану.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Про кредитні спілки [Електронний ресурс] : закон України від 20 грудня 2001 року № 2908-ІІІ. – Режим доступу : http://zakon3.rada.gov.ua/laws/show/2908-14. – Назва з екрану.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 xml:space="preserve">Про відновлення платоспроможності боржника або визнання його банкрутом [Електронний ресурс] : закон України від 14 травня 1992 року № 2343-ХІІ. – Режим доступу : http://zakon2.rada.gov.ua/laws/show/2343-12. – Назва з екрану. 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 xml:space="preserve">Про державну реєстрацію юридичних осіб, фізичних осіб-підприємців та громадських формувань [Електронний ресурс] : закон України від 15 травня 2003 року № 755-IV. – Режим доступу : http://zakon2.rada.gov.ua/laws/show/755-15. – Назва з екрану. 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Про інститути спільного інвестування [Електронний ресурс] : закон України від 05 липня 2012 року № 5080-</w:t>
      </w:r>
      <w:r w:rsidRPr="00293ACD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293ACD">
        <w:rPr>
          <w:rFonts w:ascii="Times New Roman" w:hAnsi="Times New Roman" w:cs="Times New Roman"/>
          <w:sz w:val="28"/>
          <w:szCs w:val="28"/>
        </w:rPr>
        <w:t>І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>. – Режим доступу : http://zakon3.rada.gov.ua/laws/show/5080-17. – Назва з екрану.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 громадські об</w:t>
      </w:r>
      <w:r w:rsidR="0059754F">
        <w:rPr>
          <w:rFonts w:ascii="Times New Roman" w:hAnsi="Times New Roman" w:cs="Times New Roman"/>
          <w:sz w:val="28"/>
          <w:szCs w:val="28"/>
        </w:rPr>
        <w:t>’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>єднання [Електронний ресурс] : закон України від 22 березня 2012 року № 4572-</w:t>
      </w:r>
      <w:r w:rsidRPr="00293ACD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293ACD">
        <w:rPr>
          <w:rFonts w:ascii="Times New Roman" w:hAnsi="Times New Roman" w:cs="Times New Roman"/>
          <w:sz w:val="28"/>
          <w:szCs w:val="28"/>
        </w:rPr>
        <w:t>І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>. – Режим доступу : http://zakon0.rada.gov.ua/laws/show/4572-17. – Назва з екрану.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Про введення мораторію на примусову реалізацію майна [Електронний ресурс] : закон України від 29 листопада 2001 року № 2864-</w:t>
      </w:r>
      <w:r w:rsidRPr="00293ACD">
        <w:rPr>
          <w:rFonts w:ascii="Times New Roman" w:hAnsi="Times New Roman" w:cs="Times New Roman"/>
          <w:sz w:val="28"/>
          <w:szCs w:val="28"/>
        </w:rPr>
        <w:t>ІІ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>І. – Режим доступу : http://zakon0.rada.gov.ua/laws/show/2864-14. – Назва з екрану.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 xml:space="preserve">Про господарські товариства [Електронний ресурс] : закон України від 19 серпня 1991 року № 1576-ХІІ. – Режим доступу : http://zakon2.rada.gov.ua/laws/show/1576-12. – Назва з екрану. 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Про ліцензування видів господарської діяльності [Електронний ресурс] : закон України від 02 березня 2015 року № 222-</w:t>
      </w:r>
      <w:r w:rsidRPr="00293ACD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>ІІ</w:t>
      </w:r>
      <w:r w:rsidRPr="00293ACD">
        <w:rPr>
          <w:rFonts w:ascii="Times New Roman" w:hAnsi="Times New Roman" w:cs="Times New Roman"/>
          <w:sz w:val="28"/>
          <w:szCs w:val="28"/>
        </w:rPr>
        <w:t>І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>. – Режим доступу : http://zakon0.rada.gov.ua/laws/show/222-19. – Назва з екрану.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Про зовнішньоекономічні діяльність [Електронний ресурс] : закон України від 16 квітня 1991 року № 959-ХІІ. – Режим доступу : http://zakon3.rada.gov.ua/laws/show/959-12. – Назва з екрану.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 xml:space="preserve">Про фінансові послуги та державне регулювання ринків фінансових послуг [Електронний ресурс] : закон України від 12 липня 2001 року № 2664-ІІІ. – Режим доступу : http://zakon0.rada.gov.ua/laws/show/2664-14. – Назва з екрану. 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Про систему гарантування вкладів фізичних осіб [Електронний ресурс] : закон України від 23 лютого 2012 року № 4452-</w:t>
      </w:r>
      <w:r w:rsidRPr="00293ACD">
        <w:rPr>
          <w:rFonts w:ascii="Times New Roman" w:hAnsi="Times New Roman" w:cs="Times New Roman"/>
          <w:sz w:val="28"/>
          <w:szCs w:val="28"/>
          <w:lang w:val="en-US"/>
        </w:rPr>
        <w:t>VI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 xml:space="preserve">. – Режим доступу : http://zakon0.rada.gov.ua/laws/show/4452-17. – Назва з екрану. 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 xml:space="preserve">Про сільськогосподарську кооперацію [Електронний ресурс] : закон України від 17 липня 1997 року № 469/97-ВР. – Режим доступу : http://zakon2.rada.gov.ua/laws/show/469/97-вр. – Назва з екрану. 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Про кооперацію [Електронний ресурс] : закон України від 10 липня 2003 року № 1087-</w:t>
      </w:r>
      <w:r w:rsidRPr="00293ACD">
        <w:rPr>
          <w:rFonts w:ascii="Times New Roman" w:hAnsi="Times New Roman" w:cs="Times New Roman"/>
          <w:sz w:val="28"/>
          <w:szCs w:val="28"/>
          <w:lang w:val="en-US"/>
        </w:rPr>
        <w:t>IV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 xml:space="preserve">. – Режим доступу : http://zakon2.rada.gov.ua/laws/show/1087-15. – Назва з екрану. 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Про споживчу кооперацію [Електронний ресурс] : закон України від 10 квітня 1992 року № 2265-ХІІ. – Режим доступу : http://zakon3.rada.gov.ua/laws/show/2265-12. – Назва з екрану. 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Про цінні папери та фондовий ринок [Електронний ресурс] : закон України від 23 лютого 2006 року № 3480-</w:t>
      </w:r>
      <w:r w:rsidRPr="00293ACD">
        <w:rPr>
          <w:rFonts w:ascii="Times New Roman" w:hAnsi="Times New Roman" w:cs="Times New Roman"/>
          <w:sz w:val="28"/>
          <w:szCs w:val="28"/>
          <w:lang w:val="en-US"/>
        </w:rPr>
        <w:t>IV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 xml:space="preserve">. – Режим доступу : http://zakon0.rada.gov.ua/laws/show/3480-15. – Назва з екрану. 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Про холдингові компанії в України [Електронний ресурс] : закон України від 15 березня 2006 року № 3528-</w:t>
      </w:r>
      <w:r w:rsidRPr="00293ACD">
        <w:rPr>
          <w:rFonts w:ascii="Times New Roman" w:hAnsi="Times New Roman" w:cs="Times New Roman"/>
          <w:sz w:val="28"/>
          <w:szCs w:val="28"/>
          <w:lang w:val="en-US"/>
        </w:rPr>
        <w:t>IV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 xml:space="preserve">. – Режим доступу : http://zakon2.rada.gov.ua/laws/show/3528-15. – Назва з екрану. 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Про недержавне пенсійне забезпечення [Електронний ресурс] : закон України від 09 липня 2003 року № 1057-</w:t>
      </w:r>
      <w:r w:rsidRPr="00293ACD">
        <w:rPr>
          <w:rFonts w:ascii="Times New Roman" w:hAnsi="Times New Roman" w:cs="Times New Roman"/>
          <w:sz w:val="28"/>
          <w:szCs w:val="28"/>
          <w:lang w:val="en-US"/>
        </w:rPr>
        <w:t>IV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 xml:space="preserve">. – Режим доступу : http://zakon3.rada.gov.ua/laws/show/1057-15. – Назва з екрану. 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Про державну підтримку сільського господарства України [Електронний ресурс] : закон України від 24 червня 2004 року № 1877-</w:t>
      </w:r>
      <w:r w:rsidRPr="00293ACD">
        <w:rPr>
          <w:rFonts w:ascii="Times New Roman" w:hAnsi="Times New Roman" w:cs="Times New Roman"/>
          <w:sz w:val="28"/>
          <w:szCs w:val="28"/>
          <w:lang w:val="en-US"/>
        </w:rPr>
        <w:t>IV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 xml:space="preserve">. – Режим доступу : http://zakon5.rada.gov.ua/laws/show/1877-15. – Назва з екрану. 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Про телебачення і радіомовлення [Електронний ресурс] : закон України від 21 грудня 1993 року № 3759-</w:t>
      </w:r>
      <w:r w:rsidRPr="00293ACD">
        <w:rPr>
          <w:rFonts w:ascii="Times New Roman" w:hAnsi="Times New Roman" w:cs="Times New Roman"/>
          <w:sz w:val="28"/>
          <w:szCs w:val="28"/>
        </w:rPr>
        <w:t>ХІІ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 xml:space="preserve">. – Режим доступу : http://zakon3.rada.gov.ua/laws/show/3759-12. – Назва з екрану. 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Про міжнародний комерційний арбітраж [Електронний ресурс] : закон України від 24 лютого 1994 року № 4004-</w:t>
      </w:r>
      <w:r w:rsidRPr="00293ACD">
        <w:rPr>
          <w:rFonts w:ascii="Times New Roman" w:hAnsi="Times New Roman" w:cs="Times New Roman"/>
          <w:sz w:val="28"/>
          <w:szCs w:val="28"/>
        </w:rPr>
        <w:t>ХІІ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>. – Режим доступу : http://zakon2.rada.gov.ua/laws/show/4002-12. – Назва з екрану.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93A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Модельний закон СНД «Про кооперативи та їх об</w:t>
      </w:r>
      <w:r w:rsidR="0059754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293A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єднання (союзи)» від 06 грудня 1997. – [Електронний ресурс] // Режим доступу: </w:t>
      </w:r>
      <w:hyperlink r:id="rId8" w:history="1">
        <w:r w:rsidRPr="00293ACD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http://zakon1.rada.gov.ua/laws/show/997_a12</w:t>
        </w:r>
      </w:hyperlink>
      <w:r w:rsidRPr="00293A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Назва з екрану.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Про реалізацію Закону України «Про об</w:t>
      </w:r>
      <w:r w:rsidR="0059754F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 xml:space="preserve">єднання співвласників багатоквартирного будинку» [Електронний ресурс] : постанова Кабінету Мінстрів України від 11 жовтня 2002 року № 1521. – Режим доступу : </w:t>
      </w:r>
      <w:hyperlink r:id="rId9" w:history="1">
        <w:r w:rsidRPr="00293ACD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http://zakon2.rada.gov.ua/laws/show/1521-2002-%D0%BF</w:t>
        </w:r>
      </w:hyperlink>
      <w:r w:rsidRPr="00293ACD">
        <w:rPr>
          <w:rFonts w:ascii="Times New Roman" w:hAnsi="Times New Roman" w:cs="Times New Roman"/>
          <w:sz w:val="28"/>
          <w:szCs w:val="28"/>
          <w:lang w:val="uk-UA"/>
        </w:rPr>
        <w:t>. – Назва з екрану.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Про затвердження Порядку використання коштів, передбачених у державному бюджеті для підтримки сільськогосподарських обслуговуючих кооперативів [Електронний ресурс] : постанова Кабінету Мінстрів України від 09 березня 2011 року № 272. – Режим доступу : </w:t>
      </w:r>
      <w:hyperlink r:id="rId10" w:history="1">
        <w:r w:rsidRPr="00293ACD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http://zakon2.rada.gov.ua/laws/show/272-2011-%D0%BF</w:t>
        </w:r>
      </w:hyperlink>
      <w:r w:rsidRPr="00293ACD">
        <w:rPr>
          <w:rFonts w:ascii="Times New Roman" w:hAnsi="Times New Roman" w:cs="Times New Roman"/>
          <w:sz w:val="28"/>
          <w:szCs w:val="28"/>
          <w:lang w:val="uk-UA"/>
        </w:rPr>
        <w:t>. – Назва з екрану.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Про систему валютного регулювання і валютного контролю [Електронний ресурс] : декрет Кабінету Мінстрів України від 19 лютого 1993 року № 15-93. – Режим доступу : http://zakon2.rada.gov.ua/laws/show/15-93. – Назва з екрану.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Про довірчі товариства [Електронний ресурс] : декрет Кабінету Мінстрів України від 17 березня 1993 року № 23-93. – Режим доступу : http://zakon2.rada.gov.ua/laws/show/23-93. – Назва з екрану.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>Про затвердження Типового статуту об</w:t>
      </w:r>
      <w:r w:rsidR="0059754F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 xml:space="preserve">єднання співвласників багатоквартирного будинку та Типового договору відносин власників житлових і нежитлових приміщень та управителя » [Електронний ресурс] : наказ Державного комітету України з питань житлово-комунального господарства від 28 серпня 2003 року № 142. – Режим доступу : </w:t>
      </w:r>
      <w:hyperlink r:id="rId11" w:history="1">
        <w:r w:rsidRPr="00293ACD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http://zakon3.rada.gov.ua/laws/show/z1155-03</w:t>
        </w:r>
      </w:hyperlink>
      <w:r w:rsidRPr="00293ACD">
        <w:rPr>
          <w:rFonts w:ascii="Times New Roman" w:hAnsi="Times New Roman" w:cs="Times New Roman"/>
          <w:sz w:val="28"/>
          <w:szCs w:val="28"/>
          <w:lang w:val="uk-UA"/>
        </w:rPr>
        <w:t>. – Назва з екрану.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 xml:space="preserve">Про внесення змін і доповнень до Положення про неподільне громадське майно споживчої кооперації України[Електронний ресурс] : Постанова Укоопспілки від 03.04.2003. – Режим доступу: </w:t>
      </w:r>
      <w:hyperlink r:id="rId12" w:history="1">
        <w:r w:rsidRPr="00293ACD">
          <w:rPr>
            <w:rFonts w:ascii="Times New Roman" w:hAnsi="Times New Roman" w:cs="Times New Roman"/>
            <w:sz w:val="28"/>
            <w:szCs w:val="28"/>
            <w:lang w:val="uk-UA"/>
          </w:rPr>
          <w:t>http://zakon.nau.ua/doc/?code=n0006626-03</w:t>
        </w:r>
      </w:hyperlink>
      <w:r w:rsidRPr="00293ACD">
        <w:rPr>
          <w:rFonts w:ascii="Times New Roman" w:hAnsi="Times New Roman" w:cs="Times New Roman"/>
          <w:sz w:val="28"/>
          <w:szCs w:val="28"/>
          <w:lang w:val="uk-UA"/>
        </w:rPr>
        <w:t>. – Назва з екрану.</w:t>
      </w:r>
    </w:p>
    <w:p w:rsidR="002C0BA2" w:rsidRPr="00293ACD" w:rsidRDefault="002C0BA2" w:rsidP="002C0BA2">
      <w:pPr>
        <w:pStyle w:val="a3"/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</w:p>
    <w:p w:rsidR="002C0BA2" w:rsidRPr="00293ACD" w:rsidRDefault="002C0BA2" w:rsidP="002C0BA2">
      <w:pPr>
        <w:pStyle w:val="a3"/>
        <w:spacing w:line="360" w:lineRule="auto"/>
        <w:ind w:left="567" w:hanging="567"/>
        <w:jc w:val="center"/>
        <w:rPr>
          <w:rFonts w:ascii="Times New Roman" w:hAnsi="Times New Roman" w:cs="Times New Roman"/>
          <w:b/>
          <w:sz w:val="28"/>
          <w:szCs w:val="28"/>
          <w:lang w:val="uk-UA" w:eastAsia="uk-UA" w:bidi="uk-UA"/>
        </w:rPr>
      </w:pPr>
      <w:r w:rsidRPr="00293ACD">
        <w:rPr>
          <w:rFonts w:ascii="Times New Roman" w:hAnsi="Times New Roman" w:cs="Times New Roman"/>
          <w:b/>
          <w:sz w:val="28"/>
          <w:szCs w:val="28"/>
          <w:lang w:val="uk-UA" w:eastAsia="uk-UA" w:bidi="uk-UA"/>
        </w:rPr>
        <w:t>Акти органів судової влади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93A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Рішення Конституційного Суду України у справі за конституційним зверненням Центральної спілки споживчих товариств України про офіційне тлумачення положень пункту 1 статті 9, пункту 1 статті 10 Закону України «Про споживчу кооперацію», частини четвертої статті 37 Закону України «Про кооперацію» (справа про захист права власності </w:t>
      </w:r>
      <w:r w:rsidRPr="00293A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організацій споживчої кооперації) від 11.11.2004 № 16-рп/2004 // Голос України. – 2005. – № 10.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/>
        </w:rPr>
        <w:t xml:space="preserve">Про судову практику у справах про захист гідності та честі фізичної особи, а також ділової репутації </w:t>
      </w:r>
      <w:r w:rsidRPr="00293ACD">
        <w:rPr>
          <w:rFonts w:ascii="Times New Roman" w:hAnsi="Times New Roman" w:cs="Times New Roman"/>
          <w:sz w:val="28"/>
          <w:szCs w:val="28"/>
          <w:lang w:val="uk-UA" w:eastAsia="uk-UA" w:bidi="uk-UA"/>
        </w:rPr>
        <w:t xml:space="preserve">[Електронний ресурс] : </w:t>
      </w:r>
      <w:r w:rsidRPr="00293ACD">
        <w:rPr>
          <w:rFonts w:ascii="Times New Roman" w:hAnsi="Times New Roman" w:cs="Times New Roman"/>
          <w:sz w:val="28"/>
          <w:szCs w:val="28"/>
        </w:rPr>
        <w:t xml:space="preserve">постанова 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 xml:space="preserve">Верховного Суду України </w:t>
      </w:r>
      <w:r w:rsidRPr="00293ACD">
        <w:rPr>
          <w:rFonts w:ascii="Times New Roman" w:hAnsi="Times New Roman" w:cs="Times New Roman"/>
          <w:spacing w:val="-12"/>
          <w:sz w:val="28"/>
          <w:szCs w:val="28"/>
        </w:rPr>
        <w:t>від</w:t>
      </w:r>
      <w:r w:rsidRPr="00293ACD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Pr="00293ACD">
        <w:rPr>
          <w:rFonts w:ascii="Times New Roman" w:hAnsi="Times New Roman" w:cs="Times New Roman"/>
          <w:spacing w:val="-12"/>
          <w:sz w:val="28"/>
          <w:szCs w:val="28"/>
        </w:rPr>
        <w:t xml:space="preserve">27 лютого 2009 р. № 1. </w:t>
      </w:r>
      <w:r w:rsidRPr="00293ACD">
        <w:rPr>
          <w:rFonts w:ascii="Times New Roman" w:hAnsi="Times New Roman" w:cs="Times New Roman"/>
          <w:sz w:val="28"/>
          <w:szCs w:val="28"/>
          <w:lang w:val="uk-UA" w:eastAsia="uk-UA" w:bidi="uk-UA"/>
        </w:rPr>
        <w:t xml:space="preserve">Режим доступу : </w:t>
      </w:r>
      <w:hyperlink r:id="rId13" w:history="1">
        <w:r w:rsidRPr="00293ACD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 w:eastAsia="uk-UA" w:bidi="uk-UA"/>
          </w:rPr>
          <w:t>http://zakon3.rada.gov.ua/laws/show/v_001700-09</w:t>
        </w:r>
      </w:hyperlink>
      <w:r w:rsidRPr="00293ACD">
        <w:rPr>
          <w:rFonts w:ascii="Times New Roman" w:hAnsi="Times New Roman" w:cs="Times New Roman"/>
          <w:sz w:val="28"/>
          <w:szCs w:val="28"/>
          <w:lang w:val="uk-UA" w:eastAsia="uk-UA" w:bidi="uk-UA"/>
        </w:rPr>
        <w:t>. – Назва з екрану.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293ACD">
        <w:rPr>
          <w:rFonts w:ascii="Times New Roman" w:hAnsi="Times New Roman" w:cs="Times New Roman"/>
          <w:sz w:val="28"/>
          <w:szCs w:val="28"/>
        </w:rPr>
        <w:t>Про судову практику в справах про відшкодування моральної (немайнової) шкоди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93ACD">
        <w:rPr>
          <w:rFonts w:ascii="Times New Roman" w:hAnsi="Times New Roman" w:cs="Times New Roman"/>
          <w:sz w:val="28"/>
          <w:szCs w:val="28"/>
          <w:lang w:val="uk-UA" w:eastAsia="uk-UA" w:bidi="uk-UA"/>
        </w:rPr>
        <w:t xml:space="preserve">[Електронний ресурс] : </w:t>
      </w:r>
      <w:r w:rsidRPr="00293ACD">
        <w:rPr>
          <w:rFonts w:ascii="Times New Roman" w:hAnsi="Times New Roman" w:cs="Times New Roman"/>
          <w:sz w:val="28"/>
          <w:szCs w:val="28"/>
        </w:rPr>
        <w:t xml:space="preserve">постанова 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 xml:space="preserve">Верховного Суду України </w:t>
      </w:r>
      <w:r w:rsidRPr="00293ACD">
        <w:rPr>
          <w:rFonts w:ascii="Times New Roman" w:hAnsi="Times New Roman" w:cs="Times New Roman"/>
          <w:spacing w:val="-12"/>
          <w:sz w:val="28"/>
          <w:szCs w:val="28"/>
        </w:rPr>
        <w:t>від</w:t>
      </w:r>
      <w:r w:rsidRPr="00293ACD">
        <w:rPr>
          <w:rFonts w:ascii="Times New Roman" w:hAnsi="Times New Roman" w:cs="Times New Roman"/>
          <w:spacing w:val="-12"/>
          <w:sz w:val="28"/>
          <w:szCs w:val="28"/>
          <w:lang w:val="uk-UA"/>
        </w:rPr>
        <w:t xml:space="preserve"> </w:t>
      </w:r>
      <w:r w:rsidRPr="00293ACD">
        <w:rPr>
          <w:rFonts w:ascii="Times New Roman" w:hAnsi="Times New Roman" w:cs="Times New Roman"/>
          <w:spacing w:val="-12"/>
          <w:sz w:val="28"/>
          <w:szCs w:val="28"/>
        </w:rPr>
        <w:t xml:space="preserve">31 березня 1995 р. № 4. </w:t>
      </w:r>
      <w:r w:rsidRPr="00293ACD">
        <w:rPr>
          <w:rFonts w:ascii="Times New Roman" w:hAnsi="Times New Roman" w:cs="Times New Roman"/>
          <w:sz w:val="28"/>
          <w:szCs w:val="28"/>
          <w:lang w:val="uk-UA" w:eastAsia="uk-UA" w:bidi="uk-UA"/>
        </w:rPr>
        <w:t xml:space="preserve">Режим доступу : </w:t>
      </w:r>
      <w:hyperlink r:id="rId14" w:history="1">
        <w:r w:rsidRPr="00293ACD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 w:eastAsia="uk-UA" w:bidi="uk-UA"/>
          </w:rPr>
          <w:t>http://zakon2.rada.gov.ua/laws/show/v0004700-95</w:t>
        </w:r>
      </w:hyperlink>
      <w:r w:rsidRPr="00293ACD">
        <w:rPr>
          <w:rFonts w:ascii="Times New Roman" w:hAnsi="Times New Roman" w:cs="Times New Roman"/>
          <w:sz w:val="28"/>
          <w:szCs w:val="28"/>
          <w:lang w:val="uk-UA" w:eastAsia="uk-UA" w:bidi="uk-UA"/>
        </w:rPr>
        <w:t>. – Назва з екрану.</w:t>
      </w:r>
    </w:p>
    <w:p w:rsidR="002C0BA2" w:rsidRPr="00293ACD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 w:eastAsia="uk-UA" w:bidi="uk-UA"/>
        </w:rPr>
      </w:pPr>
      <w:r w:rsidRPr="00293ACD">
        <w:rPr>
          <w:rFonts w:ascii="Times New Roman" w:hAnsi="Times New Roman" w:cs="Times New Roman"/>
          <w:sz w:val="28"/>
          <w:szCs w:val="28"/>
          <w:lang w:val="uk-UA" w:eastAsia="uk-UA" w:bidi="uk-UA"/>
        </w:rPr>
        <w:t>Про деякі питання практики застосування норм Цивільного та Господарського кодексів України [Електронний ресурс] : Лист Вищого господарського суду від 07 квітня 2008 № 01-8/211. – Режим доступу : http://zakon2.rada.gov.ua/laws/show/v_211600-08. – Назва з екрану.</w:t>
      </w:r>
    </w:p>
    <w:p w:rsidR="002C0BA2" w:rsidRPr="00531F2B" w:rsidRDefault="002C0BA2" w:rsidP="002C0BA2">
      <w:pPr>
        <w:pStyle w:val="a3"/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 w:eastAsia="uk-UA" w:bidi="uk-UA"/>
        </w:rPr>
      </w:pPr>
    </w:p>
    <w:p w:rsidR="002C0BA2" w:rsidRPr="00531F2B" w:rsidRDefault="002C0BA2" w:rsidP="002C0BA2">
      <w:pPr>
        <w:pStyle w:val="a3"/>
        <w:spacing w:line="360" w:lineRule="auto"/>
        <w:ind w:left="567" w:hanging="567"/>
        <w:jc w:val="center"/>
        <w:rPr>
          <w:rFonts w:ascii="Times New Roman" w:hAnsi="Times New Roman" w:cs="Times New Roman"/>
          <w:b/>
          <w:sz w:val="28"/>
          <w:szCs w:val="28"/>
          <w:lang w:val="uk-UA" w:eastAsia="uk-UA" w:bidi="uk-UA"/>
        </w:rPr>
      </w:pPr>
      <w:r w:rsidRPr="00531F2B">
        <w:rPr>
          <w:rFonts w:ascii="Times New Roman" w:hAnsi="Times New Roman" w:cs="Times New Roman"/>
          <w:b/>
          <w:sz w:val="28"/>
          <w:szCs w:val="28"/>
          <w:lang w:val="uk-UA" w:eastAsia="uk-UA" w:bidi="uk-UA"/>
        </w:rPr>
        <w:t>Спеціальна література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Аграрне право України [Текст]: підручник / За ред. О.О. Погрібного. – К.: Істина, 2006. – 448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pacing w:val="-5"/>
          <w:sz w:val="28"/>
          <w:szCs w:val="28"/>
          <w:lang w:val="uk-UA" w:eastAsia="ru-RU"/>
        </w:rPr>
      </w:pPr>
      <w:r w:rsidRPr="00531F2B">
        <w:rPr>
          <w:rFonts w:ascii="Times New Roman" w:eastAsia="Times New Roman" w:hAnsi="Times New Roman" w:cs="Times New Roman"/>
          <w:spacing w:val="-5"/>
          <w:sz w:val="28"/>
          <w:szCs w:val="28"/>
          <w:lang w:val="uk-UA" w:eastAsia="ru-RU"/>
        </w:rPr>
        <w:t>Алексеев С.С. Право: Азбука - теория – философия : Опыт комплексного исследования</w:t>
      </w:r>
      <w:r w:rsidRPr="00531F2B">
        <w:rPr>
          <w:rFonts w:ascii="Times New Roman" w:hAnsi="Times New Roman" w:cs="Times New Roman"/>
          <w:sz w:val="28"/>
          <w:szCs w:val="28"/>
        </w:rPr>
        <w:t xml:space="preserve"> [Текст] 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>/ С.С. Алексеев. – М. : «Статут», 1999. – 711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Англо–русский словарь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[Текст]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: 20000 слов / Со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т. Г.И. Бункин, О.В. Буранкова, Т.П. Горбунова и др.; Под. ред. О.С. Ахановой, Е.А.М. Уилсон. – 31-е изд., стереотип. – М.: Ру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. Яз., 1986. – 656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531F2B">
        <w:rPr>
          <w:rFonts w:ascii="Times New Roman" w:hAnsi="Times New Roman" w:cs="Times New Roman"/>
          <w:sz w:val="28"/>
          <w:szCs w:val="28"/>
        </w:rPr>
        <w:t>Бахрах Д.Н. Административное право России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[Текст]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: учебник </w:t>
      </w:r>
      <w:r w:rsidRPr="00531F2B">
        <w:rPr>
          <w:rFonts w:ascii="Times New Roman" w:hAnsi="Times New Roman" w:cs="Times New Roman"/>
          <w:sz w:val="28"/>
          <w:szCs w:val="28"/>
        </w:rPr>
        <w:t>/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Д.Н. Бахрах. – М. : ИНФРА-М, 2000. – 640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noProof/>
          <w:sz w:val="28"/>
          <w:szCs w:val="28"/>
          <w:lang w:val="az-Cyrl-AZ"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Беляев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К.П. О делении юридических лиц на коммерческие и некоммерческие в гражданском законодательстве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[Текст] / К.П. Беляев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Актуальные проблемы гражданских прав / Под ред. С.С. Алексеева; Исследовательский центр частного права. Уральский филиал. 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Российская школа частного права. Уральское отделение. – М.: «Статут», 2000. – С. 35-49.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Боржелли Н. Правовой статус и организационно–правовая форма некоммерческих организаций [Текст] / Н. Боржелли // Хрестоматия по некоммерческому праву / Составитель: В. Овчаренко. Алматы, ТОО «Издательство LEM», 2007. – С. 403-410.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531F2B">
        <w:rPr>
          <w:rFonts w:ascii="Times New Roman" w:hAnsi="Times New Roman" w:cs="Times New Roman"/>
          <w:sz w:val="28"/>
          <w:szCs w:val="28"/>
        </w:rPr>
        <w:t xml:space="preserve">Борисов Г.А. Теория государства и права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[Текст] : учебник</w:t>
      </w:r>
      <w:r w:rsidRPr="00531F2B">
        <w:rPr>
          <w:rFonts w:ascii="Times New Roman" w:hAnsi="Times New Roman" w:cs="Times New Roman"/>
          <w:sz w:val="28"/>
          <w:szCs w:val="28"/>
        </w:rPr>
        <w:t xml:space="preserve"> /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1F2B">
        <w:rPr>
          <w:rFonts w:ascii="Times New Roman" w:hAnsi="Times New Roman" w:cs="Times New Roman"/>
          <w:sz w:val="28"/>
          <w:szCs w:val="28"/>
        </w:rPr>
        <w:t xml:space="preserve">Г.А. Борисов. 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531F2B">
        <w:rPr>
          <w:rFonts w:ascii="Times New Roman" w:hAnsi="Times New Roman" w:cs="Times New Roman"/>
          <w:sz w:val="28"/>
          <w:szCs w:val="28"/>
        </w:rPr>
        <w:t xml:space="preserve">Белгород : Изд-во БелГУ, 2007. 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531F2B">
        <w:rPr>
          <w:rFonts w:ascii="Times New Roman" w:hAnsi="Times New Roman" w:cs="Times New Roman"/>
          <w:sz w:val="28"/>
          <w:szCs w:val="28"/>
        </w:rPr>
        <w:t>292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Борисова В. Інститут юридичної особи у праві України [Текст] / В. Борисова // Право України. – 2010. – № 12. – С. 25-31.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Борисова В.І. До проблеми сутності юридичної особи [Текст] / В.І. Борисова // Еволюція цивільного законодавства: проблеми теорії і практики. Матеріали міжнародної науково-практичної конференції. 29-30 квітня 2004 р., м. Харків. - Академія правових наук України, НДІ приватного права і підприємництва, НДІ інтелектуальної власності, Національна юридична академія ім. Ярослава Мудрого, 2004. </w:t>
      </w:r>
      <w:r w:rsidRPr="00531F2B">
        <w:rPr>
          <w:rFonts w:ascii="Times New Roman" w:hAnsi="Times New Roman" w:cs="Times New Roman"/>
          <w:sz w:val="28"/>
          <w:szCs w:val="28"/>
          <w:lang w:val="uk-UA" w:eastAsia="ru-RU"/>
        </w:rPr>
        <w:sym w:font="Symbol" w:char="F02D"/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 122-125.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Братусь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С.Н. Юридические лица в советском гражданском праве (понятие, виды, государственные юридические лица)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[Текст] / С.Н. Братусь. –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Ученые труды выпуск XII. Юридическое издательство Министерства юстиции СССР. – Москва. 1947. – 363 c.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Браун М. Зарегистрированный кооператив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[Текст] 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 М. Браун // Основы немецкого торгового и хозяйственного права.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Grundzuge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des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deutschen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Handels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und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Wirtschaftsrechts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М. :  БЕК, 1995. – 288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Буткевич О. В. Правовий статус суб</w:t>
      </w:r>
      <w:r w:rsidR="0059754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єктів торговельної діяльності [Текст] / О. В. Буткевич // Вісник господарського судочинства. – № 1. – 2012. – С. 107-113.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Веберс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Я.Р. Правосубъектность граждан в советском гражданском и семейном праве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[Текст] 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/ Я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Вебер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– Рига: Издательство «Зинатне», 1976. – 232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531F2B">
        <w:rPr>
          <w:rFonts w:ascii="Times New Roman" w:hAnsi="Times New Roman" w:cs="Times New Roman"/>
          <w:sz w:val="28"/>
          <w:szCs w:val="28"/>
        </w:rPr>
        <w:lastRenderedPageBreak/>
        <w:t>Витрук Н.В. Основы теории правового положения личности в социалистическом обществе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[Текст]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1F2B">
        <w:rPr>
          <w:rFonts w:ascii="Times New Roman" w:hAnsi="Times New Roman" w:cs="Times New Roman"/>
          <w:sz w:val="28"/>
          <w:szCs w:val="28"/>
        </w:rPr>
        <w:t>/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Н.В. Витрук. – М. : Наука, 1979. – 229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Вінник О.М. Господарські товариства і виробничі кооперативи [Текст]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 О.М. Вінник. – К. : Знання, 1998. – 309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Гладкий С. Право кооперативної власності в УСРР 20–х років ХХ століття [Текст] / С. Гладкий // Право України. – 2010. – № 8. – С. 197-202.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531F2B">
        <w:rPr>
          <w:rFonts w:ascii="Times New Roman" w:hAnsi="Times New Roman" w:cs="Times New Roman"/>
          <w:sz w:val="28"/>
          <w:szCs w:val="28"/>
          <w:lang w:val="uk-UA"/>
        </w:rPr>
        <w:t>Гражданское право</w:t>
      </w:r>
      <w:r w:rsidRPr="00531F2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531F2B">
        <w:rPr>
          <w:rFonts w:ascii="Times New Roman" w:hAnsi="Times New Roman" w:cs="Times New Roman"/>
          <w:w w:val="105"/>
          <w:sz w:val="28"/>
          <w:szCs w:val="28"/>
        </w:rPr>
        <w:t xml:space="preserve">[Текст] 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: учебник / отв. ред. Е.А. Суханов. – М. : БЕК, 2002. – Т. 1. – 816 с. 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Гражданское право. Ученик. Часть I.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[Текст] 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Издание второе, переработанное и дополненное. / Под ред. А.П.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Сергеева, Ю.К.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Толстого. – М.: «ПРОСПЕКТ», 1997. – 600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Грешников И.П. Субьекты гражданского права: юридическое лицо в праве и законодательстве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[Текст] / И.П. Грешников. – 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>СПб. : Изд-во «Юрид. центр Пресс», 2002. – 331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Грибанов В.П. Юридические лица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[Текст] / В.П. Грибанов. – М. : Изд-во Моск. ун-та, 1961. – 115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Гриш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аев 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С.П. Некоммерческие организации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[Текст] / С.П. Гришаев. 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– М. : СПС Гарант, 2010. – 75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Загальна теорія держави і права: [Текст] : підручник / М.В. Цвік, О.В. Петришин, Л.В. Авраменко та ін.; За ред. док. юрид. наук , проф., акад. НАПрН України М.В. Цвіка, док. юрид. наук , проф., акад. НАПрН України О.В. Петришина. – Харків : Право, 2011. – 584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Зеліско А.В. Правове регулювання статусу споживчих товариств: послідовність чи хаотичність? [Текст] // А.В. Зеліско // Держава і право: збірник наукових праць. Юридичні і політичні науки. Випуск 45. – К.: Ін–т держави і права ім. В. М. Корецького НАН України, 2009. – С. 315-320.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eastAsia="uk-UA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Зозуляк О.І. Договір як правова форма реалізації цивільної правосуб</w:t>
      </w:r>
      <w:r w:rsidR="0059754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єктності юридичних осіб [Текст]: </w:t>
      </w:r>
      <w:r w:rsidRPr="00531F2B">
        <w:rPr>
          <w:rFonts w:ascii="Times New Roman" w:hAnsi="Times New Roman" w:cs="Times New Roman"/>
          <w:sz w:val="28"/>
          <w:szCs w:val="28"/>
        </w:rPr>
        <w:t>дис. на здобуття наук. ступеня канд. юрид. наук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1F2B">
        <w:rPr>
          <w:rFonts w:ascii="Times New Roman" w:hAnsi="Times New Roman" w:cs="Times New Roman"/>
          <w:sz w:val="28"/>
          <w:szCs w:val="28"/>
        </w:rPr>
        <w:t xml:space="preserve">: 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спец. </w:t>
      </w:r>
      <w:r w:rsidRPr="00531F2B">
        <w:rPr>
          <w:rFonts w:ascii="Times New Roman" w:hAnsi="Times New Roman" w:cs="Times New Roman"/>
          <w:sz w:val="28"/>
          <w:szCs w:val="28"/>
        </w:rPr>
        <w:t xml:space="preserve">12.00.03 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«Цивільне право та цивільний процес; сімейне право; міжнародне приватне право» </w:t>
      </w:r>
      <w:r w:rsidRPr="00531F2B">
        <w:rPr>
          <w:rFonts w:ascii="Times New Roman" w:hAnsi="Times New Roman" w:cs="Times New Roman"/>
          <w:sz w:val="28"/>
          <w:szCs w:val="28"/>
          <w:lang w:eastAsia="uk-UA"/>
        </w:rPr>
        <w:t xml:space="preserve">/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О.І. Зозуляк. – К., 2010. – 225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531F2B">
        <w:rPr>
          <w:rFonts w:ascii="Times New Roman" w:hAnsi="Times New Roman" w:cs="Times New Roman"/>
          <w:sz w:val="28"/>
          <w:szCs w:val="28"/>
          <w:lang w:val="uk-UA"/>
        </w:rPr>
        <w:t>Зозуляк О.І. Реалізація цивільної правосуб</w:t>
      </w:r>
      <w:r w:rsidR="0059754F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>єктності юридичних осіб у договірній формі [Текст] : монографія / О.І. Зозуляк. – Івано-Франківськ : Нова зоря, 2012. – 216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Иллюстрированный энциклопедический словарь Ф. Блокгауза и И. Ефрона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[Текст]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М.: Эксмо, 2007. – 960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Іванов С.О. Доктрина Ultra vires в діяльності юридичних осіб публічного права [Електронний ресурс] / С.О. Іванов // Форум права. – 2011. – № 2. – С. 303–310. – Режим доступу: </w:t>
      </w:r>
      <w:hyperlink r:id="rId15" w:history="1">
        <w:r w:rsidRPr="00531F2B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http://www.nbuv.gov.ua/e-journals/FP/2011-2/11icoopp.pdf</w:t>
        </w:r>
      </w:hyperlink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Назва з екрану.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475C3A">
        <w:rPr>
          <w:rFonts w:ascii="Times New Roman" w:hAnsi="Times New Roman" w:cs="Times New Roman"/>
          <w:sz w:val="28"/>
          <w:szCs w:val="28"/>
          <w:lang w:val="uk-UA"/>
        </w:rPr>
        <w:t>Кельман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75C3A">
        <w:rPr>
          <w:rFonts w:ascii="Times New Roman" w:hAnsi="Times New Roman" w:cs="Times New Roman"/>
          <w:sz w:val="28"/>
          <w:szCs w:val="28"/>
          <w:lang w:val="uk-UA"/>
        </w:rPr>
        <w:t>М.С., Мурашин О.Г. Загальна теорія держави і права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[Текст] : підручник /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М.С. Кельман, О.Г. Мурашин. – К. : Кондор, 2006. – 477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Класифікація організаційно-правових форм </w:t>
      </w:r>
      <w:r w:rsidRPr="00531F2B">
        <w:rPr>
          <w:rFonts w:ascii="Times New Roman" w:hAnsi="Times New Roman" w:cs="Times New Roman"/>
          <w:sz w:val="28"/>
          <w:szCs w:val="28"/>
          <w:lang w:val="uk-UA" w:eastAsia="uk-UA" w:bidi="uk-UA"/>
        </w:rPr>
        <w:t>[Електронний ресурс] :</w:t>
      </w:r>
      <w:r w:rsidRPr="00531F2B">
        <w:rPr>
          <w:rFonts w:ascii="Times New Roman" w:hAnsi="Times New Roman" w:cs="Times New Roman"/>
          <w:sz w:val="28"/>
          <w:szCs w:val="28"/>
        </w:rPr>
        <w:t xml:space="preserve"> Державний класифікатор ДК 002-94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31F2B">
        <w:rPr>
          <w:rFonts w:ascii="Times New Roman" w:hAnsi="Times New Roman" w:cs="Times New Roman"/>
          <w:sz w:val="28"/>
          <w:szCs w:val="28"/>
        </w:rPr>
        <w:t>затверджений наказом Держстандарту України від 22.11.1994 N 288.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. – </w:t>
      </w:r>
      <w:r w:rsidRPr="00531F2B">
        <w:rPr>
          <w:rFonts w:ascii="Times New Roman" w:hAnsi="Times New Roman" w:cs="Times New Roman"/>
          <w:sz w:val="28"/>
          <w:szCs w:val="28"/>
        </w:rPr>
        <w:t xml:space="preserve"> [Електронний ресурс]. </w:t>
      </w:r>
      <w:r w:rsidRPr="00293ACD">
        <w:rPr>
          <w:rFonts w:ascii="Times New Roman" w:hAnsi="Times New Roman" w:cs="Times New Roman"/>
          <w:sz w:val="28"/>
          <w:szCs w:val="28"/>
        </w:rPr>
        <w:t>– Режим доступу</w:t>
      </w:r>
      <w:r w:rsidRPr="00293ACD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r w:rsidRPr="00293ACD">
        <w:rPr>
          <w:rFonts w:ascii="Times New Roman" w:hAnsi="Times New Roman" w:cs="Times New Roman"/>
          <w:sz w:val="28"/>
          <w:szCs w:val="28"/>
        </w:rPr>
        <w:t xml:space="preserve"> </w:t>
      </w:r>
      <w:hyperlink r:id="rId16" w:history="1">
        <w:r w:rsidRPr="00293ACD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http://www.ukrstat.gov.ua/klasf/nac_kls/op_dk002_2016.htm</w:t>
        </w:r>
      </w:hyperlink>
      <w:r w:rsidRPr="00293ACD">
        <w:rPr>
          <w:rFonts w:ascii="Times New Roman" w:hAnsi="Times New Roman" w:cs="Times New Roman"/>
          <w:sz w:val="28"/>
          <w:szCs w:val="28"/>
          <w:lang w:val="uk-UA"/>
        </w:rPr>
        <w:t>. – Назва з екрану.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Козлова Н.В. Понятие и сущность юридического лица. Очерк истории и теории [Текст] : учебное пособие. / Н.В. Козлова– М.: «Статут», 2003. – 318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Колпаков В.К., Кузьменко О.В. Адміністративне право України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[Текст] : підручник 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>/ В.К. Колпаков, О.В. Кузьменко. – К. : Юрінком Інтер, 2003. – 544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531F2B">
        <w:rPr>
          <w:rFonts w:ascii="Times New Roman" w:hAnsi="Times New Roman" w:cs="Times New Roman"/>
          <w:sz w:val="28"/>
          <w:szCs w:val="28"/>
        </w:rPr>
        <w:lastRenderedPageBreak/>
        <w:t>Корельський В.М., Перевалова В.Д. Теория государства и права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[Текст] : учебник</w:t>
      </w:r>
      <w:r w:rsidRPr="00531F2B">
        <w:rPr>
          <w:rFonts w:ascii="Times New Roman" w:hAnsi="Times New Roman" w:cs="Times New Roman"/>
          <w:sz w:val="28"/>
          <w:szCs w:val="28"/>
        </w:rPr>
        <w:t xml:space="preserve"> / Корельський В.М., Перевалова В.Д.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– М. : </w:t>
      </w:r>
      <w:r w:rsidRPr="00531F2B">
        <w:rPr>
          <w:rFonts w:ascii="Times New Roman" w:hAnsi="Times New Roman" w:cs="Times New Roman"/>
          <w:sz w:val="28"/>
          <w:szCs w:val="28"/>
        </w:rPr>
        <w:t xml:space="preserve">НОРМА-ИНФА, 2002. 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531F2B">
        <w:rPr>
          <w:rFonts w:ascii="Times New Roman" w:hAnsi="Times New Roman" w:cs="Times New Roman"/>
          <w:sz w:val="28"/>
          <w:szCs w:val="28"/>
        </w:rPr>
        <w:t>616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расавчиков О.А. 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Юридические факты в советском гражданском праве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[Текст] 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О.А. Красавчиков. –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Государственное издательство юридической литературы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1958. – 182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Кредитні спілки в Україні: навчальний посібник [Текст] / уклад.: Б. А. Дадашев, О. І. Гриценко; Державний вищий навчальний заклад «Українська академія банківської справи Національного банку України». – Суми : ДВНЗ «УАБС НБУ», 2011. – 196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Крупчан О.Д. Проблеми взаємозв</w:t>
      </w:r>
      <w:r w:rsidR="0059754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язку приватного та публічного в цивільному праві України [Текст] / О.Д. Крупчан // Еволюція цивільного законодавства: проблеми теорії і практики. Матеріали міжнародної науково-практичної конференції. 29-30 квітня 2004 р., м. Харків. – К.: Академія правових наук, НДІ приватного права і підприємництва, НДІ інтелектуальної власності, Національна юридична академія ім. Ярослава Мудрого, 2004. – С. 7-14.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Крысин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Л.П. Толковый словарь иноязычных слов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[Текст]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/ Л.П. Крысин 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– М.: Изд-во Эксмо, 2007. – 944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</w:rPr>
      </w:pPr>
      <w:r w:rsidRPr="00531F2B">
        <w:rPr>
          <w:rFonts w:ascii="Times New Roman" w:hAnsi="Times New Roman" w:cs="Times New Roman"/>
          <w:sz w:val="28"/>
          <w:szCs w:val="28"/>
        </w:rPr>
        <w:t>Кузнєцова Н.С. Принципи сучасного зобов</w:t>
      </w:r>
      <w:r w:rsidR="0059754F">
        <w:rPr>
          <w:rFonts w:ascii="Times New Roman" w:hAnsi="Times New Roman" w:cs="Times New Roman"/>
          <w:sz w:val="28"/>
          <w:szCs w:val="28"/>
        </w:rPr>
        <w:t>’</w:t>
      </w:r>
      <w:r w:rsidRPr="00531F2B">
        <w:rPr>
          <w:rFonts w:ascii="Times New Roman" w:hAnsi="Times New Roman" w:cs="Times New Roman"/>
          <w:sz w:val="28"/>
          <w:szCs w:val="28"/>
        </w:rPr>
        <w:t>язального права України [Текст] / Н.С. Кузнєцова // Українське комерційне право. – 2003. – № С. 9–15.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Кучеренко І.М. Місце споживчих товариств у системі непідприємницьких кооперативів [Текст] / І.М. Кучеренко // Університетські наукові записки. – 2005. – № 3 (15). – С. 52–59.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Кучеренко І.М. Організаційно-правові форми юридичних осіб приватного права [Текст]: монографія / І.М. Кучеренко. – К.: Інститут держави і права ім. В. М. Корецького НАН України, 2004. – 328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531F2B">
        <w:rPr>
          <w:rFonts w:ascii="Times New Roman" w:hAnsi="Times New Roman" w:cs="Times New Roman"/>
          <w:spacing w:val="-7"/>
          <w:sz w:val="28"/>
          <w:szCs w:val="28"/>
        </w:rPr>
        <w:t>Кучинский В.А. Личность</w:t>
      </w:r>
      <w:r w:rsidRPr="00531F2B">
        <w:rPr>
          <w:rFonts w:ascii="Times New Roman" w:hAnsi="Times New Roman" w:cs="Times New Roman"/>
          <w:spacing w:val="-7"/>
          <w:sz w:val="28"/>
          <w:szCs w:val="28"/>
          <w:lang w:val="uk-UA"/>
        </w:rPr>
        <w:t>,</w:t>
      </w:r>
      <w:r w:rsidRPr="00531F2B">
        <w:rPr>
          <w:rFonts w:ascii="Times New Roman" w:hAnsi="Times New Roman" w:cs="Times New Roman"/>
          <w:spacing w:val="-7"/>
          <w:sz w:val="28"/>
          <w:szCs w:val="28"/>
        </w:rPr>
        <w:t xml:space="preserve"> свобода, право</w:t>
      </w:r>
      <w:r w:rsidRPr="00531F2B">
        <w:rPr>
          <w:rFonts w:ascii="Times New Roman" w:hAnsi="Times New Roman" w:cs="Times New Roman"/>
          <w:spacing w:val="-7"/>
          <w:sz w:val="28"/>
          <w:szCs w:val="28"/>
          <w:lang w:val="uk-UA"/>
        </w:rPr>
        <w:t xml:space="preserve">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[Текст] / В.А. Кучинский. – М. : Юрид. лит., 1978. – 208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Ландкоф С.Н. Лекції з основ цивільного права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[Текст] 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/ С.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Н. Ландкоф. – К., 1962. – 265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Луць В.В. Контракти в підприємницькій діяльності [Текст]: навч. посіб. – 2-е вид., перероб. і допов. / В.В. Луць. – К.: Юрінком Інтер, 2008. – 576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Лысенко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В.В.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Регламентирование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правового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положения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и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функционирования неправительственных организаций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зарубежных странах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[Текст] / В.В. Лисенко //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ru-MD" w:eastAsia="ru-RU"/>
        </w:rPr>
        <w:t xml:space="preserve"> Государство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и право. – 2009. </w:t>
      </w:r>
      <w:r w:rsidRPr="00531F2B">
        <w:rPr>
          <w:rFonts w:ascii="Times New Roman" w:hAnsi="Times New Roman" w:cs="Times New Roman"/>
          <w:sz w:val="28"/>
          <w:szCs w:val="28"/>
          <w:lang w:val="uk-UA" w:eastAsia="ru-RU"/>
        </w:rPr>
        <w:sym w:font="Symbol" w:char="F02D"/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№1. – С.65-72.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</w:rPr>
      </w:pPr>
      <w:r w:rsidRPr="00531F2B">
        <w:rPr>
          <w:rFonts w:ascii="Times New Roman" w:hAnsi="Times New Roman" w:cs="Times New Roman"/>
          <w:sz w:val="28"/>
          <w:szCs w:val="28"/>
        </w:rPr>
        <w:t>Малько А.В. Теория государства и права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[Текст] : учебник</w:t>
      </w:r>
      <w:r w:rsidRPr="00531F2B">
        <w:rPr>
          <w:rFonts w:ascii="Times New Roman" w:hAnsi="Times New Roman" w:cs="Times New Roman"/>
          <w:sz w:val="28"/>
          <w:szCs w:val="28"/>
        </w:rPr>
        <w:t xml:space="preserve"> / А.В. Малько, Н.И. Матузов. 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– М. : </w:t>
      </w:r>
      <w:r w:rsidRPr="00531F2B">
        <w:rPr>
          <w:rFonts w:ascii="Times New Roman" w:hAnsi="Times New Roman" w:cs="Times New Roman"/>
          <w:sz w:val="28"/>
          <w:szCs w:val="28"/>
        </w:rPr>
        <w:t>Юристь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>, 2001.</w:t>
      </w:r>
      <w:r w:rsidRPr="00531F2B">
        <w:rPr>
          <w:rFonts w:ascii="Times New Roman" w:hAnsi="Times New Roman" w:cs="Times New Roman"/>
          <w:sz w:val="28"/>
          <w:szCs w:val="28"/>
        </w:rPr>
        <w:t xml:space="preserve"> 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531F2B">
        <w:rPr>
          <w:rFonts w:ascii="Times New Roman" w:hAnsi="Times New Roman" w:cs="Times New Roman"/>
          <w:sz w:val="28"/>
          <w:szCs w:val="28"/>
        </w:rPr>
        <w:t>776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531F2B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Меняев А.В. Правовое положение и система некоммерческих организаций в российском гражданском праве 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[Текст] </w:t>
      </w:r>
      <w:r w:rsidRPr="00531F2B">
        <w:rPr>
          <w:rFonts w:ascii="Times New Roman" w:hAnsi="Times New Roman" w:cs="Times New Roman"/>
          <w:spacing w:val="-4"/>
          <w:sz w:val="28"/>
          <w:szCs w:val="28"/>
          <w:lang w:val="uk-UA"/>
        </w:rPr>
        <w:t>: автореф. дис. на соискание уч. степени канд. юр. наук : спец. 12.00.03 «Гражданское право; предпринимательское право; семейное право; международное частное право» / А.В. Меняев. – Волгоград, 2011. – 30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Style w:val="js-item-maininfo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531F2B">
        <w:rPr>
          <w:rStyle w:val="js-item-maininfo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Мицкевич А.В. Субъекты советского права </w:t>
      </w:r>
      <w:r w:rsidRPr="00531F2B">
        <w:rPr>
          <w:rStyle w:val="js-item-maininfo"/>
          <w:rFonts w:ascii="Times New Roman" w:hAnsi="Times New Roman" w:cs="Times New Roman"/>
          <w:sz w:val="28"/>
          <w:szCs w:val="28"/>
          <w:shd w:val="clear" w:color="auto" w:fill="FFFFFF"/>
        </w:rPr>
        <w:t>[Текст] / А.В. Мицкевич. – М. : Госюриздат, 1962. – 213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Ожегов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С.И. и Шведова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Н.Ю. Толковый словарь русского языка: 80000 слов и фразеологических выражений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[Текст] 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С.И. Ожегов, Н.Ю. Шведова. –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Российская академия наук. Институт русского языка им. В.В. Виноградова. – 4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е изд., дополненое. – М.: Азбуковник, 1999. – 944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</w:rPr>
      </w:pPr>
      <w:r w:rsidRPr="00531F2B">
        <w:rPr>
          <w:rFonts w:ascii="Times New Roman" w:hAnsi="Times New Roman" w:cs="Times New Roman"/>
          <w:sz w:val="28"/>
          <w:szCs w:val="28"/>
        </w:rPr>
        <w:t xml:space="preserve">Панчишин А.В. Поняття, ознаки та структура категорії «правовий статус»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[Текст]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1F2B">
        <w:rPr>
          <w:rFonts w:ascii="Times New Roman" w:hAnsi="Times New Roman" w:cs="Times New Roman"/>
          <w:sz w:val="28"/>
          <w:szCs w:val="28"/>
        </w:rPr>
        <w:t xml:space="preserve">/А.В. Панчишин // Часопис Київського університету права. 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531F2B">
        <w:rPr>
          <w:rFonts w:ascii="Times New Roman" w:hAnsi="Times New Roman" w:cs="Times New Roman"/>
          <w:sz w:val="28"/>
          <w:szCs w:val="28"/>
        </w:rPr>
        <w:t>2010.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531F2B">
        <w:rPr>
          <w:rFonts w:ascii="Times New Roman" w:hAnsi="Times New Roman" w:cs="Times New Roman"/>
          <w:sz w:val="28"/>
          <w:szCs w:val="28"/>
        </w:rPr>
        <w:t xml:space="preserve">№2. 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531F2B">
        <w:rPr>
          <w:rFonts w:ascii="Times New Roman" w:hAnsi="Times New Roman" w:cs="Times New Roman"/>
          <w:sz w:val="28"/>
          <w:szCs w:val="28"/>
        </w:rPr>
        <w:t>С.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1F2B">
        <w:rPr>
          <w:rFonts w:ascii="Times New Roman" w:hAnsi="Times New Roman" w:cs="Times New Roman"/>
          <w:sz w:val="28"/>
          <w:szCs w:val="28"/>
        </w:rPr>
        <w:t>95-98.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531F2B">
        <w:rPr>
          <w:rFonts w:ascii="Times New Roman" w:hAnsi="Times New Roman" w:cs="Times New Roman"/>
          <w:iCs/>
          <w:sz w:val="28"/>
          <w:szCs w:val="28"/>
          <w:lang w:val="uk-UA"/>
        </w:rPr>
        <w:t>Піддубна В.Ф.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Релігійні організації як суб</w:t>
      </w:r>
      <w:r w:rsidR="0059754F">
        <w:rPr>
          <w:rFonts w:ascii="Times New Roman" w:eastAsia="Times New Roman" w:hAnsi="Times New Roman" w:cs="Times New Roman"/>
          <w:sz w:val="28"/>
          <w:szCs w:val="28"/>
          <w:lang w:eastAsia="ru-RU"/>
        </w:rPr>
        <w:t>’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єкти цивільних правовідносин [Текст]</w:t>
      </w:r>
      <w:r w:rsidRPr="00531F2B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: </w:t>
      </w:r>
      <w:r w:rsidRPr="00531F2B">
        <w:rPr>
          <w:rFonts w:ascii="Times New Roman" w:hAnsi="Times New Roman" w:cs="Times New Roman"/>
          <w:sz w:val="28"/>
          <w:szCs w:val="28"/>
        </w:rPr>
        <w:t>автореф. дис. на здобуття наук. ступеня канд. юрид. наук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1F2B">
        <w:rPr>
          <w:rFonts w:ascii="Times New Roman" w:hAnsi="Times New Roman" w:cs="Times New Roman"/>
          <w:sz w:val="28"/>
          <w:szCs w:val="28"/>
        </w:rPr>
        <w:t xml:space="preserve">: 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спец. </w:t>
      </w:r>
      <w:r w:rsidRPr="00531F2B">
        <w:rPr>
          <w:rFonts w:ascii="Times New Roman" w:hAnsi="Times New Roman" w:cs="Times New Roman"/>
          <w:sz w:val="28"/>
          <w:szCs w:val="28"/>
        </w:rPr>
        <w:t xml:space="preserve">12.00.03 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«Цивільне право та цивільний процес; сімейне право; міжнародне приватне право» </w:t>
      </w:r>
      <w:r w:rsidRPr="00531F2B">
        <w:rPr>
          <w:rFonts w:ascii="Times New Roman" w:hAnsi="Times New Roman" w:cs="Times New Roman"/>
          <w:sz w:val="28"/>
          <w:szCs w:val="28"/>
          <w:lang w:eastAsia="uk-UA"/>
        </w:rPr>
        <w:t xml:space="preserve">/ </w:t>
      </w:r>
      <w:r w:rsidRPr="00531F2B">
        <w:rPr>
          <w:rFonts w:ascii="Times New Roman" w:hAnsi="Times New Roman" w:cs="Times New Roman"/>
          <w:sz w:val="28"/>
          <w:szCs w:val="28"/>
          <w:lang w:val="uk-UA" w:eastAsia="uk-UA"/>
        </w:rPr>
        <w:t>В.Ф. Піддубна. – Х., 2008. – 21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Примак В.Д. Цивільно-правова відповідальність юридичних осіб [Текст]: </w:t>
      </w:r>
      <w:r w:rsidRPr="00531F2B">
        <w:rPr>
          <w:rFonts w:ascii="Times New Roman" w:hAnsi="Times New Roman" w:cs="Times New Roman"/>
          <w:sz w:val="28"/>
          <w:szCs w:val="28"/>
        </w:rPr>
        <w:t>автореф. дис. на здобуття наук. ступеня канд. юрид. наук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1F2B">
        <w:rPr>
          <w:rFonts w:ascii="Times New Roman" w:hAnsi="Times New Roman" w:cs="Times New Roman"/>
          <w:sz w:val="28"/>
          <w:szCs w:val="28"/>
        </w:rPr>
        <w:t xml:space="preserve">: 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спец. </w:t>
      </w:r>
      <w:r w:rsidRPr="00531F2B">
        <w:rPr>
          <w:rFonts w:ascii="Times New Roman" w:hAnsi="Times New Roman" w:cs="Times New Roman"/>
          <w:sz w:val="28"/>
          <w:szCs w:val="28"/>
        </w:rPr>
        <w:t xml:space="preserve">12.00.03 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>«Цивільне право та цивільний процес; сімейне право; міжнародне приватне право» /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В.Д. Примак, К., 2005.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sym w:font="Symbol" w:char="F02D"/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16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Рекомендації Міжнародної організації праці щодо ролі кооперативів у економічному та соціальному розвитку країн, що розвиваються від 21 червня 1966 № 127 // </w:t>
      </w:r>
      <w:hyperlink r:id="rId17" w:history="1">
        <w:r w:rsidRPr="00531F2B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http</w:t>
        </w:r>
        <w:r w:rsidRPr="00531F2B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://</w:t>
        </w:r>
        <w:r w:rsidRPr="00531F2B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zakon</w:t>
        </w:r>
        <w:r w:rsidRPr="00531F2B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2.</w:t>
        </w:r>
        <w:r w:rsidRPr="00531F2B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rada</w:t>
        </w:r>
        <w:r w:rsidRPr="00531F2B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r w:rsidRPr="00531F2B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gov</w:t>
        </w:r>
        <w:r w:rsidRPr="00531F2B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r w:rsidRPr="00531F2B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ua</w:t>
        </w:r>
        <w:r w:rsidRPr="00531F2B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r w:rsidRPr="00531F2B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laws</w:t>
        </w:r>
        <w:r w:rsidRPr="00531F2B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r w:rsidRPr="00531F2B">
          <w:rPr>
            <w:rFonts w:ascii="Times New Roman" w:eastAsia="Times New Roman" w:hAnsi="Times New Roman" w:cs="Times New Roman"/>
            <w:sz w:val="28"/>
            <w:szCs w:val="28"/>
            <w:lang w:val="en-US" w:eastAsia="ru-RU"/>
          </w:rPr>
          <w:t>show</w:t>
        </w:r>
        <w:r w:rsidRPr="00531F2B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/993_249</w:t>
        </w:r>
      </w:hyperlink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531F2B">
        <w:rPr>
          <w:rFonts w:ascii="Times New Roman" w:hAnsi="Times New Roman" w:cs="Times New Roman"/>
          <w:sz w:val="28"/>
          <w:szCs w:val="28"/>
        </w:rPr>
        <w:t>Скакун О.Ф. Теорія держави і права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[Текст] : підручник / О.Ф. Скакун. – Х. : Консум, 2001. – 656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</w:rPr>
      </w:pPr>
      <w:r w:rsidRPr="00531F2B">
        <w:rPr>
          <w:rFonts w:ascii="Times New Roman" w:hAnsi="Times New Roman" w:cs="Times New Roman"/>
          <w:spacing w:val="-5"/>
          <w:sz w:val="28"/>
          <w:szCs w:val="28"/>
        </w:rPr>
        <w:t xml:space="preserve">Сокуренко В.Г., Савицкая А.Н. Право. Свобода. Равенство </w:t>
      </w:r>
      <w:r w:rsidRPr="00531F2B">
        <w:rPr>
          <w:rStyle w:val="js-item-maininfo"/>
          <w:rFonts w:ascii="Times New Roman" w:hAnsi="Times New Roman" w:cs="Times New Roman"/>
          <w:sz w:val="28"/>
          <w:szCs w:val="28"/>
          <w:shd w:val="clear" w:color="auto" w:fill="FFFFFF"/>
        </w:rPr>
        <w:t xml:space="preserve">[Текст] / В.Г. Сокуренко, А.Н. Савицкая. – </w:t>
      </w:r>
      <w:r w:rsidRPr="00531F2B">
        <w:rPr>
          <w:rFonts w:ascii="Times New Roman" w:hAnsi="Times New Roman" w:cs="Times New Roman"/>
          <w:spacing w:val="-5"/>
          <w:sz w:val="28"/>
          <w:szCs w:val="28"/>
        </w:rPr>
        <w:t xml:space="preserve">Львов: Вища школа, 1981. – 232 с. 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531F2B">
        <w:rPr>
          <w:rFonts w:ascii="Times New Roman" w:hAnsi="Times New Roman" w:cs="Times New Roman"/>
          <w:sz w:val="28"/>
          <w:szCs w:val="28"/>
          <w:lang w:val="uk-UA"/>
        </w:rPr>
        <w:t>Соловйова Л. Виникнення правосуб</w:t>
      </w:r>
      <w:r w:rsidR="0059754F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єктності підприємств: деякі питання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[Текст] / Л. Соловйова 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>// Право України. – 2006. - №7. – С. 36-39.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Спасибо-Фатеева И.В. «Соло» гражданського права или правовой симфонический оркестр [Текст] / И.В. Спасибо-Фатеева // 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Збірник наукових праць за результатами міжнародної науково-практичної конференції «Актуальні проблеми цивільного права» (м. Харків, 13-14 травня 2011 року). </w:t>
      </w:r>
      <w:r w:rsidRPr="00531F2B">
        <w:rPr>
          <w:rFonts w:ascii="Times New Roman" w:hAnsi="Times New Roman" w:cs="Times New Roman"/>
          <w:sz w:val="28"/>
          <w:szCs w:val="28"/>
          <w:lang w:eastAsia="ru-RU"/>
        </w:rPr>
        <w:sym w:font="Symbol" w:char="F02D"/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Харків, 2011. </w:t>
      </w:r>
      <w:r w:rsidRPr="00531F2B">
        <w:rPr>
          <w:rFonts w:ascii="Times New Roman" w:hAnsi="Times New Roman" w:cs="Times New Roman"/>
          <w:sz w:val="28"/>
          <w:szCs w:val="28"/>
          <w:lang w:eastAsia="ru-RU"/>
        </w:rPr>
        <w:sym w:font="Symbol" w:char="F02D"/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15-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9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Style w:val="js-item-maininfo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531F2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Стучка П.И. </w:t>
      </w:r>
      <w:r w:rsidRPr="00531F2B">
        <w:rPr>
          <w:rStyle w:val="js-item-maininfo"/>
          <w:rFonts w:ascii="Times New Roman" w:hAnsi="Times New Roman" w:cs="Times New Roman"/>
          <w:sz w:val="28"/>
          <w:szCs w:val="28"/>
          <w:shd w:val="clear" w:color="auto" w:fill="FFFFFF"/>
        </w:rPr>
        <w:t>Курс советского гражданского права [Текст] / П.И. Стучка ; Коммунистическая акад., Секция права и государства. - Изд. 2-е. – М. : Изд-во Коммунистической акад., 1928</w:t>
      </w:r>
      <w:r w:rsidRPr="00531F2B">
        <w:rPr>
          <w:rStyle w:val="js-item-maininfo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– 227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Суворов Н.С. Об юридических лицах по римскому праву [Текст] / Н.С. Суворов. – М. : «Статут», 2000. – 299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Трубецкой Е.Н. Энциклопедия права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[Текст] 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/ Е.Н. Трубецкой. – СПб.: Издательство «Лань», 1999. – 224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Туганъ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Барановскій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М.И. Соціальныя основы коопераціи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[Текст] / М.И. 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Туганъ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Барановскій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–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Книгои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здательство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«Слово», 1921. – 521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pacing w:val="-5"/>
          <w:sz w:val="28"/>
          <w:szCs w:val="28"/>
        </w:rPr>
      </w:pPr>
      <w:r w:rsidRPr="00531F2B">
        <w:rPr>
          <w:rFonts w:ascii="Times New Roman" w:hAnsi="Times New Roman" w:cs="Times New Roman"/>
          <w:spacing w:val="-5"/>
          <w:sz w:val="28"/>
          <w:szCs w:val="28"/>
        </w:rPr>
        <w:t xml:space="preserve">Флейшиц Е.А. Соотношение правоспособности и субъективных прав // Вопросы общей теории советского права </w:t>
      </w:r>
      <w:r w:rsidRPr="00531F2B">
        <w:rPr>
          <w:rStyle w:val="js-item-maininfo"/>
          <w:rFonts w:ascii="Times New Roman" w:hAnsi="Times New Roman" w:cs="Times New Roman"/>
          <w:sz w:val="28"/>
          <w:szCs w:val="28"/>
          <w:shd w:val="clear" w:color="auto" w:fill="FFFFFF"/>
        </w:rPr>
        <w:t>[Текст] : сборник статей под ред. С.Н. Братуся. – М. : Госюриздат, 1960. – 405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Фролов В. Д. Правочиноздатність юридичної особи та її здійснення за цивільним законодавством України (цивілістичний аспект) [Текст]: </w:t>
      </w:r>
      <w:r w:rsidRPr="00531F2B">
        <w:rPr>
          <w:rFonts w:ascii="Times New Roman" w:hAnsi="Times New Roman" w:cs="Times New Roman"/>
          <w:sz w:val="28"/>
          <w:szCs w:val="28"/>
        </w:rPr>
        <w:t>автореф. дис. на здобуття наук. ступеня канд. юрид. наук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1F2B">
        <w:rPr>
          <w:rFonts w:ascii="Times New Roman" w:hAnsi="Times New Roman" w:cs="Times New Roman"/>
          <w:sz w:val="28"/>
          <w:szCs w:val="28"/>
        </w:rPr>
        <w:t xml:space="preserve">: 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спец. </w:t>
      </w:r>
      <w:r w:rsidRPr="00531F2B">
        <w:rPr>
          <w:rFonts w:ascii="Times New Roman" w:hAnsi="Times New Roman" w:cs="Times New Roman"/>
          <w:sz w:val="28"/>
          <w:szCs w:val="28"/>
        </w:rPr>
        <w:t xml:space="preserve">12.00.03 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«Цивільне право та цивільний процес; сімейне право; міжнародне приватне право» </w:t>
      </w:r>
      <w:r w:rsidRPr="00531F2B">
        <w:rPr>
          <w:rFonts w:ascii="Times New Roman" w:hAnsi="Times New Roman" w:cs="Times New Roman"/>
          <w:sz w:val="28"/>
          <w:szCs w:val="28"/>
          <w:lang w:eastAsia="uk-UA"/>
        </w:rPr>
        <w:t xml:space="preserve">/ </w:t>
      </w:r>
      <w:r w:rsidRPr="00531F2B">
        <w:rPr>
          <w:rFonts w:ascii="Times New Roman" w:hAnsi="Times New Roman" w:cs="Times New Roman"/>
          <w:sz w:val="28"/>
          <w:szCs w:val="28"/>
          <w:lang w:val="uk-UA" w:eastAsia="uk-UA"/>
        </w:rPr>
        <w:t>В.Д. Фролов – Одеса, 2004. – 18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531F2B">
        <w:rPr>
          <w:rFonts w:ascii="Times New Roman" w:hAnsi="Times New Roman" w:cs="Times New Roman"/>
          <w:sz w:val="28"/>
          <w:szCs w:val="28"/>
        </w:rPr>
        <w:t>Халфина Р.О. Общее учение о правоотношении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[Текст]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1F2B">
        <w:rPr>
          <w:rFonts w:ascii="Times New Roman" w:hAnsi="Times New Roman" w:cs="Times New Roman"/>
          <w:sz w:val="28"/>
          <w:szCs w:val="28"/>
        </w:rPr>
        <w:t>/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Р.О. Халфина. – М. :</w:t>
      </w:r>
      <w:r w:rsidRPr="00531F2B">
        <w:rPr>
          <w:rFonts w:ascii="Times New Roman" w:hAnsi="Times New Roman" w:cs="Times New Roman"/>
          <w:sz w:val="28"/>
          <w:szCs w:val="28"/>
        </w:rPr>
        <w:t xml:space="preserve"> Юрид.лит., 1974.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1F2B">
        <w:rPr>
          <w:rFonts w:ascii="Times New Roman" w:hAnsi="Times New Roman" w:cs="Times New Roman"/>
          <w:sz w:val="28"/>
          <w:szCs w:val="28"/>
        </w:rPr>
        <w:t>– 352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pacing w:val="-7"/>
          <w:sz w:val="28"/>
          <w:szCs w:val="28"/>
          <w:lang w:val="uk-UA"/>
        </w:rPr>
      </w:pPr>
      <w:r w:rsidRPr="00531F2B">
        <w:rPr>
          <w:rFonts w:ascii="Times New Roman" w:hAnsi="Times New Roman" w:cs="Times New Roman"/>
          <w:sz w:val="28"/>
          <w:szCs w:val="28"/>
        </w:rPr>
        <w:t>Харитонова О.І. Адміністративно-правові відносини (проблеми теорії)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[Текст] : монографія / О.І. Харитонова. </w:t>
      </w:r>
      <w:r w:rsidRPr="00531F2B">
        <w:rPr>
          <w:rFonts w:ascii="Times New Roman" w:hAnsi="Times New Roman" w:cs="Times New Roman"/>
          <w:sz w:val="28"/>
          <w:szCs w:val="28"/>
        </w:rPr>
        <w:t>– Одеса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1F2B">
        <w:rPr>
          <w:rFonts w:ascii="Times New Roman" w:hAnsi="Times New Roman" w:cs="Times New Roman"/>
          <w:sz w:val="28"/>
          <w:szCs w:val="28"/>
        </w:rPr>
        <w:t>: Юридична література, 2004. – 328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531F2B">
        <w:rPr>
          <w:rFonts w:ascii="Times New Roman" w:hAnsi="Times New Roman" w:cs="Times New Roman"/>
          <w:sz w:val="28"/>
          <w:szCs w:val="28"/>
        </w:rPr>
        <w:t>Хохлов Е.Б., Бородин В.В. Понятие юридического лица: история и современная трактовка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[Текст] / Е.Б. Хохлов, В.В. Бородин </w:t>
      </w:r>
      <w:r w:rsidRPr="00531F2B">
        <w:rPr>
          <w:rFonts w:ascii="Times New Roman" w:hAnsi="Times New Roman" w:cs="Times New Roman"/>
          <w:sz w:val="28"/>
          <w:szCs w:val="28"/>
        </w:rPr>
        <w:t>// Государство и право. – 2003. - №9. – С.37-40.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Style w:val="1271"/>
          <w:rFonts w:ascii="Times New Roman" w:hAnsi="Times New Roman" w:cs="Times New Roman"/>
          <w:szCs w:val="28"/>
        </w:rPr>
      </w:pPr>
      <w:r w:rsidRPr="00531F2B">
        <w:rPr>
          <w:rStyle w:val="1271"/>
          <w:rFonts w:ascii="Times New Roman" w:hAnsi="Times New Roman" w:cs="Times New Roman"/>
          <w:szCs w:val="28"/>
        </w:rPr>
        <w:t xml:space="preserve">Цивільне право України </w:t>
      </w:r>
      <w:r w:rsidRPr="00531F2B">
        <w:rPr>
          <w:rFonts w:ascii="Times New Roman" w:hAnsi="Times New Roman" w:cs="Times New Roman"/>
          <w:sz w:val="28"/>
          <w:szCs w:val="28"/>
        </w:rPr>
        <w:t xml:space="preserve">[Текст ] </w:t>
      </w:r>
      <w:r w:rsidRPr="00531F2B">
        <w:rPr>
          <w:rStyle w:val="1271"/>
          <w:rFonts w:ascii="Times New Roman" w:hAnsi="Times New Roman" w:cs="Times New Roman"/>
          <w:szCs w:val="28"/>
        </w:rPr>
        <w:t xml:space="preserve">: підруч. : у 2 т. / </w:t>
      </w:r>
      <w:r w:rsidRPr="00531F2B">
        <w:rPr>
          <w:rFonts w:ascii="Times New Roman" w:hAnsi="Times New Roman" w:cs="Times New Roman"/>
          <w:sz w:val="28"/>
          <w:szCs w:val="28"/>
        </w:rPr>
        <w:t xml:space="preserve">[В.І. Борисова, Л.М. Баранова, І.В. Жилінкова та ін.] ; за заг. ред. В.І. Борисової, І.В. Спасибо-Фатєєвої, В.Л. Яроцького. </w:t>
      </w:r>
      <w:r w:rsidRPr="00531F2B">
        <w:rPr>
          <w:rStyle w:val="1271"/>
          <w:rFonts w:ascii="Times New Roman" w:hAnsi="Times New Roman" w:cs="Times New Roman"/>
          <w:szCs w:val="28"/>
        </w:rPr>
        <w:t>– К. : Юрінком Інтер. – Т. 1. – 2004. – 552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</w:rPr>
      </w:pPr>
      <w:r w:rsidRPr="00531F2B">
        <w:rPr>
          <w:rFonts w:ascii="Times New Roman" w:hAnsi="Times New Roman" w:cs="Times New Roman"/>
          <w:sz w:val="28"/>
          <w:szCs w:val="28"/>
        </w:rPr>
        <w:t>Цивільне право України [Текст] : підручник: у 2 т. / Баранова Л.М., Жилінкова І.В. [та ін.]; за заг. ред. В.І. Борисової, І.В. Спасибо-Фатєєвої, В.Л. Яроцького. – К. : Юрінком Інтер, 2004. – Т. 1. – 480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531F2B">
        <w:rPr>
          <w:rFonts w:ascii="Times New Roman" w:hAnsi="Times New Roman" w:cs="Times New Roman"/>
          <w:sz w:val="28"/>
          <w:szCs w:val="28"/>
        </w:rPr>
        <w:t>Цивільне право України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1F2B">
        <w:rPr>
          <w:rFonts w:ascii="Times New Roman" w:hAnsi="Times New Roman" w:cs="Times New Roman"/>
          <w:sz w:val="28"/>
          <w:szCs w:val="28"/>
        </w:rPr>
        <w:t xml:space="preserve">[Текст] : підручник: У 2 т. / Борисова В. І. (кер. авт. кол.), Баранова Л. М., Жилінкова І. В. та ін.; За заг. ред. В. І. Борисової, І. В. Спасибо- Фатєєвої, В. Л. Яроцького. – К.: Юрінком Інтер, 2006. – Т.1. – 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480 с. 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Чантурия Л. Гражданское право и юридические лица публичного права: особенности правового регулирования [Електронний ресурс]/ Л. Чантурия // Юрист. – 2007. – № 6. – Режим доступу: </w:t>
      </w:r>
      <w:hyperlink r:id="rId18" w:history="1">
        <w:r w:rsidRPr="00531F2B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http://journal.zakon.kz/203507-grazhdanskoe-pravo-i-juridicheskie-lica.html</w:t>
        </w:r>
      </w:hyperlink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noProof/>
          <w:sz w:val="28"/>
          <w:szCs w:val="28"/>
          <w:lang w:val="az-Cyrl-AZ" w:eastAsia="ru-RU"/>
        </w:rPr>
      </w:pPr>
      <w:r w:rsidRPr="00531F2B">
        <w:rPr>
          <w:rFonts w:ascii="Times New Roman" w:eastAsia="Times New Roman" w:hAnsi="Times New Roman" w:cs="Times New Roman"/>
          <w:noProof/>
          <w:sz w:val="28"/>
          <w:szCs w:val="28"/>
          <w:lang w:val="az-Cyrl-AZ" w:eastAsia="ru-RU"/>
        </w:rPr>
        <w:t>Шульга Р.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az-Cyrl-AZ" w:eastAsia="ru-RU"/>
        </w:rPr>
        <w:t xml:space="preserve">Ю. Формы деятельности неправительственных правозащитных организаций в защите гражданских прав: современные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az-Cyrl-AZ" w:eastAsia="ru-RU"/>
        </w:rPr>
        <w:lastRenderedPageBreak/>
        <w:t xml:space="preserve">тенденции в общественной жизни России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[Текст]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az-Cyrl-AZ" w:eastAsia="ru-RU"/>
        </w:rPr>
        <w:t>/ Р.</w:t>
      </w:r>
      <w:r w:rsidRPr="00531F2B">
        <w:rPr>
          <w:rFonts w:ascii="Times New Roman" w:eastAsia="Times New Roman" w:hAnsi="Times New Roman" w:cs="Times New Roman"/>
          <w:sz w:val="28"/>
          <w:szCs w:val="28"/>
          <w:lang w:eastAsia="ru-RU"/>
        </w:rPr>
        <w:t>Ю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Шульга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az-Cyrl-AZ" w:eastAsia="ru-RU"/>
        </w:rPr>
        <w:t xml:space="preserve">// Гражданские права человека: современные проблемы теории и практики / под ред. д–ра юрид. Наук, проф. Ф.М. Рудинского / Р.Ю. Шульга. </w:t>
      </w:r>
      <w:r w:rsidRPr="00531F2B">
        <w:rPr>
          <w:rFonts w:ascii="Times New Roman" w:hAnsi="Times New Roman" w:cs="Times New Roman"/>
          <w:sz w:val="28"/>
          <w:szCs w:val="28"/>
          <w:lang w:val="az-Cyrl-AZ" w:eastAsia="ru-RU"/>
        </w:rPr>
        <w:sym w:font="Symbol" w:char="F02D"/>
      </w:r>
      <w:r w:rsidRPr="00531F2B">
        <w:rPr>
          <w:rFonts w:ascii="Times New Roman" w:eastAsia="Times New Roman" w:hAnsi="Times New Roman" w:cs="Times New Roman"/>
          <w:sz w:val="28"/>
          <w:szCs w:val="28"/>
          <w:lang w:val="az-Cyrl-AZ" w:eastAsia="ru-RU"/>
        </w:rPr>
        <w:t xml:space="preserve"> М., 2010. </w:t>
      </w:r>
      <w:r w:rsidRPr="00531F2B">
        <w:rPr>
          <w:rFonts w:ascii="Times New Roman" w:hAnsi="Times New Roman" w:cs="Times New Roman"/>
          <w:sz w:val="28"/>
          <w:szCs w:val="28"/>
          <w:lang w:val="az-Cyrl-AZ" w:eastAsia="ru-RU"/>
        </w:rPr>
        <w:sym w:font="Symbol" w:char="F02D"/>
      </w:r>
      <w:r w:rsidRPr="00531F2B">
        <w:rPr>
          <w:rFonts w:ascii="Times New Roman" w:eastAsia="Times New Roman" w:hAnsi="Times New Roman" w:cs="Times New Roman"/>
          <w:sz w:val="28"/>
          <w:szCs w:val="28"/>
          <w:lang w:val="az-Cyrl-AZ" w:eastAsia="ru-RU"/>
        </w:rPr>
        <w:t xml:space="preserve"> С. 564–596.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Щербина В.С. Суб</w:t>
      </w:r>
      <w:r w:rsidR="0059754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єкти господарського права [Текст]: монографія / В.С. Щербина. – К. Юрінком Інтер, 2008. – 264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noProof/>
          <w:sz w:val="28"/>
          <w:szCs w:val="28"/>
          <w:lang w:val="az-Cyrl-AZ" w:eastAsia="ru-RU"/>
        </w:rPr>
      </w:pPr>
      <w:r w:rsidRPr="00531F2B">
        <w:rPr>
          <w:rFonts w:ascii="Times New Roman" w:eastAsia="Times New Roman" w:hAnsi="Times New Roman" w:cs="Times New Roman"/>
          <w:noProof/>
          <w:sz w:val="28"/>
          <w:szCs w:val="28"/>
          <w:lang w:val="az-Cyrl-AZ" w:eastAsia="ru-RU"/>
        </w:rPr>
        <w:t xml:space="preserve">Юридична енциклопедія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[Текст]</w:t>
      </w:r>
      <w:r w:rsidRPr="00531F2B">
        <w:rPr>
          <w:rFonts w:ascii="Times New Roman" w:eastAsia="Times New Roman" w:hAnsi="Times New Roman" w:cs="Times New Roman"/>
          <w:noProof/>
          <w:sz w:val="28"/>
          <w:szCs w:val="28"/>
          <w:lang w:val="az-Cyrl-AZ" w:eastAsia="ru-RU"/>
        </w:rPr>
        <w:t xml:space="preserve">: В 6 т. /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Ред. кол.: Ю.С. Шемшученко (відп. ред.) та ін. – К.: «Укр. енциклопедія», 1998. – Т.3: К-М. – 2001. – 792 с.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/>
        </w:rPr>
      </w:pPr>
      <w:r w:rsidRPr="00531F2B">
        <w:rPr>
          <w:rFonts w:ascii="Times New Roman" w:hAnsi="Times New Roman" w:cs="Times New Roman"/>
          <w:sz w:val="28"/>
          <w:szCs w:val="28"/>
        </w:rPr>
        <w:t>Якимов Ю.Я. Статус субъекта административной юрисдикции и проблемы его реализации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[Текст]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монография </w:t>
      </w:r>
      <w:r w:rsidRPr="00531F2B">
        <w:rPr>
          <w:rFonts w:ascii="Times New Roman" w:hAnsi="Times New Roman" w:cs="Times New Roman"/>
          <w:sz w:val="28"/>
          <w:szCs w:val="28"/>
        </w:rPr>
        <w:t>/</w:t>
      </w:r>
      <w:r w:rsidRPr="00531F2B">
        <w:rPr>
          <w:rFonts w:ascii="Times New Roman" w:hAnsi="Times New Roman" w:cs="Times New Roman"/>
          <w:sz w:val="28"/>
          <w:szCs w:val="28"/>
          <w:lang w:val="uk-UA"/>
        </w:rPr>
        <w:t xml:space="preserve"> Я.Ю. Якимов. – М. : Проспект, 1999. – 200 с.</w:t>
      </w:r>
    </w:p>
    <w:p w:rsidR="002C0BA2" w:rsidRPr="00531F2B" w:rsidRDefault="002C0BA2" w:rsidP="002C0BA2">
      <w:pPr>
        <w:pStyle w:val="a3"/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 w:eastAsia="uk-UA"/>
        </w:rPr>
      </w:pPr>
    </w:p>
    <w:p w:rsidR="002C0BA2" w:rsidRPr="00531F2B" w:rsidRDefault="002C0BA2" w:rsidP="002C0BA2">
      <w:pPr>
        <w:pStyle w:val="a3"/>
        <w:spacing w:line="360" w:lineRule="auto"/>
        <w:ind w:left="567" w:hanging="567"/>
        <w:jc w:val="center"/>
        <w:rPr>
          <w:rFonts w:ascii="Times New Roman" w:hAnsi="Times New Roman" w:cs="Times New Roman"/>
          <w:b/>
          <w:sz w:val="28"/>
          <w:szCs w:val="28"/>
          <w:lang w:val="uk-UA" w:eastAsia="uk-UA"/>
        </w:rPr>
      </w:pPr>
      <w:r w:rsidRPr="00531F2B">
        <w:rPr>
          <w:rFonts w:ascii="Times New Roman" w:hAnsi="Times New Roman" w:cs="Times New Roman"/>
          <w:b/>
          <w:sz w:val="28"/>
          <w:szCs w:val="28"/>
          <w:lang w:val="uk-UA" w:eastAsia="uk-UA"/>
        </w:rPr>
        <w:t>Судова практика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Рішення господарського суду Херсонської області у справі № 14/64-10 від 05.07.2010. – [Електронний ресурс] // Режим доступу: </w:t>
      </w:r>
      <w:hyperlink r:id="rId19" w:history="1">
        <w:r w:rsidRPr="00531F2B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http://www.reyestr.court.gov.ua/Review/10395190</w:t>
        </w:r>
      </w:hyperlink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Назва з екрану.</w:t>
      </w:r>
    </w:p>
    <w:p w:rsidR="002C0BA2" w:rsidRPr="00531F2B" w:rsidRDefault="002C0BA2" w:rsidP="002C0BA2">
      <w:pPr>
        <w:pStyle w:val="a3"/>
        <w:numPr>
          <w:ilvl w:val="0"/>
          <w:numId w:val="3"/>
        </w:numPr>
        <w:spacing w:line="360" w:lineRule="auto"/>
        <w:ind w:left="567" w:hanging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Рішення господарського суду Одеської області у справі № 26/208-10-5343 від 10.01.2011. – [Електронний ресурс] // Режим доступу: </w:t>
      </w:r>
      <w:hyperlink r:id="rId20" w:history="1">
        <w:r w:rsidRPr="00531F2B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http://www.reyestr.court.gov.ua/Review/13497942</w:t>
        </w:r>
      </w:hyperlink>
      <w:r w:rsidRPr="00531F2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530B34" w:rsidRPr="002C0BA2" w:rsidRDefault="00530B34" w:rsidP="00D35A5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sectPr w:rsidR="00530B34" w:rsidRPr="002C0BA2" w:rsidSect="00193232">
      <w:headerReference w:type="default" r:id="rId21"/>
      <w:footnotePr>
        <w:numRestart w:val="eachPage"/>
      </w:footnotePr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3AF7" w:rsidRDefault="00F83AF7" w:rsidP="001C6C03">
      <w:pPr>
        <w:spacing w:after="0" w:line="240" w:lineRule="auto"/>
      </w:pPr>
      <w:r>
        <w:separator/>
      </w:r>
    </w:p>
  </w:endnote>
  <w:endnote w:type="continuationSeparator" w:id="0">
    <w:p w:rsidR="00F83AF7" w:rsidRDefault="00F83AF7" w:rsidP="001C6C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3AF7" w:rsidRDefault="00F83AF7" w:rsidP="001C6C03">
      <w:pPr>
        <w:spacing w:after="0" w:line="240" w:lineRule="auto"/>
      </w:pPr>
      <w:r>
        <w:separator/>
      </w:r>
    </w:p>
  </w:footnote>
  <w:footnote w:type="continuationSeparator" w:id="0">
    <w:p w:rsidR="00F83AF7" w:rsidRDefault="00F83AF7" w:rsidP="001C6C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24068170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020CDE" w:rsidRPr="00695863" w:rsidRDefault="00020CDE">
        <w:pPr>
          <w:pStyle w:val="ac"/>
          <w:jc w:val="right"/>
          <w:rPr>
            <w:rFonts w:ascii="Times New Roman" w:hAnsi="Times New Roman" w:cs="Times New Roman"/>
            <w:sz w:val="24"/>
            <w:szCs w:val="24"/>
          </w:rPr>
        </w:pPr>
        <w:r w:rsidRPr="00695863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695863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695863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FF6D8F">
          <w:rPr>
            <w:rFonts w:ascii="Times New Roman" w:hAnsi="Times New Roman" w:cs="Times New Roman"/>
            <w:noProof/>
            <w:sz w:val="24"/>
            <w:szCs w:val="24"/>
          </w:rPr>
          <w:t>23</w:t>
        </w:r>
        <w:r w:rsidRPr="00695863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020CDE" w:rsidRDefault="00020CDE">
    <w:pPr>
      <w:pStyle w:val="ac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1C13F22"/>
    <w:multiLevelType w:val="hybridMultilevel"/>
    <w:tmpl w:val="B3F409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1A564E"/>
    <w:multiLevelType w:val="hybridMultilevel"/>
    <w:tmpl w:val="5622DC90"/>
    <w:lvl w:ilvl="0" w:tplc="02106D52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1F03BBE"/>
    <w:multiLevelType w:val="multilevel"/>
    <w:tmpl w:val="47CE153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64" w:hanging="1800"/>
      </w:pPr>
      <w:rPr>
        <w:rFonts w:hint="default"/>
      </w:rPr>
    </w:lvl>
  </w:abstractNum>
  <w:abstractNum w:abstractNumId="3">
    <w:nsid w:val="6DFC1A56"/>
    <w:multiLevelType w:val="hybridMultilevel"/>
    <w:tmpl w:val="B7EE9E68"/>
    <w:lvl w:ilvl="0" w:tplc="ACEC5D2C">
      <w:start w:val="3"/>
      <w:numFmt w:val="bullet"/>
      <w:lvlText w:val="–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7E9B"/>
    <w:rsid w:val="00020CDE"/>
    <w:rsid w:val="000268C9"/>
    <w:rsid w:val="00063721"/>
    <w:rsid w:val="000C5E6A"/>
    <w:rsid w:val="00155EE8"/>
    <w:rsid w:val="00193232"/>
    <w:rsid w:val="001A5437"/>
    <w:rsid w:val="001C21FA"/>
    <w:rsid w:val="001C6C03"/>
    <w:rsid w:val="00267E9B"/>
    <w:rsid w:val="0027501F"/>
    <w:rsid w:val="00293ACD"/>
    <w:rsid w:val="002957E3"/>
    <w:rsid w:val="002A0160"/>
    <w:rsid w:val="002B331C"/>
    <w:rsid w:val="002C0BA2"/>
    <w:rsid w:val="0033702D"/>
    <w:rsid w:val="003F256B"/>
    <w:rsid w:val="004B5288"/>
    <w:rsid w:val="00504E96"/>
    <w:rsid w:val="005219C8"/>
    <w:rsid w:val="00530B34"/>
    <w:rsid w:val="0059754F"/>
    <w:rsid w:val="006464E6"/>
    <w:rsid w:val="00695863"/>
    <w:rsid w:val="006C6171"/>
    <w:rsid w:val="0070359B"/>
    <w:rsid w:val="00783346"/>
    <w:rsid w:val="00801102"/>
    <w:rsid w:val="008440C4"/>
    <w:rsid w:val="00891D68"/>
    <w:rsid w:val="00892B53"/>
    <w:rsid w:val="008A7311"/>
    <w:rsid w:val="008E2432"/>
    <w:rsid w:val="0097330B"/>
    <w:rsid w:val="009D3FA6"/>
    <w:rsid w:val="00B02402"/>
    <w:rsid w:val="00B16611"/>
    <w:rsid w:val="00C26CEC"/>
    <w:rsid w:val="00C77A92"/>
    <w:rsid w:val="00CB2B2A"/>
    <w:rsid w:val="00CC59EA"/>
    <w:rsid w:val="00D35A55"/>
    <w:rsid w:val="00D71E66"/>
    <w:rsid w:val="00E13C92"/>
    <w:rsid w:val="00EB5638"/>
    <w:rsid w:val="00F41C2B"/>
    <w:rsid w:val="00F56921"/>
    <w:rsid w:val="00F83AF7"/>
    <w:rsid w:val="00FB18FE"/>
    <w:rsid w:val="00FF6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C9DC37F-C5D0-4927-B2EF-84AAFE2E67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C0BA2"/>
    <w:pPr>
      <w:keepNext/>
      <w:keepLines/>
      <w:spacing w:before="200" w:after="0" w:line="240" w:lineRule="auto"/>
      <w:outlineLvl w:val="2"/>
    </w:pPr>
    <w:rPr>
      <w:rFonts w:asciiTheme="majorHAnsi" w:eastAsiaTheme="majorEastAsia" w:hAnsiTheme="majorHAnsi" w:cstheme="majorBidi"/>
      <w:b/>
      <w:bCs/>
      <w:color w:val="4472C4" w:themeColor="accent1"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C6C03"/>
    <w:pPr>
      <w:spacing w:after="0" w:line="240" w:lineRule="auto"/>
    </w:pPr>
  </w:style>
  <w:style w:type="paragraph" w:styleId="a4">
    <w:name w:val="Body Text Indent"/>
    <w:basedOn w:val="a"/>
    <w:link w:val="a5"/>
    <w:rsid w:val="001C6C03"/>
    <w:pPr>
      <w:spacing w:after="0" w:line="360" w:lineRule="auto"/>
      <w:ind w:firstLine="720"/>
      <w:jc w:val="both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a5">
    <w:name w:val="Основной текст с отступом Знак"/>
    <w:basedOn w:val="a0"/>
    <w:link w:val="a4"/>
    <w:rsid w:val="001C6C0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a6">
    <w:name w:val="footnote text"/>
    <w:basedOn w:val="a"/>
    <w:link w:val="a7"/>
    <w:uiPriority w:val="99"/>
    <w:unhideWhenUsed/>
    <w:rsid w:val="001C6C03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rsid w:val="001C6C03"/>
    <w:rPr>
      <w:sz w:val="20"/>
      <w:szCs w:val="20"/>
    </w:rPr>
  </w:style>
  <w:style w:type="character" w:styleId="a8">
    <w:name w:val="footnote reference"/>
    <w:basedOn w:val="a0"/>
    <w:uiPriority w:val="99"/>
    <w:semiHidden/>
    <w:rsid w:val="001C6C03"/>
    <w:rPr>
      <w:vertAlign w:val="superscript"/>
    </w:rPr>
  </w:style>
  <w:style w:type="paragraph" w:styleId="a9">
    <w:name w:val="List Paragraph"/>
    <w:basedOn w:val="a"/>
    <w:uiPriority w:val="34"/>
    <w:qFormat/>
    <w:rsid w:val="001C6C03"/>
    <w:pPr>
      <w:ind w:left="720"/>
      <w:contextualSpacing/>
    </w:pPr>
  </w:style>
  <w:style w:type="character" w:styleId="aa">
    <w:name w:val="Hyperlink"/>
    <w:basedOn w:val="a0"/>
    <w:uiPriority w:val="99"/>
    <w:unhideWhenUsed/>
    <w:rsid w:val="00D35A55"/>
    <w:rPr>
      <w:color w:val="0563C1" w:themeColor="hyperlink"/>
      <w:u w:val="single"/>
    </w:rPr>
  </w:style>
  <w:style w:type="character" w:customStyle="1" w:styleId="js-item-maininfo">
    <w:name w:val="js-item-maininfo"/>
    <w:basedOn w:val="a0"/>
    <w:rsid w:val="00D35A55"/>
  </w:style>
  <w:style w:type="character" w:customStyle="1" w:styleId="1271">
    <w:name w:val="Стиль по ширине Первая строка:  127 см Междустр.интервал:  полут... Знак1"/>
    <w:basedOn w:val="a0"/>
    <w:rsid w:val="00D35A55"/>
    <w:rPr>
      <w:sz w:val="28"/>
      <w:szCs w:val="24"/>
      <w:lang w:val="uk-UA" w:eastAsia="ru-RU" w:bidi="ar-SA"/>
    </w:rPr>
  </w:style>
  <w:style w:type="paragraph" w:customStyle="1" w:styleId="ab">
    <w:name w:val="мій Знак Знак"/>
    <w:basedOn w:val="a"/>
    <w:rsid w:val="00D35A55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2C0BA2"/>
    <w:rPr>
      <w:rFonts w:asciiTheme="majorHAnsi" w:eastAsiaTheme="majorEastAsia" w:hAnsiTheme="majorHAnsi" w:cstheme="majorBidi"/>
      <w:b/>
      <w:bCs/>
      <w:color w:val="4472C4" w:themeColor="accent1"/>
      <w:sz w:val="24"/>
      <w:szCs w:val="24"/>
      <w:lang w:val="uk-UA" w:eastAsia="ru-RU"/>
    </w:rPr>
  </w:style>
  <w:style w:type="paragraph" w:styleId="ac">
    <w:name w:val="header"/>
    <w:basedOn w:val="a"/>
    <w:link w:val="ad"/>
    <w:uiPriority w:val="99"/>
    <w:unhideWhenUsed/>
    <w:rsid w:val="00020CD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020CDE"/>
  </w:style>
  <w:style w:type="paragraph" w:styleId="ae">
    <w:name w:val="footer"/>
    <w:basedOn w:val="a"/>
    <w:link w:val="af"/>
    <w:uiPriority w:val="99"/>
    <w:unhideWhenUsed/>
    <w:rsid w:val="00020CD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020CDE"/>
  </w:style>
  <w:style w:type="character" w:styleId="af0">
    <w:name w:val="Strong"/>
    <w:basedOn w:val="a0"/>
    <w:qFormat/>
    <w:rsid w:val="00EB5638"/>
    <w:rPr>
      <w:rFonts w:cs="Times New Roman"/>
      <w:b/>
      <w:bCs/>
    </w:rPr>
  </w:style>
  <w:style w:type="paragraph" w:styleId="af1">
    <w:name w:val="Balloon Text"/>
    <w:basedOn w:val="a"/>
    <w:link w:val="af2"/>
    <w:uiPriority w:val="99"/>
    <w:semiHidden/>
    <w:unhideWhenUsed/>
    <w:rsid w:val="00504E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2">
    <w:name w:val="Текст выноски Знак"/>
    <w:basedOn w:val="a0"/>
    <w:link w:val="af1"/>
    <w:uiPriority w:val="99"/>
    <w:semiHidden/>
    <w:rsid w:val="00504E9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1.rada.gov.ua/laws/show/997_a12" TargetMode="External"/><Relationship Id="rId13" Type="http://schemas.openxmlformats.org/officeDocument/2006/relationships/hyperlink" Target="http://zakon3.rada.gov.ua/laws/show/v_001700-09" TargetMode="External"/><Relationship Id="rId18" Type="http://schemas.openxmlformats.org/officeDocument/2006/relationships/hyperlink" Target="http://journal.zakon.kz/203507-grazhdanskoe-pravo-i-juridicheskie-lica.html" TargetMode="Externa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http://zakon.nau.ua/doc/?code=n0006626-03" TargetMode="External"/><Relationship Id="rId17" Type="http://schemas.openxmlformats.org/officeDocument/2006/relationships/hyperlink" Target="http://zakon2.rada.gov.ua/laws/show/993_249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ukrstat.gov.ua/klasf/nac_kls/op_dk002_2016.htm" TargetMode="External"/><Relationship Id="rId20" Type="http://schemas.openxmlformats.org/officeDocument/2006/relationships/hyperlink" Target="http://www.reyestr.court.gov.ua/Review/13497942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zakon3.rada.gov.ua/laws/show/z1155-03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buv.gov.ua/e-journals/FP/2011-2/11icoopp.pdf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zakon2.rada.gov.ua/laws/show/272-2011-%D0%BF" TargetMode="External"/><Relationship Id="rId19" Type="http://schemas.openxmlformats.org/officeDocument/2006/relationships/hyperlink" Target="http://www.reyestr.court.gov.ua/Review/1039519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zakon2.rada.gov.ua/laws/show/1521-2002-%D0%BF" TargetMode="External"/><Relationship Id="rId14" Type="http://schemas.openxmlformats.org/officeDocument/2006/relationships/hyperlink" Target="http://zakon2.rada.gov.ua/laws/show/v0004700-95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47842-D8D1-4368-9743-F9C0DA4C10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5579</Words>
  <Characters>31804</Characters>
  <Application>Microsoft Office Word</Application>
  <DocSecurity>0</DocSecurity>
  <Lines>265</Lines>
  <Paragraphs>74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37309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Evgenia Korneeva</dc:creator>
  <cp:keywords/>
  <dc:description/>
  <cp:lastModifiedBy>student</cp:lastModifiedBy>
  <cp:revision>2</cp:revision>
  <cp:lastPrinted>2017-05-14T18:15:00Z</cp:lastPrinted>
  <dcterms:created xsi:type="dcterms:W3CDTF">2018-04-17T10:22:00Z</dcterms:created>
  <dcterms:modified xsi:type="dcterms:W3CDTF">2018-04-17T10:22:00Z</dcterms:modified>
</cp:coreProperties>
</file>