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Геолого-географічний факультет</w:t>
      </w:r>
    </w:p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Кафедра фізичної географії природокористування та геоінформаційних технологій</w:t>
      </w:r>
    </w:p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tabs>
          <w:tab w:val="center" w:pos="5102"/>
          <w:tab w:val="left" w:pos="9133"/>
        </w:tabs>
        <w:spacing w:after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ab/>
        <w:t xml:space="preserve">Дипломна робота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ab/>
      </w:r>
    </w:p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бакалавра</w:t>
      </w:r>
    </w:p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На тему: «Особливості рельєфу Північно-Західного узбережжя Чорного моря»</w:t>
      </w:r>
    </w:p>
    <w:p w:rsidR="00BB2CFE" w:rsidRPr="00BC368B" w:rsidRDefault="00BB2CFE" w:rsidP="00BB2CFE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ab/>
        <w:t xml:space="preserve"> on the topic: _</w:t>
      </w:r>
      <w:r w:rsidRPr="00BC368B">
        <w:rPr>
          <w:color w:val="000000" w:themeColor="text1"/>
          <w:sz w:val="28"/>
          <w:szCs w:val="28"/>
          <w:shd w:val="clear" w:color="auto" w:fill="F8F9FA"/>
          <w:lang w:val="uk-UA"/>
        </w:rPr>
        <w:t>Features of the relief of the North-West coast of the Black Sea.</w:t>
      </w:r>
    </w:p>
    <w:p w:rsidR="00BB2CFE" w:rsidRPr="00BC368B" w:rsidRDefault="00BB2CFE" w:rsidP="00BB2CFE">
      <w:pPr>
        <w:tabs>
          <w:tab w:val="center" w:pos="4677"/>
        </w:tabs>
        <w:spacing w:after="0" w:line="480" w:lineRule="auto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tabs>
          <w:tab w:val="left" w:pos="5588"/>
        </w:tabs>
        <w:spacing w:after="0" w:line="240" w:lineRule="auto"/>
        <w:ind w:right="102" w:firstLine="284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ab/>
      </w:r>
    </w:p>
    <w:p w:rsidR="00BB2CFE" w:rsidRPr="00BC368B" w:rsidRDefault="00BB2CFE" w:rsidP="00BB2CFE">
      <w:pPr>
        <w:spacing w:after="0" w:line="240" w:lineRule="auto"/>
        <w:ind w:right="102" w:firstLine="284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240" w:lineRule="auto"/>
        <w:ind w:left="4172" w:right="102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Виконала: студентка денної форми навчання</w:t>
      </w:r>
    </w:p>
    <w:p w:rsidR="00BB2CFE" w:rsidRPr="00BC368B" w:rsidRDefault="00BB2CFE" w:rsidP="00BB2CFE">
      <w:pPr>
        <w:spacing w:after="0" w:line="240" w:lineRule="auto"/>
        <w:ind w:right="102" w:firstLine="284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                напряму підготовки 106 </w:t>
      </w:r>
      <w:r w:rsidRPr="00BC368B"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  <w:t>«Географія»</w:t>
      </w:r>
    </w:p>
    <w:p w:rsidR="00BB2CFE" w:rsidRPr="00BC368B" w:rsidRDefault="00BB2CFE" w:rsidP="00BB2CFE">
      <w:pPr>
        <w:spacing w:after="0"/>
        <w:ind w:left="4956"/>
        <w:jc w:val="center"/>
        <w:rPr>
          <w:rFonts w:ascii="Times New Roman" w:hAnsi="Times New Roman"/>
          <w:noProof/>
          <w:color w:val="000000" w:themeColor="text1"/>
          <w:sz w:val="28"/>
          <w:szCs w:val="28"/>
          <w:u w:val="single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Чофу Олена Іванівна.</w:t>
      </w:r>
    </w:p>
    <w:p w:rsidR="00BB2CFE" w:rsidRPr="00BC368B" w:rsidRDefault="00BB2CFE" w:rsidP="00BB2CFE">
      <w:pPr>
        <w:spacing w:after="0" w:line="240" w:lineRule="auto"/>
        <w:ind w:right="-28" w:firstLine="2841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                Керівник: к. г. </w:t>
      </w:r>
      <w:r w:rsidRPr="00BC368B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н., доц. Стоян О. О.</w:t>
      </w:r>
    </w:p>
    <w:p w:rsidR="00BB2CFE" w:rsidRPr="00BC368B" w:rsidRDefault="00BB2CFE" w:rsidP="00BB2CFE">
      <w:pPr>
        <w:spacing w:after="0"/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                                                         Рецензент: к. г. </w:t>
      </w:r>
      <w:r w:rsidRPr="00BC368B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н., доц. Тортик М.Й.</w:t>
      </w:r>
    </w:p>
    <w:p w:rsidR="00BB2CFE" w:rsidRPr="00BC368B" w:rsidRDefault="00BB2CFE" w:rsidP="00BB2CFE">
      <w:pPr>
        <w:autoSpaceDE w:val="0"/>
        <w:autoSpaceDN w:val="0"/>
        <w:spacing w:after="0" w:line="240" w:lineRule="auto"/>
        <w:ind w:right="-28" w:firstLine="2841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autoSpaceDE w:val="0"/>
        <w:autoSpaceDN w:val="0"/>
        <w:spacing w:after="0" w:line="240" w:lineRule="auto"/>
        <w:ind w:right="102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autoSpaceDE w:val="0"/>
        <w:autoSpaceDN w:val="0"/>
        <w:spacing w:after="0" w:line="240" w:lineRule="auto"/>
        <w:ind w:right="102" w:firstLine="561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tabs>
          <w:tab w:val="left" w:pos="9140"/>
        </w:tabs>
        <w:spacing w:after="0" w:line="240" w:lineRule="auto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Рекомендовано до захисту:                        Захищено на засіданні ЕК №___</w:t>
      </w:r>
    </w:p>
    <w:p w:rsidR="00BB2CFE" w:rsidRPr="00BC368B" w:rsidRDefault="00BB2CFE" w:rsidP="00BB2CFE">
      <w:pPr>
        <w:spacing w:after="0" w:line="240" w:lineRule="auto"/>
        <w:ind w:right="102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Протокол засідання кафедри                      протокол </w:t>
      </w:r>
      <w:r w:rsidR="00CF32E5">
        <w:rPr>
          <w:rFonts w:ascii="Times New Roman" w:hAnsi="Times New Roman"/>
          <w:color w:val="000000" w:themeColor="text1"/>
          <w:sz w:val="28"/>
          <w:szCs w:val="28"/>
          <w:lang w:val="uk-UA"/>
        </w:rPr>
        <w:t>№</w:t>
      </w:r>
      <w:r w:rsidR="00CF32E5" w:rsidRPr="00CF32E5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 8</w:t>
      </w:r>
      <w:r w:rsidR="00CF32E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від</w:t>
      </w:r>
      <w:r w:rsidR="00CF32E5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 </w:t>
      </w:r>
      <w:r w:rsidR="00CF32E5" w:rsidRPr="00CF32E5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1.06.21</w:t>
      </w:r>
      <w:r w:rsidR="00CF32E5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р.</w:t>
      </w:r>
    </w:p>
    <w:p w:rsidR="00BB2CFE" w:rsidRPr="00BC368B" w:rsidRDefault="00BB2CFE" w:rsidP="00BB2CFE">
      <w:pPr>
        <w:spacing w:after="0" w:line="240" w:lineRule="auto"/>
        <w:ind w:right="102" w:hanging="4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№</w:t>
      </w:r>
      <w:r w:rsidR="00A91E2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8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від </w:t>
      </w:r>
      <w:r w:rsidR="00A91E2B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1.06</w:t>
      </w:r>
      <w:r w:rsidRPr="00BC368B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.2021.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р.                                  Оцінка__________/______/______</w:t>
      </w:r>
    </w:p>
    <w:p w:rsidR="00BB2CFE" w:rsidRPr="00BC368B" w:rsidRDefault="00BB2CFE" w:rsidP="00BB2CFE">
      <w:pPr>
        <w:pStyle w:val="1"/>
        <w:spacing w:before="0" w:line="240" w:lineRule="auto"/>
        <w:ind w:firstLine="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 xml:space="preserve">                                                              (за національн. шкалою, шкалою ECTS, бали)</w:t>
      </w:r>
    </w:p>
    <w:p w:rsidR="00BB2CFE" w:rsidRPr="00BC368B" w:rsidRDefault="00BB2CFE" w:rsidP="00BB2CFE">
      <w:pPr>
        <w:pStyle w:val="1"/>
        <w:spacing w:before="0" w:line="240" w:lineRule="auto"/>
        <w:ind w:firstLine="5220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ind w:hanging="4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Завідувач кафедри                                          Голова ЕК</w:t>
      </w:r>
    </w:p>
    <w:p w:rsidR="00BB2CFE" w:rsidRPr="00BC368B" w:rsidRDefault="00BB2CFE" w:rsidP="00BB2CFE">
      <w:pPr>
        <w:pStyle w:val="1"/>
        <w:spacing w:before="0" w:line="240" w:lineRule="auto"/>
        <w:ind w:hanging="4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________________ Шуйський Ю. Д.          _______________ Вихованець Г.В.</w:t>
      </w:r>
    </w:p>
    <w:p w:rsidR="00BB2CFE" w:rsidRPr="00BC368B" w:rsidRDefault="00BB2CFE" w:rsidP="00BB2CFE">
      <w:pPr>
        <w:pStyle w:val="1"/>
        <w:spacing w:before="0" w:line="240" w:lineRule="auto"/>
        <w:ind w:firstLine="32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 xml:space="preserve">    (підпис)                                                            (підпис)</w:t>
      </w: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24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Одеса 2021</w:t>
      </w:r>
    </w:p>
    <w:p w:rsidR="00BB2CFE" w:rsidRPr="00BC368B" w:rsidRDefault="00BB2CFE" w:rsidP="00BB2CFE">
      <w:pPr>
        <w:pStyle w:val="1"/>
        <w:spacing w:before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lastRenderedPageBreak/>
        <w:t>ЗМІСТ</w:t>
      </w:r>
    </w:p>
    <w:p w:rsidR="00BB2CFE" w:rsidRPr="00BC368B" w:rsidRDefault="00BB2CFE" w:rsidP="00BB2CFE">
      <w:pPr>
        <w:pStyle w:val="1"/>
        <w:spacing w:before="0" w:line="360" w:lineRule="auto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ВСТУП…………………………………………………………………………</w:t>
      </w:r>
      <w:r w:rsidR="00855C2A">
        <w:rPr>
          <w:color w:val="000000" w:themeColor="text1"/>
          <w:sz w:val="28"/>
          <w:szCs w:val="28"/>
          <w:lang w:val="uk-UA"/>
        </w:rPr>
        <w:t>…</w:t>
      </w:r>
      <w:r w:rsidRPr="00BC368B">
        <w:rPr>
          <w:color w:val="000000" w:themeColor="text1"/>
          <w:sz w:val="28"/>
          <w:szCs w:val="28"/>
          <w:lang w:val="uk-UA"/>
        </w:rPr>
        <w:t>3</w:t>
      </w: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РОЗДІЛ 1. ІСТОРИЧНІ ВІДОМОСТІ ДОСЛІДЖЕННЯ РЕЛЬЄФУ ПІВНІЧНО-ЗАХІДНОГО УЗБЕРЕЖЖЯ ЧОРНОГО МОРЯ ……………………………</w:t>
      </w:r>
      <w:r w:rsidR="00855C2A">
        <w:rPr>
          <w:color w:val="000000" w:themeColor="text1"/>
          <w:sz w:val="28"/>
          <w:szCs w:val="28"/>
          <w:lang w:val="uk-UA"/>
        </w:rPr>
        <w:t>….</w:t>
      </w:r>
      <w:r w:rsidRPr="00BC368B">
        <w:rPr>
          <w:color w:val="000000" w:themeColor="text1"/>
          <w:sz w:val="28"/>
          <w:szCs w:val="28"/>
          <w:lang w:val="uk-UA"/>
        </w:rPr>
        <w:t>5</w:t>
      </w: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РОЗДІЛ 2. РЕЛЬЄФ ПІВНІЧНО-ЗАХІДНОГО УЗБЕРЕЖЖЯ ЧОРНОГО МОРЯ…………………………………………………………………………</w:t>
      </w:r>
      <w:r w:rsidR="00855C2A">
        <w:rPr>
          <w:color w:val="000000" w:themeColor="text1"/>
          <w:sz w:val="28"/>
          <w:szCs w:val="28"/>
          <w:lang w:val="uk-UA"/>
        </w:rPr>
        <w:t>…..</w:t>
      </w:r>
      <w:r w:rsidRPr="00BC368B">
        <w:rPr>
          <w:color w:val="000000" w:themeColor="text1"/>
          <w:sz w:val="28"/>
          <w:szCs w:val="28"/>
          <w:lang w:val="uk-UA"/>
        </w:rPr>
        <w:t>10</w:t>
      </w:r>
    </w:p>
    <w:p w:rsidR="00BB2CFE" w:rsidRPr="00BC368B" w:rsidRDefault="00BB2CFE" w:rsidP="00BB2CFE">
      <w:pPr>
        <w:pStyle w:val="1"/>
        <w:spacing w:before="0" w:line="360" w:lineRule="auto"/>
        <w:ind w:left="720" w:firstLine="72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2.1. Геологічна будова………………………………………………</w:t>
      </w:r>
      <w:r>
        <w:rPr>
          <w:color w:val="000000" w:themeColor="text1"/>
          <w:sz w:val="28"/>
          <w:szCs w:val="28"/>
          <w:lang w:val="uk-UA"/>
        </w:rPr>
        <w:t>...</w:t>
      </w:r>
      <w:r w:rsidR="00855C2A">
        <w:rPr>
          <w:color w:val="000000" w:themeColor="text1"/>
          <w:sz w:val="28"/>
          <w:szCs w:val="28"/>
          <w:lang w:val="uk-UA"/>
        </w:rPr>
        <w:t>....</w:t>
      </w:r>
      <w:r w:rsidRPr="00BC368B">
        <w:rPr>
          <w:color w:val="000000" w:themeColor="text1"/>
          <w:sz w:val="28"/>
          <w:szCs w:val="28"/>
          <w:lang w:val="uk-UA"/>
        </w:rPr>
        <w:t>10</w:t>
      </w:r>
    </w:p>
    <w:p w:rsidR="00BB2CFE" w:rsidRPr="00BC368B" w:rsidRDefault="00BB2CFE" w:rsidP="00BB2CFE">
      <w:pPr>
        <w:pStyle w:val="1"/>
        <w:spacing w:before="0" w:line="360" w:lineRule="auto"/>
        <w:ind w:left="720" w:firstLine="72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2.2.Палеогеографічні відомості………………………………………</w:t>
      </w:r>
      <w:r w:rsidR="00855C2A">
        <w:rPr>
          <w:color w:val="000000" w:themeColor="text1"/>
          <w:sz w:val="28"/>
          <w:szCs w:val="28"/>
          <w:lang w:val="uk-UA"/>
        </w:rPr>
        <w:t>…</w:t>
      </w:r>
      <w:r w:rsidRPr="00BC368B">
        <w:rPr>
          <w:color w:val="000000" w:themeColor="text1"/>
          <w:sz w:val="28"/>
          <w:szCs w:val="28"/>
          <w:lang w:val="uk-UA"/>
        </w:rPr>
        <w:t>12</w:t>
      </w:r>
    </w:p>
    <w:p w:rsidR="00BB2CFE" w:rsidRPr="00BC368B" w:rsidRDefault="00BB2CFE" w:rsidP="00BB2CFE">
      <w:pPr>
        <w:spacing w:after="0" w:line="360" w:lineRule="auto"/>
        <w:ind w:left="720" w:firstLine="720"/>
        <w:jc w:val="both"/>
        <w:rPr>
          <w:rStyle w:val="a4"/>
          <w:rFonts w:ascii="Times New Roman" w:hAnsi="Times New Roman"/>
          <w:b w:val="0"/>
          <w:color w:val="000000" w:themeColor="text1"/>
          <w:sz w:val="28"/>
          <w:szCs w:val="28"/>
          <w:lang w:val="uk-UA"/>
        </w:rPr>
      </w:pPr>
      <w:r w:rsidRPr="00BC368B">
        <w:rPr>
          <w:rStyle w:val="a4"/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2.3. Водний баланс……………………………………………………</w:t>
      </w:r>
      <w:r w:rsidR="00855C2A">
        <w:rPr>
          <w:rStyle w:val="a4"/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….</w:t>
      </w:r>
      <w:r w:rsidRPr="00BC368B">
        <w:rPr>
          <w:rStyle w:val="a4"/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18</w:t>
      </w:r>
    </w:p>
    <w:p w:rsidR="00BB2CFE" w:rsidRPr="00BC368B" w:rsidRDefault="00BB2CFE" w:rsidP="00BB2CFE">
      <w:pPr>
        <w:spacing w:after="0" w:line="360" w:lineRule="auto"/>
        <w:ind w:left="720"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2.4.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Клімат, рельєф дна………………………………………………</w:t>
      </w:r>
      <w:r w:rsidR="00855C2A">
        <w:rPr>
          <w:rFonts w:ascii="Times New Roman" w:hAnsi="Times New Roman"/>
          <w:color w:val="000000" w:themeColor="text1"/>
          <w:sz w:val="28"/>
          <w:szCs w:val="28"/>
          <w:lang w:val="uk-UA"/>
        </w:rPr>
        <w:t>….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20</w:t>
      </w: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РОЗДІЛ 3. ОСОБЛИВОСТІ ПРИРОДОКОРИСТУВАННЯ УЗБЕРЕЖЖЯМ ПІВНІЧНО ЗАХІДНОЇ ЧАСТИНИ ЧОРНОГО МОРЯ……………………</w:t>
      </w:r>
      <w:r>
        <w:rPr>
          <w:color w:val="000000" w:themeColor="text1"/>
          <w:sz w:val="28"/>
          <w:szCs w:val="28"/>
          <w:lang w:val="uk-UA"/>
        </w:rPr>
        <w:t>...</w:t>
      </w:r>
      <w:r w:rsidR="00855C2A">
        <w:rPr>
          <w:color w:val="000000" w:themeColor="text1"/>
          <w:sz w:val="28"/>
          <w:szCs w:val="28"/>
          <w:lang w:val="uk-UA"/>
        </w:rPr>
        <w:t>...</w:t>
      </w:r>
      <w:r w:rsidRPr="00BC368B">
        <w:rPr>
          <w:color w:val="000000" w:themeColor="text1"/>
          <w:sz w:val="28"/>
          <w:szCs w:val="28"/>
          <w:lang w:val="uk-UA"/>
        </w:rPr>
        <w:t>27</w:t>
      </w:r>
    </w:p>
    <w:p w:rsidR="00BB2CFE" w:rsidRPr="00BC368B" w:rsidRDefault="00BB2CFE" w:rsidP="00BB2CFE">
      <w:pPr>
        <w:pStyle w:val="1"/>
        <w:spacing w:before="0" w:line="360" w:lineRule="auto"/>
        <w:ind w:left="1280" w:firstLine="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3.1. Транспортно-портові комплекси та антропогенні форми рел</w:t>
      </w:r>
      <w:r w:rsidR="00855C2A">
        <w:rPr>
          <w:color w:val="000000" w:themeColor="text1"/>
          <w:sz w:val="28"/>
          <w:szCs w:val="28"/>
          <w:lang w:val="uk-UA"/>
        </w:rPr>
        <w:t>ьєфу..</w:t>
      </w:r>
      <w:r w:rsidRPr="00BC368B">
        <w:rPr>
          <w:color w:val="000000" w:themeColor="text1"/>
          <w:sz w:val="28"/>
          <w:szCs w:val="28"/>
          <w:lang w:val="uk-UA"/>
        </w:rPr>
        <w:t>27</w:t>
      </w:r>
    </w:p>
    <w:p w:rsidR="00BB2CFE" w:rsidRPr="00BC368B" w:rsidRDefault="00BB2CFE" w:rsidP="00BB2CFE">
      <w:pPr>
        <w:pStyle w:val="1"/>
        <w:spacing w:before="0" w:line="360" w:lineRule="auto"/>
        <w:ind w:left="560" w:firstLine="72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3.2. Рекреація ……………………………………………………………</w:t>
      </w:r>
      <w:r w:rsidR="00855C2A">
        <w:rPr>
          <w:color w:val="000000" w:themeColor="text1"/>
          <w:sz w:val="28"/>
          <w:szCs w:val="28"/>
          <w:lang w:val="uk-UA"/>
        </w:rPr>
        <w:t>…</w:t>
      </w:r>
      <w:r w:rsidRPr="00BC368B">
        <w:rPr>
          <w:color w:val="000000" w:themeColor="text1"/>
          <w:sz w:val="28"/>
          <w:szCs w:val="28"/>
          <w:lang w:val="uk-UA"/>
        </w:rPr>
        <w:t>32</w:t>
      </w:r>
    </w:p>
    <w:p w:rsidR="00BB2CFE" w:rsidRPr="00BC368B" w:rsidRDefault="00BB2CFE" w:rsidP="00BB2CFE">
      <w:pPr>
        <w:spacing w:after="0" w:line="360" w:lineRule="auto"/>
        <w:ind w:left="560" w:firstLine="72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3.3 Природоохоронні території Причорномор’я………………………</w:t>
      </w:r>
      <w:r w:rsidR="00855C2A">
        <w:rPr>
          <w:rFonts w:ascii="Times New Roman" w:hAnsi="Times New Roman"/>
          <w:color w:val="000000" w:themeColor="text1"/>
          <w:sz w:val="28"/>
          <w:szCs w:val="28"/>
          <w:lang w:val="uk-UA"/>
        </w:rPr>
        <w:t>…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36</w:t>
      </w:r>
    </w:p>
    <w:p w:rsidR="00BB2CFE" w:rsidRPr="00BC368B" w:rsidRDefault="00BB2CFE" w:rsidP="00BB2CFE">
      <w:pPr>
        <w:pStyle w:val="1"/>
        <w:spacing w:before="0" w:line="360" w:lineRule="auto"/>
        <w:ind w:left="560" w:firstLine="72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3.4 Землекористування та проблеми пов’язані з ним…………………</w:t>
      </w:r>
      <w:r w:rsidR="00855C2A">
        <w:rPr>
          <w:color w:val="000000" w:themeColor="text1"/>
          <w:sz w:val="28"/>
          <w:szCs w:val="28"/>
          <w:lang w:val="uk-UA"/>
        </w:rPr>
        <w:t>…</w:t>
      </w:r>
      <w:r w:rsidRPr="00BC368B">
        <w:rPr>
          <w:color w:val="000000" w:themeColor="text1"/>
          <w:sz w:val="28"/>
          <w:szCs w:val="28"/>
          <w:lang w:val="uk-UA"/>
        </w:rPr>
        <w:t>.43</w:t>
      </w: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РОЗДІЛ 4. АНТРОПОГЕННИЙ ВПЛИВ НА РЕЛЬЄФ ПІВНІЧНО-ЗАХІДНОГО УЗБЕРЕЖЖЯ ЧОРНОГО МОРЯ………………………………………………</w:t>
      </w:r>
      <w:r w:rsidR="00855C2A">
        <w:rPr>
          <w:color w:val="000000" w:themeColor="text1"/>
          <w:sz w:val="28"/>
          <w:szCs w:val="28"/>
          <w:lang w:val="uk-UA"/>
        </w:rPr>
        <w:t>…</w:t>
      </w:r>
      <w:r w:rsidRPr="00BC368B">
        <w:rPr>
          <w:color w:val="000000" w:themeColor="text1"/>
          <w:sz w:val="28"/>
          <w:szCs w:val="28"/>
          <w:lang w:val="uk-UA"/>
        </w:rPr>
        <w:t>48</w:t>
      </w: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ВИСНОВКИ…………………………………………………………………......</w:t>
      </w:r>
      <w:r w:rsidR="00855C2A">
        <w:rPr>
          <w:color w:val="000000" w:themeColor="text1"/>
          <w:sz w:val="28"/>
          <w:szCs w:val="28"/>
          <w:lang w:val="uk-UA"/>
        </w:rPr>
        <w:t>....</w:t>
      </w:r>
      <w:r w:rsidRPr="00BC368B">
        <w:rPr>
          <w:color w:val="000000" w:themeColor="text1"/>
          <w:sz w:val="28"/>
          <w:szCs w:val="28"/>
          <w:lang w:val="uk-UA"/>
        </w:rPr>
        <w:t>58</w:t>
      </w: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  <w:r w:rsidRPr="00BC368B">
        <w:rPr>
          <w:color w:val="000000" w:themeColor="text1"/>
          <w:sz w:val="28"/>
          <w:szCs w:val="28"/>
          <w:lang w:val="uk-UA"/>
        </w:rPr>
        <w:t>СПИСОК ВИКОРИСТАНОЇ ЛІТЕРАТУРИ………………………………......</w:t>
      </w:r>
      <w:r w:rsidR="00855C2A">
        <w:rPr>
          <w:color w:val="000000" w:themeColor="text1"/>
          <w:sz w:val="28"/>
          <w:szCs w:val="28"/>
          <w:lang w:val="uk-UA"/>
        </w:rPr>
        <w:t>....</w:t>
      </w:r>
      <w:r w:rsidRPr="00BC368B">
        <w:rPr>
          <w:color w:val="000000" w:themeColor="text1"/>
          <w:sz w:val="28"/>
          <w:szCs w:val="28"/>
          <w:lang w:val="uk-UA"/>
        </w:rPr>
        <w:t>60</w:t>
      </w: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pStyle w:val="1"/>
        <w:spacing w:before="0" w:line="360" w:lineRule="auto"/>
        <w:ind w:left="560" w:firstLine="0"/>
        <w:rPr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line="360" w:lineRule="auto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Default="00BB2CFE" w:rsidP="00BB2CFE">
      <w:pPr>
        <w:spacing w:line="360" w:lineRule="auto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855C2A" w:rsidRPr="00BC368B" w:rsidRDefault="00855C2A" w:rsidP="00BB2CFE">
      <w:pPr>
        <w:spacing w:line="360" w:lineRule="auto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line="360" w:lineRule="auto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BB2CFE" w:rsidRPr="00BC368B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Північно-Західна частина Чорного моря – це складне природно-господарське утворення, організація і управління яким потребує системного підходу. Узбережжя, в класичному визначенні є</w:t>
      </w:r>
      <w:r w:rsidRPr="00BC368B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місцевість уздовж берега моря, розташована по обидва боки </w:t>
      </w:r>
      <w:r w:rsidRPr="00BC36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берегової лінії</w:t>
      </w:r>
      <w:r w:rsidRPr="00BC368B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і характеризується їхнім безпосереднім взаємним впливом. Взаємний вплив суші та моря виявляється в </w:t>
      </w:r>
      <w:r w:rsidRPr="00BC36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рельєфі</w:t>
      </w:r>
      <w:r w:rsidRPr="00BC368B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та </w:t>
      </w:r>
      <w:r w:rsidRPr="00BC36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кліматі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. В береговій зоні моря відбуваються складні процеси взаємодії літосфери, гідросфери, атмосфери і біосфери; істотний вплив здійснюють антропогенні і «соціокультурні» фактори, які активно формують ландшафт.</w:t>
      </w:r>
    </w:p>
    <w:p w:rsidR="00BB2CFE" w:rsidRPr="00BC368B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Актуальність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роботи визначається з одного боку складністю будови рельєфу північно-західного узбережжя Чорного моря, а з іншого боку особливістю природокористування. Господарське освоєння іноді відбувається без врахування негативних змін, які з часом можуть привести до втрати корисних властивостей цієї території.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Об'єкт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: рельєф Північно-Західного узбережжя Чорного моря.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Предмет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: особливості його формування.</w:t>
      </w:r>
    </w:p>
    <w:p w:rsidR="00BB2CFE" w:rsidRPr="00BC368B" w:rsidRDefault="00BB2CFE" w:rsidP="00BB2CFE">
      <w:pPr>
        <w:spacing w:after="0" w:line="360" w:lineRule="auto"/>
        <w:ind w:left="488"/>
        <w:jc w:val="both"/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Географічні межі: охоплюють територію Північно-Західного Причорномор'я, від дельти Дунаю до Дніпро-Бугського лиману.</w:t>
      </w:r>
    </w:p>
    <w:p w:rsidR="00BB2CFE" w:rsidRPr="00BC368B" w:rsidRDefault="00BB2CFE" w:rsidP="00BB2CFE">
      <w:pPr>
        <w:spacing w:after="0" w:line="360" w:lineRule="auto"/>
        <w:ind w:left="48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Мета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роботи: розглянути особливості рельєфу Північно-Західного узбережжя Чорного моря</w:t>
      </w:r>
    </w:p>
    <w:p w:rsidR="00BB2CFE" w:rsidRPr="00BC368B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Для досягнення мети були поставлені наступні завдання:</w:t>
      </w:r>
    </w:p>
    <w:p w:rsidR="00BB2CFE" w:rsidRPr="00BC368B" w:rsidRDefault="00BB2CFE" w:rsidP="00BB2CFE">
      <w:pPr>
        <w:spacing w:after="0" w:line="360" w:lineRule="auto"/>
        <w:ind w:firstLine="64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• проаналізувати історію дослідження рельєфу Причорномор’я;</w:t>
      </w:r>
    </w:p>
    <w:p w:rsidR="00BB2CFE" w:rsidRPr="00BC368B" w:rsidRDefault="00BB2CFE" w:rsidP="00BB2CFE">
      <w:pPr>
        <w:spacing w:after="0" w:line="360" w:lineRule="auto"/>
        <w:ind w:firstLine="64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• розглянути рельєф Північно-Західного узбережжя Чорного моря;</w:t>
      </w:r>
    </w:p>
    <w:p w:rsidR="00BB2CFE" w:rsidRPr="00BC368B" w:rsidRDefault="00BB2CFE" w:rsidP="00BB2CFE">
      <w:pPr>
        <w:spacing w:after="0" w:line="360" w:lineRule="auto"/>
        <w:ind w:left="64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• ознайомитися з особливістю природокористування Північно-Західного узбережжя Чорного моря;</w:t>
      </w:r>
    </w:p>
    <w:p w:rsidR="00BB2CFE" w:rsidRPr="00BC368B" w:rsidRDefault="00BB2CFE" w:rsidP="00BB2CFE">
      <w:pPr>
        <w:spacing w:after="0" w:line="360" w:lineRule="auto"/>
        <w:ind w:firstLine="64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• охарактеризувати антропог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енний вплив на рельєф.</w:t>
      </w:r>
    </w:p>
    <w:p w:rsidR="00BB2CFE" w:rsidRPr="00BC368B" w:rsidRDefault="00BB2CFE" w:rsidP="00BB2CFE">
      <w:pPr>
        <w:spacing w:after="0" w:line="360" w:lineRule="auto"/>
        <w:ind w:firstLine="64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При написанні роботи були використані наступні </w:t>
      </w:r>
      <w:r w:rsidRPr="00BC368B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методи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:</w:t>
      </w:r>
    </w:p>
    <w:p w:rsidR="00BB2CFE" w:rsidRPr="00BC368B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Історичним, розглядалася історія дослідження рельєфу.</w:t>
      </w:r>
    </w:p>
    <w:p w:rsidR="00BB2CFE" w:rsidRPr="00BC368B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Палеогеографічним, формування рельєфу.</w:t>
      </w:r>
    </w:p>
    <w:p w:rsidR="00BB2CFE" w:rsidRPr="00BC368B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Порівняльно-географічним, сучасні зміни.</w:t>
      </w:r>
    </w:p>
    <w:p w:rsidR="00BB2CFE" w:rsidRPr="00BC368B" w:rsidRDefault="00BB2CFE" w:rsidP="00855C2A">
      <w:pPr>
        <w:spacing w:after="0" w:line="360" w:lineRule="auto"/>
        <w:ind w:left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При аналізі просторової мінливості характеристик застосовані методи статистичної обробки даних та ГІС.</w:t>
      </w:r>
    </w:p>
    <w:p w:rsidR="00BB2CFE" w:rsidRPr="00BC368B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Аналітичний, дозволив зробити висновки.</w:t>
      </w:r>
    </w:p>
    <w:p w:rsidR="00855C2A" w:rsidRPr="00855C2A" w:rsidRDefault="00855C2A" w:rsidP="00855C2A">
      <w:pPr>
        <w:widowControl w:val="0"/>
        <w:suppressAutoHyphens/>
        <w:autoSpaceDN w:val="0"/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</w:pPr>
      <w:r w:rsidRPr="00855C2A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>Робота построєна на працях відомих авторів, таких як:</w:t>
      </w:r>
      <w:r w:rsidR="00770239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 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>Башкиров Г.</w:t>
      </w:r>
      <w:r w:rsidR="0077023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С</w:t>
      </w:r>
      <w:r w:rsidR="00770239">
        <w:rPr>
          <w:rFonts w:ascii="Times New Roman" w:hAnsi="Times New Roman"/>
          <w:color w:val="000000" w:themeColor="text1"/>
          <w:sz w:val="28"/>
          <w:szCs w:val="28"/>
          <w:lang w:val="uk-UA"/>
        </w:rPr>
        <w:t>, . Ви</w:t>
      </w:r>
      <w:r w:rsidR="0077023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хованец</w:t>
      </w:r>
      <w:r w:rsidR="00770239">
        <w:rPr>
          <w:rFonts w:ascii="Times New Roman" w:hAnsi="Times New Roman"/>
          <w:color w:val="000000" w:themeColor="text1"/>
          <w:sz w:val="28"/>
          <w:szCs w:val="28"/>
          <w:lang w:val="uk-UA"/>
        </w:rPr>
        <w:t>ь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Г.</w:t>
      </w:r>
      <w:r w:rsidR="0077023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В.</w:t>
      </w:r>
      <w:r w:rsidR="00770239"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="00237CD1" w:rsidRP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237CD1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Гожик.</w:t>
      </w:r>
      <w:r w:rsidRPr="00855C2A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 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>П.</w:t>
      </w:r>
      <w:r w:rsidR="00237CD1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Ф.</w:t>
      </w:r>
      <w:r w:rsidRPr="00855C2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>Зенкович В.</w:t>
      </w:r>
      <w:r w:rsidR="0077023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П.</w:t>
      </w:r>
      <w:r w:rsidR="00770239"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="0077023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Зайцев</w:t>
      </w:r>
      <w:r w:rsidR="0077023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77023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Ю.П., 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>.Леонтьев І</w:t>
      </w:r>
      <w:r w:rsidR="00237CD1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.О</w:t>
      </w:r>
      <w:r w:rsidRPr="00855C2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>Сулі</w:t>
      </w:r>
      <w:r w:rsidR="0077023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мов, 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>І.</w:t>
      </w:r>
      <w:r w:rsidR="00237CD1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Н.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Швебс Г.І</w:t>
      </w:r>
      <w:r w:rsidR="00237CD1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237CD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237CD1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Шуйський Ю.Д </w:t>
      </w:r>
      <w:r w:rsidRPr="00855C2A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>та ін.</w:t>
      </w:r>
    </w:p>
    <w:p w:rsidR="00855C2A" w:rsidRPr="00E94EF6" w:rsidRDefault="00855C2A" w:rsidP="00855C2A">
      <w:pPr>
        <w:rPr>
          <w:rFonts w:ascii="Times New Roman" w:hAnsi="Times New Roman"/>
          <w:sz w:val="28"/>
          <w:szCs w:val="28"/>
        </w:rPr>
      </w:pPr>
      <w:r w:rsidRPr="00855C2A">
        <w:rPr>
          <w:rFonts w:ascii="Times New Roman" w:hAnsi="Times New Roman"/>
          <w:sz w:val="28"/>
          <w:szCs w:val="28"/>
          <w:lang w:val="uk-UA"/>
        </w:rPr>
        <w:t>Проведений аналіз доступних джерел та висновки належать автору.</w:t>
      </w:r>
    </w:p>
    <w:p w:rsidR="00BB2CFE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Робота складається: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з вступу, 4 розділів, висновків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на при кінці додається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спис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ок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використаних джерел.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Робота проілюстрована 20 рисунками і 2 таблицями, а також 48 посилань на літературні джерела.</w:t>
      </w:r>
    </w:p>
    <w:p w:rsidR="00BB2CFE" w:rsidRPr="00BC368B" w:rsidRDefault="00BB2CFE" w:rsidP="00BB2CF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Робота може бути корисною для подальшої організації території.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after="0" w:line="360" w:lineRule="auto"/>
        <w:ind w:left="3600"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bookmarkStart w:id="0" w:name="_GoBack"/>
      <w:bookmarkEnd w:id="0"/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ВИСНОВКИ.</w:t>
      </w:r>
    </w:p>
    <w:p w:rsidR="002E0B89" w:rsidRPr="00DF247D" w:rsidRDefault="00BB2CFE" w:rsidP="002E0B89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highlight w:val="yellow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ab/>
      </w:r>
      <w:r w:rsidR="002E0B89">
        <w:rPr>
          <w:rFonts w:ascii="Times New Roman" w:hAnsi="Times New Roman"/>
          <w:color w:val="000000" w:themeColor="text1"/>
          <w:sz w:val="28"/>
          <w:szCs w:val="28"/>
          <w:lang w:val="uk-UA"/>
        </w:rPr>
        <w:t>Узбережжя Північно-Західної частини Чорного моря</w:t>
      </w:r>
      <w:r w:rsidR="002E0B8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була в</w:t>
      </w:r>
      <w:r w:rsidR="002E0B89">
        <w:rPr>
          <w:rFonts w:ascii="Times New Roman" w:hAnsi="Times New Roman"/>
          <w:color w:val="000000" w:themeColor="text1"/>
          <w:sz w:val="28"/>
          <w:szCs w:val="28"/>
          <w:lang w:val="uk-UA"/>
        </w:rPr>
        <w:t>ідома людству з давніх часів, з</w:t>
      </w:r>
      <w:r w:rsidR="002E0B8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IV столітті до н. х. </w:t>
      </w:r>
      <w:r w:rsidR="002E0B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після колонізації Причорномор’я греками </w:t>
      </w:r>
      <w:r w:rsidR="002E0B89"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з'явилася первинна лоція Понта Евксинського «Перипл Внутрішнього </w:t>
      </w:r>
      <w:r w:rsidR="007C743E">
        <w:rPr>
          <w:rFonts w:ascii="Times New Roman" w:hAnsi="Times New Roman"/>
          <w:color w:val="000000" w:themeColor="text1"/>
          <w:sz w:val="28"/>
          <w:szCs w:val="28"/>
          <w:lang w:val="uk-UA"/>
        </w:rPr>
        <w:t>моря».</w:t>
      </w:r>
    </w:p>
    <w:p w:rsidR="002E0B89" w:rsidRPr="00C15326" w:rsidRDefault="002E0B89" w:rsidP="002E0B89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15326">
        <w:rPr>
          <w:rFonts w:ascii="Times New Roman" w:hAnsi="Times New Roman"/>
          <w:color w:val="000000" w:themeColor="text1"/>
          <w:sz w:val="28"/>
          <w:szCs w:val="28"/>
          <w:lang w:val="uk-UA"/>
        </w:rPr>
        <w:t>Починаючи з 1Х-Х століть, опису Чорного моря зустрічаємо в слов'янських і візантійських літописах, в оповідях норманів і прибалтійських народів.</w:t>
      </w:r>
    </w:p>
    <w:p w:rsidR="002E0B89" w:rsidRDefault="002E0B89" w:rsidP="002E0B89">
      <w:pPr>
        <w:spacing w:after="0" w:line="360" w:lineRule="auto"/>
        <w:ind w:firstLine="331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П</w:t>
      </w:r>
      <w:r w:rsidRPr="00C15326">
        <w:rPr>
          <w:rFonts w:ascii="Times New Roman" w:hAnsi="Times New Roman"/>
          <w:color w:val="000000" w:themeColor="text1"/>
          <w:sz w:val="28"/>
          <w:szCs w:val="28"/>
          <w:lang w:val="uk-UA"/>
        </w:rPr>
        <w:t>ід час колонізації узбережжя представниками держав Південної Європи, — генуезцями, венеціанцями і флорентійцями в ХШ-ХУ століттях,. З'явилися пор</w:t>
      </w:r>
      <w:r w:rsidR="007C743E">
        <w:rPr>
          <w:rFonts w:ascii="Times New Roman" w:hAnsi="Times New Roman"/>
          <w:color w:val="000000" w:themeColor="text1"/>
          <w:sz w:val="28"/>
          <w:szCs w:val="28"/>
          <w:lang w:val="uk-UA"/>
        </w:rPr>
        <w:t>талани — прообраз сучасних лоцій.</w:t>
      </w:r>
    </w:p>
    <w:p w:rsidR="002E0B89" w:rsidRPr="00BC368B" w:rsidRDefault="002E0B89" w:rsidP="002E0B89">
      <w:pPr>
        <w:spacing w:after="0" w:line="360" w:lineRule="auto"/>
        <w:ind w:firstLine="331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Але справжні інструментальні дослідження узбережжя, почались тільки після приєднання Причорномор’я до Російської імперії. На підставі численних морських карт були складені Атласи Чорного моря. У середині 50-х років XIX століття почалися активні географічні дослідження гирл річок — Дунаю, Дніпра, Дністра, опису заток і бухт.</w:t>
      </w:r>
    </w:p>
    <w:p w:rsidR="002E0B89" w:rsidRPr="00BC368B" w:rsidRDefault="002E0B89" w:rsidP="002E0B89">
      <w:pPr>
        <w:spacing w:after="0" w:line="360" w:lineRule="auto"/>
        <w:ind w:firstLine="331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другій половині 40-х років XX століття почалися спеціалізовані дослідження берегової зони Чорного моря під керівництвом Б. Ф. Добриніна і В. П. Зенковича.. Створюються карти рельєфу дна Чорного моря. </w:t>
      </w:r>
    </w:p>
    <w:p w:rsidR="002E0B89" w:rsidRPr="00BC368B" w:rsidRDefault="002E0B89" w:rsidP="002E0B89">
      <w:pPr>
        <w:spacing w:after="0" w:line="360" w:lineRule="auto"/>
        <w:ind w:firstLine="331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З 1960 р. природу Чорного моря починає планомірно вивчати колектив Одеського державного університету імені І.І. Мечникова. Підсумком стало природне обґрунтування трьох черг Одеського берегозахисного і протизсувного комплексу, портів Іллічівськ (Чорноморськ) і Південний, рекреаційних об'єктів. Таким чином ще на при кінці XX століття, завдяки проведенню великої кількості дослідницьких робіт, була з’ясована особливості рельєфоутворення узбережжя Причорномор’я.</w:t>
      </w:r>
    </w:p>
    <w:p w:rsidR="002E0B89" w:rsidRDefault="002E0B89" w:rsidP="002E0B89">
      <w:pPr>
        <w:spacing w:after="0" w:line="360" w:lineRule="auto"/>
        <w:ind w:firstLine="331"/>
        <w:jc w:val="both"/>
        <w:rPr>
          <w:rFonts w:ascii="Times New Roman" w:hAnsi="Times New Roman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Завдяки палеогеографічним і геологічним дослідженням доведена історія формування рельєфу Північно-Західної частини Чорного моря,</w:t>
      </w:r>
      <w:r w:rsidRPr="00BC368B">
        <w:rPr>
          <w:rFonts w:ascii="Times New Roman" w:hAnsi="Times New Roman"/>
          <w:sz w:val="28"/>
          <w:szCs w:val="28"/>
          <w:lang w:val="uk-UA"/>
        </w:rPr>
        <w:t xml:space="preserve"> утворювання лиманів в результаті регресі</w:t>
      </w:r>
      <w:r w:rsidR="007C743E">
        <w:rPr>
          <w:rFonts w:ascii="Times New Roman" w:hAnsi="Times New Roman"/>
          <w:sz w:val="28"/>
          <w:szCs w:val="28"/>
          <w:lang w:val="uk-UA"/>
        </w:rPr>
        <w:t>ї морських вод в річкові долини.</w:t>
      </w:r>
    </w:p>
    <w:p w:rsidR="002E0B89" w:rsidRDefault="002E0B89" w:rsidP="002E0B89">
      <w:pPr>
        <w:spacing w:after="0" w:line="360" w:lineRule="auto"/>
        <w:ind w:firstLine="331"/>
        <w:jc w:val="both"/>
        <w:rPr>
          <w:rFonts w:ascii="Times New Roman" w:hAnsi="Times New Roman"/>
          <w:bCs/>
          <w:iCs/>
          <w:sz w:val="28"/>
          <w:szCs w:val="28"/>
          <w:lang w:val="uk-UA" w:eastAsia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Сучасні тектонічні рухи характеризуються диференційованими опусканнями; в результаті на морському узбережжі утворюються пологі антикліналі і синкліналі. Антикліналь на узб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ережжях відповідають абразійні кліфи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, а на підво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дному схилі - зони Бенча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. До синкліналі приурочені затоки (лимани) з акумулятивними утвореннями, - пляжами, косами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, пересипами, підводними барами</w:t>
      </w:r>
      <w:r w:rsidRPr="00BC368B">
        <w:rPr>
          <w:rFonts w:ascii="Times New Roman" w:hAnsi="Times New Roman"/>
          <w:sz w:val="28"/>
          <w:szCs w:val="28"/>
          <w:lang w:val="uk-UA"/>
        </w:rPr>
        <w:t>.</w:t>
      </w:r>
      <w:r w:rsidRPr="00BC368B">
        <w:rPr>
          <w:rFonts w:ascii="Times New Roman" w:hAnsi="Times New Roman"/>
          <w:bCs/>
          <w:iCs/>
          <w:sz w:val="28"/>
          <w:szCs w:val="28"/>
          <w:lang w:val="uk-UA" w:eastAsia="uk-UA"/>
        </w:rPr>
        <w:t xml:space="preserve"> </w:t>
      </w:r>
    </w:p>
    <w:p w:rsidR="002E0B89" w:rsidRPr="00BC368B" w:rsidRDefault="002E0B89" w:rsidP="002E0B89">
      <w:pPr>
        <w:spacing w:after="0" w:line="360" w:lineRule="auto"/>
        <w:ind w:firstLine="331"/>
        <w:jc w:val="both"/>
        <w:rPr>
          <w:rFonts w:ascii="Times New Roman" w:hAnsi="Times New Roman"/>
          <w:bCs/>
          <w:iCs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Північно-Західне узбережжя Чорного моря я</w:t>
      </w:r>
      <w:r w:rsidRPr="00515677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вляє собою пласку, д</w:t>
      </w:r>
      <w:r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ещо нахилену на південь рівнину.</w:t>
      </w:r>
      <w:r w:rsidRPr="00EB11D5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 xml:space="preserve"> </w:t>
      </w:r>
      <w:r w:rsidRPr="00515677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Низькі рівнини, перетнуті широкими (</w:t>
      </w:r>
      <w:r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із серією терас) долинами річок Дунай, Дністер, Південний Буг, Дніпро тай іншими</w:t>
      </w:r>
      <w:r w:rsidRPr="00515677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 xml:space="preserve">. Берегова смуга переважно стрімчаста, часто зі зсувами. </w:t>
      </w:r>
      <w:r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В береговій зоні</w:t>
      </w:r>
      <w:r w:rsidRPr="00515677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 xml:space="preserve"> багато </w:t>
      </w:r>
      <w:r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лиманів Що відгороджені від моря піщаними ко</w:t>
      </w:r>
      <w:r w:rsidRPr="00515677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ами та пересипами</w:t>
      </w:r>
      <w:r w:rsidRPr="00515677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.</w:t>
      </w:r>
    </w:p>
    <w:p w:rsidR="002E0B89" w:rsidRPr="00BC368B" w:rsidRDefault="002E0B89" w:rsidP="002E0B89">
      <w:pPr>
        <w:tabs>
          <w:tab w:val="left" w:pos="3615"/>
        </w:tabs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hAnsi="Times New Roman"/>
          <w:sz w:val="28"/>
          <w:szCs w:val="28"/>
          <w:lang w:val="uk-UA"/>
        </w:rPr>
        <w:t>Північно–Західне Причорномор’я, розташоване у сте</w:t>
      </w:r>
      <w:r>
        <w:rPr>
          <w:rFonts w:ascii="Times New Roman" w:hAnsi="Times New Roman"/>
          <w:sz w:val="28"/>
          <w:szCs w:val="28"/>
          <w:lang w:val="uk-UA"/>
        </w:rPr>
        <w:t>повій природній зоні України,</w:t>
      </w:r>
      <w:r w:rsidRPr="00E91A1E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переважають степові ландшафти з південними чорноземами й темно-каштановими грунтами</w:t>
      </w:r>
      <w:r w:rsidRPr="00515677"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. Більша частина степів розорана й використовується як сільськогосподарські земл</w:t>
      </w:r>
      <w:r>
        <w:rPr>
          <w:rFonts w:ascii="Times New Roman" w:eastAsia="Times New Roman" w:hAnsi="Times New Roman"/>
          <w:color w:val="202122"/>
          <w:sz w:val="28"/>
          <w:szCs w:val="28"/>
          <w:lang w:val="uk-UA" w:eastAsia="ru-RU"/>
        </w:rPr>
        <w:t>і.</w:t>
      </w:r>
      <w:r w:rsidRPr="00BC368B">
        <w:rPr>
          <w:rFonts w:ascii="Times New Roman" w:hAnsi="Times New Roman"/>
          <w:sz w:val="28"/>
          <w:szCs w:val="28"/>
          <w:lang w:val="uk-UA"/>
        </w:rPr>
        <w:t xml:space="preserve"> Характерною особливістю українського степу є нестача вологи та значна випаровуваність. </w:t>
      </w:r>
      <w:r w:rsidRPr="00BC368B">
        <w:rPr>
          <w:rFonts w:ascii="Times New Roman" w:eastAsia="TimesNewRomanPSMT" w:hAnsi="Times New Roman"/>
          <w:sz w:val="28"/>
          <w:szCs w:val="28"/>
          <w:lang w:val="uk-UA"/>
        </w:rPr>
        <w:t xml:space="preserve">Узбережжя характеризується помірно-континентальним кліматом. Континентальність компенсується приморською бризовою циркуляцією. Середньорічна температура становить + 10° С, найбільш теплим місяцем є липень (середньомісячна температура + 21,4 ° С), а без морозний період триває більше 210 днів. Кількість опадів складає 300-500 мм. Середня відносна вологість повітря складає 60-70%. Такі сприятливі кліматичні умови дозволили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>розташовати в Північно-Західній частині Чорного моря основні порти України:</w:t>
      </w:r>
    </w:p>
    <w:p w:rsidR="002E0B89" w:rsidRPr="00BC368B" w:rsidRDefault="002E0B89" w:rsidP="002E0B89">
      <w:pPr>
        <w:shd w:val="clear" w:color="auto" w:fill="FFFFFF"/>
        <w:spacing w:after="0" w:line="360" w:lineRule="auto"/>
        <w:jc w:val="both"/>
        <w:rPr>
          <w:rFonts w:ascii="Times New Roman" w:hAnsi="Times New Roman"/>
          <w:bCs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>Одеський, МТП Чорноморськ, Южний (Південний), Ренійський, Усть-Дунайський, Білгород-Дністровський, порто пункт Бугаз, Ізмаїльський, Миколаївський, Ольвія</w:t>
      </w:r>
      <w:r w:rsidR="007C743E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>.</w:t>
      </w:r>
    </w:p>
    <w:p w:rsidR="002E0B89" w:rsidRDefault="002E0B89" w:rsidP="002E0B89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Порт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 xml:space="preserve">(від лат. </w:t>
      </w:r>
      <w:r w:rsidRPr="00BC368B">
        <w:rPr>
          <w:rFonts w:ascii="Times New Roman" w:hAnsi="Times New Roman"/>
          <w:i/>
          <w:iCs/>
          <w:color w:val="000000" w:themeColor="text1"/>
          <w:sz w:val="28"/>
          <w:szCs w:val="28"/>
          <w:lang w:val="uk-UA" w:eastAsia="ru-RU"/>
        </w:rPr>
        <w:t>Portus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 xml:space="preserve"> — сховище, притулок) — ділянка берега моря, річки або лиману з прилеглою акваторією, захищена від негоди захисними гідротехнічними спорудами, на якій розміщується комплекс будівель та пристроїв для завантаження і розвантаження суден та їх обслуговування.</w:t>
      </w:r>
    </w:p>
    <w:p w:rsidR="002E0B89" w:rsidRPr="00BC368B" w:rsidRDefault="002E0B89" w:rsidP="002E0B89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 xml:space="preserve">Під портом розуміється також приморське портове місто. Будівництво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транспортно портових комплексів створює антропогенні форми рельєфу.</w:t>
      </w:r>
    </w:p>
    <w:p w:rsidR="002E0B89" w:rsidRDefault="002E0B89" w:rsidP="002E0B89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До антропогенних форм рельєфу відносяться автомобільні і залізничні шляхи, а також бальнеологічні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рекреаційні</w:t>
      </w:r>
      <w:r w:rsidRPr="00E91A1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та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гідротехнічні 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споруди. Крім того сільськогосподарська діяльність створила нові антропогенні форми рельєфу, а не дуже раціональне природокористування спровокувало природні негативні явища.(з</w:t>
      </w:r>
      <w:r w:rsidR="007C743E">
        <w:rPr>
          <w:rFonts w:ascii="Times New Roman" w:hAnsi="Times New Roman"/>
          <w:color w:val="000000" w:themeColor="text1"/>
          <w:sz w:val="28"/>
          <w:szCs w:val="28"/>
          <w:lang w:val="uk-UA"/>
        </w:rPr>
        <w:t>суви ріст ярів, абразію).</w:t>
      </w:r>
    </w:p>
    <w:p w:rsidR="002E0B89" w:rsidRPr="00BC368B" w:rsidRDefault="002E0B89" w:rsidP="002E0B89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Самі значні антропогенні зміни рельєфу, а іноді і не самі вдалі, відносяться безпосередньо до берегової зони особливо в великих поселеннях. Для збереження корисних властивостей узбережжя створюються природоохоронні території.</w:t>
      </w:r>
    </w:p>
    <w:p w:rsidR="002E0B89" w:rsidRPr="00BC368B" w:rsidRDefault="002E0B89" w:rsidP="002E0B89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Таким чином на сьогоднішній час ми можемо стверджувати що рельєф Північно-Західної частини Чорного моря має оз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наки антропогенно перетвореного.</w:t>
      </w:r>
    </w:p>
    <w:p w:rsidR="002E0B89" w:rsidRPr="00513CD2" w:rsidRDefault="002E0B89" w:rsidP="002E0B89">
      <w:pPr>
        <w:rPr>
          <w:lang w:val="uk-UA"/>
        </w:rPr>
      </w:pPr>
    </w:p>
    <w:p w:rsidR="002E0B89" w:rsidRDefault="002E0B89" w:rsidP="002E0B89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E0B89" w:rsidRDefault="002E0B89" w:rsidP="00BB2CFE">
      <w:pPr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EA6B0B">
      <w:pPr>
        <w:spacing w:after="0" w:line="360" w:lineRule="auto"/>
        <w:ind w:firstLine="720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СПИСОК ВИКОРИСТАНОЇ ЛІТЕРАТУРИ.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1. Адобовский В.В. Современные процессы высыхания и осолонения лиманов с ограниченным водообменом // Екологічні проблеми Чорного моря-2002-вип.3. с.3-8. 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2. Амброз Ю. А. Об устойчивости лиманного типа берега Северо-Западного Причерноморья в верхнем плиоцене, плейстоцене и голоцене / Ю. А. Амброз  // </w:t>
      </w:r>
    </w:p>
    <w:p w:rsidR="00BB2CFE" w:rsidRPr="00BC368B" w:rsidRDefault="00BB2CFE" w:rsidP="00BB2CFE">
      <w:pPr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eastAsia="Times New Roman" w:hAnsi="Times New Roman"/>
          <w:iCs/>
          <w:color w:val="000000" w:themeColor="text1"/>
          <w:sz w:val="28"/>
          <w:szCs w:val="28"/>
          <w:lang w:val="uk-UA" w:eastAsia="ru-RU"/>
        </w:rPr>
        <w:t>3. Бабов</w:t>
      </w:r>
      <w:r w:rsidRPr="00BC368B">
        <w:rPr>
          <w:rFonts w:ascii="Times New Roman" w:eastAsia="Times New Roman" w:hAnsi="Times New Roman"/>
          <w:i/>
          <w:iCs/>
          <w:color w:val="000000" w:themeColor="text1"/>
          <w:sz w:val="28"/>
          <w:szCs w:val="28"/>
          <w:lang w:val="uk-UA" w:eastAsia="ru-RU"/>
        </w:rPr>
        <w:t xml:space="preserve"> К. Д.</w:t>
      </w: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Курорти України державного та місцевого значення / - Одеса: Пальміра, 2010. - С.12-26.</w:t>
      </w:r>
    </w:p>
    <w:p w:rsidR="00BB2CFE" w:rsidRPr="00BC368B" w:rsidRDefault="00BB2CFE" w:rsidP="00BB2CFE">
      <w:pPr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4. </w:t>
      </w:r>
      <w:r w:rsidRPr="00BC368B">
        <w:rPr>
          <w:rFonts w:ascii="Times New Roman" w:eastAsia="Times New Roman" w:hAnsi="Times New Roman"/>
          <w:i/>
          <w:iCs/>
          <w:color w:val="000000" w:themeColor="text1"/>
          <w:sz w:val="28"/>
          <w:szCs w:val="28"/>
          <w:lang w:val="uk-UA" w:eastAsia="ru-RU"/>
        </w:rPr>
        <w:t>Багрова Л. А.</w:t>
      </w: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Фізико-географічні (природознавчі) основи рекреаційної географії: Навчальний посібник / Л. А. Багрова, П. Д. Підгородецький. - Сімферополь: вид-во Сімферопольського госуніверсітета, 1982. - 64 с.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5. Башкиров Г. С. Динамика береговой зоны моря / Г. С. Башкиров – Москва: Морской транспорт, 1961. – 220 с.</w:t>
      </w:r>
    </w:p>
    <w:p w:rsidR="00BB2CFE" w:rsidRPr="00BC368B" w:rsidRDefault="00BB2CFE" w:rsidP="00BB2CFE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6. Військовий енциклопедичний словник = Военный энциклопедический словарь — Під ред. маршала М.В. Огаркова. — Москва : «Военное издательство», 1983. — С. 357.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7. Выхованец Г. В. Факторы формирования ветропесчаного потока наносов на береговых аккумулятивных формах / Г. В. Выхованец // Исследование береговой зоны морей: Сб. научн. трудов. – Гл. ред. Ю. Д.Шуйский. – Киев: Карбон Лтд, 2001. – С. 54 – 67.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8. Выхованец Г. В. Физико-географические условия формирования берегов и дна лиманов Тузловской группы на побережье Черного моря / Г. В. Выхованец // Вісник Одеського нац. університету. Геогр. та геол.. науки. – 2009. – Т. 14. – Вип. 16. – С. 42 – 58.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9. Гидрометеорологические условия морей Украины.– Том 2: Черное море / [Под ред. Ю. П. Ильина]. – Севастополь: ЭкоСи, 2012. – 421 с.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10. Геология побережья и дна Черного и Азовского морей в пределах УССР. – Вып. 3. – Киев: Изд-во КГУ, 1969. – С. 177 – 184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11. Геология шельфа УССР. Среда, история и методика изучения // / [Гл. ред. Е. Ф. Шнюков]. - Киев: Наукова думка, 1982. – 175 с.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12. Геология шельфа УССР: Лиманы / [Гл. ред. Е. Ф. Шнюков]. – Киев: Наукова думка, 1984. – 175 с.</w:t>
      </w:r>
    </w:p>
    <w:p w:rsidR="00BB2CFE" w:rsidRPr="00BC368B" w:rsidRDefault="00BB2CFE" w:rsidP="00BB2CFE">
      <w:pPr>
        <w:spacing w:before="120" w:after="120" w:line="360" w:lineRule="auto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13. Градостроительные основы развития курортно-рекреационных районов СССР. М., 1990; Національна доповідь про екотуризм в Україні К., 1999; Пам’ятки архітектури та містобудування України. К., 2000.</w:t>
      </w:r>
    </w:p>
    <w:p w:rsidR="00BB2CFE" w:rsidRPr="00BC368B" w:rsidRDefault="00BB2CFE" w:rsidP="00BB2CFE">
      <w:pPr>
        <w:tabs>
          <w:tab w:val="left" w:pos="180"/>
          <w:tab w:val="left" w:pos="360"/>
          <w:tab w:val="left" w:pos="720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32E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14.Зелененко О.Г., Роскос О.М. Унікальність природних комплексів північно-західної частини Чорного моря як критерій організації об'єктів природно-заповідного фонду України /// Фальцфейнівські читання: Відп. ред. </w:t>
      </w:r>
      <w:r w:rsidRPr="00BC368B">
        <w:rPr>
          <w:rFonts w:ascii="Times New Roman" w:hAnsi="Times New Roman"/>
          <w:color w:val="000000" w:themeColor="text1"/>
          <w:sz w:val="28"/>
          <w:szCs w:val="28"/>
        </w:rPr>
        <w:t>С.В. Шмалей. – Херсон: Терра, 2007. – С. 92 – 95.</w:t>
      </w:r>
    </w:p>
    <w:p w:rsidR="00BB2CFE" w:rsidRPr="00BC368B" w:rsidRDefault="00BB2CFE" w:rsidP="00BB2CFE">
      <w:pPr>
        <w:tabs>
          <w:tab w:val="left" w:pos="180"/>
          <w:tab w:val="left" w:pos="360"/>
          <w:tab w:val="left" w:pos="720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15.Зенкович В.П. Морфология и динамика советских берегов Черного моря. – Москва: Изд-во АН СССР, 1960. – 216 с.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16. Емельянов В.А., Митропольский А.Ю., Наседкин Е.И. и др. Геоэкология Черноморского шельфа Украины.– Киев: Академпериодика, 2004.– 295 с. 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17. Лиманно-устьевые комплексы Причерноморья / Под ред. Г.И.Швебса.– Л.: Наука, 1988.– 303 с. 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18. Мороз С. А. Геологическое строение Северного Причерноморья / С. А. Мороз, И. Н. Сулимов, П. Ф. Гожик. – Киев: Наукова думка, 1995.-182с.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19. Невесский Е. Н. Процессы осадкообразования в прибрежной зоне моря / Е. Н. Невесский. – Москва: Наука, 1967. – 255 с.</w:t>
      </w:r>
    </w:p>
    <w:p w:rsidR="00BB2CFE" w:rsidRPr="00BC368B" w:rsidRDefault="00BB2CFE" w:rsidP="00BB2CFE">
      <w:pPr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20</w:t>
      </w:r>
      <w:r w:rsidRPr="00BC368B">
        <w:rPr>
          <w:rFonts w:ascii="Times New Roman" w:eastAsia="Times New Roman" w:hAnsi="Times New Roman"/>
          <w:i/>
          <w:iCs/>
          <w:color w:val="000000" w:themeColor="text1"/>
          <w:sz w:val="28"/>
          <w:szCs w:val="28"/>
          <w:lang w:val="uk-UA" w:eastAsia="ru-RU"/>
        </w:rPr>
        <w:t>. Квартальнов В. А.</w:t>
      </w: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Туризм / - М. : Фінанси і статистика, 2002. - 57 с.</w:t>
      </w:r>
    </w:p>
    <w:p w:rsidR="00BB2CFE" w:rsidRPr="00BC368B" w:rsidRDefault="00BB2CFE" w:rsidP="00BB2CFE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21. Линюк Ю. С. Сторінки історії Одеської залізниці. — Одеса : «Астропрінт», 2005. — С. 252.</w:t>
      </w:r>
    </w:p>
    <w:p w:rsidR="00BB2CFE" w:rsidRPr="00BC368B" w:rsidRDefault="00BB2CFE" w:rsidP="00BB2CFE">
      <w:pPr>
        <w:tabs>
          <w:tab w:val="left" w:pos="180"/>
          <w:tab w:val="left" w:pos="360"/>
          <w:tab w:val="left" w:pos="720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22.Леонтьев И.О. Прибрежная динамика: волны, течения, потоки наносов. – Москва: ГЕОС, 2001. – 272 с.</w:t>
      </w:r>
    </w:p>
    <w:p w:rsidR="00BB2CFE" w:rsidRPr="00BC368B" w:rsidRDefault="00BB2CFE" w:rsidP="00BB2CFE">
      <w:pPr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23. </w:t>
      </w:r>
      <w:r w:rsidRPr="00BC368B">
        <w:rPr>
          <w:rFonts w:ascii="Times New Roman" w:eastAsia="Times New Roman" w:hAnsi="Times New Roman"/>
          <w:i/>
          <w:iCs/>
          <w:color w:val="000000" w:themeColor="text1"/>
          <w:sz w:val="28"/>
          <w:szCs w:val="28"/>
          <w:lang w:val="uk-UA" w:eastAsia="ru-RU"/>
        </w:rPr>
        <w:t xml:space="preserve">Мацола В. І. </w:t>
      </w: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Рекреаційно-туристичний комплекс України.-Львів, 1997-С.189, 259</w:t>
      </w:r>
    </w:p>
    <w:p w:rsidR="00BB2CFE" w:rsidRPr="00BC368B" w:rsidRDefault="00BB2CFE" w:rsidP="00BB2CFE">
      <w:pPr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24. </w:t>
      </w:r>
      <w:r w:rsidRPr="00BC368B">
        <w:rPr>
          <w:rFonts w:ascii="Times New Roman" w:eastAsia="Times New Roman" w:hAnsi="Times New Roman"/>
          <w:i/>
          <w:iCs/>
          <w:color w:val="000000" w:themeColor="text1"/>
          <w:sz w:val="28"/>
          <w:szCs w:val="28"/>
          <w:lang w:val="uk-UA" w:eastAsia="ru-RU"/>
        </w:rPr>
        <w:t>Молодецький А. Е.</w:t>
      </w: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Куяльніцькій курорт Одеси // Географія, краєзнавство, туризм, № 19, 1999. - З 1-2.</w:t>
      </w:r>
    </w:p>
    <w:p w:rsidR="00BB2CFE" w:rsidRPr="00BC368B" w:rsidRDefault="00BB2CFE" w:rsidP="00BB2CFE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25. Морський енциклопедичний довідник = Морской энциклопедический справочник — Під ред. акад. М. М. Ісакіна. — Ленінград: «Судостороение», 1987. — Т. 2 (О-Я). — С. 117-118.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26. Муркалов А. Б., Стоян А. А., Скаленчук Е. В. Пространственное распределение гидрологических элементов в средней части Сухого лимана в летний период // Вісник Одеського нац. ун-ту. Географічні та геологічні науки. 2018. Том 23. Вип. 1 (32). С. 33-42.]</w:t>
      </w:r>
    </w:p>
    <w:p w:rsidR="00BB2CFE" w:rsidRPr="00BC368B" w:rsidRDefault="00BB2CFE" w:rsidP="00BB2CFE">
      <w:pPr>
        <w:tabs>
          <w:tab w:val="left" w:pos="180"/>
          <w:tab w:val="left" w:pos="360"/>
          <w:tab w:val="left" w:pos="720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27.Національна доповідь про стан родючос</w:t>
      </w:r>
      <w:r w:rsidR="00986EA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ті ґрунтів України / ред. Балюк </w:t>
      </w:r>
      <w:r w:rsidRPr="00BC368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="00986EA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BC368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А., Медведєв В. В. та ін. Київ: </w:t>
      </w:r>
      <w:r w:rsidRPr="00BC368B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Мінагрополітики, Центрдержродючість, НААНУ, ННЦ ІГА імені О. Н. Соколовського, НУБіП, 2010. 113 с.</w:t>
      </w: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:rsidR="00BB2CFE" w:rsidRPr="00BC368B" w:rsidRDefault="00BB2CFE" w:rsidP="00BB2CFE">
      <w:pPr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28. </w:t>
      </w:r>
      <w:r w:rsidRPr="00BC368B">
        <w:rPr>
          <w:rFonts w:ascii="Times New Roman" w:eastAsia="Times New Roman" w:hAnsi="Times New Roman"/>
          <w:i/>
          <w:iCs/>
          <w:color w:val="000000" w:themeColor="text1"/>
          <w:sz w:val="28"/>
          <w:szCs w:val="28"/>
          <w:lang w:val="uk-UA" w:eastAsia="ru-RU"/>
        </w:rPr>
        <w:t>Нікіпєлова Е. М.</w:t>
      </w: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Причорноморські лимани: гігієнічні та медико-екологічні аспекти сохранання природних лікувальних ресурсів: Колективна монографія / Є. М. Нікіпелова, А. М. Мокієнко, К. Д. Бабов. - Одеса: ТЕС, 2012.</w:t>
      </w:r>
    </w:p>
    <w:p w:rsidR="00BB2CFE" w:rsidRPr="00BC368B" w:rsidRDefault="00BB2CFE" w:rsidP="00BB2CFE">
      <w:pPr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29. Океанографічний Атлас Чорного та Азовського морів: Розділ 2. Берегова зона Чорного моря [Карти]. Київ: ДУ «Держгідрографія», 2009. 356 с.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30. Репетин Л. Н. Режим ветра Северо-западной части Черного моря и его климатические изменения / Л. Н. Репетин, В. Н. Белокопытов // Экологическая безопасн. прибр. и шельфовой зон и комплексное использование ресурсов шельфа / [Под ред. В. А.Иванова].– Севастополь: ЭкоСи, 2008. – С. 225 – 243.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31. Розенгурт М.Ш. Гидрология и перспективы реконструкции природных ресурсов одесских лиманов.– Киев: Наукова думка, 1974.– 224 с. 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32. Романенко В.Д., Оксиюк О.П., Жукинский В.Н. и др. Экологические проблемы межбассейновых перебросок стока.– Киев: Наукова думка, 1984.– 256 с.  </w:t>
      </w:r>
    </w:p>
    <w:p w:rsidR="00BB2CFE" w:rsidRPr="00BC368B" w:rsidRDefault="00BB2CFE" w:rsidP="00BB2CFE">
      <w:pPr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33. </w:t>
      </w:r>
      <w:r w:rsidRPr="00BC368B">
        <w:rPr>
          <w:rFonts w:ascii="Times New Roman" w:eastAsia="Times New Roman" w:hAnsi="Times New Roman"/>
          <w:i/>
          <w:iCs/>
          <w:color w:val="000000" w:themeColor="text1"/>
          <w:sz w:val="28"/>
          <w:szCs w:val="28"/>
          <w:lang w:val="uk-UA" w:eastAsia="ru-RU"/>
        </w:rPr>
        <w:t>Руденко В. П.</w:t>
      </w:r>
      <w:r w:rsidRPr="00BC368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Географія природно-ресурсного потенціалу України: монографія / В. П. Руденко. - Львів: Світ, 1993. - 240 с.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34. Русев И.Т. Дельта Днестра: история природопользования, экологические основы мониторинга, охраны и менеджмента водно-болотных угодий.– Одесса: Астропринт, 2003.– 705 с.  </w:t>
      </w:r>
    </w:p>
    <w:p w:rsidR="00BB2CFE" w:rsidRPr="00BC368B" w:rsidRDefault="00BB2CFE" w:rsidP="00BB2CFE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35. Природа Одесской области. Ресурсы и их рациональное использование и охрана / Под ред. Г.И.Швебса и Ю.А.Амброз.– Киев-Одесса: Вища школа, 1979.– 144 с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36. Сапожников И. В. Древние валы Бессарабии или Буджака // Материалы по археологии Северо-Западного Причерноморья. – 2011. – Вып. 12. – с. 206–236.</w:t>
      </w:r>
    </w:p>
    <w:p w:rsidR="00BB2CFE" w:rsidRPr="00BC368B" w:rsidRDefault="00BB2CFE" w:rsidP="00BB2CFE">
      <w:pPr>
        <w:tabs>
          <w:tab w:val="left" w:pos="180"/>
          <w:tab w:val="left" w:pos="360"/>
          <w:tab w:val="left" w:pos="720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37.Светличный А. А.,  Пяткова А. В. Оценка пространственного моделирования интенсивности эрозии-аккумуляции на склонах на основе физико-статистической модели. Вісник ОНУ. Серія географічні та геологічні науки. 2017. Том 22. Вип. 2 (31). С. 48-60.</w:t>
      </w:r>
    </w:p>
    <w:p w:rsidR="00BB2CFE" w:rsidRPr="00BC368B" w:rsidRDefault="00BB2CFE" w:rsidP="00BB2CFE">
      <w:pPr>
        <w:spacing w:after="0" w:line="360" w:lineRule="auto"/>
        <w:jc w:val="both"/>
        <w:textAlignment w:val="baseline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38. Северо-западная часть Черного моря: биология и экология / Отв. ред. Ю.П. Зайцев, Б.Г. Александров, Г.Г. Миничева.– Киев: Наукова думка, 2006.– 703 с.</w:t>
      </w:r>
    </w:p>
    <w:p w:rsidR="00BB2CFE" w:rsidRPr="00BC368B" w:rsidRDefault="00BB2CFE" w:rsidP="00BB2CFE">
      <w:pPr>
        <w:spacing w:after="0" w:line="360" w:lineRule="auto"/>
        <w:jc w:val="both"/>
        <w:textAlignment w:val="baseline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39. Стоян А.А. Физическая география Черного моря. «феникс» Одесса 2012-61с.</w:t>
      </w:r>
    </w:p>
    <w:p w:rsidR="00BB2CFE" w:rsidRPr="00BC368B" w:rsidRDefault="00BB2CFE" w:rsidP="00BB2CFE">
      <w:pPr>
        <w:spacing w:after="0" w:line="360" w:lineRule="auto"/>
        <w:jc w:val="both"/>
        <w:textAlignment w:val="baseline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40. Штенцель В. К., Соколов М. А. Порти і портові споруди = Порты и портовые сооружения — Москва: «Транспорт», 1977.</w:t>
      </w:r>
    </w:p>
    <w:p w:rsidR="00BB2CFE" w:rsidRPr="00BC368B" w:rsidRDefault="00BB2CFE" w:rsidP="00BB2CFE">
      <w:pPr>
        <w:spacing w:after="0" w:line="360" w:lineRule="auto"/>
        <w:jc w:val="both"/>
        <w:textAlignment w:val="baseline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41. Тимченко В.М. Экологическая гидрология водоемов Украины.– Киев: Наукова думка, 2006.– 383 с.  </w:t>
      </w:r>
    </w:p>
    <w:p w:rsidR="00BB2CFE" w:rsidRPr="00BC368B" w:rsidRDefault="00BB2CFE" w:rsidP="00BB2CFE">
      <w:pPr>
        <w:tabs>
          <w:tab w:val="left" w:pos="180"/>
          <w:tab w:val="left" w:pos="360"/>
          <w:tab w:val="left" w:pos="720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42.Швебс Г. И. Формирование водной эрозии, стока наносов и их оценка. Ленинград: Гидрометеоиздат, 1974. 184 с.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43. Шуйский Ю. Д. Исследование литодинамических процессов в береговой зоне Северо-западной части Черного моря. Рукопись / Ю. Д. Шуйский, Г. В. Выхованец, Г. С. Педан [и др.] // Заключительный отчет по теме 14.02.525: № гос. рег. 01870083023. – Одесский государственный университет им. И. И. Мечникова. – Одесса, 1988. – 160 с. 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44. Шуйский Ю. Д. Экзогенные процессы развития аккумулятивных берегов в северо-западной части Черного моря/ Ю. Д. Шуйский, Г. В. Выхованец. – Москва: Недра, 1989. – 198 с.</w:t>
      </w:r>
    </w:p>
    <w:p w:rsidR="00BB2CFE" w:rsidRPr="00BC368B" w:rsidRDefault="00BB2CFE" w:rsidP="00BB2CFE">
      <w:pPr>
        <w:spacing w:after="0" w:line="360" w:lineRule="auto"/>
        <w:jc w:val="both"/>
        <w:textAlignment w:val="baseline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45. Шуйский Ю.Д.Опыт анализа антропогенной перестройки естественого лимана на северо-заподном побережье черного моря/ Ю.Д. Шуйский,А.А. Стоян // Одесский национальный университет. -  2011.- с.38-48.</w:t>
      </w: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46. Шуйский Ю. Д., Выхованец Г. В. Природа Причерноморских лиманов. Одесса, 2011. 276 с.] </w:t>
      </w:r>
    </w:p>
    <w:p w:rsidR="00BB2CFE" w:rsidRPr="00BC368B" w:rsidRDefault="00BB2CFE" w:rsidP="00EA6B0B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47. Шуйский Ю. Д. История развития и методология береговедения: Монография. Одесса, 2018. 456 с.</w:t>
      </w:r>
    </w:p>
    <w:p w:rsidR="00BB2CFE" w:rsidRDefault="00BB2CFE" w:rsidP="00EA6B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BC368B">
        <w:rPr>
          <w:rFonts w:ascii="Times New Roman" w:hAnsi="Times New Roman"/>
          <w:color w:val="000000" w:themeColor="text1"/>
          <w:sz w:val="28"/>
          <w:szCs w:val="28"/>
          <w:lang w:val="uk-UA"/>
        </w:rPr>
        <w:t>48. Шуйський Ю.Д., Вихованець Г.В., Панкратенкова Д.О. Основні риси антропогенного впливу в береговій зоні Чорного та Азовського морів у межах України. Вісник ОНУ ім. ІІ Мечникова 2019</w:t>
      </w:r>
      <w:r w:rsidR="002E0B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BC368B">
        <w:rPr>
          <w:rFonts w:ascii="Times New Roman" w:eastAsia="TimesNewRomanPSMT" w:hAnsi="Times New Roman"/>
          <w:sz w:val="28"/>
          <w:szCs w:val="28"/>
        </w:rPr>
        <w:t>УДК 551.35 (262.5)</w:t>
      </w:r>
      <w:r w:rsidR="002E0B89">
        <w:rPr>
          <w:rFonts w:ascii="Times New Roman" w:eastAsia="TimesNewRomanPSMT" w:hAnsi="Times New Roman"/>
          <w:sz w:val="28"/>
          <w:szCs w:val="28"/>
          <w:lang w:val="uk-UA"/>
        </w:rPr>
        <w:t>.</w:t>
      </w:r>
    </w:p>
    <w:p w:rsidR="00EA6B0B" w:rsidRPr="00EA6B0B" w:rsidRDefault="00CF32E5" w:rsidP="00EA6B0B">
      <w:pPr>
        <w:autoSpaceDE w:val="0"/>
        <w:autoSpaceDN w:val="0"/>
        <w:adjustRightInd w:val="0"/>
        <w:jc w:val="both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>49.</w:t>
      </w:r>
      <w:r w:rsidRPr="00EA6B0B">
        <w:rPr>
          <w:rFonts w:ascii="Times New Roman" w:eastAsia="TimesNewRomanPSMT" w:hAnsi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Портолан </w:t>
      </w:r>
      <w:r w:rsidRPr="00CF32E5">
        <w:rPr>
          <w:rFonts w:ascii="Times New Roman" w:eastAsia="TimesNewRomanPSMT" w:hAnsi="Times New Roman"/>
          <w:sz w:val="28"/>
          <w:szCs w:val="28"/>
          <w:lang w:val="uk-UA"/>
        </w:rPr>
        <w:t>[Електронний ресурс]: Вікіпедія. Вільна енциклопедія. - Режим доступу</w:t>
      </w:r>
      <w:r>
        <w:rPr>
          <w:rFonts w:ascii="Times New Roman" w:eastAsia="TimesNewRomanPSMT" w:hAnsi="Times New Roman"/>
          <w:sz w:val="28"/>
          <w:szCs w:val="28"/>
          <w:lang w:val="uk-UA"/>
        </w:rPr>
        <w:t>:</w:t>
      </w:r>
      <w:r w:rsidRPr="00CF32E5">
        <w:rPr>
          <w:rFonts w:ascii="Times New Roman" w:eastAsia="TimesNewRomanPSMT" w:hAnsi="Times New Roman"/>
          <w:sz w:val="28"/>
          <w:szCs w:val="28"/>
        </w:rPr>
        <w:t xml:space="preserve"> [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https</w:t>
      </w:r>
      <w:r w:rsidRPr="00CF32E5">
        <w:rPr>
          <w:rFonts w:ascii="Times New Roman" w:eastAsia="TimesNewRomanPSMT" w:hAnsi="Times New Roman"/>
          <w:sz w:val="28"/>
          <w:szCs w:val="28"/>
        </w:rPr>
        <w:t>://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uk</w:t>
      </w:r>
      <w:r w:rsidRPr="00CF32E5">
        <w:rPr>
          <w:rFonts w:ascii="Times New Roman" w:eastAsia="TimesNewRomanPSMT" w:hAnsi="Times New Roman"/>
          <w:sz w:val="28"/>
          <w:szCs w:val="28"/>
        </w:rPr>
        <w:t>.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wikipedia</w:t>
      </w:r>
      <w:r w:rsidRPr="00CF32E5">
        <w:rPr>
          <w:rFonts w:ascii="Times New Roman" w:eastAsia="TimesNewRomanPSMT" w:hAnsi="Times New Roman"/>
          <w:sz w:val="28"/>
          <w:szCs w:val="28"/>
        </w:rPr>
        <w:t>.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org</w:t>
      </w:r>
      <w:r w:rsidRPr="00CF32E5">
        <w:rPr>
          <w:rFonts w:ascii="Times New Roman" w:eastAsia="TimesNewRomanPSMT" w:hAnsi="Times New Roman"/>
          <w:sz w:val="28"/>
          <w:szCs w:val="28"/>
        </w:rPr>
        <w:t>/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wiki</w:t>
      </w:r>
      <w:r w:rsidRPr="00CF32E5">
        <w:rPr>
          <w:rFonts w:ascii="Times New Roman" w:eastAsia="TimesNewRomanPSMT" w:hAnsi="Times New Roman"/>
          <w:sz w:val="28"/>
          <w:szCs w:val="28"/>
        </w:rPr>
        <w:t>/%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CF32E5">
        <w:rPr>
          <w:rFonts w:ascii="Times New Roman" w:eastAsia="TimesNewRomanPSMT" w:hAnsi="Times New Roman"/>
          <w:sz w:val="28"/>
          <w:szCs w:val="28"/>
        </w:rPr>
        <w:t>0%9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F</w:t>
      </w:r>
      <w:r w:rsidRPr="00CF32E5">
        <w:rPr>
          <w:rFonts w:ascii="Times New Roman" w:eastAsia="TimesNewRomanPSMT" w:hAnsi="Times New Roman"/>
          <w:sz w:val="28"/>
          <w:szCs w:val="28"/>
        </w:rPr>
        <w:t>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CF32E5">
        <w:rPr>
          <w:rFonts w:ascii="Times New Roman" w:eastAsia="TimesNewRomanPSMT" w:hAnsi="Times New Roman"/>
          <w:sz w:val="28"/>
          <w:szCs w:val="28"/>
        </w:rPr>
        <w:t>0%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BE</w:t>
      </w:r>
      <w:r w:rsidRPr="00CF32E5">
        <w:rPr>
          <w:rFonts w:ascii="Times New Roman" w:eastAsia="TimesNewRomanPSMT" w:hAnsi="Times New Roman"/>
          <w:sz w:val="28"/>
          <w:szCs w:val="28"/>
        </w:rPr>
        <w:t>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CF32E5">
        <w:rPr>
          <w:rFonts w:ascii="Times New Roman" w:eastAsia="TimesNewRomanPSMT" w:hAnsi="Times New Roman"/>
          <w:sz w:val="28"/>
          <w:szCs w:val="28"/>
        </w:rPr>
        <w:t>1%80%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CF32E5">
        <w:rPr>
          <w:rFonts w:ascii="Times New Roman" w:eastAsia="TimesNewRomanPSMT" w:hAnsi="Times New Roman"/>
          <w:sz w:val="28"/>
          <w:szCs w:val="28"/>
        </w:rPr>
        <w:t>1%82%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CF32E5">
        <w:rPr>
          <w:rFonts w:ascii="Times New Roman" w:eastAsia="TimesNewRomanPSMT" w:hAnsi="Times New Roman"/>
          <w:sz w:val="28"/>
          <w:szCs w:val="28"/>
        </w:rPr>
        <w:t>0%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BE</w:t>
      </w:r>
      <w:r w:rsidRPr="00CF32E5">
        <w:rPr>
          <w:rFonts w:ascii="Times New Roman" w:eastAsia="TimesNewRomanPSMT" w:hAnsi="Times New Roman"/>
          <w:sz w:val="28"/>
          <w:szCs w:val="28"/>
        </w:rPr>
        <w:t>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CF32E5">
        <w:rPr>
          <w:rFonts w:ascii="Times New Roman" w:eastAsia="TimesNewRomanPSMT" w:hAnsi="Times New Roman"/>
          <w:sz w:val="28"/>
          <w:szCs w:val="28"/>
        </w:rPr>
        <w:t>0%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BB</w:t>
      </w:r>
      <w:r w:rsidRPr="00CF32E5">
        <w:rPr>
          <w:rFonts w:ascii="Times New Roman" w:eastAsia="TimesNewRomanPSMT" w:hAnsi="Times New Roman"/>
          <w:sz w:val="28"/>
          <w:szCs w:val="28"/>
        </w:rPr>
        <w:t>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CF32E5">
        <w:rPr>
          <w:rFonts w:ascii="Times New Roman" w:eastAsia="TimesNewRomanPSMT" w:hAnsi="Times New Roman"/>
          <w:sz w:val="28"/>
          <w:szCs w:val="28"/>
        </w:rPr>
        <w:t>0%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B</w:t>
      </w:r>
      <w:r w:rsidRPr="00CF32E5">
        <w:rPr>
          <w:rFonts w:ascii="Times New Roman" w:eastAsia="TimesNewRomanPSMT" w:hAnsi="Times New Roman"/>
          <w:sz w:val="28"/>
          <w:szCs w:val="28"/>
        </w:rPr>
        <w:t>0%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CF32E5">
        <w:rPr>
          <w:rFonts w:ascii="Times New Roman" w:eastAsia="TimesNewRomanPSMT" w:hAnsi="Times New Roman"/>
          <w:sz w:val="28"/>
          <w:szCs w:val="28"/>
        </w:rPr>
        <w:t>0%</w:t>
      </w:r>
      <w:r w:rsidRPr="00CF32E5">
        <w:rPr>
          <w:rFonts w:ascii="Times New Roman" w:eastAsia="TimesNewRomanPSMT" w:hAnsi="Times New Roman"/>
          <w:sz w:val="28"/>
          <w:szCs w:val="28"/>
          <w:lang w:val="en-US"/>
        </w:rPr>
        <w:t>BD</w:t>
      </w:r>
      <w:r w:rsidRPr="00CF32E5">
        <w:rPr>
          <w:rFonts w:ascii="Times New Roman" w:eastAsia="TimesNewRomanPSMT" w:hAnsi="Times New Roman"/>
          <w:sz w:val="28"/>
          <w:szCs w:val="28"/>
        </w:rPr>
        <w:t>]</w:t>
      </w:r>
    </w:p>
    <w:p w:rsidR="00EA6B0B" w:rsidRPr="00EA6B0B" w:rsidRDefault="00EA6B0B" w:rsidP="00EA6B0B">
      <w:pPr>
        <w:autoSpaceDE w:val="0"/>
        <w:autoSpaceDN w:val="0"/>
        <w:adjustRightInd w:val="0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50. Порт Южний </w:t>
      </w:r>
      <w:r w:rsidRPr="00CF32E5">
        <w:rPr>
          <w:rFonts w:ascii="Times New Roman" w:eastAsia="TimesNewRomanPSMT" w:hAnsi="Times New Roman"/>
          <w:sz w:val="28"/>
          <w:szCs w:val="28"/>
          <w:lang w:val="uk-UA"/>
        </w:rPr>
        <w:t>[Електронний ресурс]: Вікіпедія. Вільна енциклопедія. - Режим доступу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: </w:t>
      </w:r>
      <w:r w:rsidRPr="00EA6B0B">
        <w:rPr>
          <w:rFonts w:ascii="Times New Roman" w:eastAsia="TimesNewRomanPSMT" w:hAnsi="Times New Roman"/>
          <w:sz w:val="28"/>
          <w:szCs w:val="28"/>
        </w:rPr>
        <w:t>[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https</w:t>
      </w:r>
      <w:r w:rsidRPr="00EA6B0B">
        <w:rPr>
          <w:rFonts w:ascii="Times New Roman" w:eastAsia="TimesNewRomanPSMT" w:hAnsi="Times New Roman"/>
          <w:sz w:val="28"/>
          <w:szCs w:val="28"/>
        </w:rPr>
        <w:t>://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ru</w:t>
      </w:r>
      <w:r w:rsidRPr="00EA6B0B">
        <w:rPr>
          <w:rFonts w:ascii="Times New Roman" w:eastAsia="TimesNewRomanPSMT" w:hAnsi="Times New Roman"/>
          <w:sz w:val="28"/>
          <w:szCs w:val="28"/>
        </w:rPr>
        <w:t>.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wikipedia</w:t>
      </w:r>
      <w:r w:rsidRPr="00EA6B0B">
        <w:rPr>
          <w:rFonts w:ascii="Times New Roman" w:eastAsia="TimesNewRomanPSMT" w:hAnsi="Times New Roman"/>
          <w:sz w:val="28"/>
          <w:szCs w:val="28"/>
        </w:rPr>
        <w:t>.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org</w:t>
      </w:r>
      <w:r w:rsidRPr="00EA6B0B">
        <w:rPr>
          <w:rFonts w:ascii="Times New Roman" w:eastAsia="TimesNewRomanPSMT" w:hAnsi="Times New Roman"/>
          <w:sz w:val="28"/>
          <w:szCs w:val="28"/>
        </w:rPr>
        <w:t>/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wiki</w:t>
      </w:r>
      <w:r w:rsidRPr="00EA6B0B">
        <w:rPr>
          <w:rFonts w:ascii="Times New Roman" w:eastAsia="TimesNewRomanPSMT" w:hAnsi="Times New Roman"/>
          <w:sz w:val="28"/>
          <w:szCs w:val="28"/>
        </w:rPr>
        <w:t>/%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0%9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F</w:t>
      </w:r>
      <w:r w:rsidRPr="00EA6B0B">
        <w:rPr>
          <w:rFonts w:ascii="Times New Roman" w:eastAsia="TimesNewRomanPSMT" w:hAnsi="Times New Roman"/>
          <w:sz w:val="28"/>
          <w:szCs w:val="28"/>
        </w:rPr>
        <w:t>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0%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BE</w:t>
      </w:r>
      <w:r w:rsidRPr="00EA6B0B">
        <w:rPr>
          <w:rFonts w:ascii="Times New Roman" w:eastAsia="TimesNewRomanPSMT" w:hAnsi="Times New Roman"/>
          <w:sz w:val="28"/>
          <w:szCs w:val="28"/>
        </w:rPr>
        <w:t>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1%80%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1%82_%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0%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AE</w:t>
      </w:r>
      <w:r w:rsidRPr="00EA6B0B">
        <w:rPr>
          <w:rFonts w:ascii="Times New Roman" w:eastAsia="TimesNewRomanPSMT" w:hAnsi="Times New Roman"/>
          <w:sz w:val="28"/>
          <w:szCs w:val="28"/>
        </w:rPr>
        <w:t>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0%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B</w:t>
      </w:r>
      <w:r w:rsidRPr="00EA6B0B">
        <w:rPr>
          <w:rFonts w:ascii="Times New Roman" w:eastAsia="TimesNewRomanPSMT" w:hAnsi="Times New Roman"/>
          <w:sz w:val="28"/>
          <w:szCs w:val="28"/>
        </w:rPr>
        <w:t>6%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0%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BD</w:t>
      </w:r>
      <w:r w:rsidRPr="00EA6B0B">
        <w:rPr>
          <w:rFonts w:ascii="Times New Roman" w:eastAsia="TimesNewRomanPSMT" w:hAnsi="Times New Roman"/>
          <w:sz w:val="28"/>
          <w:szCs w:val="28"/>
        </w:rPr>
        <w:t>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1%8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B</w:t>
      </w:r>
      <w:r w:rsidRPr="00EA6B0B">
        <w:rPr>
          <w:rFonts w:ascii="Times New Roman" w:eastAsia="TimesNewRomanPSMT" w:hAnsi="Times New Roman"/>
          <w:sz w:val="28"/>
          <w:szCs w:val="28"/>
        </w:rPr>
        <w:t>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D</w:t>
      </w:r>
      <w:r w:rsidRPr="00EA6B0B">
        <w:rPr>
          <w:rFonts w:ascii="Times New Roman" w:eastAsia="TimesNewRomanPSMT" w:hAnsi="Times New Roman"/>
          <w:sz w:val="28"/>
          <w:szCs w:val="28"/>
        </w:rPr>
        <w:t>0%</w:t>
      </w:r>
      <w:r w:rsidRPr="00EA6B0B">
        <w:rPr>
          <w:rFonts w:ascii="Times New Roman" w:eastAsia="TimesNewRomanPSMT" w:hAnsi="Times New Roman"/>
          <w:sz w:val="28"/>
          <w:szCs w:val="28"/>
          <w:lang w:val="en-US"/>
        </w:rPr>
        <w:t>B</w:t>
      </w:r>
      <w:r w:rsidRPr="00EA6B0B">
        <w:rPr>
          <w:rFonts w:ascii="Times New Roman" w:eastAsia="TimesNewRomanPSMT" w:hAnsi="Times New Roman"/>
          <w:sz w:val="28"/>
          <w:szCs w:val="28"/>
        </w:rPr>
        <w:t>9]</w:t>
      </w:r>
    </w:p>
    <w:p w:rsidR="00CF32E5" w:rsidRPr="00CF32E5" w:rsidRDefault="00CF32E5" w:rsidP="002E0B89">
      <w:pPr>
        <w:autoSpaceDE w:val="0"/>
        <w:autoSpaceDN w:val="0"/>
        <w:adjustRightInd w:val="0"/>
        <w:spacing w:after="0" w:line="360" w:lineRule="auto"/>
        <w:rPr>
          <w:rFonts w:ascii="Times New Roman" w:eastAsia="TimesNewRomanPSMT" w:hAnsi="Times New Roman"/>
          <w:sz w:val="28"/>
          <w:szCs w:val="28"/>
        </w:rPr>
      </w:pPr>
    </w:p>
    <w:p w:rsidR="00BB2CFE" w:rsidRPr="00BC368B" w:rsidRDefault="00BB2CFE" w:rsidP="00BB2CFE">
      <w:pPr>
        <w:spacing w:after="0" w:line="360" w:lineRule="auto"/>
        <w:ind w:left="720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BB2CFE" w:rsidRPr="00BC368B" w:rsidRDefault="00BB2CFE" w:rsidP="00BB2CFE">
      <w:pPr>
        <w:spacing w:after="0" w:line="360" w:lineRule="auto"/>
        <w:ind w:left="720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BB2CFE" w:rsidRPr="00BC368B" w:rsidRDefault="00BB2CFE" w:rsidP="00BB2CFE">
      <w:pPr>
        <w:spacing w:after="0" w:line="360" w:lineRule="auto"/>
        <w:ind w:left="720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BB2CFE" w:rsidRPr="00BC368B" w:rsidRDefault="00BB2CFE" w:rsidP="00BB2CFE">
      <w:pPr>
        <w:spacing w:after="0" w:line="360" w:lineRule="auto"/>
        <w:ind w:left="720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BB2CFE" w:rsidRPr="00BC368B" w:rsidRDefault="00BB2CFE" w:rsidP="00BB2CFE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before="120" w:after="120" w:line="360" w:lineRule="auto"/>
        <w:ind w:left="180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BB2CFE" w:rsidRPr="00BC368B" w:rsidRDefault="00BB2CFE" w:rsidP="00BB2CFE">
      <w:pPr>
        <w:spacing w:after="0" w:line="360" w:lineRule="auto"/>
        <w:ind w:left="720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BB2CFE" w:rsidRPr="00BC368B" w:rsidRDefault="00BB2CFE" w:rsidP="00BB2CFE">
      <w:pPr>
        <w:spacing w:after="0" w:line="360" w:lineRule="auto"/>
        <w:ind w:left="720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BB2CFE" w:rsidRPr="00BC368B" w:rsidRDefault="00BB2CFE" w:rsidP="00BB2CFE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BB2CFE" w:rsidRPr="00BC368B" w:rsidRDefault="00BB2CFE" w:rsidP="00BB2CFE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00D06" w:rsidRDefault="00F00D06"/>
    <w:sectPr w:rsidR="00F00D06" w:rsidSect="008B7DBA">
      <w:headerReference w:type="default" r:id="rId7"/>
      <w:pgSz w:w="11906" w:h="16838" w:code="9"/>
      <w:pgMar w:top="902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5616" w:rsidRDefault="009A5616">
      <w:pPr>
        <w:spacing w:after="0" w:line="240" w:lineRule="auto"/>
      </w:pPr>
      <w:r>
        <w:separator/>
      </w:r>
    </w:p>
  </w:endnote>
  <w:endnote w:type="continuationSeparator" w:id="0">
    <w:p w:rsidR="009A5616" w:rsidRDefault="009A56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Gothic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5616" w:rsidRDefault="009A5616">
      <w:pPr>
        <w:spacing w:after="0" w:line="240" w:lineRule="auto"/>
      </w:pPr>
      <w:r>
        <w:separator/>
      </w:r>
    </w:p>
  </w:footnote>
  <w:footnote w:type="continuationSeparator" w:id="0">
    <w:p w:rsidR="009A5616" w:rsidRDefault="009A56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47136816"/>
      <w:docPartObj>
        <w:docPartGallery w:val="Page Numbers (Top of Page)"/>
        <w:docPartUnique/>
      </w:docPartObj>
    </w:sdtPr>
    <w:sdtEndPr/>
    <w:sdtContent>
      <w:p w:rsidR="00CF32E5" w:rsidRDefault="001B18B5">
        <w:pPr>
          <w:pStyle w:val="a6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CF32E5" w:rsidRDefault="00CF32E5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CC6CF1"/>
    <w:multiLevelType w:val="multilevel"/>
    <w:tmpl w:val="646865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1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80" w:hanging="2160"/>
      </w:pPr>
      <w:rPr>
        <w:rFonts w:hint="default"/>
      </w:rPr>
    </w:lvl>
  </w:abstractNum>
  <w:abstractNum w:abstractNumId="1" w15:restartNumberingAfterBreak="0">
    <w:nsid w:val="442A3D86"/>
    <w:multiLevelType w:val="hybridMultilevel"/>
    <w:tmpl w:val="04E0594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64FC5874"/>
    <w:multiLevelType w:val="hybridMultilevel"/>
    <w:tmpl w:val="3DF43B7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DD3"/>
    <w:rsid w:val="00064DD3"/>
    <w:rsid w:val="001137F2"/>
    <w:rsid w:val="001B18B5"/>
    <w:rsid w:val="00237CD1"/>
    <w:rsid w:val="002E0B89"/>
    <w:rsid w:val="00503925"/>
    <w:rsid w:val="00577D93"/>
    <w:rsid w:val="00654D98"/>
    <w:rsid w:val="00770239"/>
    <w:rsid w:val="007C743E"/>
    <w:rsid w:val="00855C2A"/>
    <w:rsid w:val="008B7DBA"/>
    <w:rsid w:val="00986EAB"/>
    <w:rsid w:val="009A5616"/>
    <w:rsid w:val="00A150E3"/>
    <w:rsid w:val="00A4392C"/>
    <w:rsid w:val="00A81E2F"/>
    <w:rsid w:val="00A91E2B"/>
    <w:rsid w:val="00B06C38"/>
    <w:rsid w:val="00BB2CFE"/>
    <w:rsid w:val="00BC49B0"/>
    <w:rsid w:val="00CF32E5"/>
    <w:rsid w:val="00D93816"/>
    <w:rsid w:val="00E23B53"/>
    <w:rsid w:val="00E876F9"/>
    <w:rsid w:val="00EA6B0B"/>
    <w:rsid w:val="00EB77B4"/>
    <w:rsid w:val="00F00D06"/>
    <w:rsid w:val="00F71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EF7EF4-A453-44F2-B4E8-3EF26DF39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2CFE"/>
    <w:pPr>
      <w:spacing w:after="200" w:line="27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B2CF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1">
    <w:name w:val="Обычный1"/>
    <w:uiPriority w:val="99"/>
    <w:rsid w:val="00BB2CFE"/>
    <w:pPr>
      <w:widowControl w:val="0"/>
      <w:spacing w:before="320" w:after="0" w:line="480" w:lineRule="auto"/>
      <w:ind w:firstLine="560"/>
      <w:jc w:val="both"/>
    </w:pPr>
    <w:rPr>
      <w:rFonts w:ascii="Times New Roman" w:eastAsia="Times New Roman" w:hAnsi="Times New Roman" w:cs="Times New Roman"/>
      <w:sz w:val="18"/>
      <w:szCs w:val="20"/>
      <w:lang w:val="ru-RU" w:eastAsia="ru-RU"/>
    </w:rPr>
  </w:style>
  <w:style w:type="character" w:styleId="a4">
    <w:name w:val="Strong"/>
    <w:uiPriority w:val="22"/>
    <w:qFormat/>
    <w:rsid w:val="00BB2CFE"/>
    <w:rPr>
      <w:b/>
      <w:bCs/>
    </w:rPr>
  </w:style>
  <w:style w:type="paragraph" w:customStyle="1" w:styleId="geutext">
    <w:name w:val="geutext"/>
    <w:basedOn w:val="a"/>
    <w:rsid w:val="00BB2CF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BB2C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B2CFE"/>
    <w:rPr>
      <w:rFonts w:ascii="Courier New" w:eastAsia="Times New Roman" w:hAnsi="Courier New" w:cs="Times New Roman"/>
      <w:sz w:val="20"/>
      <w:szCs w:val="20"/>
      <w:lang w:val="ru-RU" w:eastAsia="ru-RU"/>
    </w:rPr>
  </w:style>
  <w:style w:type="paragraph" w:customStyle="1" w:styleId="10">
    <w:name w:val="Абзац списка1"/>
    <w:basedOn w:val="a"/>
    <w:rsid w:val="00BB2CFE"/>
    <w:pPr>
      <w:ind w:left="720"/>
      <w:contextualSpacing/>
    </w:pPr>
    <w:rPr>
      <w:rFonts w:eastAsia="MS Mincho"/>
      <w:lang w:eastAsia="ja-JP"/>
    </w:rPr>
  </w:style>
  <w:style w:type="paragraph" w:styleId="a5">
    <w:name w:val="List Paragraph"/>
    <w:basedOn w:val="a"/>
    <w:uiPriority w:val="34"/>
    <w:qFormat/>
    <w:rsid w:val="00BB2CFE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BB2C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B2CFE"/>
    <w:rPr>
      <w:rFonts w:ascii="Calibri" w:eastAsia="Calibri" w:hAnsi="Calibri" w:cs="Times New Roman"/>
      <w:lang w:val="ru-RU"/>
    </w:rPr>
  </w:style>
  <w:style w:type="paragraph" w:styleId="a8">
    <w:name w:val="footer"/>
    <w:basedOn w:val="a"/>
    <w:link w:val="a9"/>
    <w:uiPriority w:val="99"/>
    <w:unhideWhenUsed/>
    <w:rsid w:val="00BB2C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B2CFE"/>
    <w:rPr>
      <w:rFonts w:ascii="Calibri" w:eastAsia="Calibri" w:hAnsi="Calibri" w:cs="Times New Roman"/>
      <w:lang w:val="ru-RU"/>
    </w:rPr>
  </w:style>
  <w:style w:type="paragraph" w:styleId="aa">
    <w:name w:val="Balloon Text"/>
    <w:basedOn w:val="a"/>
    <w:link w:val="ab"/>
    <w:uiPriority w:val="99"/>
    <w:semiHidden/>
    <w:unhideWhenUsed/>
    <w:rsid w:val="00CF3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F32E5"/>
    <w:rPr>
      <w:rFonts w:ascii="Tahoma" w:eastAsia="Calibri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2538</Words>
  <Characters>14472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</dc:creator>
  <cp:keywords/>
  <dc:description/>
  <cp:lastModifiedBy>libonu</cp:lastModifiedBy>
  <cp:revision>2</cp:revision>
  <dcterms:created xsi:type="dcterms:W3CDTF">2022-04-04T11:39:00Z</dcterms:created>
  <dcterms:modified xsi:type="dcterms:W3CDTF">2022-04-04T11:39:00Z</dcterms:modified>
</cp:coreProperties>
</file>