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7A6C" w:rsidRPr="00E75100" w:rsidRDefault="004E7A6C" w:rsidP="004E7A6C">
      <w:pPr>
        <w:spacing w:after="0" w:line="240" w:lineRule="auto"/>
        <w:jc w:val="center"/>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ОДЕСЬКИЙ НАЦІОНАЛЬНИЙ УНІВЕРСИТЕТ ІМЕНІ І. І. МЕЧНИКОВА</w:t>
      </w:r>
    </w:p>
    <w:p w:rsidR="004E7A6C" w:rsidRDefault="004E7A6C" w:rsidP="004E7A6C">
      <w:pPr>
        <w:spacing w:after="0" w:line="240" w:lineRule="auto"/>
        <w:jc w:val="center"/>
        <w:rPr>
          <w:rFonts w:ascii="Times New Roman" w:hAnsi="Times New Roman" w:cs="Times New Roman"/>
          <w:color w:val="000000" w:themeColor="text1"/>
          <w:sz w:val="28"/>
          <w:szCs w:val="28"/>
        </w:rPr>
      </w:pPr>
    </w:p>
    <w:p w:rsidR="004E7A6C" w:rsidRPr="00E75100" w:rsidRDefault="004E7A6C" w:rsidP="004E7A6C">
      <w:pPr>
        <w:spacing w:after="0" w:line="240" w:lineRule="auto"/>
        <w:jc w:val="center"/>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Економіко-правовий факультет</w:t>
      </w:r>
    </w:p>
    <w:p w:rsidR="004E7A6C" w:rsidRDefault="004E7A6C" w:rsidP="004E7A6C">
      <w:pPr>
        <w:spacing w:after="0" w:line="240" w:lineRule="auto"/>
        <w:jc w:val="center"/>
        <w:rPr>
          <w:rFonts w:ascii="Times New Roman" w:hAnsi="Times New Roman" w:cs="Times New Roman"/>
          <w:color w:val="000000" w:themeColor="text1"/>
          <w:sz w:val="28"/>
          <w:szCs w:val="28"/>
        </w:rPr>
      </w:pPr>
    </w:p>
    <w:p w:rsidR="004E7A6C" w:rsidRPr="00E75100" w:rsidRDefault="004E7A6C" w:rsidP="004E7A6C">
      <w:pPr>
        <w:spacing w:after="0" w:line="240" w:lineRule="auto"/>
        <w:jc w:val="center"/>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Кафедра конституційного права та правосуддя</w:t>
      </w:r>
    </w:p>
    <w:p w:rsidR="004E7A6C" w:rsidRDefault="004E7A6C" w:rsidP="004E7A6C">
      <w:pPr>
        <w:spacing w:after="0" w:line="240" w:lineRule="auto"/>
        <w:rPr>
          <w:rFonts w:ascii="Times New Roman" w:hAnsi="Times New Roman" w:cs="Times New Roman"/>
          <w:color w:val="000000" w:themeColor="text1"/>
          <w:sz w:val="28"/>
          <w:szCs w:val="28"/>
        </w:rPr>
      </w:pPr>
    </w:p>
    <w:p w:rsidR="004E7A6C" w:rsidRDefault="004E7A6C" w:rsidP="004E7A6C">
      <w:pPr>
        <w:spacing w:after="0" w:line="240" w:lineRule="auto"/>
        <w:rPr>
          <w:rFonts w:ascii="Times New Roman" w:hAnsi="Times New Roman" w:cs="Times New Roman"/>
          <w:color w:val="000000" w:themeColor="text1"/>
          <w:sz w:val="28"/>
          <w:szCs w:val="28"/>
        </w:rPr>
      </w:pPr>
    </w:p>
    <w:p w:rsidR="004E7A6C" w:rsidRDefault="004E7A6C" w:rsidP="004E7A6C">
      <w:pPr>
        <w:spacing w:after="0" w:line="240" w:lineRule="auto"/>
        <w:rPr>
          <w:rFonts w:ascii="Times New Roman" w:hAnsi="Times New Roman" w:cs="Times New Roman"/>
          <w:color w:val="000000" w:themeColor="text1"/>
          <w:sz w:val="28"/>
          <w:szCs w:val="28"/>
        </w:rPr>
      </w:pPr>
    </w:p>
    <w:p w:rsidR="004E7A6C" w:rsidRPr="00E75100" w:rsidRDefault="00AB35F2" w:rsidP="00AB35F2">
      <w:pPr>
        <w:spacing w:after="0" w:line="360" w:lineRule="auto"/>
        <w:rPr>
          <w:rFonts w:ascii="Times New Roman" w:hAnsi="Times New Roman" w:cs="Times New Roman"/>
          <w:b/>
          <w:color w:val="000000" w:themeColor="text1"/>
          <w:sz w:val="28"/>
          <w:szCs w:val="28"/>
        </w:rPr>
      </w:pPr>
      <w:r>
        <w:rPr>
          <w:rFonts w:ascii="Times New Roman" w:hAnsi="Times New Roman" w:cs="Times New Roman"/>
          <w:color w:val="000000" w:themeColor="text1"/>
          <w:sz w:val="28"/>
          <w:szCs w:val="28"/>
          <w:lang w:val="ru-RU"/>
        </w:rPr>
        <w:t xml:space="preserve">                                     </w:t>
      </w:r>
      <w:r w:rsidR="004E7A6C" w:rsidRPr="00E75100">
        <w:rPr>
          <w:rFonts w:ascii="Times New Roman" w:hAnsi="Times New Roman" w:cs="Times New Roman"/>
          <w:b/>
          <w:color w:val="000000" w:themeColor="text1"/>
          <w:sz w:val="28"/>
          <w:szCs w:val="28"/>
        </w:rPr>
        <w:t>Кваліфікаційна робота</w:t>
      </w:r>
    </w:p>
    <w:p w:rsidR="004E7A6C" w:rsidRPr="00E75100" w:rsidRDefault="004E7A6C" w:rsidP="004E7A6C">
      <w:pPr>
        <w:spacing w:after="0" w:line="360" w:lineRule="auto"/>
        <w:jc w:val="center"/>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на здобуття ступеня вищої освіти «магістр»</w:t>
      </w:r>
    </w:p>
    <w:p w:rsidR="004E7A6C" w:rsidRPr="00E75100" w:rsidRDefault="004E7A6C" w:rsidP="004E7A6C">
      <w:pPr>
        <w:spacing w:after="0" w:line="360" w:lineRule="auto"/>
        <w:jc w:val="center"/>
        <w:rPr>
          <w:rFonts w:ascii="Times New Roman" w:hAnsi="Times New Roman" w:cs="Times New Roman"/>
          <w:b/>
          <w:color w:val="000000" w:themeColor="text1"/>
          <w:sz w:val="28"/>
          <w:szCs w:val="28"/>
        </w:rPr>
      </w:pPr>
      <w:r w:rsidRPr="00E75100">
        <w:rPr>
          <w:rFonts w:ascii="Times New Roman" w:hAnsi="Times New Roman" w:cs="Times New Roman"/>
          <w:b/>
          <w:color w:val="000000" w:themeColor="text1"/>
          <w:sz w:val="28"/>
          <w:szCs w:val="28"/>
        </w:rPr>
        <w:t>«Консультативні висновки як особливий вид компетенції Європейського суду з прав людини»</w:t>
      </w:r>
    </w:p>
    <w:p w:rsidR="004E7A6C" w:rsidRPr="00E75100" w:rsidRDefault="004E7A6C" w:rsidP="004E7A6C">
      <w:pPr>
        <w:tabs>
          <w:tab w:val="right" w:pos="9355"/>
        </w:tabs>
        <w:spacing w:after="0" w:line="360" w:lineRule="auto"/>
        <w:jc w:val="center"/>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w:t>
      </w:r>
      <w:r w:rsidRPr="00E75100">
        <w:rPr>
          <w:rFonts w:ascii="Times New Roman" w:hAnsi="Times New Roman" w:cs="Times New Roman"/>
          <w:color w:val="000000" w:themeColor="text1"/>
          <w:sz w:val="28"/>
          <w:szCs w:val="28"/>
          <w:shd w:val="clear" w:color="auto" w:fill="F8F9FA"/>
          <w:lang w:val="en-US"/>
        </w:rPr>
        <w:t>Advisory</w:t>
      </w:r>
      <w:r w:rsidRPr="00E75100">
        <w:rPr>
          <w:rFonts w:ascii="Times New Roman" w:hAnsi="Times New Roman" w:cs="Times New Roman"/>
          <w:color w:val="000000" w:themeColor="text1"/>
          <w:sz w:val="28"/>
          <w:szCs w:val="28"/>
          <w:shd w:val="clear" w:color="auto" w:fill="F8F9FA"/>
        </w:rPr>
        <w:t xml:space="preserve"> </w:t>
      </w:r>
      <w:r w:rsidRPr="00E75100">
        <w:rPr>
          <w:rFonts w:ascii="Times New Roman" w:hAnsi="Times New Roman" w:cs="Times New Roman"/>
          <w:color w:val="000000" w:themeColor="text1"/>
          <w:sz w:val="28"/>
          <w:szCs w:val="28"/>
          <w:shd w:val="clear" w:color="auto" w:fill="F8F9FA"/>
          <w:lang w:val="en-US"/>
        </w:rPr>
        <w:t>opinions</w:t>
      </w:r>
      <w:r w:rsidRPr="00E75100">
        <w:rPr>
          <w:rFonts w:ascii="Times New Roman" w:hAnsi="Times New Roman" w:cs="Times New Roman"/>
          <w:color w:val="000000" w:themeColor="text1"/>
          <w:sz w:val="28"/>
          <w:szCs w:val="28"/>
          <w:shd w:val="clear" w:color="auto" w:fill="F8F9FA"/>
        </w:rPr>
        <w:t xml:space="preserve"> </w:t>
      </w:r>
      <w:r w:rsidRPr="00E75100">
        <w:rPr>
          <w:rFonts w:ascii="Times New Roman" w:hAnsi="Times New Roman" w:cs="Times New Roman"/>
          <w:color w:val="000000" w:themeColor="text1"/>
          <w:sz w:val="28"/>
          <w:szCs w:val="28"/>
          <w:shd w:val="clear" w:color="auto" w:fill="F8F9FA"/>
          <w:lang w:val="en-US"/>
        </w:rPr>
        <w:t>of</w:t>
      </w:r>
      <w:r w:rsidRPr="00E75100">
        <w:rPr>
          <w:rFonts w:ascii="Times New Roman" w:hAnsi="Times New Roman" w:cs="Times New Roman"/>
          <w:color w:val="000000" w:themeColor="text1"/>
          <w:sz w:val="28"/>
          <w:szCs w:val="28"/>
          <w:shd w:val="clear" w:color="auto" w:fill="F8F9FA"/>
        </w:rPr>
        <w:t xml:space="preserve"> </w:t>
      </w:r>
      <w:r w:rsidRPr="00E75100">
        <w:rPr>
          <w:rFonts w:ascii="Times New Roman" w:hAnsi="Times New Roman" w:cs="Times New Roman"/>
          <w:color w:val="000000" w:themeColor="text1"/>
          <w:sz w:val="28"/>
          <w:szCs w:val="28"/>
          <w:shd w:val="clear" w:color="auto" w:fill="F8F9FA"/>
          <w:lang w:val="en-US"/>
        </w:rPr>
        <w:t>the</w:t>
      </w:r>
      <w:r w:rsidRPr="00E75100">
        <w:rPr>
          <w:rFonts w:ascii="Times New Roman" w:hAnsi="Times New Roman" w:cs="Times New Roman"/>
          <w:color w:val="000000" w:themeColor="text1"/>
          <w:sz w:val="28"/>
          <w:szCs w:val="28"/>
          <w:shd w:val="clear" w:color="auto" w:fill="F8F9FA"/>
        </w:rPr>
        <w:t xml:space="preserve"> </w:t>
      </w:r>
      <w:r w:rsidRPr="00E75100">
        <w:rPr>
          <w:rFonts w:ascii="Times New Roman" w:hAnsi="Times New Roman" w:cs="Times New Roman"/>
          <w:color w:val="000000" w:themeColor="text1"/>
          <w:sz w:val="28"/>
          <w:szCs w:val="28"/>
          <w:shd w:val="clear" w:color="auto" w:fill="F8F9FA"/>
          <w:lang w:val="en-US"/>
        </w:rPr>
        <w:t>European</w:t>
      </w:r>
      <w:r w:rsidRPr="00E75100">
        <w:rPr>
          <w:rFonts w:ascii="Times New Roman" w:hAnsi="Times New Roman" w:cs="Times New Roman"/>
          <w:color w:val="000000" w:themeColor="text1"/>
          <w:sz w:val="28"/>
          <w:szCs w:val="28"/>
          <w:shd w:val="clear" w:color="auto" w:fill="F8F9FA"/>
        </w:rPr>
        <w:t xml:space="preserve"> </w:t>
      </w:r>
      <w:r w:rsidRPr="00E75100">
        <w:rPr>
          <w:rFonts w:ascii="Times New Roman" w:hAnsi="Times New Roman" w:cs="Times New Roman"/>
          <w:color w:val="000000" w:themeColor="text1"/>
          <w:sz w:val="28"/>
          <w:szCs w:val="28"/>
          <w:shd w:val="clear" w:color="auto" w:fill="F8F9FA"/>
          <w:lang w:val="en-US"/>
        </w:rPr>
        <w:t>Court</w:t>
      </w:r>
      <w:r w:rsidRPr="00E75100">
        <w:rPr>
          <w:rFonts w:ascii="Times New Roman" w:hAnsi="Times New Roman" w:cs="Times New Roman"/>
          <w:color w:val="000000" w:themeColor="text1"/>
          <w:sz w:val="28"/>
          <w:szCs w:val="28"/>
          <w:shd w:val="clear" w:color="auto" w:fill="F8F9FA"/>
        </w:rPr>
        <w:t xml:space="preserve"> </w:t>
      </w:r>
      <w:r w:rsidRPr="00E75100">
        <w:rPr>
          <w:rFonts w:ascii="Times New Roman" w:hAnsi="Times New Roman" w:cs="Times New Roman"/>
          <w:color w:val="000000" w:themeColor="text1"/>
          <w:sz w:val="28"/>
          <w:szCs w:val="28"/>
          <w:shd w:val="clear" w:color="auto" w:fill="F8F9FA"/>
          <w:lang w:val="en-US"/>
        </w:rPr>
        <w:t>of</w:t>
      </w:r>
      <w:r w:rsidRPr="00E75100">
        <w:rPr>
          <w:rFonts w:ascii="Times New Roman" w:hAnsi="Times New Roman" w:cs="Times New Roman"/>
          <w:color w:val="000000" w:themeColor="text1"/>
          <w:sz w:val="28"/>
          <w:szCs w:val="28"/>
          <w:shd w:val="clear" w:color="auto" w:fill="F8F9FA"/>
        </w:rPr>
        <w:t xml:space="preserve"> </w:t>
      </w:r>
      <w:r w:rsidRPr="00E75100">
        <w:rPr>
          <w:rFonts w:ascii="Times New Roman" w:hAnsi="Times New Roman" w:cs="Times New Roman"/>
          <w:color w:val="000000" w:themeColor="text1"/>
          <w:sz w:val="28"/>
          <w:szCs w:val="28"/>
          <w:shd w:val="clear" w:color="auto" w:fill="F8F9FA"/>
          <w:lang w:val="en-US"/>
        </w:rPr>
        <w:t>Human</w:t>
      </w:r>
      <w:r w:rsidRPr="00E75100">
        <w:rPr>
          <w:rFonts w:ascii="Times New Roman" w:hAnsi="Times New Roman" w:cs="Times New Roman"/>
          <w:color w:val="000000" w:themeColor="text1"/>
          <w:sz w:val="28"/>
          <w:szCs w:val="28"/>
          <w:shd w:val="clear" w:color="auto" w:fill="F8F9FA"/>
        </w:rPr>
        <w:t xml:space="preserve"> </w:t>
      </w:r>
      <w:r w:rsidRPr="00E75100">
        <w:rPr>
          <w:rFonts w:ascii="Times New Roman" w:hAnsi="Times New Roman" w:cs="Times New Roman"/>
          <w:color w:val="000000" w:themeColor="text1"/>
          <w:sz w:val="28"/>
          <w:szCs w:val="28"/>
          <w:shd w:val="clear" w:color="auto" w:fill="F8F9FA"/>
          <w:lang w:val="en-US"/>
        </w:rPr>
        <w:t>Rights</w:t>
      </w:r>
      <w:r w:rsidRPr="00E75100">
        <w:rPr>
          <w:rFonts w:ascii="Times New Roman" w:hAnsi="Times New Roman" w:cs="Times New Roman"/>
          <w:color w:val="000000" w:themeColor="text1"/>
          <w:sz w:val="28"/>
          <w:szCs w:val="28"/>
        </w:rPr>
        <w:t>»</w:t>
      </w:r>
    </w:p>
    <w:p w:rsidR="004E7A6C" w:rsidRPr="00E75100" w:rsidRDefault="004E7A6C" w:rsidP="004E7A6C">
      <w:pPr>
        <w:spacing w:after="0" w:line="240" w:lineRule="auto"/>
        <w:jc w:val="center"/>
        <w:rPr>
          <w:rFonts w:ascii="Times New Roman" w:hAnsi="Times New Roman" w:cs="Times New Roman"/>
          <w:color w:val="000000" w:themeColor="text1"/>
          <w:sz w:val="28"/>
          <w:szCs w:val="28"/>
        </w:rPr>
      </w:pPr>
    </w:p>
    <w:p w:rsidR="004E7A6C" w:rsidRPr="00E75100" w:rsidRDefault="004E7A6C" w:rsidP="004E7A6C">
      <w:pPr>
        <w:spacing w:after="0" w:line="240" w:lineRule="auto"/>
        <w:jc w:val="center"/>
        <w:rPr>
          <w:rFonts w:ascii="Times New Roman" w:hAnsi="Times New Roman" w:cs="Times New Roman"/>
          <w:color w:val="000000" w:themeColor="text1"/>
          <w:sz w:val="28"/>
          <w:szCs w:val="28"/>
        </w:rPr>
      </w:pPr>
    </w:p>
    <w:p w:rsidR="004E7A6C" w:rsidRPr="00E75100" w:rsidRDefault="004E7A6C" w:rsidP="004E7A6C">
      <w:pPr>
        <w:spacing w:after="0" w:line="240" w:lineRule="auto"/>
        <w:jc w:val="center"/>
        <w:rPr>
          <w:rFonts w:ascii="Times New Roman" w:hAnsi="Times New Roman" w:cs="Times New Roman"/>
          <w:color w:val="000000" w:themeColor="text1"/>
          <w:sz w:val="28"/>
          <w:szCs w:val="28"/>
        </w:rPr>
      </w:pPr>
    </w:p>
    <w:p w:rsidR="004E7A6C" w:rsidRPr="00E75100" w:rsidRDefault="004E7A6C" w:rsidP="004E7A6C">
      <w:pPr>
        <w:spacing w:after="0" w:line="360" w:lineRule="auto"/>
        <w:ind w:left="3540"/>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Виконала: здобувачка денної форми навчання</w:t>
      </w:r>
    </w:p>
    <w:p w:rsidR="004E7A6C" w:rsidRPr="00E75100" w:rsidRDefault="004E7A6C" w:rsidP="004E7A6C">
      <w:pPr>
        <w:spacing w:after="0" w:line="360" w:lineRule="auto"/>
        <w:ind w:left="2832" w:firstLine="708"/>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спеціальності 081 Право</w:t>
      </w:r>
    </w:p>
    <w:p w:rsidR="004E7A6C" w:rsidRPr="00E75100" w:rsidRDefault="004E7A6C" w:rsidP="004E7A6C">
      <w:pPr>
        <w:spacing w:after="0" w:line="360" w:lineRule="auto"/>
        <w:ind w:left="2832" w:firstLine="708"/>
        <w:rPr>
          <w:rFonts w:ascii="Times New Roman" w:hAnsi="Times New Roman" w:cs="Times New Roman"/>
          <w:color w:val="000000" w:themeColor="text1"/>
          <w:sz w:val="28"/>
          <w:szCs w:val="28"/>
        </w:rPr>
      </w:pPr>
      <w:proofErr w:type="spellStart"/>
      <w:r w:rsidRPr="00E75100">
        <w:rPr>
          <w:rFonts w:ascii="Times New Roman" w:hAnsi="Times New Roman" w:cs="Times New Roman"/>
          <w:color w:val="000000" w:themeColor="text1"/>
          <w:sz w:val="28"/>
          <w:szCs w:val="28"/>
        </w:rPr>
        <w:t>Сандуляк</w:t>
      </w:r>
      <w:proofErr w:type="spellEnd"/>
      <w:r w:rsidRPr="00E75100">
        <w:rPr>
          <w:rFonts w:ascii="Times New Roman" w:hAnsi="Times New Roman" w:cs="Times New Roman"/>
          <w:color w:val="000000" w:themeColor="text1"/>
          <w:sz w:val="28"/>
          <w:szCs w:val="28"/>
        </w:rPr>
        <w:t xml:space="preserve"> Вікторія Віталіївна</w:t>
      </w:r>
    </w:p>
    <w:p w:rsidR="004E7A6C" w:rsidRPr="00E75100" w:rsidRDefault="004E7A6C" w:rsidP="004E7A6C">
      <w:pPr>
        <w:spacing w:after="0" w:line="360" w:lineRule="auto"/>
        <w:ind w:left="2832" w:firstLine="708"/>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xml:space="preserve">Керівник: </w:t>
      </w:r>
      <w:proofErr w:type="spellStart"/>
      <w:r w:rsidRPr="00E75100">
        <w:rPr>
          <w:rFonts w:ascii="Times New Roman" w:hAnsi="Times New Roman" w:cs="Times New Roman"/>
          <w:color w:val="000000" w:themeColor="text1"/>
          <w:sz w:val="28"/>
          <w:szCs w:val="28"/>
        </w:rPr>
        <w:t>д.ю.н</w:t>
      </w:r>
      <w:proofErr w:type="spellEnd"/>
      <w:r w:rsidRPr="00E75100">
        <w:rPr>
          <w:rFonts w:ascii="Times New Roman" w:hAnsi="Times New Roman" w:cs="Times New Roman"/>
          <w:color w:val="000000" w:themeColor="text1"/>
          <w:sz w:val="28"/>
          <w:szCs w:val="28"/>
        </w:rPr>
        <w:t xml:space="preserve">., проф. </w:t>
      </w:r>
      <w:proofErr w:type="spellStart"/>
      <w:r w:rsidRPr="00E75100">
        <w:rPr>
          <w:rFonts w:ascii="Times New Roman" w:hAnsi="Times New Roman" w:cs="Times New Roman"/>
          <w:color w:val="000000" w:themeColor="text1"/>
          <w:sz w:val="28"/>
          <w:szCs w:val="28"/>
        </w:rPr>
        <w:t>Корчевна</w:t>
      </w:r>
      <w:proofErr w:type="spellEnd"/>
      <w:r w:rsidRPr="00E75100">
        <w:rPr>
          <w:rFonts w:ascii="Times New Roman" w:hAnsi="Times New Roman" w:cs="Times New Roman"/>
          <w:color w:val="000000" w:themeColor="text1"/>
          <w:sz w:val="28"/>
          <w:szCs w:val="28"/>
        </w:rPr>
        <w:t xml:space="preserve"> Л.О. ________</w:t>
      </w:r>
    </w:p>
    <w:p w:rsidR="004E7A6C" w:rsidRPr="00E75100" w:rsidRDefault="004E7A6C" w:rsidP="004E7A6C">
      <w:pPr>
        <w:spacing w:after="0" w:line="360" w:lineRule="auto"/>
        <w:ind w:left="2832" w:firstLine="708"/>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xml:space="preserve">Рецензент: </w:t>
      </w:r>
      <w:proofErr w:type="spellStart"/>
      <w:r w:rsidRPr="00E75100">
        <w:rPr>
          <w:rFonts w:ascii="Times New Roman" w:hAnsi="Times New Roman" w:cs="Times New Roman"/>
          <w:color w:val="000000" w:themeColor="text1"/>
          <w:sz w:val="28"/>
          <w:szCs w:val="28"/>
        </w:rPr>
        <w:t>д.ю.н</w:t>
      </w:r>
      <w:proofErr w:type="spellEnd"/>
      <w:r w:rsidRPr="00E75100">
        <w:rPr>
          <w:rFonts w:ascii="Times New Roman" w:hAnsi="Times New Roman" w:cs="Times New Roman"/>
          <w:color w:val="000000" w:themeColor="text1"/>
          <w:sz w:val="28"/>
          <w:szCs w:val="28"/>
        </w:rPr>
        <w:t xml:space="preserve">., проф. </w:t>
      </w:r>
      <w:proofErr w:type="spellStart"/>
      <w:r w:rsidRPr="00E75100">
        <w:rPr>
          <w:rFonts w:ascii="Times New Roman" w:hAnsi="Times New Roman" w:cs="Times New Roman"/>
          <w:color w:val="000000" w:themeColor="text1"/>
          <w:sz w:val="28"/>
          <w:szCs w:val="28"/>
        </w:rPr>
        <w:t>Прієшкіна</w:t>
      </w:r>
      <w:proofErr w:type="spellEnd"/>
      <w:r w:rsidRPr="00E75100">
        <w:rPr>
          <w:rFonts w:ascii="Times New Roman" w:hAnsi="Times New Roman" w:cs="Times New Roman"/>
          <w:color w:val="000000" w:themeColor="text1"/>
          <w:sz w:val="28"/>
          <w:szCs w:val="28"/>
        </w:rPr>
        <w:t xml:space="preserve"> О.В.</w:t>
      </w:r>
    </w:p>
    <w:p w:rsidR="004E7A6C" w:rsidRPr="00E75100" w:rsidRDefault="004E7A6C" w:rsidP="004E7A6C">
      <w:pPr>
        <w:spacing w:after="120" w:line="240" w:lineRule="auto"/>
        <w:ind w:left="2829" w:firstLine="709"/>
        <w:rPr>
          <w:rFonts w:ascii="Times New Roman" w:hAnsi="Times New Roman" w:cs="Times New Roman"/>
          <w:color w:val="000000" w:themeColor="text1"/>
          <w:sz w:val="28"/>
          <w:szCs w:val="28"/>
        </w:rPr>
      </w:pPr>
    </w:p>
    <w:p w:rsidR="004E7A6C" w:rsidRDefault="004E7A6C" w:rsidP="004E7A6C">
      <w:pPr>
        <w:spacing w:after="120" w:line="240" w:lineRule="auto"/>
        <w:ind w:left="2829" w:firstLine="709"/>
        <w:rPr>
          <w:rFonts w:ascii="Times New Roman" w:hAnsi="Times New Roman" w:cs="Times New Roman"/>
          <w:color w:val="000000" w:themeColor="text1"/>
          <w:sz w:val="28"/>
          <w:szCs w:val="28"/>
        </w:rPr>
      </w:pPr>
    </w:p>
    <w:p w:rsidR="004E7A6C" w:rsidRPr="00E75100" w:rsidRDefault="004E7A6C" w:rsidP="004E7A6C">
      <w:pPr>
        <w:spacing w:after="120" w:line="240" w:lineRule="auto"/>
        <w:ind w:left="2829" w:firstLine="709"/>
        <w:rPr>
          <w:rFonts w:ascii="Times New Roman" w:hAnsi="Times New Roman" w:cs="Times New Roman"/>
          <w:color w:val="000000" w:themeColor="text1"/>
          <w:sz w:val="28"/>
          <w:szCs w:val="28"/>
        </w:rPr>
      </w:pPr>
    </w:p>
    <w:tbl>
      <w:tblPr>
        <w:tblW w:w="5150" w:type="pct"/>
        <w:tblLayout w:type="fixed"/>
        <w:tblCellMar>
          <w:left w:w="115" w:type="dxa"/>
          <w:right w:w="115" w:type="dxa"/>
        </w:tblCellMar>
        <w:tblLook w:val="0000" w:firstRow="0" w:lastRow="0" w:firstColumn="0" w:lastColumn="0" w:noHBand="0" w:noVBand="0"/>
      </w:tblPr>
      <w:tblGrid>
        <w:gridCol w:w="4962"/>
        <w:gridCol w:w="4674"/>
      </w:tblGrid>
      <w:tr w:rsidR="004E7A6C" w:rsidRPr="00E75100" w:rsidTr="00792D83">
        <w:tc>
          <w:tcPr>
            <w:tcW w:w="5082" w:type="dxa"/>
          </w:tcPr>
          <w:p w:rsidR="004E7A6C" w:rsidRPr="00E75100" w:rsidRDefault="004E7A6C" w:rsidP="00792D83">
            <w:pPr>
              <w:spacing w:after="0" w:line="240" w:lineRule="auto"/>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Рекомендовано до захисту:</w:t>
            </w:r>
          </w:p>
          <w:p w:rsidR="004E7A6C" w:rsidRPr="00E75100" w:rsidRDefault="004E7A6C" w:rsidP="00792D83">
            <w:pPr>
              <w:spacing w:after="0" w:line="240" w:lineRule="auto"/>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протокол засідання кафедри</w:t>
            </w:r>
          </w:p>
          <w:p w:rsidR="004E7A6C" w:rsidRPr="00E75100" w:rsidRDefault="004E7A6C" w:rsidP="00792D83">
            <w:pPr>
              <w:spacing w:after="0" w:line="240" w:lineRule="auto"/>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___ від ____.____. 20___ р.</w:t>
            </w:r>
          </w:p>
          <w:p w:rsidR="004E7A6C" w:rsidRPr="00E75100" w:rsidRDefault="004E7A6C" w:rsidP="00792D83">
            <w:pPr>
              <w:spacing w:after="0" w:line="240" w:lineRule="auto"/>
              <w:rPr>
                <w:rFonts w:ascii="Times New Roman" w:hAnsi="Times New Roman" w:cs="Times New Roman"/>
                <w:color w:val="000000" w:themeColor="text1"/>
                <w:sz w:val="28"/>
                <w:szCs w:val="28"/>
              </w:rPr>
            </w:pPr>
          </w:p>
          <w:p w:rsidR="004E7A6C" w:rsidRPr="00E75100" w:rsidRDefault="004E7A6C" w:rsidP="00792D83">
            <w:pPr>
              <w:spacing w:after="0" w:line="240" w:lineRule="auto"/>
              <w:rPr>
                <w:rFonts w:ascii="Times New Roman" w:hAnsi="Times New Roman" w:cs="Times New Roman"/>
                <w:color w:val="000000" w:themeColor="text1"/>
                <w:sz w:val="28"/>
                <w:szCs w:val="28"/>
              </w:rPr>
            </w:pPr>
          </w:p>
          <w:p w:rsidR="004E7A6C" w:rsidRPr="00E75100" w:rsidRDefault="004E7A6C" w:rsidP="00792D83">
            <w:pPr>
              <w:spacing w:after="0" w:line="240" w:lineRule="auto"/>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Завідувачка кафедри</w:t>
            </w:r>
          </w:p>
          <w:p w:rsidR="004E7A6C" w:rsidRPr="00E75100" w:rsidRDefault="004E7A6C" w:rsidP="00792D83">
            <w:pPr>
              <w:tabs>
                <w:tab w:val="left" w:pos="1168"/>
                <w:tab w:val="left" w:pos="3861"/>
              </w:tabs>
              <w:spacing w:after="0" w:line="240" w:lineRule="auto"/>
              <w:rPr>
                <w:rFonts w:ascii="Times New Roman" w:hAnsi="Times New Roman" w:cs="Times New Roman"/>
                <w:color w:val="000000" w:themeColor="text1"/>
                <w:sz w:val="28"/>
                <w:szCs w:val="28"/>
                <w:u w:val="single"/>
              </w:rPr>
            </w:pPr>
            <w:r w:rsidRPr="00E75100">
              <w:rPr>
                <w:rFonts w:ascii="Times New Roman" w:hAnsi="Times New Roman" w:cs="Times New Roman"/>
                <w:color w:val="000000" w:themeColor="text1"/>
                <w:sz w:val="28"/>
                <w:szCs w:val="28"/>
                <w:u w:val="single"/>
              </w:rPr>
              <w:tab/>
            </w:r>
            <w:r w:rsidRPr="00E75100">
              <w:rPr>
                <w:rFonts w:ascii="Times New Roman" w:hAnsi="Times New Roman" w:cs="Times New Roman"/>
                <w:color w:val="000000" w:themeColor="text1"/>
                <w:sz w:val="28"/>
                <w:szCs w:val="28"/>
              </w:rPr>
              <w:t xml:space="preserve"> Тетяна СТЕПАНОВА</w:t>
            </w:r>
          </w:p>
          <w:p w:rsidR="004E7A6C" w:rsidRPr="00E75100" w:rsidRDefault="004E7A6C" w:rsidP="00792D83">
            <w:pPr>
              <w:tabs>
                <w:tab w:val="left" w:pos="284"/>
                <w:tab w:val="left" w:pos="1767"/>
              </w:tabs>
              <w:spacing w:after="0" w:line="240" w:lineRule="auto"/>
              <w:rPr>
                <w:rFonts w:ascii="Times New Roman" w:hAnsi="Times New Roman" w:cs="Times New Roman"/>
                <w:color w:val="000000" w:themeColor="text1"/>
                <w:sz w:val="24"/>
                <w:szCs w:val="24"/>
              </w:rPr>
            </w:pPr>
            <w:r w:rsidRPr="00E75100">
              <w:rPr>
                <w:rFonts w:ascii="Times New Roman" w:hAnsi="Times New Roman" w:cs="Times New Roman"/>
                <w:color w:val="000000" w:themeColor="text1"/>
                <w:sz w:val="28"/>
                <w:szCs w:val="28"/>
              </w:rPr>
              <w:t xml:space="preserve">  </w:t>
            </w:r>
            <w:r w:rsidRPr="00E75100">
              <w:rPr>
                <w:rFonts w:ascii="Times New Roman" w:hAnsi="Times New Roman" w:cs="Times New Roman"/>
                <w:color w:val="000000" w:themeColor="text1"/>
                <w:sz w:val="24"/>
                <w:szCs w:val="24"/>
              </w:rPr>
              <w:t>(підпис)</w:t>
            </w:r>
            <w:r w:rsidRPr="00E75100">
              <w:rPr>
                <w:rFonts w:ascii="Times New Roman" w:hAnsi="Times New Roman" w:cs="Times New Roman"/>
                <w:color w:val="000000" w:themeColor="text1"/>
                <w:sz w:val="24"/>
                <w:szCs w:val="24"/>
              </w:rPr>
              <w:tab/>
              <w:t>(ім’я</w:t>
            </w:r>
            <w:r>
              <w:rPr>
                <w:rFonts w:ascii="Times New Roman" w:hAnsi="Times New Roman" w:cs="Times New Roman"/>
                <w:color w:val="000000" w:themeColor="text1"/>
                <w:sz w:val="24"/>
                <w:szCs w:val="24"/>
              </w:rPr>
              <w:t>,</w:t>
            </w:r>
            <w:r w:rsidRPr="00E75100">
              <w:rPr>
                <w:rFonts w:ascii="Times New Roman" w:hAnsi="Times New Roman" w:cs="Times New Roman"/>
                <w:color w:val="000000" w:themeColor="text1"/>
                <w:sz w:val="24"/>
                <w:szCs w:val="24"/>
              </w:rPr>
              <w:t xml:space="preserve"> прізвище)</w:t>
            </w:r>
          </w:p>
        </w:tc>
        <w:tc>
          <w:tcPr>
            <w:tcW w:w="4786" w:type="dxa"/>
          </w:tcPr>
          <w:p w:rsidR="004E7A6C" w:rsidRPr="00E75100" w:rsidRDefault="004E7A6C" w:rsidP="00792D83">
            <w:pPr>
              <w:tabs>
                <w:tab w:val="right" w:pos="4462"/>
              </w:tabs>
              <w:spacing w:after="0" w:line="240" w:lineRule="auto"/>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Захищено на засіданні ЕК № 6</w:t>
            </w:r>
          </w:p>
          <w:p w:rsidR="004E7A6C" w:rsidRPr="00E75100" w:rsidRDefault="004E7A6C" w:rsidP="00792D83">
            <w:pPr>
              <w:spacing w:after="0" w:line="240" w:lineRule="auto"/>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протокол № ___від ____.___.20___ р.</w:t>
            </w:r>
          </w:p>
          <w:p w:rsidR="004E7A6C" w:rsidRPr="00E75100" w:rsidRDefault="004E7A6C" w:rsidP="00792D83">
            <w:pPr>
              <w:tabs>
                <w:tab w:val="right" w:pos="4462"/>
              </w:tabs>
              <w:spacing w:after="0" w:line="240" w:lineRule="auto"/>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Оцінка______________/___</w:t>
            </w:r>
            <w:r w:rsidRPr="00E75100">
              <w:rPr>
                <w:rFonts w:ascii="Times New Roman" w:hAnsi="Times New Roman" w:cs="Times New Roman"/>
                <w:color w:val="000000" w:themeColor="text1"/>
                <w:sz w:val="28"/>
                <w:szCs w:val="28"/>
              </w:rPr>
              <w:tab/>
              <w:t>___/_____</w:t>
            </w:r>
          </w:p>
          <w:p w:rsidR="004E7A6C" w:rsidRPr="00E45FE0" w:rsidRDefault="004E7A6C" w:rsidP="00792D83">
            <w:pPr>
              <w:spacing w:after="0" w:line="240" w:lineRule="auto"/>
              <w:jc w:val="center"/>
              <w:rPr>
                <w:rFonts w:ascii="Times New Roman" w:hAnsi="Times New Roman" w:cs="Times New Roman"/>
                <w:color w:val="000000" w:themeColor="text1"/>
                <w:sz w:val="24"/>
                <w:szCs w:val="24"/>
              </w:rPr>
            </w:pPr>
            <w:r w:rsidRPr="00E45FE0">
              <w:rPr>
                <w:rFonts w:ascii="Times New Roman" w:hAnsi="Times New Roman" w:cs="Times New Roman"/>
                <w:color w:val="000000" w:themeColor="text1"/>
                <w:sz w:val="24"/>
                <w:szCs w:val="24"/>
              </w:rPr>
              <w:t>(за національною шкалою/шкалою ЕСТS/ бали)</w:t>
            </w:r>
          </w:p>
          <w:p w:rsidR="004E7A6C" w:rsidRDefault="004E7A6C" w:rsidP="00792D83">
            <w:pPr>
              <w:spacing w:after="0" w:line="240" w:lineRule="auto"/>
              <w:rPr>
                <w:rFonts w:ascii="Times New Roman" w:hAnsi="Times New Roman" w:cs="Times New Roman"/>
                <w:color w:val="000000" w:themeColor="text1"/>
                <w:sz w:val="28"/>
                <w:szCs w:val="28"/>
              </w:rPr>
            </w:pPr>
          </w:p>
          <w:p w:rsidR="004E7A6C" w:rsidRPr="00E75100" w:rsidRDefault="004E7A6C" w:rsidP="00792D83">
            <w:pPr>
              <w:spacing w:after="0" w:line="240" w:lineRule="auto"/>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Голова ЕК</w:t>
            </w:r>
          </w:p>
          <w:p w:rsidR="004E7A6C" w:rsidRPr="00E75100" w:rsidRDefault="004E7A6C" w:rsidP="00792D83">
            <w:pPr>
              <w:spacing w:after="0" w:line="240" w:lineRule="auto"/>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u w:val="single"/>
              </w:rPr>
              <w:t xml:space="preserve">                </w:t>
            </w:r>
            <w:r w:rsidRPr="00E75100">
              <w:rPr>
                <w:rFonts w:ascii="Times New Roman" w:hAnsi="Times New Roman" w:cs="Times New Roman"/>
                <w:color w:val="000000" w:themeColor="text1"/>
                <w:sz w:val="28"/>
                <w:szCs w:val="28"/>
              </w:rPr>
              <w:t xml:space="preserve">  Євдокія СТРЕЛЬЦОВА</w:t>
            </w:r>
          </w:p>
          <w:p w:rsidR="004E7A6C" w:rsidRPr="00287164" w:rsidRDefault="004E7A6C" w:rsidP="00792D83">
            <w:pPr>
              <w:tabs>
                <w:tab w:val="left" w:pos="454"/>
                <w:tab w:val="left" w:pos="2155"/>
              </w:tabs>
              <w:spacing w:after="0" w:line="240" w:lineRule="auto"/>
              <w:rPr>
                <w:rFonts w:ascii="Times New Roman" w:hAnsi="Times New Roman" w:cs="Times New Roman"/>
                <w:color w:val="000000" w:themeColor="text1"/>
                <w:sz w:val="24"/>
                <w:szCs w:val="24"/>
              </w:rPr>
            </w:pPr>
            <w:r w:rsidRPr="00E75100">
              <w:rPr>
                <w:rFonts w:ascii="Times New Roman" w:hAnsi="Times New Roman" w:cs="Times New Roman"/>
                <w:color w:val="000000" w:themeColor="text1"/>
                <w:sz w:val="28"/>
                <w:szCs w:val="28"/>
              </w:rPr>
              <w:t xml:space="preserve">    </w:t>
            </w:r>
            <w:r w:rsidRPr="00287164">
              <w:rPr>
                <w:rFonts w:ascii="Times New Roman" w:hAnsi="Times New Roman" w:cs="Times New Roman"/>
                <w:color w:val="000000" w:themeColor="text1"/>
                <w:sz w:val="24"/>
                <w:szCs w:val="24"/>
              </w:rPr>
              <w:t xml:space="preserve">(підпис)      </w:t>
            </w:r>
            <w:r>
              <w:rPr>
                <w:rFonts w:ascii="Times New Roman" w:hAnsi="Times New Roman" w:cs="Times New Roman"/>
                <w:color w:val="000000" w:themeColor="text1"/>
                <w:sz w:val="24"/>
                <w:szCs w:val="24"/>
              </w:rPr>
              <w:t xml:space="preserve">    </w:t>
            </w:r>
            <w:r w:rsidRPr="00287164">
              <w:rPr>
                <w:rFonts w:ascii="Times New Roman" w:hAnsi="Times New Roman" w:cs="Times New Roman"/>
                <w:color w:val="000000" w:themeColor="text1"/>
                <w:sz w:val="24"/>
                <w:szCs w:val="24"/>
              </w:rPr>
              <w:t>(ім’я</w:t>
            </w:r>
            <w:r>
              <w:rPr>
                <w:rFonts w:ascii="Times New Roman" w:hAnsi="Times New Roman" w:cs="Times New Roman"/>
                <w:color w:val="000000" w:themeColor="text1"/>
                <w:sz w:val="24"/>
                <w:szCs w:val="24"/>
              </w:rPr>
              <w:t>,</w:t>
            </w:r>
            <w:r w:rsidRPr="00287164">
              <w:rPr>
                <w:rFonts w:ascii="Times New Roman" w:hAnsi="Times New Roman" w:cs="Times New Roman"/>
                <w:color w:val="000000" w:themeColor="text1"/>
                <w:sz w:val="24"/>
                <w:szCs w:val="24"/>
              </w:rPr>
              <w:t xml:space="preserve"> прізвище)</w:t>
            </w:r>
          </w:p>
        </w:tc>
      </w:tr>
      <w:tr w:rsidR="004E7A6C" w:rsidRPr="00E75100" w:rsidTr="00792D83">
        <w:trPr>
          <w:trHeight w:val="1062"/>
        </w:trPr>
        <w:tc>
          <w:tcPr>
            <w:tcW w:w="5082" w:type="dxa"/>
          </w:tcPr>
          <w:p w:rsidR="004E7A6C" w:rsidRPr="00E75100" w:rsidRDefault="004E7A6C" w:rsidP="00792D83">
            <w:pPr>
              <w:spacing w:after="0" w:line="240" w:lineRule="auto"/>
              <w:rPr>
                <w:rFonts w:ascii="Times New Roman" w:hAnsi="Times New Roman" w:cs="Times New Roman"/>
                <w:color w:val="000000" w:themeColor="text1"/>
                <w:sz w:val="28"/>
                <w:szCs w:val="28"/>
              </w:rPr>
            </w:pPr>
          </w:p>
          <w:p w:rsidR="004E7A6C" w:rsidRPr="00E75100" w:rsidRDefault="004E7A6C" w:rsidP="00792D83">
            <w:pPr>
              <w:spacing w:after="0" w:line="240" w:lineRule="auto"/>
              <w:rPr>
                <w:rFonts w:ascii="Times New Roman" w:hAnsi="Times New Roman" w:cs="Times New Roman"/>
                <w:color w:val="000000" w:themeColor="text1"/>
                <w:sz w:val="28"/>
                <w:szCs w:val="28"/>
              </w:rPr>
            </w:pPr>
          </w:p>
          <w:p w:rsidR="004E7A6C" w:rsidRPr="00E75100" w:rsidRDefault="004E7A6C" w:rsidP="00792D83">
            <w:pPr>
              <w:spacing w:after="0" w:line="240" w:lineRule="auto"/>
              <w:rPr>
                <w:rFonts w:ascii="Times New Roman" w:hAnsi="Times New Roman" w:cs="Times New Roman"/>
                <w:color w:val="000000" w:themeColor="text1"/>
                <w:sz w:val="28"/>
                <w:szCs w:val="28"/>
              </w:rPr>
            </w:pPr>
          </w:p>
        </w:tc>
        <w:tc>
          <w:tcPr>
            <w:tcW w:w="4786" w:type="dxa"/>
          </w:tcPr>
          <w:p w:rsidR="004E7A6C" w:rsidRPr="00E75100" w:rsidRDefault="004E7A6C" w:rsidP="00792D83">
            <w:pPr>
              <w:spacing w:after="0" w:line="240" w:lineRule="auto"/>
              <w:rPr>
                <w:rFonts w:ascii="Times New Roman" w:hAnsi="Times New Roman" w:cs="Times New Roman"/>
                <w:color w:val="000000" w:themeColor="text1"/>
                <w:sz w:val="28"/>
                <w:szCs w:val="28"/>
              </w:rPr>
            </w:pPr>
          </w:p>
        </w:tc>
      </w:tr>
    </w:tbl>
    <w:p w:rsidR="004E7A6C" w:rsidRPr="00E75100" w:rsidRDefault="004E7A6C" w:rsidP="004E7A6C">
      <w:pPr>
        <w:spacing w:after="0" w:line="240" w:lineRule="auto"/>
        <w:jc w:val="center"/>
        <w:rPr>
          <w:rFonts w:ascii="Times New Roman" w:hAnsi="Times New Roman" w:cs="Times New Roman"/>
          <w:b/>
          <w:color w:val="000000" w:themeColor="text1"/>
          <w:sz w:val="28"/>
          <w:szCs w:val="28"/>
        </w:rPr>
      </w:pPr>
      <w:r w:rsidRPr="00E75100">
        <w:rPr>
          <w:rFonts w:ascii="Times New Roman" w:hAnsi="Times New Roman" w:cs="Times New Roman"/>
          <w:b/>
          <w:color w:val="000000" w:themeColor="text1"/>
          <w:sz w:val="28"/>
          <w:szCs w:val="28"/>
        </w:rPr>
        <w:t>Одеса 2022</w:t>
      </w:r>
    </w:p>
    <w:p w:rsidR="004E7A6C" w:rsidRPr="00E75100" w:rsidRDefault="004E7A6C" w:rsidP="004E7A6C">
      <w:pPr>
        <w:spacing w:after="0" w:line="360" w:lineRule="auto"/>
        <w:rPr>
          <w:rFonts w:ascii="Times New Roman" w:hAnsi="Times New Roman" w:cs="Times New Roman"/>
          <w:b/>
          <w:bCs/>
          <w:color w:val="000000" w:themeColor="text1"/>
          <w:sz w:val="28"/>
          <w:szCs w:val="28"/>
        </w:rPr>
      </w:pPr>
      <w:r w:rsidRPr="00E75100">
        <w:rPr>
          <w:rFonts w:ascii="Times New Roman" w:hAnsi="Times New Roman" w:cs="Times New Roman"/>
          <w:b/>
          <w:bCs/>
          <w:color w:val="000000" w:themeColor="text1"/>
          <w:sz w:val="28"/>
          <w:szCs w:val="28"/>
        </w:rPr>
        <w:lastRenderedPageBreak/>
        <w:t xml:space="preserve">                                                  </w:t>
      </w: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r w:rsidRPr="00E75100">
        <w:rPr>
          <w:rFonts w:ascii="Times New Roman" w:hAnsi="Times New Roman" w:cs="Times New Roman"/>
          <w:b/>
          <w:bCs/>
          <w:color w:val="000000" w:themeColor="text1"/>
          <w:sz w:val="28"/>
          <w:szCs w:val="28"/>
        </w:rPr>
        <w:t>ЗМІСТ</w:t>
      </w:r>
    </w:p>
    <w:p w:rsidR="004E7A6C" w:rsidRPr="00E75100" w:rsidRDefault="004E7A6C" w:rsidP="004E7A6C">
      <w:pPr>
        <w:spacing w:after="0" w:line="360" w:lineRule="auto"/>
        <w:jc w:val="both"/>
        <w:rPr>
          <w:rFonts w:ascii="Times New Roman" w:hAnsi="Times New Roman" w:cs="Times New Roman"/>
          <w:b/>
          <w:bCs/>
          <w:color w:val="000000" w:themeColor="text1"/>
          <w:sz w:val="28"/>
          <w:szCs w:val="28"/>
        </w:rPr>
      </w:pPr>
      <w:r w:rsidRPr="00E75100">
        <w:rPr>
          <w:rFonts w:ascii="Times New Roman" w:hAnsi="Times New Roman" w:cs="Times New Roman"/>
          <w:b/>
          <w:bCs/>
          <w:color w:val="000000" w:themeColor="text1"/>
          <w:sz w:val="28"/>
          <w:szCs w:val="28"/>
        </w:rPr>
        <w:t>ПЕРЕЛІК УМОВНИХ СКОРОЧЕНЬ…..……………………………</w:t>
      </w:r>
      <w:r>
        <w:rPr>
          <w:rFonts w:ascii="Times New Roman" w:hAnsi="Times New Roman" w:cs="Times New Roman"/>
          <w:b/>
          <w:bCs/>
          <w:color w:val="000000" w:themeColor="text1"/>
          <w:sz w:val="28"/>
          <w:szCs w:val="28"/>
        </w:rPr>
        <w:t>.</w:t>
      </w:r>
      <w:r w:rsidRPr="00E75100">
        <w:rPr>
          <w:rFonts w:ascii="Times New Roman" w:hAnsi="Times New Roman" w:cs="Times New Roman"/>
          <w:b/>
          <w:bCs/>
          <w:color w:val="000000" w:themeColor="text1"/>
          <w:sz w:val="28"/>
          <w:szCs w:val="28"/>
        </w:rPr>
        <w:t>………3</w:t>
      </w:r>
    </w:p>
    <w:p w:rsidR="004E7A6C" w:rsidRPr="00E75100" w:rsidRDefault="004E7A6C" w:rsidP="004E7A6C">
      <w:pPr>
        <w:spacing w:after="0" w:line="360" w:lineRule="auto"/>
        <w:jc w:val="both"/>
        <w:rPr>
          <w:rFonts w:ascii="Times New Roman" w:hAnsi="Times New Roman" w:cs="Times New Roman"/>
          <w:color w:val="000000" w:themeColor="text1"/>
          <w:sz w:val="28"/>
          <w:szCs w:val="28"/>
          <w:lang w:val="ru-RU"/>
        </w:rPr>
      </w:pPr>
      <w:r w:rsidRPr="00E75100">
        <w:rPr>
          <w:rFonts w:ascii="Times New Roman" w:hAnsi="Times New Roman" w:cs="Times New Roman"/>
          <w:b/>
          <w:bCs/>
          <w:color w:val="000000" w:themeColor="text1"/>
          <w:sz w:val="28"/>
          <w:szCs w:val="28"/>
        </w:rPr>
        <w:t>ВСТУП…………………………………………………………………………….</w:t>
      </w:r>
      <w:r w:rsidRPr="00E75100">
        <w:rPr>
          <w:rFonts w:ascii="Times New Roman" w:hAnsi="Times New Roman" w:cs="Times New Roman"/>
          <w:b/>
          <w:bCs/>
          <w:color w:val="000000" w:themeColor="text1"/>
          <w:sz w:val="28"/>
          <w:szCs w:val="28"/>
          <w:lang w:val="ru-RU"/>
        </w:rPr>
        <w:t>4</w:t>
      </w:r>
    </w:p>
    <w:p w:rsidR="004E7A6C" w:rsidRPr="00E75100" w:rsidRDefault="004E7A6C" w:rsidP="004E7A6C">
      <w:pPr>
        <w:spacing w:after="0" w:line="360" w:lineRule="auto"/>
        <w:jc w:val="both"/>
        <w:rPr>
          <w:rFonts w:ascii="Times New Roman" w:hAnsi="Times New Roman" w:cs="Times New Roman"/>
          <w:b/>
          <w:bCs/>
          <w:color w:val="000000" w:themeColor="text1"/>
          <w:sz w:val="28"/>
          <w:szCs w:val="28"/>
        </w:rPr>
      </w:pPr>
      <w:r w:rsidRPr="00E75100">
        <w:rPr>
          <w:rFonts w:ascii="Times New Roman" w:hAnsi="Times New Roman" w:cs="Times New Roman"/>
          <w:b/>
          <w:bCs/>
          <w:color w:val="000000" w:themeColor="text1"/>
          <w:sz w:val="28"/>
          <w:szCs w:val="28"/>
        </w:rPr>
        <w:t>РОЗДІЛ 1. ЄСПЛ ЯК ОСОБЛИВИЙ МІЖНАРОДНИЙ СУДОВИЙ ОРГАН У МЕХАНІЗМІ ЗАХИСТУ ПРАВ ЛЮДИНИ</w:t>
      </w:r>
      <w:r>
        <w:rPr>
          <w:rFonts w:ascii="Times New Roman" w:hAnsi="Times New Roman" w:cs="Times New Roman"/>
          <w:b/>
          <w:bCs/>
          <w:color w:val="000000" w:themeColor="text1"/>
          <w:sz w:val="28"/>
          <w:szCs w:val="28"/>
        </w:rPr>
        <w:t>……………………..8</w:t>
      </w:r>
    </w:p>
    <w:p w:rsidR="004E7A6C" w:rsidRPr="00E75100" w:rsidRDefault="004E7A6C" w:rsidP="004E7A6C">
      <w:pPr>
        <w:pStyle w:val="a3"/>
        <w:numPr>
          <w:ilvl w:val="1"/>
          <w:numId w:val="1"/>
        </w:numPr>
        <w:spacing w:after="0" w:line="360" w:lineRule="auto"/>
        <w:jc w:val="both"/>
        <w:rPr>
          <w:rFonts w:ascii="Times New Roman" w:hAnsi="Times New Roman" w:cs="Times New Roman"/>
          <w:bCs/>
          <w:color w:val="000000" w:themeColor="text1"/>
          <w:sz w:val="28"/>
          <w:szCs w:val="28"/>
        </w:rPr>
      </w:pPr>
      <w:r w:rsidRPr="00E75100">
        <w:rPr>
          <w:rFonts w:ascii="Times New Roman" w:hAnsi="Times New Roman" w:cs="Times New Roman"/>
          <w:bCs/>
          <w:color w:val="000000" w:themeColor="text1"/>
          <w:sz w:val="28"/>
          <w:szCs w:val="28"/>
        </w:rPr>
        <w:t xml:space="preserve"> Поняття, роль та еволюція  ЄСПЛ у європейській системі захисту прав людини</w:t>
      </w:r>
      <w:r>
        <w:rPr>
          <w:rFonts w:ascii="Times New Roman" w:hAnsi="Times New Roman" w:cs="Times New Roman"/>
          <w:bCs/>
          <w:color w:val="000000" w:themeColor="text1"/>
          <w:sz w:val="28"/>
          <w:szCs w:val="28"/>
        </w:rPr>
        <w:t>………………………………………………………………….…8</w:t>
      </w:r>
    </w:p>
    <w:p w:rsidR="004E7A6C" w:rsidRPr="00E75100" w:rsidRDefault="004E7A6C" w:rsidP="004E7A6C">
      <w:pPr>
        <w:pStyle w:val="a3"/>
        <w:numPr>
          <w:ilvl w:val="1"/>
          <w:numId w:val="1"/>
        </w:numPr>
        <w:spacing w:after="0" w:line="360" w:lineRule="auto"/>
        <w:jc w:val="both"/>
        <w:rPr>
          <w:rFonts w:ascii="Times New Roman" w:hAnsi="Times New Roman" w:cs="Times New Roman"/>
          <w:bCs/>
          <w:color w:val="000000" w:themeColor="text1"/>
          <w:sz w:val="28"/>
          <w:szCs w:val="28"/>
        </w:rPr>
      </w:pPr>
      <w:r w:rsidRPr="00E75100">
        <w:rPr>
          <w:rFonts w:ascii="Times New Roman" w:hAnsi="Times New Roman" w:cs="Times New Roman"/>
          <w:bCs/>
          <w:color w:val="000000" w:themeColor="text1"/>
          <w:sz w:val="28"/>
          <w:szCs w:val="28"/>
        </w:rPr>
        <w:t>Види юрисдикцій та компетенція ЄСПЛ на сучасному етапі</w:t>
      </w:r>
      <w:r>
        <w:rPr>
          <w:rFonts w:ascii="Times New Roman" w:hAnsi="Times New Roman" w:cs="Times New Roman"/>
          <w:bCs/>
          <w:color w:val="000000" w:themeColor="text1"/>
          <w:sz w:val="28"/>
          <w:szCs w:val="28"/>
        </w:rPr>
        <w:t>….……16</w:t>
      </w:r>
    </w:p>
    <w:p w:rsidR="004E7A6C" w:rsidRPr="00E75100" w:rsidRDefault="004E7A6C" w:rsidP="004E7A6C">
      <w:pPr>
        <w:spacing w:after="0" w:line="360" w:lineRule="auto"/>
        <w:jc w:val="both"/>
        <w:rPr>
          <w:rFonts w:ascii="Times New Roman" w:hAnsi="Times New Roman" w:cs="Times New Roman"/>
          <w:color w:val="000000" w:themeColor="text1"/>
          <w:sz w:val="28"/>
          <w:szCs w:val="28"/>
          <w:lang w:val="ru-RU"/>
        </w:rPr>
      </w:pPr>
      <w:r w:rsidRPr="00E75100">
        <w:rPr>
          <w:rFonts w:ascii="Times New Roman" w:hAnsi="Times New Roman" w:cs="Times New Roman"/>
          <w:bCs/>
          <w:color w:val="000000" w:themeColor="text1"/>
          <w:sz w:val="28"/>
          <w:szCs w:val="28"/>
        </w:rPr>
        <w:t>Висновки до розділу 1……………………………………………………</w:t>
      </w:r>
      <w:r>
        <w:rPr>
          <w:rFonts w:ascii="Times New Roman" w:hAnsi="Times New Roman" w:cs="Times New Roman"/>
          <w:bCs/>
          <w:color w:val="000000" w:themeColor="text1"/>
          <w:sz w:val="28"/>
          <w:szCs w:val="28"/>
        </w:rPr>
        <w:t>.</w:t>
      </w:r>
      <w:r w:rsidRPr="00E75100">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24</w:t>
      </w:r>
    </w:p>
    <w:p w:rsidR="004E7A6C" w:rsidRPr="00E75100" w:rsidRDefault="004E7A6C" w:rsidP="004E7A6C">
      <w:pPr>
        <w:spacing w:after="0" w:line="360" w:lineRule="auto"/>
        <w:jc w:val="both"/>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both"/>
        <w:rPr>
          <w:rFonts w:ascii="Times New Roman" w:hAnsi="Times New Roman" w:cs="Times New Roman"/>
          <w:b/>
          <w:bCs/>
          <w:color w:val="000000" w:themeColor="text1"/>
          <w:sz w:val="28"/>
          <w:szCs w:val="28"/>
        </w:rPr>
      </w:pPr>
      <w:r w:rsidRPr="00E75100">
        <w:rPr>
          <w:rFonts w:ascii="Times New Roman" w:hAnsi="Times New Roman" w:cs="Times New Roman"/>
          <w:b/>
          <w:bCs/>
          <w:color w:val="000000" w:themeColor="text1"/>
          <w:sz w:val="28"/>
          <w:szCs w:val="28"/>
        </w:rPr>
        <w:t>РОЗДІЛ 2. ПРАВОВА ПРИРОДА КОНСУЛЬТАТИВНИХ ВИСНОВКІВ ЄСПЛ</w:t>
      </w:r>
      <w:r>
        <w:rPr>
          <w:rFonts w:ascii="Times New Roman" w:hAnsi="Times New Roman" w:cs="Times New Roman"/>
          <w:b/>
          <w:bCs/>
          <w:color w:val="000000" w:themeColor="text1"/>
          <w:sz w:val="28"/>
          <w:szCs w:val="28"/>
        </w:rPr>
        <w:t>…………………………………………………………………………....25</w:t>
      </w:r>
      <w:r w:rsidRPr="00E75100">
        <w:rPr>
          <w:rFonts w:ascii="Times New Roman" w:hAnsi="Times New Roman" w:cs="Times New Roman"/>
          <w:b/>
          <w:bCs/>
          <w:color w:val="000000" w:themeColor="text1"/>
          <w:sz w:val="28"/>
          <w:szCs w:val="28"/>
        </w:rPr>
        <w:t xml:space="preserve">  </w:t>
      </w:r>
    </w:p>
    <w:p w:rsidR="004E7A6C" w:rsidRPr="00E75100" w:rsidRDefault="004E7A6C" w:rsidP="004E7A6C">
      <w:pPr>
        <w:spacing w:after="0" w:line="360" w:lineRule="auto"/>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xml:space="preserve">2.1. Поняття та значення консультативної юрисдикції </w:t>
      </w:r>
      <w:r>
        <w:rPr>
          <w:rFonts w:ascii="Times New Roman" w:hAnsi="Times New Roman" w:cs="Times New Roman"/>
          <w:color w:val="000000" w:themeColor="text1"/>
          <w:sz w:val="28"/>
          <w:szCs w:val="28"/>
        </w:rPr>
        <w:t>ЄСПЛ………………25</w:t>
      </w:r>
    </w:p>
    <w:p w:rsidR="004E7A6C" w:rsidRPr="00E75100" w:rsidRDefault="004E7A6C" w:rsidP="004E7A6C">
      <w:pPr>
        <w:spacing w:after="0" w:line="360" w:lineRule="auto"/>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2.2. Сутність, вимоги до запиту та наслідки консультативного висновку ЄСПЛ для держави………………………………………………………………</w:t>
      </w:r>
      <w:r>
        <w:rPr>
          <w:rFonts w:ascii="Times New Roman" w:hAnsi="Times New Roman" w:cs="Times New Roman"/>
          <w:color w:val="000000" w:themeColor="text1"/>
          <w:sz w:val="28"/>
          <w:szCs w:val="28"/>
        </w:rPr>
        <w:t>32</w:t>
      </w:r>
      <w:r w:rsidRPr="00E75100">
        <w:rPr>
          <w:rFonts w:ascii="Times New Roman" w:hAnsi="Times New Roman" w:cs="Times New Roman"/>
          <w:color w:val="000000" w:themeColor="text1"/>
          <w:sz w:val="28"/>
          <w:szCs w:val="28"/>
        </w:rPr>
        <w:t xml:space="preserve"> </w:t>
      </w:r>
    </w:p>
    <w:p w:rsidR="004E7A6C" w:rsidRPr="00E75100" w:rsidRDefault="004E7A6C" w:rsidP="004E7A6C">
      <w:pPr>
        <w:spacing w:after="0" w:line="360" w:lineRule="auto"/>
        <w:jc w:val="both"/>
        <w:rPr>
          <w:rFonts w:ascii="Times New Roman" w:hAnsi="Times New Roman" w:cs="Times New Roman"/>
          <w:color w:val="000000" w:themeColor="text1"/>
          <w:sz w:val="28"/>
          <w:szCs w:val="28"/>
          <w:lang w:val="ru-RU"/>
        </w:rPr>
      </w:pPr>
      <w:r w:rsidRPr="00E75100">
        <w:rPr>
          <w:rFonts w:ascii="Times New Roman" w:hAnsi="Times New Roman" w:cs="Times New Roman"/>
          <w:bCs/>
          <w:color w:val="000000" w:themeColor="text1"/>
          <w:sz w:val="28"/>
          <w:szCs w:val="28"/>
        </w:rPr>
        <w:t>Висновки до розділу 2………………………………………………………</w:t>
      </w:r>
      <w:r>
        <w:rPr>
          <w:rFonts w:ascii="Times New Roman" w:hAnsi="Times New Roman" w:cs="Times New Roman"/>
          <w:bCs/>
          <w:color w:val="000000" w:themeColor="text1"/>
          <w:sz w:val="28"/>
          <w:szCs w:val="28"/>
        </w:rPr>
        <w:t>…..44</w:t>
      </w:r>
    </w:p>
    <w:p w:rsidR="004E7A6C" w:rsidRPr="00E75100" w:rsidRDefault="004E7A6C" w:rsidP="004E7A6C">
      <w:pPr>
        <w:spacing w:after="0" w:line="360" w:lineRule="auto"/>
        <w:jc w:val="both"/>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both"/>
        <w:rPr>
          <w:rFonts w:ascii="Times New Roman" w:hAnsi="Times New Roman" w:cs="Times New Roman"/>
          <w:b/>
          <w:bCs/>
          <w:color w:val="000000" w:themeColor="text1"/>
          <w:sz w:val="28"/>
          <w:szCs w:val="28"/>
        </w:rPr>
      </w:pPr>
      <w:r w:rsidRPr="00E75100">
        <w:rPr>
          <w:rFonts w:ascii="Times New Roman" w:hAnsi="Times New Roman" w:cs="Times New Roman"/>
          <w:b/>
          <w:bCs/>
          <w:color w:val="000000" w:themeColor="text1"/>
          <w:sz w:val="28"/>
          <w:szCs w:val="28"/>
        </w:rPr>
        <w:t>РОЗДІЛ 3. МІЖНАРОДНИЙ ТА НАЦІОНАЛЬНИЙ ДОСВІД  ЗАСТОСУВАННЯ КОНСУЛЬТАТИВНИХ ВИСНОВКІВ ЄСПЛ</w:t>
      </w:r>
      <w:r>
        <w:rPr>
          <w:rFonts w:ascii="Times New Roman" w:hAnsi="Times New Roman" w:cs="Times New Roman"/>
          <w:b/>
          <w:bCs/>
          <w:color w:val="000000" w:themeColor="text1"/>
          <w:sz w:val="28"/>
          <w:szCs w:val="28"/>
        </w:rPr>
        <w:t>….…..</w:t>
      </w:r>
      <w:r w:rsidRPr="00E75100">
        <w:rPr>
          <w:rFonts w:ascii="Times New Roman" w:hAnsi="Times New Roman" w:cs="Times New Roman"/>
          <w:b/>
          <w:bCs/>
          <w:color w:val="000000" w:themeColor="text1"/>
          <w:sz w:val="28"/>
          <w:szCs w:val="28"/>
        </w:rPr>
        <w:t>.</w:t>
      </w:r>
      <w:r>
        <w:rPr>
          <w:rFonts w:ascii="Times New Roman" w:hAnsi="Times New Roman" w:cs="Times New Roman"/>
          <w:b/>
          <w:bCs/>
          <w:color w:val="000000" w:themeColor="text1"/>
          <w:sz w:val="28"/>
          <w:szCs w:val="28"/>
        </w:rPr>
        <w:t>46</w:t>
      </w:r>
    </w:p>
    <w:p w:rsidR="004E7A6C" w:rsidRPr="00E75100" w:rsidRDefault="004E7A6C" w:rsidP="004E7A6C">
      <w:pPr>
        <w:spacing w:after="0" w:line="360" w:lineRule="auto"/>
        <w:jc w:val="both"/>
        <w:rPr>
          <w:rFonts w:ascii="Times New Roman" w:hAnsi="Times New Roman" w:cs="Times New Roman"/>
          <w:color w:val="000000" w:themeColor="text1"/>
          <w:sz w:val="28"/>
          <w:szCs w:val="28"/>
        </w:rPr>
      </w:pPr>
      <w:r w:rsidRPr="00E75100">
        <w:rPr>
          <w:rFonts w:ascii="Times New Roman" w:hAnsi="Times New Roman" w:cs="Times New Roman"/>
          <w:b/>
          <w:bCs/>
          <w:color w:val="000000" w:themeColor="text1"/>
          <w:sz w:val="28"/>
          <w:szCs w:val="28"/>
        </w:rPr>
        <w:t xml:space="preserve"> </w:t>
      </w:r>
      <w:r w:rsidRPr="00E75100">
        <w:rPr>
          <w:rFonts w:ascii="Times New Roman" w:hAnsi="Times New Roman" w:cs="Times New Roman"/>
          <w:color w:val="000000" w:themeColor="text1"/>
          <w:sz w:val="28"/>
          <w:szCs w:val="28"/>
        </w:rPr>
        <w:t>3.1. Проблеми та перспективи застосування консультативних висновків ЄСПЛ в Україні…………………</w:t>
      </w:r>
      <w:r>
        <w:rPr>
          <w:rFonts w:ascii="Times New Roman" w:hAnsi="Times New Roman" w:cs="Times New Roman"/>
          <w:color w:val="000000" w:themeColor="text1"/>
          <w:sz w:val="28"/>
          <w:szCs w:val="28"/>
        </w:rPr>
        <w:t>..………………………….……………….…46</w:t>
      </w:r>
    </w:p>
    <w:p w:rsidR="004E7A6C" w:rsidRPr="00E75100" w:rsidRDefault="004E7A6C" w:rsidP="004E7A6C">
      <w:pPr>
        <w:spacing w:after="0" w:line="360" w:lineRule="auto"/>
        <w:jc w:val="both"/>
        <w:rPr>
          <w:rFonts w:ascii="Times New Roman" w:hAnsi="Times New Roman" w:cs="Times New Roman"/>
          <w:bCs/>
          <w:color w:val="000000" w:themeColor="text1"/>
          <w:sz w:val="28"/>
          <w:szCs w:val="28"/>
        </w:rPr>
      </w:pPr>
      <w:r w:rsidRPr="00E75100">
        <w:rPr>
          <w:rFonts w:ascii="Times New Roman" w:hAnsi="Times New Roman" w:cs="Times New Roman"/>
          <w:bCs/>
          <w:color w:val="000000" w:themeColor="text1"/>
          <w:sz w:val="28"/>
          <w:szCs w:val="28"/>
        </w:rPr>
        <w:t>3.2. Правовий аналіз застосування консультативних висновків у зарубіжних кр</w:t>
      </w:r>
      <w:r>
        <w:rPr>
          <w:rFonts w:ascii="Times New Roman" w:hAnsi="Times New Roman" w:cs="Times New Roman"/>
          <w:bCs/>
          <w:color w:val="000000" w:themeColor="text1"/>
          <w:sz w:val="28"/>
          <w:szCs w:val="28"/>
        </w:rPr>
        <w:t>аїнах…………………………………………………….………………</w:t>
      </w:r>
      <w:r w:rsidRPr="00E75100">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55</w:t>
      </w:r>
    </w:p>
    <w:p w:rsidR="004E7A6C" w:rsidRPr="00E75100" w:rsidRDefault="004E7A6C" w:rsidP="004E7A6C">
      <w:pPr>
        <w:spacing w:after="0" w:line="360" w:lineRule="auto"/>
        <w:jc w:val="both"/>
        <w:rPr>
          <w:rFonts w:ascii="Times New Roman" w:hAnsi="Times New Roman" w:cs="Times New Roman"/>
          <w:bCs/>
          <w:color w:val="000000" w:themeColor="text1"/>
          <w:sz w:val="28"/>
          <w:szCs w:val="28"/>
          <w:lang w:val="ru-RU"/>
        </w:rPr>
      </w:pPr>
      <w:r w:rsidRPr="00E75100">
        <w:rPr>
          <w:rFonts w:ascii="Times New Roman" w:hAnsi="Times New Roman" w:cs="Times New Roman"/>
          <w:bCs/>
          <w:color w:val="000000" w:themeColor="text1"/>
          <w:sz w:val="28"/>
          <w:szCs w:val="28"/>
        </w:rPr>
        <w:t>Висновки до розділу 3………………………………………………</w:t>
      </w:r>
      <w:r>
        <w:rPr>
          <w:rFonts w:ascii="Times New Roman" w:hAnsi="Times New Roman" w:cs="Times New Roman"/>
          <w:bCs/>
          <w:color w:val="000000" w:themeColor="text1"/>
          <w:sz w:val="28"/>
          <w:szCs w:val="28"/>
        </w:rPr>
        <w:t>…..</w:t>
      </w:r>
      <w:r w:rsidRPr="00E75100">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61</w:t>
      </w:r>
    </w:p>
    <w:p w:rsidR="004E7A6C" w:rsidRPr="00E75100" w:rsidRDefault="004E7A6C" w:rsidP="004E7A6C">
      <w:pPr>
        <w:spacing w:after="0" w:line="360" w:lineRule="auto"/>
        <w:jc w:val="both"/>
        <w:rPr>
          <w:rFonts w:ascii="Times New Roman" w:hAnsi="Times New Roman" w:cs="Times New Roman"/>
          <w:b/>
          <w:bCs/>
          <w:color w:val="000000" w:themeColor="text1"/>
          <w:sz w:val="28"/>
          <w:szCs w:val="28"/>
          <w:lang w:val="ru-RU"/>
        </w:rPr>
      </w:pPr>
      <w:r w:rsidRPr="00E75100">
        <w:rPr>
          <w:rFonts w:ascii="Times New Roman" w:hAnsi="Times New Roman" w:cs="Times New Roman"/>
          <w:b/>
          <w:bCs/>
          <w:color w:val="000000" w:themeColor="text1"/>
          <w:sz w:val="28"/>
          <w:szCs w:val="28"/>
        </w:rPr>
        <w:t>ВИСНОВКИ……………………</w:t>
      </w:r>
      <w:r>
        <w:rPr>
          <w:rFonts w:ascii="Times New Roman" w:hAnsi="Times New Roman" w:cs="Times New Roman"/>
          <w:b/>
          <w:bCs/>
          <w:color w:val="000000" w:themeColor="text1"/>
          <w:sz w:val="28"/>
          <w:szCs w:val="28"/>
        </w:rPr>
        <w:t>…………………</w:t>
      </w:r>
      <w:r w:rsidRPr="00E75100">
        <w:rPr>
          <w:rFonts w:ascii="Times New Roman" w:hAnsi="Times New Roman" w:cs="Times New Roman"/>
          <w:b/>
          <w:bCs/>
          <w:color w:val="000000" w:themeColor="text1"/>
          <w:sz w:val="28"/>
          <w:szCs w:val="28"/>
        </w:rPr>
        <w:t>…………….</w:t>
      </w:r>
      <w:r w:rsidRPr="00E75100">
        <w:rPr>
          <w:rFonts w:ascii="Times New Roman" w:hAnsi="Times New Roman" w:cs="Times New Roman"/>
          <w:b/>
          <w:bCs/>
          <w:color w:val="000000" w:themeColor="text1"/>
          <w:sz w:val="28"/>
          <w:szCs w:val="28"/>
          <w:lang w:val="ru-RU"/>
        </w:rPr>
        <w:t>……</w:t>
      </w:r>
      <w:r>
        <w:rPr>
          <w:rFonts w:ascii="Times New Roman" w:hAnsi="Times New Roman" w:cs="Times New Roman"/>
          <w:b/>
          <w:bCs/>
          <w:color w:val="000000" w:themeColor="text1"/>
          <w:sz w:val="28"/>
          <w:szCs w:val="28"/>
          <w:lang w:val="ru-RU"/>
        </w:rPr>
        <w:t xml:space="preserve">…………64 </w:t>
      </w:r>
      <w:r w:rsidRPr="00E75100">
        <w:rPr>
          <w:rFonts w:ascii="Times New Roman" w:hAnsi="Times New Roman" w:cs="Times New Roman"/>
          <w:b/>
          <w:bCs/>
          <w:color w:val="000000" w:themeColor="text1"/>
          <w:sz w:val="28"/>
          <w:szCs w:val="28"/>
        </w:rPr>
        <w:t>СПИСОК ВИКОРИСТАНИХ ДЖЕРЕЛ……………</w:t>
      </w:r>
      <w:proofErr w:type="gramStart"/>
      <w:r w:rsidRPr="00E75100">
        <w:rPr>
          <w:rFonts w:ascii="Times New Roman" w:hAnsi="Times New Roman" w:cs="Times New Roman"/>
          <w:b/>
          <w:bCs/>
          <w:color w:val="000000" w:themeColor="text1"/>
          <w:sz w:val="28"/>
          <w:szCs w:val="28"/>
        </w:rPr>
        <w:t>…….</w:t>
      </w:r>
      <w:proofErr w:type="gramEnd"/>
      <w:r w:rsidRPr="00E75100">
        <w:rPr>
          <w:rFonts w:ascii="Times New Roman" w:hAnsi="Times New Roman" w:cs="Times New Roman"/>
          <w:b/>
          <w:bCs/>
          <w:color w:val="000000" w:themeColor="text1"/>
          <w:sz w:val="28"/>
          <w:szCs w:val="28"/>
        </w:rPr>
        <w:t>……………</w:t>
      </w:r>
      <w:r>
        <w:rPr>
          <w:rFonts w:ascii="Times New Roman" w:hAnsi="Times New Roman" w:cs="Times New Roman"/>
          <w:b/>
          <w:bCs/>
          <w:color w:val="000000" w:themeColor="text1"/>
          <w:sz w:val="28"/>
          <w:szCs w:val="28"/>
        </w:rPr>
        <w:t>..</w:t>
      </w:r>
      <w:r w:rsidRPr="00E75100">
        <w:rPr>
          <w:rFonts w:ascii="Times New Roman" w:hAnsi="Times New Roman" w:cs="Times New Roman"/>
          <w:b/>
          <w:bCs/>
          <w:color w:val="000000" w:themeColor="text1"/>
          <w:sz w:val="28"/>
          <w:szCs w:val="28"/>
        </w:rPr>
        <w:t>….</w:t>
      </w:r>
      <w:r>
        <w:rPr>
          <w:rFonts w:ascii="Times New Roman" w:hAnsi="Times New Roman" w:cs="Times New Roman"/>
          <w:b/>
          <w:bCs/>
          <w:color w:val="000000" w:themeColor="text1"/>
          <w:sz w:val="28"/>
          <w:szCs w:val="28"/>
        </w:rPr>
        <w:t>68</w:t>
      </w:r>
    </w:p>
    <w:p w:rsidR="004E7A6C" w:rsidRPr="00E75100" w:rsidRDefault="004E7A6C" w:rsidP="004E7A6C">
      <w:pPr>
        <w:tabs>
          <w:tab w:val="left" w:pos="4140"/>
        </w:tabs>
        <w:spacing w:after="0" w:line="360" w:lineRule="auto"/>
        <w:rPr>
          <w:rFonts w:ascii="Times New Roman" w:hAnsi="Times New Roman" w:cs="Times New Roman"/>
          <w:color w:val="000000" w:themeColor="text1"/>
          <w:sz w:val="28"/>
          <w:szCs w:val="28"/>
        </w:rPr>
      </w:pPr>
    </w:p>
    <w:p w:rsidR="004E7A6C" w:rsidRPr="00E75100" w:rsidRDefault="004E7A6C" w:rsidP="004E7A6C">
      <w:pPr>
        <w:tabs>
          <w:tab w:val="left" w:pos="4140"/>
        </w:tabs>
        <w:spacing w:after="0" w:line="360" w:lineRule="auto"/>
        <w:rPr>
          <w:rFonts w:ascii="Times New Roman" w:hAnsi="Times New Roman" w:cs="Times New Roman"/>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color w:val="000000" w:themeColor="text1"/>
          <w:sz w:val="28"/>
          <w:szCs w:val="28"/>
        </w:rPr>
      </w:pPr>
      <w:r w:rsidRPr="00E75100">
        <w:rPr>
          <w:rFonts w:ascii="Times New Roman" w:hAnsi="Times New Roman" w:cs="Times New Roman"/>
          <w:b/>
          <w:color w:val="000000" w:themeColor="text1"/>
          <w:sz w:val="28"/>
          <w:szCs w:val="28"/>
        </w:rPr>
        <w:lastRenderedPageBreak/>
        <w:t xml:space="preserve">ПЕРЕЛІК УМОВНИХ СКОРОЧЕНЬ </w:t>
      </w:r>
    </w:p>
    <w:p w:rsidR="004E7A6C" w:rsidRPr="00E75100" w:rsidRDefault="004E7A6C" w:rsidP="004E7A6C">
      <w:pPr>
        <w:spacing w:after="0" w:line="360" w:lineRule="auto"/>
        <w:jc w:val="both"/>
        <w:rPr>
          <w:rFonts w:ascii="Times New Roman" w:hAnsi="Times New Roman" w:cs="Times New Roman"/>
          <w:color w:val="000000" w:themeColor="text1"/>
          <w:sz w:val="28"/>
          <w:szCs w:val="28"/>
        </w:rPr>
      </w:pPr>
    </w:p>
    <w:p w:rsidR="004E7A6C" w:rsidRPr="00E75100" w:rsidRDefault="004E7A6C" w:rsidP="004E7A6C">
      <w:pPr>
        <w:spacing w:after="0" w:line="360" w:lineRule="auto"/>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ЄСПЛ – Європейський суд з прав людини</w:t>
      </w:r>
    </w:p>
    <w:p w:rsidR="004E7A6C" w:rsidRPr="00E75100" w:rsidRDefault="004E7A6C" w:rsidP="004E7A6C">
      <w:pPr>
        <w:spacing w:after="0" w:line="360" w:lineRule="auto"/>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xml:space="preserve">ЄКПЛ – Конвенція про захист прав людини та основоположних свобод </w:t>
      </w:r>
    </w:p>
    <w:p w:rsidR="004E7A6C" w:rsidRPr="00E75100" w:rsidRDefault="004E7A6C" w:rsidP="004E7A6C">
      <w:pPr>
        <w:spacing w:after="0" w:line="360" w:lineRule="auto"/>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ВС – Верховний суд</w:t>
      </w:r>
    </w:p>
    <w:p w:rsidR="004E7A6C" w:rsidRPr="00E75100" w:rsidRDefault="004E7A6C" w:rsidP="004E7A6C">
      <w:pPr>
        <w:spacing w:after="0" w:line="360" w:lineRule="auto"/>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ВП ВС – Велика палата Верховного суду</w:t>
      </w:r>
    </w:p>
    <w:p w:rsidR="004E7A6C" w:rsidRPr="00E75100" w:rsidRDefault="004E7A6C" w:rsidP="004E7A6C">
      <w:pPr>
        <w:spacing w:after="0" w:line="360" w:lineRule="auto"/>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КМРЄ – Комітет Міністрів Ради Європи</w:t>
      </w:r>
    </w:p>
    <w:p w:rsidR="004E7A6C" w:rsidRPr="00E75100" w:rsidRDefault="004E7A6C" w:rsidP="004E7A6C">
      <w:pPr>
        <w:spacing w:after="0" w:line="360" w:lineRule="auto"/>
        <w:jc w:val="both"/>
        <w:rPr>
          <w:rFonts w:ascii="Times New Roman" w:hAnsi="Times New Roman" w:cs="Times New Roman"/>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p>
    <w:p w:rsidR="004E7A6C" w:rsidRPr="00E75100" w:rsidRDefault="004E7A6C" w:rsidP="004E7A6C">
      <w:pPr>
        <w:spacing w:after="0" w:line="360" w:lineRule="auto"/>
        <w:jc w:val="center"/>
        <w:rPr>
          <w:rFonts w:ascii="Times New Roman" w:hAnsi="Times New Roman" w:cs="Times New Roman"/>
          <w:b/>
          <w:bCs/>
          <w:color w:val="000000" w:themeColor="text1"/>
          <w:sz w:val="28"/>
          <w:szCs w:val="28"/>
        </w:rPr>
      </w:pPr>
      <w:r w:rsidRPr="00E75100">
        <w:rPr>
          <w:rFonts w:ascii="Times New Roman" w:hAnsi="Times New Roman" w:cs="Times New Roman"/>
          <w:b/>
          <w:bCs/>
          <w:color w:val="000000" w:themeColor="text1"/>
          <w:sz w:val="28"/>
          <w:szCs w:val="28"/>
        </w:rPr>
        <w:lastRenderedPageBreak/>
        <w:t>ВСТУП</w:t>
      </w:r>
    </w:p>
    <w:p w:rsidR="004E7A6C" w:rsidRPr="00E75100" w:rsidRDefault="004E7A6C" w:rsidP="004E7A6C">
      <w:pPr>
        <w:spacing w:after="0" w:line="360" w:lineRule="auto"/>
        <w:ind w:firstLine="709"/>
        <w:jc w:val="both"/>
        <w:rPr>
          <w:rFonts w:ascii="Times New Roman" w:hAnsi="Times New Roman" w:cs="Times New Roman"/>
          <w:color w:val="000000" w:themeColor="text1"/>
          <w:sz w:val="28"/>
          <w:szCs w:val="28"/>
        </w:rPr>
      </w:pPr>
      <w:r w:rsidRPr="00E75100">
        <w:rPr>
          <w:rFonts w:ascii="Times New Roman" w:hAnsi="Times New Roman" w:cs="Times New Roman"/>
          <w:b/>
          <w:color w:val="000000" w:themeColor="text1"/>
          <w:sz w:val="28"/>
          <w:szCs w:val="28"/>
        </w:rPr>
        <w:t>Актуальність теми.</w:t>
      </w:r>
      <w:r w:rsidRPr="00E75100">
        <w:rPr>
          <w:color w:val="000000" w:themeColor="text1"/>
          <w:sz w:val="28"/>
          <w:szCs w:val="28"/>
        </w:rPr>
        <w:t xml:space="preserve"> </w:t>
      </w:r>
      <w:r w:rsidRPr="00E75100">
        <w:rPr>
          <w:rFonts w:ascii="Times New Roman" w:hAnsi="Times New Roman" w:cs="Times New Roman"/>
          <w:color w:val="000000" w:themeColor="text1"/>
          <w:sz w:val="28"/>
          <w:szCs w:val="28"/>
        </w:rPr>
        <w:t xml:space="preserve">На сьогоднішній день Конвенція про захист прав людини і основоположних свобод (далі – Конвенція, ЄКПЛ) є одним з найбільших досягнень Ради Європи та фундаментальним нормативно-правовим актом всього комплексу міжнародно-правового регулювання в галузі прав і свобод людини, її законних інтересів, потреб. З моменту набрання чинності 3 вересня 1953 року Конвенцією прийнято 16 Протоколів до неї. Зазначені протоколи розширили обсяг гарантованих  прав і свобод людини та вдосконалили механізм їх захисту. </w:t>
      </w:r>
      <w:r w:rsidRPr="00E75100">
        <w:rPr>
          <w:rFonts w:ascii="Times New Roman" w:hAnsi="Times New Roman" w:cs="Times New Roman"/>
          <w:color w:val="000000" w:themeColor="text1"/>
          <w:sz w:val="28"/>
          <w:szCs w:val="28"/>
          <w:shd w:val="clear" w:color="auto" w:fill="FFFFFF"/>
        </w:rPr>
        <w:t>Вирішальну роль у забезпеченні чіткого і дієвого контролю за реалізацією державами - учасницями Конвенції взятих на себе зобов’язань щодо забезпечення прав та основних свобод людини належить Європейському Суду з прав людини (далі – Європейський суд, ЄСПЛ, Страсбурзький суд). Саме ця судова інституція забезпечує гарантії прав людини, є контрольним механізмом, закладеним Конвенцією, дотримання державами-учасницями її положень, упровадження норм і принципів у рамки національних правових систем.</w:t>
      </w:r>
      <w:r w:rsidRPr="00E75100">
        <w:rPr>
          <w:rFonts w:ascii="Times New Roman" w:hAnsi="Times New Roman" w:cs="Times New Roman"/>
          <w:color w:val="000000" w:themeColor="text1"/>
          <w:sz w:val="28"/>
          <w:szCs w:val="28"/>
        </w:rPr>
        <w:t xml:space="preserve"> Зараз як ніколи в Україні є суспільний запит на справедливе правосуддя. Тому з останньою надією на справедливе правосуддя українські громадяни часто звертаються до Європейського суду з прав людини, щоб оскаржити факти порушення прав людини в Страсбурзі або навіть визнати їх. Багатьма особами ЄСПЛ сприймається як четверта інстанція, здатна виправити помилки національних судів, однак насправді така позиція є хибною, оскільки роль будь-якої міжнародної правозахисної інституції є субсидіарною. Саме на посилення субсидіарної ролі ЄСПЛ та вдосконаленні механізму застосування Конвенції як надважливого документу у галузі прав людини на національному рівні були направлені останні два Протоколи №15 та №16, прийняті у 2013 році. Ключова роль Протоколу №16 полягає у істотному розширенні консультативної юрисдикції ЄСПЛ, яка  має </w:t>
      </w:r>
      <w:proofErr w:type="spellStart"/>
      <w:r w:rsidRPr="00E75100">
        <w:rPr>
          <w:rFonts w:ascii="Times New Roman" w:hAnsi="Times New Roman" w:cs="Times New Roman"/>
          <w:color w:val="000000" w:themeColor="text1"/>
          <w:sz w:val="28"/>
          <w:szCs w:val="28"/>
        </w:rPr>
        <w:t>здійснюватись</w:t>
      </w:r>
      <w:proofErr w:type="spellEnd"/>
      <w:r w:rsidRPr="00E75100">
        <w:rPr>
          <w:rFonts w:ascii="Times New Roman" w:hAnsi="Times New Roman" w:cs="Times New Roman"/>
          <w:color w:val="000000" w:themeColor="text1"/>
          <w:sz w:val="28"/>
          <w:szCs w:val="28"/>
        </w:rPr>
        <w:t xml:space="preserve"> у межах запитів національних судів щодо отримання консультативних висновків з принципових питань, які  викликають неоднозначне сприйняття та є складними для розуміння. Така </w:t>
      </w:r>
      <w:r w:rsidRPr="00E75100">
        <w:rPr>
          <w:rFonts w:ascii="Times New Roman" w:hAnsi="Times New Roman" w:cs="Times New Roman"/>
          <w:color w:val="000000" w:themeColor="text1"/>
          <w:sz w:val="28"/>
          <w:szCs w:val="28"/>
        </w:rPr>
        <w:lastRenderedPageBreak/>
        <w:t xml:space="preserve">форма взаємодії національних судів з ЄСПЛ сприятиме кращому та більш ефективному захисту прав людини, який ґрунтуватиметься на положеннях ЄКПЛ та практики суду. Очікуваннями від повноцінного функціонування Протоколу №16, окрім зазначеного підвищення ефективності захисту прав людини, є також зменшення навантаження на ЄСПЛ у зв’язку із тим, що вища судова інстанція вже на етапі розгляду справи може врахувати позицію ЄСПЛ та відповідно зменшити ризики  оскарження такого рішення до ЄСПЛ, </w:t>
      </w:r>
    </w:p>
    <w:p w:rsidR="004E7A6C" w:rsidRPr="00E75100" w:rsidRDefault="004E7A6C" w:rsidP="004E7A6C">
      <w:pPr>
        <w:spacing w:after="0" w:line="360" w:lineRule="auto"/>
        <w:ind w:firstLine="567"/>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xml:space="preserve">Теоретичні та практичні питання діяльності Європейського суду з прав людини були і залишається об’єктами дослідження видатних науковців, серед яких В. Буткевич, М. </w:t>
      </w:r>
      <w:proofErr w:type="spellStart"/>
      <w:r w:rsidRPr="00E75100">
        <w:rPr>
          <w:rFonts w:ascii="Times New Roman" w:hAnsi="Times New Roman" w:cs="Times New Roman"/>
          <w:color w:val="000000" w:themeColor="text1"/>
          <w:sz w:val="28"/>
          <w:szCs w:val="28"/>
        </w:rPr>
        <w:t>Гнатовський</w:t>
      </w:r>
      <w:proofErr w:type="spellEnd"/>
      <w:r w:rsidRPr="00E75100">
        <w:rPr>
          <w:rFonts w:ascii="Times New Roman" w:hAnsi="Times New Roman" w:cs="Times New Roman"/>
          <w:color w:val="000000" w:themeColor="text1"/>
          <w:sz w:val="28"/>
          <w:szCs w:val="28"/>
        </w:rPr>
        <w:t xml:space="preserve">, Д. Гудима, К. </w:t>
      </w:r>
      <w:proofErr w:type="spellStart"/>
      <w:r w:rsidRPr="00E75100">
        <w:rPr>
          <w:rFonts w:ascii="Times New Roman" w:hAnsi="Times New Roman" w:cs="Times New Roman"/>
          <w:color w:val="000000" w:themeColor="text1"/>
          <w:sz w:val="28"/>
          <w:szCs w:val="28"/>
        </w:rPr>
        <w:t>Дзехцяру</w:t>
      </w:r>
      <w:proofErr w:type="spellEnd"/>
      <w:r w:rsidRPr="00E75100">
        <w:rPr>
          <w:rFonts w:ascii="Times New Roman" w:hAnsi="Times New Roman" w:cs="Times New Roman"/>
          <w:color w:val="000000" w:themeColor="text1"/>
          <w:sz w:val="28"/>
          <w:szCs w:val="28"/>
        </w:rPr>
        <w:t xml:space="preserve">, Т. </w:t>
      </w:r>
      <w:proofErr w:type="spellStart"/>
      <w:r w:rsidRPr="00E75100">
        <w:rPr>
          <w:rFonts w:ascii="Times New Roman" w:hAnsi="Times New Roman" w:cs="Times New Roman"/>
          <w:color w:val="000000" w:themeColor="text1"/>
          <w:sz w:val="28"/>
          <w:szCs w:val="28"/>
        </w:rPr>
        <w:t>Дудаш</w:t>
      </w:r>
      <w:proofErr w:type="spellEnd"/>
      <w:r w:rsidRPr="00E75100">
        <w:rPr>
          <w:rFonts w:ascii="Times New Roman" w:hAnsi="Times New Roman" w:cs="Times New Roman"/>
          <w:color w:val="000000" w:themeColor="text1"/>
          <w:sz w:val="28"/>
          <w:szCs w:val="28"/>
        </w:rPr>
        <w:t xml:space="preserve">, В. </w:t>
      </w:r>
      <w:proofErr w:type="spellStart"/>
      <w:r w:rsidRPr="00E75100">
        <w:rPr>
          <w:rFonts w:ascii="Times New Roman" w:hAnsi="Times New Roman" w:cs="Times New Roman"/>
          <w:color w:val="000000" w:themeColor="text1"/>
          <w:sz w:val="28"/>
          <w:szCs w:val="28"/>
        </w:rPr>
        <w:t>Капустинський</w:t>
      </w:r>
      <w:proofErr w:type="spellEnd"/>
      <w:r w:rsidRPr="00E75100">
        <w:rPr>
          <w:rFonts w:ascii="Times New Roman" w:hAnsi="Times New Roman" w:cs="Times New Roman"/>
          <w:color w:val="000000" w:themeColor="text1"/>
          <w:sz w:val="28"/>
          <w:szCs w:val="28"/>
        </w:rPr>
        <w:t xml:space="preserve">, Л. </w:t>
      </w:r>
      <w:proofErr w:type="spellStart"/>
      <w:r w:rsidRPr="00E75100">
        <w:rPr>
          <w:rFonts w:ascii="Times New Roman" w:hAnsi="Times New Roman" w:cs="Times New Roman"/>
          <w:color w:val="000000" w:themeColor="text1"/>
          <w:sz w:val="28"/>
          <w:szCs w:val="28"/>
        </w:rPr>
        <w:t>Липачова</w:t>
      </w:r>
      <w:proofErr w:type="spellEnd"/>
      <w:r w:rsidRPr="00E75100">
        <w:rPr>
          <w:rFonts w:ascii="Times New Roman" w:hAnsi="Times New Roman" w:cs="Times New Roman"/>
          <w:color w:val="000000" w:themeColor="text1"/>
          <w:sz w:val="28"/>
          <w:szCs w:val="28"/>
        </w:rPr>
        <w:t xml:space="preserve">, В. </w:t>
      </w:r>
      <w:proofErr w:type="spellStart"/>
      <w:r w:rsidRPr="00E75100">
        <w:rPr>
          <w:rFonts w:ascii="Times New Roman" w:hAnsi="Times New Roman" w:cs="Times New Roman"/>
          <w:color w:val="000000" w:themeColor="text1"/>
          <w:sz w:val="28"/>
          <w:szCs w:val="28"/>
        </w:rPr>
        <w:t>Манукян</w:t>
      </w:r>
      <w:proofErr w:type="spellEnd"/>
      <w:r w:rsidRPr="00E75100">
        <w:rPr>
          <w:rFonts w:ascii="Times New Roman" w:hAnsi="Times New Roman" w:cs="Times New Roman"/>
          <w:color w:val="000000" w:themeColor="text1"/>
          <w:sz w:val="28"/>
          <w:szCs w:val="28"/>
        </w:rPr>
        <w:t xml:space="preserve">, Н. </w:t>
      </w:r>
      <w:proofErr w:type="spellStart"/>
      <w:r w:rsidRPr="00E75100">
        <w:rPr>
          <w:rFonts w:ascii="Times New Roman" w:hAnsi="Times New Roman" w:cs="Times New Roman"/>
          <w:color w:val="000000" w:themeColor="text1"/>
          <w:sz w:val="28"/>
          <w:szCs w:val="28"/>
        </w:rPr>
        <w:t>О'Міра</w:t>
      </w:r>
      <w:proofErr w:type="spellEnd"/>
      <w:r w:rsidRPr="00E75100">
        <w:rPr>
          <w:rFonts w:ascii="Times New Roman" w:hAnsi="Times New Roman" w:cs="Times New Roman"/>
          <w:color w:val="000000" w:themeColor="text1"/>
          <w:sz w:val="28"/>
          <w:szCs w:val="28"/>
        </w:rPr>
        <w:t xml:space="preserve">, В. Мицик, Т. </w:t>
      </w:r>
      <w:proofErr w:type="spellStart"/>
      <w:r w:rsidRPr="00E75100">
        <w:rPr>
          <w:rFonts w:ascii="Times New Roman" w:hAnsi="Times New Roman" w:cs="Times New Roman"/>
          <w:color w:val="000000" w:themeColor="text1"/>
          <w:sz w:val="28"/>
          <w:szCs w:val="28"/>
        </w:rPr>
        <w:t>Нешатаєва</w:t>
      </w:r>
      <w:proofErr w:type="spellEnd"/>
      <w:r w:rsidRPr="00E75100">
        <w:rPr>
          <w:rFonts w:ascii="Times New Roman" w:hAnsi="Times New Roman" w:cs="Times New Roman"/>
          <w:color w:val="000000" w:themeColor="text1"/>
          <w:sz w:val="28"/>
          <w:szCs w:val="28"/>
        </w:rPr>
        <w:t xml:space="preserve">, Н. Севастьянова, Т. </w:t>
      </w:r>
      <w:proofErr w:type="spellStart"/>
      <w:r w:rsidRPr="00E75100">
        <w:rPr>
          <w:rFonts w:ascii="Times New Roman" w:hAnsi="Times New Roman" w:cs="Times New Roman"/>
          <w:color w:val="000000" w:themeColor="text1"/>
          <w:sz w:val="28"/>
          <w:szCs w:val="28"/>
        </w:rPr>
        <w:t>Хартлі</w:t>
      </w:r>
      <w:proofErr w:type="spellEnd"/>
      <w:r w:rsidRPr="00E75100">
        <w:rPr>
          <w:rFonts w:ascii="Times New Roman" w:hAnsi="Times New Roman" w:cs="Times New Roman"/>
          <w:color w:val="000000" w:themeColor="text1"/>
          <w:sz w:val="28"/>
          <w:szCs w:val="28"/>
        </w:rPr>
        <w:t xml:space="preserve">, Г. </w:t>
      </w:r>
      <w:proofErr w:type="spellStart"/>
      <w:r w:rsidRPr="00E75100">
        <w:rPr>
          <w:rFonts w:ascii="Times New Roman" w:hAnsi="Times New Roman" w:cs="Times New Roman"/>
          <w:color w:val="000000" w:themeColor="text1"/>
          <w:sz w:val="28"/>
          <w:szCs w:val="28"/>
        </w:rPr>
        <w:t>Юдківська</w:t>
      </w:r>
      <w:proofErr w:type="spellEnd"/>
      <w:r w:rsidRPr="00E75100">
        <w:rPr>
          <w:rFonts w:ascii="Times New Roman" w:hAnsi="Times New Roman" w:cs="Times New Roman"/>
          <w:color w:val="000000" w:themeColor="text1"/>
          <w:sz w:val="28"/>
          <w:szCs w:val="28"/>
        </w:rPr>
        <w:t xml:space="preserve">, О. </w:t>
      </w:r>
      <w:proofErr w:type="spellStart"/>
      <w:r w:rsidRPr="00E75100">
        <w:rPr>
          <w:rFonts w:ascii="Times New Roman" w:hAnsi="Times New Roman" w:cs="Times New Roman"/>
          <w:color w:val="000000" w:themeColor="text1"/>
          <w:sz w:val="28"/>
          <w:szCs w:val="28"/>
        </w:rPr>
        <w:t>Чепель</w:t>
      </w:r>
      <w:proofErr w:type="spellEnd"/>
      <w:r w:rsidRPr="00E75100">
        <w:rPr>
          <w:rFonts w:ascii="Times New Roman" w:hAnsi="Times New Roman" w:cs="Times New Roman"/>
          <w:color w:val="000000" w:themeColor="text1"/>
          <w:sz w:val="28"/>
          <w:szCs w:val="28"/>
        </w:rPr>
        <w:t xml:space="preserve">, І. Бойко  та ін. Однак саме питання консультативної юрисдикції ЄСПЛ є майже не дослідженими, оскільки Протокол №16 вступив у дію всього кілька років назад, а його фактичне застосування розпочалось і того пізніше. </w:t>
      </w:r>
    </w:p>
    <w:p w:rsidR="004E7A6C" w:rsidRPr="00E75100" w:rsidRDefault="004E7A6C" w:rsidP="004E7A6C">
      <w:pPr>
        <w:spacing w:after="0" w:line="360" w:lineRule="auto"/>
        <w:ind w:firstLine="567"/>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xml:space="preserve">Все вищезазначене обумовлює особливу актуальність обраної теми роботи та дозволяє по більшій частині розглядуваних питань стверджувати про їх наукову новизну.   </w:t>
      </w:r>
    </w:p>
    <w:p w:rsidR="004E7A6C" w:rsidRPr="00E75100" w:rsidRDefault="004E7A6C" w:rsidP="004E7A6C">
      <w:pPr>
        <w:spacing w:after="0" w:line="360" w:lineRule="auto"/>
        <w:ind w:firstLine="567"/>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xml:space="preserve"> </w:t>
      </w:r>
      <w:r w:rsidRPr="00E75100">
        <w:rPr>
          <w:rFonts w:ascii="Times New Roman" w:hAnsi="Times New Roman" w:cs="Times New Roman"/>
          <w:color w:val="000000" w:themeColor="text1"/>
          <w:sz w:val="28"/>
          <w:szCs w:val="28"/>
        </w:rPr>
        <w:tab/>
      </w:r>
      <w:r w:rsidRPr="00E75100">
        <w:rPr>
          <w:rFonts w:ascii="Times New Roman" w:hAnsi="Times New Roman" w:cs="Times New Roman"/>
          <w:b/>
          <w:color w:val="000000" w:themeColor="text1"/>
          <w:sz w:val="28"/>
          <w:szCs w:val="28"/>
        </w:rPr>
        <w:t>Мета і задачі дослідження.</w:t>
      </w:r>
      <w:r w:rsidRPr="00E75100">
        <w:rPr>
          <w:b/>
          <w:color w:val="000000" w:themeColor="text1"/>
          <w:sz w:val="28"/>
          <w:szCs w:val="28"/>
        </w:rPr>
        <w:t xml:space="preserve"> </w:t>
      </w:r>
      <w:r w:rsidRPr="00E75100">
        <w:rPr>
          <w:rFonts w:ascii="Times New Roman" w:hAnsi="Times New Roman" w:cs="Times New Roman"/>
          <w:color w:val="000000" w:themeColor="text1"/>
          <w:sz w:val="28"/>
          <w:szCs w:val="28"/>
        </w:rPr>
        <w:t xml:space="preserve">Метою дослідження є всебічний докладний та об’єктивний розгляд консультативної юрисдикції ЄСПЛ, її становлення та розвиток, а також наслідки розширення у зв’язку із прийняттям Протоколу №16. </w:t>
      </w:r>
    </w:p>
    <w:p w:rsidR="004E7A6C" w:rsidRPr="00E75100" w:rsidRDefault="004E7A6C" w:rsidP="004E7A6C">
      <w:pPr>
        <w:spacing w:after="0" w:line="360" w:lineRule="auto"/>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xml:space="preserve"> </w:t>
      </w:r>
      <w:r w:rsidRPr="00E75100">
        <w:rPr>
          <w:rFonts w:ascii="Times New Roman" w:hAnsi="Times New Roman" w:cs="Times New Roman"/>
          <w:color w:val="000000" w:themeColor="text1"/>
          <w:sz w:val="28"/>
          <w:szCs w:val="28"/>
        </w:rPr>
        <w:tab/>
        <w:t xml:space="preserve">Окреслена мета роботи дозволила сформулювати наступні задачі даного наукового дослідження, а саме: </w:t>
      </w:r>
    </w:p>
    <w:p w:rsidR="004E7A6C" w:rsidRPr="00E75100" w:rsidRDefault="004E7A6C" w:rsidP="004E7A6C">
      <w:pPr>
        <w:spacing w:after="0" w:line="360" w:lineRule="auto"/>
        <w:jc w:val="both"/>
        <w:rPr>
          <w:rFonts w:ascii="Times New Roman" w:hAnsi="Times New Roman" w:cs="Times New Roman"/>
          <w:color w:val="000000" w:themeColor="text1"/>
          <w:sz w:val="28"/>
          <w:szCs w:val="28"/>
        </w:rPr>
      </w:pPr>
      <w:r w:rsidRPr="00E75100">
        <w:rPr>
          <w:rFonts w:ascii="Times New Roman" w:hAnsi="Times New Roman" w:cs="Times New Roman"/>
          <w:bCs/>
          <w:color w:val="000000" w:themeColor="text1"/>
          <w:sz w:val="28"/>
          <w:szCs w:val="28"/>
        </w:rPr>
        <w:tab/>
      </w:r>
      <w:r w:rsidRPr="00E75100">
        <w:rPr>
          <w:rFonts w:ascii="Times New Roman" w:hAnsi="Times New Roman" w:cs="Times New Roman"/>
          <w:color w:val="000000" w:themeColor="text1"/>
          <w:sz w:val="28"/>
          <w:szCs w:val="28"/>
        </w:rPr>
        <w:t>- розглянути ключову роль Європейського суду з прав людини у механізмі  захисту прав та основних свобод людини;</w:t>
      </w:r>
    </w:p>
    <w:p w:rsidR="004E7A6C" w:rsidRPr="00E75100" w:rsidRDefault="004E7A6C" w:rsidP="004E7A6C">
      <w:pPr>
        <w:pStyle w:val="a3"/>
        <w:spacing w:after="0" w:line="360" w:lineRule="auto"/>
        <w:ind w:left="0" w:firstLine="709"/>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проаналізувати сутність та види юрисдикцій ЄСПЛ, визначити роль консультативної юрисдикції у реалізації його повноважень;</w:t>
      </w:r>
    </w:p>
    <w:p w:rsidR="004E7A6C" w:rsidRPr="00E75100" w:rsidRDefault="004E7A6C" w:rsidP="004E7A6C">
      <w:pPr>
        <w:pStyle w:val="a3"/>
        <w:spacing w:after="0" w:line="360" w:lineRule="auto"/>
        <w:ind w:left="0" w:firstLine="709"/>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виявити тенденції та причини розширення консультативної юрисдикції ЄСПЛ;</w:t>
      </w:r>
    </w:p>
    <w:p w:rsidR="004E7A6C" w:rsidRPr="00E75100" w:rsidRDefault="004E7A6C" w:rsidP="004E7A6C">
      <w:pPr>
        <w:pStyle w:val="a3"/>
        <w:spacing w:after="0" w:line="360" w:lineRule="auto"/>
        <w:ind w:left="0" w:firstLine="709"/>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lastRenderedPageBreak/>
        <w:t>- проаналізувати особливості звернення держав із запитом про отримання консультативного висновку, вимоги та наслідки такого звернення;</w:t>
      </w:r>
    </w:p>
    <w:p w:rsidR="004E7A6C" w:rsidRPr="00E75100" w:rsidRDefault="004E7A6C" w:rsidP="004E7A6C">
      <w:pPr>
        <w:spacing w:after="0" w:line="360" w:lineRule="auto"/>
        <w:ind w:firstLine="709"/>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xml:space="preserve">-  дослідити проблеми та перспективи застосування консультативних висновків у судовій практиці України, </w:t>
      </w:r>
    </w:p>
    <w:p w:rsidR="004E7A6C" w:rsidRPr="00E75100" w:rsidRDefault="004E7A6C" w:rsidP="004E7A6C">
      <w:pPr>
        <w:spacing w:after="0" w:line="360" w:lineRule="auto"/>
        <w:ind w:firstLine="709"/>
        <w:jc w:val="both"/>
        <w:rPr>
          <w:rFonts w:ascii="Times New Roman" w:hAnsi="Times New Roman" w:cs="Times New Roman"/>
          <w:color w:val="000000" w:themeColor="text1"/>
          <w:sz w:val="28"/>
          <w:szCs w:val="28"/>
        </w:rPr>
      </w:pPr>
      <w:r w:rsidRPr="00E75100">
        <w:rPr>
          <w:rFonts w:ascii="Times New Roman" w:hAnsi="Times New Roman" w:cs="Times New Roman"/>
          <w:color w:val="000000" w:themeColor="text1"/>
          <w:sz w:val="28"/>
          <w:szCs w:val="28"/>
        </w:rPr>
        <w:t>- проаналізувати практичний досвід звернення інших держав до ЄСПЛ та зміст отриманих консультативних висновків.</w:t>
      </w:r>
    </w:p>
    <w:p w:rsidR="004E7A6C" w:rsidRPr="00E75100" w:rsidRDefault="004E7A6C" w:rsidP="004E7A6C">
      <w:pPr>
        <w:spacing w:after="0" w:line="360" w:lineRule="auto"/>
        <w:ind w:firstLine="567"/>
        <w:jc w:val="both"/>
        <w:rPr>
          <w:rFonts w:ascii="Times New Roman" w:hAnsi="Times New Roman" w:cs="Times New Roman"/>
          <w:color w:val="000000" w:themeColor="text1"/>
          <w:sz w:val="28"/>
          <w:szCs w:val="28"/>
        </w:rPr>
      </w:pPr>
      <w:r w:rsidRPr="00E75100">
        <w:rPr>
          <w:rFonts w:ascii="Times New Roman" w:hAnsi="Times New Roman" w:cs="Times New Roman"/>
          <w:b/>
          <w:color w:val="000000" w:themeColor="text1"/>
          <w:sz w:val="28"/>
          <w:szCs w:val="28"/>
        </w:rPr>
        <w:t xml:space="preserve">Об’єктом  дослідження </w:t>
      </w:r>
      <w:r w:rsidRPr="00E75100">
        <w:rPr>
          <w:rFonts w:ascii="Times New Roman" w:hAnsi="Times New Roman" w:cs="Times New Roman"/>
          <w:color w:val="000000" w:themeColor="text1"/>
          <w:sz w:val="28"/>
          <w:szCs w:val="28"/>
        </w:rPr>
        <w:t xml:space="preserve">є суспільні відносини, які регулюють питання реалізації консультативної юрисдикції ЄСПЛ, а також особливості звернення держав до ЄСПЛ за отриманням консультативних висновків.  </w:t>
      </w:r>
    </w:p>
    <w:p w:rsidR="004E7A6C" w:rsidRPr="00E75100" w:rsidRDefault="004E7A6C" w:rsidP="004E7A6C">
      <w:pPr>
        <w:spacing w:after="0" w:line="360" w:lineRule="auto"/>
        <w:ind w:firstLine="567"/>
        <w:jc w:val="both"/>
        <w:rPr>
          <w:rFonts w:ascii="Times New Roman" w:hAnsi="Times New Roman" w:cs="Times New Roman"/>
          <w:color w:val="000000" w:themeColor="text1"/>
          <w:sz w:val="28"/>
          <w:szCs w:val="28"/>
        </w:rPr>
      </w:pPr>
      <w:r w:rsidRPr="00E75100">
        <w:rPr>
          <w:rFonts w:ascii="Times New Roman" w:hAnsi="Times New Roman" w:cs="Times New Roman"/>
          <w:b/>
          <w:color w:val="000000" w:themeColor="text1"/>
          <w:sz w:val="28"/>
          <w:szCs w:val="28"/>
        </w:rPr>
        <w:t>Предметом дослідження</w:t>
      </w:r>
      <w:r w:rsidRPr="00E75100">
        <w:rPr>
          <w:rFonts w:ascii="Times New Roman" w:hAnsi="Times New Roman" w:cs="Times New Roman"/>
          <w:color w:val="000000" w:themeColor="text1"/>
          <w:sz w:val="28"/>
          <w:szCs w:val="28"/>
        </w:rPr>
        <w:t xml:space="preserve"> виступає повноваження ЄСПЛ надавати консультативні висновки.  </w:t>
      </w:r>
    </w:p>
    <w:p w:rsidR="004E7A6C" w:rsidRPr="00E75100" w:rsidRDefault="004E7A6C" w:rsidP="004E7A6C">
      <w:pPr>
        <w:spacing w:after="0" w:line="360" w:lineRule="auto"/>
        <w:ind w:firstLine="709"/>
        <w:jc w:val="both"/>
        <w:rPr>
          <w:rFonts w:ascii="Times New Roman" w:hAnsi="Times New Roman" w:cs="Times New Roman"/>
          <w:color w:val="000000" w:themeColor="text1"/>
          <w:sz w:val="28"/>
          <w:szCs w:val="28"/>
        </w:rPr>
      </w:pPr>
      <w:r w:rsidRPr="00E75100">
        <w:rPr>
          <w:rFonts w:ascii="Times New Roman" w:hAnsi="Times New Roman" w:cs="Times New Roman"/>
          <w:b/>
          <w:color w:val="000000" w:themeColor="text1"/>
          <w:sz w:val="28"/>
          <w:szCs w:val="28"/>
        </w:rPr>
        <w:t xml:space="preserve">Методи дослідження.  </w:t>
      </w:r>
      <w:r w:rsidRPr="00E75100">
        <w:rPr>
          <w:rFonts w:ascii="Times New Roman" w:hAnsi="Times New Roman" w:cs="Times New Roman"/>
          <w:color w:val="000000" w:themeColor="text1"/>
          <w:sz w:val="28"/>
          <w:szCs w:val="28"/>
        </w:rPr>
        <w:t xml:space="preserve">У процесі здійснення роботи були використані загальнонаукові методи дослідження, такі як: аналіз і синтез; індукція і дедукція; абстрагування і конкретизація; системний аналіз, історичний метод. Так, застосування історичного методу наукового пізнання дозволило проаналізувати особливості розвитку ЄСПЛ та етапів його реформування у контексті вдосконалення процедури розгляду скарг, збільшення пропускної можливості для оперативного розгляду більшої кількості скарг із дотриманням розумних строків і </w:t>
      </w:r>
      <w:proofErr w:type="spellStart"/>
      <w:r w:rsidRPr="00E75100">
        <w:rPr>
          <w:rFonts w:ascii="Times New Roman" w:hAnsi="Times New Roman" w:cs="Times New Roman"/>
          <w:color w:val="000000" w:themeColor="text1"/>
          <w:sz w:val="28"/>
          <w:szCs w:val="28"/>
        </w:rPr>
        <w:t>т.д</w:t>
      </w:r>
      <w:proofErr w:type="spellEnd"/>
      <w:r w:rsidRPr="00E75100">
        <w:rPr>
          <w:rFonts w:ascii="Times New Roman" w:hAnsi="Times New Roman" w:cs="Times New Roman"/>
          <w:color w:val="000000" w:themeColor="text1"/>
          <w:sz w:val="28"/>
          <w:szCs w:val="28"/>
        </w:rPr>
        <w:t xml:space="preserve">. (п.1.1., 2.1.). Метод аналізу та синтезу було використано під час вивчення сутності та видів юрисдикції ЄСПЛ, виявлення окремих видів юрисдикції (п.1.2.). Застосування методу абстрагування і конкретизації мало місце під час дослідження питань, пов’язаних із характеристикою консультативного висновку як окремого виду рішень ЄСПЛ, а також процедури подання запиту на отримання такого висновку (п.2.2., 3.1.). Методологічну основу магістерського дослідження склади також спеціально-юридичні методи пізнання: формально-юридичний; порівняльно-правовий; державно-правового моделювання; судової статистики; тлумачення норм права та ін. Застосування порівняльно-правового методу мало місце у процесі дослідження міжнародного досвіду застосування консультативних висновків, </w:t>
      </w:r>
      <w:r w:rsidRPr="00E75100">
        <w:rPr>
          <w:rFonts w:ascii="Times New Roman" w:hAnsi="Times New Roman" w:cs="Times New Roman"/>
          <w:color w:val="000000" w:themeColor="text1"/>
          <w:sz w:val="28"/>
          <w:szCs w:val="28"/>
        </w:rPr>
        <w:lastRenderedPageBreak/>
        <w:t xml:space="preserve">а також під час аналізу норм правового регулювання інституту консультативних висновків в Україні та інших країнах. </w:t>
      </w:r>
    </w:p>
    <w:p w:rsidR="004E7A6C" w:rsidRPr="00E75100" w:rsidRDefault="004E7A6C" w:rsidP="004E7A6C">
      <w:pPr>
        <w:spacing w:after="0" w:line="360" w:lineRule="auto"/>
        <w:ind w:firstLine="567"/>
        <w:jc w:val="both"/>
        <w:rPr>
          <w:rFonts w:ascii="Times New Roman" w:hAnsi="Times New Roman" w:cs="Times New Roman"/>
          <w:color w:val="000000" w:themeColor="text1"/>
          <w:sz w:val="28"/>
          <w:szCs w:val="28"/>
        </w:rPr>
      </w:pPr>
      <w:r w:rsidRPr="00E75100">
        <w:rPr>
          <w:rFonts w:ascii="Times New Roman" w:hAnsi="Times New Roman" w:cs="Times New Roman"/>
          <w:b/>
          <w:color w:val="000000" w:themeColor="text1"/>
          <w:sz w:val="28"/>
          <w:szCs w:val="28"/>
        </w:rPr>
        <w:t xml:space="preserve">Наукова новизна одержаних результатів </w:t>
      </w:r>
      <w:r w:rsidRPr="00E75100">
        <w:rPr>
          <w:rFonts w:ascii="Times New Roman" w:hAnsi="Times New Roman" w:cs="Times New Roman"/>
          <w:color w:val="000000" w:themeColor="text1"/>
          <w:sz w:val="28"/>
          <w:szCs w:val="28"/>
        </w:rPr>
        <w:t xml:space="preserve">обумовлена перш за все тим, що </w:t>
      </w:r>
      <w:r w:rsidRPr="00E75100">
        <w:rPr>
          <w:rFonts w:ascii="Times New Roman" w:hAnsi="Times New Roman" w:cs="Times New Roman"/>
          <w:b/>
          <w:i/>
          <w:color w:val="000000" w:themeColor="text1"/>
          <w:sz w:val="28"/>
          <w:szCs w:val="28"/>
        </w:rPr>
        <w:t>уперше</w:t>
      </w:r>
      <w:r w:rsidRPr="00E75100">
        <w:rPr>
          <w:rFonts w:ascii="Times New Roman" w:hAnsi="Times New Roman" w:cs="Times New Roman"/>
          <w:color w:val="000000" w:themeColor="text1"/>
          <w:sz w:val="28"/>
          <w:szCs w:val="28"/>
        </w:rPr>
        <w:t xml:space="preserve"> було здійснене комплексне дослідження консультативної юрисдикції </w:t>
      </w:r>
      <w:r>
        <w:rPr>
          <w:rFonts w:ascii="Times New Roman" w:hAnsi="Times New Roman" w:cs="Times New Roman"/>
          <w:color w:val="000000" w:themeColor="text1"/>
          <w:sz w:val="28"/>
          <w:szCs w:val="28"/>
        </w:rPr>
        <w:t xml:space="preserve">ЄСПЛ у контексті її розширення після набрання чинності Протоколом №16 у 2018 році. У роботі розглядаються у системному зв’язку правові підстави, суб’єктний склад, умови звернення та вимоги до прийнятності запиту на отримання консультативного висновку ЄСПЛ, направлених від судів та інших судових установ держав-учасниць. </w:t>
      </w:r>
    </w:p>
    <w:p w:rsidR="004E7A6C" w:rsidRDefault="004E7A6C" w:rsidP="004E7A6C">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t>З</w:t>
      </w:r>
      <w:r w:rsidRPr="00AD0B7E">
        <w:rPr>
          <w:rFonts w:ascii="Times New Roman" w:hAnsi="Times New Roman" w:cs="Times New Roman"/>
          <w:b/>
          <w:i/>
          <w:color w:val="000000" w:themeColor="text1"/>
          <w:sz w:val="28"/>
          <w:szCs w:val="28"/>
        </w:rPr>
        <w:t xml:space="preserve">апропоновано </w:t>
      </w:r>
      <w:r>
        <w:rPr>
          <w:rFonts w:ascii="Times New Roman" w:hAnsi="Times New Roman" w:cs="Times New Roman"/>
          <w:color w:val="000000" w:themeColor="text1"/>
          <w:sz w:val="28"/>
          <w:szCs w:val="28"/>
        </w:rPr>
        <w:t xml:space="preserve">авторську концепцію вдосконалення механізму звернення ВС із запитом  щодо отримання консультативного висновку ЄСПЛ, у зв’язку із чином наголошується на необхідності розробки та внесення відповідних змін до процесуального законодавства. </w:t>
      </w:r>
    </w:p>
    <w:p w:rsidR="004E7A6C" w:rsidRPr="00AD0B7E" w:rsidRDefault="004E7A6C" w:rsidP="004E7A6C">
      <w:pPr>
        <w:spacing w:after="0" w:line="360" w:lineRule="auto"/>
        <w:ind w:firstLine="567"/>
        <w:jc w:val="both"/>
        <w:rPr>
          <w:rFonts w:ascii="Times New Roman" w:hAnsi="Times New Roman" w:cs="Times New Roman"/>
          <w:color w:val="000000" w:themeColor="text1"/>
          <w:sz w:val="28"/>
          <w:szCs w:val="28"/>
        </w:rPr>
      </w:pPr>
      <w:r w:rsidRPr="00AD0B7E">
        <w:rPr>
          <w:rFonts w:ascii="Times New Roman" w:hAnsi="Times New Roman" w:cs="Times New Roman"/>
          <w:b/>
          <w:i/>
          <w:color w:val="000000" w:themeColor="text1"/>
          <w:sz w:val="28"/>
          <w:szCs w:val="28"/>
        </w:rPr>
        <w:t>Дістали обґрунтування</w:t>
      </w:r>
      <w:r>
        <w:rPr>
          <w:rFonts w:ascii="Times New Roman" w:hAnsi="Times New Roman" w:cs="Times New Roman"/>
          <w:color w:val="000000" w:themeColor="text1"/>
          <w:sz w:val="28"/>
          <w:szCs w:val="28"/>
        </w:rPr>
        <w:t xml:space="preserve"> питання щодо розширення переліку суб’єктів звернення із запитом та визначення серед них, окрім ВП ВС, також КАС ВС, ККС ВС, КЦС ВС та КГС ВС та Конституційний Суд України.</w:t>
      </w:r>
    </w:p>
    <w:p w:rsidR="004E7A6C" w:rsidRPr="00E75100" w:rsidRDefault="004E7A6C" w:rsidP="004E7A6C">
      <w:pPr>
        <w:spacing w:after="0" w:line="360" w:lineRule="auto"/>
        <w:ind w:firstLine="567"/>
        <w:jc w:val="both"/>
        <w:rPr>
          <w:rFonts w:ascii="Times New Roman" w:hAnsi="Times New Roman" w:cs="Times New Roman"/>
          <w:color w:val="000000" w:themeColor="text1"/>
          <w:sz w:val="28"/>
          <w:szCs w:val="28"/>
        </w:rPr>
      </w:pPr>
      <w:r w:rsidRPr="00AD0B7E">
        <w:rPr>
          <w:rFonts w:ascii="Times New Roman" w:hAnsi="Times New Roman" w:cs="Times New Roman"/>
          <w:color w:val="000000" w:themeColor="text1"/>
          <w:sz w:val="28"/>
          <w:szCs w:val="28"/>
        </w:rPr>
        <w:t xml:space="preserve">Також </w:t>
      </w:r>
      <w:r w:rsidRPr="00AD0B7E">
        <w:rPr>
          <w:rFonts w:ascii="Times New Roman" w:hAnsi="Times New Roman" w:cs="Times New Roman"/>
          <w:b/>
          <w:i/>
          <w:color w:val="000000" w:themeColor="text1"/>
          <w:sz w:val="28"/>
          <w:szCs w:val="28"/>
        </w:rPr>
        <w:t>отримали подальшого розвитку</w:t>
      </w:r>
      <w:r w:rsidRPr="00AD0B7E">
        <w:rPr>
          <w:rFonts w:ascii="Times New Roman" w:hAnsi="Times New Roman" w:cs="Times New Roman"/>
          <w:color w:val="000000" w:themeColor="text1"/>
          <w:sz w:val="28"/>
          <w:szCs w:val="28"/>
        </w:rPr>
        <w:t xml:space="preserve"> положення щодо </w:t>
      </w:r>
      <w:r>
        <w:rPr>
          <w:rFonts w:ascii="Times New Roman" w:hAnsi="Times New Roman" w:cs="Times New Roman"/>
          <w:color w:val="000000" w:themeColor="text1"/>
          <w:sz w:val="28"/>
          <w:szCs w:val="28"/>
        </w:rPr>
        <w:t xml:space="preserve">необхідності визначення предмету звернення із запитом щодо отримання консультативного висновку, зокрема обґрунтована необхідність правового визначення кола «принципових питань застосування та тлумачення прав людини» та їх співвідношення із національним законодавством в аспекті правових підстав касаційного оскарження справи та передання </w:t>
      </w:r>
      <w:proofErr w:type="spellStart"/>
      <w:r>
        <w:rPr>
          <w:rFonts w:ascii="Times New Roman" w:hAnsi="Times New Roman" w:cs="Times New Roman"/>
          <w:color w:val="000000" w:themeColor="text1"/>
          <w:sz w:val="28"/>
          <w:szCs w:val="28"/>
        </w:rPr>
        <w:t>спарви</w:t>
      </w:r>
      <w:proofErr w:type="spellEnd"/>
      <w:r>
        <w:rPr>
          <w:rFonts w:ascii="Times New Roman" w:hAnsi="Times New Roman" w:cs="Times New Roman"/>
          <w:color w:val="000000" w:themeColor="text1"/>
          <w:sz w:val="28"/>
          <w:szCs w:val="28"/>
        </w:rPr>
        <w:t xml:space="preserve"> від касаційних судів до ВП ВС</w:t>
      </w:r>
      <w:r w:rsidRPr="00AD0B7E">
        <w:rPr>
          <w:rFonts w:ascii="Times New Roman" w:hAnsi="Times New Roman" w:cs="Times New Roman"/>
          <w:color w:val="000000" w:themeColor="text1"/>
          <w:sz w:val="28"/>
          <w:szCs w:val="28"/>
        </w:rPr>
        <w:t>.</w:t>
      </w:r>
      <w:r w:rsidRPr="00E75100">
        <w:rPr>
          <w:rFonts w:ascii="Times New Roman" w:hAnsi="Times New Roman" w:cs="Times New Roman"/>
          <w:color w:val="000000" w:themeColor="text1"/>
          <w:sz w:val="28"/>
          <w:szCs w:val="28"/>
        </w:rPr>
        <w:t xml:space="preserve">       </w:t>
      </w:r>
    </w:p>
    <w:p w:rsidR="004E7A6C" w:rsidRPr="00E75100" w:rsidRDefault="004E7A6C" w:rsidP="004E7A6C">
      <w:pPr>
        <w:spacing w:after="0" w:line="360" w:lineRule="auto"/>
        <w:ind w:firstLine="709"/>
        <w:jc w:val="both"/>
        <w:rPr>
          <w:rFonts w:ascii="Times New Roman" w:hAnsi="Times New Roman" w:cs="Times New Roman"/>
          <w:color w:val="000000" w:themeColor="text1"/>
          <w:sz w:val="28"/>
          <w:szCs w:val="28"/>
        </w:rPr>
      </w:pPr>
      <w:r w:rsidRPr="00E75100">
        <w:rPr>
          <w:rFonts w:ascii="Times New Roman" w:hAnsi="Times New Roman" w:cs="Times New Roman"/>
          <w:b/>
          <w:color w:val="000000" w:themeColor="text1"/>
          <w:sz w:val="28"/>
          <w:szCs w:val="28"/>
        </w:rPr>
        <w:t>Структура роботи</w:t>
      </w:r>
      <w:r w:rsidRPr="00E75100">
        <w:rPr>
          <w:rFonts w:ascii="Times New Roman" w:hAnsi="Times New Roman" w:cs="Times New Roman"/>
          <w:color w:val="000000" w:themeColor="text1"/>
          <w:sz w:val="28"/>
          <w:szCs w:val="28"/>
        </w:rPr>
        <w:t xml:space="preserve">. Робота складається зі вступу, трьох розділів, шести підрозділів, висновків до кожного підрозділу та загальних висновків до роботи. </w:t>
      </w:r>
      <w:r>
        <w:rPr>
          <w:rFonts w:ascii="Times New Roman" w:hAnsi="Times New Roman" w:cs="Times New Roman"/>
          <w:color w:val="000000" w:themeColor="text1"/>
          <w:sz w:val="28"/>
          <w:szCs w:val="28"/>
        </w:rPr>
        <w:t xml:space="preserve">Загальний обсяг роботи 74 сторінки, </w:t>
      </w:r>
      <w:r w:rsidRPr="00E75100">
        <w:rPr>
          <w:rFonts w:ascii="Times New Roman" w:hAnsi="Times New Roman" w:cs="Times New Roman"/>
          <w:color w:val="000000" w:themeColor="text1"/>
          <w:sz w:val="28"/>
          <w:szCs w:val="28"/>
        </w:rPr>
        <w:t xml:space="preserve">перелік літератури включає  </w:t>
      </w:r>
      <w:r>
        <w:rPr>
          <w:rFonts w:ascii="Times New Roman" w:hAnsi="Times New Roman" w:cs="Times New Roman"/>
          <w:color w:val="000000" w:themeColor="text1"/>
          <w:sz w:val="28"/>
          <w:szCs w:val="28"/>
        </w:rPr>
        <w:t>56</w:t>
      </w:r>
      <w:r w:rsidRPr="00E75100">
        <w:rPr>
          <w:rFonts w:ascii="Times New Roman" w:hAnsi="Times New Roman" w:cs="Times New Roman"/>
          <w:color w:val="000000" w:themeColor="text1"/>
          <w:sz w:val="28"/>
          <w:szCs w:val="28"/>
        </w:rPr>
        <w:t xml:space="preserve">  джерел. </w:t>
      </w:r>
    </w:p>
    <w:p w:rsidR="004E7A6C" w:rsidRPr="00E75100" w:rsidRDefault="004E7A6C" w:rsidP="004E7A6C">
      <w:pPr>
        <w:spacing w:after="0" w:line="360" w:lineRule="auto"/>
        <w:ind w:firstLine="709"/>
        <w:jc w:val="both"/>
        <w:rPr>
          <w:rFonts w:ascii="Times New Roman" w:hAnsi="Times New Roman" w:cs="Times New Roman"/>
          <w:color w:val="000000" w:themeColor="text1"/>
          <w:sz w:val="28"/>
          <w:szCs w:val="28"/>
        </w:rPr>
      </w:pPr>
    </w:p>
    <w:p w:rsidR="003748F1" w:rsidRDefault="003748F1"/>
    <w:p w:rsidR="009373C0" w:rsidRDefault="009373C0"/>
    <w:p w:rsidR="00811216" w:rsidRPr="00811216" w:rsidRDefault="00811216" w:rsidP="00811216">
      <w:pPr>
        <w:spacing w:after="0" w:line="360" w:lineRule="auto"/>
        <w:jc w:val="center"/>
        <w:rPr>
          <w:rFonts w:ascii="Times New Roman" w:hAnsi="Times New Roman" w:cs="Times New Roman"/>
          <w:b/>
          <w:bCs/>
          <w:color w:val="000000" w:themeColor="text1"/>
          <w:sz w:val="28"/>
          <w:szCs w:val="28"/>
        </w:rPr>
      </w:pPr>
      <w:r w:rsidRPr="00811216">
        <w:rPr>
          <w:rFonts w:ascii="Times New Roman" w:hAnsi="Times New Roman" w:cs="Times New Roman"/>
          <w:b/>
          <w:bCs/>
          <w:color w:val="000000" w:themeColor="text1"/>
          <w:sz w:val="28"/>
          <w:szCs w:val="28"/>
        </w:rPr>
        <w:lastRenderedPageBreak/>
        <w:t>ВИСНОВКИ</w:t>
      </w:r>
    </w:p>
    <w:p w:rsidR="00811216" w:rsidRPr="00811216" w:rsidRDefault="00811216" w:rsidP="00811216">
      <w:pPr>
        <w:spacing w:after="0" w:line="360" w:lineRule="auto"/>
        <w:ind w:firstLine="567"/>
        <w:jc w:val="both"/>
        <w:rPr>
          <w:rFonts w:ascii="Times New Roman" w:hAnsi="Times New Roman" w:cs="Times New Roman"/>
          <w:color w:val="000000" w:themeColor="text1"/>
          <w:sz w:val="28"/>
          <w:szCs w:val="28"/>
          <w:shd w:val="clear" w:color="auto" w:fill="FFFFFF"/>
        </w:rPr>
      </w:pPr>
      <w:r w:rsidRPr="00811216">
        <w:rPr>
          <w:rFonts w:ascii="Times New Roman" w:hAnsi="Times New Roman" w:cs="Times New Roman"/>
          <w:color w:val="000000" w:themeColor="text1"/>
          <w:sz w:val="28"/>
          <w:szCs w:val="28"/>
        </w:rPr>
        <w:t xml:space="preserve">Європейський суд з прав людини є одним з найефективніших правозахисних інститутів сучасного міжнародного права. У зв’язку із високою довірою до цього інституту з боку більше 800 млн громадян, а також постійно зростаючою кількістю поданих до нього заяв, європейська правозахисна система піддавалась неодноразовому реформуванню. Останнім етапом такого реформування стало прийняття Протоколу №16, яким передбачено, що  </w:t>
      </w:r>
      <w:r w:rsidRPr="00811216">
        <w:rPr>
          <w:rFonts w:ascii="Times New Roman" w:hAnsi="Times New Roman" w:cs="Times New Roman"/>
          <w:color w:val="000000" w:themeColor="text1"/>
          <w:sz w:val="28"/>
          <w:szCs w:val="28"/>
          <w:shd w:val="clear" w:color="auto" w:fill="FFFFFF"/>
        </w:rPr>
        <w:t xml:space="preserve">Вищі судові установи Високої Договірної Сторони, можуть звертатися до Суду щодо надання консультативних висновків з принципових питань, які стосуються тлумачення або застосування прав і свобод, визначених </w:t>
      </w:r>
      <w:hyperlink r:id="rId5" w:tgtFrame="_blank" w:history="1">
        <w:r w:rsidRPr="00811216">
          <w:rPr>
            <w:rFonts w:ascii="Times New Roman" w:hAnsi="Times New Roman" w:cs="Times New Roman"/>
            <w:color w:val="000000" w:themeColor="text1"/>
            <w:sz w:val="28"/>
            <w:szCs w:val="28"/>
            <w:shd w:val="clear" w:color="auto" w:fill="FFFFFF"/>
          </w:rPr>
          <w:t>Конвенцією</w:t>
        </w:r>
      </w:hyperlink>
      <w:r w:rsidRPr="00811216">
        <w:rPr>
          <w:rFonts w:ascii="Times New Roman" w:hAnsi="Times New Roman" w:cs="Times New Roman"/>
          <w:color w:val="000000" w:themeColor="text1"/>
          <w:sz w:val="28"/>
          <w:szCs w:val="28"/>
          <w:shd w:val="clear" w:color="auto" w:fill="FFFFFF"/>
        </w:rPr>
        <w:t xml:space="preserve"> або протоколами до неї. Подібні звернення можуть мати місце у межах провадження по конкретним справам та завдяки отриманим висновкам національні суди матимуть змогу забезпечити кращий рівень захисту прав людини на національному рівні, зменшуючи при цьому шанси на оскарження таких рішень у майбутньому. Окрім зазначеної причини, позитивними очікування від запровадження Протоколу №16 можуть виявитись у самому факті посилення взаємодії національних судів з ЄСПЛ, що по суті призведе до перерозподілу акцентів у системі захисту прав людини від міжнародного контролю до міжнародного сприяння та допомоги. </w:t>
      </w:r>
    </w:p>
    <w:p w:rsidR="00811216" w:rsidRPr="00811216" w:rsidRDefault="00811216" w:rsidP="00811216">
      <w:pPr>
        <w:spacing w:after="0" w:line="360" w:lineRule="auto"/>
        <w:ind w:firstLine="567"/>
        <w:jc w:val="both"/>
        <w:rPr>
          <w:rFonts w:ascii="Times New Roman" w:hAnsi="Times New Roman" w:cs="Times New Roman"/>
          <w:color w:val="000000" w:themeColor="text1"/>
          <w:sz w:val="28"/>
          <w:szCs w:val="28"/>
          <w:shd w:val="clear" w:color="auto" w:fill="FFFFFF"/>
        </w:rPr>
      </w:pPr>
      <w:r w:rsidRPr="00811216">
        <w:rPr>
          <w:rFonts w:ascii="Times New Roman" w:hAnsi="Times New Roman" w:cs="Times New Roman"/>
          <w:color w:val="000000" w:themeColor="text1"/>
          <w:sz w:val="28"/>
          <w:szCs w:val="28"/>
          <w:shd w:val="clear" w:color="auto" w:fill="FFFFFF"/>
        </w:rPr>
        <w:t xml:space="preserve">Загалом проведений аналіз сутності, змісту, вимог до звернень та умов прийнятності запитів про дана дання консультативних висновків ЄСПЛ дає змогу дійти наступних висновків: </w:t>
      </w:r>
    </w:p>
    <w:p w:rsidR="00811216" w:rsidRPr="00811216" w:rsidRDefault="00811216" w:rsidP="00811216">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bidi="ar-SA"/>
        </w:rPr>
      </w:pPr>
      <w:r w:rsidRPr="00811216">
        <w:rPr>
          <w:rFonts w:ascii="Times New Roman" w:eastAsia="Times New Roman" w:hAnsi="Times New Roman" w:cs="Times New Roman"/>
          <w:color w:val="000000" w:themeColor="text1"/>
          <w:sz w:val="28"/>
          <w:szCs w:val="28"/>
          <w:lang w:eastAsia="uk-UA" w:bidi="ar-SA"/>
        </w:rPr>
        <w:t xml:space="preserve">1) консультативна юрисдикція ЄСПЛ, хоча і не була сприйнята позитивна з самого початку, вже досить швидко стала  однією з функцій  суду. Особливість текстового змісту Конвенції, узагальнюючі правові конструкції, які використовуються у більшості міжнародних актів з прав людини, а також  об’єднання в одну правозахисну систему держав, які належать до різних правових сімей, істотно відрізняються станом політичного, економічного та культурного розвитку – всі ці фактори вимагають роз’яснень та тлумачень не лише у межах розгляду конкретних справ, коли вже постає питання про </w:t>
      </w:r>
      <w:r w:rsidRPr="00811216">
        <w:rPr>
          <w:rFonts w:ascii="Times New Roman" w:eastAsia="Times New Roman" w:hAnsi="Times New Roman" w:cs="Times New Roman"/>
          <w:color w:val="000000" w:themeColor="text1"/>
          <w:sz w:val="28"/>
          <w:szCs w:val="28"/>
          <w:lang w:eastAsia="uk-UA" w:bidi="ar-SA"/>
        </w:rPr>
        <w:lastRenderedPageBreak/>
        <w:t xml:space="preserve">здійснене порушення прав людини, але й у з метою превенції щодо таких порушень; </w:t>
      </w:r>
    </w:p>
    <w:p w:rsidR="00811216" w:rsidRPr="00811216" w:rsidRDefault="00811216" w:rsidP="00811216">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bidi="ar-SA"/>
        </w:rPr>
      </w:pPr>
      <w:r w:rsidRPr="00811216">
        <w:rPr>
          <w:rFonts w:ascii="Times New Roman" w:eastAsia="Times New Roman" w:hAnsi="Times New Roman" w:cs="Times New Roman"/>
          <w:color w:val="000000" w:themeColor="text1"/>
          <w:sz w:val="28"/>
          <w:szCs w:val="28"/>
          <w:lang w:eastAsia="uk-UA" w:bidi="ar-SA"/>
        </w:rPr>
        <w:t>2) запровадження процедури отримання консультативних висновків має на меті вирішення двох важливих завдань: зменшення навантаження на ЄСПЛ шляхом превентивної його участі у вирішенні складних питань, пов’язаних із захистом прав людини а також посилення взаємодії національних судів з ЄСПЛ у процесі здійснення правозахисної діяльності;</w:t>
      </w:r>
    </w:p>
    <w:p w:rsidR="00811216" w:rsidRPr="00811216" w:rsidRDefault="00811216" w:rsidP="00811216">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bidi="ar-SA"/>
        </w:rPr>
      </w:pPr>
      <w:r w:rsidRPr="00811216">
        <w:rPr>
          <w:rFonts w:ascii="Times New Roman" w:eastAsia="Times New Roman" w:hAnsi="Times New Roman" w:cs="Times New Roman"/>
          <w:color w:val="000000" w:themeColor="text1"/>
          <w:sz w:val="28"/>
          <w:szCs w:val="28"/>
          <w:lang w:eastAsia="uk-UA" w:bidi="ar-SA"/>
        </w:rPr>
        <w:t>3) аналіз вимог до подання запитів до ЄСПЛ щодо консультативних висновків, умов їх прийнятності, а також окремі аспекти розгляду та наслідків прийняття консультативних висновків дає змогу стверджувати, що цей інститут може бути достатньо ефективним для захисту прав людини, проте вагому роль відіграє готовність держави до його застосування, а також наявність відповідного рівня законодавчого регулювання;</w:t>
      </w:r>
    </w:p>
    <w:p w:rsidR="00811216" w:rsidRPr="00811216" w:rsidRDefault="00811216" w:rsidP="00811216">
      <w:pPr>
        <w:spacing w:after="0" w:line="360" w:lineRule="auto"/>
        <w:ind w:firstLine="567"/>
        <w:jc w:val="both"/>
        <w:rPr>
          <w:rFonts w:ascii="Times New Roman" w:hAnsi="Times New Roman" w:cs="Times New Roman"/>
          <w:bCs/>
          <w:color w:val="000000" w:themeColor="text1"/>
          <w:sz w:val="28"/>
          <w:szCs w:val="28"/>
        </w:rPr>
      </w:pPr>
      <w:r w:rsidRPr="00811216">
        <w:rPr>
          <w:rFonts w:ascii="Times New Roman" w:hAnsi="Times New Roman" w:cs="Times New Roman"/>
          <w:bCs/>
          <w:color w:val="000000" w:themeColor="text1"/>
          <w:sz w:val="28"/>
          <w:szCs w:val="28"/>
        </w:rPr>
        <w:t xml:space="preserve">4) ратифікація Україною Протоколу №16 та визначення права Верховного суду на звернення із запитами про надання консультативних висновків до ЄСПЛ не означає, що цей інститут може бути функціональним у нашій державі. У процесі аналізу було виявлено низку прогалин національного законодавства, не врегульованих й досі, які мають важливе значення для реалізації права на вказане звернення; </w:t>
      </w:r>
    </w:p>
    <w:p w:rsidR="00811216" w:rsidRPr="00811216" w:rsidRDefault="00811216" w:rsidP="00811216">
      <w:pPr>
        <w:spacing w:after="0" w:line="360" w:lineRule="auto"/>
        <w:ind w:firstLine="567"/>
        <w:jc w:val="both"/>
        <w:rPr>
          <w:rFonts w:ascii="Times New Roman" w:hAnsi="Times New Roman" w:cs="Times New Roman"/>
          <w:bCs/>
          <w:color w:val="000000" w:themeColor="text1"/>
          <w:sz w:val="28"/>
          <w:szCs w:val="28"/>
        </w:rPr>
      </w:pPr>
      <w:r w:rsidRPr="00811216">
        <w:rPr>
          <w:rFonts w:ascii="Times New Roman" w:hAnsi="Times New Roman" w:cs="Times New Roman"/>
          <w:bCs/>
          <w:color w:val="000000" w:themeColor="text1"/>
          <w:sz w:val="28"/>
          <w:szCs w:val="28"/>
        </w:rPr>
        <w:t>5) до таких прогалин належить перш за все відсутність чіткого визначення суб’єктного кола на звернення: при ратифікації Протоколу №16 Україна зазначила судом, який має право на звернення до ЄСПЛ із запитами Верховний суд, проте враховуючи складну структуру ВС, законодавець має уточнити, які саме органи ВС мають таке право. Слід зазначити також, що пропозиція у проекті закону надати право на звернення лише Великій палаті ВС не знаходить підтримки у більшості експертів з цього питання, ми також вважаємо, що враховуючи той факт, що більшість справ завершуються у відповідних касаційних судах ВС, саме вони повинні мати право на звернення із запитами до ЄСПЛ;</w:t>
      </w:r>
    </w:p>
    <w:p w:rsidR="00811216" w:rsidRPr="00811216" w:rsidRDefault="00811216" w:rsidP="00811216">
      <w:pPr>
        <w:spacing w:after="0" w:line="360" w:lineRule="auto"/>
        <w:ind w:firstLine="567"/>
        <w:jc w:val="both"/>
        <w:rPr>
          <w:rFonts w:ascii="Times New Roman" w:hAnsi="Times New Roman" w:cs="Times New Roman"/>
          <w:bCs/>
          <w:color w:val="000000" w:themeColor="text1"/>
          <w:sz w:val="28"/>
          <w:szCs w:val="28"/>
        </w:rPr>
      </w:pPr>
      <w:r w:rsidRPr="00811216">
        <w:rPr>
          <w:rFonts w:ascii="Times New Roman" w:hAnsi="Times New Roman" w:cs="Times New Roman"/>
          <w:bCs/>
          <w:color w:val="000000" w:themeColor="text1"/>
          <w:sz w:val="28"/>
          <w:szCs w:val="28"/>
        </w:rPr>
        <w:lastRenderedPageBreak/>
        <w:t>6) наступне питання, яке вимагає вирішення, це відсутність розуміння предмету звернення щодо отримання консультативного висновку; Протокол №16 містить формулювання, що національний суд може звернутись щодо «принципових питань реалізації та тлумачення прав людини», тоді як національне законодавство та пропозиції у законопроектах визначення кола таких питань не містять. Порівняльний аналіз положень зарубіжних країн, а також практика надання консультативних висновків за запитами інших країн свідчить, що до кола цих питань належать як найновіші, які не мають однозначного розуміння у практиці ЄСПЛ (питання сурогатного материнства у Франції), так і інші класичні питання тлумачення прав людини (обсяг кримінальної відповідальності, обмеження політичної діяльності осіб, які піддались процедурі імпічменту та ін..);</w:t>
      </w:r>
    </w:p>
    <w:p w:rsidR="00811216" w:rsidRPr="00811216" w:rsidRDefault="00811216" w:rsidP="00811216">
      <w:pPr>
        <w:spacing w:after="0" w:line="360" w:lineRule="auto"/>
        <w:ind w:firstLine="567"/>
        <w:jc w:val="both"/>
        <w:rPr>
          <w:rFonts w:ascii="Times New Roman" w:hAnsi="Times New Roman" w:cs="Times New Roman"/>
          <w:bCs/>
          <w:color w:val="000000" w:themeColor="text1"/>
          <w:sz w:val="28"/>
          <w:szCs w:val="28"/>
        </w:rPr>
      </w:pPr>
      <w:r w:rsidRPr="00811216">
        <w:rPr>
          <w:rFonts w:ascii="Times New Roman" w:hAnsi="Times New Roman" w:cs="Times New Roman"/>
          <w:bCs/>
          <w:color w:val="000000" w:themeColor="text1"/>
          <w:sz w:val="28"/>
          <w:szCs w:val="28"/>
        </w:rPr>
        <w:t xml:space="preserve">7) також невизначеними залишаються інші важливі процедурні питання подання запиту на отримання консультативного висновку: підстави визначення запиту як термінового, переклад запиту та інших матеріалів справи на офіційну мову суду, його наслідки для подальшого провадження у справі і </w:t>
      </w:r>
      <w:proofErr w:type="spellStart"/>
      <w:r w:rsidRPr="00811216">
        <w:rPr>
          <w:rFonts w:ascii="Times New Roman" w:hAnsi="Times New Roman" w:cs="Times New Roman"/>
          <w:bCs/>
          <w:color w:val="000000" w:themeColor="text1"/>
          <w:sz w:val="28"/>
          <w:szCs w:val="28"/>
        </w:rPr>
        <w:t>т.д</w:t>
      </w:r>
      <w:proofErr w:type="spellEnd"/>
      <w:r w:rsidRPr="00811216">
        <w:rPr>
          <w:rFonts w:ascii="Times New Roman" w:hAnsi="Times New Roman" w:cs="Times New Roman"/>
          <w:bCs/>
          <w:color w:val="000000" w:themeColor="text1"/>
          <w:sz w:val="28"/>
          <w:szCs w:val="28"/>
        </w:rPr>
        <w:t>., усі ці питання мають бути врегульованими на рівні національного закону;</w:t>
      </w:r>
    </w:p>
    <w:p w:rsidR="00811216" w:rsidRPr="00811216" w:rsidRDefault="00811216" w:rsidP="00811216">
      <w:pPr>
        <w:spacing w:after="0" w:line="360" w:lineRule="auto"/>
        <w:ind w:firstLine="567"/>
        <w:jc w:val="both"/>
        <w:rPr>
          <w:rFonts w:ascii="Times New Roman" w:hAnsi="Times New Roman" w:cs="Times New Roman"/>
          <w:color w:val="000000" w:themeColor="text1"/>
          <w:sz w:val="28"/>
          <w:szCs w:val="28"/>
        </w:rPr>
      </w:pPr>
      <w:r w:rsidRPr="00811216">
        <w:rPr>
          <w:rFonts w:ascii="Times New Roman" w:hAnsi="Times New Roman" w:cs="Times New Roman"/>
          <w:bCs/>
          <w:color w:val="000000" w:themeColor="text1"/>
          <w:sz w:val="28"/>
          <w:szCs w:val="28"/>
        </w:rPr>
        <w:t>8) проаналізований зарубіжний досвід застосування консультативних висновків дає змогу дійти висновків, що цей інструмент є значно доступнішим та швидким порівняно із процедурою розгляду справ та винесення остаточних рішень. Так, т</w:t>
      </w:r>
      <w:r w:rsidRPr="00811216">
        <w:rPr>
          <w:rFonts w:ascii="Times New Roman" w:hAnsi="Times New Roman" w:cs="Times New Roman"/>
          <w:color w:val="000000" w:themeColor="text1"/>
          <w:sz w:val="28"/>
          <w:szCs w:val="28"/>
        </w:rPr>
        <w:t>ермін розгляду справ у Суді для надання консультативного висновку в середньому складає від шести місяців до року з моменту надходження запиту і до надання консультативного висновку, в залежності від складності справи. Цей термін значно менший за 5-7 років, які в середньому потрібні для розгляду справи та винесення рішення ЄСПЛ.</w:t>
      </w:r>
    </w:p>
    <w:p w:rsidR="00811216" w:rsidRPr="00811216" w:rsidRDefault="00811216" w:rsidP="00811216">
      <w:pPr>
        <w:spacing w:after="0" w:line="360" w:lineRule="auto"/>
        <w:ind w:firstLine="567"/>
        <w:jc w:val="both"/>
        <w:rPr>
          <w:rFonts w:ascii="Times New Roman" w:hAnsi="Times New Roman" w:cs="Times New Roman"/>
          <w:color w:val="000000" w:themeColor="text1"/>
          <w:sz w:val="28"/>
          <w:szCs w:val="28"/>
        </w:rPr>
      </w:pPr>
      <w:r w:rsidRPr="00811216">
        <w:rPr>
          <w:rFonts w:ascii="Times New Roman" w:hAnsi="Times New Roman" w:cs="Times New Roman"/>
          <w:bCs/>
          <w:color w:val="000000" w:themeColor="text1"/>
          <w:sz w:val="28"/>
          <w:szCs w:val="28"/>
        </w:rPr>
        <w:t xml:space="preserve"> </w:t>
      </w:r>
      <w:r w:rsidRPr="00811216">
        <w:rPr>
          <w:rFonts w:ascii="Times New Roman" w:hAnsi="Times New Roman" w:cs="Times New Roman"/>
          <w:color w:val="000000" w:themeColor="text1"/>
          <w:sz w:val="28"/>
          <w:szCs w:val="28"/>
        </w:rPr>
        <w:t xml:space="preserve">Структурно консультативний висновок нагадує судове рішення і також має чотири частини: вступну, описову, мотивувальну і резолютивну частини, але не має обов'язковості для національних судів. Необов’язковий характер висновків також має знайти своє тлумачення на рівні національного законодавства, оскільки позиції, які у таких висновках буде надавати ЄСПЛ, </w:t>
      </w:r>
      <w:r w:rsidRPr="00811216">
        <w:rPr>
          <w:rFonts w:ascii="Times New Roman" w:hAnsi="Times New Roman" w:cs="Times New Roman"/>
          <w:color w:val="000000" w:themeColor="text1"/>
          <w:sz w:val="28"/>
          <w:szCs w:val="28"/>
        </w:rPr>
        <w:lastRenderedPageBreak/>
        <w:t xml:space="preserve">експерти прирівнюють до правових позицій, наданих у рішеннях та постановах щодо прийнятності скарги. </w:t>
      </w:r>
    </w:p>
    <w:p w:rsidR="00811216" w:rsidRPr="00811216" w:rsidRDefault="00811216" w:rsidP="00811216">
      <w:pPr>
        <w:spacing w:after="0" w:line="360" w:lineRule="auto"/>
        <w:ind w:firstLine="567"/>
        <w:jc w:val="both"/>
        <w:rPr>
          <w:rFonts w:ascii="Times New Roman" w:hAnsi="Times New Roman" w:cs="Times New Roman"/>
          <w:color w:val="000000" w:themeColor="text1"/>
          <w:sz w:val="28"/>
          <w:szCs w:val="28"/>
        </w:rPr>
      </w:pPr>
      <w:r w:rsidRPr="00811216">
        <w:rPr>
          <w:rFonts w:ascii="Times New Roman" w:hAnsi="Times New Roman" w:cs="Times New Roman"/>
          <w:color w:val="000000" w:themeColor="text1"/>
          <w:sz w:val="28"/>
          <w:szCs w:val="28"/>
        </w:rPr>
        <w:t xml:space="preserve">Отже Протокол № 16 до Конвенції вже неодноразово практично застосовувався, </w:t>
      </w:r>
      <w:proofErr w:type="spellStart"/>
      <w:r w:rsidRPr="00811216">
        <w:rPr>
          <w:rFonts w:ascii="Times New Roman" w:hAnsi="Times New Roman" w:cs="Times New Roman"/>
          <w:color w:val="000000" w:themeColor="text1"/>
          <w:sz w:val="28"/>
          <w:szCs w:val="28"/>
        </w:rPr>
        <w:t>динамічно</w:t>
      </w:r>
      <w:proofErr w:type="spellEnd"/>
      <w:r w:rsidRPr="00811216">
        <w:rPr>
          <w:rFonts w:ascii="Times New Roman" w:hAnsi="Times New Roman" w:cs="Times New Roman"/>
          <w:color w:val="000000" w:themeColor="text1"/>
          <w:sz w:val="28"/>
          <w:szCs w:val="28"/>
        </w:rPr>
        <w:t xml:space="preserve"> розвивається і вважається дієвим способом відновлення порушуваних прав.</w:t>
      </w:r>
    </w:p>
    <w:p w:rsidR="00811216" w:rsidRPr="00811216" w:rsidRDefault="00811216" w:rsidP="00811216">
      <w:pPr>
        <w:shd w:val="clear" w:color="auto" w:fill="FFFFFF"/>
        <w:spacing w:after="0" w:line="360" w:lineRule="auto"/>
        <w:ind w:left="450"/>
        <w:jc w:val="both"/>
        <w:rPr>
          <w:rFonts w:ascii="Times New Roman" w:eastAsia="Times New Roman" w:hAnsi="Times New Roman" w:cs="Times New Roman"/>
          <w:color w:val="000000" w:themeColor="text1"/>
          <w:sz w:val="28"/>
          <w:szCs w:val="28"/>
          <w:lang w:eastAsia="uk-UA" w:bidi="ar-SA"/>
        </w:rPr>
      </w:pPr>
    </w:p>
    <w:p w:rsidR="00811216" w:rsidRPr="00811216" w:rsidRDefault="00811216" w:rsidP="00811216">
      <w:pPr>
        <w:spacing w:after="0" w:line="360" w:lineRule="auto"/>
        <w:ind w:firstLine="567"/>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r w:rsidRPr="00811216">
        <w:rPr>
          <w:rFonts w:ascii="Times New Roman" w:hAnsi="Times New Roman" w:cs="Times New Roman"/>
          <w:color w:val="000000" w:themeColor="text1"/>
          <w:sz w:val="28"/>
          <w:szCs w:val="28"/>
          <w:shd w:val="clear" w:color="auto" w:fill="FFFFFF"/>
        </w:rPr>
        <w:t xml:space="preserve"> </w:t>
      </w:r>
      <w:r w:rsidRPr="00811216">
        <w:rPr>
          <w:rFonts w:ascii="Times New Roman" w:hAnsi="Times New Roman" w:cs="Times New Roman"/>
          <w:color w:val="000000" w:themeColor="text1"/>
          <w:sz w:val="28"/>
          <w:szCs w:val="28"/>
          <w:shd w:val="clear" w:color="auto" w:fill="FFFFFF"/>
        </w:rPr>
        <w:tab/>
      </w: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811216" w:rsidRPr="00811216" w:rsidRDefault="00811216" w:rsidP="00811216">
      <w:pPr>
        <w:spacing w:after="0" w:line="360" w:lineRule="auto"/>
        <w:jc w:val="both"/>
        <w:rPr>
          <w:rFonts w:ascii="Times New Roman" w:hAnsi="Times New Roman" w:cs="Times New Roman"/>
          <w:color w:val="000000" w:themeColor="text1"/>
          <w:sz w:val="28"/>
          <w:szCs w:val="28"/>
          <w:shd w:val="clear" w:color="auto" w:fill="FFFFFF"/>
        </w:rPr>
      </w:pPr>
    </w:p>
    <w:p w:rsidR="006E6F68" w:rsidRDefault="006E6F68" w:rsidP="00811216">
      <w:pPr>
        <w:spacing w:after="0" w:line="240" w:lineRule="auto"/>
        <w:ind w:left="2127" w:firstLine="709"/>
        <w:rPr>
          <w:rFonts w:ascii="Times New Roman" w:hAnsi="Times New Roman" w:cs="Times New Roman"/>
          <w:b/>
          <w:bCs/>
          <w:sz w:val="28"/>
          <w:szCs w:val="28"/>
        </w:rPr>
      </w:pPr>
    </w:p>
    <w:p w:rsidR="00811216" w:rsidRPr="00811216" w:rsidRDefault="00811216" w:rsidP="00811216">
      <w:pPr>
        <w:spacing w:after="0" w:line="240" w:lineRule="auto"/>
        <w:ind w:left="2127" w:firstLine="709"/>
        <w:rPr>
          <w:rFonts w:ascii="Times New Roman" w:hAnsi="Times New Roman" w:cs="Times New Roman"/>
          <w:b/>
          <w:bCs/>
          <w:sz w:val="28"/>
          <w:szCs w:val="28"/>
        </w:rPr>
      </w:pPr>
      <w:bookmarkStart w:id="0" w:name="_GoBack"/>
      <w:bookmarkEnd w:id="0"/>
      <w:r w:rsidRPr="00811216">
        <w:rPr>
          <w:rFonts w:ascii="Times New Roman" w:hAnsi="Times New Roman" w:cs="Times New Roman"/>
          <w:b/>
          <w:bCs/>
          <w:sz w:val="28"/>
          <w:szCs w:val="28"/>
        </w:rPr>
        <w:lastRenderedPageBreak/>
        <w:t>Список використаних джерел:</w:t>
      </w:r>
    </w:p>
    <w:p w:rsidR="00811216" w:rsidRPr="00811216" w:rsidRDefault="00811216" w:rsidP="00811216">
      <w:pPr>
        <w:spacing w:after="0" w:line="360" w:lineRule="auto"/>
        <w:jc w:val="both"/>
        <w:rPr>
          <w:rFonts w:ascii="Times New Roman" w:hAnsi="Times New Roman" w:cs="Times New Roman"/>
          <w:sz w:val="28"/>
          <w:szCs w:val="28"/>
        </w:rPr>
      </w:pPr>
    </w:p>
    <w:p w:rsidR="00811216" w:rsidRPr="00811216" w:rsidRDefault="00811216" w:rsidP="00811216">
      <w:pPr>
        <w:numPr>
          <w:ilvl w:val="0"/>
          <w:numId w:val="2"/>
        </w:numPr>
        <w:shd w:val="clear" w:color="auto" w:fill="FFFFFF"/>
        <w:spacing w:after="0" w:line="360" w:lineRule="auto"/>
        <w:jc w:val="both"/>
        <w:rPr>
          <w:rFonts w:ascii="Times New Roman" w:eastAsia="Times New Roman" w:hAnsi="Times New Roman" w:cs="Times New Roman"/>
          <w:sz w:val="28"/>
          <w:szCs w:val="28"/>
          <w:lang w:val="en-US" w:eastAsia="ru-RU" w:bidi="ar-SA"/>
        </w:rPr>
      </w:pPr>
      <w:proofErr w:type="spellStart"/>
      <w:r w:rsidRPr="00811216">
        <w:rPr>
          <w:rFonts w:ascii="Times New Roman" w:eastAsia="Times New Roman" w:hAnsi="Times New Roman" w:cs="Times New Roman"/>
          <w:bCs/>
          <w:color w:val="000000"/>
          <w:sz w:val="28"/>
          <w:szCs w:val="28"/>
          <w:lang w:eastAsia="uk-UA" w:bidi="ar-SA"/>
        </w:rPr>
        <w:t>Advisory</w:t>
      </w:r>
      <w:proofErr w:type="spellEnd"/>
      <w:r w:rsidRPr="00811216">
        <w:rPr>
          <w:rFonts w:ascii="Times New Roman" w:eastAsia="Times New Roman" w:hAnsi="Times New Roman" w:cs="Times New Roman"/>
          <w:bCs/>
          <w:color w:val="000000"/>
          <w:sz w:val="28"/>
          <w:szCs w:val="28"/>
          <w:lang w:eastAsia="uk-UA" w:bidi="ar-SA"/>
        </w:rPr>
        <w:t xml:space="preserve"> </w:t>
      </w:r>
      <w:proofErr w:type="spellStart"/>
      <w:r w:rsidRPr="00811216">
        <w:rPr>
          <w:rFonts w:ascii="Times New Roman" w:eastAsia="Times New Roman" w:hAnsi="Times New Roman" w:cs="Times New Roman"/>
          <w:bCs/>
          <w:color w:val="000000"/>
          <w:sz w:val="28"/>
          <w:szCs w:val="28"/>
          <w:lang w:eastAsia="uk-UA" w:bidi="ar-SA"/>
        </w:rPr>
        <w:t>opinion</w:t>
      </w:r>
      <w:proofErr w:type="spellEnd"/>
      <w:r w:rsidRPr="00811216">
        <w:rPr>
          <w:rFonts w:ascii="Times New Roman" w:eastAsia="Times New Roman" w:hAnsi="Times New Roman" w:cs="Times New Roman"/>
          <w:bCs/>
          <w:color w:val="000000"/>
          <w:sz w:val="28"/>
          <w:szCs w:val="28"/>
          <w:lang w:eastAsia="uk-UA" w:bidi="ar-SA"/>
        </w:rPr>
        <w:t xml:space="preserve"> </w:t>
      </w:r>
      <w:r w:rsidRPr="00811216">
        <w:rPr>
          <w:rFonts w:ascii="Times New Roman" w:eastAsia="Times New Roman" w:hAnsi="Times New Roman" w:cs="Times New Roman"/>
          <w:bCs/>
          <w:color w:val="000000"/>
          <w:sz w:val="28"/>
          <w:szCs w:val="28"/>
          <w:lang w:val="en-US" w:eastAsia="uk-UA" w:bidi="ar-SA"/>
        </w:rPr>
        <w:t>on certain legal questions concerning the lists of candidates submitted with a view to the election of judges to the European Court of Human Rights</w:t>
      </w:r>
      <w:r w:rsidRPr="00811216">
        <w:rPr>
          <w:rFonts w:ascii="Times New Roman" w:eastAsia="Times New Roman" w:hAnsi="Times New Roman" w:cs="Times New Roman"/>
          <w:bCs/>
          <w:color w:val="000000"/>
          <w:sz w:val="28"/>
          <w:szCs w:val="28"/>
          <w:lang w:eastAsia="uk-UA" w:bidi="ar-SA"/>
        </w:rPr>
        <w:t xml:space="preserve">, </w:t>
      </w:r>
      <w:r w:rsidRPr="00811216">
        <w:rPr>
          <w:rFonts w:ascii="Times New Roman" w:eastAsia="Times New Roman" w:hAnsi="Times New Roman" w:cs="Times New Roman"/>
          <w:color w:val="000000"/>
          <w:sz w:val="28"/>
          <w:szCs w:val="28"/>
          <w:shd w:val="clear" w:color="auto" w:fill="FFFFFF"/>
          <w:lang w:val="en-US" w:eastAsia="ru-RU" w:bidi="ar-SA"/>
        </w:rPr>
        <w:t>22 January 2010</w:t>
      </w:r>
      <w:r w:rsidRPr="00811216">
        <w:rPr>
          <w:rFonts w:ascii="Times New Roman" w:eastAsia="Times New Roman" w:hAnsi="Times New Roman" w:cs="Times New Roman"/>
          <w:color w:val="000000"/>
          <w:sz w:val="28"/>
          <w:szCs w:val="28"/>
          <w:shd w:val="clear" w:color="auto" w:fill="FFFFFF"/>
          <w:lang w:eastAsia="ru-RU" w:bidi="ar-SA"/>
        </w:rPr>
        <w:t xml:space="preserve">.  </w:t>
      </w:r>
      <w:r w:rsidRPr="00811216">
        <w:rPr>
          <w:rFonts w:ascii="Times New Roman" w:eastAsia="Times New Roman" w:hAnsi="Times New Roman" w:cs="Times New Roman"/>
          <w:sz w:val="24"/>
          <w:szCs w:val="24"/>
          <w:lang w:val="ru-RU" w:eastAsia="ru-RU" w:bidi="ar-SA"/>
        </w:rPr>
        <w:fldChar w:fldCharType="begin"/>
      </w:r>
      <w:r w:rsidRPr="00811216">
        <w:rPr>
          <w:rFonts w:ascii="Times New Roman" w:eastAsia="Times New Roman" w:hAnsi="Times New Roman" w:cs="Times New Roman"/>
          <w:sz w:val="24"/>
          <w:szCs w:val="24"/>
          <w:lang w:val="en-US" w:eastAsia="ru-RU" w:bidi="ar-SA"/>
        </w:rPr>
        <w:instrText xml:space="preserve"> HYPERLINK "https://hudoc.echr.coe.int/" </w:instrText>
      </w:r>
      <w:r w:rsidRPr="00811216">
        <w:rPr>
          <w:rFonts w:ascii="Times New Roman" w:eastAsia="Times New Roman" w:hAnsi="Times New Roman" w:cs="Times New Roman"/>
          <w:sz w:val="24"/>
          <w:szCs w:val="24"/>
          <w:lang w:val="ru-RU" w:eastAsia="ru-RU" w:bidi="ar-SA"/>
        </w:rPr>
        <w:fldChar w:fldCharType="separate"/>
      </w:r>
      <w:r w:rsidRPr="00811216">
        <w:rPr>
          <w:rFonts w:ascii="Times New Roman" w:eastAsia="Times New Roman" w:hAnsi="Times New Roman" w:cs="Times New Roman"/>
          <w:color w:val="0563C1" w:themeColor="hyperlink"/>
          <w:sz w:val="28"/>
          <w:szCs w:val="28"/>
          <w:u w:val="single"/>
          <w:shd w:val="clear" w:color="auto" w:fill="FFFFFF"/>
          <w:lang w:eastAsia="ru-RU" w:bidi="ar-SA"/>
        </w:rPr>
        <w:t>https://hudoc.echr.coe.int/</w:t>
      </w:r>
      <w:r w:rsidRPr="00811216">
        <w:rPr>
          <w:rFonts w:ascii="Times New Roman" w:eastAsia="Times New Roman" w:hAnsi="Times New Roman" w:cs="Times New Roman"/>
          <w:color w:val="0563C1" w:themeColor="hyperlink"/>
          <w:sz w:val="28"/>
          <w:szCs w:val="28"/>
          <w:u w:val="single"/>
          <w:shd w:val="clear" w:color="auto" w:fill="FFFFFF"/>
          <w:lang w:eastAsia="ru-RU" w:bidi="ar-SA"/>
        </w:rPr>
        <w:fldChar w:fldCharType="end"/>
      </w:r>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fre?i</w:t>
      </w:r>
      <w:proofErr w:type="spellEnd"/>
      <w:r w:rsidRPr="00811216">
        <w:rPr>
          <w:rFonts w:ascii="Times New Roman" w:eastAsia="Times New Roman" w:hAnsi="Times New Roman" w:cs="Times New Roman"/>
          <w:color w:val="000000"/>
          <w:sz w:val="28"/>
          <w:szCs w:val="28"/>
          <w:shd w:val="clear" w:color="auto" w:fill="FFFFFF"/>
          <w:lang w:eastAsia="ru-RU" w:bidi="ar-SA"/>
        </w:rPr>
        <w:t>=003-3004688-3312583</w:t>
      </w:r>
      <w:r w:rsidRPr="00811216">
        <w:rPr>
          <w:rFonts w:ascii="Times New Roman" w:eastAsia="Times New Roman" w:hAnsi="Times New Roman" w:cs="Times New Roman"/>
          <w:bCs/>
          <w:color w:val="000000"/>
          <w:sz w:val="28"/>
          <w:szCs w:val="28"/>
          <w:lang w:eastAsia="uk-UA" w:bidi="ar-SA"/>
        </w:rPr>
        <w:t xml:space="preserve"> </w:t>
      </w:r>
      <w:r w:rsidRPr="00811216">
        <w:rPr>
          <w:rFonts w:ascii="Times New Roman" w:eastAsia="Times New Roman" w:hAnsi="Times New Roman" w:cs="Times New Roman"/>
          <w:color w:val="000000"/>
          <w:sz w:val="28"/>
          <w:szCs w:val="28"/>
          <w:lang w:val="en-US" w:eastAsia="uk-UA" w:bidi="ar-SA"/>
        </w:rPr>
        <w:t> </w:t>
      </w:r>
    </w:p>
    <w:p w:rsidR="00811216" w:rsidRPr="00811216" w:rsidRDefault="00811216" w:rsidP="00811216">
      <w:pPr>
        <w:numPr>
          <w:ilvl w:val="0"/>
          <w:numId w:val="2"/>
        </w:numPr>
        <w:shd w:val="clear" w:color="auto" w:fill="FFFFFF"/>
        <w:spacing w:after="0" w:line="360" w:lineRule="auto"/>
        <w:jc w:val="both"/>
        <w:rPr>
          <w:rFonts w:ascii="Times New Roman" w:eastAsia="Times New Roman" w:hAnsi="Times New Roman" w:cs="Times New Roman"/>
          <w:color w:val="000000"/>
          <w:sz w:val="28"/>
          <w:szCs w:val="28"/>
          <w:lang w:eastAsia="ru-RU" w:bidi="ar-SA"/>
        </w:rPr>
      </w:pPr>
      <w:proofErr w:type="spellStart"/>
      <w:r w:rsidRPr="00811216">
        <w:rPr>
          <w:rFonts w:ascii="Times New Roman" w:eastAsia="Times New Roman" w:hAnsi="Times New Roman" w:cs="Times New Roman"/>
          <w:color w:val="000000"/>
          <w:sz w:val="28"/>
          <w:szCs w:val="28"/>
          <w:lang w:eastAsia="ru-RU" w:bidi="ar-SA"/>
        </w:rPr>
        <w:t>Advisory</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opinion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concerning</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recognition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in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domestic</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law</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of</w:t>
      </w:r>
      <w:proofErr w:type="spellEnd"/>
      <w:r w:rsidRPr="00811216">
        <w:rPr>
          <w:rFonts w:ascii="Times New Roman" w:eastAsia="Times New Roman" w:hAnsi="Times New Roman" w:cs="Times New Roman"/>
          <w:color w:val="000000"/>
          <w:sz w:val="28"/>
          <w:szCs w:val="28"/>
          <w:lang w:eastAsia="ru-RU" w:bidi="ar-SA"/>
        </w:rPr>
        <w:t xml:space="preserve"> a </w:t>
      </w:r>
      <w:proofErr w:type="spellStart"/>
      <w:r w:rsidRPr="00811216">
        <w:rPr>
          <w:rFonts w:ascii="Times New Roman" w:eastAsia="Times New Roman" w:hAnsi="Times New Roman" w:cs="Times New Roman"/>
          <w:color w:val="000000"/>
          <w:sz w:val="28"/>
          <w:szCs w:val="28"/>
          <w:lang w:eastAsia="ru-RU" w:bidi="ar-SA"/>
        </w:rPr>
        <w:t>legal</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parent-child</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relationship</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between</w:t>
      </w:r>
      <w:proofErr w:type="spellEnd"/>
      <w:r w:rsidRPr="00811216">
        <w:rPr>
          <w:rFonts w:ascii="Times New Roman" w:eastAsia="Times New Roman" w:hAnsi="Times New Roman" w:cs="Times New Roman"/>
          <w:color w:val="000000"/>
          <w:sz w:val="28"/>
          <w:szCs w:val="28"/>
          <w:lang w:eastAsia="ru-RU" w:bidi="ar-SA"/>
        </w:rPr>
        <w:t xml:space="preserve"> a </w:t>
      </w:r>
      <w:proofErr w:type="spellStart"/>
      <w:r w:rsidRPr="00811216">
        <w:rPr>
          <w:rFonts w:ascii="Times New Roman" w:eastAsia="Times New Roman" w:hAnsi="Times New Roman" w:cs="Times New Roman"/>
          <w:color w:val="000000"/>
          <w:sz w:val="28"/>
          <w:szCs w:val="28"/>
          <w:lang w:eastAsia="ru-RU" w:bidi="ar-SA"/>
        </w:rPr>
        <w:t>child</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born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through</w:t>
      </w:r>
      <w:proofErr w:type="spellEnd"/>
      <w:r w:rsidRPr="00811216">
        <w:rPr>
          <w:rFonts w:ascii="Times New Roman" w:eastAsia="Times New Roman" w:hAnsi="Times New Roman" w:cs="Times New Roman"/>
          <w:color w:val="000000"/>
          <w:sz w:val="28"/>
          <w:szCs w:val="28"/>
          <w:lang w:eastAsia="ru-RU" w:bidi="ar-SA"/>
        </w:rPr>
        <w:t xml:space="preserve"> a </w:t>
      </w:r>
      <w:proofErr w:type="spellStart"/>
      <w:r w:rsidRPr="00811216">
        <w:rPr>
          <w:rFonts w:ascii="Times New Roman" w:eastAsia="Times New Roman" w:hAnsi="Times New Roman" w:cs="Times New Roman"/>
          <w:color w:val="000000"/>
          <w:sz w:val="28"/>
          <w:szCs w:val="28"/>
          <w:lang w:eastAsia="ru-RU" w:bidi="ar-SA"/>
        </w:rPr>
        <w:t>gestational</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surrogacy</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arrangement</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abroad</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and</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intended</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mother</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Requested</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by</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French</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Court</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of</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Cassation</w:t>
      </w:r>
      <w:proofErr w:type="spellEnd"/>
      <w:r w:rsidRPr="00811216">
        <w:rPr>
          <w:rFonts w:ascii="Times New Roman" w:eastAsia="Times New Roman" w:hAnsi="Times New Roman" w:cs="Times New Roman"/>
          <w:color w:val="000000"/>
          <w:sz w:val="28"/>
          <w:szCs w:val="28"/>
          <w:lang w:eastAsia="ru-RU" w:bidi="ar-SA"/>
        </w:rPr>
        <w:t xml:space="preserve">, </w:t>
      </w:r>
      <w:r w:rsidRPr="00811216">
        <w:rPr>
          <w:rFonts w:ascii="Times New Roman" w:eastAsia="Times New Roman" w:hAnsi="Times New Roman" w:cs="Times New Roman"/>
          <w:color w:val="000000"/>
          <w:sz w:val="28"/>
          <w:szCs w:val="28"/>
          <w:shd w:val="clear" w:color="auto" w:fill="FFFFFF"/>
          <w:lang w:eastAsia="ru-RU" w:bidi="ar-SA"/>
        </w:rPr>
        <w:t>(</w:t>
      </w:r>
      <w:proofErr w:type="spellStart"/>
      <w:r w:rsidRPr="00811216">
        <w:rPr>
          <w:rFonts w:ascii="Times New Roman" w:eastAsia="Times New Roman" w:hAnsi="Times New Roman" w:cs="Times New Roman"/>
          <w:color w:val="000000"/>
          <w:sz w:val="28"/>
          <w:szCs w:val="28"/>
          <w:shd w:val="clear" w:color="auto" w:fill="FFFFFF"/>
          <w:lang w:eastAsia="ru-RU" w:bidi="ar-SA"/>
        </w:rPr>
        <w:t>Request</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no</w:t>
      </w:r>
      <w:proofErr w:type="spellEnd"/>
      <w:r w:rsidRPr="00811216">
        <w:rPr>
          <w:rFonts w:ascii="Times New Roman" w:eastAsia="Times New Roman" w:hAnsi="Times New Roman" w:cs="Times New Roman"/>
          <w:color w:val="000000"/>
          <w:sz w:val="28"/>
          <w:szCs w:val="28"/>
          <w:shd w:val="clear" w:color="auto" w:fill="FFFFFF"/>
          <w:lang w:eastAsia="ru-RU" w:bidi="ar-SA"/>
        </w:rPr>
        <w:t>. P16-2018-001)</w:t>
      </w:r>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European</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court</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of</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human</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rights</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Strasbourg</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10.04.2019. URL : </w:t>
      </w:r>
      <w:hyperlink r:id="rId6" w:anchor="{%22itemid%22: [%22003-6380464-8364383%22]}" w:history="1">
        <w:r w:rsidRPr="00811216">
          <w:rPr>
            <w:rFonts w:ascii="Times New Roman" w:eastAsia="Times New Roman" w:hAnsi="Times New Roman" w:cs="Times New Roman"/>
            <w:color w:val="0563C1" w:themeColor="hyperlink"/>
            <w:sz w:val="28"/>
            <w:szCs w:val="28"/>
            <w:u w:val="single"/>
            <w:shd w:val="clear" w:color="auto" w:fill="FFFFFF"/>
            <w:lang w:eastAsia="ru-RU" w:bidi="ar-SA"/>
          </w:rPr>
          <w:t>https://hudoc.echr.coe.int/eng#{%22itemid%22: [%22003-6380464-8364383%22]}</w:t>
        </w:r>
      </w:hyperlink>
    </w:p>
    <w:p w:rsidR="00811216" w:rsidRPr="00811216" w:rsidRDefault="00811216" w:rsidP="00811216">
      <w:pPr>
        <w:numPr>
          <w:ilvl w:val="0"/>
          <w:numId w:val="2"/>
        </w:numPr>
        <w:shd w:val="clear" w:color="auto" w:fill="FFFFFF"/>
        <w:spacing w:after="0" w:line="360" w:lineRule="auto"/>
        <w:jc w:val="both"/>
        <w:rPr>
          <w:rFonts w:ascii="Times New Roman" w:eastAsia="Times New Roman" w:hAnsi="Times New Roman" w:cs="Times New Roman"/>
          <w:sz w:val="28"/>
          <w:szCs w:val="28"/>
          <w:lang w:val="en-US" w:eastAsia="ru-RU" w:bidi="ar-SA"/>
        </w:rPr>
      </w:pPr>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Advisory</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opinion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concerning</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use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of</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blanket</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reference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or</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legislation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by</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reference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technique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in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definition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of</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an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offence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and</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standards</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of</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comparison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between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criminal</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law</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in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force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at</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time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of</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commission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of</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offence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and</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amended</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criminal</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law</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Requested</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by</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the</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Armenian</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Constitutional</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Court</w:t>
      </w:r>
      <w:proofErr w:type="spellEnd"/>
      <w:r w:rsidRPr="00811216">
        <w:rPr>
          <w:rFonts w:ascii="Times New Roman" w:eastAsia="Times New Roman" w:hAnsi="Times New Roman" w:cs="Times New Roman"/>
          <w:color w:val="000000"/>
          <w:sz w:val="28"/>
          <w:szCs w:val="28"/>
          <w:lang w:eastAsia="ru-RU" w:bidi="ar-SA"/>
        </w:rPr>
        <w:t>, (</w:t>
      </w:r>
      <w:proofErr w:type="spellStart"/>
      <w:r w:rsidRPr="00811216">
        <w:rPr>
          <w:rFonts w:ascii="Times New Roman" w:eastAsia="Times New Roman" w:hAnsi="Times New Roman" w:cs="Times New Roman"/>
          <w:color w:val="000000"/>
          <w:sz w:val="28"/>
          <w:szCs w:val="28"/>
          <w:lang w:eastAsia="ru-RU" w:bidi="ar-SA"/>
        </w:rPr>
        <w:t>Request</w:t>
      </w:r>
      <w:proofErr w:type="spellEnd"/>
      <w:r w:rsidRPr="00811216">
        <w:rPr>
          <w:rFonts w:ascii="Times New Roman" w:eastAsia="Times New Roman" w:hAnsi="Times New Roman" w:cs="Times New Roman"/>
          <w:color w:val="000000"/>
          <w:sz w:val="28"/>
          <w:szCs w:val="28"/>
          <w:lang w:eastAsia="ru-RU" w:bidi="ar-SA"/>
        </w:rPr>
        <w:t xml:space="preserve"> </w:t>
      </w:r>
      <w:proofErr w:type="spellStart"/>
      <w:r w:rsidRPr="00811216">
        <w:rPr>
          <w:rFonts w:ascii="Times New Roman" w:eastAsia="Times New Roman" w:hAnsi="Times New Roman" w:cs="Times New Roman"/>
          <w:color w:val="000000"/>
          <w:sz w:val="28"/>
          <w:szCs w:val="28"/>
          <w:lang w:eastAsia="ru-RU" w:bidi="ar-SA"/>
        </w:rPr>
        <w:t>no</w:t>
      </w:r>
      <w:proofErr w:type="spellEnd"/>
      <w:r w:rsidRPr="00811216">
        <w:rPr>
          <w:rFonts w:ascii="Times New Roman" w:eastAsia="Times New Roman" w:hAnsi="Times New Roman" w:cs="Times New Roman"/>
          <w:color w:val="000000"/>
          <w:sz w:val="28"/>
          <w:szCs w:val="28"/>
          <w:lang w:eastAsia="ru-RU" w:bidi="ar-SA"/>
        </w:rPr>
        <w:t xml:space="preserve">. P16-2019-001). </w:t>
      </w:r>
      <w:proofErr w:type="spellStart"/>
      <w:r w:rsidRPr="00811216">
        <w:rPr>
          <w:rFonts w:ascii="Times New Roman" w:eastAsia="Times New Roman" w:hAnsi="Times New Roman" w:cs="Times New Roman"/>
          <w:color w:val="000000"/>
          <w:sz w:val="28"/>
          <w:szCs w:val="28"/>
          <w:shd w:val="clear" w:color="auto" w:fill="FFFFFF"/>
          <w:lang w:eastAsia="ru-RU" w:bidi="ar-SA"/>
        </w:rPr>
        <w:t>European</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court</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of</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human</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rights</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w:t>
      </w:r>
      <w:proofErr w:type="spellStart"/>
      <w:r w:rsidRPr="00811216">
        <w:rPr>
          <w:rFonts w:ascii="Times New Roman" w:eastAsia="Times New Roman" w:hAnsi="Times New Roman" w:cs="Times New Roman"/>
          <w:color w:val="000000"/>
          <w:sz w:val="28"/>
          <w:szCs w:val="28"/>
          <w:shd w:val="clear" w:color="auto" w:fill="FFFFFF"/>
          <w:lang w:eastAsia="ru-RU" w:bidi="ar-SA"/>
        </w:rPr>
        <w:t>Strasbourg</w:t>
      </w:r>
      <w:proofErr w:type="spellEnd"/>
      <w:r w:rsidRPr="00811216">
        <w:rPr>
          <w:rFonts w:ascii="Times New Roman" w:eastAsia="Times New Roman" w:hAnsi="Times New Roman" w:cs="Times New Roman"/>
          <w:color w:val="000000"/>
          <w:sz w:val="28"/>
          <w:szCs w:val="28"/>
          <w:shd w:val="clear" w:color="auto" w:fill="FFFFFF"/>
          <w:lang w:eastAsia="ru-RU" w:bidi="ar-SA"/>
        </w:rPr>
        <w:t xml:space="preserve">, 29.05.2020. URL : </w:t>
      </w:r>
      <w:hyperlink r:id="rId7" w:anchor="{%22respondent%22: [%22ARM%22],%22documentcollectionid2%22:[%22PROTOCOL16%22],%22itemid%22:[%22003-6708535-9909864%22]}" w:history="1">
        <w:r w:rsidRPr="00811216">
          <w:rPr>
            <w:rFonts w:ascii="Times New Roman" w:eastAsia="Times New Roman" w:hAnsi="Times New Roman" w:cs="Times New Roman"/>
            <w:color w:val="0563C1" w:themeColor="hyperlink"/>
            <w:sz w:val="28"/>
            <w:szCs w:val="28"/>
            <w:u w:val="single"/>
            <w:shd w:val="clear" w:color="auto" w:fill="FFFFFF"/>
            <w:lang w:eastAsia="ru-RU" w:bidi="ar-SA"/>
          </w:rPr>
          <w:t>https://hudoc.echr.coe.int/fre#{%22respondent%22: [%22ARM%22],%22documentcollectionid2%22:[%22PROTOCOL16%22],%22itemid%22:[%22003-6708535-9909864%22]}</w:t>
        </w:r>
      </w:hyperlink>
      <w:r w:rsidRPr="00811216">
        <w:rPr>
          <w:rFonts w:ascii="Times New Roman" w:eastAsia="Times New Roman" w:hAnsi="Times New Roman" w:cs="Times New Roman"/>
          <w:color w:val="000000"/>
          <w:sz w:val="28"/>
          <w:szCs w:val="28"/>
          <w:shd w:val="clear" w:color="auto" w:fill="FFFFFF"/>
          <w:lang w:eastAsia="ru-RU" w:bidi="ar-SA"/>
        </w:rPr>
        <w:t xml:space="preserve"> </w:t>
      </w:r>
    </w:p>
    <w:p w:rsidR="00811216" w:rsidRPr="00811216" w:rsidRDefault="00811216" w:rsidP="00811216">
      <w:pPr>
        <w:numPr>
          <w:ilvl w:val="0"/>
          <w:numId w:val="2"/>
        </w:numPr>
        <w:shd w:val="clear" w:color="auto" w:fill="FFFFFF"/>
        <w:spacing w:after="0" w:line="360" w:lineRule="auto"/>
        <w:jc w:val="both"/>
        <w:rPr>
          <w:rFonts w:ascii="Times New Roman" w:eastAsia="Times New Roman" w:hAnsi="Times New Roman" w:cs="Times New Roman"/>
          <w:sz w:val="28"/>
          <w:szCs w:val="28"/>
          <w:lang w:val="en-US" w:eastAsia="ru-RU" w:bidi="ar-SA"/>
        </w:rPr>
      </w:pPr>
      <w:r w:rsidRPr="00811216">
        <w:rPr>
          <w:rFonts w:ascii="Times New Roman" w:hAnsi="Times New Roman" w:cs="Times New Roman"/>
          <w:iCs/>
          <w:color w:val="000000"/>
          <w:sz w:val="28"/>
          <w:szCs w:val="28"/>
          <w:lang w:val="en-US" w:eastAsia="ru-RU"/>
        </w:rPr>
        <w:t>Advisory opinion concerning the recognition in domestic law of a legal parent-child relationship between a child born through a gestational surrogacy arrangement abroad and the intended mother.</w:t>
      </w:r>
      <w:r w:rsidRPr="00811216">
        <w:rPr>
          <w:rFonts w:ascii="Times New Roman" w:hAnsi="Times New Roman" w:cs="Times New Roman"/>
          <w:iCs/>
          <w:color w:val="000000"/>
          <w:sz w:val="28"/>
          <w:szCs w:val="28"/>
          <w:lang w:eastAsia="ru-RU"/>
        </w:rPr>
        <w:t xml:space="preserve"> </w:t>
      </w:r>
      <w:r w:rsidRPr="00811216">
        <w:rPr>
          <w:rFonts w:ascii="Times New Roman" w:hAnsi="Times New Roman" w:cs="Times New Roman"/>
          <w:iCs/>
          <w:color w:val="000000"/>
          <w:sz w:val="28"/>
          <w:szCs w:val="28"/>
          <w:lang w:val="en-US" w:eastAsia="ru-RU"/>
        </w:rPr>
        <w:t xml:space="preserve">Request № P16-2018-001 of </w:t>
      </w:r>
      <w:proofErr w:type="gramStart"/>
      <w:r w:rsidRPr="00811216">
        <w:rPr>
          <w:rFonts w:ascii="Times New Roman" w:hAnsi="Times New Roman" w:cs="Times New Roman"/>
          <w:iCs/>
          <w:color w:val="000000"/>
          <w:sz w:val="28"/>
          <w:szCs w:val="28"/>
          <w:lang w:val="en-US" w:eastAsia="ru-RU"/>
        </w:rPr>
        <w:t>10.04.2019.</w:t>
      </w:r>
      <w:r w:rsidRPr="00811216">
        <w:rPr>
          <w:rFonts w:ascii="Times New Roman" w:hAnsi="Times New Roman" w:cs="Times New Roman"/>
          <w:i/>
          <w:iCs/>
          <w:color w:val="000000"/>
          <w:sz w:val="28"/>
          <w:szCs w:val="28"/>
          <w:lang w:val="en-US" w:eastAsia="ru-RU"/>
        </w:rPr>
        <w:t>URL :</w:t>
      </w:r>
      <w:proofErr w:type="gramEnd"/>
      <w:r w:rsidRPr="00811216">
        <w:rPr>
          <w:rFonts w:ascii="Times New Roman" w:hAnsi="Times New Roman" w:cs="Times New Roman"/>
          <w:i/>
          <w:iCs/>
          <w:color w:val="000000"/>
          <w:sz w:val="28"/>
          <w:szCs w:val="28"/>
          <w:lang w:val="en-US" w:eastAsia="ru-RU"/>
        </w:rPr>
        <w:t xml:space="preserve"> http://hudoc.echr.coe.int/eng/?i=003-6380464-8364383</w:t>
      </w:r>
      <w:r w:rsidRPr="00811216">
        <w:rPr>
          <w:rFonts w:ascii="Times New Roman" w:hAnsi="Times New Roman" w:cs="Times New Roman"/>
          <w:i/>
          <w:iCs/>
          <w:color w:val="000000"/>
          <w:sz w:val="28"/>
          <w:szCs w:val="28"/>
          <w:lang w:eastAsia="ru-RU"/>
        </w:rPr>
        <w:t xml:space="preserve"> </w:t>
      </w:r>
      <w:r w:rsidRPr="00811216">
        <w:rPr>
          <w:rFonts w:ascii="Times New Roman" w:hAnsi="Times New Roman" w:cs="Times New Roman"/>
          <w:i/>
          <w:iCs/>
          <w:color w:val="000000"/>
          <w:sz w:val="28"/>
          <w:szCs w:val="28"/>
          <w:lang w:val="en-US" w:eastAsia="ru-RU"/>
        </w:rPr>
        <w:t>.</w:t>
      </w:r>
      <w:r w:rsidRPr="00811216">
        <w:rPr>
          <w:rFonts w:ascii="Times New Roman" w:eastAsia="Times New Roman" w:hAnsi="Times New Roman" w:cs="Times New Roman"/>
          <w:sz w:val="28"/>
          <w:szCs w:val="28"/>
          <w:lang w:val="en-US" w:eastAsia="ru-RU" w:bidi="ar-SA"/>
        </w:rPr>
        <w:t xml:space="preserve"> </w:t>
      </w:r>
      <w:r w:rsidRPr="00811216">
        <w:rPr>
          <w:rFonts w:ascii="Times New Roman" w:eastAsia="Times New Roman" w:hAnsi="Times New Roman" w:cs="Times New Roman"/>
          <w:sz w:val="28"/>
          <w:szCs w:val="28"/>
          <w:lang w:eastAsia="ru-RU" w:bidi="ar-SA"/>
        </w:rPr>
        <w:t xml:space="preserve">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color w:val="000000" w:themeColor="text1"/>
          <w:sz w:val="28"/>
          <w:szCs w:val="28"/>
          <w:lang w:bidi="ar-SA"/>
        </w:rPr>
      </w:pPr>
      <w:proofErr w:type="spellStart"/>
      <w:r w:rsidRPr="00811216">
        <w:rPr>
          <w:rFonts w:ascii="Times New Roman" w:hAnsi="Times New Roman" w:cs="Times New Roman"/>
          <w:color w:val="000000" w:themeColor="text1"/>
          <w:sz w:val="28"/>
          <w:szCs w:val="28"/>
        </w:rPr>
        <w:t>Chart</w:t>
      </w:r>
      <w:proofErr w:type="spellEnd"/>
      <w:r w:rsidRPr="00811216">
        <w:rPr>
          <w:rFonts w:ascii="Times New Roman" w:hAnsi="Times New Roman" w:cs="Times New Roman"/>
          <w:color w:val="000000" w:themeColor="text1"/>
          <w:sz w:val="28"/>
          <w:szCs w:val="28"/>
        </w:rPr>
        <w:t xml:space="preserve"> 6. </w:t>
      </w:r>
      <w:proofErr w:type="spellStart"/>
      <w:r w:rsidRPr="00811216">
        <w:rPr>
          <w:rFonts w:ascii="Times New Roman" w:hAnsi="Times New Roman" w:cs="Times New Roman"/>
          <w:color w:val="000000" w:themeColor="text1"/>
          <w:sz w:val="28"/>
          <w:szCs w:val="28"/>
        </w:rPr>
        <w:t>Major</w:t>
      </w:r>
      <w:proofErr w:type="spellEnd"/>
      <w:r w:rsidRPr="00811216">
        <w:rPr>
          <w:rFonts w:ascii="Times New Roman" w:hAnsi="Times New Roman" w:cs="Times New Roman"/>
          <w:color w:val="000000" w:themeColor="text1"/>
          <w:sz w:val="28"/>
          <w:szCs w:val="28"/>
        </w:rPr>
        <w:t xml:space="preserve"> </w:t>
      </w:r>
      <w:proofErr w:type="spellStart"/>
      <w:r w:rsidRPr="00811216">
        <w:rPr>
          <w:rFonts w:ascii="Times New Roman" w:hAnsi="Times New Roman" w:cs="Times New Roman"/>
          <w:color w:val="000000" w:themeColor="text1"/>
          <w:sz w:val="28"/>
          <w:szCs w:val="28"/>
        </w:rPr>
        <w:t>procedural</w:t>
      </w:r>
      <w:proofErr w:type="spellEnd"/>
      <w:r w:rsidRPr="00811216">
        <w:rPr>
          <w:rFonts w:ascii="Times New Roman" w:hAnsi="Times New Roman" w:cs="Times New Roman"/>
          <w:color w:val="000000" w:themeColor="text1"/>
          <w:sz w:val="28"/>
          <w:szCs w:val="28"/>
        </w:rPr>
        <w:t xml:space="preserve"> </w:t>
      </w:r>
      <w:proofErr w:type="spellStart"/>
      <w:r w:rsidRPr="00811216">
        <w:rPr>
          <w:rFonts w:ascii="Times New Roman" w:hAnsi="Times New Roman" w:cs="Times New Roman"/>
          <w:color w:val="000000" w:themeColor="text1"/>
          <w:sz w:val="28"/>
          <w:szCs w:val="28"/>
        </w:rPr>
        <w:t>steps</w:t>
      </w:r>
      <w:proofErr w:type="spellEnd"/>
      <w:r w:rsidRPr="00811216">
        <w:rPr>
          <w:rFonts w:ascii="Times New Roman" w:hAnsi="Times New Roman" w:cs="Times New Roman"/>
          <w:color w:val="000000" w:themeColor="text1"/>
          <w:sz w:val="28"/>
          <w:szCs w:val="28"/>
        </w:rPr>
        <w:t xml:space="preserve"> </w:t>
      </w:r>
      <w:proofErr w:type="spellStart"/>
      <w:r w:rsidRPr="00811216">
        <w:rPr>
          <w:rFonts w:ascii="Times New Roman" w:hAnsi="Times New Roman" w:cs="Times New Roman"/>
          <w:color w:val="000000" w:themeColor="text1"/>
          <w:sz w:val="28"/>
          <w:szCs w:val="28"/>
        </w:rPr>
        <w:t>in</w:t>
      </w:r>
      <w:proofErr w:type="spellEnd"/>
      <w:r w:rsidRPr="00811216">
        <w:rPr>
          <w:rFonts w:ascii="Times New Roman" w:hAnsi="Times New Roman" w:cs="Times New Roman"/>
          <w:color w:val="000000" w:themeColor="text1"/>
          <w:sz w:val="28"/>
          <w:szCs w:val="28"/>
        </w:rPr>
        <w:t xml:space="preserve"> </w:t>
      </w:r>
      <w:proofErr w:type="spellStart"/>
      <w:r w:rsidRPr="00811216">
        <w:rPr>
          <w:rFonts w:ascii="Times New Roman" w:hAnsi="Times New Roman" w:cs="Times New Roman"/>
          <w:color w:val="000000" w:themeColor="text1"/>
          <w:sz w:val="28"/>
          <w:szCs w:val="28"/>
        </w:rPr>
        <w:t>processing</w:t>
      </w:r>
      <w:proofErr w:type="spellEnd"/>
      <w:r w:rsidRPr="00811216">
        <w:rPr>
          <w:rFonts w:ascii="Times New Roman" w:hAnsi="Times New Roman" w:cs="Times New Roman"/>
          <w:color w:val="000000" w:themeColor="text1"/>
          <w:sz w:val="28"/>
          <w:szCs w:val="28"/>
        </w:rPr>
        <w:t xml:space="preserve"> </w:t>
      </w:r>
      <w:proofErr w:type="spellStart"/>
      <w:r w:rsidRPr="00811216">
        <w:rPr>
          <w:rFonts w:ascii="Times New Roman" w:hAnsi="Times New Roman" w:cs="Times New Roman"/>
          <w:color w:val="000000" w:themeColor="text1"/>
          <w:sz w:val="28"/>
          <w:szCs w:val="28"/>
        </w:rPr>
        <w:t>of</w:t>
      </w:r>
      <w:proofErr w:type="spellEnd"/>
      <w:r w:rsidRPr="00811216">
        <w:rPr>
          <w:rFonts w:ascii="Times New Roman" w:hAnsi="Times New Roman" w:cs="Times New Roman"/>
          <w:color w:val="000000" w:themeColor="text1"/>
          <w:sz w:val="28"/>
          <w:szCs w:val="28"/>
        </w:rPr>
        <w:t xml:space="preserve"> </w:t>
      </w:r>
      <w:proofErr w:type="spellStart"/>
      <w:r w:rsidRPr="00811216">
        <w:rPr>
          <w:rFonts w:ascii="Times New Roman" w:hAnsi="Times New Roman" w:cs="Times New Roman"/>
          <w:color w:val="000000" w:themeColor="text1"/>
          <w:sz w:val="28"/>
          <w:szCs w:val="28"/>
        </w:rPr>
        <w:t>applications</w:t>
      </w:r>
      <w:proofErr w:type="spellEnd"/>
      <w:r w:rsidRPr="00811216">
        <w:rPr>
          <w:rFonts w:ascii="Times New Roman" w:hAnsi="Times New Roman" w:cs="Times New Roman"/>
          <w:color w:val="000000" w:themeColor="text1"/>
          <w:sz w:val="28"/>
          <w:szCs w:val="28"/>
        </w:rPr>
        <w:t xml:space="preserve">. </w:t>
      </w:r>
      <w:r w:rsidRPr="00811216">
        <w:rPr>
          <w:rFonts w:ascii="Times New Roman" w:hAnsi="Times New Roman" w:cs="Times New Roman"/>
          <w:i/>
          <w:color w:val="000000" w:themeColor="text1"/>
          <w:sz w:val="28"/>
          <w:szCs w:val="28"/>
        </w:rPr>
        <w:t xml:space="preserve">ECHR. </w:t>
      </w:r>
      <w:proofErr w:type="spellStart"/>
      <w:r w:rsidRPr="00811216">
        <w:rPr>
          <w:rFonts w:ascii="Times New Roman" w:hAnsi="Times New Roman" w:cs="Times New Roman"/>
          <w:i/>
          <w:color w:val="000000" w:themeColor="text1"/>
          <w:sz w:val="28"/>
          <w:szCs w:val="28"/>
        </w:rPr>
        <w:t>Analysis</w:t>
      </w:r>
      <w:proofErr w:type="spellEnd"/>
      <w:r w:rsidRPr="00811216">
        <w:rPr>
          <w:rFonts w:ascii="Times New Roman" w:hAnsi="Times New Roman" w:cs="Times New Roman"/>
          <w:i/>
          <w:color w:val="000000" w:themeColor="text1"/>
          <w:sz w:val="28"/>
          <w:szCs w:val="28"/>
        </w:rPr>
        <w:t xml:space="preserve"> </w:t>
      </w:r>
      <w:proofErr w:type="spellStart"/>
      <w:r w:rsidRPr="00811216">
        <w:rPr>
          <w:rFonts w:ascii="Times New Roman" w:hAnsi="Times New Roman" w:cs="Times New Roman"/>
          <w:i/>
          <w:color w:val="000000" w:themeColor="text1"/>
          <w:sz w:val="28"/>
          <w:szCs w:val="28"/>
        </w:rPr>
        <w:t>of</w:t>
      </w:r>
      <w:proofErr w:type="spellEnd"/>
      <w:r w:rsidRPr="00811216">
        <w:rPr>
          <w:rFonts w:ascii="Times New Roman" w:hAnsi="Times New Roman" w:cs="Times New Roman"/>
          <w:i/>
          <w:color w:val="000000" w:themeColor="text1"/>
          <w:sz w:val="28"/>
          <w:szCs w:val="28"/>
        </w:rPr>
        <w:t xml:space="preserve"> </w:t>
      </w:r>
      <w:proofErr w:type="spellStart"/>
      <w:r w:rsidRPr="00811216">
        <w:rPr>
          <w:rFonts w:ascii="Times New Roman" w:hAnsi="Times New Roman" w:cs="Times New Roman"/>
          <w:i/>
          <w:color w:val="000000" w:themeColor="text1"/>
          <w:sz w:val="28"/>
          <w:szCs w:val="28"/>
        </w:rPr>
        <w:t>statistics</w:t>
      </w:r>
      <w:proofErr w:type="spellEnd"/>
      <w:r w:rsidRPr="00811216">
        <w:rPr>
          <w:rFonts w:ascii="Times New Roman" w:hAnsi="Times New Roman" w:cs="Times New Roman"/>
          <w:i/>
          <w:color w:val="000000" w:themeColor="text1"/>
          <w:sz w:val="28"/>
          <w:szCs w:val="28"/>
        </w:rPr>
        <w:t xml:space="preserve"> 2016</w:t>
      </w:r>
      <w:r w:rsidRPr="00811216">
        <w:rPr>
          <w:rFonts w:ascii="Times New Roman" w:hAnsi="Times New Roman" w:cs="Times New Roman"/>
          <w:color w:val="000000" w:themeColor="text1"/>
          <w:sz w:val="28"/>
          <w:szCs w:val="28"/>
        </w:rPr>
        <w:t xml:space="preserve">. </w:t>
      </w:r>
      <w:proofErr w:type="spellStart"/>
      <w:r w:rsidRPr="00811216">
        <w:rPr>
          <w:rFonts w:ascii="Times New Roman" w:hAnsi="Times New Roman" w:cs="Times New Roman"/>
          <w:color w:val="000000" w:themeColor="text1"/>
          <w:sz w:val="28"/>
          <w:szCs w:val="28"/>
        </w:rPr>
        <w:t>January</w:t>
      </w:r>
      <w:proofErr w:type="spellEnd"/>
      <w:r w:rsidRPr="00811216">
        <w:rPr>
          <w:rFonts w:ascii="Times New Roman" w:hAnsi="Times New Roman" w:cs="Times New Roman"/>
          <w:color w:val="000000" w:themeColor="text1"/>
          <w:sz w:val="28"/>
          <w:szCs w:val="28"/>
        </w:rPr>
        <w:t xml:space="preserve"> 2017. P. 9. </w:t>
      </w:r>
      <w:hyperlink r:id="rId8" w:history="1">
        <w:r w:rsidRPr="00811216">
          <w:rPr>
            <w:rFonts w:ascii="Times New Roman" w:hAnsi="Times New Roman" w:cs="Times New Roman"/>
            <w:color w:val="0563C1" w:themeColor="hyperlink"/>
            <w:sz w:val="28"/>
            <w:szCs w:val="28"/>
            <w:u w:val="single"/>
          </w:rPr>
          <w:t xml:space="preserve">http://www.echr.coe.int/ </w:t>
        </w:r>
        <w:proofErr w:type="spellStart"/>
        <w:r w:rsidRPr="00811216">
          <w:rPr>
            <w:rFonts w:ascii="Times New Roman" w:hAnsi="Times New Roman" w:cs="Times New Roman"/>
            <w:color w:val="0563C1" w:themeColor="hyperlink"/>
            <w:sz w:val="28"/>
            <w:szCs w:val="28"/>
            <w:u w:val="single"/>
          </w:rPr>
          <w:t>Documents</w:t>
        </w:r>
        <w:proofErr w:type="spellEnd"/>
        <w:r w:rsidRPr="00811216">
          <w:rPr>
            <w:rFonts w:ascii="Times New Roman" w:hAnsi="Times New Roman" w:cs="Times New Roman"/>
            <w:color w:val="0563C1" w:themeColor="hyperlink"/>
            <w:sz w:val="28"/>
            <w:szCs w:val="28"/>
            <w:u w:val="single"/>
          </w:rPr>
          <w:t>/</w:t>
        </w:r>
      </w:hyperlink>
      <w:r w:rsidRPr="00811216">
        <w:rPr>
          <w:rFonts w:ascii="Times New Roman" w:hAnsi="Times New Roman" w:cs="Times New Roman"/>
          <w:color w:val="000000" w:themeColor="text1"/>
          <w:sz w:val="28"/>
          <w:szCs w:val="28"/>
        </w:rPr>
        <w:t xml:space="preserve"> Stats_analysis_2016_ENG.pdf</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proofErr w:type="spellStart"/>
      <w:r w:rsidRPr="00811216">
        <w:rPr>
          <w:rFonts w:ascii="Times New Roman" w:hAnsi="Times New Roman" w:cs="Times New Roman"/>
          <w:color w:val="242021"/>
          <w:sz w:val="28"/>
          <w:szCs w:val="28"/>
        </w:rPr>
        <w:lastRenderedPageBreak/>
        <w:t>European</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Court</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of</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Human</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Rights</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Opinion</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of</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the</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Court</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on</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Draft</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Protocol</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No</w:t>
      </w:r>
      <w:proofErr w:type="spellEnd"/>
      <w:r w:rsidRPr="00811216">
        <w:rPr>
          <w:rFonts w:ascii="Times New Roman" w:hAnsi="Times New Roman" w:cs="Times New Roman"/>
          <w:color w:val="242021"/>
          <w:sz w:val="28"/>
          <w:szCs w:val="28"/>
        </w:rPr>
        <w:t xml:space="preserve">. 16 </w:t>
      </w:r>
      <w:proofErr w:type="spellStart"/>
      <w:r w:rsidRPr="00811216">
        <w:rPr>
          <w:rFonts w:ascii="Times New Roman" w:hAnsi="Times New Roman" w:cs="Times New Roman"/>
          <w:color w:val="242021"/>
          <w:sz w:val="28"/>
          <w:szCs w:val="28"/>
        </w:rPr>
        <w:t>to</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the</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Convention</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extending</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its</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competence</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to</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give</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advisory</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opinions</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on</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the</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interpretation</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of</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the</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Convention</w:t>
      </w:r>
      <w:proofErr w:type="spellEnd"/>
      <w:r w:rsidRPr="00811216">
        <w:rPr>
          <w:rFonts w:ascii="Times New Roman" w:hAnsi="Times New Roman" w:cs="Times New Roman"/>
          <w:color w:val="242021"/>
          <w:sz w:val="28"/>
          <w:szCs w:val="28"/>
        </w:rPr>
        <w:t>. (</w:t>
      </w:r>
      <w:proofErr w:type="spellStart"/>
      <w:r w:rsidRPr="00811216">
        <w:rPr>
          <w:rFonts w:ascii="Times New Roman" w:hAnsi="Times New Roman" w:cs="Times New Roman"/>
          <w:color w:val="242021"/>
          <w:sz w:val="28"/>
          <w:szCs w:val="28"/>
        </w:rPr>
        <w:t>Adopted</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by</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the</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Plenary</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Court</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on</w:t>
      </w:r>
      <w:proofErr w:type="spellEnd"/>
      <w:r w:rsidRPr="00811216">
        <w:rPr>
          <w:rFonts w:ascii="Times New Roman" w:hAnsi="Times New Roman" w:cs="Times New Roman"/>
          <w:color w:val="242021"/>
          <w:sz w:val="28"/>
          <w:szCs w:val="28"/>
        </w:rPr>
        <w:t xml:space="preserve"> 6 </w:t>
      </w:r>
      <w:proofErr w:type="spellStart"/>
      <w:r w:rsidRPr="00811216">
        <w:rPr>
          <w:rFonts w:ascii="Times New Roman" w:hAnsi="Times New Roman" w:cs="Times New Roman"/>
          <w:color w:val="242021"/>
          <w:sz w:val="28"/>
          <w:szCs w:val="28"/>
        </w:rPr>
        <w:t>May</w:t>
      </w:r>
      <w:proofErr w:type="spellEnd"/>
      <w:r w:rsidRPr="00811216">
        <w:rPr>
          <w:rFonts w:ascii="Times New Roman" w:hAnsi="Times New Roman" w:cs="Times New Roman"/>
          <w:color w:val="242021"/>
          <w:sz w:val="28"/>
          <w:szCs w:val="28"/>
        </w:rPr>
        <w:t xml:space="preserve"> 2013).  </w:t>
      </w:r>
      <w:hyperlink r:id="rId9" w:history="1">
        <w:r w:rsidRPr="00811216">
          <w:rPr>
            <w:rFonts w:ascii="Times New Roman" w:hAnsi="Times New Roman" w:cs="Times New Roman"/>
            <w:color w:val="0563C1" w:themeColor="hyperlink"/>
            <w:sz w:val="28"/>
            <w:szCs w:val="28"/>
            <w:u w:val="single"/>
          </w:rPr>
          <w:t>http://www.echr.coe.int/Documents/</w:t>
        </w:r>
      </w:hyperlink>
      <w:r w:rsidRPr="00811216">
        <w:rPr>
          <w:rFonts w:ascii="Times New Roman" w:hAnsi="Times New Roman" w:cs="Times New Roman"/>
          <w:color w:val="242021"/>
          <w:sz w:val="28"/>
          <w:szCs w:val="28"/>
        </w:rPr>
        <w:t xml:space="preserve"> 2013_ </w:t>
      </w:r>
      <w:proofErr w:type="spellStart"/>
      <w:r w:rsidRPr="00811216">
        <w:rPr>
          <w:rFonts w:ascii="Times New Roman" w:hAnsi="Times New Roman" w:cs="Times New Roman"/>
          <w:color w:val="242021"/>
          <w:sz w:val="28"/>
          <w:szCs w:val="28"/>
        </w:rPr>
        <w:t>Protocol</w:t>
      </w:r>
      <w:proofErr w:type="spellEnd"/>
      <w:r w:rsidRPr="00811216">
        <w:rPr>
          <w:rFonts w:ascii="Times New Roman" w:hAnsi="Times New Roman" w:cs="Times New Roman"/>
          <w:color w:val="242021"/>
          <w:sz w:val="28"/>
          <w:szCs w:val="28"/>
        </w:rPr>
        <w:t xml:space="preserve">_ 16_Court_Opinion_ ENG. </w:t>
      </w:r>
      <w:proofErr w:type="spellStart"/>
      <w:r w:rsidRPr="00811216">
        <w:rPr>
          <w:rFonts w:ascii="Times New Roman" w:hAnsi="Times New Roman" w:cs="Times New Roman"/>
          <w:color w:val="242021"/>
          <w:sz w:val="28"/>
          <w:szCs w:val="28"/>
        </w:rPr>
        <w:t>pdf</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i/>
          <w:color w:val="242021"/>
          <w:sz w:val="28"/>
          <w:szCs w:val="28"/>
        </w:rPr>
        <w:t>Цит.з</w:t>
      </w:r>
      <w:proofErr w:type="spellEnd"/>
      <w:r w:rsidRPr="00811216">
        <w:rPr>
          <w:rFonts w:ascii="Times New Roman" w:hAnsi="Times New Roman" w:cs="Times New Roman"/>
          <w:i/>
          <w:color w:val="242021"/>
          <w:sz w:val="28"/>
          <w:szCs w:val="28"/>
        </w:rPr>
        <w:t xml:space="preserve"> праці</w:t>
      </w:r>
      <w:r w:rsidRPr="00811216">
        <w:rPr>
          <w:rFonts w:ascii="Times New Roman" w:hAnsi="Times New Roman" w:cs="Times New Roman"/>
          <w:color w:val="242021"/>
          <w:sz w:val="28"/>
          <w:szCs w:val="28"/>
        </w:rPr>
        <w:t xml:space="preserve">: </w:t>
      </w:r>
      <w:proofErr w:type="spellStart"/>
      <w:r w:rsidRPr="00811216">
        <w:rPr>
          <w:rFonts w:ascii="Times New Roman" w:eastAsiaTheme="minorHAnsi" w:hAnsi="Times New Roman" w:cs="Times New Roman"/>
          <w:sz w:val="28"/>
          <w:szCs w:val="28"/>
          <w:lang w:bidi="ar-SA"/>
        </w:rPr>
        <w:t>Анцупова</w:t>
      </w:r>
      <w:proofErr w:type="spellEnd"/>
      <w:r w:rsidRPr="00811216">
        <w:rPr>
          <w:rFonts w:ascii="Times New Roman" w:eastAsiaTheme="minorHAnsi" w:hAnsi="Times New Roman" w:cs="Times New Roman"/>
          <w:sz w:val="28"/>
          <w:szCs w:val="28"/>
          <w:lang w:bidi="ar-SA"/>
        </w:rPr>
        <w:t xml:space="preserve"> Т. Правові питання реалізації Протоколу №16 до Конвенції про захист прав людини і основоположних свобод. </w:t>
      </w:r>
      <w:r w:rsidRPr="00811216">
        <w:rPr>
          <w:rFonts w:ascii="Times New Roman" w:eastAsiaTheme="minorHAnsi" w:hAnsi="Times New Roman" w:cs="Times New Roman"/>
          <w:i/>
          <w:sz w:val="28"/>
          <w:szCs w:val="28"/>
          <w:lang w:bidi="ar-SA"/>
        </w:rPr>
        <w:t>Український часопис міжнародного права</w:t>
      </w:r>
      <w:r w:rsidRPr="00811216">
        <w:rPr>
          <w:rFonts w:ascii="Times New Roman" w:eastAsiaTheme="minorHAnsi" w:hAnsi="Times New Roman" w:cs="Times New Roman"/>
          <w:sz w:val="28"/>
          <w:szCs w:val="28"/>
          <w:lang w:bidi="ar-SA"/>
        </w:rPr>
        <w:t>. 2019. №4. С.55-60</w:t>
      </w:r>
      <w:r w:rsidRPr="00811216">
        <w:rPr>
          <w:rFonts w:ascii="Times New Roman" w:hAnsi="Times New Roman" w:cs="Times New Roman"/>
          <w:color w:val="242021"/>
          <w:sz w:val="28"/>
          <w:szCs w:val="28"/>
        </w:rPr>
        <w:t xml:space="preserve">.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color w:val="000000" w:themeColor="text1"/>
          <w:sz w:val="28"/>
          <w:szCs w:val="28"/>
          <w:lang w:bidi="ar-SA"/>
        </w:rPr>
      </w:pPr>
      <w:proofErr w:type="spellStart"/>
      <w:r w:rsidRPr="00811216">
        <w:rPr>
          <w:rFonts w:ascii="Times New Roman" w:hAnsi="Times New Roman" w:cs="Times New Roman"/>
          <w:color w:val="000000" w:themeColor="text1"/>
          <w:sz w:val="28"/>
          <w:szCs w:val="28"/>
        </w:rPr>
        <w:t>Explanatory</w:t>
      </w:r>
      <w:proofErr w:type="spellEnd"/>
      <w:r w:rsidRPr="00811216">
        <w:rPr>
          <w:rFonts w:ascii="Times New Roman" w:hAnsi="Times New Roman" w:cs="Times New Roman"/>
          <w:color w:val="000000" w:themeColor="text1"/>
          <w:sz w:val="28"/>
          <w:szCs w:val="28"/>
        </w:rPr>
        <w:t xml:space="preserve"> </w:t>
      </w:r>
      <w:proofErr w:type="spellStart"/>
      <w:r w:rsidRPr="00811216">
        <w:rPr>
          <w:rFonts w:ascii="Times New Roman" w:hAnsi="Times New Roman" w:cs="Times New Roman"/>
          <w:color w:val="000000" w:themeColor="text1"/>
          <w:sz w:val="28"/>
          <w:szCs w:val="28"/>
        </w:rPr>
        <w:t>Report</w:t>
      </w:r>
      <w:proofErr w:type="spellEnd"/>
      <w:r w:rsidRPr="00811216">
        <w:rPr>
          <w:rFonts w:ascii="Times New Roman" w:hAnsi="Times New Roman" w:cs="Times New Roman"/>
          <w:color w:val="000000" w:themeColor="text1"/>
          <w:sz w:val="28"/>
          <w:szCs w:val="28"/>
        </w:rPr>
        <w:t xml:space="preserve"> </w:t>
      </w:r>
      <w:proofErr w:type="spellStart"/>
      <w:r w:rsidRPr="00811216">
        <w:rPr>
          <w:rFonts w:ascii="Times New Roman" w:hAnsi="Times New Roman" w:cs="Times New Roman"/>
          <w:color w:val="000000" w:themeColor="text1"/>
          <w:sz w:val="28"/>
          <w:szCs w:val="28"/>
        </w:rPr>
        <w:t>to</w:t>
      </w:r>
      <w:proofErr w:type="spellEnd"/>
      <w:r w:rsidRPr="00811216">
        <w:rPr>
          <w:rFonts w:ascii="Times New Roman" w:hAnsi="Times New Roman" w:cs="Times New Roman"/>
          <w:color w:val="000000" w:themeColor="text1"/>
          <w:sz w:val="28"/>
          <w:szCs w:val="28"/>
        </w:rPr>
        <w:t xml:space="preserve"> </w:t>
      </w:r>
      <w:proofErr w:type="spellStart"/>
      <w:r w:rsidRPr="00811216">
        <w:rPr>
          <w:rFonts w:ascii="Times New Roman" w:hAnsi="Times New Roman" w:cs="Times New Roman"/>
          <w:color w:val="000000" w:themeColor="text1"/>
          <w:sz w:val="28"/>
          <w:szCs w:val="28"/>
        </w:rPr>
        <w:t>Protocol</w:t>
      </w:r>
      <w:proofErr w:type="spellEnd"/>
      <w:r w:rsidRPr="00811216">
        <w:rPr>
          <w:rFonts w:ascii="Times New Roman" w:hAnsi="Times New Roman" w:cs="Times New Roman"/>
          <w:color w:val="000000" w:themeColor="text1"/>
          <w:sz w:val="28"/>
          <w:szCs w:val="28"/>
        </w:rPr>
        <w:t xml:space="preserve"> </w:t>
      </w:r>
      <w:proofErr w:type="spellStart"/>
      <w:r w:rsidRPr="00811216">
        <w:rPr>
          <w:rFonts w:ascii="Times New Roman" w:hAnsi="Times New Roman" w:cs="Times New Roman"/>
          <w:color w:val="000000" w:themeColor="text1"/>
          <w:sz w:val="28"/>
          <w:szCs w:val="28"/>
        </w:rPr>
        <w:t>No</w:t>
      </w:r>
      <w:proofErr w:type="spellEnd"/>
      <w:r w:rsidRPr="00811216">
        <w:rPr>
          <w:rFonts w:ascii="Times New Roman" w:hAnsi="Times New Roman" w:cs="Times New Roman"/>
          <w:color w:val="000000" w:themeColor="text1"/>
          <w:sz w:val="28"/>
          <w:szCs w:val="28"/>
        </w:rPr>
        <w:t xml:space="preserve">. 16. </w:t>
      </w:r>
      <w:proofErr w:type="spellStart"/>
      <w:r w:rsidRPr="00811216">
        <w:rPr>
          <w:rFonts w:ascii="Times New Roman" w:hAnsi="Times New Roman" w:cs="Times New Roman"/>
          <w:color w:val="000000" w:themeColor="text1"/>
          <w:sz w:val="28"/>
          <w:szCs w:val="28"/>
        </w:rPr>
        <w:t>Strasbourg</w:t>
      </w:r>
      <w:proofErr w:type="spellEnd"/>
      <w:r w:rsidRPr="00811216">
        <w:rPr>
          <w:rFonts w:ascii="Times New Roman" w:hAnsi="Times New Roman" w:cs="Times New Roman"/>
          <w:color w:val="000000" w:themeColor="text1"/>
          <w:sz w:val="28"/>
          <w:szCs w:val="28"/>
        </w:rPr>
        <w:t xml:space="preserve">, 2. X. 2013. </w:t>
      </w:r>
      <w:hyperlink r:id="rId10" w:history="1">
        <w:r w:rsidRPr="00811216">
          <w:rPr>
            <w:rFonts w:ascii="Times New Roman" w:hAnsi="Times New Roman" w:cs="Times New Roman"/>
            <w:color w:val="0563C1" w:themeColor="hyperlink"/>
            <w:sz w:val="28"/>
            <w:szCs w:val="28"/>
            <w:u w:val="single"/>
          </w:rPr>
          <w:t>https://rm.coe.int/CoERMPublicCommonSearchServices/DisplayDCTMContent?documentId=09000016800d383e</w:t>
        </w:r>
      </w:hyperlink>
      <w:r w:rsidRPr="00811216">
        <w:rPr>
          <w:rFonts w:ascii="Times New Roman" w:hAnsi="Times New Roman" w:cs="Times New Roman"/>
          <w:color w:val="000000" w:themeColor="text1"/>
          <w:sz w:val="28"/>
          <w:szCs w:val="28"/>
        </w:rPr>
        <w:t xml:space="preserve">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proofErr w:type="spellStart"/>
      <w:r w:rsidRPr="00811216">
        <w:rPr>
          <w:rFonts w:ascii="Times New Roman" w:eastAsiaTheme="minorHAnsi" w:hAnsi="Times New Roman" w:cs="Times New Roman"/>
          <w:sz w:val="28"/>
          <w:szCs w:val="28"/>
          <w:lang w:bidi="ar-SA"/>
        </w:rPr>
        <w:t>Guidelines</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on</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the</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implementation</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of</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the</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advisory-opinion</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procedure</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introduced</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by</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Protocol</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No</w:t>
      </w:r>
      <w:proofErr w:type="spellEnd"/>
      <w:r w:rsidRPr="00811216">
        <w:rPr>
          <w:rFonts w:ascii="Times New Roman" w:eastAsiaTheme="minorHAnsi" w:hAnsi="Times New Roman" w:cs="Times New Roman"/>
          <w:sz w:val="28"/>
          <w:szCs w:val="28"/>
          <w:lang w:bidi="ar-SA"/>
        </w:rPr>
        <w:t xml:space="preserve">. 16 </w:t>
      </w:r>
      <w:proofErr w:type="spellStart"/>
      <w:r w:rsidRPr="00811216">
        <w:rPr>
          <w:rFonts w:ascii="Times New Roman" w:eastAsiaTheme="minorHAnsi" w:hAnsi="Times New Roman" w:cs="Times New Roman"/>
          <w:sz w:val="28"/>
          <w:szCs w:val="28"/>
          <w:lang w:bidi="ar-SA"/>
        </w:rPr>
        <w:t>to</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the</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Convention</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as</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approved</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by</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the</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Plenary</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Court</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on</w:t>
      </w:r>
      <w:proofErr w:type="spellEnd"/>
      <w:r w:rsidRPr="00811216">
        <w:rPr>
          <w:rFonts w:ascii="Times New Roman" w:eastAsiaTheme="minorHAnsi" w:hAnsi="Times New Roman" w:cs="Times New Roman"/>
          <w:sz w:val="28"/>
          <w:szCs w:val="28"/>
          <w:lang w:bidi="ar-SA"/>
        </w:rPr>
        <w:t xml:space="preserve"> 18 </w:t>
      </w:r>
      <w:proofErr w:type="spellStart"/>
      <w:r w:rsidRPr="00811216">
        <w:rPr>
          <w:rFonts w:ascii="Times New Roman" w:eastAsiaTheme="minorHAnsi" w:hAnsi="Times New Roman" w:cs="Times New Roman"/>
          <w:sz w:val="28"/>
          <w:szCs w:val="28"/>
          <w:lang w:bidi="ar-SA"/>
        </w:rPr>
        <w:t>September</w:t>
      </w:r>
      <w:proofErr w:type="spellEnd"/>
      <w:r w:rsidRPr="00811216">
        <w:rPr>
          <w:rFonts w:ascii="Times New Roman" w:eastAsiaTheme="minorHAnsi" w:hAnsi="Times New Roman" w:cs="Times New Roman"/>
          <w:sz w:val="28"/>
          <w:szCs w:val="28"/>
          <w:lang w:bidi="ar-SA"/>
        </w:rPr>
        <w:t xml:space="preserve"> 2017). URL: https://www. echr.coe.int/</w:t>
      </w:r>
      <w:proofErr w:type="spellStart"/>
      <w:r w:rsidRPr="00811216">
        <w:rPr>
          <w:rFonts w:ascii="Times New Roman" w:eastAsiaTheme="minorHAnsi" w:hAnsi="Times New Roman" w:cs="Times New Roman"/>
          <w:sz w:val="28"/>
          <w:szCs w:val="28"/>
          <w:lang w:bidi="ar-SA"/>
        </w:rPr>
        <w:t>Documents</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Guidelines</w:t>
      </w:r>
      <w:proofErr w:type="spellEnd"/>
      <w:r w:rsidRPr="00811216">
        <w:rPr>
          <w:rFonts w:ascii="Times New Roman" w:eastAsiaTheme="minorHAnsi" w:hAnsi="Times New Roman" w:cs="Times New Roman"/>
          <w:sz w:val="28"/>
          <w:szCs w:val="28"/>
          <w:lang w:bidi="ar-SA"/>
        </w:rPr>
        <w:t xml:space="preserve"> _P16_ENG.pdf.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proofErr w:type="spellStart"/>
      <w:r w:rsidRPr="00811216">
        <w:rPr>
          <w:rFonts w:ascii="Times New Roman" w:hAnsi="Times New Roman" w:cs="Times New Roman"/>
          <w:color w:val="242021"/>
          <w:sz w:val="28"/>
          <w:szCs w:val="28"/>
        </w:rPr>
        <w:t>Jannika</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Jahn</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Normative</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Guidance</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from</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Strasbourg</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Through</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Advisory</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Opinions</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i/>
          <w:color w:val="242021"/>
          <w:sz w:val="28"/>
          <w:szCs w:val="28"/>
        </w:rPr>
        <w:t>Deprivation</w:t>
      </w:r>
      <w:proofErr w:type="spellEnd"/>
      <w:r w:rsidRPr="00811216">
        <w:rPr>
          <w:rFonts w:ascii="Times New Roman" w:hAnsi="Times New Roman" w:cs="Times New Roman"/>
          <w:i/>
          <w:color w:val="242021"/>
          <w:sz w:val="28"/>
          <w:szCs w:val="28"/>
        </w:rPr>
        <w:t xml:space="preserve"> </w:t>
      </w:r>
      <w:proofErr w:type="spellStart"/>
      <w:r w:rsidRPr="00811216">
        <w:rPr>
          <w:rFonts w:ascii="Times New Roman" w:hAnsi="Times New Roman" w:cs="Times New Roman"/>
          <w:i/>
          <w:color w:val="242021"/>
          <w:sz w:val="28"/>
          <w:szCs w:val="28"/>
        </w:rPr>
        <w:t>or</w:t>
      </w:r>
      <w:proofErr w:type="spellEnd"/>
      <w:r w:rsidRPr="00811216">
        <w:rPr>
          <w:rFonts w:ascii="Times New Roman" w:hAnsi="Times New Roman" w:cs="Times New Roman"/>
          <w:i/>
          <w:color w:val="242021"/>
          <w:sz w:val="28"/>
          <w:szCs w:val="28"/>
        </w:rPr>
        <w:t xml:space="preserve"> </w:t>
      </w:r>
      <w:proofErr w:type="spellStart"/>
      <w:r w:rsidRPr="00811216">
        <w:rPr>
          <w:rFonts w:ascii="Times New Roman" w:hAnsi="Times New Roman" w:cs="Times New Roman"/>
          <w:i/>
          <w:color w:val="242021"/>
          <w:sz w:val="28"/>
          <w:szCs w:val="28"/>
        </w:rPr>
        <w:t>Relocation</w:t>
      </w:r>
      <w:proofErr w:type="spellEnd"/>
      <w:r w:rsidRPr="00811216">
        <w:rPr>
          <w:rFonts w:ascii="Times New Roman" w:hAnsi="Times New Roman" w:cs="Times New Roman"/>
          <w:i/>
          <w:color w:val="242021"/>
          <w:sz w:val="28"/>
          <w:szCs w:val="28"/>
        </w:rPr>
        <w:t xml:space="preserve"> </w:t>
      </w:r>
      <w:proofErr w:type="spellStart"/>
      <w:r w:rsidRPr="00811216">
        <w:rPr>
          <w:rFonts w:ascii="Times New Roman" w:hAnsi="Times New Roman" w:cs="Times New Roman"/>
          <w:i/>
          <w:color w:val="242021"/>
          <w:sz w:val="28"/>
          <w:szCs w:val="28"/>
        </w:rPr>
        <w:t>of</w:t>
      </w:r>
      <w:proofErr w:type="spellEnd"/>
      <w:r w:rsidRPr="00811216">
        <w:rPr>
          <w:rFonts w:ascii="Times New Roman" w:hAnsi="Times New Roman" w:cs="Times New Roman"/>
          <w:i/>
          <w:color w:val="242021"/>
          <w:sz w:val="28"/>
          <w:szCs w:val="28"/>
        </w:rPr>
        <w:t xml:space="preserve"> </w:t>
      </w:r>
      <w:proofErr w:type="spellStart"/>
      <w:r w:rsidRPr="00811216">
        <w:rPr>
          <w:rFonts w:ascii="Times New Roman" w:hAnsi="Times New Roman" w:cs="Times New Roman"/>
          <w:i/>
          <w:color w:val="242021"/>
          <w:sz w:val="28"/>
          <w:szCs w:val="28"/>
        </w:rPr>
        <w:t>the</w:t>
      </w:r>
      <w:proofErr w:type="spellEnd"/>
      <w:r w:rsidRPr="00811216">
        <w:rPr>
          <w:rFonts w:ascii="Times New Roman" w:hAnsi="Times New Roman" w:cs="Times New Roman"/>
          <w:i/>
          <w:color w:val="242021"/>
          <w:sz w:val="28"/>
          <w:szCs w:val="28"/>
        </w:rPr>
        <w:t xml:space="preserve"> </w:t>
      </w:r>
      <w:proofErr w:type="spellStart"/>
      <w:r w:rsidRPr="00811216">
        <w:rPr>
          <w:rFonts w:ascii="Times New Roman" w:hAnsi="Times New Roman" w:cs="Times New Roman"/>
          <w:i/>
          <w:color w:val="242021"/>
          <w:sz w:val="28"/>
          <w:szCs w:val="28"/>
        </w:rPr>
        <w:t>Convention’sCore</w:t>
      </w:r>
      <w:proofErr w:type="spellEnd"/>
      <w:r w:rsidRPr="00811216">
        <w:rPr>
          <w:rFonts w:ascii="Times New Roman" w:hAnsi="Times New Roman" w:cs="Times New Roman"/>
          <w:color w:val="242021"/>
          <w:sz w:val="28"/>
          <w:szCs w:val="28"/>
        </w:rPr>
        <w:t xml:space="preserve">? URL: </w:t>
      </w:r>
      <w:hyperlink r:id="rId11" w:history="1">
        <w:r w:rsidRPr="00811216">
          <w:rPr>
            <w:rFonts w:ascii="Times New Roman" w:hAnsi="Times New Roman" w:cs="Times New Roman"/>
            <w:color w:val="0563C1" w:themeColor="hyperlink"/>
            <w:sz w:val="28"/>
            <w:szCs w:val="28"/>
            <w:u w:val="single"/>
          </w:rPr>
          <w:t>https://www.zaoerv.de/ 74_2014/74_2014_4_a_821_846.pdf</w:t>
        </w:r>
      </w:hyperlink>
      <w:r w:rsidRPr="00811216">
        <w:rPr>
          <w:rFonts w:ascii="Times New Roman" w:hAnsi="Times New Roman" w:cs="Times New Roman"/>
          <w:color w:val="242021"/>
          <w:sz w:val="28"/>
          <w:szCs w:val="28"/>
        </w:rPr>
        <w:t xml:space="preserve">. </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proofErr w:type="spellStart"/>
      <w:r w:rsidRPr="00811216">
        <w:rPr>
          <w:rFonts w:ascii="Times New Roman" w:hAnsi="Times New Roman" w:cs="Times New Roman"/>
          <w:sz w:val="28"/>
          <w:szCs w:val="28"/>
        </w:rPr>
        <w:t>European</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Court</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of</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Human</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Rights</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The</w:t>
      </w:r>
      <w:proofErr w:type="spellEnd"/>
      <w:r w:rsidRPr="00811216">
        <w:rPr>
          <w:rFonts w:ascii="Times New Roman" w:hAnsi="Times New Roman" w:cs="Times New Roman"/>
          <w:sz w:val="28"/>
          <w:szCs w:val="28"/>
        </w:rPr>
        <w:t xml:space="preserve"> ECHR </w:t>
      </w:r>
      <w:proofErr w:type="spellStart"/>
      <w:r w:rsidRPr="00811216">
        <w:rPr>
          <w:rFonts w:ascii="Times New Roman" w:hAnsi="Times New Roman" w:cs="Times New Roman"/>
          <w:sz w:val="28"/>
          <w:szCs w:val="28"/>
        </w:rPr>
        <w:t>in</w:t>
      </w:r>
      <w:proofErr w:type="spellEnd"/>
      <w:r w:rsidRPr="00811216">
        <w:rPr>
          <w:rFonts w:ascii="Times New Roman" w:hAnsi="Times New Roman" w:cs="Times New Roman"/>
          <w:sz w:val="28"/>
          <w:szCs w:val="28"/>
        </w:rPr>
        <w:t xml:space="preserve"> 50 </w:t>
      </w:r>
      <w:proofErr w:type="spellStart"/>
      <w:r w:rsidRPr="00811216">
        <w:rPr>
          <w:rFonts w:ascii="Times New Roman" w:hAnsi="Times New Roman" w:cs="Times New Roman"/>
          <w:sz w:val="28"/>
          <w:szCs w:val="28"/>
        </w:rPr>
        <w:t>questions</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European</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Court</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of</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Human</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Rights</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February</w:t>
      </w:r>
      <w:proofErr w:type="spellEnd"/>
      <w:r w:rsidRPr="00811216">
        <w:rPr>
          <w:rFonts w:ascii="Times New Roman" w:hAnsi="Times New Roman" w:cs="Times New Roman"/>
          <w:sz w:val="28"/>
          <w:szCs w:val="28"/>
        </w:rPr>
        <w:t xml:space="preserve"> 2014.</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color w:val="000000" w:themeColor="text1"/>
          <w:sz w:val="28"/>
          <w:szCs w:val="28"/>
          <w:lang w:bidi="ar-SA"/>
        </w:rPr>
      </w:pPr>
      <w:r w:rsidRPr="00811216">
        <w:rPr>
          <w:rFonts w:ascii="Times New Roman" w:hAnsi="Times New Roman" w:cs="Times New Roman"/>
          <w:i/>
          <w:iCs/>
          <w:color w:val="000000"/>
          <w:sz w:val="28"/>
          <w:szCs w:val="28"/>
        </w:rPr>
        <w:t xml:space="preserve"> </w:t>
      </w:r>
      <w:r w:rsidRPr="00811216">
        <w:rPr>
          <w:rFonts w:ascii="Times New Roman" w:hAnsi="Times New Roman" w:cs="Times New Roman"/>
          <w:iCs/>
          <w:color w:val="000000"/>
          <w:sz w:val="28"/>
          <w:szCs w:val="28"/>
        </w:rPr>
        <w:t xml:space="preserve">ECHR. </w:t>
      </w:r>
      <w:proofErr w:type="spellStart"/>
      <w:r w:rsidRPr="00811216">
        <w:rPr>
          <w:rFonts w:ascii="Times New Roman" w:hAnsi="Times New Roman" w:cs="Times New Roman"/>
          <w:iCs/>
          <w:color w:val="000000"/>
          <w:sz w:val="28"/>
          <w:szCs w:val="28"/>
        </w:rPr>
        <w:t>Decision</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on</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the</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competence</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of</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the</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Court</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to</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give</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an</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advisory</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opinion</w:t>
      </w:r>
      <w:proofErr w:type="spellEnd"/>
      <w:r w:rsidRPr="00811216">
        <w:rPr>
          <w:rFonts w:ascii="Times New Roman" w:hAnsi="Times New Roman" w:cs="Times New Roman"/>
          <w:iCs/>
          <w:color w:val="000000"/>
          <w:sz w:val="28"/>
          <w:szCs w:val="28"/>
        </w:rPr>
        <w:t xml:space="preserve"> </w:t>
      </w:r>
      <w:proofErr w:type="spellStart"/>
      <w:r w:rsidRPr="00811216">
        <w:rPr>
          <w:rFonts w:ascii="Times New Roman" w:hAnsi="Times New Roman" w:cs="Times New Roman"/>
          <w:iCs/>
          <w:color w:val="000000"/>
          <w:sz w:val="28"/>
          <w:szCs w:val="28"/>
        </w:rPr>
        <w:t>of</w:t>
      </w:r>
      <w:proofErr w:type="spellEnd"/>
      <w:r w:rsidRPr="00811216">
        <w:rPr>
          <w:rFonts w:ascii="Times New Roman" w:hAnsi="Times New Roman" w:cs="Times New Roman"/>
          <w:iCs/>
          <w:color w:val="000000"/>
          <w:sz w:val="28"/>
          <w:szCs w:val="28"/>
        </w:rPr>
        <w:t xml:space="preserve"> 2 </w:t>
      </w:r>
      <w:proofErr w:type="spellStart"/>
      <w:r w:rsidRPr="00811216">
        <w:rPr>
          <w:rFonts w:ascii="Times New Roman" w:hAnsi="Times New Roman" w:cs="Times New Roman"/>
          <w:iCs/>
          <w:color w:val="000000"/>
          <w:sz w:val="28"/>
          <w:szCs w:val="28"/>
        </w:rPr>
        <w:t>June</w:t>
      </w:r>
      <w:proofErr w:type="spellEnd"/>
      <w:r w:rsidRPr="00811216">
        <w:rPr>
          <w:rFonts w:ascii="Times New Roman" w:hAnsi="Times New Roman" w:cs="Times New Roman"/>
          <w:iCs/>
          <w:color w:val="000000"/>
          <w:sz w:val="28"/>
          <w:szCs w:val="28"/>
        </w:rPr>
        <w:t xml:space="preserve"> 2004. URL: </w:t>
      </w:r>
      <w:hyperlink r:id="rId12" w:history="1">
        <w:r w:rsidRPr="00811216">
          <w:rPr>
            <w:rFonts w:ascii="Times New Roman" w:hAnsi="Times New Roman" w:cs="Times New Roman"/>
            <w:iCs/>
            <w:color w:val="0563C1" w:themeColor="hyperlink"/>
            <w:sz w:val="28"/>
            <w:szCs w:val="28"/>
            <w:u w:val="single"/>
          </w:rPr>
          <w:t>http://hudoc.echr.coe.int/eng?i=003-1339293-1397515</w:t>
        </w:r>
      </w:hyperlink>
      <w:r w:rsidRPr="00811216">
        <w:rPr>
          <w:rFonts w:ascii="Times New Roman" w:hAnsi="Times New Roman" w:cs="Times New Roman"/>
          <w:sz w:val="28"/>
          <w:szCs w:val="28"/>
        </w:rPr>
        <w:t xml:space="preserve">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color w:val="000000" w:themeColor="text1"/>
          <w:sz w:val="28"/>
          <w:szCs w:val="28"/>
          <w:lang w:bidi="ar-SA"/>
        </w:rPr>
      </w:pPr>
      <w:r w:rsidRPr="00811216">
        <w:rPr>
          <w:rFonts w:ascii="Times New Roman" w:eastAsiaTheme="minorHAnsi" w:hAnsi="Times New Roman" w:cs="Times New Roman"/>
          <w:color w:val="000000" w:themeColor="text1"/>
          <w:sz w:val="28"/>
          <w:szCs w:val="28"/>
          <w:lang w:val="en-US" w:bidi="ar-SA"/>
        </w:rPr>
        <w:t>Overview 1959-2015. European Court of Human Rights, March 2016</w:t>
      </w:r>
      <w:r w:rsidRPr="00811216">
        <w:rPr>
          <w:rFonts w:ascii="Times New Roman" w:eastAsiaTheme="minorHAnsi" w:hAnsi="Times New Roman" w:cs="Times New Roman"/>
          <w:color w:val="000000" w:themeColor="text1"/>
          <w:sz w:val="28"/>
          <w:szCs w:val="28"/>
          <w:lang w:bidi="ar-SA"/>
        </w:rPr>
        <w:t xml:space="preserve">.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r w:rsidRPr="00811216">
        <w:rPr>
          <w:rFonts w:ascii="Times New Roman" w:eastAsiaTheme="minorHAnsi" w:hAnsi="Times New Roman" w:cs="Times New Roman"/>
          <w:sz w:val="28"/>
          <w:szCs w:val="28"/>
          <w:lang w:bidi="ar-SA"/>
        </w:rPr>
        <w:t xml:space="preserve"> </w:t>
      </w:r>
      <w:r w:rsidRPr="00811216">
        <w:rPr>
          <w:rFonts w:ascii="Times New Roman" w:eastAsiaTheme="minorHAnsi" w:hAnsi="Times New Roman" w:cs="Times New Roman"/>
          <w:sz w:val="28"/>
          <w:szCs w:val="28"/>
          <w:lang w:val="en-US" w:bidi="ar-SA"/>
        </w:rPr>
        <w:t>P</w:t>
      </w:r>
      <w:proofErr w:type="spellStart"/>
      <w:r w:rsidRPr="00811216">
        <w:rPr>
          <w:rFonts w:ascii="Times New Roman" w:eastAsiaTheme="minorHAnsi" w:hAnsi="Times New Roman" w:cs="Times New Roman"/>
          <w:sz w:val="28"/>
          <w:szCs w:val="28"/>
          <w:lang w:bidi="ar-SA"/>
        </w:rPr>
        <w:t>ending</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applications</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allocated</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to</w:t>
      </w:r>
      <w:proofErr w:type="spellEnd"/>
      <w:r w:rsidRPr="00811216">
        <w:rPr>
          <w:rFonts w:ascii="Times New Roman" w:eastAsiaTheme="minorHAnsi" w:hAnsi="Times New Roman" w:cs="Times New Roman"/>
          <w:sz w:val="28"/>
          <w:szCs w:val="28"/>
          <w:lang w:bidi="ar-SA"/>
        </w:rPr>
        <w:t xml:space="preserve"> a </w:t>
      </w:r>
      <w:proofErr w:type="spellStart"/>
      <w:r w:rsidRPr="00811216">
        <w:rPr>
          <w:rFonts w:ascii="Times New Roman" w:eastAsiaTheme="minorHAnsi" w:hAnsi="Times New Roman" w:cs="Times New Roman"/>
          <w:sz w:val="28"/>
          <w:szCs w:val="28"/>
          <w:lang w:bidi="ar-SA"/>
        </w:rPr>
        <w:t>judicial</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formation</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requêtes</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pendantes</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devant</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une</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formation</w:t>
      </w:r>
      <w:proofErr w:type="spellEnd"/>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judiciaire</w:t>
      </w:r>
      <w:proofErr w:type="spellEnd"/>
      <w:r w:rsidRPr="00811216">
        <w:rPr>
          <w:rFonts w:ascii="Times New Roman" w:eastAsiaTheme="minorHAnsi" w:hAnsi="Times New Roman" w:cs="Times New Roman"/>
          <w:sz w:val="28"/>
          <w:szCs w:val="28"/>
          <w:lang w:bidi="ar-SA"/>
        </w:rPr>
        <w:t xml:space="preserve"> 31/10/2022. </w:t>
      </w:r>
      <w:hyperlink r:id="rId13" w:history="1">
        <w:r w:rsidRPr="00811216">
          <w:rPr>
            <w:rFonts w:ascii="Times New Roman" w:eastAsiaTheme="minorHAnsi" w:hAnsi="Times New Roman" w:cs="Times New Roman"/>
            <w:color w:val="0563C1" w:themeColor="hyperlink"/>
            <w:sz w:val="28"/>
            <w:szCs w:val="28"/>
            <w:u w:val="single"/>
            <w:lang w:bidi="ar-SA"/>
          </w:rPr>
          <w:t>https://www.echr.coe.int/Documents/</w:t>
        </w:r>
      </w:hyperlink>
      <w:r w:rsidRPr="00811216">
        <w:rPr>
          <w:rFonts w:ascii="Times New Roman" w:eastAsiaTheme="minorHAnsi" w:hAnsi="Times New Roman" w:cs="Times New Roman"/>
          <w:sz w:val="28"/>
          <w:szCs w:val="28"/>
          <w:lang w:bidi="ar-SA"/>
        </w:rPr>
        <w:t xml:space="preserve"> Stats_pending_month_2022_BIL.PDF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Request</w:t>
      </w:r>
      <w:proofErr w:type="spellEnd"/>
      <w:r w:rsidRPr="00811216">
        <w:rPr>
          <w:rFonts w:ascii="Times New Roman" w:eastAsiaTheme="minorHAnsi" w:hAnsi="Times New Roman" w:cs="Times New Roman"/>
          <w:bCs/>
          <w:color w:val="000000"/>
          <w:sz w:val="28"/>
          <w:szCs w:val="28"/>
          <w:shd w:val="clear" w:color="auto" w:fill="FFFFFF"/>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by</w:t>
      </w:r>
      <w:proofErr w:type="spellEnd"/>
      <w:r w:rsidRPr="00811216">
        <w:rPr>
          <w:rFonts w:ascii="Times New Roman" w:eastAsiaTheme="minorHAnsi" w:hAnsi="Times New Roman" w:cs="Times New Roman"/>
          <w:bCs/>
          <w:color w:val="000000"/>
          <w:sz w:val="28"/>
          <w:szCs w:val="28"/>
          <w:shd w:val="clear" w:color="auto" w:fill="FFFFFF"/>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the</w:t>
      </w:r>
      <w:proofErr w:type="spellEnd"/>
      <w:r w:rsidRPr="00811216">
        <w:rPr>
          <w:rFonts w:ascii="Times New Roman" w:eastAsiaTheme="minorHAnsi" w:hAnsi="Times New Roman" w:cs="Times New Roman"/>
          <w:bCs/>
          <w:color w:val="000000"/>
          <w:sz w:val="28"/>
          <w:szCs w:val="28"/>
          <w:shd w:val="clear" w:color="auto" w:fill="FFFFFF"/>
          <w:lang w:bidi="ar-SA"/>
        </w:rPr>
        <w:t> </w:t>
      </w:r>
      <w:proofErr w:type="spellStart"/>
      <w:r w:rsidRPr="00811216">
        <w:rPr>
          <w:rFonts w:ascii="Times New Roman" w:eastAsiaTheme="minorHAnsi" w:hAnsi="Times New Roman" w:cs="Times New Roman"/>
          <w:bCs/>
          <w:color w:val="000000"/>
          <w:sz w:val="28"/>
          <w:szCs w:val="28"/>
          <w:shd w:val="clear" w:color="auto" w:fill="FFFFFF"/>
          <w:lang w:bidi="ar-SA"/>
        </w:rPr>
        <w:t>Supreme</w:t>
      </w:r>
      <w:proofErr w:type="spellEnd"/>
      <w:r w:rsidRPr="00811216">
        <w:rPr>
          <w:rFonts w:ascii="Times New Roman" w:eastAsiaTheme="minorHAnsi" w:hAnsi="Times New Roman" w:cs="Times New Roman"/>
          <w:bCs/>
          <w:color w:val="000000"/>
          <w:sz w:val="28"/>
          <w:szCs w:val="28"/>
          <w:shd w:val="clear" w:color="auto" w:fill="FFFFFF"/>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Court</w:t>
      </w:r>
      <w:proofErr w:type="spellEnd"/>
      <w:r w:rsidRPr="00811216">
        <w:rPr>
          <w:rFonts w:ascii="Times New Roman" w:eastAsiaTheme="minorHAnsi" w:hAnsi="Times New Roman" w:cs="Times New Roman"/>
          <w:bCs/>
          <w:color w:val="000000"/>
          <w:sz w:val="28"/>
          <w:szCs w:val="28"/>
          <w:shd w:val="clear" w:color="auto" w:fill="FFFFFF"/>
          <w:lang w:bidi="ar-SA"/>
        </w:rPr>
        <w:t> </w:t>
      </w:r>
      <w:proofErr w:type="spellStart"/>
      <w:r w:rsidRPr="00811216">
        <w:rPr>
          <w:rFonts w:ascii="Times New Roman" w:eastAsiaTheme="minorHAnsi" w:hAnsi="Times New Roman" w:cs="Times New Roman"/>
          <w:bCs/>
          <w:color w:val="000000"/>
          <w:sz w:val="28"/>
          <w:szCs w:val="28"/>
          <w:shd w:val="clear" w:color="auto" w:fill="FFFFFF"/>
          <w:lang w:bidi="ar-SA"/>
        </w:rPr>
        <w:t>of</w:t>
      </w:r>
      <w:proofErr w:type="spellEnd"/>
      <w:r w:rsidRPr="00811216">
        <w:rPr>
          <w:rFonts w:ascii="Times New Roman" w:eastAsiaTheme="minorHAnsi" w:hAnsi="Times New Roman" w:cs="Times New Roman"/>
          <w:bCs/>
          <w:color w:val="000000"/>
          <w:sz w:val="28"/>
          <w:szCs w:val="28"/>
          <w:shd w:val="clear" w:color="auto" w:fill="FFFFFF"/>
          <w:lang w:bidi="ar-SA"/>
        </w:rPr>
        <w:t> </w:t>
      </w:r>
      <w:proofErr w:type="spellStart"/>
      <w:r w:rsidRPr="00811216">
        <w:rPr>
          <w:rFonts w:ascii="Times New Roman" w:eastAsiaTheme="minorHAnsi" w:hAnsi="Times New Roman" w:cs="Times New Roman"/>
          <w:bCs/>
          <w:color w:val="000000"/>
          <w:sz w:val="28"/>
          <w:szCs w:val="28"/>
          <w:shd w:val="clear" w:color="auto" w:fill="FFFFFF"/>
          <w:lang w:bidi="ar-SA"/>
        </w:rPr>
        <w:t>the</w:t>
      </w:r>
      <w:proofErr w:type="spellEnd"/>
      <w:r w:rsidRPr="00811216">
        <w:rPr>
          <w:rFonts w:ascii="Times New Roman" w:eastAsiaTheme="minorHAnsi" w:hAnsi="Times New Roman" w:cs="Times New Roman"/>
          <w:bCs/>
          <w:color w:val="000000"/>
          <w:sz w:val="28"/>
          <w:szCs w:val="28"/>
          <w:shd w:val="clear" w:color="auto" w:fill="FFFFFF"/>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Slovak</w:t>
      </w:r>
      <w:proofErr w:type="spellEnd"/>
      <w:r w:rsidRPr="00811216">
        <w:rPr>
          <w:rFonts w:ascii="Times New Roman" w:eastAsiaTheme="minorHAnsi" w:hAnsi="Times New Roman" w:cs="Times New Roman"/>
          <w:bCs/>
          <w:color w:val="000000"/>
          <w:sz w:val="28"/>
          <w:szCs w:val="28"/>
          <w:shd w:val="clear" w:color="auto" w:fill="FFFFFF"/>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Republic</w:t>
      </w:r>
      <w:proofErr w:type="spellEnd"/>
      <w:r w:rsidRPr="00811216">
        <w:rPr>
          <w:rFonts w:ascii="Times New Roman" w:eastAsiaTheme="minorHAnsi" w:hAnsi="Times New Roman" w:cs="Times New Roman"/>
          <w:bCs/>
          <w:color w:val="000000"/>
          <w:sz w:val="28"/>
          <w:szCs w:val="28"/>
          <w:shd w:val="clear" w:color="auto" w:fill="FFFFFF"/>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European</w:t>
      </w:r>
      <w:proofErr w:type="spellEnd"/>
      <w:r w:rsidRPr="00811216">
        <w:rPr>
          <w:rFonts w:ascii="Times New Roman" w:eastAsiaTheme="minorHAnsi" w:hAnsi="Times New Roman" w:cs="Times New Roman"/>
          <w:bCs/>
          <w:color w:val="000000"/>
          <w:sz w:val="28"/>
          <w:szCs w:val="28"/>
          <w:shd w:val="clear" w:color="auto" w:fill="FFFFFF"/>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court</w:t>
      </w:r>
      <w:proofErr w:type="spellEnd"/>
      <w:r w:rsidRPr="00811216">
        <w:rPr>
          <w:rFonts w:ascii="Times New Roman" w:eastAsiaTheme="minorHAnsi" w:hAnsi="Times New Roman" w:cs="Times New Roman"/>
          <w:bCs/>
          <w:color w:val="000000"/>
          <w:sz w:val="28"/>
          <w:szCs w:val="28"/>
          <w:shd w:val="clear" w:color="auto" w:fill="FFFFFF"/>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of</w:t>
      </w:r>
      <w:proofErr w:type="spellEnd"/>
      <w:r w:rsidRPr="00811216">
        <w:rPr>
          <w:rFonts w:ascii="Times New Roman" w:eastAsiaTheme="minorHAnsi" w:hAnsi="Times New Roman" w:cs="Times New Roman"/>
          <w:bCs/>
          <w:color w:val="000000"/>
          <w:sz w:val="28"/>
          <w:szCs w:val="28"/>
          <w:shd w:val="clear" w:color="auto" w:fill="FFFFFF"/>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human</w:t>
      </w:r>
      <w:proofErr w:type="spellEnd"/>
      <w:r w:rsidRPr="00811216">
        <w:rPr>
          <w:rFonts w:ascii="Times New Roman" w:eastAsiaTheme="minorHAnsi" w:hAnsi="Times New Roman" w:cs="Times New Roman"/>
          <w:bCs/>
          <w:color w:val="000000"/>
          <w:sz w:val="28"/>
          <w:szCs w:val="28"/>
          <w:shd w:val="clear" w:color="auto" w:fill="FFFFFF"/>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rights</w:t>
      </w:r>
      <w:proofErr w:type="spellEnd"/>
      <w:r w:rsidRPr="00811216">
        <w:rPr>
          <w:rFonts w:ascii="Times New Roman" w:eastAsiaTheme="minorHAnsi" w:hAnsi="Times New Roman" w:cs="Times New Roman"/>
          <w:bCs/>
          <w:color w:val="000000"/>
          <w:sz w:val="28"/>
          <w:szCs w:val="28"/>
          <w:shd w:val="clear" w:color="auto" w:fill="FFFFFF"/>
          <w:lang w:bidi="ar-SA"/>
        </w:rPr>
        <w:t xml:space="preserve">, </w:t>
      </w:r>
      <w:proofErr w:type="spellStart"/>
      <w:r w:rsidRPr="00811216">
        <w:rPr>
          <w:rFonts w:ascii="Times New Roman" w:eastAsiaTheme="minorHAnsi" w:hAnsi="Times New Roman" w:cs="Times New Roman"/>
          <w:bCs/>
          <w:color w:val="000000"/>
          <w:sz w:val="28"/>
          <w:szCs w:val="28"/>
          <w:shd w:val="clear" w:color="auto" w:fill="FFFFFF"/>
          <w:lang w:bidi="ar-SA"/>
        </w:rPr>
        <w:t>Strasbourg</w:t>
      </w:r>
      <w:proofErr w:type="spellEnd"/>
      <w:r w:rsidRPr="00811216">
        <w:rPr>
          <w:rFonts w:ascii="Times New Roman" w:eastAsiaTheme="minorHAnsi" w:hAnsi="Times New Roman" w:cs="Times New Roman"/>
          <w:bCs/>
          <w:color w:val="000000"/>
          <w:sz w:val="28"/>
          <w:szCs w:val="28"/>
          <w:shd w:val="clear" w:color="auto" w:fill="FFFFFF"/>
          <w:lang w:bidi="ar-SA"/>
        </w:rPr>
        <w:t xml:space="preserve">, 14.12.2020 URL : </w:t>
      </w:r>
      <w:hyperlink r:id="rId14" w:anchor=" {%22itemid%22: [%22003-6951456-9350980%22]}" w:history="1">
        <w:r w:rsidRPr="00811216">
          <w:rPr>
            <w:rFonts w:ascii="Times New Roman" w:eastAsiaTheme="minorHAnsi" w:hAnsi="Times New Roman" w:cs="Times New Roman"/>
            <w:bCs/>
            <w:color w:val="0563C1" w:themeColor="hyperlink"/>
            <w:sz w:val="28"/>
            <w:szCs w:val="28"/>
            <w:u w:val="single"/>
            <w:shd w:val="clear" w:color="auto" w:fill="FFFFFF"/>
            <w:lang w:bidi="ar-SA"/>
          </w:rPr>
          <w:t>https://hudoc.echr.coe.int/eng# {%22itemid%22: [%22003-6951456-9350980%22]}</w:t>
        </w:r>
      </w:hyperlink>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r w:rsidRPr="00811216">
        <w:rPr>
          <w:rFonts w:ascii="Times New Roman" w:hAnsi="Times New Roman" w:cs="Times New Roman"/>
          <w:sz w:val="28"/>
          <w:szCs w:val="28"/>
        </w:rPr>
        <w:lastRenderedPageBreak/>
        <w:t xml:space="preserve"> </w:t>
      </w:r>
      <w:proofErr w:type="spellStart"/>
      <w:r w:rsidRPr="00811216">
        <w:rPr>
          <w:rFonts w:ascii="Times New Roman" w:hAnsi="Times New Roman" w:cs="Times New Roman"/>
          <w:sz w:val="28"/>
          <w:szCs w:val="28"/>
        </w:rPr>
        <w:t>Анализ</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первое</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консультативное</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заключение</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Страсбургского</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суда</w:t>
      </w:r>
      <w:proofErr w:type="spellEnd"/>
      <w:r w:rsidRPr="00811216">
        <w:rPr>
          <w:rFonts w:ascii="Times New Roman" w:hAnsi="Times New Roman" w:cs="Times New Roman"/>
          <w:sz w:val="28"/>
          <w:szCs w:val="28"/>
        </w:rPr>
        <w:t xml:space="preserve"> по Протоколу № 16. URL: </w:t>
      </w:r>
      <w:hyperlink r:id="rId15" w:history="1">
        <w:r w:rsidRPr="00811216">
          <w:rPr>
            <w:rFonts w:ascii="Times New Roman" w:hAnsi="Times New Roman" w:cs="Times New Roman"/>
            <w:color w:val="0563C1" w:themeColor="hyperlink"/>
            <w:sz w:val="28"/>
            <w:szCs w:val="28"/>
            <w:u w:val="single"/>
          </w:rPr>
          <w:t>http://echrblog.blogspot.com/2019/05/theeuropean-courts-first-advisory.html</w:t>
        </w:r>
      </w:hyperlink>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Анцупова</w:t>
      </w:r>
      <w:proofErr w:type="spellEnd"/>
      <w:r w:rsidRPr="00811216">
        <w:rPr>
          <w:rFonts w:ascii="Times New Roman" w:eastAsiaTheme="minorHAnsi" w:hAnsi="Times New Roman" w:cs="Times New Roman"/>
          <w:sz w:val="28"/>
          <w:szCs w:val="28"/>
          <w:lang w:bidi="ar-SA"/>
        </w:rPr>
        <w:t xml:space="preserve"> Т. Правові питання реалізації Протоколу №16 до Конвенції про захист прав людини і основоположних свобод. </w:t>
      </w:r>
      <w:r w:rsidRPr="00811216">
        <w:rPr>
          <w:rFonts w:ascii="Times New Roman" w:eastAsiaTheme="minorHAnsi" w:hAnsi="Times New Roman" w:cs="Times New Roman"/>
          <w:i/>
          <w:sz w:val="28"/>
          <w:szCs w:val="28"/>
          <w:lang w:bidi="ar-SA"/>
        </w:rPr>
        <w:t>Український часопис міжнародного права</w:t>
      </w:r>
      <w:r w:rsidRPr="00811216">
        <w:rPr>
          <w:rFonts w:ascii="Times New Roman" w:eastAsiaTheme="minorHAnsi" w:hAnsi="Times New Roman" w:cs="Times New Roman"/>
          <w:sz w:val="28"/>
          <w:szCs w:val="28"/>
          <w:lang w:bidi="ar-SA"/>
        </w:rPr>
        <w:t xml:space="preserve">. 2019. №4. С.55-60.  </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r w:rsidRPr="00811216">
        <w:rPr>
          <w:rFonts w:ascii="Times New Roman" w:hAnsi="Times New Roman" w:cs="Times New Roman"/>
          <w:sz w:val="28"/>
          <w:szCs w:val="28"/>
        </w:rPr>
        <w:t xml:space="preserve"> Білоусов А. Консультативні висновки ЄСПЛ: нові можливості у захисті прав і основоположних свобод? </w:t>
      </w:r>
      <w:r w:rsidRPr="00811216">
        <w:rPr>
          <w:rFonts w:ascii="Times New Roman" w:hAnsi="Times New Roman" w:cs="Times New Roman"/>
          <w:i/>
          <w:sz w:val="28"/>
          <w:szCs w:val="28"/>
        </w:rPr>
        <w:t>Юридична газета он-лайн</w:t>
      </w:r>
      <w:r w:rsidRPr="00811216">
        <w:rPr>
          <w:rFonts w:ascii="Times New Roman" w:hAnsi="Times New Roman" w:cs="Times New Roman"/>
          <w:sz w:val="28"/>
          <w:szCs w:val="28"/>
        </w:rPr>
        <w:t xml:space="preserve">, 6 грудня 2019 рік. URL: https://yur-gazeta. </w:t>
      </w:r>
      <w:proofErr w:type="spellStart"/>
      <w:r w:rsidRPr="00811216">
        <w:rPr>
          <w:rFonts w:ascii="Times New Roman" w:hAnsi="Times New Roman" w:cs="Times New Roman"/>
          <w:sz w:val="28"/>
          <w:szCs w:val="28"/>
        </w:rPr>
        <w:t>com</w:t>
      </w:r>
      <w:proofErr w:type="spellEnd"/>
      <w:r w:rsidRPr="00811216">
        <w:rPr>
          <w:rFonts w:ascii="Times New Roman" w:hAnsi="Times New Roman" w:cs="Times New Roman"/>
          <w:sz w:val="28"/>
          <w:szCs w:val="28"/>
        </w:rPr>
        <w:t>/</w:t>
      </w:r>
      <w:proofErr w:type="spellStart"/>
      <w:r w:rsidRPr="00811216">
        <w:rPr>
          <w:rFonts w:ascii="Times New Roman" w:hAnsi="Times New Roman" w:cs="Times New Roman"/>
          <w:sz w:val="28"/>
          <w:szCs w:val="28"/>
        </w:rPr>
        <w:t>publications</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practice</w:t>
      </w:r>
      <w:proofErr w:type="spellEnd"/>
      <w:r w:rsidRPr="00811216">
        <w:rPr>
          <w:rFonts w:ascii="Times New Roman" w:hAnsi="Times New Roman" w:cs="Times New Roman"/>
          <w:sz w:val="28"/>
          <w:szCs w:val="28"/>
        </w:rPr>
        <w:t xml:space="preserve">/ </w:t>
      </w:r>
      <w:proofErr w:type="spellStart"/>
      <w:r w:rsidRPr="00811216">
        <w:rPr>
          <w:rFonts w:ascii="Times New Roman" w:hAnsi="Times New Roman" w:cs="Times New Roman"/>
          <w:sz w:val="28"/>
          <w:szCs w:val="28"/>
        </w:rPr>
        <w:t>sudova-praktika</w:t>
      </w:r>
      <w:proofErr w:type="spellEnd"/>
      <w:r w:rsidRPr="00811216">
        <w:rPr>
          <w:rFonts w:ascii="Times New Roman" w:hAnsi="Times New Roman" w:cs="Times New Roman"/>
          <w:sz w:val="28"/>
          <w:szCs w:val="28"/>
        </w:rPr>
        <w:t xml:space="preserve">/ konsultativni-visnovki-espl-novi-mozhlivosti-uzahisti-prav-i-osnovopolozhnih-svobod.html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r w:rsidRPr="00811216">
        <w:rPr>
          <w:rFonts w:ascii="Times New Roman" w:eastAsiaTheme="minorHAnsi" w:hAnsi="Times New Roman" w:cs="Times New Roman"/>
          <w:sz w:val="28"/>
          <w:szCs w:val="28"/>
          <w:lang w:bidi="ar-SA"/>
        </w:rPr>
        <w:t xml:space="preserve">Бойко І. Консультативна юрисдикція Європейського суду з прав людини. </w:t>
      </w:r>
      <w:r w:rsidRPr="00811216">
        <w:rPr>
          <w:rFonts w:ascii="Times New Roman" w:eastAsiaTheme="minorHAnsi" w:hAnsi="Times New Roman" w:cs="Times New Roman"/>
          <w:i/>
          <w:sz w:val="28"/>
          <w:szCs w:val="28"/>
          <w:lang w:bidi="ar-SA"/>
        </w:rPr>
        <w:t>Юридичний вісник</w:t>
      </w:r>
      <w:r w:rsidRPr="00811216">
        <w:rPr>
          <w:rFonts w:ascii="Times New Roman" w:eastAsiaTheme="minorHAnsi" w:hAnsi="Times New Roman" w:cs="Times New Roman"/>
          <w:sz w:val="28"/>
          <w:szCs w:val="28"/>
          <w:lang w:bidi="ar-SA"/>
        </w:rPr>
        <w:t xml:space="preserve">. 2020. №2. С.64-72.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color w:val="000000" w:themeColor="text1"/>
          <w:sz w:val="28"/>
          <w:szCs w:val="28"/>
          <w:lang w:bidi="ar-SA"/>
        </w:rPr>
      </w:pPr>
      <w:r w:rsidRPr="00811216">
        <w:rPr>
          <w:rFonts w:ascii="Times New Roman" w:eastAsiaTheme="minorHAnsi" w:hAnsi="Times New Roman" w:cs="Times New Roman"/>
          <w:color w:val="000000" w:themeColor="text1"/>
          <w:sz w:val="28"/>
          <w:szCs w:val="28"/>
          <w:lang w:bidi="ar-SA"/>
        </w:rPr>
        <w:t xml:space="preserve">Буткевич В.Г. Еволюція критеріїв реформування Європейського Суду з прав людини (здобутки і втрати).  </w:t>
      </w:r>
      <w:r w:rsidRPr="00811216">
        <w:rPr>
          <w:rFonts w:ascii="Times New Roman" w:eastAsiaTheme="minorHAnsi" w:hAnsi="Times New Roman" w:cs="Times New Roman"/>
          <w:i/>
          <w:color w:val="000000" w:themeColor="text1"/>
          <w:sz w:val="28"/>
          <w:szCs w:val="28"/>
          <w:lang w:bidi="ar-SA"/>
        </w:rPr>
        <w:t>Правове забезпечення ефективного виконання рішень і застосування практики Європейського суду з прав людини</w:t>
      </w:r>
      <w:r w:rsidRPr="00811216">
        <w:rPr>
          <w:rFonts w:ascii="Times New Roman" w:eastAsiaTheme="minorHAnsi" w:hAnsi="Times New Roman" w:cs="Times New Roman"/>
          <w:color w:val="000000" w:themeColor="text1"/>
          <w:sz w:val="28"/>
          <w:szCs w:val="28"/>
          <w:lang w:bidi="ar-SA"/>
        </w:rPr>
        <w:t xml:space="preserve"> : </w:t>
      </w:r>
      <w:proofErr w:type="spellStart"/>
      <w:r w:rsidRPr="00811216">
        <w:rPr>
          <w:rFonts w:ascii="Times New Roman" w:eastAsiaTheme="minorHAnsi" w:hAnsi="Times New Roman" w:cs="Times New Roman"/>
          <w:color w:val="000000" w:themeColor="text1"/>
          <w:sz w:val="28"/>
          <w:szCs w:val="28"/>
          <w:lang w:bidi="ar-SA"/>
        </w:rPr>
        <w:t>зб</w:t>
      </w:r>
      <w:proofErr w:type="spellEnd"/>
      <w:r w:rsidRPr="00811216">
        <w:rPr>
          <w:rFonts w:ascii="Times New Roman" w:eastAsiaTheme="minorHAnsi" w:hAnsi="Times New Roman" w:cs="Times New Roman"/>
          <w:color w:val="000000" w:themeColor="text1"/>
          <w:sz w:val="28"/>
          <w:szCs w:val="28"/>
          <w:lang w:bidi="ar-SA"/>
        </w:rPr>
        <w:t xml:space="preserve">. наук. ст. </w:t>
      </w:r>
      <w:proofErr w:type="spellStart"/>
      <w:r w:rsidRPr="00811216">
        <w:rPr>
          <w:rFonts w:ascii="Times New Roman" w:eastAsiaTheme="minorHAnsi" w:hAnsi="Times New Roman" w:cs="Times New Roman"/>
          <w:color w:val="000000" w:themeColor="text1"/>
          <w:sz w:val="28"/>
          <w:szCs w:val="28"/>
          <w:lang w:bidi="ar-SA"/>
        </w:rPr>
        <w:t>міжнар</w:t>
      </w:r>
      <w:proofErr w:type="spellEnd"/>
      <w:r w:rsidRPr="00811216">
        <w:rPr>
          <w:rFonts w:ascii="Times New Roman" w:eastAsiaTheme="minorHAnsi" w:hAnsi="Times New Roman" w:cs="Times New Roman"/>
          <w:color w:val="000000" w:themeColor="text1"/>
          <w:sz w:val="28"/>
          <w:szCs w:val="28"/>
          <w:lang w:bidi="ar-SA"/>
        </w:rPr>
        <w:t>. наук-</w:t>
      </w:r>
      <w:proofErr w:type="spellStart"/>
      <w:r w:rsidRPr="00811216">
        <w:rPr>
          <w:rFonts w:ascii="Times New Roman" w:eastAsiaTheme="minorHAnsi" w:hAnsi="Times New Roman" w:cs="Times New Roman"/>
          <w:color w:val="000000" w:themeColor="text1"/>
          <w:sz w:val="28"/>
          <w:szCs w:val="28"/>
          <w:lang w:bidi="ar-SA"/>
        </w:rPr>
        <w:t>практ</w:t>
      </w:r>
      <w:proofErr w:type="spellEnd"/>
      <w:r w:rsidRPr="00811216">
        <w:rPr>
          <w:rFonts w:ascii="Times New Roman" w:eastAsiaTheme="minorHAnsi" w:hAnsi="Times New Roman" w:cs="Times New Roman"/>
          <w:color w:val="000000" w:themeColor="text1"/>
          <w:sz w:val="28"/>
          <w:szCs w:val="28"/>
          <w:lang w:bidi="ar-SA"/>
        </w:rPr>
        <w:t xml:space="preserve">. </w:t>
      </w:r>
      <w:proofErr w:type="spellStart"/>
      <w:r w:rsidRPr="00811216">
        <w:rPr>
          <w:rFonts w:ascii="Times New Roman" w:eastAsiaTheme="minorHAnsi" w:hAnsi="Times New Roman" w:cs="Times New Roman"/>
          <w:color w:val="000000" w:themeColor="text1"/>
          <w:sz w:val="28"/>
          <w:szCs w:val="28"/>
          <w:lang w:bidi="ar-SA"/>
        </w:rPr>
        <w:t>конф</w:t>
      </w:r>
      <w:proofErr w:type="spellEnd"/>
      <w:r w:rsidRPr="00811216">
        <w:rPr>
          <w:rFonts w:ascii="Times New Roman" w:eastAsiaTheme="minorHAnsi" w:hAnsi="Times New Roman" w:cs="Times New Roman"/>
          <w:color w:val="000000" w:themeColor="text1"/>
          <w:sz w:val="28"/>
          <w:szCs w:val="28"/>
          <w:lang w:bidi="ar-SA"/>
        </w:rPr>
        <w:t xml:space="preserve">., Одеса, 14 вересня 2012 р. / за ред. проф. С. В. Ківалова ; </w:t>
      </w:r>
      <w:proofErr w:type="spellStart"/>
      <w:r w:rsidRPr="00811216">
        <w:rPr>
          <w:rFonts w:ascii="Times New Roman" w:eastAsiaTheme="minorHAnsi" w:hAnsi="Times New Roman" w:cs="Times New Roman"/>
          <w:color w:val="000000" w:themeColor="text1"/>
          <w:sz w:val="28"/>
          <w:szCs w:val="28"/>
          <w:lang w:bidi="ar-SA"/>
        </w:rPr>
        <w:t>Нац</w:t>
      </w:r>
      <w:proofErr w:type="spellEnd"/>
      <w:r w:rsidRPr="00811216">
        <w:rPr>
          <w:rFonts w:ascii="Times New Roman" w:eastAsiaTheme="minorHAnsi" w:hAnsi="Times New Roman" w:cs="Times New Roman"/>
          <w:color w:val="000000" w:themeColor="text1"/>
          <w:sz w:val="28"/>
          <w:szCs w:val="28"/>
          <w:lang w:bidi="ar-SA"/>
        </w:rPr>
        <w:t xml:space="preserve">. ун-т «Одеська юридична академія».  О. : Фенікс, 2012.  С. 23–73.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color w:val="000000" w:themeColor="text1"/>
          <w:sz w:val="28"/>
          <w:szCs w:val="28"/>
          <w:lang w:bidi="ar-SA"/>
        </w:rPr>
      </w:pPr>
      <w:r w:rsidRPr="00811216">
        <w:rPr>
          <w:rFonts w:ascii="Times New Roman" w:eastAsiaTheme="minorHAnsi" w:hAnsi="Times New Roman" w:cs="Times New Roman"/>
          <w:color w:val="000000" w:themeColor="text1"/>
          <w:sz w:val="28"/>
          <w:szCs w:val="28"/>
          <w:lang w:bidi="ar-SA"/>
        </w:rPr>
        <w:t xml:space="preserve"> Галкін І. Г. Особливості юрисдикції Європейського суду з прав людини. </w:t>
      </w:r>
      <w:r w:rsidRPr="00811216">
        <w:rPr>
          <w:rFonts w:ascii="Times New Roman" w:eastAsiaTheme="minorHAnsi" w:hAnsi="Times New Roman" w:cs="Times New Roman"/>
          <w:i/>
          <w:color w:val="000000" w:themeColor="text1"/>
          <w:sz w:val="28"/>
          <w:szCs w:val="28"/>
          <w:lang w:bidi="ar-SA"/>
        </w:rPr>
        <w:t>Часопис Київського університету права</w:t>
      </w:r>
      <w:r w:rsidRPr="00811216">
        <w:rPr>
          <w:rFonts w:ascii="Times New Roman" w:eastAsiaTheme="minorHAnsi" w:hAnsi="Times New Roman" w:cs="Times New Roman"/>
          <w:color w:val="000000" w:themeColor="text1"/>
          <w:sz w:val="28"/>
          <w:szCs w:val="28"/>
          <w:lang w:bidi="ar-SA"/>
        </w:rPr>
        <w:t xml:space="preserve">. 2014. №4. С.285-288.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r w:rsidRPr="00811216">
        <w:rPr>
          <w:rFonts w:ascii="Times New Roman" w:eastAsiaTheme="minorHAnsi" w:hAnsi="Times New Roman" w:cs="Times New Roman"/>
          <w:sz w:val="28"/>
          <w:szCs w:val="28"/>
          <w:lang w:bidi="ar-SA"/>
        </w:rPr>
        <w:t xml:space="preserve">Гудима Д. Чи існує взаємозв’язок між підтриманням авторитету Страсбурзького суду та звуженням можливостей на звернення до нього?  </w:t>
      </w:r>
      <w:r w:rsidRPr="00811216">
        <w:rPr>
          <w:rFonts w:ascii="Times New Roman" w:eastAsiaTheme="minorHAnsi" w:hAnsi="Times New Roman" w:cs="Times New Roman"/>
          <w:i/>
          <w:sz w:val="28"/>
          <w:szCs w:val="28"/>
          <w:lang w:bidi="ar-SA"/>
        </w:rPr>
        <w:t>Право України</w:t>
      </w:r>
      <w:r w:rsidRPr="00811216">
        <w:rPr>
          <w:rFonts w:ascii="Times New Roman" w:eastAsiaTheme="minorHAnsi" w:hAnsi="Times New Roman" w:cs="Times New Roman"/>
          <w:sz w:val="28"/>
          <w:szCs w:val="28"/>
          <w:lang w:bidi="ar-SA"/>
        </w:rPr>
        <w:t xml:space="preserve">. 2013. №1. С.135-149.  </w:t>
      </w:r>
      <w:hyperlink r:id="rId16" w:history="1">
        <w:r w:rsidRPr="00811216">
          <w:rPr>
            <w:rFonts w:ascii="Times New Roman" w:eastAsiaTheme="minorHAnsi" w:hAnsi="Times New Roman" w:cs="Times New Roman"/>
            <w:color w:val="0563C1" w:themeColor="hyperlink"/>
            <w:sz w:val="28"/>
            <w:szCs w:val="28"/>
            <w:u w:val="single"/>
            <w:lang w:bidi="ar-SA"/>
          </w:rPr>
          <w:t>file:///C:/Users/38066/Downloads/</w:t>
        </w:r>
      </w:hyperlink>
      <w:r w:rsidRPr="00811216">
        <w:rPr>
          <w:rFonts w:ascii="Times New Roman" w:eastAsiaTheme="minorHAnsi" w:hAnsi="Times New Roman" w:cs="Times New Roman"/>
          <w:sz w:val="28"/>
          <w:szCs w:val="28"/>
          <w:lang w:bidi="ar-SA"/>
        </w:rPr>
        <w:t xml:space="preserve"> filpr_2013_1_14.pdf</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proofErr w:type="spellStart"/>
      <w:r w:rsidRPr="00811216">
        <w:rPr>
          <w:rFonts w:ascii="Times New Roman" w:hAnsi="Times New Roman" w:cs="Times New Roman"/>
          <w:color w:val="242021"/>
          <w:sz w:val="28"/>
          <w:szCs w:val="28"/>
        </w:rPr>
        <w:t>Дзехциару</w:t>
      </w:r>
      <w:proofErr w:type="spellEnd"/>
      <w:r w:rsidRPr="00811216">
        <w:rPr>
          <w:rFonts w:ascii="Times New Roman" w:hAnsi="Times New Roman" w:cs="Times New Roman"/>
          <w:color w:val="242021"/>
          <w:sz w:val="28"/>
          <w:szCs w:val="28"/>
        </w:rPr>
        <w:t xml:space="preserve"> К., </w:t>
      </w:r>
      <w:proofErr w:type="spellStart"/>
      <w:r w:rsidRPr="00811216">
        <w:rPr>
          <w:rFonts w:ascii="Times New Roman" w:hAnsi="Times New Roman" w:cs="Times New Roman"/>
          <w:color w:val="242021"/>
          <w:sz w:val="28"/>
          <w:szCs w:val="28"/>
        </w:rPr>
        <w:t>О’Миара</w:t>
      </w:r>
      <w:proofErr w:type="spellEnd"/>
      <w:r w:rsidRPr="00811216">
        <w:rPr>
          <w:rFonts w:ascii="Times New Roman" w:hAnsi="Times New Roman" w:cs="Times New Roman"/>
          <w:color w:val="242021"/>
          <w:sz w:val="28"/>
          <w:szCs w:val="28"/>
        </w:rPr>
        <w:t xml:space="preserve"> Н. </w:t>
      </w:r>
      <w:proofErr w:type="spellStart"/>
      <w:r w:rsidRPr="00811216">
        <w:rPr>
          <w:rFonts w:ascii="Times New Roman" w:hAnsi="Times New Roman" w:cs="Times New Roman"/>
          <w:color w:val="242021"/>
          <w:sz w:val="28"/>
          <w:szCs w:val="28"/>
        </w:rPr>
        <w:t>Консультативная</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юрисдикция</w:t>
      </w:r>
      <w:proofErr w:type="spellEnd"/>
      <w:r w:rsidRPr="00811216">
        <w:rPr>
          <w:rFonts w:ascii="Times New Roman" w:hAnsi="Times New Roman" w:cs="Times New Roman"/>
          <w:color w:val="242021"/>
          <w:sz w:val="28"/>
          <w:szCs w:val="28"/>
        </w:rPr>
        <w:t xml:space="preserve"> и </w:t>
      </w:r>
      <w:proofErr w:type="spellStart"/>
      <w:r w:rsidRPr="00811216">
        <w:rPr>
          <w:rFonts w:ascii="Times New Roman" w:hAnsi="Times New Roman" w:cs="Times New Roman"/>
          <w:color w:val="242021"/>
          <w:sz w:val="28"/>
          <w:szCs w:val="28"/>
        </w:rPr>
        <w:t>Европейский</w:t>
      </w:r>
      <w:proofErr w:type="spellEnd"/>
      <w:r w:rsidRPr="00811216">
        <w:rPr>
          <w:rFonts w:ascii="Times New Roman" w:hAnsi="Times New Roman" w:cs="Times New Roman"/>
          <w:color w:val="242021"/>
          <w:sz w:val="28"/>
          <w:szCs w:val="28"/>
        </w:rPr>
        <w:t xml:space="preserve"> суд по правам </w:t>
      </w:r>
      <w:proofErr w:type="spellStart"/>
      <w:r w:rsidRPr="00811216">
        <w:rPr>
          <w:rFonts w:ascii="Times New Roman" w:hAnsi="Times New Roman" w:cs="Times New Roman"/>
          <w:color w:val="242021"/>
          <w:sz w:val="28"/>
          <w:szCs w:val="28"/>
        </w:rPr>
        <w:t>человека</w:t>
      </w:r>
      <w:proofErr w:type="spellEnd"/>
      <w:r w:rsidRPr="00811216">
        <w:rPr>
          <w:rFonts w:ascii="Times New Roman" w:hAnsi="Times New Roman" w:cs="Times New Roman"/>
          <w:color w:val="242021"/>
          <w:sz w:val="28"/>
          <w:szCs w:val="28"/>
        </w:rPr>
        <w:t xml:space="preserve">: </w:t>
      </w:r>
      <w:proofErr w:type="spellStart"/>
      <w:r w:rsidRPr="00811216">
        <w:rPr>
          <w:rFonts w:ascii="Times New Roman" w:hAnsi="Times New Roman" w:cs="Times New Roman"/>
          <w:color w:val="242021"/>
          <w:sz w:val="28"/>
          <w:szCs w:val="28"/>
        </w:rPr>
        <w:t>волшебная</w:t>
      </w:r>
      <w:proofErr w:type="spellEnd"/>
      <w:r w:rsidRPr="00811216">
        <w:rPr>
          <w:rFonts w:ascii="Times New Roman" w:hAnsi="Times New Roman" w:cs="Times New Roman"/>
          <w:color w:val="242021"/>
          <w:sz w:val="28"/>
          <w:szCs w:val="28"/>
        </w:rPr>
        <w:t xml:space="preserve"> пуля для </w:t>
      </w:r>
      <w:proofErr w:type="spellStart"/>
      <w:r w:rsidRPr="00811216">
        <w:rPr>
          <w:rFonts w:ascii="Times New Roman" w:hAnsi="Times New Roman" w:cs="Times New Roman"/>
          <w:color w:val="242021"/>
          <w:sz w:val="28"/>
          <w:szCs w:val="28"/>
        </w:rPr>
        <w:t>диалога</w:t>
      </w:r>
      <w:proofErr w:type="spellEnd"/>
      <w:r w:rsidRPr="00811216">
        <w:rPr>
          <w:rFonts w:ascii="Times New Roman" w:hAnsi="Times New Roman" w:cs="Times New Roman"/>
          <w:color w:val="242021"/>
          <w:sz w:val="28"/>
          <w:szCs w:val="28"/>
        </w:rPr>
        <w:t xml:space="preserve"> и контроля над документами? URL: </w:t>
      </w:r>
      <w:hyperlink r:id="rId17" w:history="1">
        <w:r w:rsidRPr="00811216">
          <w:rPr>
            <w:rFonts w:ascii="Times New Roman" w:hAnsi="Times New Roman" w:cs="Times New Roman"/>
            <w:color w:val="0563C1" w:themeColor="hyperlink"/>
            <w:sz w:val="28"/>
            <w:szCs w:val="28"/>
            <w:u w:val="single"/>
          </w:rPr>
          <w:t>https://www.cambridge.org/core/journals /legal-studies/article/advisory-jurisdiction-and-the-european-court-ofhuman-rights-</w:t>
        </w:r>
        <w:r w:rsidRPr="00811216">
          <w:rPr>
            <w:rFonts w:ascii="Times New Roman" w:hAnsi="Times New Roman" w:cs="Times New Roman"/>
            <w:color w:val="0563C1" w:themeColor="hyperlink"/>
            <w:sz w:val="28"/>
            <w:szCs w:val="28"/>
            <w:u w:val="single"/>
          </w:rPr>
          <w:lastRenderedPageBreak/>
          <w:t>a-magic-bullet-for-dialogue-nddocketcontrol/E7BDA1704CCB5045CDB47F72 C5DFBCB7</w:t>
        </w:r>
      </w:hyperlink>
      <w:r w:rsidRPr="00811216">
        <w:rPr>
          <w:rFonts w:ascii="Times New Roman" w:hAnsi="Times New Roman" w:cs="Times New Roman"/>
          <w:color w:val="242021"/>
          <w:sz w:val="28"/>
          <w:szCs w:val="28"/>
        </w:rPr>
        <w:t xml:space="preserve">.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r w:rsidRPr="00811216">
        <w:rPr>
          <w:rFonts w:ascii="Times New Roman" w:eastAsiaTheme="minorHAnsi" w:hAnsi="Times New Roman" w:cs="Times New Roman"/>
          <w:sz w:val="28"/>
          <w:szCs w:val="28"/>
          <w:lang w:bidi="ar-SA"/>
        </w:rPr>
        <w:t xml:space="preserve">Дроздов О., Дроздова О. Керівні принципи щодо впровадження процедури надання консультативного висновку, встановленої Протоколом 16 Конвенції. </w:t>
      </w:r>
      <w:r w:rsidRPr="00811216">
        <w:rPr>
          <w:rFonts w:ascii="Times New Roman" w:eastAsiaTheme="minorHAnsi" w:hAnsi="Times New Roman" w:cs="Times New Roman"/>
          <w:i/>
          <w:sz w:val="28"/>
          <w:szCs w:val="28"/>
          <w:lang w:bidi="ar-SA"/>
        </w:rPr>
        <w:t xml:space="preserve">Переклад з </w:t>
      </w:r>
      <w:proofErr w:type="spellStart"/>
      <w:r w:rsidRPr="00811216">
        <w:rPr>
          <w:rFonts w:ascii="Times New Roman" w:eastAsiaTheme="minorHAnsi" w:hAnsi="Times New Roman" w:cs="Times New Roman"/>
          <w:i/>
          <w:sz w:val="28"/>
          <w:szCs w:val="28"/>
          <w:lang w:bidi="ar-SA"/>
        </w:rPr>
        <w:t>англ</w:t>
      </w:r>
      <w:proofErr w:type="spellEnd"/>
      <w:r w:rsidRPr="00811216">
        <w:rPr>
          <w:rFonts w:ascii="Times New Roman" w:eastAsiaTheme="minorHAnsi" w:hAnsi="Times New Roman" w:cs="Times New Roman"/>
          <w:i/>
          <w:sz w:val="28"/>
          <w:szCs w:val="28"/>
          <w:lang w:bidi="ar-SA"/>
        </w:rPr>
        <w:t>. мови</w:t>
      </w:r>
      <w:r w:rsidRPr="00811216">
        <w:rPr>
          <w:rFonts w:ascii="Times New Roman" w:eastAsiaTheme="minorHAnsi" w:hAnsi="Times New Roman" w:cs="Times New Roman"/>
          <w:sz w:val="28"/>
          <w:szCs w:val="28"/>
          <w:lang w:bidi="ar-SA"/>
        </w:rPr>
        <w:t xml:space="preserve">. URL : </w:t>
      </w:r>
      <w:hyperlink r:id="rId18" w:history="1">
        <w:r w:rsidRPr="00811216">
          <w:rPr>
            <w:rFonts w:ascii="Times New Roman" w:eastAsiaTheme="minorHAnsi" w:hAnsi="Times New Roman" w:cs="Times New Roman"/>
            <w:color w:val="0563C1" w:themeColor="hyperlink"/>
            <w:sz w:val="28"/>
            <w:szCs w:val="28"/>
            <w:u w:val="single"/>
            <w:lang w:bidi="ar-SA"/>
          </w:rPr>
          <w:t>https://unba.org.ua/assets/uploads/  fada7738f0 8d60c 410fb_file.pdf</w:t>
        </w:r>
      </w:hyperlink>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r w:rsidRPr="00811216">
        <w:rPr>
          <w:rFonts w:ascii="Times New Roman" w:hAnsi="Times New Roman" w:cs="Times New Roman"/>
          <w:sz w:val="28"/>
          <w:szCs w:val="28"/>
        </w:rPr>
        <w:t xml:space="preserve"> ЄСПЛ отримав другий запит щодо надання консультативного висновку. Ліга-закон, веб-сайт. URL: </w:t>
      </w:r>
      <w:hyperlink r:id="rId19" w:history="1">
        <w:r w:rsidRPr="00811216">
          <w:rPr>
            <w:rFonts w:ascii="Times New Roman" w:hAnsi="Times New Roman" w:cs="Times New Roman"/>
            <w:color w:val="0563C1" w:themeColor="hyperlink"/>
            <w:sz w:val="28"/>
            <w:szCs w:val="28"/>
            <w:u w:val="single"/>
          </w:rPr>
          <w:t>https://jurliga.ligazakon.net/news/ 188408_ espchpoluchil-vtoroy-zapros-otnositelno-predostavleniyakonsultativnogo-zaklyucheniya</w:t>
        </w:r>
      </w:hyperlink>
      <w:r w:rsidRPr="00811216">
        <w:rPr>
          <w:rFonts w:ascii="Times New Roman" w:hAnsi="Times New Roman" w:cs="Times New Roman"/>
          <w:sz w:val="28"/>
          <w:szCs w:val="28"/>
        </w:rPr>
        <w:t xml:space="preserve"> </w:t>
      </w:r>
    </w:p>
    <w:p w:rsidR="00811216" w:rsidRPr="00811216" w:rsidRDefault="00811216" w:rsidP="00811216">
      <w:pPr>
        <w:numPr>
          <w:ilvl w:val="0"/>
          <w:numId w:val="2"/>
        </w:numPr>
        <w:tabs>
          <w:tab w:val="left" w:pos="426"/>
        </w:tabs>
        <w:spacing w:after="0" w:line="360" w:lineRule="auto"/>
        <w:contextualSpacing/>
        <w:jc w:val="both"/>
        <w:rPr>
          <w:rFonts w:ascii="Times New Roman" w:hAnsi="Times New Roman" w:cs="Times New Roman"/>
          <w:color w:val="000000" w:themeColor="text1"/>
          <w:sz w:val="28"/>
          <w:szCs w:val="28"/>
        </w:rPr>
      </w:pPr>
      <w:proofErr w:type="spellStart"/>
      <w:r w:rsidRPr="00811216">
        <w:rPr>
          <w:rFonts w:ascii="Times New Roman" w:hAnsi="Times New Roman" w:cs="Times New Roman"/>
          <w:color w:val="000000" w:themeColor="text1"/>
          <w:sz w:val="28"/>
          <w:szCs w:val="28"/>
        </w:rPr>
        <w:t>Завгородня</w:t>
      </w:r>
      <w:proofErr w:type="spellEnd"/>
      <w:r w:rsidRPr="00811216">
        <w:rPr>
          <w:rFonts w:ascii="Times New Roman" w:hAnsi="Times New Roman" w:cs="Times New Roman"/>
          <w:color w:val="000000" w:themeColor="text1"/>
          <w:sz w:val="28"/>
          <w:szCs w:val="28"/>
        </w:rPr>
        <w:t xml:space="preserve"> В.М. Міждержавні справи у практиці Європейського суду з прав людини. </w:t>
      </w:r>
      <w:r w:rsidRPr="00811216">
        <w:rPr>
          <w:rFonts w:ascii="Times New Roman" w:hAnsi="Times New Roman" w:cs="Times New Roman"/>
          <w:i/>
          <w:color w:val="000000" w:themeColor="text1"/>
          <w:sz w:val="28"/>
          <w:szCs w:val="28"/>
        </w:rPr>
        <w:t>Правовий вісник Української академії банківської справи</w:t>
      </w:r>
      <w:r w:rsidRPr="00811216">
        <w:rPr>
          <w:rFonts w:ascii="Times New Roman" w:hAnsi="Times New Roman" w:cs="Times New Roman"/>
          <w:color w:val="000000" w:themeColor="text1"/>
          <w:sz w:val="28"/>
          <w:szCs w:val="28"/>
        </w:rPr>
        <w:t xml:space="preserve">. 2014. № 1(10). С. 72-77.  </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proofErr w:type="spellStart"/>
      <w:r w:rsidRPr="00811216">
        <w:rPr>
          <w:rFonts w:ascii="Times New Roman" w:hAnsi="Times New Roman" w:cs="Times New Roman"/>
          <w:sz w:val="28"/>
          <w:szCs w:val="28"/>
        </w:rPr>
        <w:t>Зорькін</w:t>
      </w:r>
      <w:proofErr w:type="spellEnd"/>
      <w:r w:rsidRPr="00811216">
        <w:rPr>
          <w:rFonts w:ascii="Times New Roman" w:hAnsi="Times New Roman" w:cs="Times New Roman"/>
          <w:sz w:val="28"/>
          <w:szCs w:val="28"/>
        </w:rPr>
        <w:t xml:space="preserve"> В. Д. Взаємодія національного та наднаціонального правосуддя: наукова стаття</w:t>
      </w:r>
      <w:r w:rsidRPr="00811216">
        <w:rPr>
          <w:rFonts w:ascii="Times New Roman" w:hAnsi="Times New Roman" w:cs="Times New Roman"/>
          <w:i/>
          <w:iCs/>
          <w:sz w:val="28"/>
          <w:szCs w:val="28"/>
        </w:rPr>
        <w:t>. Журнал конституційного правосуддя.</w:t>
      </w:r>
      <w:r w:rsidRPr="00811216">
        <w:rPr>
          <w:rFonts w:ascii="Times New Roman" w:hAnsi="Times New Roman" w:cs="Times New Roman"/>
          <w:sz w:val="28"/>
          <w:szCs w:val="28"/>
        </w:rPr>
        <w:t xml:space="preserve"> 2012. № 5. </w:t>
      </w:r>
    </w:p>
    <w:p w:rsidR="00811216" w:rsidRPr="00811216" w:rsidRDefault="00811216" w:rsidP="00811216">
      <w:pPr>
        <w:numPr>
          <w:ilvl w:val="0"/>
          <w:numId w:val="2"/>
        </w:numPr>
        <w:spacing w:after="0" w:line="360" w:lineRule="auto"/>
        <w:contextualSpacing/>
        <w:jc w:val="both"/>
        <w:rPr>
          <w:rFonts w:ascii="Times New Roman" w:hAnsi="Times New Roman" w:cs="Times New Roman"/>
          <w:b/>
          <w:bCs/>
          <w:sz w:val="28"/>
          <w:szCs w:val="28"/>
        </w:rPr>
      </w:pPr>
      <w:r w:rsidRPr="00811216">
        <w:rPr>
          <w:rFonts w:ascii="Times New Roman" w:hAnsi="Times New Roman" w:cs="Times New Roman"/>
          <w:sz w:val="28"/>
          <w:szCs w:val="28"/>
        </w:rPr>
        <w:t xml:space="preserve">Конвенція про захист прав людини і основоположних свобод : Конвенція від 04.11.1950 / Рада Європи. URL: </w:t>
      </w:r>
      <w:hyperlink r:id="rId20" w:anchor="n289" w:history="1">
        <w:r w:rsidRPr="00811216">
          <w:rPr>
            <w:rFonts w:ascii="Times New Roman" w:hAnsi="Times New Roman" w:cs="Times New Roman"/>
            <w:color w:val="0563C1" w:themeColor="hyperlink"/>
            <w:sz w:val="28"/>
            <w:szCs w:val="28"/>
            <w:u w:val="single"/>
          </w:rPr>
          <w:t>https://zakon.rada.gov.ua/laws/show/ 995_004#n289</w:t>
        </w:r>
      </w:hyperlink>
      <w:r w:rsidRPr="00811216">
        <w:rPr>
          <w:rFonts w:ascii="Times New Roman" w:hAnsi="Times New Roman" w:cs="Times New Roman"/>
          <w:sz w:val="28"/>
          <w:szCs w:val="28"/>
        </w:rPr>
        <w:t xml:space="preserve">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proofErr w:type="spellStart"/>
      <w:r w:rsidRPr="00811216">
        <w:rPr>
          <w:rFonts w:ascii="Times New Roman" w:eastAsiaTheme="minorHAnsi" w:hAnsi="Times New Roman" w:cs="Times New Roman"/>
          <w:sz w:val="28"/>
          <w:szCs w:val="28"/>
          <w:lang w:bidi="ar-SA"/>
        </w:rPr>
        <w:t>Кретова</w:t>
      </w:r>
      <w:proofErr w:type="spellEnd"/>
      <w:r w:rsidRPr="00811216">
        <w:rPr>
          <w:rFonts w:ascii="Times New Roman" w:eastAsiaTheme="minorHAnsi" w:hAnsi="Times New Roman" w:cs="Times New Roman"/>
          <w:sz w:val="28"/>
          <w:szCs w:val="28"/>
          <w:lang w:bidi="ar-SA"/>
        </w:rPr>
        <w:t xml:space="preserve"> І. Тлумачення положень про права людини Страсбурзьким судом: основні принципи та доктрини. </w:t>
      </w:r>
      <w:r w:rsidRPr="00811216">
        <w:rPr>
          <w:rFonts w:ascii="Times New Roman" w:eastAsiaTheme="minorHAnsi" w:hAnsi="Times New Roman" w:cs="Times New Roman"/>
          <w:i/>
          <w:sz w:val="28"/>
          <w:szCs w:val="28"/>
          <w:lang w:bidi="ar-SA"/>
        </w:rPr>
        <w:t>Вісник Національної академії правових наук України</w:t>
      </w:r>
      <w:r w:rsidRPr="00811216">
        <w:rPr>
          <w:rFonts w:ascii="Times New Roman" w:eastAsiaTheme="minorHAnsi" w:hAnsi="Times New Roman" w:cs="Times New Roman"/>
          <w:sz w:val="28"/>
          <w:szCs w:val="28"/>
          <w:lang w:bidi="ar-SA"/>
        </w:rPr>
        <w:t xml:space="preserve">. 2014. № 4 (79). С.165-175.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r w:rsidRPr="00811216">
        <w:rPr>
          <w:rFonts w:ascii="Times New Roman" w:eastAsiaTheme="minorHAnsi" w:hAnsi="Times New Roman" w:cs="Times New Roman"/>
          <w:sz w:val="28"/>
          <w:szCs w:val="28"/>
          <w:lang w:bidi="ar-SA"/>
        </w:rPr>
        <w:t xml:space="preserve">Кришталь М. юрисдикція Європейського суду з прав людини. </w:t>
      </w:r>
      <w:r w:rsidRPr="00811216">
        <w:rPr>
          <w:rFonts w:ascii="Times New Roman" w:eastAsiaTheme="minorHAnsi" w:hAnsi="Times New Roman" w:cs="Times New Roman"/>
          <w:i/>
          <w:sz w:val="28"/>
          <w:szCs w:val="28"/>
          <w:lang w:bidi="ar-SA"/>
        </w:rPr>
        <w:t>Газета «Новий день»,</w:t>
      </w:r>
      <w:r w:rsidRPr="00811216">
        <w:rPr>
          <w:rFonts w:ascii="Times New Roman" w:eastAsiaTheme="minorHAnsi" w:hAnsi="Times New Roman" w:cs="Times New Roman"/>
          <w:sz w:val="28"/>
          <w:szCs w:val="28"/>
          <w:lang w:bidi="ar-SA"/>
        </w:rPr>
        <w:t xml:space="preserve"> 12.09.2016. https://www.noviden.org.ua/24083-yurisdiktsiya-yevropejskogo-sudu-z-prav-lyudini-2/</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proofErr w:type="spellStart"/>
      <w:r w:rsidRPr="00811216">
        <w:rPr>
          <w:rFonts w:ascii="Times New Roman" w:eastAsiaTheme="minorHAnsi" w:hAnsi="Times New Roman" w:cs="Times New Roman"/>
          <w:sz w:val="28"/>
          <w:szCs w:val="28"/>
          <w:lang w:bidi="ar-SA"/>
        </w:rPr>
        <w:t>Крістенко</w:t>
      </w:r>
      <w:proofErr w:type="spellEnd"/>
      <w:r w:rsidRPr="00811216">
        <w:rPr>
          <w:rFonts w:ascii="Times New Roman" w:eastAsiaTheme="minorHAnsi" w:hAnsi="Times New Roman" w:cs="Times New Roman"/>
          <w:sz w:val="28"/>
          <w:szCs w:val="28"/>
          <w:lang w:bidi="ar-SA"/>
        </w:rPr>
        <w:t xml:space="preserve"> А. Верховному Суду не потрібні поради ЄСПЛ. </w:t>
      </w:r>
      <w:r w:rsidRPr="00811216">
        <w:rPr>
          <w:rFonts w:ascii="Times New Roman" w:eastAsiaTheme="minorHAnsi" w:hAnsi="Times New Roman" w:cs="Times New Roman"/>
          <w:i/>
          <w:sz w:val="28"/>
          <w:szCs w:val="28"/>
          <w:lang w:bidi="ar-SA"/>
        </w:rPr>
        <w:t>Юридична газета он-лайн,</w:t>
      </w:r>
      <w:r w:rsidRPr="00811216">
        <w:rPr>
          <w:rFonts w:ascii="Times New Roman" w:eastAsiaTheme="minorHAnsi" w:hAnsi="Times New Roman" w:cs="Times New Roman"/>
          <w:sz w:val="28"/>
          <w:szCs w:val="28"/>
          <w:lang w:bidi="ar-SA"/>
        </w:rPr>
        <w:t xml:space="preserve"> 3 грудня 2019 року. </w:t>
      </w:r>
      <w:hyperlink r:id="rId21" w:history="1">
        <w:r w:rsidRPr="00811216">
          <w:rPr>
            <w:rFonts w:ascii="Times New Roman" w:eastAsiaTheme="minorHAnsi" w:hAnsi="Times New Roman" w:cs="Times New Roman"/>
            <w:color w:val="0563C1" w:themeColor="hyperlink"/>
            <w:sz w:val="28"/>
            <w:szCs w:val="28"/>
            <w:u w:val="single"/>
            <w:lang w:bidi="ar-SA"/>
          </w:rPr>
          <w:t>https://yur-gazeta.com/</w:t>
        </w:r>
      </w:hyperlink>
      <w:r w:rsidRPr="00811216">
        <w:rPr>
          <w:rFonts w:ascii="Times New Roman" w:eastAsiaTheme="minorHAnsi" w:hAnsi="Times New Roman" w:cs="Times New Roman"/>
          <w:sz w:val="28"/>
          <w:szCs w:val="28"/>
          <w:lang w:bidi="ar-SA"/>
        </w:rPr>
        <w:t>publications/ practice/sudova-praktika/verhovnomu-sudu-ne-potribni-poradi-espl.html</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proofErr w:type="spellStart"/>
      <w:r w:rsidRPr="00811216">
        <w:rPr>
          <w:rFonts w:ascii="Times New Roman" w:hAnsi="Times New Roman" w:cs="Times New Roman"/>
          <w:sz w:val="28"/>
          <w:szCs w:val="28"/>
        </w:rPr>
        <w:t>Кучерук</w:t>
      </w:r>
      <w:proofErr w:type="spellEnd"/>
      <w:r w:rsidRPr="00811216">
        <w:rPr>
          <w:rFonts w:ascii="Times New Roman" w:hAnsi="Times New Roman" w:cs="Times New Roman"/>
          <w:sz w:val="28"/>
          <w:szCs w:val="28"/>
        </w:rPr>
        <w:t xml:space="preserve"> Н. Експертний висновок проекту закону № 3120 «Про внесення змін до деяких законодавчих актів України у зв’язку із ратифікацією Протоколу №16 до Конвенції про захист прав людини і основоположних </w:t>
      </w:r>
      <w:r w:rsidRPr="00811216">
        <w:rPr>
          <w:rFonts w:ascii="Times New Roman" w:hAnsi="Times New Roman" w:cs="Times New Roman"/>
          <w:sz w:val="28"/>
          <w:szCs w:val="28"/>
        </w:rPr>
        <w:lastRenderedPageBreak/>
        <w:t xml:space="preserve">свобод 1950 року». Висновок </w:t>
      </w:r>
      <w:r w:rsidRPr="00811216">
        <w:rPr>
          <w:rFonts w:ascii="Times New Roman" w:hAnsi="Times New Roman" w:cs="Times New Roman"/>
          <w:color w:val="000000"/>
          <w:sz w:val="28"/>
          <w:szCs w:val="28"/>
        </w:rPr>
        <w:t>підготовлено в рамках проекту Ради Європи «Подальша підтримка виконання Україною рішень у контексті статті 6 Європейської конвенції з прав людини»</w:t>
      </w:r>
      <w:r w:rsidRPr="00811216">
        <w:rPr>
          <w:rFonts w:ascii="Times New Roman" w:hAnsi="Times New Roman" w:cs="Times New Roman"/>
          <w:sz w:val="28"/>
          <w:szCs w:val="28"/>
        </w:rPr>
        <w:t xml:space="preserve">. Київ, 2020. </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proofErr w:type="spellStart"/>
      <w:r w:rsidRPr="00811216">
        <w:rPr>
          <w:rFonts w:ascii="Times New Roman" w:hAnsi="Times New Roman" w:cs="Times New Roman"/>
          <w:sz w:val="28"/>
          <w:szCs w:val="28"/>
        </w:rPr>
        <w:t>Лакарова</w:t>
      </w:r>
      <w:proofErr w:type="spellEnd"/>
      <w:r w:rsidRPr="00811216">
        <w:rPr>
          <w:rFonts w:ascii="Times New Roman" w:hAnsi="Times New Roman" w:cs="Times New Roman"/>
          <w:sz w:val="28"/>
          <w:szCs w:val="28"/>
        </w:rPr>
        <w:t xml:space="preserve"> Г. А. Вимоги до подання міждержавних </w:t>
      </w:r>
      <w:proofErr w:type="spellStart"/>
      <w:r w:rsidRPr="00811216">
        <w:rPr>
          <w:rFonts w:ascii="Times New Roman" w:hAnsi="Times New Roman" w:cs="Times New Roman"/>
          <w:sz w:val="28"/>
          <w:szCs w:val="28"/>
        </w:rPr>
        <w:t>скраг</w:t>
      </w:r>
      <w:proofErr w:type="spellEnd"/>
      <w:r w:rsidRPr="00811216">
        <w:rPr>
          <w:rFonts w:ascii="Times New Roman" w:hAnsi="Times New Roman" w:cs="Times New Roman"/>
          <w:sz w:val="28"/>
          <w:szCs w:val="28"/>
        </w:rPr>
        <w:t xml:space="preserve"> до Європейського суду з прав людини. </w:t>
      </w:r>
      <w:r w:rsidRPr="00811216">
        <w:rPr>
          <w:rFonts w:ascii="Times New Roman" w:hAnsi="Times New Roman" w:cs="Times New Roman"/>
          <w:bCs/>
          <w:i/>
          <w:color w:val="000000" w:themeColor="text1"/>
          <w:sz w:val="28"/>
          <w:szCs w:val="28"/>
        </w:rPr>
        <w:t xml:space="preserve">Вісник Одеського національного університету. Серія: </w:t>
      </w:r>
      <w:proofErr w:type="spellStart"/>
      <w:r w:rsidRPr="00811216">
        <w:rPr>
          <w:rFonts w:ascii="Times New Roman" w:hAnsi="Times New Roman" w:cs="Times New Roman"/>
          <w:bCs/>
          <w:i/>
          <w:color w:val="000000" w:themeColor="text1"/>
          <w:sz w:val="28"/>
          <w:szCs w:val="28"/>
        </w:rPr>
        <w:t>Правознаство</w:t>
      </w:r>
      <w:proofErr w:type="spellEnd"/>
      <w:r w:rsidRPr="00811216">
        <w:rPr>
          <w:rFonts w:ascii="Times New Roman" w:hAnsi="Times New Roman" w:cs="Times New Roman"/>
          <w:bCs/>
          <w:color w:val="000000" w:themeColor="text1"/>
          <w:sz w:val="28"/>
          <w:szCs w:val="28"/>
        </w:rPr>
        <w:t xml:space="preserve">. 2019. Том 24. Випуск 1 (34). С.57-62. </w:t>
      </w:r>
    </w:p>
    <w:p w:rsidR="00811216" w:rsidRPr="00811216" w:rsidRDefault="00811216" w:rsidP="00811216">
      <w:pPr>
        <w:numPr>
          <w:ilvl w:val="0"/>
          <w:numId w:val="2"/>
        </w:numPr>
        <w:spacing w:after="0" w:line="360" w:lineRule="auto"/>
        <w:contextualSpacing/>
        <w:jc w:val="both"/>
        <w:rPr>
          <w:rFonts w:ascii="Times New Roman" w:hAnsi="Times New Roman" w:cs="Times New Roman"/>
          <w:color w:val="000000" w:themeColor="text1"/>
          <w:sz w:val="28"/>
          <w:szCs w:val="28"/>
        </w:rPr>
      </w:pPr>
      <w:proofErr w:type="spellStart"/>
      <w:r w:rsidRPr="00811216">
        <w:rPr>
          <w:rFonts w:ascii="Times New Roman" w:hAnsi="Times New Roman" w:cs="Times New Roman"/>
          <w:color w:val="000000" w:themeColor="text1"/>
          <w:sz w:val="28"/>
          <w:szCs w:val="28"/>
        </w:rPr>
        <w:t>Микеле</w:t>
      </w:r>
      <w:proofErr w:type="spellEnd"/>
      <w:r w:rsidRPr="00811216">
        <w:rPr>
          <w:rFonts w:ascii="Times New Roman" w:hAnsi="Times New Roman" w:cs="Times New Roman"/>
          <w:color w:val="000000" w:themeColor="text1"/>
          <w:sz w:val="28"/>
          <w:szCs w:val="28"/>
        </w:rPr>
        <w:t xml:space="preserve"> де </w:t>
      </w:r>
      <w:proofErr w:type="spellStart"/>
      <w:r w:rsidRPr="00811216">
        <w:rPr>
          <w:rFonts w:ascii="Times New Roman" w:hAnsi="Times New Roman" w:cs="Times New Roman"/>
          <w:color w:val="000000" w:themeColor="text1"/>
          <w:sz w:val="28"/>
          <w:szCs w:val="28"/>
        </w:rPr>
        <w:t>Сальвіа</w:t>
      </w:r>
      <w:proofErr w:type="spellEnd"/>
      <w:r w:rsidRPr="00811216">
        <w:rPr>
          <w:rFonts w:ascii="Times New Roman" w:hAnsi="Times New Roman" w:cs="Times New Roman"/>
          <w:color w:val="000000" w:themeColor="text1"/>
          <w:sz w:val="28"/>
          <w:szCs w:val="28"/>
        </w:rPr>
        <w:t>. Майбутнє Європейського Суду: інтенсифікація діяльності чи реформування системи</w:t>
      </w:r>
      <w:r w:rsidRPr="00811216">
        <w:rPr>
          <w:rFonts w:ascii="Times New Roman" w:hAnsi="Times New Roman" w:cs="Times New Roman"/>
          <w:i/>
          <w:iCs/>
          <w:color w:val="000000" w:themeColor="text1"/>
          <w:sz w:val="28"/>
          <w:szCs w:val="28"/>
        </w:rPr>
        <w:t xml:space="preserve">?  </w:t>
      </w:r>
      <w:proofErr w:type="spellStart"/>
      <w:r w:rsidRPr="00811216">
        <w:rPr>
          <w:rFonts w:ascii="Times New Roman" w:hAnsi="Times New Roman" w:cs="Times New Roman"/>
          <w:i/>
          <w:iCs/>
          <w:color w:val="000000" w:themeColor="text1"/>
          <w:sz w:val="28"/>
          <w:szCs w:val="28"/>
        </w:rPr>
        <w:t>Юстиция</w:t>
      </w:r>
      <w:proofErr w:type="spellEnd"/>
      <w:r w:rsidRPr="00811216">
        <w:rPr>
          <w:rFonts w:ascii="Times New Roman" w:hAnsi="Times New Roman" w:cs="Times New Roman"/>
          <w:color w:val="000000" w:themeColor="text1"/>
          <w:sz w:val="28"/>
          <w:szCs w:val="28"/>
        </w:rPr>
        <w:t xml:space="preserve">, № 7, 2003.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color w:val="000000" w:themeColor="text1"/>
          <w:sz w:val="28"/>
          <w:szCs w:val="28"/>
          <w:lang w:bidi="ar-SA"/>
        </w:rPr>
      </w:pPr>
      <w:r w:rsidRPr="00811216">
        <w:rPr>
          <w:rFonts w:ascii="Times New Roman" w:eastAsiaTheme="minorHAnsi" w:hAnsi="Times New Roman" w:cs="Times New Roman"/>
          <w:color w:val="000000" w:themeColor="text1"/>
          <w:sz w:val="28"/>
          <w:szCs w:val="28"/>
          <w:lang w:bidi="ar-SA"/>
        </w:rPr>
        <w:t xml:space="preserve"> Огляд рішень Європейського суду з прав людини (2020). Рішення за період із 01.01.2020 по 24.12.2020 / </w:t>
      </w:r>
      <w:proofErr w:type="spellStart"/>
      <w:r w:rsidRPr="00811216">
        <w:rPr>
          <w:rFonts w:ascii="Times New Roman" w:eastAsiaTheme="minorHAnsi" w:hAnsi="Times New Roman" w:cs="Times New Roman"/>
          <w:color w:val="000000" w:themeColor="text1"/>
          <w:sz w:val="28"/>
          <w:szCs w:val="28"/>
          <w:lang w:bidi="ar-SA"/>
        </w:rPr>
        <w:t>Відпов</w:t>
      </w:r>
      <w:proofErr w:type="spellEnd"/>
      <w:r w:rsidRPr="00811216">
        <w:rPr>
          <w:rFonts w:ascii="Times New Roman" w:eastAsiaTheme="minorHAnsi" w:hAnsi="Times New Roman" w:cs="Times New Roman"/>
          <w:color w:val="000000" w:themeColor="text1"/>
          <w:sz w:val="28"/>
          <w:szCs w:val="28"/>
          <w:lang w:bidi="ar-SA"/>
        </w:rPr>
        <w:t xml:space="preserve">. за </w:t>
      </w:r>
      <w:proofErr w:type="spellStart"/>
      <w:r w:rsidRPr="00811216">
        <w:rPr>
          <w:rFonts w:ascii="Times New Roman" w:eastAsiaTheme="minorHAnsi" w:hAnsi="Times New Roman" w:cs="Times New Roman"/>
          <w:color w:val="000000" w:themeColor="text1"/>
          <w:sz w:val="28"/>
          <w:szCs w:val="28"/>
          <w:lang w:bidi="ar-SA"/>
        </w:rPr>
        <w:t>вип</w:t>
      </w:r>
      <w:proofErr w:type="spellEnd"/>
      <w:r w:rsidRPr="00811216">
        <w:rPr>
          <w:rFonts w:ascii="Times New Roman" w:eastAsiaTheme="minorHAnsi" w:hAnsi="Times New Roman" w:cs="Times New Roman"/>
          <w:color w:val="000000" w:themeColor="text1"/>
          <w:sz w:val="28"/>
          <w:szCs w:val="28"/>
          <w:lang w:bidi="ar-SA"/>
        </w:rPr>
        <w:t xml:space="preserve">.: О. Ю. Тарасенко, Д. П. Мордас, Р. Ш. </w:t>
      </w:r>
      <w:proofErr w:type="spellStart"/>
      <w:r w:rsidRPr="00811216">
        <w:rPr>
          <w:rFonts w:ascii="Times New Roman" w:eastAsiaTheme="minorHAnsi" w:hAnsi="Times New Roman" w:cs="Times New Roman"/>
          <w:color w:val="000000" w:themeColor="text1"/>
          <w:sz w:val="28"/>
          <w:szCs w:val="28"/>
          <w:lang w:bidi="ar-SA"/>
        </w:rPr>
        <w:t>Бабанли</w:t>
      </w:r>
      <w:proofErr w:type="spellEnd"/>
      <w:r w:rsidRPr="00811216">
        <w:rPr>
          <w:rFonts w:ascii="Times New Roman" w:eastAsiaTheme="minorHAnsi" w:hAnsi="Times New Roman" w:cs="Times New Roman"/>
          <w:color w:val="000000" w:themeColor="text1"/>
          <w:sz w:val="28"/>
          <w:szCs w:val="28"/>
          <w:lang w:bidi="ar-SA"/>
        </w:rPr>
        <w:t>. Київ, 2021. 96 с.</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r w:rsidRPr="00811216">
        <w:rPr>
          <w:rFonts w:ascii="Times New Roman" w:eastAsia="TimesNewRomanPS-BoldMT" w:hAnsi="Times New Roman" w:cs="Times New Roman"/>
          <w:bCs/>
          <w:color w:val="000000" w:themeColor="text1"/>
          <w:sz w:val="28"/>
          <w:szCs w:val="28"/>
        </w:rPr>
        <w:t xml:space="preserve"> </w:t>
      </w:r>
      <w:proofErr w:type="spellStart"/>
      <w:r w:rsidRPr="00811216">
        <w:rPr>
          <w:rFonts w:ascii="Times New Roman" w:eastAsia="TimesNewRomanPS-BoldMT" w:hAnsi="Times New Roman" w:cs="Times New Roman"/>
          <w:bCs/>
          <w:color w:val="000000" w:themeColor="text1"/>
          <w:sz w:val="28"/>
          <w:szCs w:val="28"/>
        </w:rPr>
        <w:t>Опольська</w:t>
      </w:r>
      <w:proofErr w:type="spellEnd"/>
      <w:r w:rsidRPr="00811216">
        <w:rPr>
          <w:rFonts w:ascii="Times New Roman" w:eastAsia="TimesNewRomanPS-BoldMT" w:hAnsi="Times New Roman" w:cs="Times New Roman"/>
          <w:bCs/>
          <w:color w:val="000000" w:themeColor="text1"/>
          <w:sz w:val="28"/>
          <w:szCs w:val="28"/>
        </w:rPr>
        <w:t xml:space="preserve"> Н.М., </w:t>
      </w:r>
      <w:proofErr w:type="spellStart"/>
      <w:r w:rsidRPr="00811216">
        <w:rPr>
          <w:rFonts w:ascii="Times New Roman" w:eastAsia="TimesNewRomanPS-BoldMT" w:hAnsi="Times New Roman" w:cs="Times New Roman"/>
          <w:bCs/>
          <w:color w:val="000000" w:themeColor="text1"/>
          <w:sz w:val="28"/>
          <w:szCs w:val="28"/>
        </w:rPr>
        <w:t>Бабой</w:t>
      </w:r>
      <w:proofErr w:type="spellEnd"/>
      <w:r w:rsidRPr="00811216">
        <w:rPr>
          <w:rFonts w:ascii="Times New Roman" w:eastAsia="TimesNewRomanPS-BoldMT" w:hAnsi="Times New Roman" w:cs="Times New Roman"/>
          <w:bCs/>
          <w:color w:val="000000" w:themeColor="text1"/>
          <w:sz w:val="28"/>
          <w:szCs w:val="28"/>
        </w:rPr>
        <w:t xml:space="preserve"> А.М., </w:t>
      </w:r>
      <w:proofErr w:type="spellStart"/>
      <w:r w:rsidRPr="00811216">
        <w:rPr>
          <w:rFonts w:ascii="Times New Roman" w:eastAsia="TimesNewRomanPS-BoldMT" w:hAnsi="Times New Roman" w:cs="Times New Roman"/>
          <w:bCs/>
          <w:color w:val="000000" w:themeColor="text1"/>
          <w:sz w:val="28"/>
          <w:szCs w:val="28"/>
        </w:rPr>
        <w:t>Бабой</w:t>
      </w:r>
      <w:proofErr w:type="spellEnd"/>
      <w:r w:rsidRPr="00811216">
        <w:rPr>
          <w:rFonts w:ascii="Times New Roman" w:eastAsia="TimesNewRomanPS-BoldMT" w:hAnsi="Times New Roman" w:cs="Times New Roman"/>
          <w:bCs/>
          <w:color w:val="000000" w:themeColor="text1"/>
          <w:sz w:val="28"/>
          <w:szCs w:val="28"/>
        </w:rPr>
        <w:t xml:space="preserve"> В.С. </w:t>
      </w:r>
      <w:r w:rsidRPr="00811216">
        <w:rPr>
          <w:rFonts w:ascii="Times New Roman" w:hAnsi="Times New Roman" w:cs="Times New Roman"/>
          <w:color w:val="000000" w:themeColor="text1"/>
          <w:sz w:val="28"/>
          <w:szCs w:val="28"/>
        </w:rPr>
        <w:t xml:space="preserve">Міжнародний захист </w:t>
      </w:r>
      <w:r w:rsidRPr="00811216">
        <w:rPr>
          <w:rFonts w:ascii="Times New Roman" w:hAnsi="Times New Roman" w:cs="Times New Roman"/>
          <w:color w:val="242021"/>
          <w:sz w:val="28"/>
          <w:szCs w:val="28"/>
        </w:rPr>
        <w:t xml:space="preserve">прав людини: навчальний посібник. Вінниця: Твори. 2021. 408 с.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r w:rsidRPr="00811216">
        <w:rPr>
          <w:rFonts w:ascii="Times New Roman" w:eastAsiaTheme="minorHAnsi" w:hAnsi="Times New Roman" w:cs="Times New Roman"/>
          <w:sz w:val="28"/>
          <w:szCs w:val="28"/>
          <w:lang w:bidi="ar-SA"/>
        </w:rPr>
        <w:t xml:space="preserve">Політика пріоритетності (першочерговості) справ у Суді. </w:t>
      </w:r>
      <w:r w:rsidRPr="00811216">
        <w:rPr>
          <w:rFonts w:ascii="Times New Roman" w:hAnsi="Times New Roman" w:cs="Times New Roman"/>
          <w:color w:val="0000FF"/>
          <w:sz w:val="28"/>
          <w:szCs w:val="28"/>
        </w:rPr>
        <w:t xml:space="preserve">https://www.echr.coe.int/ </w:t>
      </w:r>
      <w:proofErr w:type="spellStart"/>
      <w:r w:rsidRPr="00811216">
        <w:rPr>
          <w:rFonts w:ascii="Times New Roman" w:hAnsi="Times New Roman" w:cs="Times New Roman"/>
          <w:color w:val="0000FF"/>
          <w:sz w:val="28"/>
          <w:szCs w:val="28"/>
        </w:rPr>
        <w:t>Documents</w:t>
      </w:r>
      <w:proofErr w:type="spellEnd"/>
      <w:r w:rsidRPr="00811216">
        <w:rPr>
          <w:rFonts w:ascii="Times New Roman" w:hAnsi="Times New Roman" w:cs="Times New Roman"/>
          <w:color w:val="0000FF"/>
          <w:sz w:val="28"/>
          <w:szCs w:val="28"/>
        </w:rPr>
        <w:t>/Priority_policy_ENG.pdf</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r w:rsidRPr="00811216">
        <w:rPr>
          <w:rFonts w:ascii="Times New Roman" w:hAnsi="Times New Roman" w:cs="Times New Roman"/>
          <w:sz w:val="28"/>
          <w:szCs w:val="28"/>
        </w:rPr>
        <w:t xml:space="preserve"> Постанова Великої Палати Верховного Суду у справі № 825/506/18. URL : </w:t>
      </w:r>
      <w:hyperlink r:id="rId22" w:history="1">
        <w:r w:rsidRPr="00811216">
          <w:rPr>
            <w:rFonts w:ascii="Times New Roman" w:hAnsi="Times New Roman" w:cs="Times New Roman"/>
            <w:color w:val="0563C1" w:themeColor="hyperlink"/>
            <w:sz w:val="28"/>
            <w:szCs w:val="28"/>
            <w:u w:val="single"/>
          </w:rPr>
          <w:t>https://reyestr.court.gov.ua/Review/85238831</w:t>
        </w:r>
      </w:hyperlink>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r w:rsidRPr="00811216">
        <w:rPr>
          <w:rFonts w:ascii="Times New Roman" w:hAnsi="Times New Roman" w:cs="Times New Roman"/>
          <w:sz w:val="28"/>
          <w:szCs w:val="28"/>
        </w:rPr>
        <w:t xml:space="preserve"> Практичні рекомендації щодо застосування процедури надання консультативних висновків, запровадженої Протоколом № 16 до Конвенції.   </w:t>
      </w:r>
      <w:proofErr w:type="spellStart"/>
      <w:r w:rsidRPr="00811216">
        <w:rPr>
          <w:rFonts w:ascii="Times New Roman" w:hAnsi="Times New Roman" w:cs="Times New Roman"/>
          <w:i/>
          <w:sz w:val="28"/>
          <w:szCs w:val="28"/>
        </w:rPr>
        <w:t>European</w:t>
      </w:r>
      <w:proofErr w:type="spellEnd"/>
      <w:r w:rsidRPr="00811216">
        <w:rPr>
          <w:rFonts w:ascii="Times New Roman" w:hAnsi="Times New Roman" w:cs="Times New Roman"/>
          <w:i/>
          <w:sz w:val="28"/>
          <w:szCs w:val="28"/>
        </w:rPr>
        <w:t xml:space="preserve"> </w:t>
      </w:r>
      <w:proofErr w:type="spellStart"/>
      <w:r w:rsidRPr="00811216">
        <w:rPr>
          <w:rFonts w:ascii="Times New Roman" w:hAnsi="Times New Roman" w:cs="Times New Roman"/>
          <w:i/>
          <w:sz w:val="28"/>
          <w:szCs w:val="28"/>
        </w:rPr>
        <w:t>court</w:t>
      </w:r>
      <w:proofErr w:type="spellEnd"/>
      <w:r w:rsidRPr="00811216">
        <w:rPr>
          <w:rFonts w:ascii="Times New Roman" w:hAnsi="Times New Roman" w:cs="Times New Roman"/>
          <w:i/>
          <w:sz w:val="28"/>
          <w:szCs w:val="28"/>
        </w:rPr>
        <w:t xml:space="preserve"> </w:t>
      </w:r>
      <w:proofErr w:type="spellStart"/>
      <w:r w:rsidRPr="00811216">
        <w:rPr>
          <w:rFonts w:ascii="Times New Roman" w:hAnsi="Times New Roman" w:cs="Times New Roman"/>
          <w:i/>
          <w:sz w:val="28"/>
          <w:szCs w:val="28"/>
        </w:rPr>
        <w:t>of</w:t>
      </w:r>
      <w:proofErr w:type="spellEnd"/>
      <w:r w:rsidRPr="00811216">
        <w:rPr>
          <w:rFonts w:ascii="Times New Roman" w:hAnsi="Times New Roman" w:cs="Times New Roman"/>
          <w:i/>
          <w:sz w:val="28"/>
          <w:szCs w:val="28"/>
        </w:rPr>
        <w:t xml:space="preserve"> </w:t>
      </w:r>
      <w:proofErr w:type="spellStart"/>
      <w:r w:rsidRPr="00811216">
        <w:rPr>
          <w:rFonts w:ascii="Times New Roman" w:hAnsi="Times New Roman" w:cs="Times New Roman"/>
          <w:i/>
          <w:sz w:val="28"/>
          <w:szCs w:val="28"/>
        </w:rPr>
        <w:t>human</w:t>
      </w:r>
      <w:proofErr w:type="spellEnd"/>
      <w:r w:rsidRPr="00811216">
        <w:rPr>
          <w:rFonts w:ascii="Times New Roman" w:hAnsi="Times New Roman" w:cs="Times New Roman"/>
          <w:i/>
          <w:sz w:val="28"/>
          <w:szCs w:val="28"/>
        </w:rPr>
        <w:t xml:space="preserve"> </w:t>
      </w:r>
      <w:proofErr w:type="spellStart"/>
      <w:r w:rsidRPr="00811216">
        <w:rPr>
          <w:rFonts w:ascii="Times New Roman" w:hAnsi="Times New Roman" w:cs="Times New Roman"/>
          <w:i/>
          <w:sz w:val="28"/>
          <w:szCs w:val="28"/>
        </w:rPr>
        <w:t>rights</w:t>
      </w:r>
      <w:proofErr w:type="spellEnd"/>
      <w:r w:rsidRPr="00811216">
        <w:rPr>
          <w:rFonts w:ascii="Times New Roman" w:hAnsi="Times New Roman" w:cs="Times New Roman"/>
          <w:sz w:val="28"/>
          <w:szCs w:val="28"/>
        </w:rPr>
        <w:t xml:space="preserve">. URL : </w:t>
      </w:r>
      <w:hyperlink r:id="rId23" w:history="1">
        <w:r w:rsidRPr="00811216">
          <w:rPr>
            <w:rFonts w:ascii="Times New Roman" w:hAnsi="Times New Roman" w:cs="Times New Roman"/>
            <w:color w:val="0563C1" w:themeColor="hyperlink"/>
            <w:sz w:val="28"/>
            <w:szCs w:val="28"/>
            <w:u w:val="single"/>
          </w:rPr>
          <w:t>https://rm.coe.int/1-guidelines-p16-ukr/16808c5847</w:t>
        </w:r>
      </w:hyperlink>
      <w:r w:rsidRPr="00811216">
        <w:rPr>
          <w:rFonts w:ascii="Times New Roman" w:hAnsi="Times New Roman" w:cs="Times New Roman"/>
          <w:sz w:val="28"/>
          <w:szCs w:val="28"/>
        </w:rPr>
        <w:t xml:space="preserve"> (дата звернення 29.10.2022).</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r w:rsidRPr="00811216">
        <w:rPr>
          <w:rFonts w:ascii="Times New Roman" w:hAnsi="Times New Roman" w:cs="Times New Roman"/>
          <w:color w:val="242021"/>
          <w:sz w:val="28"/>
          <w:szCs w:val="28"/>
        </w:rPr>
        <w:t xml:space="preserve">Про внесення змін до деяких законодавчих актів України щодо підстав передачі справи на розгляд Великої Палати Верховного Суду та щодо строків повернення справи: Закон України від 2 жовтня 2019 року.  </w:t>
      </w:r>
      <w:hyperlink r:id="rId24" w:history="1">
        <w:r w:rsidRPr="00811216">
          <w:rPr>
            <w:rFonts w:ascii="Times New Roman" w:hAnsi="Times New Roman" w:cs="Times New Roman"/>
            <w:color w:val="0563C1" w:themeColor="hyperlink"/>
            <w:sz w:val="28"/>
            <w:szCs w:val="28"/>
            <w:u w:val="single"/>
          </w:rPr>
          <w:t>https://zakon.rada.gov.ua/laws/main/142-IX</w:t>
        </w:r>
      </w:hyperlink>
      <w:r w:rsidRPr="00811216">
        <w:rPr>
          <w:rFonts w:ascii="Times New Roman" w:hAnsi="Times New Roman" w:cs="Times New Roman"/>
          <w:color w:val="242021"/>
          <w:sz w:val="28"/>
          <w:szCs w:val="28"/>
        </w:rPr>
        <w:t xml:space="preserve"> </w:t>
      </w:r>
    </w:p>
    <w:p w:rsidR="00811216" w:rsidRPr="00811216" w:rsidRDefault="00811216" w:rsidP="00811216">
      <w:pPr>
        <w:numPr>
          <w:ilvl w:val="0"/>
          <w:numId w:val="2"/>
        </w:numPr>
        <w:spacing w:after="0" w:line="360" w:lineRule="auto"/>
        <w:contextualSpacing/>
        <w:jc w:val="both"/>
        <w:rPr>
          <w:rFonts w:ascii="Times New Roman" w:hAnsi="Times New Roman" w:cs="Times New Roman"/>
          <w:b/>
          <w:bCs/>
          <w:sz w:val="28"/>
          <w:szCs w:val="28"/>
        </w:rPr>
      </w:pPr>
      <w:r w:rsidRPr="00811216">
        <w:rPr>
          <w:rFonts w:ascii="Times New Roman" w:hAnsi="Times New Roman" w:cs="Times New Roman"/>
          <w:sz w:val="28"/>
          <w:szCs w:val="28"/>
        </w:rPr>
        <w:t xml:space="preserve">Про ратифікацію Протоколів № 15 та № 16 до Конвенції про захист прав людини і основоположних свобод : Закон України від 05.10.2017 № 2156 -19. URL: </w:t>
      </w:r>
      <w:hyperlink r:id="rId25" w:anchor="Text" w:history="1">
        <w:r w:rsidRPr="00811216">
          <w:rPr>
            <w:rFonts w:ascii="Times New Roman" w:hAnsi="Times New Roman" w:cs="Times New Roman"/>
            <w:color w:val="0563C1" w:themeColor="hyperlink"/>
            <w:sz w:val="28"/>
            <w:szCs w:val="28"/>
            <w:u w:val="single"/>
          </w:rPr>
          <w:t>https://zakon.rada.gov.ua/laws/show/2156-19#Text</w:t>
        </w:r>
      </w:hyperlink>
      <w:r w:rsidRPr="00811216">
        <w:rPr>
          <w:rFonts w:ascii="Times New Roman" w:hAnsi="Times New Roman" w:cs="Times New Roman"/>
          <w:sz w:val="28"/>
          <w:szCs w:val="28"/>
        </w:rPr>
        <w:t xml:space="preserve"> </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r w:rsidRPr="00811216">
        <w:rPr>
          <w:rFonts w:ascii="Times New Roman" w:hAnsi="Times New Roman" w:cs="Times New Roman"/>
          <w:sz w:val="28"/>
          <w:szCs w:val="28"/>
        </w:rPr>
        <w:lastRenderedPageBreak/>
        <w:t xml:space="preserve">Про судоустрій та статус судів : Закон України від 02.06.2016 № 1402 – VIII. URL : </w:t>
      </w:r>
      <w:hyperlink r:id="rId26" w:anchor="Text" w:history="1">
        <w:r w:rsidRPr="00811216">
          <w:rPr>
            <w:rFonts w:ascii="Times New Roman" w:hAnsi="Times New Roman" w:cs="Times New Roman"/>
            <w:color w:val="0563C1" w:themeColor="hyperlink"/>
            <w:sz w:val="28"/>
            <w:szCs w:val="28"/>
            <w:u w:val="single"/>
          </w:rPr>
          <w:t>https://zakon.rada.gov.ua/laws/show/1402-19#Text</w:t>
        </w:r>
      </w:hyperlink>
      <w:r w:rsidRPr="00811216">
        <w:rPr>
          <w:rFonts w:ascii="Times New Roman" w:hAnsi="Times New Roman" w:cs="Times New Roman"/>
          <w:sz w:val="28"/>
          <w:szCs w:val="28"/>
        </w:rPr>
        <w:t xml:space="preserve"> </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r w:rsidRPr="00811216">
        <w:rPr>
          <w:rFonts w:ascii="Times New Roman" w:hAnsi="Times New Roman" w:cs="Times New Roman"/>
          <w:sz w:val="28"/>
          <w:szCs w:val="28"/>
          <w:shd w:val="clear" w:color="auto" w:fill="FFFFFF"/>
        </w:rPr>
        <w:t xml:space="preserve">Проект Закону про внесення змін до деяких законодавчих актів у зв'язку із ратифікацією Україною Протоколу № 16 до Конвенції про захист прав людини і основоположних свобод : Законопроект від 06.07.2018 № 8535-1. URL: </w:t>
      </w:r>
      <w:hyperlink r:id="rId27" w:history="1">
        <w:r w:rsidRPr="00811216">
          <w:rPr>
            <w:rFonts w:ascii="Times New Roman" w:hAnsi="Times New Roman" w:cs="Times New Roman"/>
            <w:color w:val="0563C1" w:themeColor="hyperlink"/>
            <w:sz w:val="28"/>
            <w:szCs w:val="28"/>
            <w:u w:val="single"/>
            <w:shd w:val="clear" w:color="auto" w:fill="FFFFFF"/>
          </w:rPr>
          <w:t xml:space="preserve">http://w1.c1.rada.gov.ua/ </w:t>
        </w:r>
        <w:proofErr w:type="spellStart"/>
        <w:r w:rsidRPr="00811216">
          <w:rPr>
            <w:rFonts w:ascii="Times New Roman" w:hAnsi="Times New Roman" w:cs="Times New Roman"/>
            <w:color w:val="0563C1" w:themeColor="hyperlink"/>
            <w:sz w:val="28"/>
            <w:szCs w:val="28"/>
            <w:u w:val="single"/>
            <w:shd w:val="clear" w:color="auto" w:fill="FFFFFF"/>
          </w:rPr>
          <w:t>pls</w:t>
        </w:r>
        <w:proofErr w:type="spellEnd"/>
        <w:r w:rsidRPr="00811216">
          <w:rPr>
            <w:rFonts w:ascii="Times New Roman" w:hAnsi="Times New Roman" w:cs="Times New Roman"/>
            <w:color w:val="0563C1" w:themeColor="hyperlink"/>
            <w:sz w:val="28"/>
            <w:szCs w:val="28"/>
            <w:u w:val="single"/>
            <w:shd w:val="clear" w:color="auto" w:fill="FFFFFF"/>
          </w:rPr>
          <w:t>/zweb2/ webproc4_1?pf3511=64375</w:t>
        </w:r>
      </w:hyperlink>
      <w:r w:rsidRPr="00811216">
        <w:rPr>
          <w:rFonts w:ascii="Times New Roman" w:hAnsi="Times New Roman" w:cs="Times New Roman"/>
          <w:sz w:val="28"/>
          <w:szCs w:val="28"/>
          <w:shd w:val="clear" w:color="auto" w:fill="FFFFFF"/>
        </w:rPr>
        <w:t xml:space="preserve"> </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r w:rsidRPr="00811216">
        <w:rPr>
          <w:rFonts w:ascii="Times New Roman" w:hAnsi="Times New Roman" w:cs="Times New Roman"/>
          <w:sz w:val="28"/>
          <w:szCs w:val="28"/>
          <w:shd w:val="clear" w:color="auto" w:fill="FFFFFF"/>
        </w:rPr>
        <w:t xml:space="preserve">Проект Закону про внесення змін до деяких законодавчих актів у зв'язку із ратифікацією Україною Протоколу № 16 до Конвенції про захист прав людини і основоположних свобод: Законопроект від 27.06.2018 № 8535. URL: </w:t>
      </w:r>
      <w:hyperlink r:id="rId28" w:history="1">
        <w:r w:rsidRPr="00811216">
          <w:rPr>
            <w:rFonts w:ascii="Times New Roman" w:hAnsi="Times New Roman" w:cs="Times New Roman"/>
            <w:color w:val="0563C1" w:themeColor="hyperlink"/>
            <w:sz w:val="28"/>
            <w:szCs w:val="28"/>
            <w:u w:val="single"/>
            <w:shd w:val="clear" w:color="auto" w:fill="FFFFFF"/>
          </w:rPr>
          <w:t>http://w1.c1.rada.gov.ua/pls/zweb2/ webproc4 _1?id=&amp;pf3511=64318</w:t>
        </w:r>
      </w:hyperlink>
      <w:r w:rsidRPr="00811216">
        <w:rPr>
          <w:rFonts w:ascii="Times New Roman" w:hAnsi="Times New Roman" w:cs="Times New Roman"/>
          <w:sz w:val="28"/>
          <w:szCs w:val="28"/>
          <w:shd w:val="clear" w:color="auto" w:fill="FFFFFF"/>
        </w:rPr>
        <w:t xml:space="preserve">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r w:rsidRPr="00811216">
        <w:rPr>
          <w:rFonts w:ascii="Times New Roman" w:eastAsiaTheme="minorHAnsi" w:hAnsi="Times New Roman" w:cs="Times New Roman"/>
          <w:sz w:val="28"/>
          <w:szCs w:val="28"/>
          <w:shd w:val="clear" w:color="auto" w:fill="FFFFFF"/>
          <w:lang w:bidi="ar-SA"/>
        </w:rPr>
        <w:t xml:space="preserve">Проект Закону про внесення змін до деяких законодавчих актів України у зв'язку із ратифікацією Протоколу № 16 до Конвенції про захист прав людини і основоположних свобод 1950 року: Законопроект від 24.02.2020 № 3120. URL : </w:t>
      </w:r>
      <w:hyperlink r:id="rId29" w:history="1">
        <w:r w:rsidRPr="00811216">
          <w:rPr>
            <w:rFonts w:ascii="Times New Roman" w:eastAsiaTheme="minorHAnsi" w:hAnsi="Times New Roman" w:cs="Times New Roman"/>
            <w:sz w:val="28"/>
            <w:szCs w:val="28"/>
            <w:u w:val="single"/>
            <w:shd w:val="clear" w:color="auto" w:fill="FFFFFF"/>
            <w:lang w:bidi="ar-SA"/>
          </w:rPr>
          <w:t>http://w1.c1.rada.gov.ua/pls/zweb2/webproc4_1?pf3511=68228</w:t>
        </w:r>
      </w:hyperlink>
    </w:p>
    <w:p w:rsidR="00811216" w:rsidRPr="00811216" w:rsidRDefault="00811216" w:rsidP="00811216">
      <w:pPr>
        <w:numPr>
          <w:ilvl w:val="0"/>
          <w:numId w:val="2"/>
        </w:numPr>
        <w:spacing w:after="0" w:line="360" w:lineRule="auto"/>
        <w:contextualSpacing/>
        <w:jc w:val="both"/>
        <w:rPr>
          <w:rFonts w:ascii="Times New Roman" w:hAnsi="Times New Roman" w:cs="Times New Roman"/>
          <w:b/>
          <w:bCs/>
          <w:sz w:val="28"/>
          <w:szCs w:val="28"/>
        </w:rPr>
      </w:pPr>
      <w:r w:rsidRPr="00811216">
        <w:rPr>
          <w:rFonts w:ascii="Times New Roman" w:hAnsi="Times New Roman" w:cs="Times New Roman"/>
          <w:sz w:val="28"/>
          <w:szCs w:val="28"/>
        </w:rPr>
        <w:t xml:space="preserve">Протокол № 11 до конвенції про захист прав і основоположних свобод: Протокол від 11.05.1994 / Рада Європи. URL: </w:t>
      </w:r>
      <w:hyperlink r:id="rId30" w:anchor="Text" w:history="1">
        <w:r w:rsidRPr="00811216">
          <w:rPr>
            <w:rFonts w:ascii="Times New Roman" w:hAnsi="Times New Roman" w:cs="Times New Roman"/>
            <w:color w:val="0563C1" w:themeColor="hyperlink"/>
            <w:sz w:val="28"/>
            <w:szCs w:val="28"/>
            <w:u w:val="single"/>
          </w:rPr>
          <w:t xml:space="preserve">https://zakon.rada.gov.ua/ </w:t>
        </w:r>
        <w:proofErr w:type="spellStart"/>
        <w:r w:rsidRPr="00811216">
          <w:rPr>
            <w:rFonts w:ascii="Times New Roman" w:hAnsi="Times New Roman" w:cs="Times New Roman"/>
            <w:color w:val="0563C1" w:themeColor="hyperlink"/>
            <w:sz w:val="28"/>
            <w:szCs w:val="28"/>
            <w:u w:val="single"/>
          </w:rPr>
          <w:t>laws</w:t>
        </w:r>
        <w:proofErr w:type="spellEnd"/>
        <w:r w:rsidRPr="00811216">
          <w:rPr>
            <w:rFonts w:ascii="Times New Roman" w:hAnsi="Times New Roman" w:cs="Times New Roman"/>
            <w:color w:val="0563C1" w:themeColor="hyperlink"/>
            <w:sz w:val="28"/>
            <w:szCs w:val="28"/>
            <w:u w:val="single"/>
          </w:rPr>
          <w:t>/</w:t>
        </w:r>
        <w:proofErr w:type="spellStart"/>
        <w:r w:rsidRPr="00811216">
          <w:rPr>
            <w:rFonts w:ascii="Times New Roman" w:hAnsi="Times New Roman" w:cs="Times New Roman"/>
            <w:color w:val="0563C1" w:themeColor="hyperlink"/>
            <w:sz w:val="28"/>
            <w:szCs w:val="28"/>
            <w:u w:val="single"/>
          </w:rPr>
          <w:t>show</w:t>
        </w:r>
        <w:proofErr w:type="spellEnd"/>
        <w:r w:rsidRPr="00811216">
          <w:rPr>
            <w:rFonts w:ascii="Times New Roman" w:hAnsi="Times New Roman" w:cs="Times New Roman"/>
            <w:color w:val="0563C1" w:themeColor="hyperlink"/>
            <w:sz w:val="28"/>
            <w:szCs w:val="28"/>
            <w:u w:val="single"/>
          </w:rPr>
          <w:t>/994_536#Text</w:t>
        </w:r>
      </w:hyperlink>
      <w:r w:rsidRPr="00811216">
        <w:rPr>
          <w:rFonts w:ascii="Times New Roman" w:hAnsi="Times New Roman" w:cs="Times New Roman"/>
          <w:sz w:val="28"/>
          <w:szCs w:val="28"/>
        </w:rPr>
        <w:t xml:space="preserve"> </w:t>
      </w:r>
    </w:p>
    <w:p w:rsidR="00811216" w:rsidRPr="00811216" w:rsidRDefault="00811216" w:rsidP="00811216">
      <w:pPr>
        <w:numPr>
          <w:ilvl w:val="0"/>
          <w:numId w:val="2"/>
        </w:numPr>
        <w:spacing w:after="0" w:line="360" w:lineRule="auto"/>
        <w:contextualSpacing/>
        <w:jc w:val="both"/>
        <w:rPr>
          <w:rFonts w:ascii="Times New Roman" w:hAnsi="Times New Roman" w:cs="Times New Roman"/>
          <w:b/>
          <w:bCs/>
          <w:sz w:val="28"/>
          <w:szCs w:val="28"/>
        </w:rPr>
      </w:pPr>
      <w:r w:rsidRPr="00811216">
        <w:rPr>
          <w:rFonts w:ascii="Times New Roman" w:hAnsi="Times New Roman" w:cs="Times New Roman"/>
          <w:sz w:val="28"/>
          <w:szCs w:val="28"/>
        </w:rPr>
        <w:t xml:space="preserve">Протокол № 14 до конвенції про захист прав і основоположних свобод: Протокол від 13.05.2004 / Рада Європи. URL: </w:t>
      </w:r>
      <w:hyperlink r:id="rId31" w:anchor="Text" w:history="1">
        <w:r w:rsidRPr="00811216">
          <w:rPr>
            <w:rFonts w:ascii="Times New Roman" w:hAnsi="Times New Roman" w:cs="Times New Roman"/>
            <w:color w:val="0563C1" w:themeColor="hyperlink"/>
            <w:sz w:val="28"/>
            <w:szCs w:val="28"/>
            <w:u w:val="single"/>
          </w:rPr>
          <w:t xml:space="preserve">https://zakon.rada.gov.ua/ </w:t>
        </w:r>
        <w:proofErr w:type="spellStart"/>
        <w:r w:rsidRPr="00811216">
          <w:rPr>
            <w:rFonts w:ascii="Times New Roman" w:hAnsi="Times New Roman" w:cs="Times New Roman"/>
            <w:color w:val="0563C1" w:themeColor="hyperlink"/>
            <w:sz w:val="28"/>
            <w:szCs w:val="28"/>
            <w:u w:val="single"/>
          </w:rPr>
          <w:t>laws</w:t>
        </w:r>
        <w:proofErr w:type="spellEnd"/>
        <w:r w:rsidRPr="00811216">
          <w:rPr>
            <w:rFonts w:ascii="Times New Roman" w:hAnsi="Times New Roman" w:cs="Times New Roman"/>
            <w:color w:val="0563C1" w:themeColor="hyperlink"/>
            <w:sz w:val="28"/>
            <w:szCs w:val="28"/>
            <w:u w:val="single"/>
          </w:rPr>
          <w:t>/</w:t>
        </w:r>
        <w:proofErr w:type="spellStart"/>
        <w:r w:rsidRPr="00811216">
          <w:rPr>
            <w:rFonts w:ascii="Times New Roman" w:hAnsi="Times New Roman" w:cs="Times New Roman"/>
            <w:color w:val="0563C1" w:themeColor="hyperlink"/>
            <w:sz w:val="28"/>
            <w:szCs w:val="28"/>
            <w:u w:val="single"/>
          </w:rPr>
          <w:t>show</w:t>
        </w:r>
        <w:proofErr w:type="spellEnd"/>
        <w:r w:rsidRPr="00811216">
          <w:rPr>
            <w:rFonts w:ascii="Times New Roman" w:hAnsi="Times New Roman" w:cs="Times New Roman"/>
            <w:color w:val="0563C1" w:themeColor="hyperlink"/>
            <w:sz w:val="28"/>
            <w:szCs w:val="28"/>
            <w:u w:val="single"/>
          </w:rPr>
          <w:t>/994_527#Text</w:t>
        </w:r>
      </w:hyperlink>
      <w:r w:rsidRPr="00811216">
        <w:rPr>
          <w:rFonts w:ascii="Times New Roman" w:hAnsi="Times New Roman" w:cs="Times New Roman"/>
          <w:sz w:val="28"/>
          <w:szCs w:val="28"/>
        </w:rPr>
        <w:t xml:space="preserve">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color w:val="000000" w:themeColor="text1"/>
          <w:sz w:val="28"/>
          <w:szCs w:val="28"/>
          <w:lang w:bidi="ar-SA"/>
        </w:rPr>
      </w:pPr>
      <w:r w:rsidRPr="00811216">
        <w:rPr>
          <w:rFonts w:ascii="Times New Roman" w:eastAsiaTheme="minorHAnsi" w:hAnsi="Times New Roman" w:cs="Times New Roman"/>
          <w:color w:val="000000" w:themeColor="text1"/>
          <w:sz w:val="28"/>
          <w:szCs w:val="28"/>
          <w:lang w:bidi="ar-SA"/>
        </w:rPr>
        <w:t xml:space="preserve">Протокол № 15 про внесення змін до Конвенції про захист прав людини і основоположних свобод від 24 червня 2013 року. </w:t>
      </w:r>
      <w:hyperlink r:id="rId32" w:history="1">
        <w:r w:rsidRPr="00811216">
          <w:rPr>
            <w:rFonts w:ascii="Times New Roman" w:eastAsiaTheme="minorHAnsi" w:hAnsi="Times New Roman" w:cs="Times New Roman"/>
            <w:color w:val="0563C1" w:themeColor="hyperlink"/>
            <w:sz w:val="28"/>
            <w:szCs w:val="28"/>
            <w:u w:val="single"/>
            <w:lang w:bidi="ar-SA"/>
          </w:rPr>
          <w:t>https://zakon.rada.gov.ua/</w:t>
        </w:r>
      </w:hyperlink>
      <w:r w:rsidRPr="00811216">
        <w:rPr>
          <w:rFonts w:ascii="Times New Roman" w:eastAsiaTheme="minorHAnsi" w:hAnsi="Times New Roman" w:cs="Times New Roman"/>
          <w:color w:val="000000" w:themeColor="text1"/>
          <w:sz w:val="28"/>
          <w:szCs w:val="28"/>
          <w:lang w:bidi="ar-SA"/>
        </w:rPr>
        <w:t xml:space="preserve"> </w:t>
      </w:r>
      <w:proofErr w:type="spellStart"/>
      <w:r w:rsidRPr="00811216">
        <w:rPr>
          <w:rFonts w:ascii="Times New Roman" w:eastAsiaTheme="minorHAnsi" w:hAnsi="Times New Roman" w:cs="Times New Roman"/>
          <w:color w:val="000000" w:themeColor="text1"/>
          <w:sz w:val="28"/>
          <w:szCs w:val="28"/>
          <w:lang w:bidi="ar-SA"/>
        </w:rPr>
        <w:t>laws</w:t>
      </w:r>
      <w:proofErr w:type="spellEnd"/>
      <w:r w:rsidRPr="00811216">
        <w:rPr>
          <w:rFonts w:ascii="Times New Roman" w:eastAsiaTheme="minorHAnsi" w:hAnsi="Times New Roman" w:cs="Times New Roman"/>
          <w:color w:val="000000" w:themeColor="text1"/>
          <w:sz w:val="28"/>
          <w:szCs w:val="28"/>
          <w:lang w:bidi="ar-SA"/>
        </w:rPr>
        <w:t>/</w:t>
      </w:r>
      <w:proofErr w:type="spellStart"/>
      <w:r w:rsidRPr="00811216">
        <w:rPr>
          <w:rFonts w:ascii="Times New Roman" w:eastAsiaTheme="minorHAnsi" w:hAnsi="Times New Roman" w:cs="Times New Roman"/>
          <w:color w:val="000000" w:themeColor="text1"/>
          <w:sz w:val="28"/>
          <w:szCs w:val="28"/>
          <w:lang w:bidi="ar-SA"/>
        </w:rPr>
        <w:t>show</w:t>
      </w:r>
      <w:proofErr w:type="spellEnd"/>
      <w:r w:rsidRPr="00811216">
        <w:rPr>
          <w:rFonts w:ascii="Times New Roman" w:eastAsiaTheme="minorHAnsi" w:hAnsi="Times New Roman" w:cs="Times New Roman"/>
          <w:color w:val="000000" w:themeColor="text1"/>
          <w:sz w:val="28"/>
          <w:szCs w:val="28"/>
          <w:lang w:bidi="ar-SA"/>
        </w:rPr>
        <w:t>/994_001-13#Text</w:t>
      </w:r>
    </w:p>
    <w:p w:rsidR="00811216" w:rsidRPr="00811216" w:rsidRDefault="00811216" w:rsidP="00811216">
      <w:pPr>
        <w:numPr>
          <w:ilvl w:val="0"/>
          <w:numId w:val="2"/>
        </w:numPr>
        <w:spacing w:after="0" w:line="360" w:lineRule="auto"/>
        <w:contextualSpacing/>
        <w:jc w:val="both"/>
        <w:rPr>
          <w:rFonts w:ascii="Times New Roman" w:hAnsi="Times New Roman" w:cs="Times New Roman"/>
          <w:b/>
          <w:bCs/>
          <w:sz w:val="28"/>
          <w:szCs w:val="28"/>
        </w:rPr>
      </w:pPr>
      <w:r w:rsidRPr="00811216">
        <w:rPr>
          <w:rFonts w:ascii="Times New Roman" w:hAnsi="Times New Roman" w:cs="Times New Roman"/>
          <w:sz w:val="28"/>
          <w:szCs w:val="28"/>
        </w:rPr>
        <w:t xml:space="preserve">Протокол № 16 до конвенції про захист прав і основоположних свобод: Протокол від 02.10.2013 / Рада Європи. URL: </w:t>
      </w:r>
      <w:hyperlink r:id="rId33" w:anchor="Text" w:history="1">
        <w:r w:rsidRPr="00811216">
          <w:rPr>
            <w:rFonts w:ascii="Times New Roman" w:hAnsi="Times New Roman" w:cs="Times New Roman"/>
            <w:color w:val="0563C1" w:themeColor="hyperlink"/>
            <w:sz w:val="28"/>
            <w:szCs w:val="28"/>
            <w:u w:val="single"/>
          </w:rPr>
          <w:t xml:space="preserve">https://zakon.rada.gov.ua/ </w:t>
        </w:r>
        <w:proofErr w:type="spellStart"/>
        <w:r w:rsidRPr="00811216">
          <w:rPr>
            <w:rFonts w:ascii="Times New Roman" w:hAnsi="Times New Roman" w:cs="Times New Roman"/>
            <w:color w:val="0563C1" w:themeColor="hyperlink"/>
            <w:sz w:val="28"/>
            <w:szCs w:val="28"/>
            <w:u w:val="single"/>
          </w:rPr>
          <w:t>laws</w:t>
        </w:r>
        <w:proofErr w:type="spellEnd"/>
        <w:r w:rsidRPr="00811216">
          <w:rPr>
            <w:rFonts w:ascii="Times New Roman" w:hAnsi="Times New Roman" w:cs="Times New Roman"/>
            <w:color w:val="0563C1" w:themeColor="hyperlink"/>
            <w:sz w:val="28"/>
            <w:szCs w:val="28"/>
            <w:u w:val="single"/>
          </w:rPr>
          <w:t>/</w:t>
        </w:r>
        <w:proofErr w:type="spellStart"/>
        <w:r w:rsidRPr="00811216">
          <w:rPr>
            <w:rFonts w:ascii="Times New Roman" w:hAnsi="Times New Roman" w:cs="Times New Roman"/>
            <w:color w:val="0563C1" w:themeColor="hyperlink"/>
            <w:sz w:val="28"/>
            <w:szCs w:val="28"/>
            <w:u w:val="single"/>
          </w:rPr>
          <w:t>show</w:t>
        </w:r>
        <w:proofErr w:type="spellEnd"/>
        <w:r w:rsidRPr="00811216">
          <w:rPr>
            <w:rFonts w:ascii="Times New Roman" w:hAnsi="Times New Roman" w:cs="Times New Roman"/>
            <w:color w:val="0563C1" w:themeColor="hyperlink"/>
            <w:sz w:val="28"/>
            <w:szCs w:val="28"/>
            <w:u w:val="single"/>
          </w:rPr>
          <w:t>/994_002-13#Text</w:t>
        </w:r>
      </w:hyperlink>
      <w:r w:rsidRPr="00811216">
        <w:rPr>
          <w:rFonts w:ascii="Times New Roman" w:hAnsi="Times New Roman" w:cs="Times New Roman"/>
          <w:sz w:val="28"/>
          <w:szCs w:val="28"/>
        </w:rPr>
        <w:t xml:space="preserve"> </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r w:rsidRPr="00811216">
        <w:rPr>
          <w:rFonts w:ascii="Times New Roman" w:hAnsi="Times New Roman" w:cs="Times New Roman"/>
          <w:sz w:val="28"/>
          <w:szCs w:val="28"/>
        </w:rPr>
        <w:t xml:space="preserve">Регламент Європейського суду з прав людини. У редакції від 1 січня 2020 року. URL </w:t>
      </w:r>
      <w:hyperlink r:id="rId34" w:history="1">
        <w:r w:rsidRPr="00811216">
          <w:rPr>
            <w:rFonts w:ascii="Times New Roman" w:hAnsi="Times New Roman" w:cs="Times New Roman"/>
            <w:color w:val="0563C1" w:themeColor="hyperlink"/>
            <w:sz w:val="28"/>
            <w:szCs w:val="28"/>
            <w:u w:val="single"/>
          </w:rPr>
          <w:t>www.echr.coe.int/Documents/Rules_Court_rus.pdf</w:t>
        </w:r>
      </w:hyperlink>
      <w:r w:rsidRPr="00811216">
        <w:rPr>
          <w:rFonts w:ascii="Times New Roman" w:hAnsi="Times New Roman" w:cs="Times New Roman"/>
          <w:sz w:val="28"/>
          <w:szCs w:val="28"/>
        </w:rPr>
        <w:t xml:space="preserve">.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color w:val="000000" w:themeColor="text1"/>
          <w:sz w:val="28"/>
          <w:szCs w:val="28"/>
          <w:lang w:bidi="ar-SA"/>
        </w:rPr>
      </w:pPr>
      <w:proofErr w:type="spellStart"/>
      <w:r w:rsidRPr="00811216">
        <w:rPr>
          <w:rFonts w:ascii="Times New Roman" w:eastAsiaTheme="minorHAnsi" w:hAnsi="Times New Roman" w:cs="Times New Roman"/>
          <w:color w:val="000000" w:themeColor="text1"/>
          <w:sz w:val="28"/>
          <w:szCs w:val="28"/>
          <w:lang w:bidi="ar-SA"/>
        </w:rPr>
        <w:lastRenderedPageBreak/>
        <w:t>Сенаторова</w:t>
      </w:r>
      <w:proofErr w:type="spellEnd"/>
      <w:r w:rsidRPr="00811216">
        <w:rPr>
          <w:rFonts w:ascii="Times New Roman" w:eastAsiaTheme="minorHAnsi" w:hAnsi="Times New Roman" w:cs="Times New Roman"/>
          <w:color w:val="000000" w:themeColor="text1"/>
          <w:sz w:val="28"/>
          <w:szCs w:val="28"/>
          <w:lang w:bidi="ar-SA"/>
        </w:rPr>
        <w:t xml:space="preserve"> О.В. Еволюція європейської системи захисту прав людини. </w:t>
      </w:r>
      <w:r w:rsidRPr="00811216">
        <w:rPr>
          <w:rFonts w:ascii="Times New Roman" w:eastAsiaTheme="minorHAnsi" w:hAnsi="Times New Roman" w:cs="Times New Roman"/>
          <w:i/>
          <w:color w:val="000000" w:themeColor="text1"/>
          <w:sz w:val="28"/>
          <w:szCs w:val="28"/>
          <w:lang w:bidi="ar-SA"/>
        </w:rPr>
        <w:t>Науковий вісник Ужгородського національного університету. Серія Право</w:t>
      </w:r>
      <w:r w:rsidRPr="00811216">
        <w:rPr>
          <w:rFonts w:ascii="Times New Roman" w:eastAsiaTheme="minorHAnsi" w:hAnsi="Times New Roman" w:cs="Times New Roman"/>
          <w:color w:val="000000" w:themeColor="text1"/>
          <w:sz w:val="28"/>
          <w:szCs w:val="28"/>
          <w:lang w:bidi="ar-SA"/>
        </w:rPr>
        <w:t xml:space="preserve">. 2017. Випуск 47. Том 3. С.170-176.  </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color w:val="000000" w:themeColor="text1"/>
          <w:sz w:val="28"/>
          <w:szCs w:val="28"/>
          <w:lang w:bidi="ar-SA"/>
        </w:rPr>
      </w:pPr>
      <w:r w:rsidRPr="00811216">
        <w:rPr>
          <w:rFonts w:ascii="Times New Roman" w:eastAsiaTheme="minorHAnsi" w:hAnsi="Times New Roman" w:cs="Times New Roman"/>
          <w:color w:val="000000" w:themeColor="text1"/>
          <w:sz w:val="28"/>
          <w:szCs w:val="28"/>
          <w:lang w:bidi="ar-SA"/>
        </w:rPr>
        <w:t xml:space="preserve">Тлумачення та застосування Конвенції про захист прав людини та основоположним свобод  Європейським судом з прав людини та судам України: навчальний посібник. / </w:t>
      </w:r>
      <w:proofErr w:type="spellStart"/>
      <w:r w:rsidRPr="00811216">
        <w:rPr>
          <w:rFonts w:ascii="Times New Roman" w:eastAsiaTheme="minorHAnsi" w:hAnsi="Times New Roman" w:cs="Times New Roman"/>
          <w:color w:val="000000" w:themeColor="text1"/>
          <w:sz w:val="28"/>
          <w:szCs w:val="28"/>
          <w:lang w:bidi="ar-SA"/>
        </w:rPr>
        <w:t>Авт</w:t>
      </w:r>
      <w:proofErr w:type="spellEnd"/>
      <w:r w:rsidRPr="00811216">
        <w:rPr>
          <w:rFonts w:ascii="Times New Roman" w:eastAsiaTheme="minorHAnsi" w:hAnsi="Times New Roman" w:cs="Times New Roman"/>
          <w:color w:val="000000" w:themeColor="text1"/>
          <w:sz w:val="28"/>
          <w:szCs w:val="28"/>
          <w:lang w:bidi="ar-SA"/>
        </w:rPr>
        <w:t xml:space="preserve">. </w:t>
      </w:r>
      <w:proofErr w:type="spellStart"/>
      <w:r w:rsidRPr="00811216">
        <w:rPr>
          <w:rFonts w:ascii="Times New Roman" w:eastAsiaTheme="minorHAnsi" w:hAnsi="Times New Roman" w:cs="Times New Roman"/>
          <w:color w:val="000000" w:themeColor="text1"/>
          <w:sz w:val="28"/>
          <w:szCs w:val="28"/>
          <w:lang w:bidi="ar-SA"/>
        </w:rPr>
        <w:t>кол</w:t>
      </w:r>
      <w:proofErr w:type="spellEnd"/>
      <w:r w:rsidRPr="00811216">
        <w:rPr>
          <w:rFonts w:ascii="Times New Roman" w:eastAsiaTheme="minorHAnsi" w:hAnsi="Times New Roman" w:cs="Times New Roman"/>
          <w:color w:val="000000" w:themeColor="text1"/>
          <w:sz w:val="28"/>
          <w:szCs w:val="28"/>
          <w:lang w:bidi="ar-SA"/>
        </w:rPr>
        <w:t xml:space="preserve">. М. В. Мазур, В. С. </w:t>
      </w:r>
      <w:proofErr w:type="spellStart"/>
      <w:r w:rsidRPr="00811216">
        <w:rPr>
          <w:rFonts w:ascii="Times New Roman" w:eastAsiaTheme="minorHAnsi" w:hAnsi="Times New Roman" w:cs="Times New Roman"/>
          <w:color w:val="000000" w:themeColor="text1"/>
          <w:sz w:val="28"/>
          <w:szCs w:val="28"/>
          <w:lang w:bidi="ar-SA"/>
        </w:rPr>
        <w:t>Тагієв</w:t>
      </w:r>
      <w:proofErr w:type="spellEnd"/>
      <w:r w:rsidRPr="00811216">
        <w:rPr>
          <w:rFonts w:ascii="Times New Roman" w:eastAsiaTheme="minorHAnsi" w:hAnsi="Times New Roman" w:cs="Times New Roman"/>
          <w:color w:val="000000" w:themeColor="text1"/>
          <w:sz w:val="28"/>
          <w:szCs w:val="28"/>
          <w:lang w:bidi="ar-SA"/>
        </w:rPr>
        <w:t xml:space="preserve">, А. С. </w:t>
      </w:r>
      <w:proofErr w:type="spellStart"/>
      <w:r w:rsidRPr="00811216">
        <w:rPr>
          <w:rFonts w:ascii="Times New Roman" w:eastAsiaTheme="minorHAnsi" w:hAnsi="Times New Roman" w:cs="Times New Roman"/>
          <w:color w:val="000000" w:themeColor="text1"/>
          <w:sz w:val="28"/>
          <w:szCs w:val="28"/>
          <w:lang w:bidi="ar-SA"/>
        </w:rPr>
        <w:t>Беніцький</w:t>
      </w:r>
      <w:proofErr w:type="spellEnd"/>
      <w:r w:rsidRPr="00811216">
        <w:rPr>
          <w:rFonts w:ascii="Times New Roman" w:eastAsiaTheme="minorHAnsi" w:hAnsi="Times New Roman" w:cs="Times New Roman"/>
          <w:color w:val="000000" w:themeColor="text1"/>
          <w:sz w:val="28"/>
          <w:szCs w:val="28"/>
          <w:lang w:bidi="ar-SA"/>
        </w:rPr>
        <w:t xml:space="preserve">, В. В. </w:t>
      </w:r>
      <w:proofErr w:type="spellStart"/>
      <w:r w:rsidRPr="00811216">
        <w:rPr>
          <w:rFonts w:ascii="Times New Roman" w:eastAsiaTheme="minorHAnsi" w:hAnsi="Times New Roman" w:cs="Times New Roman"/>
          <w:color w:val="000000" w:themeColor="text1"/>
          <w:sz w:val="28"/>
          <w:szCs w:val="28"/>
          <w:lang w:bidi="ar-SA"/>
        </w:rPr>
        <w:t>Кострицький</w:t>
      </w:r>
      <w:proofErr w:type="spellEnd"/>
      <w:r w:rsidRPr="00811216">
        <w:rPr>
          <w:rFonts w:ascii="Times New Roman" w:eastAsiaTheme="minorHAnsi" w:hAnsi="Times New Roman" w:cs="Times New Roman"/>
          <w:color w:val="000000" w:themeColor="text1"/>
          <w:sz w:val="28"/>
          <w:szCs w:val="28"/>
          <w:lang w:bidi="ar-SA"/>
        </w:rPr>
        <w:t xml:space="preserve">. Луганськ: ЛДУВС, 2006. 600 с. . </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r w:rsidRPr="00811216">
        <w:rPr>
          <w:rFonts w:ascii="Times New Roman" w:hAnsi="Times New Roman" w:cs="Times New Roman"/>
          <w:sz w:val="28"/>
          <w:szCs w:val="28"/>
        </w:rPr>
        <w:t xml:space="preserve">Україна увійшла у першу трійку за кількістю скарг проти неї в Європейському суді з прав людини. </w:t>
      </w:r>
      <w:r w:rsidRPr="00811216">
        <w:rPr>
          <w:rFonts w:ascii="Times New Roman" w:hAnsi="Times New Roman" w:cs="Times New Roman"/>
          <w:i/>
          <w:sz w:val="28"/>
          <w:szCs w:val="28"/>
        </w:rPr>
        <w:t>Європейська правда</w:t>
      </w:r>
      <w:r w:rsidRPr="00811216">
        <w:rPr>
          <w:rFonts w:ascii="Times New Roman" w:hAnsi="Times New Roman" w:cs="Times New Roman"/>
          <w:sz w:val="28"/>
          <w:szCs w:val="28"/>
        </w:rPr>
        <w:t xml:space="preserve">: веб-сайт. URL: </w:t>
      </w:r>
      <w:hyperlink r:id="rId35" w:history="1">
        <w:r w:rsidRPr="00811216">
          <w:rPr>
            <w:rFonts w:ascii="Times New Roman" w:hAnsi="Times New Roman" w:cs="Times New Roman"/>
            <w:color w:val="0563C1" w:themeColor="hyperlink"/>
            <w:sz w:val="28"/>
            <w:szCs w:val="28"/>
            <w:u w:val="single"/>
          </w:rPr>
          <w:t>https://www.eurointegration.com.ua/rus/news/2019/01/24/7091973/</w:t>
        </w:r>
      </w:hyperlink>
      <w:r w:rsidRPr="00811216">
        <w:rPr>
          <w:rFonts w:ascii="Times New Roman" w:hAnsi="Times New Roman" w:cs="Times New Roman"/>
          <w:sz w:val="28"/>
          <w:szCs w:val="28"/>
        </w:rPr>
        <w:t xml:space="preserve"> </w:t>
      </w:r>
    </w:p>
    <w:p w:rsidR="00811216" w:rsidRPr="00811216" w:rsidRDefault="00811216" w:rsidP="00811216">
      <w:pPr>
        <w:numPr>
          <w:ilvl w:val="0"/>
          <w:numId w:val="2"/>
        </w:numPr>
        <w:tabs>
          <w:tab w:val="left" w:pos="142"/>
        </w:tabs>
        <w:spacing w:after="0" w:line="360" w:lineRule="auto"/>
        <w:ind w:hanging="284"/>
        <w:jc w:val="both"/>
        <w:rPr>
          <w:rFonts w:ascii="Times New Roman" w:eastAsiaTheme="minorHAnsi" w:hAnsi="Times New Roman" w:cs="Times New Roman"/>
          <w:sz w:val="28"/>
          <w:szCs w:val="28"/>
          <w:lang w:bidi="ar-SA"/>
        </w:rPr>
      </w:pPr>
      <w:proofErr w:type="spellStart"/>
      <w:r w:rsidRPr="00811216">
        <w:rPr>
          <w:rFonts w:ascii="Times New Roman" w:eastAsiaTheme="minorHAnsi" w:hAnsi="Times New Roman" w:cs="Times New Roman"/>
          <w:sz w:val="28"/>
          <w:szCs w:val="28"/>
          <w:lang w:bidi="ar-SA"/>
        </w:rPr>
        <w:t>Чепель</w:t>
      </w:r>
      <w:proofErr w:type="spellEnd"/>
      <w:r w:rsidRPr="00811216">
        <w:rPr>
          <w:rFonts w:ascii="Times New Roman" w:eastAsiaTheme="minorHAnsi" w:hAnsi="Times New Roman" w:cs="Times New Roman"/>
          <w:sz w:val="28"/>
          <w:szCs w:val="28"/>
          <w:lang w:bidi="ar-SA"/>
        </w:rPr>
        <w:t xml:space="preserve"> О. Правова природа консультативного висновку Європейського суду з прав людини. </w:t>
      </w:r>
      <w:r w:rsidRPr="00811216">
        <w:rPr>
          <w:rFonts w:ascii="Times New Roman" w:eastAsiaTheme="minorHAnsi" w:hAnsi="Times New Roman" w:cs="Times New Roman"/>
          <w:i/>
          <w:sz w:val="28"/>
          <w:szCs w:val="28"/>
          <w:lang w:bidi="ar-SA"/>
        </w:rPr>
        <w:t>Підприємництво, господарство і право</w:t>
      </w:r>
      <w:r w:rsidRPr="00811216">
        <w:rPr>
          <w:rFonts w:ascii="Times New Roman" w:eastAsiaTheme="minorHAnsi" w:hAnsi="Times New Roman" w:cs="Times New Roman"/>
          <w:sz w:val="28"/>
          <w:szCs w:val="28"/>
          <w:lang w:bidi="ar-SA"/>
        </w:rPr>
        <w:t xml:space="preserve">. 2020. №5. С.357-361. </w:t>
      </w:r>
    </w:p>
    <w:p w:rsidR="00811216" w:rsidRPr="00811216" w:rsidRDefault="00811216" w:rsidP="00811216">
      <w:pPr>
        <w:numPr>
          <w:ilvl w:val="0"/>
          <w:numId w:val="2"/>
        </w:numPr>
        <w:tabs>
          <w:tab w:val="left" w:pos="142"/>
        </w:tabs>
        <w:spacing w:after="0" w:line="360" w:lineRule="auto"/>
        <w:ind w:hanging="284"/>
        <w:jc w:val="both"/>
        <w:rPr>
          <w:rFonts w:ascii="Times New Roman" w:eastAsiaTheme="minorHAnsi" w:hAnsi="Times New Roman" w:cs="Times New Roman"/>
          <w:sz w:val="28"/>
          <w:szCs w:val="28"/>
          <w:lang w:bidi="ar-SA"/>
        </w:rPr>
      </w:pPr>
      <w:r w:rsidRPr="00811216">
        <w:rPr>
          <w:rFonts w:ascii="Times New Roman" w:eastAsiaTheme="minorHAnsi" w:hAnsi="Times New Roman" w:cs="Times New Roman"/>
          <w:sz w:val="28"/>
          <w:szCs w:val="28"/>
          <w:lang w:bidi="ar-SA"/>
        </w:rPr>
        <w:t xml:space="preserve"> </w:t>
      </w:r>
      <w:proofErr w:type="spellStart"/>
      <w:r w:rsidRPr="00811216">
        <w:rPr>
          <w:rFonts w:ascii="Times New Roman" w:eastAsiaTheme="minorHAnsi" w:hAnsi="Times New Roman" w:cs="Times New Roman"/>
          <w:sz w:val="28"/>
          <w:szCs w:val="28"/>
          <w:lang w:bidi="ar-SA"/>
        </w:rPr>
        <w:t>Червяцова</w:t>
      </w:r>
      <w:proofErr w:type="spellEnd"/>
      <w:r w:rsidRPr="00811216">
        <w:rPr>
          <w:rFonts w:ascii="Times New Roman" w:eastAsiaTheme="minorHAnsi" w:hAnsi="Times New Roman" w:cs="Times New Roman"/>
          <w:sz w:val="28"/>
          <w:szCs w:val="28"/>
          <w:lang w:bidi="ar-SA"/>
        </w:rPr>
        <w:t> А. О. Європейська конвенція про захист прав людини і основоположних свобод. Європейський суд з прав людини</w:t>
      </w:r>
      <w:r w:rsidRPr="00811216">
        <w:rPr>
          <w:rFonts w:ascii="Times New Roman" w:eastAsiaTheme="minorHAnsi" w:hAnsi="Times New Roman" w:cs="Times New Roman"/>
          <w:b/>
          <w:sz w:val="28"/>
          <w:szCs w:val="28"/>
          <w:lang w:bidi="ar-SA"/>
        </w:rPr>
        <w:t xml:space="preserve">: </w:t>
      </w:r>
      <w:r w:rsidRPr="00811216">
        <w:rPr>
          <w:rFonts w:ascii="Times New Roman" w:eastAsiaTheme="minorHAnsi" w:hAnsi="Times New Roman" w:cs="Times New Roman"/>
          <w:sz w:val="28"/>
          <w:szCs w:val="28"/>
          <w:lang w:bidi="ar-SA"/>
        </w:rPr>
        <w:t>Навчальний посібник. Х.: ХНУ імені В. Н. Каразіна, 2011. 136 с.</w:t>
      </w:r>
    </w:p>
    <w:p w:rsidR="00811216" w:rsidRPr="00811216" w:rsidRDefault="00811216" w:rsidP="00811216">
      <w:pPr>
        <w:numPr>
          <w:ilvl w:val="0"/>
          <w:numId w:val="2"/>
        </w:numPr>
        <w:spacing w:after="0" w:line="360" w:lineRule="auto"/>
        <w:jc w:val="both"/>
        <w:rPr>
          <w:rFonts w:ascii="Times New Roman" w:eastAsiaTheme="minorHAnsi" w:hAnsi="Times New Roman" w:cs="Times New Roman"/>
          <w:sz w:val="28"/>
          <w:szCs w:val="28"/>
          <w:lang w:bidi="ar-SA"/>
        </w:rPr>
      </w:pPr>
      <w:proofErr w:type="spellStart"/>
      <w:r w:rsidRPr="00811216">
        <w:rPr>
          <w:rFonts w:ascii="Times New Roman" w:eastAsiaTheme="minorHAnsi" w:hAnsi="Times New Roman" w:cs="Times New Roman"/>
          <w:sz w:val="28"/>
          <w:szCs w:val="28"/>
          <w:lang w:bidi="ar-SA"/>
        </w:rPr>
        <w:t>Черногоренко</w:t>
      </w:r>
      <w:proofErr w:type="spellEnd"/>
      <w:r w:rsidRPr="00811216">
        <w:rPr>
          <w:rFonts w:ascii="Times New Roman" w:eastAsiaTheme="minorHAnsi" w:hAnsi="Times New Roman" w:cs="Times New Roman"/>
          <w:sz w:val="28"/>
          <w:szCs w:val="28"/>
          <w:lang w:bidi="ar-SA"/>
        </w:rPr>
        <w:t xml:space="preserve"> І. Ера трансформації Європейського суду з прав людини: погляд зсередини. </w:t>
      </w:r>
      <w:r w:rsidRPr="00811216">
        <w:rPr>
          <w:rFonts w:ascii="Times New Roman" w:eastAsiaTheme="minorHAnsi" w:hAnsi="Times New Roman" w:cs="Times New Roman"/>
          <w:i/>
          <w:sz w:val="28"/>
          <w:szCs w:val="28"/>
          <w:lang w:bidi="ar-SA"/>
        </w:rPr>
        <w:t>Судово-юридична газета</w:t>
      </w:r>
      <w:r w:rsidRPr="00811216">
        <w:rPr>
          <w:rFonts w:ascii="Times New Roman" w:eastAsiaTheme="minorHAnsi" w:hAnsi="Times New Roman" w:cs="Times New Roman"/>
          <w:sz w:val="28"/>
          <w:szCs w:val="28"/>
          <w:lang w:bidi="ar-SA"/>
        </w:rPr>
        <w:t>, 3 січня 2020 року. https://sud.ua/ru/news/blog/155735-era-transformatsiyi-yevropeyskogo-sudu-z-prav-lyudini-poglyad-z-seredini</w:t>
      </w:r>
    </w:p>
    <w:p w:rsidR="00811216" w:rsidRPr="00811216" w:rsidRDefault="00811216" w:rsidP="00811216">
      <w:pPr>
        <w:numPr>
          <w:ilvl w:val="0"/>
          <w:numId w:val="2"/>
        </w:numPr>
        <w:spacing w:after="0" w:line="360" w:lineRule="auto"/>
        <w:contextualSpacing/>
        <w:jc w:val="both"/>
        <w:rPr>
          <w:rFonts w:ascii="Times New Roman" w:hAnsi="Times New Roman" w:cs="Times New Roman"/>
          <w:sz w:val="28"/>
          <w:szCs w:val="28"/>
        </w:rPr>
      </w:pPr>
      <w:r w:rsidRPr="00811216">
        <w:rPr>
          <w:rFonts w:ascii="Times New Roman" w:hAnsi="Times New Roman" w:cs="Times New Roman"/>
          <w:color w:val="000000" w:themeColor="text1"/>
          <w:sz w:val="28"/>
          <w:szCs w:val="28"/>
        </w:rPr>
        <w:t xml:space="preserve">Шуміло І. А. </w:t>
      </w:r>
      <w:r w:rsidRPr="00811216">
        <w:rPr>
          <w:rFonts w:ascii="Times New Roman" w:eastAsia="Times New Roman" w:hAnsi="Times New Roman" w:cs="Times New Roman"/>
          <w:color w:val="000000" w:themeColor="text1"/>
          <w:sz w:val="28"/>
          <w:szCs w:val="28"/>
          <w:lang w:eastAsia="uk-UA" w:bidi="ar-SA"/>
        </w:rPr>
        <w:t xml:space="preserve">Міжнародна система захисту прав людини: навчальний посібник. Київ: ФОП </w:t>
      </w:r>
      <w:proofErr w:type="spellStart"/>
      <w:r w:rsidRPr="00811216">
        <w:rPr>
          <w:rFonts w:ascii="Times New Roman" w:eastAsia="Times New Roman" w:hAnsi="Times New Roman" w:cs="Times New Roman"/>
          <w:color w:val="000000" w:themeColor="text1"/>
          <w:sz w:val="28"/>
          <w:szCs w:val="28"/>
          <w:lang w:eastAsia="uk-UA" w:bidi="ar-SA"/>
        </w:rPr>
        <w:t>Голембовська</w:t>
      </w:r>
      <w:proofErr w:type="spellEnd"/>
      <w:r w:rsidRPr="00811216">
        <w:rPr>
          <w:rFonts w:ascii="Times New Roman" w:eastAsia="Times New Roman" w:hAnsi="Times New Roman" w:cs="Times New Roman"/>
          <w:color w:val="000000" w:themeColor="text1"/>
          <w:sz w:val="28"/>
          <w:szCs w:val="28"/>
          <w:lang w:eastAsia="uk-UA" w:bidi="ar-SA"/>
        </w:rPr>
        <w:t xml:space="preserve"> О. О.  168 с.  </w:t>
      </w:r>
    </w:p>
    <w:p w:rsidR="009373C0" w:rsidRDefault="009373C0"/>
    <w:sectPr w:rsidR="009373C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Iskoola Pota">
    <w:altName w:val="Nirmala UI"/>
    <w:panose1 w:val="020B0502040204020203"/>
    <w:charset w:val="00"/>
    <w:family w:val="swiss"/>
    <w:pitch w:val="variable"/>
    <w:sig w:usb0="00000003" w:usb1="00000000" w:usb2="00000200" w:usb3="00000000" w:csb0="00000001" w:csb1="00000000"/>
  </w:font>
  <w:font w:name="TimesNewRomanPS-Bold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F760D1B"/>
    <w:multiLevelType w:val="hybridMultilevel"/>
    <w:tmpl w:val="6CAA51B0"/>
    <w:lvl w:ilvl="0" w:tplc="32FAECE4">
      <w:start w:val="1"/>
      <w:numFmt w:val="decimal"/>
      <w:lvlText w:val="%1."/>
      <w:lvlJc w:val="left"/>
      <w:pPr>
        <w:ind w:left="720" w:hanging="360"/>
      </w:pPr>
      <w:rPr>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7BF95DC7"/>
    <w:multiLevelType w:val="multilevel"/>
    <w:tmpl w:val="BEB22E0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7A6C"/>
    <w:rsid w:val="000C17B8"/>
    <w:rsid w:val="003748F1"/>
    <w:rsid w:val="004E7A6C"/>
    <w:rsid w:val="006E6F68"/>
    <w:rsid w:val="00811216"/>
    <w:rsid w:val="009373C0"/>
    <w:rsid w:val="00AB35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BB6546-88A4-46E0-9D40-79AF71B5D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7A6C"/>
    <w:rPr>
      <w:rFonts w:ascii="Calibri" w:eastAsia="Calibri" w:hAnsi="Calibri" w:cs="Iskoola Pota"/>
      <w:lang w:val="uk-UA" w:bidi="si-L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7A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hr.coe.int/%20Documents/" TargetMode="External"/><Relationship Id="rId13" Type="http://schemas.openxmlformats.org/officeDocument/2006/relationships/hyperlink" Target="https://www.echr.coe.int/Documents/" TargetMode="External"/><Relationship Id="rId18" Type="http://schemas.openxmlformats.org/officeDocument/2006/relationships/hyperlink" Target="https://unba.org.ua/assets/uploads/%20%20fada7738f0%208d60c%20410fb_file.pdf" TargetMode="External"/><Relationship Id="rId26" Type="http://schemas.openxmlformats.org/officeDocument/2006/relationships/hyperlink" Target="https://zakon.rada.gov.ua/laws/show/1402-19" TargetMode="External"/><Relationship Id="rId3" Type="http://schemas.openxmlformats.org/officeDocument/2006/relationships/settings" Target="settings.xml"/><Relationship Id="rId21" Type="http://schemas.openxmlformats.org/officeDocument/2006/relationships/hyperlink" Target="https://yur-gazeta.com/" TargetMode="External"/><Relationship Id="rId34" Type="http://schemas.openxmlformats.org/officeDocument/2006/relationships/hyperlink" Target="http://www.echr.coe.int/Documents/Rules_Court_rus.pdf" TargetMode="External"/><Relationship Id="rId7" Type="http://schemas.openxmlformats.org/officeDocument/2006/relationships/hyperlink" Target="https://hudoc.echr.coe.int/fre" TargetMode="External"/><Relationship Id="rId12" Type="http://schemas.openxmlformats.org/officeDocument/2006/relationships/hyperlink" Target="http://hudoc.echr.coe.int/eng?i=003-1339293-1397515" TargetMode="External"/><Relationship Id="rId17" Type="http://schemas.openxmlformats.org/officeDocument/2006/relationships/hyperlink" Target="https://www.cambridge.org/core/journals%20/legal-studies/article/advisory-jurisdiction-and-the-european-court-ofhuman-rights-a-magic-bullet-for-dialogue-nddocketcontrol/E7BDA1704CCB5045CDB47F72%20C5DFBCB7" TargetMode="External"/><Relationship Id="rId25" Type="http://schemas.openxmlformats.org/officeDocument/2006/relationships/hyperlink" Target="https://zakon.rada.gov.ua/laws/show/2156-19" TargetMode="External"/><Relationship Id="rId33" Type="http://schemas.openxmlformats.org/officeDocument/2006/relationships/hyperlink" Target="https://zakon.rada.gov.ua/%20laws/show/994_002-13" TargetMode="External"/><Relationship Id="rId2" Type="http://schemas.openxmlformats.org/officeDocument/2006/relationships/styles" Target="styles.xml"/><Relationship Id="rId16" Type="http://schemas.openxmlformats.org/officeDocument/2006/relationships/hyperlink" Target="file:///C:/Users/38066/Downloads/" TargetMode="External"/><Relationship Id="rId20" Type="http://schemas.openxmlformats.org/officeDocument/2006/relationships/hyperlink" Target="https://zakon.rada.gov.ua/laws/show/%20995_004" TargetMode="External"/><Relationship Id="rId29" Type="http://schemas.openxmlformats.org/officeDocument/2006/relationships/hyperlink" Target="http://w1.c1.rada.gov.ua/pls/zweb2/webproc4_1?pf3511=68228" TargetMode="External"/><Relationship Id="rId1" Type="http://schemas.openxmlformats.org/officeDocument/2006/relationships/numbering" Target="numbering.xml"/><Relationship Id="rId6" Type="http://schemas.openxmlformats.org/officeDocument/2006/relationships/hyperlink" Target="https://hudoc.echr.coe.int/eng" TargetMode="External"/><Relationship Id="rId11" Type="http://schemas.openxmlformats.org/officeDocument/2006/relationships/hyperlink" Target="https://www.zaoerv.de/%2074_2014/74_2014_4_a_821_846.pdf" TargetMode="External"/><Relationship Id="rId24" Type="http://schemas.openxmlformats.org/officeDocument/2006/relationships/hyperlink" Target="https://zakon.rada.gov.ua/laws/main/142-IX" TargetMode="External"/><Relationship Id="rId32" Type="http://schemas.openxmlformats.org/officeDocument/2006/relationships/hyperlink" Target="https://zakon.rada.gov.ua/" TargetMode="External"/><Relationship Id="rId37" Type="http://schemas.openxmlformats.org/officeDocument/2006/relationships/theme" Target="theme/theme1.xml"/><Relationship Id="rId5" Type="http://schemas.openxmlformats.org/officeDocument/2006/relationships/hyperlink" Target="https://zakon.rada.gov.ua/laws/show/995_004" TargetMode="External"/><Relationship Id="rId15" Type="http://schemas.openxmlformats.org/officeDocument/2006/relationships/hyperlink" Target="http://echrblog.blogspot.com/2019/05/theeuropean-courts-first-advisory.html" TargetMode="External"/><Relationship Id="rId23" Type="http://schemas.openxmlformats.org/officeDocument/2006/relationships/hyperlink" Target="https://rm.coe.int/1-guidelines-p16-ukr/16808c5847" TargetMode="External"/><Relationship Id="rId28" Type="http://schemas.openxmlformats.org/officeDocument/2006/relationships/hyperlink" Target="http://w1.c1.rada.gov.ua/pls/zweb2/%20webproc4%20_1?id=&amp;pf3511=64318" TargetMode="External"/><Relationship Id="rId36" Type="http://schemas.openxmlformats.org/officeDocument/2006/relationships/fontTable" Target="fontTable.xml"/><Relationship Id="rId10" Type="http://schemas.openxmlformats.org/officeDocument/2006/relationships/hyperlink" Target="https://rm.coe.int/CoERMPublicCommonSearchServices/DisplayDCTMContent?documentId=09000016800d383e" TargetMode="External"/><Relationship Id="rId19" Type="http://schemas.openxmlformats.org/officeDocument/2006/relationships/hyperlink" Target="https://jurliga.ligazakon.net/news/%20188408_%20espchpoluchil-vtoroy-zapros-otnositelno-predostavleniyakonsultativnogo-zaklyucheniya" TargetMode="External"/><Relationship Id="rId31" Type="http://schemas.openxmlformats.org/officeDocument/2006/relationships/hyperlink" Target="https://zakon.rada.gov.ua/%20laws/show/994_527" TargetMode="External"/><Relationship Id="rId4" Type="http://schemas.openxmlformats.org/officeDocument/2006/relationships/webSettings" Target="webSettings.xml"/><Relationship Id="rId9" Type="http://schemas.openxmlformats.org/officeDocument/2006/relationships/hyperlink" Target="http://www.echr.coe.int/Documents/" TargetMode="External"/><Relationship Id="rId14" Type="http://schemas.openxmlformats.org/officeDocument/2006/relationships/hyperlink" Target="https://hudoc.echr.coe.int/eng" TargetMode="External"/><Relationship Id="rId22" Type="http://schemas.openxmlformats.org/officeDocument/2006/relationships/hyperlink" Target="https://reyestr.court.gov.ua/Review/85238831" TargetMode="External"/><Relationship Id="rId27" Type="http://schemas.openxmlformats.org/officeDocument/2006/relationships/hyperlink" Target="http://w1.c1.rada.gov.ua/%20pls/zweb2/%20webproc4_1?pf3511=64375" TargetMode="External"/><Relationship Id="rId30" Type="http://schemas.openxmlformats.org/officeDocument/2006/relationships/hyperlink" Target="https://zakon.rada.gov.ua/%20laws/show/994_536" TargetMode="External"/><Relationship Id="rId35" Type="http://schemas.openxmlformats.org/officeDocument/2006/relationships/hyperlink" Target="https://www.eurointegration.com.ua/rus/news/2019/01/24/709197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4571</Words>
  <Characters>26059</Characters>
  <Application>Microsoft Office Word</Application>
  <DocSecurity>0</DocSecurity>
  <Lines>217</Lines>
  <Paragraphs>61</Paragraphs>
  <ScaleCrop>false</ScaleCrop>
  <Company/>
  <LinksUpToDate>false</LinksUpToDate>
  <CharactersWithSpaces>30569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2023-04-28T09:26:00Z</dcterms:created>
  <dcterms:modified xsi:type="dcterms:W3CDTF">2023-04-28T09:29:00Z</dcterms:modified>
</cp:coreProperties>
</file>