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Геолого-географічний факультет</w:t>
      </w: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Кафедра економічної та соціальної географії і туризму</w:t>
      </w: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u w:val="single"/>
        </w:rPr>
      </w:pPr>
    </w:p>
    <w:p w:rsidR="00924FD3" w:rsidRPr="00924FD3" w:rsidRDefault="00924FD3" w:rsidP="00924FD3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u w:val="single"/>
        </w:rPr>
      </w:pP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924FD3">
        <w:rPr>
          <w:rFonts w:ascii="Times New Roman" w:hAnsi="Times New Roman" w:cs="Times New Roman"/>
          <w:b/>
          <w:noProof/>
          <w:sz w:val="28"/>
          <w:szCs w:val="28"/>
        </w:rPr>
        <w:t>Дипломна робота</w:t>
      </w: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bCs/>
          <w:noProof/>
          <w:sz w:val="28"/>
          <w:szCs w:val="28"/>
        </w:rPr>
      </w:pPr>
      <w:r w:rsidRPr="00924FD3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бакалавра</w:t>
      </w: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 w:rsidR="00732678" w:rsidRDefault="00732678" w:rsidP="00924FD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4FD3" w:rsidRPr="00924FD3" w:rsidRDefault="00924FD3" w:rsidP="00924FD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4FD3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924FD3">
        <w:rPr>
          <w:rFonts w:ascii="Times New Roman" w:hAnsi="Times New Roman" w:cs="Times New Roman"/>
          <w:b/>
          <w:sz w:val="28"/>
          <w:szCs w:val="28"/>
        </w:rPr>
        <w:t>Зовнішньоекономічна діяльність України</w:t>
      </w:r>
    </w:p>
    <w:p w:rsidR="00924FD3" w:rsidRPr="00924FD3" w:rsidRDefault="00924FD3" w:rsidP="00924FD3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924FD3">
        <w:rPr>
          <w:rFonts w:ascii="Times New Roman" w:hAnsi="Times New Roman" w:cs="Times New Roman"/>
          <w:b/>
          <w:noProof/>
          <w:sz w:val="28"/>
          <w:szCs w:val="28"/>
        </w:rPr>
        <w:t>Foreign economic activity of Ukraine</w:t>
      </w:r>
    </w:p>
    <w:p w:rsidR="00924FD3" w:rsidRPr="00924FD3" w:rsidRDefault="00924FD3" w:rsidP="00924FD3">
      <w:pPr>
        <w:spacing w:after="0" w:line="24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</w:p>
    <w:p w:rsidR="00924FD3" w:rsidRDefault="00924FD3" w:rsidP="00924FD3">
      <w:pPr>
        <w:spacing w:after="0" w:line="240" w:lineRule="auto"/>
        <w:ind w:firstLine="3686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Викона</w:t>
      </w:r>
      <w:r>
        <w:rPr>
          <w:rFonts w:ascii="Times New Roman" w:hAnsi="Times New Roman" w:cs="Times New Roman"/>
          <w:noProof/>
          <w:sz w:val="28"/>
          <w:szCs w:val="28"/>
        </w:rPr>
        <w:t>ла</w:t>
      </w: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: студентка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IV</w:t>
      </w: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курсу</w:t>
      </w: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денної форми навчання</w:t>
      </w:r>
    </w:p>
    <w:p w:rsid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спеціальності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6.040104 </w:t>
      </w:r>
      <w:r>
        <w:rPr>
          <w:rFonts w:ascii="Times New Roman" w:hAnsi="Times New Roman" w:cs="Times New Roman"/>
          <w:noProof/>
          <w:sz w:val="28"/>
          <w:szCs w:val="28"/>
        </w:rPr>
        <w:t>«</w:t>
      </w:r>
      <w:r w:rsidRPr="00924FD3">
        <w:rPr>
          <w:rFonts w:ascii="Times New Roman" w:hAnsi="Times New Roman" w:cs="Times New Roman"/>
          <w:noProof/>
          <w:sz w:val="28"/>
          <w:szCs w:val="28"/>
        </w:rPr>
        <w:t>Географія</w:t>
      </w:r>
      <w:r>
        <w:rPr>
          <w:rFonts w:ascii="Times New Roman" w:hAnsi="Times New Roman" w:cs="Times New Roman"/>
          <w:noProof/>
          <w:sz w:val="28"/>
          <w:szCs w:val="28"/>
        </w:rPr>
        <w:t>»</w:t>
      </w: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  <w:r w:rsidRPr="00924FD3">
        <w:rPr>
          <w:rFonts w:ascii="Times New Roman" w:hAnsi="Times New Roman" w:cs="Times New Roman"/>
          <w:b/>
          <w:noProof/>
          <w:sz w:val="28"/>
          <w:szCs w:val="28"/>
        </w:rPr>
        <w:t>Гріщенко А. П.</w:t>
      </w: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Керівник</w:t>
      </w:r>
      <w:r>
        <w:rPr>
          <w:rFonts w:ascii="Times New Roman" w:hAnsi="Times New Roman" w:cs="Times New Roman"/>
          <w:noProof/>
          <w:sz w:val="28"/>
          <w:szCs w:val="28"/>
        </w:rPr>
        <w:t xml:space="preserve">:  </w:t>
      </w:r>
      <w:r w:rsidRPr="00924FD3">
        <w:rPr>
          <w:rFonts w:ascii="Times New Roman" w:hAnsi="Times New Roman" w:cs="Times New Roman"/>
          <w:b/>
          <w:noProof/>
          <w:sz w:val="28"/>
          <w:szCs w:val="28"/>
        </w:rPr>
        <w:t>Приходько З.В.</w:t>
      </w:r>
    </w:p>
    <w:p w:rsidR="00924FD3" w:rsidRP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924FD3" w:rsidRDefault="00924FD3" w:rsidP="00924FD3">
      <w:pPr>
        <w:spacing w:after="0" w:line="240" w:lineRule="auto"/>
        <w:ind w:firstLine="4536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Рецензент</w:t>
      </w:r>
      <w:r>
        <w:rPr>
          <w:rFonts w:ascii="Times New Roman" w:hAnsi="Times New Roman" w:cs="Times New Roman"/>
          <w:noProof/>
          <w:sz w:val="28"/>
          <w:szCs w:val="28"/>
        </w:rPr>
        <w:t xml:space="preserve">: </w:t>
      </w:r>
      <w:r w:rsidRPr="00924FD3">
        <w:rPr>
          <w:rFonts w:ascii="Times New Roman" w:hAnsi="Times New Roman" w:cs="Times New Roman"/>
          <w:b/>
          <w:noProof/>
          <w:sz w:val="28"/>
          <w:szCs w:val="28"/>
        </w:rPr>
        <w:t xml:space="preserve">Роскос Н.О. </w:t>
      </w:r>
    </w:p>
    <w:p w:rsidR="00924FD3" w:rsidRPr="00924FD3" w:rsidRDefault="00924FD3" w:rsidP="00924FD3">
      <w:pPr>
        <w:spacing w:after="0" w:line="240" w:lineRule="auto"/>
        <w:ind w:firstLine="3686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</w:p>
    <w:p w:rsidR="00924FD3" w:rsidRPr="00924FD3" w:rsidRDefault="00924FD3" w:rsidP="00924FD3">
      <w:pPr>
        <w:spacing w:after="0" w:line="24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</w:t>
      </w:r>
    </w:p>
    <w:p w:rsidR="00924FD3" w:rsidRPr="00924FD3" w:rsidRDefault="00924FD3" w:rsidP="00924FD3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:rsidR="00924FD3" w:rsidRPr="00924FD3" w:rsidRDefault="00924FD3" w:rsidP="00924FD3">
      <w:pPr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Рекомендовано до захисту:                 Захищено на засіданні ДЕК №__</w:t>
      </w:r>
    </w:p>
    <w:p w:rsidR="00924FD3" w:rsidRPr="00924FD3" w:rsidRDefault="00924FD3" w:rsidP="00924FD3">
      <w:pPr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протокол засідання кафедри               протокол №___від «___»_____р.</w:t>
      </w:r>
    </w:p>
    <w:p w:rsidR="00924FD3" w:rsidRPr="00924FD3" w:rsidRDefault="009D7D6C" w:rsidP="00924FD3">
      <w:pPr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№9 від «05 травня</w:t>
      </w:r>
      <w:r w:rsidR="00924FD3" w:rsidRPr="00924FD3">
        <w:rPr>
          <w:rFonts w:ascii="Times New Roman" w:hAnsi="Times New Roman" w:cs="Times New Roman"/>
          <w:noProof/>
          <w:sz w:val="28"/>
          <w:szCs w:val="28"/>
        </w:rPr>
        <w:t>»</w:t>
      </w:r>
      <w:r>
        <w:rPr>
          <w:rFonts w:ascii="Times New Roman" w:hAnsi="Times New Roman" w:cs="Times New Roman"/>
          <w:noProof/>
          <w:sz w:val="28"/>
          <w:szCs w:val="28"/>
        </w:rPr>
        <w:t xml:space="preserve">2018 </w:t>
      </w:r>
      <w:r w:rsidR="00924FD3" w:rsidRPr="00924FD3">
        <w:rPr>
          <w:rFonts w:ascii="Times New Roman" w:hAnsi="Times New Roman" w:cs="Times New Roman"/>
          <w:noProof/>
          <w:sz w:val="28"/>
          <w:szCs w:val="28"/>
        </w:rPr>
        <w:t xml:space="preserve"> р.                 Оцінка_____ /________/________</w:t>
      </w:r>
    </w:p>
    <w:p w:rsidR="00924FD3" w:rsidRPr="00924FD3" w:rsidRDefault="00924FD3" w:rsidP="00924FD3">
      <w:pPr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Завідувач кафедри                                </w:t>
      </w:r>
      <w:r w:rsidRPr="00924FD3">
        <w:rPr>
          <w:rFonts w:ascii="Times New Roman" w:hAnsi="Times New Roman" w:cs="Times New Roman"/>
          <w:noProof/>
          <w:sz w:val="20"/>
          <w:szCs w:val="20"/>
        </w:rPr>
        <w:t>(за національною шкалою, за шкалою ЕСТ</w:t>
      </w:r>
      <w:r w:rsidRPr="00924FD3">
        <w:rPr>
          <w:rFonts w:ascii="Times New Roman" w:hAnsi="Times New Roman" w:cs="Times New Roman"/>
          <w:noProof/>
          <w:sz w:val="20"/>
          <w:szCs w:val="20"/>
          <w:lang w:val="en-US"/>
        </w:rPr>
        <w:t>S</w:t>
      </w:r>
      <w:r w:rsidRPr="00924FD3">
        <w:rPr>
          <w:rFonts w:ascii="Times New Roman" w:hAnsi="Times New Roman" w:cs="Times New Roman"/>
          <w:noProof/>
          <w:sz w:val="20"/>
          <w:szCs w:val="20"/>
        </w:rPr>
        <w:t>, бал)</w:t>
      </w:r>
    </w:p>
    <w:p w:rsidR="00924FD3" w:rsidRDefault="00924FD3" w:rsidP="00924FD3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>________</w:t>
      </w:r>
      <w:r w:rsidR="009D7D6C"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 w:rsidRPr="00924FD3">
        <w:rPr>
          <w:rFonts w:ascii="Times New Roman" w:hAnsi="Times New Roman" w:cs="Times New Roman"/>
          <w:noProof/>
          <w:sz w:val="28"/>
          <w:szCs w:val="28"/>
          <w:u w:val="single"/>
        </w:rPr>
        <w:t>проф. Топчієв О.Г.</w:t>
      </w: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Pr="00924FD3">
        <w:rPr>
          <w:rFonts w:ascii="Times New Roman" w:hAnsi="Times New Roman" w:cs="Times New Roman"/>
          <w:noProof/>
          <w:sz w:val="28"/>
          <w:szCs w:val="28"/>
        </w:rPr>
        <w:t>Голова ЕК проф. Світличний О.О.</w:t>
      </w:r>
    </w:p>
    <w:p w:rsidR="00924FD3" w:rsidRDefault="00924FD3" w:rsidP="00924FD3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                  ________________________</w:t>
      </w:r>
    </w:p>
    <w:p w:rsidR="00924FD3" w:rsidRPr="00924FD3" w:rsidRDefault="00924FD3" w:rsidP="00924FD3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                    </w:t>
      </w:r>
    </w:p>
    <w:p w:rsidR="00924FD3" w:rsidRPr="00924FD3" w:rsidRDefault="00924FD3" w:rsidP="00924FD3">
      <w:pPr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:rsidR="00924FD3" w:rsidRPr="00924FD3" w:rsidRDefault="00924FD3" w:rsidP="00924FD3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924FD3" w:rsidRPr="00924FD3" w:rsidRDefault="00924FD3" w:rsidP="00924FD3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24FD3">
        <w:rPr>
          <w:rFonts w:ascii="Times New Roman" w:hAnsi="Times New Roman" w:cs="Times New Roman"/>
          <w:noProof/>
          <w:sz w:val="28"/>
          <w:szCs w:val="28"/>
        </w:rPr>
        <w:t xml:space="preserve">Одеса – 2018 </w:t>
      </w:r>
    </w:p>
    <w:p w:rsidR="00924FD3" w:rsidRDefault="00924FD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45F07" w:rsidRPr="00AB275A" w:rsidRDefault="00345F07" w:rsidP="00C51EA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275A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tbl>
      <w:tblPr>
        <w:tblW w:w="0" w:type="auto"/>
        <w:tblInd w:w="71" w:type="dxa"/>
        <w:tblLook w:val="0000" w:firstRow="0" w:lastRow="0" w:firstColumn="0" w:lastColumn="0" w:noHBand="0" w:noVBand="0"/>
      </w:tblPr>
      <w:tblGrid>
        <w:gridCol w:w="495"/>
        <w:gridCol w:w="8055"/>
        <w:gridCol w:w="660"/>
      </w:tblGrid>
      <w:tr w:rsidR="00345F07" w:rsidRPr="009B1092" w:rsidTr="00CA0780">
        <w:trPr>
          <w:trHeight w:val="351"/>
        </w:trPr>
        <w:tc>
          <w:tcPr>
            <w:tcW w:w="495" w:type="dxa"/>
          </w:tcPr>
          <w:p w:rsidR="00345F07" w:rsidRDefault="00345F07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345F07" w:rsidRPr="009B1092" w:rsidRDefault="009B1092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B1092">
              <w:rPr>
                <w:rFonts w:ascii="Times New Roman" w:hAnsi="Times New Roman" w:cs="Times New Roman"/>
                <w:sz w:val="28"/>
                <w:szCs w:val="28"/>
              </w:rPr>
              <w:t>Вступ…………………………………………………………………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60" w:type="dxa"/>
          </w:tcPr>
          <w:p w:rsidR="00345F07" w:rsidRPr="009B1092" w:rsidRDefault="009B1092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B1092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345F07" w:rsidRPr="009B1092" w:rsidTr="00CA0780">
        <w:trPr>
          <w:trHeight w:val="375"/>
        </w:trPr>
        <w:tc>
          <w:tcPr>
            <w:tcW w:w="495" w:type="dxa"/>
          </w:tcPr>
          <w:p w:rsidR="00345F07" w:rsidRPr="009B1092" w:rsidRDefault="009B1092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8050" w:type="dxa"/>
          </w:tcPr>
          <w:p w:rsidR="00345F07" w:rsidRPr="009B1092" w:rsidRDefault="009B1092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B1092">
              <w:rPr>
                <w:rFonts w:ascii="Times New Roman" w:hAnsi="Times New Roman" w:cs="Times New Roman"/>
                <w:sz w:val="28"/>
                <w:szCs w:val="28"/>
              </w:rPr>
              <w:t>Зовнішньоекономічна діяльність: понятійний апарат…...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..............</w:t>
            </w:r>
          </w:p>
        </w:tc>
        <w:tc>
          <w:tcPr>
            <w:tcW w:w="660" w:type="dxa"/>
          </w:tcPr>
          <w:p w:rsidR="00345F07" w:rsidRPr="009B1092" w:rsidRDefault="00B53194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345F07" w:rsidRPr="009B1092" w:rsidTr="00CA0780">
        <w:trPr>
          <w:trHeight w:val="345"/>
        </w:trPr>
        <w:tc>
          <w:tcPr>
            <w:tcW w:w="495" w:type="dxa"/>
          </w:tcPr>
          <w:p w:rsidR="00345F07" w:rsidRDefault="009B1092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8050" w:type="dxa"/>
          </w:tcPr>
          <w:p w:rsidR="00345F07" w:rsidRPr="009B1092" w:rsidRDefault="009B1092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B1092">
              <w:rPr>
                <w:rFonts w:ascii="Times New Roman" w:hAnsi="Times New Roman" w:cs="Times New Roman"/>
                <w:sz w:val="28"/>
                <w:szCs w:val="28"/>
              </w:rPr>
              <w:t>Зовнішньоекономічна діяльність України: зміст та цілі…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………..</w:t>
            </w:r>
          </w:p>
        </w:tc>
        <w:tc>
          <w:tcPr>
            <w:tcW w:w="660" w:type="dxa"/>
          </w:tcPr>
          <w:p w:rsidR="00345F07" w:rsidRPr="009B1092" w:rsidRDefault="00B53194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E567C1" w:rsidRPr="009B1092" w:rsidTr="00CA0780">
        <w:trPr>
          <w:trHeight w:val="375"/>
        </w:trPr>
        <w:tc>
          <w:tcPr>
            <w:tcW w:w="495" w:type="dxa"/>
          </w:tcPr>
          <w:p w:rsidR="00E567C1" w:rsidRDefault="00E567C1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E567C1" w:rsidRDefault="00A60A08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2.1. </w:t>
            </w:r>
            <w:r w:rsidRPr="009B10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Основні етапи розвитку ЗЕД в Україні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………………………</w:t>
            </w:r>
            <w:r w:rsidR="0065622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...</w:t>
            </w:r>
          </w:p>
        </w:tc>
        <w:tc>
          <w:tcPr>
            <w:tcW w:w="660" w:type="dxa"/>
          </w:tcPr>
          <w:p w:rsidR="00E567C1" w:rsidRPr="009B1092" w:rsidRDefault="002B56C4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857A42" w:rsidRPr="009B1092" w:rsidTr="00CA0780">
        <w:trPr>
          <w:trHeight w:val="960"/>
        </w:trPr>
        <w:tc>
          <w:tcPr>
            <w:tcW w:w="495" w:type="dxa"/>
          </w:tcPr>
          <w:p w:rsidR="00857A42" w:rsidRDefault="00857A42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857A42" w:rsidRPr="00A60A08" w:rsidRDefault="00857A42" w:rsidP="0065622F">
            <w:pPr>
              <w:pStyle w:val="a4"/>
              <w:spacing w:after="0" w:line="360" w:lineRule="auto"/>
              <w:ind w:left="0" w:firstLine="1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60A08">
              <w:rPr>
                <w:rFonts w:ascii="Times New Roman" w:hAnsi="Times New Roman" w:cs="Times New Roman"/>
                <w:sz w:val="28"/>
                <w:szCs w:val="28"/>
              </w:rPr>
              <w:t>2.2. П</w:t>
            </w:r>
            <w:r w:rsidRPr="00A60A0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ередумови розвитку ЗЕД України та її вплив на національну економіку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……………………………………………</w:t>
            </w:r>
            <w:r w:rsidR="0065622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</w:t>
            </w:r>
          </w:p>
        </w:tc>
        <w:tc>
          <w:tcPr>
            <w:tcW w:w="660" w:type="dxa"/>
          </w:tcPr>
          <w:p w:rsidR="00857A42" w:rsidRPr="009B1092" w:rsidRDefault="00857A42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57A42" w:rsidRPr="009B1092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</w:tr>
      <w:tr w:rsidR="00E567C1" w:rsidTr="00CA0780">
        <w:trPr>
          <w:trHeight w:val="375"/>
        </w:trPr>
        <w:tc>
          <w:tcPr>
            <w:tcW w:w="495" w:type="dxa"/>
          </w:tcPr>
          <w:p w:rsidR="00E567C1" w:rsidRDefault="000163D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E567C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050" w:type="dxa"/>
          </w:tcPr>
          <w:p w:rsidR="00E567C1" w:rsidRPr="00924FD3" w:rsidRDefault="004772DD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Характеристик</w:t>
            </w:r>
            <w:r w:rsidR="00E567C1" w:rsidRPr="003C2A2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 сучасного стану ЗЕД України</w:t>
            </w:r>
            <w:r w:rsidR="00E567C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…………………</w:t>
            </w:r>
            <w:r w:rsidR="00C8188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</w:t>
            </w:r>
          </w:p>
        </w:tc>
        <w:tc>
          <w:tcPr>
            <w:tcW w:w="660" w:type="dxa"/>
          </w:tcPr>
          <w:p w:rsidR="00E567C1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765106" w:rsidTr="00CA0780">
        <w:trPr>
          <w:trHeight w:val="456"/>
        </w:trPr>
        <w:tc>
          <w:tcPr>
            <w:tcW w:w="495" w:type="dxa"/>
            <w:vMerge w:val="restart"/>
          </w:tcPr>
          <w:p w:rsidR="00765106" w:rsidRDefault="0076510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  <w:vMerge w:val="restart"/>
          </w:tcPr>
          <w:p w:rsidR="00765106" w:rsidRPr="003C2A2C" w:rsidRDefault="00765106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3.1. Місце та роль України в зовнішньоекономічній діяльності світу……………………………… ………………………………….</w:t>
            </w:r>
          </w:p>
        </w:tc>
        <w:tc>
          <w:tcPr>
            <w:tcW w:w="660" w:type="dxa"/>
          </w:tcPr>
          <w:p w:rsidR="00765106" w:rsidRDefault="0076510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65106" w:rsidTr="00CA0780">
        <w:trPr>
          <w:trHeight w:val="495"/>
        </w:trPr>
        <w:tc>
          <w:tcPr>
            <w:tcW w:w="495" w:type="dxa"/>
            <w:vMerge/>
          </w:tcPr>
          <w:p w:rsidR="00765106" w:rsidRDefault="0076510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  <w:vMerge/>
          </w:tcPr>
          <w:p w:rsidR="00765106" w:rsidRDefault="00765106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765106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0163D6" w:rsidTr="00CA0780">
        <w:trPr>
          <w:trHeight w:val="351"/>
        </w:trPr>
        <w:tc>
          <w:tcPr>
            <w:tcW w:w="495" w:type="dxa"/>
          </w:tcPr>
          <w:p w:rsidR="000163D6" w:rsidRDefault="000163D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0163D6" w:rsidRDefault="000163D6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3.2. Зовнішня торгівля</w:t>
            </w:r>
            <w:r w:rsidR="00AB275A">
              <w:rPr>
                <w:rFonts w:ascii="Times New Roman" w:hAnsi="Times New Roman" w:cs="Times New Roman"/>
                <w:sz w:val="28"/>
                <w:szCs w:val="28"/>
              </w:rPr>
              <w:t xml:space="preserve"> товарами ………………………………….</w:t>
            </w:r>
          </w:p>
        </w:tc>
        <w:tc>
          <w:tcPr>
            <w:tcW w:w="660" w:type="dxa"/>
          </w:tcPr>
          <w:p w:rsidR="000163D6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AB275A" w:rsidTr="00CA0780">
        <w:trPr>
          <w:trHeight w:val="351"/>
        </w:trPr>
        <w:tc>
          <w:tcPr>
            <w:tcW w:w="495" w:type="dxa"/>
          </w:tcPr>
          <w:p w:rsidR="00AB275A" w:rsidRDefault="00AB275A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AB275A" w:rsidRDefault="00AB275A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3.3. Зовнішня торгівля послугами ………………………………</w:t>
            </w:r>
            <w:r w:rsidR="00C81887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60" w:type="dxa"/>
          </w:tcPr>
          <w:p w:rsidR="00AB275A" w:rsidRDefault="004C73C7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5622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0163D6" w:rsidTr="00CA0780">
        <w:trPr>
          <w:trHeight w:val="351"/>
        </w:trPr>
        <w:tc>
          <w:tcPr>
            <w:tcW w:w="495" w:type="dxa"/>
          </w:tcPr>
          <w:p w:rsidR="000163D6" w:rsidRDefault="000163D6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0163D6" w:rsidRDefault="000163D6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="00AB275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Інші напрями зовнішньоекономічної діяльності</w:t>
            </w:r>
            <w:r w:rsidR="004772DD">
              <w:rPr>
                <w:rFonts w:ascii="Times New Roman" w:hAnsi="Times New Roman" w:cs="Times New Roman"/>
                <w:sz w:val="28"/>
                <w:szCs w:val="28"/>
              </w:rPr>
              <w:t xml:space="preserve"> ……………</w:t>
            </w:r>
            <w:r w:rsidR="00C8188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60" w:type="dxa"/>
          </w:tcPr>
          <w:p w:rsidR="000163D6" w:rsidRDefault="004B401C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5622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E567C1" w:rsidTr="00CA0780">
        <w:trPr>
          <w:trHeight w:val="450"/>
        </w:trPr>
        <w:tc>
          <w:tcPr>
            <w:tcW w:w="495" w:type="dxa"/>
            <w:vMerge w:val="restart"/>
          </w:tcPr>
          <w:p w:rsidR="00E567C1" w:rsidRDefault="005175FB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E567C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050" w:type="dxa"/>
            <w:vMerge w:val="restart"/>
          </w:tcPr>
          <w:p w:rsidR="00E567C1" w:rsidRDefault="00E567C1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2A2C">
              <w:rPr>
                <w:rFonts w:ascii="Times New Roman" w:hAnsi="Times New Roman" w:cs="Times New Roman"/>
                <w:sz w:val="28"/>
                <w:szCs w:val="28"/>
              </w:rPr>
              <w:t>Перспективи розвитку зовнішньоекономічної діяльності України</w:t>
            </w:r>
            <w:r w:rsidR="005D08A9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……………………………………………………………….</w:t>
            </w:r>
          </w:p>
        </w:tc>
        <w:tc>
          <w:tcPr>
            <w:tcW w:w="660" w:type="dxa"/>
          </w:tcPr>
          <w:p w:rsidR="00E567C1" w:rsidRDefault="00E567C1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567C1" w:rsidTr="00CA0780">
        <w:trPr>
          <w:trHeight w:val="276"/>
        </w:trPr>
        <w:tc>
          <w:tcPr>
            <w:tcW w:w="495" w:type="dxa"/>
            <w:vMerge/>
          </w:tcPr>
          <w:p w:rsidR="00E567C1" w:rsidRDefault="00E567C1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  <w:vMerge/>
          </w:tcPr>
          <w:p w:rsidR="00E567C1" w:rsidRPr="003C2A2C" w:rsidRDefault="00E567C1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E567C1" w:rsidRDefault="004B401C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5622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9B1092" w:rsidTr="00CA0780">
        <w:trPr>
          <w:trHeight w:val="358"/>
        </w:trPr>
        <w:tc>
          <w:tcPr>
            <w:tcW w:w="495" w:type="dxa"/>
          </w:tcPr>
          <w:p w:rsidR="009B1092" w:rsidRDefault="009B1092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9B1092" w:rsidRDefault="009B1092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Заключення…………………………………………………………...</w:t>
            </w:r>
          </w:p>
        </w:tc>
        <w:tc>
          <w:tcPr>
            <w:tcW w:w="660" w:type="dxa"/>
          </w:tcPr>
          <w:p w:rsidR="009B1092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</w:tr>
      <w:tr w:rsidR="00E567C1" w:rsidTr="00CA0780">
        <w:trPr>
          <w:trHeight w:val="300"/>
        </w:trPr>
        <w:tc>
          <w:tcPr>
            <w:tcW w:w="495" w:type="dxa"/>
          </w:tcPr>
          <w:p w:rsidR="00E567C1" w:rsidRDefault="00E567C1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050" w:type="dxa"/>
          </w:tcPr>
          <w:p w:rsidR="00E567C1" w:rsidRDefault="004772DD" w:rsidP="006562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Список</w:t>
            </w:r>
            <w:r w:rsidR="003E6492">
              <w:rPr>
                <w:rFonts w:ascii="Times New Roman" w:hAnsi="Times New Roman" w:cs="Times New Roman"/>
                <w:sz w:val="28"/>
                <w:szCs w:val="28"/>
              </w:rPr>
              <w:t xml:space="preserve"> використаної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літератури…</w:t>
            </w:r>
            <w:r w:rsidR="003E6492">
              <w:rPr>
                <w:rFonts w:ascii="Times New Roman" w:hAnsi="Times New Roman" w:cs="Times New Roman"/>
                <w:sz w:val="28"/>
                <w:szCs w:val="28"/>
              </w:rPr>
              <w:t>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…………………………...</w:t>
            </w:r>
          </w:p>
        </w:tc>
        <w:tc>
          <w:tcPr>
            <w:tcW w:w="660" w:type="dxa"/>
          </w:tcPr>
          <w:p w:rsidR="00E567C1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</w:tr>
      <w:tr w:rsidR="0065622F" w:rsidTr="00CA07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95" w:type="dxa"/>
          <w:trHeight w:val="360"/>
        </w:trPr>
        <w:tc>
          <w:tcPr>
            <w:tcW w:w="8055" w:type="dxa"/>
            <w:tcBorders>
              <w:top w:val="nil"/>
              <w:left w:val="nil"/>
              <w:bottom w:val="nil"/>
              <w:right w:val="nil"/>
            </w:tcBorders>
          </w:tcPr>
          <w:p w:rsidR="0065622F" w:rsidRDefault="0065622F" w:rsidP="0065622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Додаки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…………………………………………………………….......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</w:tcPr>
          <w:p w:rsidR="0065622F" w:rsidRDefault="0065622F" w:rsidP="0065622F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</w:tr>
    </w:tbl>
    <w:p w:rsidR="00C51EA8" w:rsidRPr="00C51EA8" w:rsidRDefault="00C51EA8" w:rsidP="00C51EA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772DD" w:rsidRDefault="004772D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44E73" w:rsidRPr="004772DD" w:rsidRDefault="00A856E0" w:rsidP="00C51E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72DD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C51EA8" w:rsidRPr="00C51EA8" w:rsidRDefault="00C51EA8" w:rsidP="00C51E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A856E0" w:rsidRPr="00A856E0" w:rsidRDefault="00A856E0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A856E0">
        <w:rPr>
          <w:color w:val="000000"/>
          <w:sz w:val="28"/>
          <w:szCs w:val="28"/>
        </w:rPr>
        <w:t xml:space="preserve">Сучасні економічні відносини України з зовнішнім світом знаходяться у стані переходу від старої системи організації зовнішньоекономічних </w:t>
      </w:r>
      <w:proofErr w:type="spellStart"/>
      <w:r w:rsidRPr="00A856E0">
        <w:rPr>
          <w:color w:val="000000"/>
          <w:sz w:val="28"/>
          <w:szCs w:val="28"/>
        </w:rPr>
        <w:t>зв'язків</w:t>
      </w:r>
      <w:proofErr w:type="spellEnd"/>
      <w:r w:rsidRPr="00A856E0">
        <w:rPr>
          <w:color w:val="000000"/>
          <w:sz w:val="28"/>
          <w:szCs w:val="28"/>
        </w:rPr>
        <w:t xml:space="preserve">, орієнтованої, переважно, на експорт сировини, до нової, пов'язаної з пошуком шляхів ефективного інтегрування у світову спільноту, зі встановленням сталих торговельних </w:t>
      </w:r>
      <w:proofErr w:type="spellStart"/>
      <w:r w:rsidRPr="00A856E0">
        <w:rPr>
          <w:color w:val="000000"/>
          <w:sz w:val="28"/>
          <w:szCs w:val="28"/>
        </w:rPr>
        <w:t>зв'язків</w:t>
      </w:r>
      <w:proofErr w:type="spellEnd"/>
      <w:r w:rsidRPr="00A856E0">
        <w:rPr>
          <w:color w:val="000000"/>
          <w:sz w:val="28"/>
          <w:szCs w:val="28"/>
        </w:rPr>
        <w:t xml:space="preserve"> з іншими країнами, з підвищенням ролі міжурядових організацій у досягненні колективної безпеки і, звичайно, з забезпеченням надійного захисту своїх національних інтересів в умовах </w:t>
      </w:r>
      <w:proofErr w:type="spellStart"/>
      <w:r w:rsidRPr="00A856E0">
        <w:rPr>
          <w:color w:val="000000"/>
          <w:sz w:val="28"/>
          <w:szCs w:val="28"/>
        </w:rPr>
        <w:t>швидкозмінюваного</w:t>
      </w:r>
      <w:proofErr w:type="spellEnd"/>
      <w:r w:rsidRPr="00A856E0">
        <w:rPr>
          <w:color w:val="000000"/>
          <w:sz w:val="28"/>
          <w:szCs w:val="28"/>
        </w:rPr>
        <w:t xml:space="preserve"> зовнішнього середовища.</w:t>
      </w:r>
    </w:p>
    <w:p w:rsidR="00A856E0" w:rsidRPr="00A856E0" w:rsidRDefault="00A856E0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A856E0">
        <w:rPr>
          <w:color w:val="000000"/>
          <w:sz w:val="28"/>
          <w:szCs w:val="28"/>
        </w:rPr>
        <w:t xml:space="preserve">Участь у міжнародному розподілі праці завжди сприяє вирішенню національних економічних проблем унаслідок удосконалення внутрішньогосподарських пропозицій, використання переваг розміщення та розвитку продуктивних сил, підвищення конкурентоспроможності товарів і послуг підприємствами, що виходять із пропозицією на зовнішні ринки. Якщо раніше зовнішньоекономічні зв'язки здійснювались лише спеціалізованими зовнішньоекономічними організаціями, то тепер кожне підприємство в Україні одержало право самостійно виходити на зовнішній ринок. У цих умовах першочерговим завданням стає опанування вітчизняними підприємцями теоретичних аспектів та практичного світового досвіду встановлення економічних </w:t>
      </w:r>
      <w:proofErr w:type="spellStart"/>
      <w:r w:rsidRPr="00A856E0">
        <w:rPr>
          <w:color w:val="000000"/>
          <w:sz w:val="28"/>
          <w:szCs w:val="28"/>
        </w:rPr>
        <w:t>зв'язків</w:t>
      </w:r>
      <w:proofErr w:type="spellEnd"/>
      <w:r w:rsidRPr="00A856E0">
        <w:rPr>
          <w:color w:val="000000"/>
          <w:sz w:val="28"/>
          <w:szCs w:val="28"/>
        </w:rPr>
        <w:t xml:space="preserve"> із зарубіжними партнерами, проникнення з пропозиціями на ринки інших країн, здійснення фінансових та товарних операцій, які дотримують національних інтересів у міжнародній експортно-імпортній та інвестиційній діяльності.</w:t>
      </w:r>
    </w:p>
    <w:p w:rsidR="00A856E0" w:rsidRPr="00A856E0" w:rsidRDefault="00A856E0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856E0">
        <w:rPr>
          <w:sz w:val="28"/>
          <w:szCs w:val="28"/>
        </w:rPr>
        <w:t xml:space="preserve">В </w:t>
      </w:r>
      <w:proofErr w:type="spellStart"/>
      <w:r w:rsidRPr="00A856E0">
        <w:rPr>
          <w:sz w:val="28"/>
          <w:szCs w:val="28"/>
        </w:rPr>
        <w:t>операціональному</w:t>
      </w:r>
      <w:proofErr w:type="spellEnd"/>
      <w:r w:rsidRPr="00A856E0">
        <w:rPr>
          <w:sz w:val="28"/>
          <w:szCs w:val="28"/>
        </w:rPr>
        <w:t xml:space="preserve"> плані зовнішньоекономічна </w:t>
      </w:r>
      <w:r w:rsidR="000D6F99">
        <w:rPr>
          <w:sz w:val="28"/>
          <w:szCs w:val="28"/>
        </w:rPr>
        <w:t>діяльність</w:t>
      </w:r>
      <w:r w:rsidRPr="00A856E0">
        <w:rPr>
          <w:sz w:val="28"/>
          <w:szCs w:val="28"/>
        </w:rPr>
        <w:t xml:space="preserve"> (ЗЕ</w:t>
      </w:r>
      <w:r w:rsidR="000D6F99">
        <w:rPr>
          <w:sz w:val="28"/>
          <w:szCs w:val="28"/>
        </w:rPr>
        <w:t>Д</w:t>
      </w:r>
      <w:r w:rsidRPr="00A856E0">
        <w:rPr>
          <w:sz w:val="28"/>
          <w:szCs w:val="28"/>
        </w:rPr>
        <w:t xml:space="preserve">) — це політичний курс дій суб'єктів зовнішньоекономічних відносин і діяльності. Недолік цього визначення полягає в тому, що воно, по суті, зводиться до політичної стратегії суб'єкта в реалізації його зовнішньоекономічних інтересів. Загалом під зовнішньоекономічною політикою розуміють форму політичної організації публічної матеріальної можливості та спроможності </w:t>
      </w:r>
      <w:r w:rsidRPr="00A856E0">
        <w:rPr>
          <w:sz w:val="28"/>
          <w:szCs w:val="28"/>
        </w:rPr>
        <w:lastRenderedPageBreak/>
        <w:t>соціального суб'єкта формувати й реалізувати його зовнішньоекономічні інтереси та цілі у сфері міжнародних відносин.</w:t>
      </w:r>
    </w:p>
    <w:p w:rsidR="00A856E0" w:rsidRDefault="00A856E0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856E0">
        <w:rPr>
          <w:sz w:val="28"/>
          <w:szCs w:val="28"/>
        </w:rPr>
        <w:t>Конкретні напрямки, форми і масштаби ЗЕ</w:t>
      </w:r>
      <w:r w:rsidR="000D6F99">
        <w:rPr>
          <w:sz w:val="28"/>
          <w:szCs w:val="28"/>
        </w:rPr>
        <w:t>Д</w:t>
      </w:r>
      <w:r w:rsidRPr="00A856E0">
        <w:rPr>
          <w:sz w:val="28"/>
          <w:szCs w:val="28"/>
        </w:rPr>
        <w:t xml:space="preserve"> визначаються характером і гостротою політичних, економічних та соціальних проблем у будь-якій країні в певний період. Об'єктивна можливість ЗЕ</w:t>
      </w:r>
      <w:r w:rsidR="000D6F99">
        <w:rPr>
          <w:sz w:val="28"/>
          <w:szCs w:val="28"/>
        </w:rPr>
        <w:t>Д</w:t>
      </w:r>
      <w:r w:rsidRPr="00A856E0">
        <w:rPr>
          <w:sz w:val="28"/>
          <w:szCs w:val="28"/>
        </w:rPr>
        <w:t xml:space="preserve"> визначається рівнем економічного розвитку, концентрацією виробництва й капіталу, становленням і розвитком міжнародних економічних відносин. Необхідність, що перетворює цю можливість на дійсність, полягає в концентрації проблем, їх розв'язанні державними й суспільними суб'єктами, в усвідомленні того, що внутрішня економічна політика не вичерпує й не задовольняє повною мірою потреб та інтересів особистості, суспільства, держави. У цьому плані вона доповнює і продовжує на міжнародній арені внутрішню економічну політику.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 xml:space="preserve">У даній роботі була поставлена </w:t>
      </w:r>
      <w:r w:rsidRPr="00C81887">
        <w:rPr>
          <w:i/>
          <w:sz w:val="28"/>
          <w:szCs w:val="28"/>
        </w:rPr>
        <w:t>​​мета</w:t>
      </w:r>
      <w:r w:rsidRPr="00A27295">
        <w:rPr>
          <w:sz w:val="28"/>
          <w:szCs w:val="28"/>
        </w:rPr>
        <w:t xml:space="preserve"> - розглянути даний стан зовнішньоекономічної діяльності </w:t>
      </w:r>
      <w:r>
        <w:rPr>
          <w:sz w:val="28"/>
          <w:szCs w:val="28"/>
        </w:rPr>
        <w:t>України</w:t>
      </w:r>
      <w:r w:rsidRPr="00A27295">
        <w:rPr>
          <w:sz w:val="28"/>
          <w:szCs w:val="28"/>
        </w:rPr>
        <w:t xml:space="preserve">, оцінити її ефективність і визначити напрямки </w:t>
      </w:r>
      <w:r>
        <w:rPr>
          <w:sz w:val="28"/>
          <w:szCs w:val="28"/>
        </w:rPr>
        <w:t>та перспективи її розвитку</w:t>
      </w:r>
      <w:r w:rsidRPr="00A27295">
        <w:rPr>
          <w:sz w:val="28"/>
          <w:szCs w:val="28"/>
        </w:rPr>
        <w:t>.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>Для досягнення даної мети в роботі були поставлені такі завдання: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>- розглянути теоретичні положення дослідження зовнішньоекономічної діяльності країни;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>- охарактеризувати передумови і особливості формування ЗЕД України;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 xml:space="preserve">- визначити основні напрямки зовнішньоекономічної діяльності </w:t>
      </w:r>
      <w:r>
        <w:rPr>
          <w:sz w:val="28"/>
          <w:szCs w:val="28"/>
        </w:rPr>
        <w:t>України</w:t>
      </w:r>
      <w:r w:rsidRPr="00A27295">
        <w:rPr>
          <w:sz w:val="28"/>
          <w:szCs w:val="28"/>
        </w:rPr>
        <w:t>;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 xml:space="preserve">- дати характеристику зовнішньоекономічної діяльності </w:t>
      </w:r>
      <w:r>
        <w:rPr>
          <w:sz w:val="28"/>
          <w:szCs w:val="28"/>
        </w:rPr>
        <w:t xml:space="preserve">України </w:t>
      </w:r>
      <w:r w:rsidR="00C81887">
        <w:rPr>
          <w:sz w:val="28"/>
          <w:szCs w:val="28"/>
        </w:rPr>
        <w:t>за її основними напрямками</w:t>
      </w:r>
      <w:r w:rsidRPr="00A27295">
        <w:rPr>
          <w:sz w:val="28"/>
          <w:szCs w:val="28"/>
        </w:rPr>
        <w:t>;</w:t>
      </w:r>
    </w:p>
    <w:p w:rsidR="00A27295" w:rsidRPr="00A27295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7295">
        <w:rPr>
          <w:sz w:val="28"/>
          <w:szCs w:val="28"/>
        </w:rPr>
        <w:t xml:space="preserve">- визначити напрями </w:t>
      </w:r>
      <w:r>
        <w:rPr>
          <w:sz w:val="28"/>
          <w:szCs w:val="28"/>
        </w:rPr>
        <w:t xml:space="preserve">та перспективи </w:t>
      </w:r>
      <w:r w:rsidRPr="00A27295">
        <w:rPr>
          <w:sz w:val="28"/>
          <w:szCs w:val="28"/>
        </w:rPr>
        <w:t xml:space="preserve">розвитку ЗЕД </w:t>
      </w:r>
      <w:r>
        <w:rPr>
          <w:sz w:val="28"/>
          <w:szCs w:val="28"/>
        </w:rPr>
        <w:t>України</w:t>
      </w:r>
      <w:r w:rsidRPr="00A27295">
        <w:rPr>
          <w:sz w:val="28"/>
          <w:szCs w:val="28"/>
        </w:rPr>
        <w:t>.</w:t>
      </w:r>
    </w:p>
    <w:p w:rsidR="00A27295" w:rsidRPr="00A856E0" w:rsidRDefault="00A2729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81887">
        <w:rPr>
          <w:i/>
          <w:sz w:val="28"/>
          <w:szCs w:val="28"/>
        </w:rPr>
        <w:t>Об'єктом дослідження</w:t>
      </w:r>
      <w:r w:rsidRPr="00A27295">
        <w:rPr>
          <w:sz w:val="28"/>
          <w:szCs w:val="28"/>
        </w:rPr>
        <w:t xml:space="preserve"> даної роботи є зовнішньоекономічна діяльність України. </w:t>
      </w:r>
      <w:r w:rsidRPr="00C81887">
        <w:rPr>
          <w:i/>
          <w:sz w:val="28"/>
          <w:szCs w:val="28"/>
        </w:rPr>
        <w:t>Предметом дослідження</w:t>
      </w:r>
      <w:r w:rsidRPr="00A27295">
        <w:rPr>
          <w:sz w:val="28"/>
          <w:szCs w:val="28"/>
        </w:rPr>
        <w:t xml:space="preserve"> є сучасний стан, тенденції, закономірності, перспективи розвитку, а також територіальна організація ЗЕД </w:t>
      </w:r>
      <w:r>
        <w:rPr>
          <w:sz w:val="28"/>
          <w:szCs w:val="28"/>
        </w:rPr>
        <w:t>України</w:t>
      </w:r>
      <w:r w:rsidRPr="00A27295">
        <w:rPr>
          <w:sz w:val="28"/>
          <w:szCs w:val="28"/>
        </w:rPr>
        <w:t>.</w:t>
      </w:r>
    </w:p>
    <w:p w:rsidR="00A27295" w:rsidRDefault="00A856E0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A856E0">
        <w:rPr>
          <w:color w:val="000000"/>
          <w:sz w:val="28"/>
          <w:szCs w:val="28"/>
        </w:rPr>
        <w:lastRenderedPageBreak/>
        <w:t>Отже, у першій час</w:t>
      </w:r>
      <w:r w:rsidR="00A27295">
        <w:rPr>
          <w:color w:val="000000"/>
          <w:sz w:val="28"/>
          <w:szCs w:val="28"/>
        </w:rPr>
        <w:t>т</w:t>
      </w:r>
      <w:r w:rsidRPr="00A856E0">
        <w:rPr>
          <w:color w:val="000000"/>
          <w:sz w:val="28"/>
          <w:szCs w:val="28"/>
        </w:rPr>
        <w:t xml:space="preserve">ині цієї роботи ми розглянемо основні поняття, які пояснюють, що таке ЗЕД. </w:t>
      </w:r>
    </w:p>
    <w:p w:rsidR="00A856E0" w:rsidRPr="00A856E0" w:rsidRDefault="00B84D75" w:rsidP="00A27295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84D75">
        <w:rPr>
          <w:color w:val="000000"/>
          <w:sz w:val="28"/>
          <w:szCs w:val="28"/>
        </w:rPr>
        <w:t>У другому розд</w:t>
      </w:r>
      <w:r>
        <w:rPr>
          <w:color w:val="000000"/>
          <w:sz w:val="28"/>
          <w:szCs w:val="28"/>
        </w:rPr>
        <w:t>і</w:t>
      </w:r>
      <w:r w:rsidRPr="00B84D75">
        <w:rPr>
          <w:color w:val="000000"/>
          <w:sz w:val="28"/>
          <w:szCs w:val="28"/>
        </w:rPr>
        <w:t>л</w:t>
      </w:r>
      <w:r>
        <w:rPr>
          <w:color w:val="000000"/>
          <w:sz w:val="28"/>
          <w:szCs w:val="28"/>
        </w:rPr>
        <w:t>і</w:t>
      </w:r>
      <w:r w:rsidRPr="00B84D7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ми розглянемо </w:t>
      </w:r>
      <w:r w:rsidR="00A856E0" w:rsidRPr="00A856E0">
        <w:rPr>
          <w:color w:val="000000"/>
          <w:sz w:val="28"/>
          <w:szCs w:val="28"/>
        </w:rPr>
        <w:t>зміст та цілі зовнішньоекономічної діяльності в</w:t>
      </w:r>
      <w:r w:rsidR="00C51EA8" w:rsidRPr="00C51EA8">
        <w:rPr>
          <w:color w:val="000000"/>
          <w:sz w:val="28"/>
          <w:szCs w:val="28"/>
        </w:rPr>
        <w:t xml:space="preserve"> </w:t>
      </w:r>
      <w:r w:rsidR="00A856E0" w:rsidRPr="00A856E0">
        <w:rPr>
          <w:color w:val="000000"/>
          <w:sz w:val="28"/>
          <w:szCs w:val="28"/>
        </w:rPr>
        <w:t>Україні</w:t>
      </w:r>
      <w:r>
        <w:rPr>
          <w:color w:val="000000"/>
          <w:sz w:val="28"/>
          <w:szCs w:val="28"/>
        </w:rPr>
        <w:t>, основні етапи розвитку ЗЕД та її вплив на національну економіку</w:t>
      </w:r>
      <w:r w:rsidR="00A856E0" w:rsidRPr="00A856E0">
        <w:rPr>
          <w:color w:val="000000"/>
          <w:sz w:val="28"/>
          <w:szCs w:val="28"/>
        </w:rPr>
        <w:t xml:space="preserve">. </w:t>
      </w:r>
    </w:p>
    <w:p w:rsidR="00A856E0" w:rsidRDefault="00B84D75" w:rsidP="00A272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третій частині</w:t>
      </w:r>
      <w:r w:rsidR="00A856E0">
        <w:rPr>
          <w:rFonts w:ascii="Times New Roman" w:hAnsi="Times New Roman" w:cs="Times New Roman"/>
          <w:sz w:val="28"/>
          <w:szCs w:val="28"/>
        </w:rPr>
        <w:t xml:space="preserve"> роботи ми детально проаналізуємо</w:t>
      </w:r>
      <w:r w:rsidR="000D6F99">
        <w:rPr>
          <w:rFonts w:ascii="Times New Roman" w:hAnsi="Times New Roman" w:cs="Times New Roman"/>
          <w:sz w:val="28"/>
          <w:szCs w:val="28"/>
        </w:rPr>
        <w:t xml:space="preserve"> сучасне становище ЗЕД в Україні</w:t>
      </w:r>
      <w:r>
        <w:rPr>
          <w:rFonts w:ascii="Times New Roman" w:hAnsi="Times New Roman" w:cs="Times New Roman"/>
          <w:sz w:val="28"/>
          <w:szCs w:val="28"/>
        </w:rPr>
        <w:t>: розглянемо місце України у зовнішньоекономічній діяльності світу; проаналізуємо зовнішню торгівля товарами та послугами, розглянемо інші види ЗЕД України</w:t>
      </w:r>
      <w:r w:rsidR="00A856E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856E0" w:rsidRDefault="00A856E0" w:rsidP="00A272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останньому пункті роботи </w:t>
      </w:r>
      <w:r w:rsidR="00B84D75">
        <w:rPr>
          <w:rFonts w:ascii="Times New Roman" w:hAnsi="Times New Roman" w:cs="Times New Roman"/>
          <w:sz w:val="28"/>
          <w:szCs w:val="28"/>
        </w:rPr>
        <w:t>ми окреслимо</w:t>
      </w:r>
      <w:r>
        <w:rPr>
          <w:rFonts w:ascii="Times New Roman" w:hAnsi="Times New Roman" w:cs="Times New Roman"/>
          <w:sz w:val="28"/>
          <w:szCs w:val="28"/>
        </w:rPr>
        <w:t xml:space="preserve"> перспективи </w:t>
      </w:r>
      <w:r w:rsidR="00C51EA8">
        <w:rPr>
          <w:rFonts w:ascii="Times New Roman" w:hAnsi="Times New Roman" w:cs="Times New Roman"/>
          <w:sz w:val="28"/>
          <w:szCs w:val="28"/>
        </w:rPr>
        <w:t>та пріо</w:t>
      </w:r>
      <w:r w:rsidR="00C51EA8" w:rsidRPr="00C51EA8">
        <w:rPr>
          <w:rFonts w:ascii="Times New Roman" w:hAnsi="Times New Roman" w:cs="Times New Roman"/>
          <w:sz w:val="28"/>
          <w:szCs w:val="28"/>
        </w:rPr>
        <w:t>р</w:t>
      </w:r>
      <w:r w:rsidR="00C51EA8">
        <w:rPr>
          <w:rFonts w:ascii="Times New Roman" w:hAnsi="Times New Roman" w:cs="Times New Roman"/>
          <w:sz w:val="28"/>
          <w:szCs w:val="28"/>
        </w:rPr>
        <w:t>итетні</w:t>
      </w:r>
      <w:r w:rsidR="000D6F99">
        <w:rPr>
          <w:rFonts w:ascii="Times New Roman" w:hAnsi="Times New Roman" w:cs="Times New Roman"/>
          <w:sz w:val="28"/>
          <w:szCs w:val="28"/>
        </w:rPr>
        <w:t xml:space="preserve"> напрямки </w:t>
      </w:r>
      <w:r>
        <w:rPr>
          <w:rFonts w:ascii="Times New Roman" w:hAnsi="Times New Roman" w:cs="Times New Roman"/>
          <w:sz w:val="28"/>
          <w:szCs w:val="28"/>
        </w:rPr>
        <w:t>України в здійсненні зовнішньоекономічної діяльності.</w:t>
      </w:r>
    </w:p>
    <w:p w:rsidR="00A856E0" w:rsidRDefault="00A27295" w:rsidP="00C51E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7295">
        <w:rPr>
          <w:rFonts w:ascii="Times New Roman" w:hAnsi="Times New Roman" w:cs="Times New Roman"/>
          <w:sz w:val="28"/>
          <w:szCs w:val="28"/>
        </w:rPr>
        <w:t>При написанні роботи були використані наукові джерела, дані статистичних збірників і офіційних інтернет-сайтів Держкомстату України. В роботі використані літературний, порівняльно-географічний, аналітичний, статистичний, картографічний методи дослідження.</w:t>
      </w:r>
    </w:p>
    <w:p w:rsidR="00A856E0" w:rsidRDefault="00A856E0" w:rsidP="00C51E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295" w:rsidRDefault="00A27295">
      <w:pP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A856E0" w:rsidRPr="000163D6" w:rsidRDefault="000163D6" w:rsidP="00A40EA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63D6">
        <w:rPr>
          <w:rFonts w:ascii="Times New Roman" w:hAnsi="Times New Roman" w:cs="Times New Roman"/>
          <w:b/>
          <w:sz w:val="28"/>
          <w:szCs w:val="28"/>
        </w:rPr>
        <w:lastRenderedPageBreak/>
        <w:t>ЗАКЛЮЧЕННЯ</w:t>
      </w:r>
    </w:p>
    <w:p w:rsidR="000163D6" w:rsidRDefault="000163D6" w:rsidP="000163D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42DAD" w:rsidRDefault="00242DAD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результаті проведеного дослідження можна зробити наступні висновки:</w:t>
      </w:r>
    </w:p>
    <w:p w:rsidR="00E778A9" w:rsidRPr="00E778A9" w:rsidRDefault="00242DAD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="00E778A9" w:rsidRPr="00E778A9">
        <w:rPr>
          <w:color w:val="000000"/>
          <w:sz w:val="28"/>
          <w:szCs w:val="28"/>
        </w:rPr>
        <w:t>Під зовнішньоекономічною діяльністю розуміють діяльність суб</w:t>
      </w:r>
      <w:r w:rsidR="00396469">
        <w:rPr>
          <w:color w:val="000000"/>
          <w:sz w:val="28"/>
          <w:szCs w:val="28"/>
        </w:rPr>
        <w:t>’</w:t>
      </w:r>
      <w:r w:rsidR="00E778A9" w:rsidRPr="00E778A9">
        <w:rPr>
          <w:color w:val="000000"/>
          <w:sz w:val="28"/>
          <w:szCs w:val="28"/>
        </w:rPr>
        <w:t>єктів господарської діяльності України та іноземних суб</w:t>
      </w:r>
      <w:r w:rsidR="00396469">
        <w:rPr>
          <w:color w:val="000000"/>
          <w:sz w:val="28"/>
          <w:szCs w:val="28"/>
        </w:rPr>
        <w:t>’</w:t>
      </w:r>
      <w:r w:rsidR="00E778A9" w:rsidRPr="00E778A9">
        <w:rPr>
          <w:color w:val="000000"/>
          <w:sz w:val="28"/>
          <w:szCs w:val="28"/>
        </w:rPr>
        <w:t>єктів господарської діяльності, яка побудована на взаємовідносинах між ними, що має місце як на території України, так і за її межами.</w:t>
      </w:r>
    </w:p>
    <w:p w:rsidR="00E778A9" w:rsidRP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E778A9">
        <w:rPr>
          <w:color w:val="000000"/>
          <w:sz w:val="28"/>
          <w:szCs w:val="28"/>
        </w:rPr>
        <w:t>У сучасних умовах ЗЕД держав являє собою систему економічних відносин, які складаються при обміні ресурсами між країнами та їх економічними суб</w:t>
      </w:r>
      <w:r w:rsidR="00396469">
        <w:rPr>
          <w:color w:val="000000"/>
          <w:sz w:val="28"/>
          <w:szCs w:val="28"/>
        </w:rPr>
        <w:t>’</w:t>
      </w:r>
      <w:r w:rsidRPr="00E778A9">
        <w:rPr>
          <w:color w:val="000000"/>
          <w:sz w:val="28"/>
          <w:szCs w:val="28"/>
        </w:rPr>
        <w:t>єктами. Економічні відносини запроваджують усі аспекти економічного життя держави: виробництво, торгівлю, інвестиційну сферу та фінанси.</w:t>
      </w:r>
    </w:p>
    <w:p w:rsid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778A9">
        <w:rPr>
          <w:sz w:val="28"/>
          <w:szCs w:val="28"/>
        </w:rPr>
        <w:t>Значення зовнішньоекономічної діяльності в розвитку всіх країн, у тому числі й України, постійно зростає. Історичний досвід підтверджує вигідність розширення участі країн у міжнародному поділі праці і різноманітних формах міжнародного бізнесу. І навпаки, згортання зовнішньоекономічної діяльності неминуче призводить до уповільнення соціально-економічного розвитку країни, виникнення складних проблем, які неможливо вирішити не лише в економіці, але і в інших сферах суспільного життя. Тому процес глобалізації та інтернаціоналізації господарського життя можна вважати закономірним з огляду на посилення взаємозалежності між країнами і зростаючу схожість їх економік.</w:t>
      </w:r>
    </w:p>
    <w:p w:rsidR="00C81887" w:rsidRDefault="00E778A9" w:rsidP="00C8188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1887">
        <w:rPr>
          <w:rFonts w:ascii="Times New Roman" w:hAnsi="Times New Roman" w:cs="Times New Roman"/>
          <w:sz w:val="28"/>
          <w:szCs w:val="28"/>
        </w:rPr>
        <w:t xml:space="preserve"> </w:t>
      </w:r>
      <w:r w:rsidR="00190CD1" w:rsidRPr="00C81887">
        <w:rPr>
          <w:rFonts w:ascii="Times New Roman" w:hAnsi="Times New Roman" w:cs="Times New Roman"/>
          <w:sz w:val="28"/>
          <w:szCs w:val="28"/>
        </w:rPr>
        <w:t>2.</w:t>
      </w:r>
      <w:r w:rsidR="00C81887" w:rsidRPr="00C81887">
        <w:rPr>
          <w:rStyle w:val="a7"/>
          <w:rFonts w:ascii="Times New Roman" w:hAnsi="Times New Roman" w:cs="Times New Roman"/>
          <w:b w:val="0"/>
          <w:iCs/>
          <w:color w:val="000000"/>
          <w:sz w:val="28"/>
          <w:szCs w:val="28"/>
        </w:rPr>
        <w:t xml:space="preserve"> 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Багато років 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</w:rPr>
        <w:t>найважливішим</w:t>
      </w:r>
      <w:r w:rsidR="00C81887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зовнішньоторговельним</w:t>
      </w:r>
      <w:r w:rsidR="00C81887">
        <w:rPr>
          <w:rFonts w:ascii="Times New Roman" w:eastAsia="Times New Roman" w:hAnsi="Times New Roman" w:cs="Times New Roman"/>
          <w:color w:val="000000"/>
          <w:sz w:val="28"/>
          <w:szCs w:val="28"/>
        </w:rPr>
        <w:t>и партнера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C81887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України </w:t>
      </w:r>
      <w:r w:rsidR="00C8188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була </w:t>
      </w:r>
      <w:r w:rsidR="00C81887" w:rsidRPr="00B53194">
        <w:rPr>
          <w:rFonts w:ascii="Times New Roman" w:eastAsia="Times New Roman" w:hAnsi="Times New Roman" w:cs="Times New Roman"/>
          <w:color w:val="000000"/>
          <w:sz w:val="28"/>
          <w:szCs w:val="28"/>
        </w:rPr>
        <w:t>Російська Федерація</w:t>
      </w:r>
      <w:r w:rsidR="00C8188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інші країни СНД. Але на протязі останніх років ця тенденція неухильно змінювалась. </w:t>
      </w:r>
      <w:r w:rsidR="00C81887">
        <w:rPr>
          <w:rStyle w:val="a7"/>
          <w:rFonts w:ascii="Times New Roman" w:hAnsi="Times New Roman" w:cs="Times New Roman"/>
          <w:b w:val="0"/>
          <w:iCs/>
          <w:color w:val="000000"/>
          <w:sz w:val="28"/>
          <w:szCs w:val="28"/>
        </w:rPr>
        <w:t xml:space="preserve">На сучасному етапі розвитку ЗЕД основними пріоритетними напрямками для України є Євроінтеграція та відкриття зони «вільної торгівлі» з Євросоюзом. Це означало те, що Україна взяла чіткий курс на розвиток та реформи в багатьох галузях політики, економіки та науки.  </w:t>
      </w:r>
      <w:r w:rsidR="00C81887" w:rsidRPr="0050696E">
        <w:rPr>
          <w:rFonts w:ascii="Times New Roman" w:hAnsi="Times New Roman" w:cs="Times New Roman"/>
          <w:color w:val="000000"/>
          <w:sz w:val="28"/>
          <w:szCs w:val="28"/>
        </w:rPr>
        <w:t>Для</w:t>
      </w:r>
      <w:r w:rsidR="00C81887">
        <w:rPr>
          <w:rFonts w:ascii="Times New Roman" w:hAnsi="Times New Roman" w:cs="Times New Roman"/>
          <w:color w:val="000000"/>
          <w:sz w:val="28"/>
          <w:szCs w:val="28"/>
        </w:rPr>
        <w:t xml:space="preserve"> України європейська інтеграція є </w:t>
      </w:r>
      <w:r w:rsidR="00C81887" w:rsidRPr="0050696E">
        <w:rPr>
          <w:rFonts w:ascii="Times New Roman" w:hAnsi="Times New Roman" w:cs="Times New Roman"/>
          <w:color w:val="000000"/>
          <w:sz w:val="28"/>
          <w:szCs w:val="28"/>
        </w:rPr>
        <w:lastRenderedPageBreak/>
        <w:t>шлях</w:t>
      </w:r>
      <w:r w:rsidR="00C81887">
        <w:rPr>
          <w:rFonts w:ascii="Times New Roman" w:hAnsi="Times New Roman" w:cs="Times New Roman"/>
          <w:color w:val="000000"/>
          <w:sz w:val="28"/>
          <w:szCs w:val="28"/>
        </w:rPr>
        <w:t>ом</w:t>
      </w:r>
      <w:r w:rsidR="00C81887" w:rsidRPr="0050696E">
        <w:rPr>
          <w:rFonts w:ascii="Times New Roman" w:hAnsi="Times New Roman" w:cs="Times New Roman"/>
          <w:color w:val="000000"/>
          <w:sz w:val="28"/>
          <w:szCs w:val="28"/>
        </w:rPr>
        <w:t xml:space="preserve"> модернізації економіки, залучення іноземних інвестицій і новітніх технологій, підвищення конкурентоспроможності вітчизняного товаровиробника, можливість виходу на єдиний внутрішній ринок ЄС.</w:t>
      </w:r>
    </w:p>
    <w:p w:rsidR="00E778A9" w:rsidRDefault="00C81887" w:rsidP="0011615B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11615B" w:rsidRPr="0011615B">
        <w:rPr>
          <w:sz w:val="28"/>
          <w:szCs w:val="28"/>
        </w:rPr>
        <w:t>Позитивна динаміка показників зовнішньої торгівлі України, яка намітилася в 2000 р, тривала протягом наступних років. Однак в 2009 р відбулося істотне скорочення зовнішнь</w:t>
      </w:r>
      <w:r w:rsidR="0011615B">
        <w:rPr>
          <w:sz w:val="28"/>
          <w:szCs w:val="28"/>
        </w:rPr>
        <w:t xml:space="preserve">оекономічної діяльності України, яке продовжується і досі. </w:t>
      </w:r>
      <w:r w:rsidR="0011615B" w:rsidRPr="0011615B">
        <w:rPr>
          <w:sz w:val="28"/>
          <w:szCs w:val="28"/>
        </w:rPr>
        <w:t>Сальдо зовнішньої торгівлі з 2005 року було негативним, але сальдо торгівлі послугами продовжує залишатися позитивним.</w:t>
      </w:r>
    </w:p>
    <w:p w:rsidR="0011615B" w:rsidRPr="0011615B" w:rsidRDefault="0011615B" w:rsidP="0011615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1615B">
        <w:rPr>
          <w:rFonts w:ascii="Times New Roman" w:hAnsi="Times New Roman" w:cs="Times New Roman"/>
          <w:color w:val="000000"/>
          <w:sz w:val="28"/>
          <w:szCs w:val="28"/>
        </w:rPr>
        <w:t xml:space="preserve">В регіональному вимірі зріс експорт до країн Європи в цілому та ЄС зокрема, Африки та Австралії. </w:t>
      </w:r>
      <w:r w:rsidR="00663132">
        <w:rPr>
          <w:rFonts w:ascii="Times New Roman" w:hAnsi="Times New Roman" w:cs="Times New Roman"/>
          <w:color w:val="000000"/>
          <w:sz w:val="28"/>
          <w:szCs w:val="28"/>
        </w:rPr>
        <w:t xml:space="preserve">Значно знизилися обсяги зовнішньої торгівлі з країнами СНД, зокрема, з Російською Федерацією. </w:t>
      </w:r>
      <w:r w:rsidRPr="0011615B">
        <w:rPr>
          <w:rFonts w:ascii="Times New Roman" w:hAnsi="Times New Roman" w:cs="Times New Roman"/>
          <w:color w:val="000000"/>
          <w:sz w:val="28"/>
          <w:szCs w:val="28"/>
        </w:rPr>
        <w:t>Це можна пояснити змінами позицій окремих регіонів в міжнародному поділі праці, географічною переорієнтацією українських виробників, російською агресією тощо.</w:t>
      </w:r>
    </w:p>
    <w:p w:rsidR="00663132" w:rsidRPr="00663132" w:rsidRDefault="00663132" w:rsidP="0066313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663132">
        <w:rPr>
          <w:color w:val="000000"/>
          <w:sz w:val="28"/>
          <w:szCs w:val="28"/>
        </w:rPr>
        <w:t xml:space="preserve">У 2016 році Україна посіла 66 місце за розміром економіки з часткою у світовому ВВП – 0,11%. В той же час, частка у світовій торгівлі становила лише 0,22%, а зовнішньоторговельна квота, що характеризує відкритість та </w:t>
      </w:r>
      <w:proofErr w:type="spellStart"/>
      <w:r w:rsidRPr="00663132">
        <w:rPr>
          <w:color w:val="000000"/>
          <w:sz w:val="28"/>
          <w:szCs w:val="28"/>
        </w:rPr>
        <w:t>залученість</w:t>
      </w:r>
      <w:proofErr w:type="spellEnd"/>
      <w:r w:rsidRPr="00663132">
        <w:rPr>
          <w:color w:val="000000"/>
          <w:sz w:val="28"/>
          <w:szCs w:val="28"/>
        </w:rPr>
        <w:t xml:space="preserve"> у міжнародну торгівлю, майже 104 %.</w:t>
      </w:r>
    </w:p>
    <w:p w:rsidR="00663132" w:rsidRPr="00663132" w:rsidRDefault="00663132" w:rsidP="0066313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 показником легкості </w:t>
      </w:r>
      <w:r w:rsidRPr="00663132">
        <w:rPr>
          <w:color w:val="000000"/>
          <w:sz w:val="28"/>
          <w:szCs w:val="28"/>
        </w:rPr>
        <w:t>здійснення зовнішньоторговельної діяльності в країні</w:t>
      </w:r>
      <w:r>
        <w:rPr>
          <w:color w:val="000000"/>
          <w:sz w:val="28"/>
          <w:szCs w:val="28"/>
        </w:rPr>
        <w:t xml:space="preserve"> в</w:t>
      </w:r>
      <w:r w:rsidRPr="00663132">
        <w:rPr>
          <w:color w:val="000000"/>
          <w:sz w:val="28"/>
          <w:szCs w:val="28"/>
        </w:rPr>
        <w:t xml:space="preserve"> 2017 році Україна посіла 51 позицію серед 181 країн. Це свідчить про відносну відкритість економіки нашої держави.</w:t>
      </w:r>
    </w:p>
    <w:p w:rsidR="0011615B" w:rsidRDefault="0011615B" w:rsidP="0011615B">
      <w:pPr>
        <w:pStyle w:val="a4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 w:rsidRPr="0011615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У географічній структурі експорту товарів України 42% припадає на країни Європи, 30% - на країни Азії, 16% - на країни СНД, 9% - на країни Африки, 3% - на країни Америки і 0,2% - на країни Австралії та Океанії. Слід відмітити значне зростання в географічній структурі експорту товарів частки країн Європи і зменшення частки країн СНД. Так, у 2009 році на крани Європи припадало 25,9% експорту товарів України, а на країни СНД – 33,9%.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lastRenderedPageBreak/>
        <w:t>Отже, частка країн Європи в експорті товарів України зросла порівняно з 2009 роком на 16%.</w:t>
      </w:r>
    </w:p>
    <w:p w:rsidR="0011615B" w:rsidRDefault="0011615B" w:rsidP="0011615B">
      <w:pPr>
        <w:pStyle w:val="a4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Найбільше товарів  (46%) Україна імпортує з країн Європи. 23% товарів імпортується з країн СНД, 22% - з країн Азії, 7% - з країн Америки, 2% - з країн Африки. </w:t>
      </w:r>
      <w:r w:rsidR="00A4024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динаміці географічної структурі імпорту </w:t>
      </w:r>
      <w:r w:rsidR="00A4024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також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можна відмітити значне зменшення долі країн СНД (на 20%).</w:t>
      </w:r>
    </w:p>
    <w:p w:rsidR="00A4024B" w:rsidRDefault="00A4024B" w:rsidP="00A402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У % до загального експорту товарів країни найбільшу вагу мають такі регіони, як м. Київ (21,4%), Дніпропетровська (17,2%), Донецька (10%), Запорізька (7,3%) області. Найбільший відсоток імпорту припадає на м. Київ (41,4%).</w:t>
      </w:r>
    </w:p>
    <w:p w:rsidR="00A4024B" w:rsidRDefault="0011615B" w:rsidP="00A4024B">
      <w:pPr>
        <w:spacing w:after="0" w:line="360" w:lineRule="auto"/>
        <w:ind w:firstLine="709"/>
        <w:jc w:val="both"/>
      </w:pPr>
      <w:r w:rsidRPr="00A4024B">
        <w:rPr>
          <w:rFonts w:ascii="Times New Roman" w:hAnsi="Times New Roman" w:cs="Times New Roman"/>
          <w:color w:val="000000"/>
          <w:sz w:val="28"/>
          <w:szCs w:val="28"/>
        </w:rPr>
        <w:t>5.</w:t>
      </w:r>
      <w:r w:rsidR="00A4024B" w:rsidRPr="00A4024B">
        <w:rPr>
          <w:rFonts w:ascii="Times New Roman" w:hAnsi="Times New Roman" w:cs="Times New Roman"/>
          <w:sz w:val="28"/>
          <w:szCs w:val="28"/>
        </w:rPr>
        <w:t xml:space="preserve"> </w:t>
      </w:r>
      <w:r w:rsidR="00A4024B">
        <w:rPr>
          <w:rFonts w:ascii="Times New Roman" w:hAnsi="Times New Roman" w:cs="Times New Roman"/>
          <w:sz w:val="28"/>
          <w:szCs w:val="28"/>
        </w:rPr>
        <w:t xml:space="preserve">У зовнішній торгівлі послугами </w:t>
      </w:r>
      <w:proofErr w:type="spellStart"/>
      <w:r w:rsidR="00A4024B" w:rsidRPr="00FE6ACE">
        <w:rPr>
          <w:rFonts w:ascii="Times New Roman" w:hAnsi="Times New Roman" w:cs="Times New Roman"/>
          <w:sz w:val="28"/>
          <w:szCs w:val="28"/>
        </w:rPr>
        <w:t>найб</w:t>
      </w:r>
      <w:proofErr w:type="spellEnd"/>
      <w:r w:rsidR="00A4024B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="00A4024B" w:rsidRPr="00FE6ACE">
        <w:rPr>
          <w:rFonts w:ascii="Times New Roman" w:hAnsi="Times New Roman" w:cs="Times New Roman"/>
          <w:sz w:val="28"/>
          <w:szCs w:val="28"/>
        </w:rPr>
        <w:t>льше</w:t>
      </w:r>
      <w:proofErr w:type="spellEnd"/>
      <w:r w:rsidR="00A4024B" w:rsidRPr="00FE6ACE">
        <w:rPr>
          <w:rFonts w:ascii="Times New Roman" w:hAnsi="Times New Roman" w:cs="Times New Roman"/>
          <w:sz w:val="28"/>
          <w:szCs w:val="28"/>
        </w:rPr>
        <w:t xml:space="preserve"> послуг експортувалось до </w:t>
      </w:r>
      <w:r w:rsidR="00A4024B">
        <w:rPr>
          <w:rFonts w:ascii="Times New Roman" w:hAnsi="Times New Roman" w:cs="Times New Roman"/>
          <w:sz w:val="28"/>
          <w:szCs w:val="28"/>
        </w:rPr>
        <w:t>країн Європи (39%) та країн СНД (36%). Якщо порівняти сучасну структура експорту послуг з відповідною структурою в 2009 році, то теж можна відмітити значне зростання частки країн Європи і зменшення частки країн СНД. Так, в 2009 р. на країни СНД припадало 54% експорту послуг, а на країни Європи – 25%.</w:t>
      </w:r>
    </w:p>
    <w:p w:rsidR="00A4024B" w:rsidRDefault="00A4024B" w:rsidP="00A402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Половина загального обсягу імпорту послуг припадає на країни Європи; 21% - на країни Азії, 13% - на країни СНД.</w:t>
      </w:r>
    </w:p>
    <w:p w:rsidR="00A4024B" w:rsidRDefault="00A4024B" w:rsidP="00A402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8"/>
          <w:szCs w:val="28"/>
        </w:rPr>
        <w:t>6.</w:t>
      </w:r>
      <w:r w:rsidRPr="00A4024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 інших напрямків зовнішньоекономічної діяльності України можна віднести інвестування в розвиток і економічну діяльність нашої країни із-за закордону , міжнародну співпрацю в рамках євро регіонів тощо.</w:t>
      </w:r>
    </w:p>
    <w:p w:rsidR="00A4024B" w:rsidRDefault="00A4024B" w:rsidP="00A4024B">
      <w:pPr>
        <w:pStyle w:val="a4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В 2017 р. в економіку України надійшло 1871,2 млн.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дол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Іноземних інвестицій. Найбільше інвестицій надійшло з Кіпру (25,6% від загального обсягу), Нідерланди (16,1%), Російська Федерація (11,8%), Велика Британія (5,5%), Швейцарія (3,9%), Угорщина (2%).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r w:rsidRPr="006C2ACF">
        <w:rPr>
          <w:rFonts w:ascii="Times New Roman" w:eastAsia="Times New Roman" w:hAnsi="Times New Roman" w:cs="Times New Roman"/>
          <w:sz w:val="28"/>
          <w:szCs w:val="28"/>
        </w:rPr>
        <w:t>обсяг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 w:rsidRPr="006C2ACF">
        <w:rPr>
          <w:rFonts w:ascii="Times New Roman" w:eastAsia="Times New Roman" w:hAnsi="Times New Roman" w:cs="Times New Roman"/>
          <w:sz w:val="28"/>
          <w:szCs w:val="28"/>
        </w:rPr>
        <w:t xml:space="preserve"> прямих інвестицій у розрахунку на одну особу населення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лідирують м. Київ, Дніпропетровська, Київська, Одеська, Полтавська області</w:t>
      </w:r>
    </w:p>
    <w:p w:rsidR="0011615B" w:rsidRPr="00CA034E" w:rsidRDefault="00A4024B" w:rsidP="0011615B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7.</w:t>
      </w:r>
      <w:r w:rsidR="00A76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t xml:space="preserve">Сучасний етап розвитку економіки України в системі світогосподарських </w:t>
      </w:r>
      <w:proofErr w:type="spellStart"/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t>зв'язків</w:t>
      </w:r>
      <w:proofErr w:type="spellEnd"/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t xml:space="preserve"> відбувається за надзвичайно складних умов як </w:t>
      </w:r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внутрішнього, так і зовнішнього характеру. Незважаючи на появу ознак економічної стабілізації у світі, зокрема послаблення ризиків різкого зниження світового ВВП, припинення падіння міжнародної торгівлі, зовнішній попит з боку країн - торговельних партнерів України залишається досить низьким. Одним з головних завдань зовнішньоекономічної політики України за цих умов є розробка алгоритму ефективної взаємодії національної економіки зі світовим господарством у контексті формування відкритої економіки, структурно орієнтованої, наближеної до </w:t>
      </w:r>
      <w:proofErr w:type="spellStart"/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t>імпортозаміщувального</w:t>
      </w:r>
      <w:proofErr w:type="spellEnd"/>
      <w:r w:rsidR="0011615B" w:rsidRPr="00CA034E">
        <w:rPr>
          <w:rFonts w:ascii="Times New Roman" w:hAnsi="Times New Roman" w:cs="Times New Roman"/>
          <w:color w:val="000000"/>
          <w:sz w:val="28"/>
          <w:szCs w:val="28"/>
        </w:rPr>
        <w:t xml:space="preserve"> типу з переважною спрямованістю на розвиток місткого внутрішнього ринку.</w:t>
      </w:r>
    </w:p>
    <w:p w:rsid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мою думку, якщо наша дер</w:t>
      </w:r>
      <w:r w:rsidR="00190CD1">
        <w:rPr>
          <w:sz w:val="28"/>
          <w:szCs w:val="28"/>
        </w:rPr>
        <w:t>ж</w:t>
      </w:r>
      <w:r>
        <w:rPr>
          <w:sz w:val="28"/>
          <w:szCs w:val="28"/>
        </w:rPr>
        <w:t xml:space="preserve">ава прагне вийти на Європейський рівень життя та розвитку, то нам потрібно співпрацювати з цими країнами, але не припиняти взаємодіяти та торгувати зі сходом. </w:t>
      </w:r>
    </w:p>
    <w:p w:rsid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Дуже багато позитивних рис у процесі зовнішньоекономічної та взагалі будь-якої співпраці між країнами, проте існують і деякі негативні моменти.</w:t>
      </w:r>
      <w:r w:rsidR="00A4024B">
        <w:rPr>
          <w:sz w:val="28"/>
          <w:szCs w:val="28"/>
        </w:rPr>
        <w:t xml:space="preserve"> </w:t>
      </w:r>
      <w:r>
        <w:rPr>
          <w:sz w:val="28"/>
          <w:szCs w:val="28"/>
        </w:rPr>
        <w:t>Глобалізація – це процес, який стирає кордони, а</w:t>
      </w:r>
      <w:r w:rsidR="00A4024B">
        <w:rPr>
          <w:sz w:val="28"/>
          <w:szCs w:val="28"/>
        </w:rPr>
        <w:t>ле</w:t>
      </w:r>
      <w:r>
        <w:rPr>
          <w:sz w:val="28"/>
          <w:szCs w:val="28"/>
        </w:rPr>
        <w:t xml:space="preserve"> разом з ними і автентичність, унікальність, особливу культуру та звичаї країн. Для того, щоб це не відбулося і з нашою державою, потрібно чітко контролювати, у які сфери життєдіяльності нашої країни можна впускати ці глобальні процеси.</w:t>
      </w:r>
    </w:p>
    <w:p w:rsid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Проте, якщо говорити саме про економічну співпрацю, то це саме та сфера, куди варто застосовувати іноземний досвід і традиції, щоб мати можливість отримати основні позиції на світових ринках. Науково-технічна, законодавча та пра</w:t>
      </w:r>
      <w:r w:rsidR="00190CD1">
        <w:rPr>
          <w:sz w:val="28"/>
          <w:szCs w:val="28"/>
        </w:rPr>
        <w:t>ктична пра</w:t>
      </w:r>
      <w:r>
        <w:rPr>
          <w:sz w:val="28"/>
          <w:szCs w:val="28"/>
        </w:rPr>
        <w:t xml:space="preserve">ця у цій галузі приведуть Україну до розквіту, збагачення та покращення економічно-соціальної ситуації в цілому. </w:t>
      </w:r>
    </w:p>
    <w:p w:rsidR="00E778A9" w:rsidRDefault="00E778A9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ЗЕД для України – це однозначний та ефективний крок вперед.</w:t>
      </w:r>
    </w:p>
    <w:p w:rsidR="000C2284" w:rsidRDefault="000C2284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C51EA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663132" w:rsidRDefault="00663132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B275A" w:rsidRPr="006C6961" w:rsidRDefault="00AB275A" w:rsidP="006C6961">
      <w:pPr>
        <w:pStyle w:val="a3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</w:rPr>
      </w:pPr>
      <w:r w:rsidRPr="006C6961">
        <w:rPr>
          <w:b/>
          <w:sz w:val="28"/>
          <w:szCs w:val="28"/>
        </w:rPr>
        <w:lastRenderedPageBreak/>
        <w:t>СПИСОК ВИКОРИСТАНОЇ ЛІТЕРАТУРИ</w:t>
      </w:r>
    </w:p>
    <w:p w:rsidR="006C6961" w:rsidRDefault="006C6961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E1C7A" w:rsidRPr="00FE5B80" w:rsidRDefault="000E1C7A" w:rsidP="00525782">
      <w:pPr>
        <w:pStyle w:val="a4"/>
        <w:numPr>
          <w:ilvl w:val="0"/>
          <w:numId w:val="4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Бураковський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І. </w:t>
      </w: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Український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експорт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підсумки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2016 року та </w:t>
      </w: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погляд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 </w:t>
      </w:r>
      <w:proofErr w:type="spellStart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майбутнє</w:t>
      </w:r>
      <w:proofErr w:type="spellEnd"/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525782">
        <w:rPr>
          <w:rFonts w:ascii="Times New Roman" w:hAnsi="Times New Roman" w:cs="Times New Roman"/>
          <w:sz w:val="28"/>
          <w:szCs w:val="28"/>
          <w:shd w:val="clear" w:color="auto" w:fill="FFFFFF"/>
        </w:rPr>
        <w:t>[Електронний ресурс] – 2016</w:t>
      </w:r>
      <w:r w:rsidR="004E6B4F" w:rsidRPr="0052578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52578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Режим доступу до ресурсу: </w:t>
      </w:r>
      <w:r w:rsidRPr="0052578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hyperlink r:id="rId9" w:history="1">
        <w:r w:rsidR="00396469" w:rsidRPr="00FE5B80">
          <w:rPr>
            <w:rStyle w:val="a5"/>
            <w:rFonts w:ascii="Times New Roman" w:eastAsia="Times New Roman" w:hAnsi="Times New Roman" w:cs="Times New Roman"/>
            <w:bCs/>
            <w:color w:val="auto"/>
            <w:sz w:val="28"/>
            <w:szCs w:val="28"/>
            <w:u w:val="none"/>
            <w:lang w:eastAsia="ru-RU"/>
          </w:rPr>
          <w:t>http://www.ier.com.ua/ua/publications/articles?pid=5503</w:t>
        </w:r>
      </w:hyperlink>
    </w:p>
    <w:p w:rsidR="004E6B4F" w:rsidRPr="00525782" w:rsidRDefault="004E6B4F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Віднянський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С.В., Мартинов А.Ю. Еволюція зовнішньої політики України (1991-2006рр.). // Український історичний журнал. -2006. -№4. – 32-51</w:t>
      </w:r>
      <w:r w:rsidRPr="0052578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25782">
        <w:rPr>
          <w:rFonts w:ascii="Times New Roman" w:hAnsi="Times New Roman" w:cs="Times New Roman"/>
          <w:sz w:val="28"/>
          <w:szCs w:val="28"/>
        </w:rPr>
        <w:t>.</w:t>
      </w:r>
    </w:p>
    <w:p w:rsidR="004452A9" w:rsidRPr="00525782" w:rsidRDefault="004452A9" w:rsidP="00525782">
      <w:pPr>
        <w:pStyle w:val="11"/>
        <w:numPr>
          <w:ilvl w:val="0"/>
          <w:numId w:val="41"/>
        </w:numPr>
        <w:ind w:left="0" w:firstLine="709"/>
        <w:rPr>
          <w:color w:val="auto"/>
          <w:sz w:val="28"/>
          <w:szCs w:val="28"/>
        </w:rPr>
      </w:pPr>
      <w:r w:rsidRPr="00525782">
        <w:rPr>
          <w:color w:val="auto"/>
          <w:sz w:val="28"/>
          <w:szCs w:val="28"/>
        </w:rPr>
        <w:t xml:space="preserve">Грачев    Ю.Н.    Плотников    Ю.Н.    Практика    внешне экономической </w:t>
      </w:r>
      <w:r w:rsidRPr="00525782">
        <w:rPr>
          <w:color w:val="auto"/>
          <w:spacing w:val="1"/>
          <w:sz w:val="28"/>
          <w:szCs w:val="28"/>
        </w:rPr>
        <w:t>деятельности. - М.: «Бизнес-школа», 2007. - 320 с.</w:t>
      </w:r>
    </w:p>
    <w:p w:rsidR="004452A9" w:rsidRPr="00525782" w:rsidRDefault="004452A9" w:rsidP="00525782">
      <w:pPr>
        <w:widowControl w:val="0"/>
        <w:numPr>
          <w:ilvl w:val="0"/>
          <w:numId w:val="41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pacing w:val="-19"/>
          <w:sz w:val="28"/>
          <w:szCs w:val="28"/>
        </w:rPr>
      </w:pPr>
      <w:proofErr w:type="spellStart"/>
      <w:r w:rsidRPr="00525782">
        <w:rPr>
          <w:rFonts w:ascii="Times New Roman" w:hAnsi="Times New Roman" w:cs="Times New Roman"/>
          <w:color w:val="000000"/>
          <w:spacing w:val="3"/>
          <w:sz w:val="28"/>
          <w:szCs w:val="28"/>
        </w:rPr>
        <w:t>Гребельник</w:t>
      </w:r>
      <w:proofErr w:type="spellEnd"/>
      <w:r w:rsidRPr="0052578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О.П. Основи зовнішньоекономічної діяльності</w:t>
      </w:r>
      <w:r w:rsidRPr="00525782">
        <w:rPr>
          <w:rFonts w:ascii="Times New Roman" w:hAnsi="Times New Roman" w:cs="Times New Roman"/>
          <w:color w:val="000000"/>
          <w:spacing w:val="7"/>
          <w:sz w:val="28"/>
          <w:szCs w:val="28"/>
        </w:rPr>
        <w:t>: Підручник. - К.: Центр учбової літератури, 2008. – 348 с.</w:t>
      </w:r>
    </w:p>
    <w:p w:rsidR="00AB275A" w:rsidRPr="00525782" w:rsidRDefault="00AB275A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>Закон України «Про зовнішньоекономічну діяльність» // ВВР України – 1991. - №29.</w:t>
      </w:r>
    </w:p>
    <w:p w:rsidR="004452A9" w:rsidRPr="00FE5B80" w:rsidRDefault="004452A9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Зовнішньоекономічна діяльність України [Електронний ресурс]. – 2018. – Режим доступу до ресурсу: </w:t>
      </w:r>
      <w:hyperlink r:id="rId10" w:history="1">
        <w:r w:rsidR="004E6B4F" w:rsidRPr="00FE5B8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http://www.ukrstat.gov.ua</w:t>
        </w:r>
      </w:hyperlink>
    </w:p>
    <w:p w:rsidR="004E6B4F" w:rsidRPr="00525782" w:rsidRDefault="004E6B4F" w:rsidP="00525782">
      <w:pPr>
        <w:pStyle w:val="11"/>
        <w:numPr>
          <w:ilvl w:val="0"/>
          <w:numId w:val="41"/>
        </w:numPr>
        <w:ind w:left="0" w:firstLine="709"/>
        <w:rPr>
          <w:color w:val="auto"/>
          <w:sz w:val="28"/>
          <w:szCs w:val="28"/>
        </w:rPr>
      </w:pPr>
      <w:proofErr w:type="spellStart"/>
      <w:r w:rsidRPr="00525782">
        <w:rPr>
          <w:color w:val="auto"/>
          <w:sz w:val="28"/>
          <w:szCs w:val="28"/>
        </w:rPr>
        <w:t>Кандыба</w:t>
      </w:r>
      <w:proofErr w:type="spellEnd"/>
      <w:r w:rsidRPr="00525782">
        <w:rPr>
          <w:color w:val="auto"/>
          <w:sz w:val="28"/>
          <w:szCs w:val="28"/>
        </w:rPr>
        <w:t xml:space="preserve"> А.Н. Внешнеэкономическая деятельность: организация, экономика, информация и маркетинг. – К.: Урожай, 1994. – 191 с. </w:t>
      </w:r>
    </w:p>
    <w:p w:rsidR="004452A9" w:rsidRPr="00525782" w:rsidRDefault="004452A9" w:rsidP="00525782">
      <w:pPr>
        <w:pStyle w:val="11"/>
        <w:numPr>
          <w:ilvl w:val="0"/>
          <w:numId w:val="41"/>
        </w:numPr>
        <w:ind w:left="0" w:firstLine="709"/>
        <w:rPr>
          <w:color w:val="auto"/>
          <w:sz w:val="28"/>
          <w:szCs w:val="28"/>
        </w:rPr>
      </w:pPr>
      <w:r w:rsidRPr="00525782">
        <w:rPr>
          <w:color w:val="auto"/>
          <w:sz w:val="28"/>
          <w:szCs w:val="28"/>
          <w:lang w:val="uk-UA"/>
        </w:rPr>
        <w:t xml:space="preserve">Міжнародна економіка: підручник для </w:t>
      </w:r>
      <w:proofErr w:type="spellStart"/>
      <w:r w:rsidRPr="00525782">
        <w:rPr>
          <w:color w:val="auto"/>
          <w:sz w:val="28"/>
          <w:szCs w:val="28"/>
          <w:lang w:val="uk-UA"/>
        </w:rPr>
        <w:t>студ</w:t>
      </w:r>
      <w:proofErr w:type="spellEnd"/>
      <w:r w:rsidRPr="00525782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525782">
        <w:rPr>
          <w:color w:val="auto"/>
          <w:sz w:val="28"/>
          <w:szCs w:val="28"/>
          <w:lang w:val="uk-UA"/>
        </w:rPr>
        <w:t>вищ</w:t>
      </w:r>
      <w:proofErr w:type="spellEnd"/>
      <w:r w:rsidRPr="00525782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525782">
        <w:rPr>
          <w:color w:val="auto"/>
          <w:sz w:val="28"/>
          <w:szCs w:val="28"/>
          <w:lang w:val="uk-UA"/>
        </w:rPr>
        <w:t>навч</w:t>
      </w:r>
      <w:proofErr w:type="spellEnd"/>
      <w:r w:rsidRPr="00525782">
        <w:rPr>
          <w:color w:val="auto"/>
          <w:sz w:val="28"/>
          <w:szCs w:val="28"/>
          <w:lang w:val="uk-UA"/>
        </w:rPr>
        <w:t xml:space="preserve">. закладів / За ред. Ю.Г. Козака, Д.Г. Лук’яненка, Ю.В. </w:t>
      </w:r>
      <w:proofErr w:type="spellStart"/>
      <w:r w:rsidRPr="00525782">
        <w:rPr>
          <w:color w:val="auto"/>
          <w:sz w:val="28"/>
          <w:szCs w:val="28"/>
          <w:lang w:val="uk-UA"/>
        </w:rPr>
        <w:t>Макогона</w:t>
      </w:r>
      <w:proofErr w:type="spellEnd"/>
      <w:r w:rsidRPr="00525782">
        <w:rPr>
          <w:color w:val="auto"/>
          <w:sz w:val="28"/>
          <w:szCs w:val="28"/>
          <w:lang w:val="uk-UA"/>
        </w:rPr>
        <w:t>. – К.: Центр учбової літератури, 2009. – 560 с.</w:t>
      </w:r>
    </w:p>
    <w:p w:rsidR="004E6B4F" w:rsidRPr="00525782" w:rsidRDefault="004E6B4F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 xml:space="preserve">Мойсеєнко І.П. Інвестування: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>. / І.П. Мойсеєнко— К.: Знання, 2006. — 251 с.</w:t>
      </w:r>
    </w:p>
    <w:p w:rsidR="004E6B4F" w:rsidRPr="00525782" w:rsidRDefault="004E6B4F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 xml:space="preserve">Мокій А. Регіонально-секторна модель зовнішньоекономічної інтеграції: передумови і стратегія реалізації. </w:t>
      </w:r>
      <w:r w:rsidR="008A01FF">
        <w:rPr>
          <w:rFonts w:ascii="Times New Roman" w:hAnsi="Times New Roman" w:cs="Times New Roman"/>
          <w:sz w:val="28"/>
          <w:szCs w:val="28"/>
        </w:rPr>
        <w:t xml:space="preserve">– </w:t>
      </w:r>
      <w:r w:rsidRPr="00525782">
        <w:rPr>
          <w:rFonts w:ascii="Times New Roman" w:hAnsi="Times New Roman" w:cs="Times New Roman"/>
          <w:sz w:val="28"/>
          <w:szCs w:val="28"/>
        </w:rPr>
        <w:t>К</w:t>
      </w:r>
      <w:r w:rsidR="008A01FF">
        <w:rPr>
          <w:rFonts w:ascii="Times New Roman" w:hAnsi="Times New Roman" w:cs="Times New Roman"/>
          <w:sz w:val="28"/>
          <w:szCs w:val="28"/>
        </w:rPr>
        <w:t>иїв: О</w:t>
      </w:r>
      <w:r w:rsidRPr="00525782">
        <w:rPr>
          <w:rFonts w:ascii="Times New Roman" w:hAnsi="Times New Roman" w:cs="Times New Roman"/>
          <w:sz w:val="28"/>
          <w:szCs w:val="28"/>
        </w:rPr>
        <w:t>світа, 1999. – 346 с.</w:t>
      </w:r>
    </w:p>
    <w:p w:rsidR="004E6B4F" w:rsidRPr="00663132" w:rsidRDefault="004E6B4F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color w:val="000000"/>
          <w:sz w:val="28"/>
          <w:szCs w:val="28"/>
        </w:rPr>
        <w:t>Пилипенко С. Основні напрямки вдосконалення зовнішньоекономічної політики України // Вісник КНТЕУ. – 2004 . - № 3.-  с.  42-43.</w:t>
      </w:r>
    </w:p>
    <w:p w:rsidR="00663132" w:rsidRPr="00663132" w:rsidRDefault="00663132" w:rsidP="0066313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132">
        <w:rPr>
          <w:rFonts w:ascii="Times New Roman" w:hAnsi="Times New Roman" w:cs="Times New Roman"/>
          <w:sz w:val="28"/>
          <w:szCs w:val="28"/>
        </w:rPr>
        <w:t>Профіль зовнішньоекономічної діяльності України у 2008-2016 роках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63132">
        <w:rPr>
          <w:rFonts w:ascii="Times New Roman" w:hAnsi="Times New Roman" w:cs="Times New Roman"/>
          <w:sz w:val="28"/>
          <w:szCs w:val="28"/>
          <w:shd w:val="clear" w:color="auto" w:fill="FFFFFF"/>
        </w:rPr>
        <w:t>[Електронний ресурс] – 2016. – Режим доступу до ресурсу:</w:t>
      </w:r>
      <w:r w:rsidRPr="00663132">
        <w:rPr>
          <w:rFonts w:ascii="Times New Roman" w:hAnsi="Times New Roman" w:cs="Times New Roman"/>
          <w:sz w:val="28"/>
          <w:szCs w:val="28"/>
        </w:rPr>
        <w:t xml:space="preserve"> </w:t>
      </w:r>
      <w:r w:rsidRPr="0066313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https://uifuture.org/uk/post/profil-zovnisnoekonomicnoi-dialnosti-ukraini-2008-2016-rr_180</w:t>
      </w:r>
    </w:p>
    <w:p w:rsidR="00AB275A" w:rsidRPr="00663132" w:rsidRDefault="00AB275A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>Румянцева А. П., Ру</w:t>
      </w:r>
      <w:r w:rsidR="004452A9" w:rsidRPr="00525782">
        <w:rPr>
          <w:rFonts w:ascii="Times New Roman" w:hAnsi="Times New Roman" w:cs="Times New Roman"/>
          <w:sz w:val="28"/>
          <w:szCs w:val="28"/>
        </w:rPr>
        <w:t>м</w:t>
      </w:r>
      <w:r w:rsidRPr="00525782">
        <w:rPr>
          <w:rFonts w:ascii="Times New Roman" w:hAnsi="Times New Roman" w:cs="Times New Roman"/>
          <w:sz w:val="28"/>
          <w:szCs w:val="28"/>
        </w:rPr>
        <w:t xml:space="preserve">янцева Н. С. Зовнішньоекономічна </w:t>
      </w:r>
      <w:r w:rsidR="00FE5B80">
        <w:rPr>
          <w:rFonts w:ascii="Times New Roman" w:hAnsi="Times New Roman" w:cs="Times New Roman"/>
          <w:sz w:val="28"/>
          <w:szCs w:val="28"/>
        </w:rPr>
        <w:t>діяльність</w:t>
      </w:r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E5B80">
        <w:rPr>
          <w:rFonts w:ascii="Times New Roman" w:hAnsi="Times New Roman" w:cs="Times New Roman"/>
          <w:sz w:val="28"/>
          <w:szCs w:val="28"/>
        </w:rPr>
        <w:t>п</w:t>
      </w:r>
      <w:r w:rsidRPr="00525782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– К.:ЦНЛ, 2004. – 377 с. </w:t>
      </w:r>
    </w:p>
    <w:p w:rsidR="00AB275A" w:rsidRPr="00525782" w:rsidRDefault="004E6B4F" w:rsidP="00525782">
      <w:pPr>
        <w:pStyle w:val="a4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275A" w:rsidRPr="00525782">
        <w:rPr>
          <w:rFonts w:ascii="Times New Roman" w:hAnsi="Times New Roman" w:cs="Times New Roman"/>
          <w:sz w:val="28"/>
          <w:szCs w:val="28"/>
        </w:rPr>
        <w:t>Саллі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В.І.</w:t>
      </w:r>
      <w:r w:rsidR="00AB275A" w:rsidRPr="00525782">
        <w:rPr>
          <w:rFonts w:ascii="Times New Roman" w:hAnsi="Times New Roman" w:cs="Times New Roman"/>
          <w:sz w:val="28"/>
          <w:szCs w:val="28"/>
        </w:rPr>
        <w:t xml:space="preserve"> і </w:t>
      </w:r>
      <w:r w:rsidR="00396469" w:rsidRPr="00525782">
        <w:rPr>
          <w:rFonts w:ascii="Times New Roman" w:hAnsi="Times New Roman" w:cs="Times New Roman"/>
          <w:sz w:val="28"/>
          <w:szCs w:val="28"/>
        </w:rPr>
        <w:pgNum/>
      </w:r>
      <w:r w:rsidRPr="00525782">
        <w:rPr>
          <w:rFonts w:ascii="Times New Roman" w:hAnsi="Times New Roman" w:cs="Times New Roman"/>
          <w:sz w:val="28"/>
          <w:szCs w:val="28"/>
        </w:rPr>
        <w:t>ін</w:t>
      </w:r>
      <w:r w:rsidR="00AB275A" w:rsidRPr="00525782">
        <w:rPr>
          <w:rFonts w:ascii="Times New Roman" w:hAnsi="Times New Roman" w:cs="Times New Roman"/>
          <w:sz w:val="28"/>
          <w:szCs w:val="28"/>
        </w:rPr>
        <w:t xml:space="preserve">. Основи ЗЕД: </w:t>
      </w:r>
      <w:proofErr w:type="spellStart"/>
      <w:r w:rsidR="00AB275A" w:rsidRPr="00525782">
        <w:rPr>
          <w:rFonts w:ascii="Times New Roman" w:hAnsi="Times New Roman" w:cs="Times New Roman"/>
          <w:sz w:val="28"/>
          <w:szCs w:val="28"/>
        </w:rPr>
        <w:t>Навч.посіб</w:t>
      </w:r>
      <w:proofErr w:type="spellEnd"/>
      <w:r w:rsidR="00AB275A" w:rsidRPr="00525782">
        <w:rPr>
          <w:rFonts w:ascii="Times New Roman" w:hAnsi="Times New Roman" w:cs="Times New Roman"/>
          <w:sz w:val="28"/>
          <w:szCs w:val="28"/>
        </w:rPr>
        <w:t>. – К,: ВД «Професіонал», 2003 – 176</w:t>
      </w:r>
      <w:r w:rsidRPr="00525782">
        <w:rPr>
          <w:rFonts w:ascii="Times New Roman" w:hAnsi="Times New Roman" w:cs="Times New Roman"/>
          <w:sz w:val="28"/>
          <w:szCs w:val="28"/>
        </w:rPr>
        <w:t xml:space="preserve"> </w:t>
      </w:r>
      <w:r w:rsidR="00AB275A" w:rsidRPr="00525782">
        <w:rPr>
          <w:rFonts w:ascii="Times New Roman" w:hAnsi="Times New Roman" w:cs="Times New Roman"/>
          <w:sz w:val="28"/>
          <w:szCs w:val="28"/>
        </w:rPr>
        <w:t>с.</w:t>
      </w:r>
    </w:p>
    <w:p w:rsidR="004E6B4F" w:rsidRDefault="004E6B4F" w:rsidP="00525782">
      <w:pPr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Топчієв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О.Г. Основи суспільної географії: Навчальний посібник. – Одеса: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>, 2001. – 560 с.</w:t>
      </w:r>
    </w:p>
    <w:p w:rsidR="00525782" w:rsidRDefault="00525782" w:rsidP="00525782">
      <w:pPr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Топчієв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О.Г.,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Мальчикова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Д.С.,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Яворська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Регіоналістика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: географічні основи регіонального розвитку і регіональної політики.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/ О. Г.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Топчієв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, Д. С.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Мальчикова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Яворська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>. – Херсон: ОЛДІ-ПЛЮС, 2015. – 372 с.</w:t>
      </w:r>
    </w:p>
    <w:p w:rsidR="00AB275A" w:rsidRPr="00525782" w:rsidRDefault="00AB275A" w:rsidP="00525782">
      <w:pPr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5782">
        <w:rPr>
          <w:rFonts w:ascii="Times New Roman" w:hAnsi="Times New Roman" w:cs="Times New Roman"/>
          <w:sz w:val="28"/>
          <w:szCs w:val="28"/>
        </w:rPr>
        <w:t xml:space="preserve">Управління зовнішньоекономічною діяльністю: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r w:rsidR="00396469" w:rsidRPr="00525782">
        <w:rPr>
          <w:rFonts w:ascii="Times New Roman" w:hAnsi="Times New Roman" w:cs="Times New Roman"/>
          <w:sz w:val="28"/>
          <w:szCs w:val="28"/>
        </w:rPr>
        <w:t>П</w:t>
      </w:r>
      <w:r w:rsidRPr="00525782">
        <w:rPr>
          <w:rFonts w:ascii="Times New Roman" w:hAnsi="Times New Roman" w:cs="Times New Roman"/>
          <w:sz w:val="28"/>
          <w:szCs w:val="28"/>
        </w:rPr>
        <w:t xml:space="preserve">осібник для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r w:rsidR="00396469" w:rsidRPr="00525782">
        <w:rPr>
          <w:rFonts w:ascii="Times New Roman" w:hAnsi="Times New Roman" w:cs="Times New Roman"/>
          <w:sz w:val="28"/>
          <w:szCs w:val="28"/>
        </w:rPr>
        <w:t>В</w:t>
      </w:r>
      <w:r w:rsidRPr="00525782">
        <w:rPr>
          <w:rFonts w:ascii="Times New Roman" w:hAnsi="Times New Roman" w:cs="Times New Roman"/>
          <w:sz w:val="28"/>
          <w:szCs w:val="28"/>
        </w:rPr>
        <w:t xml:space="preserve">уз./ Пер. </w:t>
      </w:r>
      <w:r w:rsidR="00396469" w:rsidRPr="00525782">
        <w:rPr>
          <w:rFonts w:ascii="Times New Roman" w:hAnsi="Times New Roman" w:cs="Times New Roman"/>
          <w:sz w:val="28"/>
          <w:szCs w:val="28"/>
        </w:rPr>
        <w:t>З</w:t>
      </w:r>
      <w:r w:rsidRPr="00525782">
        <w:rPr>
          <w:rFonts w:ascii="Times New Roman" w:hAnsi="Times New Roman" w:cs="Times New Roman"/>
          <w:sz w:val="28"/>
          <w:szCs w:val="28"/>
        </w:rPr>
        <w:t xml:space="preserve"> рос. Н. Кіт, К.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Серажим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; Під </w:t>
      </w:r>
      <w:r w:rsidR="00525782">
        <w:rPr>
          <w:rFonts w:ascii="Times New Roman" w:hAnsi="Times New Roman" w:cs="Times New Roman"/>
          <w:sz w:val="28"/>
          <w:szCs w:val="28"/>
        </w:rPr>
        <w:t>ред</w:t>
      </w:r>
      <w:r w:rsidRPr="00525782">
        <w:rPr>
          <w:rFonts w:ascii="Times New Roman" w:hAnsi="Times New Roman" w:cs="Times New Roman"/>
          <w:sz w:val="28"/>
          <w:szCs w:val="28"/>
        </w:rPr>
        <w:t xml:space="preserve">. А.І. </w:t>
      </w:r>
      <w:proofErr w:type="spellStart"/>
      <w:r w:rsidRPr="00525782">
        <w:rPr>
          <w:rFonts w:ascii="Times New Roman" w:hAnsi="Times New Roman" w:cs="Times New Roman"/>
          <w:sz w:val="28"/>
          <w:szCs w:val="28"/>
        </w:rPr>
        <w:t>Кредісова</w:t>
      </w:r>
      <w:proofErr w:type="spellEnd"/>
      <w:r w:rsidRPr="00525782">
        <w:rPr>
          <w:rFonts w:ascii="Times New Roman" w:hAnsi="Times New Roman" w:cs="Times New Roman"/>
          <w:sz w:val="28"/>
          <w:szCs w:val="28"/>
        </w:rPr>
        <w:t xml:space="preserve">. </w:t>
      </w:r>
      <w:r w:rsidR="00396469" w:rsidRPr="00525782">
        <w:rPr>
          <w:rFonts w:ascii="Times New Roman" w:hAnsi="Times New Roman" w:cs="Times New Roman"/>
          <w:sz w:val="28"/>
          <w:szCs w:val="28"/>
        </w:rPr>
        <w:t>–</w:t>
      </w:r>
      <w:r w:rsidRPr="00525782">
        <w:rPr>
          <w:rFonts w:ascii="Times New Roman" w:hAnsi="Times New Roman" w:cs="Times New Roman"/>
          <w:sz w:val="28"/>
          <w:szCs w:val="28"/>
        </w:rPr>
        <w:t xml:space="preserve"> К.: ВІРА-Р, 1998. </w:t>
      </w:r>
      <w:r w:rsidR="00396469" w:rsidRPr="00525782">
        <w:rPr>
          <w:rFonts w:ascii="Times New Roman" w:hAnsi="Times New Roman" w:cs="Times New Roman"/>
          <w:sz w:val="28"/>
          <w:szCs w:val="28"/>
        </w:rPr>
        <w:t>–</w:t>
      </w:r>
      <w:r w:rsidRPr="00525782">
        <w:rPr>
          <w:rFonts w:ascii="Times New Roman" w:hAnsi="Times New Roman" w:cs="Times New Roman"/>
          <w:sz w:val="28"/>
          <w:szCs w:val="28"/>
        </w:rPr>
        <w:t xml:space="preserve"> 447 с.</w:t>
      </w:r>
    </w:p>
    <w:p w:rsidR="00AB275A" w:rsidRPr="00525782" w:rsidRDefault="00AB275A" w:rsidP="00525782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6C6961" w:rsidRDefault="006C6961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6C6961" w:rsidRDefault="006C6961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6C6961" w:rsidRDefault="006C6961" w:rsidP="006C69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C2284" w:rsidRDefault="000C2284" w:rsidP="0066313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47012B" w:rsidRDefault="004701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4024B" w:rsidRDefault="00A4024B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28"/>
          <w:szCs w:val="2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A23010" w:rsidRDefault="00A23010" w:rsidP="00C51EA8">
      <w:pPr>
        <w:pStyle w:val="a3"/>
        <w:spacing w:before="0" w:beforeAutospacing="0" w:after="0" w:afterAutospacing="0" w:line="360" w:lineRule="auto"/>
        <w:ind w:firstLine="360"/>
        <w:jc w:val="center"/>
        <w:rPr>
          <w:b/>
          <w:sz w:val="48"/>
          <w:szCs w:val="48"/>
        </w:rPr>
      </w:pPr>
    </w:p>
    <w:p w:rsidR="00396469" w:rsidRPr="005F2728" w:rsidRDefault="00396469" w:rsidP="0039646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6103A" w:rsidRPr="005F2728" w:rsidRDefault="0086103A" w:rsidP="00C51EA8">
      <w:pPr>
        <w:pStyle w:val="a4"/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0C2284" w:rsidRPr="00E778A9" w:rsidRDefault="000C2284" w:rsidP="00C51EA8">
      <w:pPr>
        <w:pStyle w:val="a3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</w:p>
    <w:p w:rsidR="00E778A9" w:rsidRPr="00A856E0" w:rsidRDefault="00E778A9" w:rsidP="00C51E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E778A9" w:rsidRPr="00A856E0" w:rsidSect="003A0B0D">
      <w:headerReference w:type="default" r:id="rId11"/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D34" w:rsidRDefault="00D57D34" w:rsidP="00E778A9">
      <w:pPr>
        <w:spacing w:after="0" w:line="240" w:lineRule="auto"/>
      </w:pPr>
      <w:r>
        <w:separator/>
      </w:r>
    </w:p>
  </w:endnote>
  <w:endnote w:type="continuationSeparator" w:id="0">
    <w:p w:rsidR="00D57D34" w:rsidRDefault="00D57D34" w:rsidP="00E7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04" w:rsidRDefault="00A76B04">
    <w:pPr>
      <w:pStyle w:val="ac"/>
      <w:jc w:val="right"/>
    </w:pPr>
  </w:p>
  <w:p w:rsidR="00A76B04" w:rsidRDefault="00A76B04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D34" w:rsidRDefault="00D57D34" w:rsidP="00E778A9">
      <w:pPr>
        <w:spacing w:after="0" w:line="240" w:lineRule="auto"/>
      </w:pPr>
      <w:r>
        <w:separator/>
      </w:r>
    </w:p>
  </w:footnote>
  <w:footnote w:type="continuationSeparator" w:id="0">
    <w:p w:rsidR="00D57D34" w:rsidRDefault="00D57D34" w:rsidP="00E7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99186"/>
      <w:docPartObj>
        <w:docPartGallery w:val="Page Numbers (Top of Page)"/>
        <w:docPartUnique/>
      </w:docPartObj>
    </w:sdtPr>
    <w:sdtEndPr/>
    <w:sdtContent>
      <w:p w:rsidR="00A76B04" w:rsidRDefault="005A1D55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A76B04" w:rsidRDefault="00A76B04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52591"/>
    <w:multiLevelType w:val="hybridMultilevel"/>
    <w:tmpl w:val="E0BE7532"/>
    <w:lvl w:ilvl="0" w:tplc="491C0924">
      <w:start w:val="1"/>
      <w:numFmt w:val="decimal"/>
      <w:lvlText w:val="%1."/>
      <w:lvlJc w:val="left"/>
      <w:pPr>
        <w:tabs>
          <w:tab w:val="num" w:pos="709"/>
        </w:tabs>
        <w:ind w:left="0" w:firstLine="709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473B5A"/>
    <w:multiLevelType w:val="multilevel"/>
    <w:tmpl w:val="6334555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14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84" w:hanging="2160"/>
      </w:pPr>
      <w:rPr>
        <w:rFonts w:hint="default"/>
      </w:rPr>
    </w:lvl>
  </w:abstractNum>
  <w:abstractNum w:abstractNumId="2">
    <w:nsid w:val="075861F2"/>
    <w:multiLevelType w:val="multilevel"/>
    <w:tmpl w:val="CD5493FA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3">
    <w:nsid w:val="0E42392B"/>
    <w:multiLevelType w:val="multilevel"/>
    <w:tmpl w:val="B6BE3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0ECB3A08"/>
    <w:multiLevelType w:val="multilevel"/>
    <w:tmpl w:val="0882ACF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5">
    <w:nsid w:val="0F8A4A1B"/>
    <w:multiLevelType w:val="hybridMultilevel"/>
    <w:tmpl w:val="CAFEF528"/>
    <w:lvl w:ilvl="0" w:tplc="CA0CCC14">
      <w:start w:val="4"/>
      <w:numFmt w:val="bullet"/>
      <w:lvlText w:val="—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2631681"/>
    <w:multiLevelType w:val="hybridMultilevel"/>
    <w:tmpl w:val="82FC94F2"/>
    <w:lvl w:ilvl="0" w:tplc="0A3A9F30">
      <w:start w:val="4"/>
      <w:numFmt w:val="bullet"/>
      <w:lvlText w:val="—"/>
      <w:lvlJc w:val="left"/>
      <w:pPr>
        <w:ind w:left="1068" w:hanging="360"/>
      </w:pPr>
      <w:rPr>
        <w:rFonts w:ascii="Calibri" w:eastAsiaTheme="minorEastAsia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140C3A46"/>
    <w:multiLevelType w:val="multilevel"/>
    <w:tmpl w:val="9AD8F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17960AB5"/>
    <w:multiLevelType w:val="hybridMultilevel"/>
    <w:tmpl w:val="9A5E85D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663BFC"/>
    <w:multiLevelType w:val="hybridMultilevel"/>
    <w:tmpl w:val="50729B6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982497"/>
    <w:multiLevelType w:val="hybridMultilevel"/>
    <w:tmpl w:val="D3C6D908"/>
    <w:lvl w:ilvl="0" w:tplc="0422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4C5E0D"/>
    <w:multiLevelType w:val="multilevel"/>
    <w:tmpl w:val="E43670E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2">
    <w:nsid w:val="1E002C27"/>
    <w:multiLevelType w:val="hybridMultilevel"/>
    <w:tmpl w:val="DF1E4316"/>
    <w:lvl w:ilvl="0" w:tplc="D8D03724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377385E"/>
    <w:multiLevelType w:val="hybridMultilevel"/>
    <w:tmpl w:val="BA3407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9334109"/>
    <w:multiLevelType w:val="hybridMultilevel"/>
    <w:tmpl w:val="0B30805E"/>
    <w:lvl w:ilvl="0" w:tplc="7A8A737E">
      <w:start w:val="1"/>
      <w:numFmt w:val="decimal"/>
      <w:lvlText w:val="%1."/>
      <w:lvlJc w:val="left"/>
      <w:pPr>
        <w:ind w:left="1683" w:hanging="9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41B1A9B"/>
    <w:multiLevelType w:val="multilevel"/>
    <w:tmpl w:val="9EF6D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35B23870"/>
    <w:multiLevelType w:val="hybridMultilevel"/>
    <w:tmpl w:val="C5A87A72"/>
    <w:lvl w:ilvl="0" w:tplc="EF7C045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45082D"/>
    <w:multiLevelType w:val="multilevel"/>
    <w:tmpl w:val="AD5E8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386527C7"/>
    <w:multiLevelType w:val="multilevel"/>
    <w:tmpl w:val="5DDC4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9F82081"/>
    <w:multiLevelType w:val="hybridMultilevel"/>
    <w:tmpl w:val="D91CA1B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0C2F05"/>
    <w:multiLevelType w:val="hybridMultilevel"/>
    <w:tmpl w:val="398AE05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4D10DA"/>
    <w:multiLevelType w:val="hybridMultilevel"/>
    <w:tmpl w:val="227C49B0"/>
    <w:lvl w:ilvl="0" w:tplc="F3B64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1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506150"/>
    <w:multiLevelType w:val="hybridMultilevel"/>
    <w:tmpl w:val="24F056F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7354C3"/>
    <w:multiLevelType w:val="hybridMultilevel"/>
    <w:tmpl w:val="25326CB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F74713"/>
    <w:multiLevelType w:val="hybridMultilevel"/>
    <w:tmpl w:val="1C786692"/>
    <w:lvl w:ilvl="0" w:tplc="0AA6CCD2">
      <w:start w:val="4"/>
      <w:numFmt w:val="bullet"/>
      <w:lvlText w:val="—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C40728F"/>
    <w:multiLevelType w:val="multilevel"/>
    <w:tmpl w:val="6C00A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>
    <w:nsid w:val="514A519C"/>
    <w:multiLevelType w:val="hybridMultilevel"/>
    <w:tmpl w:val="E7FC3F84"/>
    <w:lvl w:ilvl="0" w:tplc="1ACA079A">
      <w:start w:val="4"/>
      <w:numFmt w:val="bullet"/>
      <w:lvlText w:val="—"/>
      <w:lvlJc w:val="left"/>
      <w:pPr>
        <w:ind w:left="1068" w:hanging="360"/>
      </w:pPr>
      <w:rPr>
        <w:rFonts w:ascii="Calibri" w:eastAsiaTheme="minorEastAsia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54E35DC4"/>
    <w:multiLevelType w:val="hybridMultilevel"/>
    <w:tmpl w:val="DF1E4316"/>
    <w:lvl w:ilvl="0" w:tplc="D8D03724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570631B"/>
    <w:multiLevelType w:val="multilevel"/>
    <w:tmpl w:val="96A02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55985FAA"/>
    <w:multiLevelType w:val="multilevel"/>
    <w:tmpl w:val="6E38CE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520"/>
      </w:pPr>
      <w:rPr>
        <w:rFonts w:hint="default"/>
      </w:rPr>
    </w:lvl>
  </w:abstractNum>
  <w:abstractNum w:abstractNumId="30">
    <w:nsid w:val="57BE6450"/>
    <w:multiLevelType w:val="hybridMultilevel"/>
    <w:tmpl w:val="2EEA4F6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9C05DB3"/>
    <w:multiLevelType w:val="hybridMultilevel"/>
    <w:tmpl w:val="E5F80276"/>
    <w:lvl w:ilvl="0" w:tplc="0422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2">
    <w:nsid w:val="5A704260"/>
    <w:multiLevelType w:val="multilevel"/>
    <w:tmpl w:val="44EC9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5DE305D9"/>
    <w:multiLevelType w:val="hybridMultilevel"/>
    <w:tmpl w:val="0FE29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1E4210B"/>
    <w:multiLevelType w:val="multilevel"/>
    <w:tmpl w:val="94448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6AE65474"/>
    <w:multiLevelType w:val="hybridMultilevel"/>
    <w:tmpl w:val="D76CD50C"/>
    <w:lvl w:ilvl="0" w:tplc="2C40221C">
      <w:start w:val="4"/>
      <w:numFmt w:val="bullet"/>
      <w:lvlText w:val="—"/>
      <w:lvlJc w:val="left"/>
      <w:pPr>
        <w:ind w:left="1068" w:hanging="360"/>
      </w:pPr>
      <w:rPr>
        <w:rFonts w:ascii="Calibri" w:eastAsiaTheme="minorEastAsia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>
    <w:nsid w:val="6D6B63F1"/>
    <w:multiLevelType w:val="hybridMultilevel"/>
    <w:tmpl w:val="743812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DE12D18"/>
    <w:multiLevelType w:val="multilevel"/>
    <w:tmpl w:val="6CBCF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E3C42B3"/>
    <w:multiLevelType w:val="hybridMultilevel"/>
    <w:tmpl w:val="10B6598E"/>
    <w:lvl w:ilvl="0" w:tplc="F3B64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1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1D7ACD"/>
    <w:multiLevelType w:val="hybridMultilevel"/>
    <w:tmpl w:val="1E6A43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E882B8">
      <w:numFmt w:val="bullet"/>
      <w:lvlText w:val="—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6D10D20"/>
    <w:multiLevelType w:val="multilevel"/>
    <w:tmpl w:val="750CD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>
    <w:nsid w:val="76D476B5"/>
    <w:multiLevelType w:val="multilevel"/>
    <w:tmpl w:val="FDAAE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73045FE"/>
    <w:multiLevelType w:val="hybridMultilevel"/>
    <w:tmpl w:val="AA3C4A3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D40FC3"/>
    <w:multiLevelType w:val="hybridMultilevel"/>
    <w:tmpl w:val="DF1E4316"/>
    <w:lvl w:ilvl="0" w:tplc="D8D03724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A9031D6"/>
    <w:multiLevelType w:val="multilevel"/>
    <w:tmpl w:val="35324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D533F8B"/>
    <w:multiLevelType w:val="hybridMultilevel"/>
    <w:tmpl w:val="8E8AE8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34"/>
  </w:num>
  <w:num w:numId="3">
    <w:abstractNumId w:val="2"/>
  </w:num>
  <w:num w:numId="4">
    <w:abstractNumId w:val="21"/>
  </w:num>
  <w:num w:numId="5">
    <w:abstractNumId w:val="38"/>
  </w:num>
  <w:num w:numId="6">
    <w:abstractNumId w:val="16"/>
  </w:num>
  <w:num w:numId="7">
    <w:abstractNumId w:val="20"/>
  </w:num>
  <w:num w:numId="8">
    <w:abstractNumId w:val="37"/>
  </w:num>
  <w:num w:numId="9">
    <w:abstractNumId w:val="3"/>
  </w:num>
  <w:num w:numId="10">
    <w:abstractNumId w:val="17"/>
  </w:num>
  <w:num w:numId="11">
    <w:abstractNumId w:val="40"/>
  </w:num>
  <w:num w:numId="12">
    <w:abstractNumId w:val="28"/>
  </w:num>
  <w:num w:numId="13">
    <w:abstractNumId w:val="15"/>
  </w:num>
  <w:num w:numId="14">
    <w:abstractNumId w:val="25"/>
  </w:num>
  <w:num w:numId="15">
    <w:abstractNumId w:val="32"/>
  </w:num>
  <w:num w:numId="16">
    <w:abstractNumId w:val="7"/>
  </w:num>
  <w:num w:numId="17">
    <w:abstractNumId w:val="33"/>
  </w:num>
  <w:num w:numId="18">
    <w:abstractNumId w:val="45"/>
  </w:num>
  <w:num w:numId="19">
    <w:abstractNumId w:val="8"/>
  </w:num>
  <w:num w:numId="20">
    <w:abstractNumId w:val="42"/>
  </w:num>
  <w:num w:numId="21">
    <w:abstractNumId w:val="23"/>
  </w:num>
  <w:num w:numId="22">
    <w:abstractNumId w:val="36"/>
  </w:num>
  <w:num w:numId="23">
    <w:abstractNumId w:val="39"/>
  </w:num>
  <w:num w:numId="24">
    <w:abstractNumId w:val="1"/>
  </w:num>
  <w:num w:numId="25">
    <w:abstractNumId w:val="11"/>
  </w:num>
  <w:num w:numId="26">
    <w:abstractNumId w:val="18"/>
  </w:num>
  <w:num w:numId="27">
    <w:abstractNumId w:val="44"/>
  </w:num>
  <w:num w:numId="28">
    <w:abstractNumId w:val="41"/>
  </w:num>
  <w:num w:numId="29">
    <w:abstractNumId w:val="31"/>
  </w:num>
  <w:num w:numId="30">
    <w:abstractNumId w:val="26"/>
  </w:num>
  <w:num w:numId="31">
    <w:abstractNumId w:val="35"/>
  </w:num>
  <w:num w:numId="32">
    <w:abstractNumId w:val="24"/>
  </w:num>
  <w:num w:numId="33">
    <w:abstractNumId w:val="5"/>
  </w:num>
  <w:num w:numId="34">
    <w:abstractNumId w:val="6"/>
  </w:num>
  <w:num w:numId="35">
    <w:abstractNumId w:val="30"/>
  </w:num>
  <w:num w:numId="36">
    <w:abstractNumId w:val="14"/>
  </w:num>
  <w:num w:numId="37">
    <w:abstractNumId w:val="19"/>
  </w:num>
  <w:num w:numId="38">
    <w:abstractNumId w:val="9"/>
  </w:num>
  <w:num w:numId="39">
    <w:abstractNumId w:val="22"/>
  </w:num>
  <w:num w:numId="40">
    <w:abstractNumId w:val="10"/>
  </w:num>
  <w:num w:numId="41">
    <w:abstractNumId w:val="43"/>
  </w:num>
  <w:num w:numId="42">
    <w:abstractNumId w:val="13"/>
  </w:num>
  <w:num w:numId="43">
    <w:abstractNumId w:val="4"/>
  </w:num>
  <w:num w:numId="44">
    <w:abstractNumId w:val="0"/>
  </w:num>
  <w:num w:numId="45">
    <w:abstractNumId w:val="12"/>
  </w:num>
  <w:num w:numId="4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6E0"/>
    <w:rsid w:val="000163D6"/>
    <w:rsid w:val="00030EE4"/>
    <w:rsid w:val="000343BB"/>
    <w:rsid w:val="00040BF0"/>
    <w:rsid w:val="00056FA5"/>
    <w:rsid w:val="000C2284"/>
    <w:rsid w:val="000D6F99"/>
    <w:rsid w:val="000E1C7A"/>
    <w:rsid w:val="000F3E78"/>
    <w:rsid w:val="000F52B2"/>
    <w:rsid w:val="00101B40"/>
    <w:rsid w:val="00101D85"/>
    <w:rsid w:val="0011615B"/>
    <w:rsid w:val="00117A75"/>
    <w:rsid w:val="00130321"/>
    <w:rsid w:val="0013154D"/>
    <w:rsid w:val="00144E73"/>
    <w:rsid w:val="00151D0A"/>
    <w:rsid w:val="00190CD1"/>
    <w:rsid w:val="001B34B6"/>
    <w:rsid w:val="001F1F06"/>
    <w:rsid w:val="00227502"/>
    <w:rsid w:val="00242DAD"/>
    <w:rsid w:val="00263C9A"/>
    <w:rsid w:val="00266242"/>
    <w:rsid w:val="002777F8"/>
    <w:rsid w:val="002B3F16"/>
    <w:rsid w:val="002B56C4"/>
    <w:rsid w:val="002D552E"/>
    <w:rsid w:val="002E5D02"/>
    <w:rsid w:val="002F7513"/>
    <w:rsid w:val="00345F07"/>
    <w:rsid w:val="003512E2"/>
    <w:rsid w:val="0036234B"/>
    <w:rsid w:val="003653D2"/>
    <w:rsid w:val="00370F58"/>
    <w:rsid w:val="00374578"/>
    <w:rsid w:val="00375019"/>
    <w:rsid w:val="003948E3"/>
    <w:rsid w:val="00396469"/>
    <w:rsid w:val="003A0B0D"/>
    <w:rsid w:val="003A4997"/>
    <w:rsid w:val="003B35E5"/>
    <w:rsid w:val="003D20F0"/>
    <w:rsid w:val="003E6492"/>
    <w:rsid w:val="004452A9"/>
    <w:rsid w:val="0047012B"/>
    <w:rsid w:val="004772DD"/>
    <w:rsid w:val="004A40FC"/>
    <w:rsid w:val="004B401C"/>
    <w:rsid w:val="004C6F75"/>
    <w:rsid w:val="004C73C7"/>
    <w:rsid w:val="004D2A44"/>
    <w:rsid w:val="004D5097"/>
    <w:rsid w:val="004E6B4F"/>
    <w:rsid w:val="005055E3"/>
    <w:rsid w:val="0050696E"/>
    <w:rsid w:val="005175FB"/>
    <w:rsid w:val="00525782"/>
    <w:rsid w:val="00525821"/>
    <w:rsid w:val="0055240C"/>
    <w:rsid w:val="00557904"/>
    <w:rsid w:val="005A1D55"/>
    <w:rsid w:val="005A7AEA"/>
    <w:rsid w:val="005D08A9"/>
    <w:rsid w:val="005D34AE"/>
    <w:rsid w:val="005E7888"/>
    <w:rsid w:val="00603B49"/>
    <w:rsid w:val="00603E12"/>
    <w:rsid w:val="00606591"/>
    <w:rsid w:val="0065622F"/>
    <w:rsid w:val="00660F67"/>
    <w:rsid w:val="00661A3D"/>
    <w:rsid w:val="00663132"/>
    <w:rsid w:val="00687967"/>
    <w:rsid w:val="00697585"/>
    <w:rsid w:val="006A11B5"/>
    <w:rsid w:val="006A501E"/>
    <w:rsid w:val="006C2ACF"/>
    <w:rsid w:val="006C65F4"/>
    <w:rsid w:val="006C678D"/>
    <w:rsid w:val="006C6961"/>
    <w:rsid w:val="00703959"/>
    <w:rsid w:val="00732678"/>
    <w:rsid w:val="007458AC"/>
    <w:rsid w:val="00764E7B"/>
    <w:rsid w:val="00765106"/>
    <w:rsid w:val="0077454F"/>
    <w:rsid w:val="00783F1F"/>
    <w:rsid w:val="007B054B"/>
    <w:rsid w:val="007C3B4F"/>
    <w:rsid w:val="007C4EDB"/>
    <w:rsid w:val="00803DDF"/>
    <w:rsid w:val="008225A6"/>
    <w:rsid w:val="00836E47"/>
    <w:rsid w:val="008502DB"/>
    <w:rsid w:val="00850DB7"/>
    <w:rsid w:val="00857A42"/>
    <w:rsid w:val="008606DF"/>
    <w:rsid w:val="0086103A"/>
    <w:rsid w:val="00873023"/>
    <w:rsid w:val="008A01FF"/>
    <w:rsid w:val="008B2701"/>
    <w:rsid w:val="008E5281"/>
    <w:rsid w:val="008E61BA"/>
    <w:rsid w:val="00900642"/>
    <w:rsid w:val="0091776D"/>
    <w:rsid w:val="00924FD3"/>
    <w:rsid w:val="009903B0"/>
    <w:rsid w:val="009929E8"/>
    <w:rsid w:val="009B1092"/>
    <w:rsid w:val="009C5150"/>
    <w:rsid w:val="009D6D61"/>
    <w:rsid w:val="009D76A6"/>
    <w:rsid w:val="009D7D6C"/>
    <w:rsid w:val="009F7C16"/>
    <w:rsid w:val="00A05B8E"/>
    <w:rsid w:val="00A14E61"/>
    <w:rsid w:val="00A23010"/>
    <w:rsid w:val="00A27295"/>
    <w:rsid w:val="00A4024B"/>
    <w:rsid w:val="00A40EA9"/>
    <w:rsid w:val="00A60A08"/>
    <w:rsid w:val="00A76B04"/>
    <w:rsid w:val="00A856E0"/>
    <w:rsid w:val="00AB275A"/>
    <w:rsid w:val="00AE2EE7"/>
    <w:rsid w:val="00B27163"/>
    <w:rsid w:val="00B31EDC"/>
    <w:rsid w:val="00B41442"/>
    <w:rsid w:val="00B53194"/>
    <w:rsid w:val="00B6139C"/>
    <w:rsid w:val="00B84872"/>
    <w:rsid w:val="00B84D75"/>
    <w:rsid w:val="00BA3B5A"/>
    <w:rsid w:val="00BA3F44"/>
    <w:rsid w:val="00BC36CE"/>
    <w:rsid w:val="00BC457A"/>
    <w:rsid w:val="00C06A17"/>
    <w:rsid w:val="00C36870"/>
    <w:rsid w:val="00C451C7"/>
    <w:rsid w:val="00C51EA8"/>
    <w:rsid w:val="00C64679"/>
    <w:rsid w:val="00C65FF0"/>
    <w:rsid w:val="00C81887"/>
    <w:rsid w:val="00C879FB"/>
    <w:rsid w:val="00C90026"/>
    <w:rsid w:val="00CA034E"/>
    <w:rsid w:val="00CA0780"/>
    <w:rsid w:val="00CA7385"/>
    <w:rsid w:val="00CB216C"/>
    <w:rsid w:val="00CC3BB4"/>
    <w:rsid w:val="00CC6EBE"/>
    <w:rsid w:val="00CD5C93"/>
    <w:rsid w:val="00CF3B34"/>
    <w:rsid w:val="00D07478"/>
    <w:rsid w:val="00D30B3E"/>
    <w:rsid w:val="00D57D34"/>
    <w:rsid w:val="00D96247"/>
    <w:rsid w:val="00DE53D4"/>
    <w:rsid w:val="00DF5F78"/>
    <w:rsid w:val="00E1554E"/>
    <w:rsid w:val="00E1719D"/>
    <w:rsid w:val="00E34678"/>
    <w:rsid w:val="00E43DAC"/>
    <w:rsid w:val="00E46BE2"/>
    <w:rsid w:val="00E567C1"/>
    <w:rsid w:val="00E56EC9"/>
    <w:rsid w:val="00E66AC6"/>
    <w:rsid w:val="00E737E9"/>
    <w:rsid w:val="00E778A9"/>
    <w:rsid w:val="00E93DC0"/>
    <w:rsid w:val="00EA7266"/>
    <w:rsid w:val="00ED434D"/>
    <w:rsid w:val="00EF3C0C"/>
    <w:rsid w:val="00F32262"/>
    <w:rsid w:val="00F455B6"/>
    <w:rsid w:val="00F94F2F"/>
    <w:rsid w:val="00FD0C2E"/>
    <w:rsid w:val="00FD558F"/>
    <w:rsid w:val="00FD5C06"/>
    <w:rsid w:val="00FE5B80"/>
    <w:rsid w:val="00FE5F18"/>
    <w:rsid w:val="00FE6ACE"/>
    <w:rsid w:val="00FF1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631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BFBFBF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A034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034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FFFFFF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A034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CA034E"/>
    <w:rPr>
      <w:rFonts w:asciiTheme="majorHAnsi" w:eastAsiaTheme="majorEastAsia" w:hAnsiTheme="majorHAnsi" w:cstheme="majorBidi"/>
      <w:b/>
      <w:bCs/>
      <w:color w:val="FFFFFF" w:themeColor="accent1"/>
    </w:rPr>
  </w:style>
  <w:style w:type="paragraph" w:styleId="a3">
    <w:name w:val="Normal (Web)"/>
    <w:basedOn w:val="a"/>
    <w:uiPriority w:val="99"/>
    <w:unhideWhenUsed/>
    <w:rsid w:val="00A856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856E0"/>
    <w:pPr>
      <w:ind w:left="720"/>
      <w:contextualSpacing/>
    </w:pPr>
    <w:rPr>
      <w:rFonts w:eastAsiaTheme="minorHAnsi"/>
      <w:lang w:eastAsia="en-US"/>
    </w:rPr>
  </w:style>
  <w:style w:type="character" w:styleId="a5">
    <w:name w:val="Hyperlink"/>
    <w:basedOn w:val="a0"/>
    <w:uiPriority w:val="99"/>
    <w:unhideWhenUsed/>
    <w:rsid w:val="00A856E0"/>
    <w:rPr>
      <w:color w:val="0000FF"/>
      <w:u w:val="single"/>
    </w:rPr>
  </w:style>
  <w:style w:type="character" w:styleId="a6">
    <w:name w:val="Emphasis"/>
    <w:basedOn w:val="a0"/>
    <w:uiPriority w:val="20"/>
    <w:qFormat/>
    <w:rsid w:val="00A856E0"/>
    <w:rPr>
      <w:i/>
      <w:iCs/>
    </w:rPr>
  </w:style>
  <w:style w:type="character" w:styleId="a7">
    <w:name w:val="Strong"/>
    <w:basedOn w:val="a0"/>
    <w:uiPriority w:val="22"/>
    <w:qFormat/>
    <w:rsid w:val="00A856E0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CA03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A034E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E778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778A9"/>
  </w:style>
  <w:style w:type="paragraph" w:styleId="ac">
    <w:name w:val="footer"/>
    <w:basedOn w:val="a"/>
    <w:link w:val="ad"/>
    <w:uiPriority w:val="99"/>
    <w:unhideWhenUsed/>
    <w:rsid w:val="00E778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778A9"/>
  </w:style>
  <w:style w:type="character" w:customStyle="1" w:styleId="ae">
    <w:name w:val="Текст сноски Знак"/>
    <w:basedOn w:val="a0"/>
    <w:link w:val="af"/>
    <w:uiPriority w:val="99"/>
    <w:semiHidden/>
    <w:rsid w:val="00765106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note text"/>
    <w:basedOn w:val="a"/>
    <w:link w:val="ae"/>
    <w:uiPriority w:val="99"/>
    <w:semiHidden/>
    <w:unhideWhenUsed/>
    <w:rsid w:val="00765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ftborder">
    <w:name w:val="left_border"/>
    <w:basedOn w:val="a"/>
    <w:rsid w:val="00D96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Стиль1"/>
    <w:basedOn w:val="a"/>
    <w:rsid w:val="004452A9"/>
    <w:pPr>
      <w:spacing w:after="0" w:line="360" w:lineRule="auto"/>
      <w:jc w:val="both"/>
    </w:pPr>
    <w:rPr>
      <w:rFonts w:ascii="Times New Roman" w:eastAsia="Times New Roman" w:hAnsi="Times New Roman" w:cs="Times New Roman"/>
      <w:bCs/>
      <w:color w:val="660033"/>
      <w:sz w:val="24"/>
      <w:szCs w:val="27"/>
    </w:rPr>
  </w:style>
  <w:style w:type="character" w:customStyle="1" w:styleId="10">
    <w:name w:val="Заголовок 1 Знак"/>
    <w:basedOn w:val="a0"/>
    <w:link w:val="1"/>
    <w:uiPriority w:val="9"/>
    <w:rsid w:val="00663132"/>
    <w:rPr>
      <w:rFonts w:asciiTheme="majorHAnsi" w:eastAsiaTheme="majorEastAsia" w:hAnsiTheme="majorHAnsi" w:cstheme="majorBidi"/>
      <w:b/>
      <w:bCs/>
      <w:color w:val="BFBFBF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631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BFBFBF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A034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034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FFFFFF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A034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CA034E"/>
    <w:rPr>
      <w:rFonts w:asciiTheme="majorHAnsi" w:eastAsiaTheme="majorEastAsia" w:hAnsiTheme="majorHAnsi" w:cstheme="majorBidi"/>
      <w:b/>
      <w:bCs/>
      <w:color w:val="FFFFFF" w:themeColor="accent1"/>
    </w:rPr>
  </w:style>
  <w:style w:type="paragraph" w:styleId="a3">
    <w:name w:val="Normal (Web)"/>
    <w:basedOn w:val="a"/>
    <w:uiPriority w:val="99"/>
    <w:unhideWhenUsed/>
    <w:rsid w:val="00A856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856E0"/>
    <w:pPr>
      <w:ind w:left="720"/>
      <w:contextualSpacing/>
    </w:pPr>
    <w:rPr>
      <w:rFonts w:eastAsiaTheme="minorHAnsi"/>
      <w:lang w:eastAsia="en-US"/>
    </w:rPr>
  </w:style>
  <w:style w:type="character" w:styleId="a5">
    <w:name w:val="Hyperlink"/>
    <w:basedOn w:val="a0"/>
    <w:uiPriority w:val="99"/>
    <w:unhideWhenUsed/>
    <w:rsid w:val="00A856E0"/>
    <w:rPr>
      <w:color w:val="0000FF"/>
      <w:u w:val="single"/>
    </w:rPr>
  </w:style>
  <w:style w:type="character" w:styleId="a6">
    <w:name w:val="Emphasis"/>
    <w:basedOn w:val="a0"/>
    <w:uiPriority w:val="20"/>
    <w:qFormat/>
    <w:rsid w:val="00A856E0"/>
    <w:rPr>
      <w:i/>
      <w:iCs/>
    </w:rPr>
  </w:style>
  <w:style w:type="character" w:styleId="a7">
    <w:name w:val="Strong"/>
    <w:basedOn w:val="a0"/>
    <w:uiPriority w:val="22"/>
    <w:qFormat/>
    <w:rsid w:val="00A856E0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CA03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A034E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E778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778A9"/>
  </w:style>
  <w:style w:type="paragraph" w:styleId="ac">
    <w:name w:val="footer"/>
    <w:basedOn w:val="a"/>
    <w:link w:val="ad"/>
    <w:uiPriority w:val="99"/>
    <w:unhideWhenUsed/>
    <w:rsid w:val="00E778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778A9"/>
  </w:style>
  <w:style w:type="character" w:customStyle="1" w:styleId="ae">
    <w:name w:val="Текст сноски Знак"/>
    <w:basedOn w:val="a0"/>
    <w:link w:val="af"/>
    <w:uiPriority w:val="99"/>
    <w:semiHidden/>
    <w:rsid w:val="00765106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note text"/>
    <w:basedOn w:val="a"/>
    <w:link w:val="ae"/>
    <w:uiPriority w:val="99"/>
    <w:semiHidden/>
    <w:unhideWhenUsed/>
    <w:rsid w:val="00765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ftborder">
    <w:name w:val="left_border"/>
    <w:basedOn w:val="a"/>
    <w:rsid w:val="00D96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Стиль1"/>
    <w:basedOn w:val="a"/>
    <w:rsid w:val="004452A9"/>
    <w:pPr>
      <w:spacing w:after="0" w:line="360" w:lineRule="auto"/>
      <w:jc w:val="both"/>
    </w:pPr>
    <w:rPr>
      <w:rFonts w:ascii="Times New Roman" w:eastAsia="Times New Roman" w:hAnsi="Times New Roman" w:cs="Times New Roman"/>
      <w:bCs/>
      <w:color w:val="660033"/>
      <w:sz w:val="24"/>
      <w:szCs w:val="27"/>
    </w:rPr>
  </w:style>
  <w:style w:type="character" w:customStyle="1" w:styleId="10">
    <w:name w:val="Заголовок 1 Знак"/>
    <w:basedOn w:val="a0"/>
    <w:link w:val="1"/>
    <w:uiPriority w:val="9"/>
    <w:rsid w:val="00663132"/>
    <w:rPr>
      <w:rFonts w:asciiTheme="majorHAnsi" w:eastAsiaTheme="majorEastAsia" w:hAnsiTheme="majorHAnsi" w:cstheme="majorBidi"/>
      <w:b/>
      <w:bCs/>
      <w:color w:val="BFBFBF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3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9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0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8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5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7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ukrstat.gov.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er.com.ua/ua/publications/articles?pid=550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Другая 1">
      <a:dk1>
        <a:srgbClr val="FFFFFF"/>
      </a:dk1>
      <a:lt1>
        <a:sysClr val="window" lastClr="FFFFFF"/>
      </a:lt1>
      <a:dk2>
        <a:srgbClr val="FFFFFF"/>
      </a:dk2>
      <a:lt2>
        <a:srgbClr val="FFFFFF"/>
      </a:lt2>
      <a:accent1>
        <a:srgbClr val="FFFFFF"/>
      </a:accent1>
      <a:accent2>
        <a:srgbClr val="FFFFFF"/>
      </a:accent2>
      <a:accent3>
        <a:srgbClr val="FFFFFF"/>
      </a:accent3>
      <a:accent4>
        <a:srgbClr val="FFFFFF"/>
      </a:accent4>
      <a:accent5>
        <a:srgbClr val="FFFFFF"/>
      </a:accent5>
      <a:accent6>
        <a:srgbClr val="FFFFFF"/>
      </a:accent6>
      <a:hlink>
        <a:srgbClr val="FFFFFF"/>
      </a:hlink>
      <a:folHlink>
        <a:srgbClr val="FFFFFF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13B6E2-AD5D-4EA4-B1A3-ECE27D621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2367</Words>
  <Characters>13497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Home56</dc:creator>
  <cp:lastModifiedBy>libonu</cp:lastModifiedBy>
  <cp:revision>2</cp:revision>
  <dcterms:created xsi:type="dcterms:W3CDTF">2019-01-23T12:41:00Z</dcterms:created>
  <dcterms:modified xsi:type="dcterms:W3CDTF">2019-01-23T12:41:00Z</dcterms:modified>
</cp:coreProperties>
</file>