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2638" w:rsidRDefault="000C2638" w:rsidP="000C2638">
      <w:pPr>
        <w:pStyle w:val="a3"/>
        <w:spacing w:before="89" w:line="362" w:lineRule="auto"/>
        <w:ind w:left="1426" w:right="1654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page">
                  <wp:posOffset>6946265</wp:posOffset>
                </wp:positionH>
                <wp:positionV relativeFrom="paragraph">
                  <wp:posOffset>-207645</wp:posOffset>
                </wp:positionV>
                <wp:extent cx="76200" cy="168910"/>
                <wp:effectExtent l="2540" t="0" r="0" b="0"/>
                <wp:wrapNone/>
                <wp:docPr id="8" name="Надпись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00" cy="168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C2638" w:rsidRDefault="000C2638" w:rsidP="000C2638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8" o:spid="_x0000_s1026" type="#_x0000_t202" style="position:absolute;left:0;text-align:left;margin-left:546.95pt;margin-top:-16.35pt;width:6pt;height:13.3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" filled="f" stroked="f">
                <v:textbox inset="0,0,0,0">
                  <w:txbxContent>
                    <w:p w:rsidR="000C2638" w:rsidRDefault="000C2638" w:rsidP="000C2638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6882765</wp:posOffset>
                </wp:positionH>
                <wp:positionV relativeFrom="paragraph">
                  <wp:posOffset>-342900</wp:posOffset>
                </wp:positionV>
                <wp:extent cx="299085" cy="425450"/>
                <wp:effectExtent l="0" t="3175" r="0" b="0"/>
                <wp:wrapNone/>
                <wp:docPr id="7" name="Прямоугольник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9085" cy="425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52F1A9" id="Прямоугольник 7" o:spid="_x0000_s1026" style="position:absolute;margin-left:541.95pt;margin-top:-27pt;width:23.55pt;height:33.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" stroked="f">
                <w10:wrap anchorx="page"/>
              </v:rect>
            </w:pict>
          </mc:Fallback>
        </mc:AlternateContent>
      </w:r>
      <w:r>
        <w:t>Одеський національний університет імені І.І. Мечникова</w:t>
      </w:r>
      <w:r>
        <w:rPr>
          <w:spacing w:val="-67"/>
        </w:rPr>
        <w:t xml:space="preserve"> </w:t>
      </w:r>
      <w:r>
        <w:t>Економіко-правовий</w:t>
      </w:r>
      <w:r>
        <w:rPr>
          <w:spacing w:val="-1"/>
        </w:rPr>
        <w:t xml:space="preserve"> </w:t>
      </w:r>
      <w:r>
        <w:t>факультет</w:t>
      </w:r>
    </w:p>
    <w:p w:rsidR="000C2638" w:rsidRDefault="000C2638" w:rsidP="000C2638">
      <w:pPr>
        <w:pStyle w:val="a3"/>
        <w:spacing w:line="317" w:lineRule="exact"/>
        <w:ind w:right="229"/>
        <w:jc w:val="center"/>
      </w:pPr>
      <w:r>
        <w:t>Кафедра</w:t>
      </w:r>
      <w:r>
        <w:rPr>
          <w:spacing w:val="-3"/>
        </w:rPr>
        <w:t xml:space="preserve"> </w:t>
      </w:r>
      <w:r>
        <w:t>фінансів,</w:t>
      </w:r>
      <w:r>
        <w:rPr>
          <w:spacing w:val="-7"/>
        </w:rPr>
        <w:t xml:space="preserve"> </w:t>
      </w:r>
      <w:r>
        <w:t>банківської</w:t>
      </w:r>
      <w:r>
        <w:rPr>
          <w:spacing w:val="-2"/>
        </w:rPr>
        <w:t xml:space="preserve"> </w:t>
      </w:r>
      <w:r>
        <w:t>справи</w:t>
      </w:r>
      <w:r>
        <w:rPr>
          <w:spacing w:val="-2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страхування</w:t>
      </w:r>
    </w:p>
    <w:p w:rsidR="000C2638" w:rsidRDefault="000C2638" w:rsidP="000C2638">
      <w:pPr>
        <w:pStyle w:val="a3"/>
        <w:rPr>
          <w:sz w:val="30"/>
        </w:rPr>
      </w:pPr>
    </w:p>
    <w:p w:rsidR="000C2638" w:rsidRDefault="000C2638" w:rsidP="000C2638">
      <w:pPr>
        <w:pStyle w:val="a3"/>
        <w:spacing w:before="9"/>
        <w:rPr>
          <w:sz w:val="25"/>
        </w:rPr>
      </w:pPr>
    </w:p>
    <w:p w:rsidR="000C2638" w:rsidRDefault="000C2638" w:rsidP="000C2638">
      <w:pPr>
        <w:tabs>
          <w:tab w:val="left" w:pos="2369"/>
        </w:tabs>
        <w:ind w:right="232"/>
        <w:jc w:val="center"/>
        <w:rPr>
          <w:b/>
          <w:sz w:val="32"/>
        </w:rPr>
      </w:pPr>
      <w:r>
        <w:rPr>
          <w:b/>
          <w:sz w:val="32"/>
        </w:rPr>
        <w:t>Д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и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п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л 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м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н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z w:val="32"/>
        </w:rPr>
        <w:tab/>
        <w:t>р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б о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а</w:t>
      </w:r>
    </w:p>
    <w:p w:rsidR="000C2638" w:rsidRDefault="000C2638" w:rsidP="000C2638">
      <w:pPr>
        <w:pStyle w:val="a3"/>
        <w:rPr>
          <w:b/>
          <w:sz w:val="34"/>
        </w:rPr>
      </w:pPr>
    </w:p>
    <w:p w:rsidR="000C2638" w:rsidRDefault="000C2638" w:rsidP="000C2638">
      <w:pPr>
        <w:pStyle w:val="a3"/>
        <w:rPr>
          <w:b/>
          <w:sz w:val="34"/>
        </w:rPr>
      </w:pPr>
    </w:p>
    <w:p w:rsidR="000C2638" w:rsidRDefault="000C2638" w:rsidP="000C2638">
      <w:pPr>
        <w:pStyle w:val="a3"/>
        <w:spacing w:before="2"/>
        <w:rPr>
          <w:b/>
          <w:sz w:val="32"/>
        </w:rPr>
      </w:pPr>
    </w:p>
    <w:p w:rsidR="000C2638" w:rsidRDefault="000C2638" w:rsidP="000C2638">
      <w:pPr>
        <w:spacing w:before="1"/>
        <w:ind w:left="1426" w:right="1653"/>
        <w:jc w:val="center"/>
        <w:rPr>
          <w:b/>
          <w:sz w:val="28"/>
        </w:rPr>
      </w:pPr>
      <w:r>
        <w:rPr>
          <w:b/>
          <w:sz w:val="28"/>
        </w:rPr>
        <w:t>«Оверсайт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інфраструктур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фінансового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ринку»</w:t>
      </w:r>
    </w:p>
    <w:p w:rsidR="000C2638" w:rsidRDefault="000C2638" w:rsidP="000C2638">
      <w:pPr>
        <w:pStyle w:val="a3"/>
        <w:spacing w:before="160" w:line="722" w:lineRule="auto"/>
        <w:ind w:left="2221" w:right="2448" w:firstLine="4"/>
        <w:jc w:val="center"/>
      </w:pPr>
      <w:r>
        <w:t>«Oversite of financial market infrastructures»</w:t>
      </w:r>
      <w:r>
        <w:rPr>
          <w:spacing w:val="1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здобуття</w:t>
      </w:r>
      <w:r>
        <w:rPr>
          <w:spacing w:val="-5"/>
        </w:rPr>
        <w:t xml:space="preserve"> </w:t>
      </w:r>
      <w:r>
        <w:t>ступеня</w:t>
      </w:r>
      <w:r>
        <w:rPr>
          <w:spacing w:val="-4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  <w:r>
        <w:rPr>
          <w:spacing w:val="-5"/>
        </w:rPr>
        <w:t xml:space="preserve"> </w:t>
      </w:r>
      <w:r>
        <w:t>«магістр»</w:t>
      </w:r>
    </w:p>
    <w:p w:rsidR="000C2638" w:rsidRDefault="000C2638" w:rsidP="000C2638">
      <w:pPr>
        <w:pStyle w:val="a3"/>
        <w:spacing w:before="5"/>
        <w:rPr>
          <w:sz w:val="41"/>
        </w:rPr>
      </w:pPr>
    </w:p>
    <w:p w:rsidR="000C2638" w:rsidRDefault="000C2638" w:rsidP="000C2638">
      <w:pPr>
        <w:pStyle w:val="a3"/>
        <w:ind w:left="3707" w:right="386"/>
        <w:jc w:val="both"/>
      </w:pPr>
      <w:r>
        <w:t>Виконала:</w:t>
      </w:r>
      <w:r>
        <w:rPr>
          <w:spacing w:val="1"/>
        </w:rPr>
        <w:t xml:space="preserve"> </w:t>
      </w:r>
      <w:r>
        <w:t>студентка</w:t>
      </w:r>
      <w:r>
        <w:rPr>
          <w:spacing w:val="1"/>
        </w:rPr>
        <w:t xml:space="preserve"> </w:t>
      </w:r>
      <w:r>
        <w:t>денної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спеціальності 072 Фінанси, банківська справа та</w:t>
      </w:r>
      <w:r>
        <w:rPr>
          <w:spacing w:val="-67"/>
        </w:rPr>
        <w:t xml:space="preserve"> </w:t>
      </w:r>
      <w:r>
        <w:t>страхування</w:t>
      </w:r>
    </w:p>
    <w:p w:rsidR="000C2638" w:rsidRDefault="000C2638" w:rsidP="000C2638">
      <w:pPr>
        <w:spacing w:before="2"/>
        <w:ind w:left="3707"/>
        <w:jc w:val="both"/>
        <w:rPr>
          <w:b/>
          <w:sz w:val="28"/>
        </w:rPr>
      </w:pPr>
      <w:r>
        <w:rPr>
          <w:b/>
          <w:sz w:val="28"/>
        </w:rPr>
        <w:t>Желєзна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Катерина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Євгенівна</w:t>
      </w:r>
    </w:p>
    <w:p w:rsidR="000C2638" w:rsidRDefault="000C2638" w:rsidP="000C2638">
      <w:pPr>
        <w:pStyle w:val="a3"/>
        <w:spacing w:before="10"/>
        <w:rPr>
          <w:b/>
          <w:sz w:val="27"/>
        </w:rPr>
      </w:pPr>
    </w:p>
    <w:p w:rsidR="000C2638" w:rsidRDefault="000C2638" w:rsidP="000C2638">
      <w:pPr>
        <w:pStyle w:val="a3"/>
        <w:spacing w:before="1" w:line="322" w:lineRule="exact"/>
        <w:ind w:left="3707"/>
      </w:pPr>
      <w:r>
        <w:t>Науковий</w:t>
      </w:r>
      <w:r>
        <w:rPr>
          <w:spacing w:val="-5"/>
        </w:rPr>
        <w:t xml:space="preserve"> </w:t>
      </w:r>
      <w:r>
        <w:t>керівник:</w:t>
      </w:r>
    </w:p>
    <w:p w:rsidR="000C2638" w:rsidRDefault="000C2638" w:rsidP="000C2638">
      <w:pPr>
        <w:pStyle w:val="a3"/>
        <w:ind w:left="3707" w:right="2722"/>
      </w:pPr>
      <w:r>
        <w:t>д.е.н., проф. Дем’янчук М.А.</w:t>
      </w:r>
      <w:r>
        <w:rPr>
          <w:spacing w:val="-67"/>
        </w:rPr>
        <w:t xml:space="preserve"> </w:t>
      </w:r>
      <w:r>
        <w:t>Рецензент:</w:t>
      </w:r>
    </w:p>
    <w:p w:rsidR="000C2638" w:rsidRDefault="000C2638" w:rsidP="000C2638">
      <w:pPr>
        <w:pStyle w:val="a3"/>
        <w:spacing w:before="1"/>
        <w:ind w:left="3707"/>
      </w:pPr>
      <w:r>
        <w:t>д.е.н.,</w:t>
      </w:r>
      <w:r>
        <w:rPr>
          <w:spacing w:val="-3"/>
        </w:rPr>
        <w:t xml:space="preserve"> </w:t>
      </w:r>
      <w:r>
        <w:t>проф.</w:t>
      </w:r>
      <w:r>
        <w:rPr>
          <w:spacing w:val="-2"/>
        </w:rPr>
        <w:t xml:space="preserve"> </w:t>
      </w:r>
      <w:r>
        <w:t>Борщ</w:t>
      </w:r>
      <w:r>
        <w:rPr>
          <w:spacing w:val="-2"/>
        </w:rPr>
        <w:t xml:space="preserve"> </w:t>
      </w:r>
      <w:r>
        <w:t>В.І.</w:t>
      </w:r>
    </w:p>
    <w:p w:rsidR="000C2638" w:rsidRDefault="000C2638" w:rsidP="000C2638">
      <w:pPr>
        <w:pStyle w:val="a3"/>
        <w:rPr>
          <w:sz w:val="20"/>
        </w:rPr>
      </w:pPr>
    </w:p>
    <w:p w:rsidR="000C2638" w:rsidRDefault="000C2638" w:rsidP="000C2638">
      <w:pPr>
        <w:pStyle w:val="a3"/>
        <w:rPr>
          <w:sz w:val="20"/>
        </w:rPr>
      </w:pPr>
    </w:p>
    <w:p w:rsidR="000C2638" w:rsidRDefault="000C2638" w:rsidP="000C2638">
      <w:pPr>
        <w:pStyle w:val="a3"/>
        <w:rPr>
          <w:sz w:val="20"/>
        </w:rPr>
      </w:pPr>
    </w:p>
    <w:p w:rsidR="000C2638" w:rsidRDefault="000C2638" w:rsidP="000C2638">
      <w:pPr>
        <w:pStyle w:val="a3"/>
        <w:spacing w:before="2"/>
        <w:rPr>
          <w:sz w:val="16"/>
        </w:rPr>
      </w:pPr>
    </w:p>
    <w:p w:rsidR="000C2638" w:rsidRDefault="000C2638" w:rsidP="000C2638">
      <w:pPr>
        <w:rPr>
          <w:sz w:val="16"/>
        </w:rPr>
        <w:sectPr w:rsidR="000C2638" w:rsidSect="000C2638">
          <w:pgSz w:w="11910" w:h="16840"/>
          <w:pgMar w:top="480" w:right="460" w:bottom="280" w:left="1540" w:header="720" w:footer="720" w:gutter="0"/>
          <w:cols w:space="720"/>
        </w:sectPr>
      </w:pPr>
    </w:p>
    <w:p w:rsidR="000C2638" w:rsidRDefault="000C2638" w:rsidP="000C2638">
      <w:pPr>
        <w:pStyle w:val="a3"/>
        <w:spacing w:before="89" w:line="360" w:lineRule="auto"/>
        <w:ind w:left="162" w:right="31"/>
      </w:pPr>
      <w:r>
        <w:lastRenderedPageBreak/>
        <w:t>Рекомендовано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5"/>
        </w:rPr>
        <w:t xml:space="preserve"> </w:t>
      </w:r>
      <w:r>
        <w:t>засідання</w:t>
      </w:r>
      <w:r>
        <w:rPr>
          <w:spacing w:val="-4"/>
        </w:rPr>
        <w:t xml:space="preserve"> </w:t>
      </w:r>
      <w:r>
        <w:t>кафедри</w:t>
      </w:r>
    </w:p>
    <w:p w:rsidR="000C2638" w:rsidRDefault="000C2638" w:rsidP="000C2638">
      <w:pPr>
        <w:pStyle w:val="a3"/>
        <w:spacing w:before="1"/>
        <w:ind w:left="162"/>
      </w:pPr>
      <w:r>
        <w:t>№</w:t>
      </w:r>
      <w:r>
        <w:rPr>
          <w:spacing w:val="-2"/>
        </w:rPr>
        <w:t xml:space="preserve"> </w:t>
      </w:r>
      <w:r>
        <w:t>4</w:t>
      </w:r>
      <w:r>
        <w:rPr>
          <w:spacing w:val="-2"/>
        </w:rPr>
        <w:t xml:space="preserve"> </w:t>
      </w:r>
      <w:r>
        <w:t>від</w:t>
      </w:r>
      <w:r>
        <w:rPr>
          <w:spacing w:val="-4"/>
        </w:rPr>
        <w:t xml:space="preserve"> </w:t>
      </w:r>
      <w:r>
        <w:t>23.11.2021</w:t>
      </w:r>
      <w:r>
        <w:rPr>
          <w:spacing w:val="-1"/>
        </w:rPr>
        <w:t xml:space="preserve"> </w:t>
      </w:r>
      <w:r>
        <w:t>року</w:t>
      </w:r>
    </w:p>
    <w:p w:rsidR="000C2638" w:rsidRDefault="000C2638" w:rsidP="000C2638">
      <w:pPr>
        <w:pStyle w:val="a3"/>
        <w:rPr>
          <w:sz w:val="30"/>
        </w:rPr>
      </w:pPr>
    </w:p>
    <w:p w:rsidR="000C2638" w:rsidRDefault="000C2638" w:rsidP="000C2638">
      <w:pPr>
        <w:pStyle w:val="a3"/>
        <w:spacing w:before="11"/>
        <w:rPr>
          <w:sz w:val="25"/>
        </w:rPr>
      </w:pPr>
    </w:p>
    <w:p w:rsidR="000C2638" w:rsidRDefault="000C2638" w:rsidP="000C2638">
      <w:pPr>
        <w:pStyle w:val="a3"/>
        <w:ind w:left="162"/>
      </w:pPr>
      <w:r>
        <w:t>Завідувач</w:t>
      </w:r>
      <w:r>
        <w:rPr>
          <w:spacing w:val="-3"/>
        </w:rPr>
        <w:t xml:space="preserve"> </w:t>
      </w:r>
      <w:r>
        <w:t>кафедри</w:t>
      </w:r>
    </w:p>
    <w:p w:rsidR="000C2638" w:rsidRDefault="000C2638" w:rsidP="000C2638">
      <w:pPr>
        <w:pStyle w:val="a3"/>
        <w:tabs>
          <w:tab w:val="left" w:pos="2134"/>
          <w:tab w:val="left" w:pos="2581"/>
          <w:tab w:val="left" w:pos="3711"/>
          <w:tab w:val="left" w:pos="3885"/>
          <w:tab w:val="left" w:pos="4164"/>
          <w:tab w:val="left" w:pos="4908"/>
        </w:tabs>
        <w:spacing w:before="89" w:line="360" w:lineRule="auto"/>
        <w:ind w:left="205" w:right="365" w:hanging="44"/>
      </w:pPr>
      <w:r>
        <w:br w:type="column"/>
      </w:r>
      <w:r>
        <w:lastRenderedPageBreak/>
        <w:t>Захищено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засіданні</w:t>
      </w:r>
      <w:r>
        <w:rPr>
          <w:spacing w:val="-3"/>
        </w:rPr>
        <w:t xml:space="preserve"> </w:t>
      </w:r>
      <w:r>
        <w:t>ЕК</w:t>
      </w:r>
      <w:r>
        <w:rPr>
          <w:spacing w:val="-1"/>
        </w:rPr>
        <w:t xml:space="preserve"> </w:t>
      </w:r>
      <w:r>
        <w:t>№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протокол</w:t>
      </w:r>
      <w:r>
        <w:rPr>
          <w:spacing w:val="66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2021 р.,</w:t>
      </w:r>
      <w:r>
        <w:rPr>
          <w:spacing w:val="1"/>
        </w:rPr>
        <w:t xml:space="preserve"> </w:t>
      </w:r>
      <w:r>
        <w:t>Оцінка</w:t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spacing w:val="3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:rsidR="000C2638" w:rsidRDefault="000C2638" w:rsidP="000C2638">
      <w:pPr>
        <w:pStyle w:val="a3"/>
        <w:rPr>
          <w:sz w:val="42"/>
        </w:rPr>
      </w:pPr>
    </w:p>
    <w:p w:rsidR="000C2638" w:rsidRDefault="000C2638" w:rsidP="000C2638">
      <w:pPr>
        <w:pStyle w:val="a3"/>
        <w:ind w:left="162"/>
      </w:pPr>
      <w:r>
        <w:t>Голова</w:t>
      </w:r>
      <w:r>
        <w:rPr>
          <w:spacing w:val="-4"/>
        </w:rPr>
        <w:t xml:space="preserve"> </w:t>
      </w:r>
      <w:r>
        <w:t>ЕК</w:t>
      </w:r>
    </w:p>
    <w:p w:rsidR="000C2638" w:rsidRDefault="000C2638" w:rsidP="000C2638">
      <w:pPr>
        <w:sectPr w:rsidR="000C2638">
          <w:type w:val="continuous"/>
          <w:pgSz w:w="11910" w:h="16840"/>
          <w:pgMar w:top="480" w:right="460" w:bottom="280" w:left="1540" w:header="720" w:footer="720" w:gutter="0"/>
          <w:cols w:num="2" w:space="720" w:equalWidth="0">
            <w:col w:w="3583" w:space="1047"/>
            <w:col w:w="5280"/>
          </w:cols>
        </w:sectPr>
      </w:pPr>
    </w:p>
    <w:p w:rsidR="000C2638" w:rsidRDefault="000C2638" w:rsidP="000C2638">
      <w:pPr>
        <w:pStyle w:val="a3"/>
        <w:tabs>
          <w:tab w:val="left" w:pos="1348"/>
          <w:tab w:val="left" w:pos="4792"/>
          <w:tab w:val="left" w:pos="5978"/>
        </w:tabs>
        <w:spacing w:before="160"/>
        <w:ind w:left="162"/>
      </w:pPr>
      <w:r>
        <w:rPr>
          <w:u w:val="single"/>
        </w:rPr>
        <w:lastRenderedPageBreak/>
        <w:t xml:space="preserve"> </w:t>
      </w:r>
      <w:r>
        <w:rPr>
          <w:u w:val="single"/>
        </w:rPr>
        <w:tab/>
      </w:r>
      <w:r>
        <w:t>доц.</w:t>
      </w:r>
      <w:r>
        <w:rPr>
          <w:spacing w:val="-2"/>
        </w:rPr>
        <w:t xml:space="preserve"> </w:t>
      </w:r>
      <w:r>
        <w:t>Савастєєва</w:t>
      </w:r>
      <w:r>
        <w:rPr>
          <w:spacing w:val="-2"/>
        </w:rPr>
        <w:t xml:space="preserve"> </w:t>
      </w:r>
      <w:r>
        <w:t>О.М.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spacing w:val="2"/>
        </w:rPr>
        <w:t xml:space="preserve"> </w:t>
      </w:r>
      <w:r>
        <w:t>доц.</w:t>
      </w:r>
      <w:r>
        <w:rPr>
          <w:spacing w:val="-3"/>
        </w:rPr>
        <w:t xml:space="preserve"> </w:t>
      </w:r>
      <w:r>
        <w:t>Дем’янчук</w:t>
      </w:r>
      <w:r>
        <w:rPr>
          <w:spacing w:val="-2"/>
        </w:rPr>
        <w:t xml:space="preserve"> </w:t>
      </w:r>
      <w:r>
        <w:t>М.А.</w:t>
      </w:r>
    </w:p>
    <w:p w:rsidR="000C2638" w:rsidRDefault="000C2638" w:rsidP="000C2638">
      <w:pPr>
        <w:pStyle w:val="a3"/>
        <w:rPr>
          <w:sz w:val="30"/>
        </w:rPr>
      </w:pPr>
    </w:p>
    <w:p w:rsidR="000C2638" w:rsidRDefault="000C2638" w:rsidP="000C2638">
      <w:pPr>
        <w:pStyle w:val="a3"/>
        <w:spacing w:before="1"/>
        <w:rPr>
          <w:sz w:val="26"/>
        </w:rPr>
      </w:pPr>
    </w:p>
    <w:p w:rsidR="000C2638" w:rsidRDefault="000C2638" w:rsidP="000C2638">
      <w:pPr>
        <w:spacing w:before="1"/>
        <w:ind w:left="1426" w:right="1648"/>
        <w:jc w:val="center"/>
        <w:rPr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– 2021</w:t>
      </w:r>
    </w:p>
    <w:p w:rsidR="000C2638" w:rsidRDefault="000C2638" w:rsidP="000C2638">
      <w:pPr>
        <w:jc w:val="center"/>
        <w:rPr>
          <w:sz w:val="28"/>
        </w:rPr>
        <w:sectPr w:rsidR="000C2638">
          <w:type w:val="continuous"/>
          <w:pgSz w:w="11910" w:h="16840"/>
          <w:pgMar w:top="480" w:right="460" w:bottom="280" w:left="1540" w:header="720" w:footer="720" w:gutter="0"/>
          <w:cols w:space="720"/>
        </w:sectPr>
      </w:pPr>
    </w:p>
    <w:p w:rsidR="000C2638" w:rsidRDefault="000C2638" w:rsidP="000C2638">
      <w:pPr>
        <w:pStyle w:val="a3"/>
        <w:rPr>
          <w:b/>
          <w:sz w:val="20"/>
        </w:rPr>
      </w:pPr>
    </w:p>
    <w:p w:rsidR="000C2638" w:rsidRDefault="000C2638" w:rsidP="000C2638">
      <w:pPr>
        <w:pStyle w:val="a3"/>
        <w:spacing w:before="8"/>
        <w:rPr>
          <w:b/>
          <w:sz w:val="18"/>
        </w:rPr>
      </w:pPr>
    </w:p>
    <w:p w:rsidR="000C2638" w:rsidRDefault="000C2638" w:rsidP="000C2638">
      <w:pPr>
        <w:pStyle w:val="a3"/>
        <w:spacing w:before="89"/>
        <w:ind w:left="1426" w:right="1649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page">
                  <wp:posOffset>6946265</wp:posOffset>
                </wp:positionH>
                <wp:positionV relativeFrom="paragraph">
                  <wp:posOffset>-207645</wp:posOffset>
                </wp:positionV>
                <wp:extent cx="76200" cy="168910"/>
                <wp:effectExtent l="2540" t="0" r="0" b="0"/>
                <wp:wrapNone/>
                <wp:docPr id="6" name="Надпись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00" cy="168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C2638" w:rsidRDefault="000C2638" w:rsidP="000C2638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6" o:spid="_x0000_s1027" type="#_x0000_t202" style="position:absolute;left:0;text-align:left;margin-left:546.95pt;margin-top:-16.35pt;width:6pt;height:13.3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" filled="f" stroked="f">
                <v:textbox inset="0,0,0,0">
                  <w:txbxContent>
                    <w:p w:rsidR="000C2638" w:rsidRDefault="000C2638" w:rsidP="000C2638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6887210</wp:posOffset>
                </wp:positionH>
                <wp:positionV relativeFrom="paragraph">
                  <wp:posOffset>-285750</wp:posOffset>
                </wp:positionV>
                <wp:extent cx="299085" cy="425450"/>
                <wp:effectExtent l="635" t="3175" r="0" b="0"/>
                <wp:wrapNone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9085" cy="425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C98103" id="Прямоугольник 5" o:spid="_x0000_s1026" style="position:absolute;margin-left:542.3pt;margin-top:-22.5pt;width:23.55pt;height:33.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" stroked="f">
                <w10:wrap anchorx="page"/>
              </v:rect>
            </w:pict>
          </mc:Fallback>
        </mc:AlternateContent>
      </w:r>
      <w:r>
        <w:t>АНОТАЦІЯ</w:t>
      </w:r>
    </w:p>
    <w:p w:rsidR="000C2638" w:rsidRDefault="000C2638" w:rsidP="000C2638">
      <w:pPr>
        <w:pStyle w:val="a3"/>
        <w:rPr>
          <w:sz w:val="30"/>
        </w:rPr>
      </w:pPr>
    </w:p>
    <w:p w:rsidR="000C2638" w:rsidRDefault="000C2638" w:rsidP="000C2638">
      <w:pPr>
        <w:pStyle w:val="a3"/>
        <w:spacing w:before="2"/>
        <w:rPr>
          <w:sz w:val="26"/>
        </w:rPr>
      </w:pPr>
    </w:p>
    <w:p w:rsidR="000C2638" w:rsidRDefault="000C2638" w:rsidP="000C2638">
      <w:pPr>
        <w:pStyle w:val="a3"/>
        <w:spacing w:line="360" w:lineRule="auto"/>
        <w:ind w:left="162" w:right="394" w:firstLine="707"/>
        <w:jc w:val="both"/>
      </w:pPr>
      <w:r>
        <w:t>ЖЕЛЄЗНА КАТЕРИНА ЄВГЕНІВНА. ОВЕРСАЙТ ІНФРАСТРУКТУР</w:t>
      </w:r>
      <w:r>
        <w:rPr>
          <w:spacing w:val="1"/>
        </w:rPr>
        <w:t xml:space="preserve"> </w:t>
      </w:r>
      <w:r>
        <w:t>ФІНАНСОВОГО РИНКУ.</w:t>
      </w:r>
    </w:p>
    <w:p w:rsidR="000C2638" w:rsidRDefault="000C2638" w:rsidP="000C2638">
      <w:pPr>
        <w:pStyle w:val="a3"/>
        <w:spacing w:line="360" w:lineRule="auto"/>
        <w:ind w:left="162" w:right="379" w:firstLine="707"/>
        <w:jc w:val="both"/>
      </w:pPr>
      <w:r>
        <w:t>Для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сьогодення</w:t>
      </w:r>
      <w:r>
        <w:rPr>
          <w:spacing w:val="1"/>
        </w:rPr>
        <w:t xml:space="preserve"> </w:t>
      </w:r>
      <w:r>
        <w:t>надзвичайно важливими є надійні та ефективні інфраструктурні елементи,</w:t>
      </w:r>
      <w:r>
        <w:rPr>
          <w:spacing w:val="1"/>
        </w:rPr>
        <w:t xml:space="preserve"> </w:t>
      </w:r>
      <w:r>
        <w:t>адже вони створюють прямі й непрямі відносини між учасниками ринку і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взаємозв’язку,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розосередити</w:t>
      </w:r>
      <w:r>
        <w:rPr>
          <w:spacing w:val="1"/>
        </w:rPr>
        <w:t xml:space="preserve"> </w:t>
      </w:r>
      <w:r>
        <w:t>ризики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забезпечити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учасників,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цілому.</w:t>
      </w:r>
      <w:r>
        <w:rPr>
          <w:spacing w:val="1"/>
        </w:rPr>
        <w:t xml:space="preserve"> </w:t>
      </w:r>
      <w:r>
        <w:t>Стрімкий</w:t>
      </w:r>
      <w:r>
        <w:rPr>
          <w:spacing w:val="-9"/>
        </w:rPr>
        <w:t xml:space="preserve"> </w:t>
      </w:r>
      <w:r>
        <w:t>розвиток</w:t>
      </w:r>
      <w:r>
        <w:rPr>
          <w:spacing w:val="-12"/>
        </w:rPr>
        <w:t xml:space="preserve"> </w:t>
      </w:r>
      <w:r>
        <w:t>інфраструктур</w:t>
      </w:r>
      <w:r>
        <w:rPr>
          <w:spacing w:val="-8"/>
        </w:rPr>
        <w:t xml:space="preserve"> </w:t>
      </w:r>
      <w:r>
        <w:t>фінансового</w:t>
      </w:r>
      <w:r>
        <w:rPr>
          <w:spacing w:val="-11"/>
        </w:rPr>
        <w:t xml:space="preserve"> </w:t>
      </w:r>
      <w:r>
        <w:t>ринку,</w:t>
      </w:r>
      <w:r>
        <w:rPr>
          <w:spacing w:val="-10"/>
        </w:rPr>
        <w:t xml:space="preserve"> </w:t>
      </w:r>
      <w:r>
        <w:t>реалізація</w:t>
      </w:r>
      <w:r>
        <w:rPr>
          <w:spacing w:val="-8"/>
        </w:rPr>
        <w:t xml:space="preserve"> </w:t>
      </w:r>
      <w:r>
        <w:t>центральним</w:t>
      </w:r>
      <w:r>
        <w:rPr>
          <w:spacing w:val="-68"/>
        </w:rPr>
        <w:t xml:space="preserve"> </w:t>
      </w:r>
      <w:r>
        <w:t>банком</w:t>
      </w:r>
      <w:r>
        <w:rPr>
          <w:spacing w:val="1"/>
        </w:rPr>
        <w:t xml:space="preserve"> </w:t>
      </w:r>
      <w:r>
        <w:t>грошово-кредитної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підтримка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стабільності</w:t>
      </w:r>
      <w:r>
        <w:rPr>
          <w:spacing w:val="-67"/>
        </w:rPr>
        <w:t xml:space="preserve"> </w:t>
      </w:r>
      <w:r>
        <w:t>країни призводить до визнання платіжних систем невід’ємною складовою</w:t>
      </w:r>
      <w:r>
        <w:rPr>
          <w:spacing w:val="1"/>
        </w:rPr>
        <w:t xml:space="preserve"> </w:t>
      </w:r>
      <w:r>
        <w:t>фінансово-кредитної</w:t>
      </w:r>
      <w:r>
        <w:rPr>
          <w:spacing w:val="-14"/>
        </w:rPr>
        <w:t xml:space="preserve"> </w:t>
      </w:r>
      <w:r>
        <w:t>системи</w:t>
      </w:r>
      <w:r>
        <w:rPr>
          <w:spacing w:val="-12"/>
        </w:rPr>
        <w:t xml:space="preserve"> </w:t>
      </w:r>
      <w:r>
        <w:t>держави,</w:t>
      </w:r>
      <w:r>
        <w:rPr>
          <w:spacing w:val="-14"/>
        </w:rPr>
        <w:t xml:space="preserve"> </w:t>
      </w:r>
      <w:r>
        <w:t>внаслідок</w:t>
      </w:r>
      <w:r>
        <w:rPr>
          <w:spacing w:val="-13"/>
        </w:rPr>
        <w:t xml:space="preserve"> </w:t>
      </w:r>
      <w:r>
        <w:t>чого,</w:t>
      </w:r>
      <w:r>
        <w:rPr>
          <w:spacing w:val="-14"/>
        </w:rPr>
        <w:t xml:space="preserve"> </w:t>
      </w:r>
      <w:r>
        <w:t>більшість</w:t>
      </w:r>
      <w:r>
        <w:rPr>
          <w:spacing w:val="-15"/>
        </w:rPr>
        <w:t xml:space="preserve"> </w:t>
      </w:r>
      <w:r>
        <w:t>центральних</w:t>
      </w:r>
      <w:r>
        <w:rPr>
          <w:spacing w:val="-67"/>
        </w:rPr>
        <w:t xml:space="preserve"> </w:t>
      </w:r>
      <w:r>
        <w:t>банків світу є відповідальними за забезпечення надійності, безперервності та</w:t>
      </w:r>
      <w:r>
        <w:rPr>
          <w:spacing w:val="1"/>
        </w:rPr>
        <w:t xml:space="preserve"> </w:t>
      </w:r>
      <w:r>
        <w:t>ефективності діяльності платіжних систем шляхом їх оверсайта. Тому мета</w:t>
      </w:r>
      <w:r>
        <w:rPr>
          <w:spacing w:val="1"/>
        </w:rPr>
        <w:t xml:space="preserve"> </w:t>
      </w:r>
      <w:r>
        <w:t>дипломної роботи полягає в дослідженні теоретичних аспектів та практичних</w:t>
      </w:r>
      <w:r>
        <w:rPr>
          <w:spacing w:val="-67"/>
        </w:rPr>
        <w:t xml:space="preserve"> </w:t>
      </w:r>
      <w:r>
        <w:t>напрямів</w:t>
      </w:r>
      <w:r>
        <w:rPr>
          <w:spacing w:val="-14"/>
        </w:rPr>
        <w:t xml:space="preserve"> </w:t>
      </w:r>
      <w:r>
        <w:t>провадження</w:t>
      </w:r>
      <w:r>
        <w:rPr>
          <w:spacing w:val="-12"/>
        </w:rPr>
        <w:t xml:space="preserve"> </w:t>
      </w:r>
      <w:r>
        <w:t>оверсайту</w:t>
      </w:r>
      <w:r>
        <w:rPr>
          <w:spacing w:val="-12"/>
        </w:rPr>
        <w:t xml:space="preserve"> </w:t>
      </w:r>
      <w:r>
        <w:t>інфраструктур</w:t>
      </w:r>
      <w:r>
        <w:rPr>
          <w:spacing w:val="-13"/>
        </w:rPr>
        <w:t xml:space="preserve"> </w:t>
      </w:r>
      <w:r>
        <w:t>фінансового</w:t>
      </w:r>
      <w:r>
        <w:rPr>
          <w:spacing w:val="-12"/>
        </w:rPr>
        <w:t xml:space="preserve"> </w:t>
      </w:r>
      <w:r>
        <w:t>ринку.</w:t>
      </w:r>
      <w:r>
        <w:rPr>
          <w:spacing w:val="-10"/>
        </w:rPr>
        <w:t xml:space="preserve"> </w:t>
      </w:r>
      <w:r>
        <w:t>Об’єктом</w:t>
      </w:r>
      <w:r>
        <w:rPr>
          <w:spacing w:val="-67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оверсайту</w:t>
      </w:r>
      <w:r>
        <w:rPr>
          <w:spacing w:val="1"/>
        </w:rPr>
        <w:t xml:space="preserve"> </w:t>
      </w:r>
      <w:r>
        <w:t>інфраструктур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фінансового ринку Україні. Предметом дослідження є теоретико-методичні</w:t>
      </w:r>
      <w:r>
        <w:rPr>
          <w:spacing w:val="1"/>
        </w:rPr>
        <w:t xml:space="preserve"> </w:t>
      </w:r>
      <w:r>
        <w:rPr>
          <w:spacing w:val="-4"/>
        </w:rPr>
        <w:t>основи,</w:t>
      </w:r>
      <w:r>
        <w:rPr>
          <w:spacing w:val="-21"/>
        </w:rPr>
        <w:t xml:space="preserve"> </w:t>
      </w:r>
      <w:r>
        <w:rPr>
          <w:spacing w:val="-4"/>
        </w:rPr>
        <w:t>методичні</w:t>
      </w:r>
      <w:r>
        <w:rPr>
          <w:spacing w:val="-18"/>
        </w:rPr>
        <w:t xml:space="preserve"> </w:t>
      </w:r>
      <w:r>
        <w:rPr>
          <w:spacing w:val="-4"/>
        </w:rPr>
        <w:t>підходи</w:t>
      </w:r>
      <w:r>
        <w:rPr>
          <w:spacing w:val="-18"/>
        </w:rPr>
        <w:t xml:space="preserve"> </w:t>
      </w:r>
      <w:r>
        <w:rPr>
          <w:spacing w:val="-4"/>
        </w:rPr>
        <w:t>та</w:t>
      </w:r>
      <w:r>
        <w:rPr>
          <w:spacing w:val="-20"/>
        </w:rPr>
        <w:t xml:space="preserve"> </w:t>
      </w:r>
      <w:r>
        <w:rPr>
          <w:spacing w:val="-4"/>
        </w:rPr>
        <w:t>практичні</w:t>
      </w:r>
      <w:r>
        <w:rPr>
          <w:spacing w:val="-18"/>
        </w:rPr>
        <w:t xml:space="preserve"> </w:t>
      </w:r>
      <w:r>
        <w:rPr>
          <w:spacing w:val="-4"/>
        </w:rPr>
        <w:t>аспекти</w:t>
      </w:r>
      <w:r>
        <w:rPr>
          <w:spacing w:val="-18"/>
        </w:rPr>
        <w:t xml:space="preserve"> </w:t>
      </w:r>
      <w:r>
        <w:rPr>
          <w:spacing w:val="-3"/>
        </w:rPr>
        <w:t>реалізації</w:t>
      </w:r>
      <w:r>
        <w:rPr>
          <w:spacing w:val="-18"/>
        </w:rPr>
        <w:t xml:space="preserve"> </w:t>
      </w:r>
      <w:r>
        <w:rPr>
          <w:spacing w:val="-3"/>
        </w:rPr>
        <w:t>Національним</w:t>
      </w:r>
      <w:r>
        <w:rPr>
          <w:spacing w:val="-20"/>
        </w:rPr>
        <w:t xml:space="preserve"> </w:t>
      </w:r>
      <w:r>
        <w:rPr>
          <w:spacing w:val="-3"/>
        </w:rPr>
        <w:t>банком</w:t>
      </w:r>
      <w:r>
        <w:rPr>
          <w:spacing w:val="-67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урядовими</w:t>
      </w:r>
      <w:r>
        <w:rPr>
          <w:spacing w:val="1"/>
        </w:rPr>
        <w:t xml:space="preserve"> </w:t>
      </w:r>
      <w:r>
        <w:t>структурами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оверсайта</w:t>
      </w:r>
      <w:r>
        <w:rPr>
          <w:spacing w:val="1"/>
        </w:rPr>
        <w:t xml:space="preserve"> </w:t>
      </w:r>
      <w:r>
        <w:t>інфраструктур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ринку.</w:t>
      </w:r>
      <w:r>
        <w:rPr>
          <w:spacing w:val="1"/>
        </w:rPr>
        <w:t xml:space="preserve"> </w:t>
      </w:r>
      <w:r>
        <w:t>Практична</w:t>
      </w:r>
      <w:r>
        <w:rPr>
          <w:spacing w:val="1"/>
        </w:rPr>
        <w:t xml:space="preserve"> </w:t>
      </w:r>
      <w:r>
        <w:t>цінність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одержаних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урядом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оверсайту</w:t>
      </w:r>
      <w:r>
        <w:rPr>
          <w:spacing w:val="1"/>
        </w:rPr>
        <w:t xml:space="preserve"> </w:t>
      </w:r>
      <w:r>
        <w:t>інфраструктур фінансового ринку України, що сприятиме реалізації Стратегії</w:t>
      </w:r>
      <w:r>
        <w:rPr>
          <w:spacing w:val="-67"/>
        </w:rPr>
        <w:t xml:space="preserve"> </w:t>
      </w:r>
      <w:r>
        <w:t>розвитку фінансового</w:t>
      </w:r>
      <w:r>
        <w:rPr>
          <w:spacing w:val="1"/>
        </w:rPr>
        <w:t xml:space="preserve"> </w:t>
      </w:r>
      <w:r>
        <w:t>сектору</w:t>
      </w:r>
      <w:r>
        <w:rPr>
          <w:spacing w:val="-3"/>
        </w:rPr>
        <w:t xml:space="preserve"> </w:t>
      </w:r>
      <w:r>
        <w:t>України.</w:t>
      </w:r>
    </w:p>
    <w:p w:rsidR="000C2638" w:rsidRDefault="000C2638" w:rsidP="000C2638">
      <w:pPr>
        <w:pStyle w:val="a3"/>
        <w:spacing w:before="3" w:line="360" w:lineRule="auto"/>
        <w:ind w:left="162" w:right="389" w:firstLine="707"/>
        <w:jc w:val="both"/>
      </w:pPr>
      <w:r>
        <w:t>КЛЮЧОВІ</w:t>
      </w:r>
      <w:r>
        <w:rPr>
          <w:spacing w:val="1"/>
        </w:rPr>
        <w:t xml:space="preserve"> </w:t>
      </w:r>
      <w:r>
        <w:t>СЛОВА:</w:t>
      </w:r>
      <w:r>
        <w:rPr>
          <w:spacing w:val="1"/>
        </w:rPr>
        <w:t xml:space="preserve"> </w:t>
      </w:r>
      <w:r>
        <w:t>ФІНАНСОВИЙ</w:t>
      </w:r>
      <w:r>
        <w:rPr>
          <w:spacing w:val="1"/>
        </w:rPr>
        <w:t xml:space="preserve"> </w:t>
      </w:r>
      <w:r>
        <w:t>РИНОК,</w:t>
      </w:r>
      <w:r>
        <w:rPr>
          <w:spacing w:val="1"/>
        </w:rPr>
        <w:t xml:space="preserve"> </w:t>
      </w:r>
      <w:r>
        <w:t>ІНФРАСТРУКТУРА,</w:t>
      </w:r>
      <w:r>
        <w:rPr>
          <w:spacing w:val="1"/>
        </w:rPr>
        <w:t xml:space="preserve"> </w:t>
      </w:r>
      <w:r>
        <w:t>ОВЕРСАЙТ,</w:t>
      </w:r>
      <w:r>
        <w:rPr>
          <w:spacing w:val="-2"/>
        </w:rPr>
        <w:t xml:space="preserve"> </w:t>
      </w:r>
      <w:r>
        <w:t>МОНІТОРИНГ,</w:t>
      </w:r>
      <w:r>
        <w:rPr>
          <w:spacing w:val="-1"/>
        </w:rPr>
        <w:t xml:space="preserve"> </w:t>
      </w:r>
      <w:r>
        <w:t>ТРЕНДИ,</w:t>
      </w:r>
      <w:r>
        <w:rPr>
          <w:spacing w:val="-4"/>
        </w:rPr>
        <w:t xml:space="preserve"> </w:t>
      </w:r>
      <w:r>
        <w:t>МЕХАНІЗМ.</w:t>
      </w:r>
    </w:p>
    <w:p w:rsidR="000C2638" w:rsidRDefault="000C2638" w:rsidP="000C2638">
      <w:pPr>
        <w:pStyle w:val="a3"/>
        <w:spacing w:line="360" w:lineRule="auto"/>
        <w:ind w:left="162" w:right="386" w:firstLine="707"/>
        <w:jc w:val="both"/>
      </w:pPr>
      <w:r>
        <w:t>Дипломна магістерська робота викладена на 77 сторінках, містить 10</w:t>
      </w:r>
      <w:r>
        <w:rPr>
          <w:spacing w:val="1"/>
        </w:rPr>
        <w:t xml:space="preserve"> </w:t>
      </w:r>
      <w:r>
        <w:rPr>
          <w:spacing w:val="-1"/>
        </w:rPr>
        <w:t>таблиць,</w:t>
      </w:r>
      <w:r>
        <w:rPr>
          <w:spacing w:val="-16"/>
        </w:rPr>
        <w:t xml:space="preserve"> </w:t>
      </w:r>
      <w:r>
        <w:rPr>
          <w:spacing w:val="-1"/>
        </w:rPr>
        <w:t>26</w:t>
      </w:r>
      <w:r>
        <w:rPr>
          <w:spacing w:val="-16"/>
        </w:rPr>
        <w:t xml:space="preserve"> </w:t>
      </w:r>
      <w:r>
        <w:rPr>
          <w:spacing w:val="-1"/>
        </w:rPr>
        <w:t>рисунків,</w:t>
      </w:r>
      <w:r>
        <w:rPr>
          <w:spacing w:val="-16"/>
        </w:rPr>
        <w:t xml:space="preserve"> </w:t>
      </w:r>
      <w:r>
        <w:rPr>
          <w:spacing w:val="-1"/>
        </w:rPr>
        <w:t>74</w:t>
      </w:r>
      <w:r>
        <w:rPr>
          <w:spacing w:val="-16"/>
        </w:rPr>
        <w:t xml:space="preserve"> </w:t>
      </w:r>
      <w:r>
        <w:rPr>
          <w:spacing w:val="-1"/>
        </w:rPr>
        <w:t>найменувань</w:t>
      </w:r>
      <w:r>
        <w:rPr>
          <w:spacing w:val="-15"/>
        </w:rPr>
        <w:t xml:space="preserve"> </w:t>
      </w:r>
      <w:r>
        <w:t>літературних</w:t>
      </w:r>
      <w:r>
        <w:rPr>
          <w:spacing w:val="-16"/>
        </w:rPr>
        <w:t xml:space="preserve"> </w:t>
      </w:r>
      <w:r>
        <w:t>джерел,</w:t>
      </w:r>
      <w:r>
        <w:rPr>
          <w:spacing w:val="-17"/>
        </w:rPr>
        <w:t xml:space="preserve"> </w:t>
      </w:r>
      <w:r>
        <w:t>1</w:t>
      </w:r>
      <w:r>
        <w:rPr>
          <w:spacing w:val="-14"/>
        </w:rPr>
        <w:t xml:space="preserve"> </w:t>
      </w:r>
      <w:r>
        <w:t>додаток.</w:t>
      </w:r>
    </w:p>
    <w:p w:rsidR="000C2638" w:rsidRDefault="000C2638" w:rsidP="000C2638">
      <w:pPr>
        <w:spacing w:line="360" w:lineRule="auto"/>
        <w:jc w:val="both"/>
        <w:sectPr w:rsidR="000C2638">
          <w:pgSz w:w="11910" w:h="16840"/>
          <w:pgMar w:top="580" w:right="460" w:bottom="280" w:left="1540" w:header="720" w:footer="720" w:gutter="0"/>
          <w:cols w:space="720"/>
        </w:sectPr>
      </w:pPr>
    </w:p>
    <w:p w:rsidR="000C2638" w:rsidRDefault="000C2638" w:rsidP="000C2638">
      <w:pPr>
        <w:pStyle w:val="a3"/>
        <w:rPr>
          <w:sz w:val="20"/>
        </w:rPr>
      </w:pPr>
    </w:p>
    <w:p w:rsidR="000C2638" w:rsidRDefault="000C2638" w:rsidP="000C2638">
      <w:pPr>
        <w:pStyle w:val="a3"/>
        <w:rPr>
          <w:sz w:val="20"/>
        </w:rPr>
      </w:pPr>
    </w:p>
    <w:p w:rsidR="000C2638" w:rsidRDefault="000C2638" w:rsidP="000C2638">
      <w:pPr>
        <w:pStyle w:val="a3"/>
        <w:spacing w:before="214"/>
        <w:ind w:left="4487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page">
                  <wp:posOffset>6946265</wp:posOffset>
                </wp:positionH>
                <wp:positionV relativeFrom="paragraph">
                  <wp:posOffset>-128270</wp:posOffset>
                </wp:positionV>
                <wp:extent cx="76200" cy="168910"/>
                <wp:effectExtent l="2540" t="0" r="0" b="0"/>
                <wp:wrapNone/>
                <wp:docPr id="4" name="Надпись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00" cy="168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C2638" w:rsidRDefault="000C2638" w:rsidP="000C2638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4" o:spid="_x0000_s1028" type="#_x0000_t202" style="position:absolute;left:0;text-align:left;margin-left:546.95pt;margin-top:-10.1pt;width:6pt;height:13.3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" filled="f" stroked="f">
                <v:textbox inset="0,0,0,0">
                  <w:txbxContent>
                    <w:p w:rsidR="000C2638" w:rsidRDefault="000C2638" w:rsidP="000C2638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6866255</wp:posOffset>
                </wp:positionH>
                <wp:positionV relativeFrom="paragraph">
                  <wp:posOffset>-289560</wp:posOffset>
                </wp:positionV>
                <wp:extent cx="318770" cy="462280"/>
                <wp:effectExtent l="0" t="0" r="6350" b="8255"/>
                <wp:wrapNone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8770" cy="462280"/>
                          <a:chOff x="10813" y="-456"/>
                          <a:chExt cx="502" cy="728"/>
                        </a:xfrm>
                      </wpg:grpSpPr>
                      <wps:wsp>
                        <wps:cNvPr id="2" name="Freeform 5"/>
                        <wps:cNvSpPr>
                          <a:spLocks/>
                        </wps:cNvSpPr>
                        <wps:spPr bwMode="auto">
                          <a:xfrm>
                            <a:off x="10813" y="-456"/>
                            <a:ext cx="492" cy="718"/>
                          </a:xfrm>
                          <a:custGeom>
                            <a:avLst/>
                            <a:gdLst>
                              <a:gd name="T0" fmla="+- 0 11305 10813"/>
                              <a:gd name="T1" fmla="*/ T0 w 492"/>
                              <a:gd name="T2" fmla="+- 0 -408 -456"/>
                              <a:gd name="T3" fmla="*/ -408 h 718"/>
                              <a:gd name="T4" fmla="+- 0 11284 10813"/>
                              <a:gd name="T5" fmla="*/ T4 w 492"/>
                              <a:gd name="T6" fmla="+- 0 -408 -456"/>
                              <a:gd name="T7" fmla="*/ -408 h 718"/>
                              <a:gd name="T8" fmla="+- 0 11284 10813"/>
                              <a:gd name="T9" fmla="*/ T8 w 492"/>
                              <a:gd name="T10" fmla="+- 0 -456 -456"/>
                              <a:gd name="T11" fmla="*/ -456 h 718"/>
                              <a:gd name="T12" fmla="+- 0 10813 10813"/>
                              <a:gd name="T13" fmla="*/ T12 w 492"/>
                              <a:gd name="T14" fmla="+- 0 -456 -456"/>
                              <a:gd name="T15" fmla="*/ -456 h 718"/>
                              <a:gd name="T16" fmla="+- 0 10813 10813"/>
                              <a:gd name="T17" fmla="*/ T16 w 492"/>
                              <a:gd name="T18" fmla="+- 0 214 -456"/>
                              <a:gd name="T19" fmla="*/ 214 h 718"/>
                              <a:gd name="T20" fmla="+- 0 10834 10813"/>
                              <a:gd name="T21" fmla="*/ T20 w 492"/>
                              <a:gd name="T22" fmla="+- 0 214 -456"/>
                              <a:gd name="T23" fmla="*/ 214 h 718"/>
                              <a:gd name="T24" fmla="+- 0 10834 10813"/>
                              <a:gd name="T25" fmla="*/ T24 w 492"/>
                              <a:gd name="T26" fmla="+- 0 262 -456"/>
                              <a:gd name="T27" fmla="*/ 262 h 718"/>
                              <a:gd name="T28" fmla="+- 0 11305 10813"/>
                              <a:gd name="T29" fmla="*/ T28 w 492"/>
                              <a:gd name="T30" fmla="+- 0 262 -456"/>
                              <a:gd name="T31" fmla="*/ 262 h 718"/>
                              <a:gd name="T32" fmla="+- 0 11305 10813"/>
                              <a:gd name="T33" fmla="*/ T32 w 492"/>
                              <a:gd name="T34" fmla="+- 0 -408 -456"/>
                              <a:gd name="T35" fmla="*/ -408 h 7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492" h="718">
                                <a:moveTo>
                                  <a:pt x="492" y="48"/>
                                </a:moveTo>
                                <a:lnTo>
                                  <a:pt x="471" y="48"/>
                                </a:lnTo>
                                <a:lnTo>
                                  <a:pt x="47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70"/>
                                </a:lnTo>
                                <a:lnTo>
                                  <a:pt x="21" y="670"/>
                                </a:lnTo>
                                <a:lnTo>
                                  <a:pt x="21" y="718"/>
                                </a:lnTo>
                                <a:lnTo>
                                  <a:pt x="492" y="718"/>
                                </a:lnTo>
                                <a:lnTo>
                                  <a:pt x="492" y="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10834" y="-408"/>
                            <a:ext cx="471" cy="67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FFFFF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CA92E9" id="Группа 1" o:spid="_x0000_s1026" style="position:absolute;margin-left:540.65pt;margin-top:-22.8pt;width:25.1pt;height:36.4pt;z-index:251661312;mso-position-horizontal-relative:page" coordorigin="10813,-456" coordsize="502,7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">
                <v:shape id="Freeform 5" o:spid="_x0000_s1027" style="position:absolute;left:10813;top:-456;width:492;height:718;visibility:visible;mso-wrap-style:square;v-text-anchor:top" coordsize="492,7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7CHZcMA&#10;AADaAAAADwAAAGRycy9kb3ducmV2LnhtbESPQWvCQBSE7wX/w/IEb3WjBwlpVhFF7KEIieb+mn0m&#10;0ezbNLs18d93C4Ueh5n5hkk3o2nFg3rXWFawmEcgiEurG64UXM6H1xiE88gaW8uk4EkONuvJS4qJ&#10;tgNn9Mh9JQKEXYIKau+7REpX1mTQzW1HHLyr7Q36IPtK6h6HADetXEbRShpsOCzU2NGupvKefxsF&#10;n8W+uhXHj6P72ucmOw/xaZGXSs2m4/YNhKfR/4f/2u9awRJ+r4QbIN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7CHZcMAAADaAAAADwAAAAAAAAAAAAAAAACYAgAAZHJzL2Rv&#10;d25yZXYueG1sUEsFBgAAAAAEAAQA9QAAAIgDAAAAAA==&#10;" path="m492,48r-21,l471,,,,,670r21,l21,718r471,l492,48xe" stroked="f">
                  <v:path arrowok="t" o:connecttype="custom" o:connectlocs="492,-408;471,-408;471,-456;0,-456;0,214;21,214;21,262;492,262;492,-408" o:connectangles="0,0,0,0,0,0,0,0,0"/>
                </v:shape>
                <v:rect id="Rectangle 6" o:spid="_x0000_s1028" style="position:absolute;left:10834;top:-408;width:471;height:6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f3r8IA&#10;AADaAAAADwAAAGRycy9kb3ducmV2LnhtbESPT4vCMBTE74LfITxhbzZdF0SqUVyh4KGL+Gdhj4/m&#10;2Rabl9Kktn77jSB4HGbmN8xqM5ha3Kl1lWUFn1EMgji3uuJCweWcThcgnEfWWFsmBQ9ysFmPRytM&#10;tO35SPeTL0SAsEtQQel9k0jp8pIMusg2xMG72tagD7ItpG6xD3BTy1kcz6XBisNCiQ3tSspvp84o&#10;OJjvH/3nssc+y/yi192vSbtUqY/JsF2C8DT4d/jV3msFX/C8Em6A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p/evwgAAANoAAAAPAAAAAAAAAAAAAAAAAJgCAABkcnMvZG93&#10;bnJldi54bWxQSwUGAAAAAAQABAD1AAAAhwMAAAAA&#10;" filled="f" strokecolor="white" strokeweight="1pt"/>
                <w10:wrap anchorx="page"/>
              </v:group>
            </w:pict>
          </mc:Fallback>
        </mc:AlternateContent>
      </w:r>
      <w:r>
        <w:t>ABSTRACT</w:t>
      </w:r>
    </w:p>
    <w:p w:rsidR="000C2638" w:rsidRDefault="000C2638" w:rsidP="000C2638">
      <w:pPr>
        <w:pStyle w:val="a3"/>
        <w:tabs>
          <w:tab w:val="left" w:pos="2639"/>
          <w:tab w:val="left" w:pos="4463"/>
          <w:tab w:val="left" w:pos="6032"/>
          <w:tab w:val="left" w:pos="6607"/>
          <w:tab w:val="left" w:pos="8331"/>
        </w:tabs>
        <w:spacing w:before="130" w:line="362" w:lineRule="auto"/>
        <w:ind w:left="162" w:right="394" w:firstLine="707"/>
      </w:pPr>
      <w:r>
        <w:t>ZHELIEZNA</w:t>
      </w:r>
      <w:r>
        <w:tab/>
        <w:t>KATERYNA.</w:t>
      </w:r>
      <w:r>
        <w:tab/>
        <w:t>OVERSITE</w:t>
      </w:r>
      <w:r>
        <w:tab/>
        <w:t>OF</w:t>
      </w:r>
      <w:r>
        <w:tab/>
        <w:t>FINANCIAL</w:t>
      </w:r>
      <w:r>
        <w:tab/>
      </w:r>
      <w:r>
        <w:rPr>
          <w:spacing w:val="-1"/>
        </w:rPr>
        <w:t>MARKET</w:t>
      </w:r>
      <w:r>
        <w:rPr>
          <w:spacing w:val="-67"/>
        </w:rPr>
        <w:t xml:space="preserve"> </w:t>
      </w:r>
      <w:r>
        <w:t>INFRASTRUCTURES.</w:t>
      </w:r>
    </w:p>
    <w:p w:rsidR="000C2638" w:rsidRDefault="000C2638" w:rsidP="000C2638">
      <w:pPr>
        <w:pStyle w:val="a3"/>
        <w:spacing w:line="360" w:lineRule="auto"/>
        <w:ind w:left="162" w:right="383" w:firstLine="707"/>
        <w:jc w:val="both"/>
      </w:pPr>
      <w:r>
        <w:t>Reliable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efficient</w:t>
      </w:r>
      <w:r>
        <w:rPr>
          <w:spacing w:val="-10"/>
        </w:rPr>
        <w:t xml:space="preserve"> </w:t>
      </w:r>
      <w:r>
        <w:t>infrastructural</w:t>
      </w:r>
      <w:r>
        <w:rPr>
          <w:spacing w:val="-11"/>
        </w:rPr>
        <w:t xml:space="preserve"> </w:t>
      </w:r>
      <w:r>
        <w:t>elements</w:t>
      </w:r>
      <w:r>
        <w:rPr>
          <w:spacing w:val="-8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extremely</w:t>
      </w:r>
      <w:r>
        <w:rPr>
          <w:spacing w:val="-9"/>
        </w:rPr>
        <w:t xml:space="preserve"> </w:t>
      </w:r>
      <w:r>
        <w:t>important</w:t>
      </w:r>
      <w:r>
        <w:rPr>
          <w:spacing w:val="-8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the</w:t>
      </w:r>
      <w:r>
        <w:rPr>
          <w:spacing w:val="-67"/>
        </w:rPr>
        <w:t xml:space="preserve"> </w:t>
      </w:r>
      <w:r>
        <w:t>functioning of the financial system in today's conditions, because they create direct</w:t>
      </w:r>
      <w:r>
        <w:rPr>
          <w:spacing w:val="-67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indirect</w:t>
      </w:r>
      <w:r>
        <w:rPr>
          <w:spacing w:val="1"/>
        </w:rPr>
        <w:t xml:space="preserve"> </w:t>
      </w:r>
      <w:r>
        <w:t>relationships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market</w:t>
      </w:r>
      <w:r>
        <w:rPr>
          <w:spacing w:val="1"/>
        </w:rPr>
        <w:t xml:space="preserve"> </w:t>
      </w:r>
      <w:r>
        <w:t>participants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high</w:t>
      </w:r>
      <w:r>
        <w:rPr>
          <w:spacing w:val="1"/>
        </w:rPr>
        <w:t xml:space="preserve"> </w:t>
      </w:r>
      <w:r>
        <w:t>level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interconnection, which allows to disperse risks and ensure the efficiency of both</w:t>
      </w:r>
      <w:r>
        <w:rPr>
          <w:spacing w:val="1"/>
        </w:rPr>
        <w:t xml:space="preserve"> </w:t>
      </w:r>
      <w:r>
        <w:t>individual</w:t>
      </w:r>
      <w:r>
        <w:rPr>
          <w:spacing w:val="1"/>
        </w:rPr>
        <w:t xml:space="preserve"> </w:t>
      </w:r>
      <w:r>
        <w:t>participants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market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whole.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rapid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of</w:t>
      </w:r>
      <w:r>
        <w:rPr>
          <w:spacing w:val="-67"/>
        </w:rPr>
        <w:t xml:space="preserve"> </w:t>
      </w:r>
      <w:r>
        <w:t>financial market infrastructures, the implementation of monetary policy by the</w:t>
      </w:r>
      <w:r>
        <w:rPr>
          <w:spacing w:val="1"/>
        </w:rPr>
        <w:t xml:space="preserve"> </w:t>
      </w:r>
      <w:r>
        <w:t>central bank and support of the country's financial stability leads to the recognition</w:t>
      </w:r>
      <w:r>
        <w:rPr>
          <w:spacing w:val="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payment</w:t>
      </w:r>
      <w:r>
        <w:rPr>
          <w:spacing w:val="-9"/>
        </w:rPr>
        <w:t xml:space="preserve"> </w:t>
      </w:r>
      <w:r>
        <w:t>systems</w:t>
      </w:r>
      <w:r>
        <w:rPr>
          <w:spacing w:val="-9"/>
        </w:rPr>
        <w:t xml:space="preserve"> </w:t>
      </w:r>
      <w:r>
        <w:t>as</w:t>
      </w:r>
      <w:r>
        <w:rPr>
          <w:spacing w:val="-9"/>
        </w:rPr>
        <w:t xml:space="preserve"> </w:t>
      </w:r>
      <w:r>
        <w:t>an</w:t>
      </w:r>
      <w:r>
        <w:rPr>
          <w:spacing w:val="-9"/>
        </w:rPr>
        <w:t xml:space="preserve"> </w:t>
      </w:r>
      <w:r>
        <w:t>integral</w:t>
      </w:r>
      <w:r>
        <w:rPr>
          <w:spacing w:val="-11"/>
        </w:rPr>
        <w:t xml:space="preserve"> </w:t>
      </w:r>
      <w:r>
        <w:t>part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financial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credit</w:t>
      </w:r>
      <w:r>
        <w:rPr>
          <w:spacing w:val="-9"/>
        </w:rPr>
        <w:t xml:space="preserve"> </w:t>
      </w:r>
      <w:r>
        <w:t>system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state,</w:t>
      </w:r>
      <w:r>
        <w:rPr>
          <w:spacing w:val="-68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result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most</w:t>
      </w:r>
      <w:r>
        <w:rPr>
          <w:spacing w:val="-4"/>
        </w:rPr>
        <w:t xml:space="preserve"> </w:t>
      </w:r>
      <w:r>
        <w:t>central</w:t>
      </w:r>
      <w:r>
        <w:rPr>
          <w:spacing w:val="-5"/>
        </w:rPr>
        <w:t xml:space="preserve"> </w:t>
      </w:r>
      <w:r>
        <w:t>banks</w:t>
      </w:r>
      <w:r>
        <w:rPr>
          <w:spacing w:val="-4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world</w:t>
      </w:r>
      <w:r>
        <w:rPr>
          <w:spacing w:val="-3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responsible</w:t>
      </w:r>
      <w:r>
        <w:rPr>
          <w:spacing w:val="-2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ensuring</w:t>
      </w:r>
      <w:r>
        <w:rPr>
          <w:spacing w:val="-1"/>
        </w:rPr>
        <w:t xml:space="preserve"> </w:t>
      </w:r>
      <w:r>
        <w:t>the</w:t>
      </w:r>
      <w:r>
        <w:rPr>
          <w:spacing w:val="-68"/>
        </w:rPr>
        <w:t xml:space="preserve"> </w:t>
      </w:r>
      <w:r>
        <w:t>reliability, continuity and efficiency of payment systems through their oversight.</w:t>
      </w:r>
      <w:r>
        <w:rPr>
          <w:spacing w:val="1"/>
        </w:rPr>
        <w:t xml:space="preserve"> </w:t>
      </w:r>
      <w:r>
        <w:t>Therefore, the purpose of the thesis is to study the theoretical aspects and practical</w:t>
      </w:r>
      <w:r>
        <w:rPr>
          <w:spacing w:val="1"/>
        </w:rPr>
        <w:t xml:space="preserve"> </w:t>
      </w:r>
      <w:r>
        <w:t>directions of the oversight of financial market infrastructures. The object of the</w:t>
      </w:r>
      <w:r>
        <w:rPr>
          <w:spacing w:val="1"/>
        </w:rPr>
        <w:t xml:space="preserve"> </w:t>
      </w:r>
      <w:r>
        <w:t>research is the process of oversight of the infrastructures of the modern financial</w:t>
      </w:r>
      <w:r>
        <w:rPr>
          <w:spacing w:val="1"/>
        </w:rPr>
        <w:t xml:space="preserve"> </w:t>
      </w:r>
      <w:r>
        <w:t>market</w:t>
      </w:r>
      <w:r>
        <w:rPr>
          <w:spacing w:val="-10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Ukraine.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subject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research</w:t>
      </w:r>
      <w:r>
        <w:rPr>
          <w:spacing w:val="-9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theoretical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methodological</w:t>
      </w:r>
      <w:r>
        <w:rPr>
          <w:spacing w:val="-68"/>
        </w:rPr>
        <w:t xml:space="preserve"> </w:t>
      </w:r>
      <w:r>
        <w:rPr>
          <w:spacing w:val="-1"/>
        </w:rPr>
        <w:t>foundations,</w:t>
      </w:r>
      <w:r>
        <w:rPr>
          <w:spacing w:val="-16"/>
        </w:rPr>
        <w:t xml:space="preserve"> </w:t>
      </w:r>
      <w:r>
        <w:rPr>
          <w:spacing w:val="-1"/>
        </w:rPr>
        <w:t>methodological</w:t>
      </w:r>
      <w:r>
        <w:rPr>
          <w:spacing w:val="-14"/>
        </w:rPr>
        <w:t xml:space="preserve"> </w:t>
      </w:r>
      <w:r>
        <w:rPr>
          <w:spacing w:val="-1"/>
        </w:rPr>
        <w:t>approaches</w:t>
      </w:r>
      <w:r>
        <w:rPr>
          <w:spacing w:val="-14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practical</w:t>
      </w:r>
      <w:r>
        <w:rPr>
          <w:spacing w:val="-14"/>
        </w:rPr>
        <w:t xml:space="preserve"> </w:t>
      </w:r>
      <w:r>
        <w:t>aspects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implementation</w:t>
      </w:r>
      <w:r>
        <w:rPr>
          <w:spacing w:val="-68"/>
        </w:rPr>
        <w:t xml:space="preserve"> </w:t>
      </w:r>
      <w:r>
        <w:t>by the National Bank of Ukraine and government agencies of other countries of</w:t>
      </w:r>
      <w:r>
        <w:rPr>
          <w:spacing w:val="1"/>
        </w:rPr>
        <w:t xml:space="preserve"> </w:t>
      </w:r>
      <w:r>
        <w:t>measures to oversite financial market infrastructures. The practical value of the</w:t>
      </w:r>
      <w:r>
        <w:rPr>
          <w:spacing w:val="1"/>
        </w:rPr>
        <w:t xml:space="preserve"> </w:t>
      </w:r>
      <w:r>
        <w:t>thesis lies in the possibility of using the results obtained by the government to</w:t>
      </w:r>
      <w:r>
        <w:rPr>
          <w:spacing w:val="1"/>
        </w:rPr>
        <w:t xml:space="preserve"> </w:t>
      </w:r>
      <w:r>
        <w:t>improve the efficiency of their activities on measures to oversite the infrastructure</w:t>
      </w:r>
      <w:r>
        <w:rPr>
          <w:spacing w:val="1"/>
        </w:rPr>
        <w:t xml:space="preserve"> </w:t>
      </w:r>
      <w:r>
        <w:t>of the financial market of Ukraine, which will contribute to the implementation of</w:t>
      </w:r>
      <w:r>
        <w:rPr>
          <w:spacing w:val="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strategy for the</w:t>
      </w:r>
      <w:r>
        <w:rPr>
          <w:spacing w:val="-4"/>
        </w:rPr>
        <w:t xml:space="preserve"> </w:t>
      </w:r>
      <w:r>
        <w:t>development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financial</w:t>
      </w:r>
      <w:r>
        <w:rPr>
          <w:spacing w:val="-3"/>
        </w:rPr>
        <w:t xml:space="preserve"> </w:t>
      </w:r>
      <w:r>
        <w:t>sector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Ukraine.</w:t>
      </w:r>
    </w:p>
    <w:p w:rsidR="000C2638" w:rsidRDefault="000C2638" w:rsidP="000C2638">
      <w:pPr>
        <w:pStyle w:val="a3"/>
        <w:spacing w:line="360" w:lineRule="auto"/>
        <w:ind w:left="162" w:firstLine="707"/>
      </w:pPr>
      <w:r>
        <w:t>KEYWORDS:</w:t>
      </w:r>
      <w:r>
        <w:rPr>
          <w:spacing w:val="-12"/>
        </w:rPr>
        <w:t xml:space="preserve"> </w:t>
      </w:r>
      <w:r>
        <w:t>FINANCIAL</w:t>
      </w:r>
      <w:r>
        <w:rPr>
          <w:spacing w:val="-11"/>
        </w:rPr>
        <w:t xml:space="preserve"> </w:t>
      </w:r>
      <w:r>
        <w:t>MARKET,</w:t>
      </w:r>
      <w:r>
        <w:rPr>
          <w:spacing w:val="-12"/>
        </w:rPr>
        <w:t xml:space="preserve"> </w:t>
      </w:r>
      <w:r>
        <w:t>INFRASTRUCTURE,</w:t>
      </w:r>
      <w:r>
        <w:rPr>
          <w:spacing w:val="-15"/>
        </w:rPr>
        <w:t xml:space="preserve"> </w:t>
      </w:r>
      <w:r>
        <w:t>OVERSITE,</w:t>
      </w:r>
      <w:r>
        <w:rPr>
          <w:spacing w:val="-67"/>
        </w:rPr>
        <w:t xml:space="preserve"> </w:t>
      </w:r>
      <w:r>
        <w:t>MONITORING,</w:t>
      </w:r>
      <w:r>
        <w:rPr>
          <w:spacing w:val="-5"/>
        </w:rPr>
        <w:t xml:space="preserve"> </w:t>
      </w:r>
      <w:r>
        <w:t>TRENDS,</w:t>
      </w:r>
      <w:r>
        <w:rPr>
          <w:spacing w:val="-2"/>
        </w:rPr>
        <w:t xml:space="preserve"> </w:t>
      </w:r>
      <w:r>
        <w:t>MECHANISM.</w:t>
      </w:r>
    </w:p>
    <w:p w:rsidR="000C2638" w:rsidRDefault="000C2638" w:rsidP="000C2638">
      <w:pPr>
        <w:pStyle w:val="a3"/>
        <w:spacing w:line="360" w:lineRule="auto"/>
        <w:ind w:left="162" w:right="385" w:firstLine="707"/>
        <w:jc w:val="both"/>
      </w:pPr>
      <w:r>
        <w:t>The</w:t>
      </w:r>
      <w:r>
        <w:rPr>
          <w:spacing w:val="-12"/>
        </w:rPr>
        <w:t xml:space="preserve"> </w:t>
      </w:r>
      <w:r>
        <w:t>master's</w:t>
      </w:r>
      <w:r>
        <w:rPr>
          <w:spacing w:val="-12"/>
        </w:rPr>
        <w:t xml:space="preserve"> </w:t>
      </w:r>
      <w:r>
        <w:t>thesis</w:t>
      </w:r>
      <w:r>
        <w:rPr>
          <w:spacing w:val="-12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presented</w:t>
      </w:r>
      <w:r>
        <w:rPr>
          <w:spacing w:val="-12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77</w:t>
      </w:r>
      <w:r>
        <w:rPr>
          <w:spacing w:val="-11"/>
        </w:rPr>
        <w:t xml:space="preserve"> </w:t>
      </w:r>
      <w:r>
        <w:t>pages,</w:t>
      </w:r>
      <w:r>
        <w:rPr>
          <w:spacing w:val="-13"/>
        </w:rPr>
        <w:t xml:space="preserve"> </w:t>
      </w:r>
      <w:r>
        <w:t>contains</w:t>
      </w:r>
      <w:r>
        <w:rPr>
          <w:spacing w:val="-12"/>
        </w:rPr>
        <w:t xml:space="preserve"> </w:t>
      </w:r>
      <w:r>
        <w:t>10</w:t>
      </w:r>
      <w:r>
        <w:rPr>
          <w:spacing w:val="-10"/>
        </w:rPr>
        <w:t xml:space="preserve"> </w:t>
      </w:r>
      <w:r>
        <w:t>tables,</w:t>
      </w:r>
      <w:r>
        <w:rPr>
          <w:spacing w:val="-13"/>
        </w:rPr>
        <w:t xml:space="preserve"> </w:t>
      </w:r>
      <w:r>
        <w:t>26</w:t>
      </w:r>
      <w:r>
        <w:rPr>
          <w:spacing w:val="-11"/>
        </w:rPr>
        <w:t xml:space="preserve"> </w:t>
      </w:r>
      <w:r>
        <w:t>figures,</w:t>
      </w:r>
      <w:r>
        <w:rPr>
          <w:spacing w:val="-12"/>
        </w:rPr>
        <w:t xml:space="preserve"> </w:t>
      </w:r>
      <w:r>
        <w:t>74</w:t>
      </w:r>
      <w:r>
        <w:rPr>
          <w:spacing w:val="-68"/>
        </w:rPr>
        <w:t xml:space="preserve"> </w:t>
      </w:r>
      <w:r>
        <w:t>titles</w:t>
      </w:r>
      <w:r>
        <w:rPr>
          <w:spacing w:val="-3"/>
        </w:rPr>
        <w:t xml:space="preserve"> </w:t>
      </w:r>
      <w:r>
        <w:t>of literary</w:t>
      </w:r>
      <w:r>
        <w:rPr>
          <w:spacing w:val="1"/>
        </w:rPr>
        <w:t xml:space="preserve"> </w:t>
      </w:r>
      <w:r>
        <w:t>sources,</w:t>
      </w:r>
      <w:r>
        <w:rPr>
          <w:spacing w:val="1"/>
        </w:rPr>
        <w:t xml:space="preserve"> </w:t>
      </w:r>
      <w:r>
        <w:t>1 appendix.</w:t>
      </w:r>
    </w:p>
    <w:p w:rsidR="000C2638" w:rsidRDefault="000C2638" w:rsidP="000C2638">
      <w:pPr>
        <w:spacing w:line="360" w:lineRule="auto"/>
        <w:jc w:val="both"/>
        <w:sectPr w:rsidR="000C2638">
          <w:pgSz w:w="11910" w:h="16840"/>
          <w:pgMar w:top="440" w:right="460" w:bottom="280" w:left="1540" w:header="720" w:footer="720" w:gutter="0"/>
          <w:cols w:space="720"/>
        </w:sectPr>
      </w:pPr>
    </w:p>
    <w:p w:rsidR="000C2638" w:rsidRDefault="000C2638" w:rsidP="000C2638">
      <w:pPr>
        <w:pStyle w:val="a3"/>
        <w:spacing w:before="150"/>
        <w:ind w:left="1426" w:right="1649"/>
        <w:jc w:val="center"/>
      </w:pPr>
      <w:r>
        <w:lastRenderedPageBreak/>
        <w:t>ЗМІСТ</w:t>
      </w:r>
    </w:p>
    <w:p w:rsidR="000C2638" w:rsidRDefault="000C2638" w:rsidP="000C2638">
      <w:pPr>
        <w:pStyle w:val="a3"/>
        <w:tabs>
          <w:tab w:val="left" w:leader="dot" w:pos="9201"/>
        </w:tabs>
        <w:spacing w:before="645"/>
        <w:ind w:left="270"/>
      </w:pPr>
      <w:r>
        <w:t>ВСТУП</w:t>
      </w:r>
      <w:r>
        <w:tab/>
        <w:t>7</w:t>
      </w:r>
    </w:p>
    <w:p w:rsidR="000C2638" w:rsidRDefault="000C2638" w:rsidP="000C2638">
      <w:pPr>
        <w:pStyle w:val="a3"/>
        <w:tabs>
          <w:tab w:val="left" w:pos="4233"/>
          <w:tab w:val="left" w:pos="4679"/>
          <w:tab w:val="left" w:pos="5518"/>
          <w:tab w:val="left" w:pos="6380"/>
          <w:tab w:val="left" w:leader="dot" w:pos="9201"/>
        </w:tabs>
        <w:spacing w:before="74" w:line="295" w:lineRule="auto"/>
        <w:ind w:left="1688" w:right="419" w:hanging="1390"/>
      </w:pPr>
      <w:r>
        <w:t>РОЗДІЛ</w:t>
      </w:r>
      <w:r>
        <w:rPr>
          <w:spacing w:val="-2"/>
        </w:rPr>
        <w:t xml:space="preserve"> </w:t>
      </w:r>
      <w:r>
        <w:t>1.</w:t>
      </w:r>
      <w:r>
        <w:rPr>
          <w:spacing w:val="61"/>
        </w:rPr>
        <w:t xml:space="preserve"> </w:t>
      </w:r>
      <w:r>
        <w:t>ТЕОРЕТИЧНІ</w:t>
      </w:r>
      <w:r>
        <w:tab/>
        <w:t>АСПЕКТИ</w:t>
      </w:r>
      <w:r>
        <w:tab/>
        <w:t>ТА            НАПРЯМИ</w:t>
      </w:r>
      <w:r>
        <w:rPr>
          <w:spacing w:val="1"/>
        </w:rPr>
        <w:t xml:space="preserve"> </w:t>
      </w:r>
      <w:r>
        <w:t>ВПРОВАДЖЕННЯ</w:t>
      </w:r>
      <w:r>
        <w:tab/>
      </w:r>
      <w:r>
        <w:tab/>
        <w:t>В</w:t>
      </w:r>
      <w:r>
        <w:tab/>
        <w:t>УКРАЇНІ          ОВЕРСАЙТУ</w:t>
      </w:r>
      <w:r>
        <w:rPr>
          <w:spacing w:val="1"/>
        </w:rPr>
        <w:t xml:space="preserve"> </w:t>
      </w:r>
      <w:r>
        <w:t>ІНФРАСТРУКТУР</w:t>
      </w:r>
      <w:r>
        <w:rPr>
          <w:spacing w:val="-6"/>
        </w:rPr>
        <w:t xml:space="preserve"> </w:t>
      </w:r>
      <w:r>
        <w:t>ФІНАНСОВОГО</w:t>
      </w:r>
      <w:r>
        <w:rPr>
          <w:spacing w:val="-2"/>
        </w:rPr>
        <w:t xml:space="preserve"> </w:t>
      </w:r>
      <w:r>
        <w:t>РИНКУ.</w:t>
      </w:r>
      <w:r>
        <w:tab/>
        <w:t>11</w:t>
      </w:r>
    </w:p>
    <w:p w:rsidR="000C2638" w:rsidRDefault="000C2638" w:rsidP="000C2638">
      <w:pPr>
        <w:pStyle w:val="a5"/>
        <w:numPr>
          <w:ilvl w:val="1"/>
          <w:numId w:val="15"/>
        </w:numPr>
        <w:tabs>
          <w:tab w:val="left" w:pos="1689"/>
          <w:tab w:val="left" w:leader="dot" w:pos="9201"/>
        </w:tabs>
        <w:spacing w:line="295" w:lineRule="auto"/>
        <w:ind w:right="419"/>
        <w:rPr>
          <w:sz w:val="28"/>
        </w:rPr>
      </w:pPr>
      <w:r>
        <w:rPr>
          <w:spacing w:val="-1"/>
          <w:sz w:val="28"/>
        </w:rPr>
        <w:t>Дослідження</w:t>
      </w:r>
      <w:r>
        <w:rPr>
          <w:spacing w:val="85"/>
          <w:sz w:val="28"/>
        </w:rPr>
        <w:t xml:space="preserve">    </w:t>
      </w:r>
      <w:r>
        <w:rPr>
          <w:spacing w:val="-1"/>
          <w:sz w:val="28"/>
        </w:rPr>
        <w:t>теоретичного</w:t>
      </w:r>
      <w:r>
        <w:rPr>
          <w:spacing w:val="85"/>
          <w:sz w:val="28"/>
        </w:rPr>
        <w:t xml:space="preserve">    </w:t>
      </w:r>
      <w:r>
        <w:rPr>
          <w:spacing w:val="-1"/>
          <w:sz w:val="28"/>
        </w:rPr>
        <w:t>підґрунтя</w:t>
      </w:r>
      <w:r>
        <w:rPr>
          <w:spacing w:val="85"/>
          <w:sz w:val="28"/>
        </w:rPr>
        <w:t xml:space="preserve">    </w:t>
      </w:r>
      <w:r>
        <w:rPr>
          <w:sz w:val="28"/>
        </w:rPr>
        <w:t>оверсайту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інфраструктур</w:t>
      </w:r>
      <w:r>
        <w:rPr>
          <w:spacing w:val="4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2"/>
          <w:sz w:val="28"/>
        </w:rPr>
        <w:t xml:space="preserve"> </w:t>
      </w:r>
      <w:r>
        <w:rPr>
          <w:sz w:val="28"/>
        </w:rPr>
        <w:t>ринку:</w:t>
      </w:r>
      <w:r>
        <w:rPr>
          <w:spacing w:val="4"/>
          <w:sz w:val="28"/>
        </w:rPr>
        <w:t xml:space="preserve"> </w:t>
      </w:r>
      <w:r>
        <w:rPr>
          <w:sz w:val="28"/>
        </w:rPr>
        <w:t>сутність,</w:t>
      </w:r>
      <w:r>
        <w:rPr>
          <w:spacing w:val="3"/>
          <w:sz w:val="28"/>
        </w:rPr>
        <w:t xml:space="preserve"> </w:t>
      </w:r>
      <w:r>
        <w:rPr>
          <w:sz w:val="28"/>
        </w:rPr>
        <w:t>об’єкти</w:t>
      </w:r>
      <w:r>
        <w:rPr>
          <w:spacing w:val="74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принципи</w:t>
      </w:r>
      <w:r>
        <w:rPr>
          <w:sz w:val="28"/>
        </w:rPr>
        <w:tab/>
        <w:t>11</w:t>
      </w:r>
    </w:p>
    <w:p w:rsidR="000C2638" w:rsidRDefault="000C2638" w:rsidP="000C2638">
      <w:pPr>
        <w:pStyle w:val="a5"/>
        <w:numPr>
          <w:ilvl w:val="1"/>
          <w:numId w:val="15"/>
        </w:numPr>
        <w:tabs>
          <w:tab w:val="left" w:pos="1689"/>
          <w:tab w:val="left" w:pos="2907"/>
          <w:tab w:val="left" w:pos="3342"/>
          <w:tab w:val="left" w:leader="dot" w:pos="9201"/>
        </w:tabs>
        <w:spacing w:line="295" w:lineRule="auto"/>
        <w:ind w:right="419"/>
        <w:rPr>
          <w:sz w:val="28"/>
        </w:rPr>
      </w:pPr>
      <w:r>
        <w:rPr>
          <w:sz w:val="28"/>
        </w:rPr>
        <w:t>Основні</w:t>
      </w:r>
      <w:r>
        <w:rPr>
          <w:sz w:val="28"/>
        </w:rPr>
        <w:tab/>
        <w:t>інфраструктури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ринку,</w:t>
      </w:r>
      <w:r>
        <w:rPr>
          <w:spacing w:val="1"/>
          <w:sz w:val="28"/>
        </w:rPr>
        <w:t xml:space="preserve"> </w:t>
      </w:r>
      <w:r>
        <w:rPr>
          <w:sz w:val="28"/>
        </w:rPr>
        <w:t>вітчизняне</w:t>
      </w:r>
      <w:r>
        <w:rPr>
          <w:sz w:val="28"/>
        </w:rPr>
        <w:tab/>
      </w:r>
      <w:r>
        <w:rPr>
          <w:spacing w:val="-1"/>
          <w:sz w:val="28"/>
        </w:rPr>
        <w:t>законодавство</w:t>
      </w:r>
      <w:r>
        <w:rPr>
          <w:spacing w:val="68"/>
          <w:sz w:val="28"/>
        </w:rPr>
        <w:t xml:space="preserve">   </w:t>
      </w:r>
      <w:r>
        <w:rPr>
          <w:sz w:val="28"/>
        </w:rPr>
        <w:t xml:space="preserve">та     </w:t>
      </w:r>
      <w:r>
        <w:rPr>
          <w:spacing w:val="-1"/>
          <w:sz w:val="28"/>
        </w:rPr>
        <w:t>міжнародні</w:t>
      </w:r>
      <w:r>
        <w:rPr>
          <w:spacing w:val="68"/>
          <w:sz w:val="28"/>
        </w:rPr>
        <w:t xml:space="preserve">   </w:t>
      </w:r>
      <w:r>
        <w:rPr>
          <w:sz w:val="28"/>
        </w:rPr>
        <w:t>стандарти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-5"/>
          <w:sz w:val="28"/>
        </w:rPr>
        <w:t xml:space="preserve"> </w:t>
      </w:r>
      <w:r>
        <w:rPr>
          <w:sz w:val="28"/>
        </w:rPr>
        <w:t>оверсайта</w:t>
      </w:r>
      <w:r>
        <w:rPr>
          <w:sz w:val="28"/>
        </w:rPr>
        <w:tab/>
        <w:t>16</w:t>
      </w:r>
    </w:p>
    <w:p w:rsidR="000C2638" w:rsidRDefault="000C2638" w:rsidP="000C2638">
      <w:pPr>
        <w:pStyle w:val="a5"/>
        <w:numPr>
          <w:ilvl w:val="1"/>
          <w:numId w:val="15"/>
        </w:numPr>
        <w:tabs>
          <w:tab w:val="left" w:pos="1689"/>
          <w:tab w:val="left" w:leader="dot" w:pos="9201"/>
        </w:tabs>
        <w:spacing w:line="295" w:lineRule="auto"/>
        <w:ind w:right="420"/>
        <w:rPr>
          <w:sz w:val="28"/>
        </w:rPr>
      </w:pPr>
      <w:r>
        <w:rPr>
          <w:sz w:val="28"/>
        </w:rPr>
        <w:t>Обов’язки</w:t>
      </w:r>
      <w:r>
        <w:rPr>
          <w:spacing w:val="1"/>
          <w:sz w:val="28"/>
        </w:rPr>
        <w:t xml:space="preserve"> </w:t>
      </w:r>
      <w:r>
        <w:rPr>
          <w:sz w:val="28"/>
        </w:rPr>
        <w:t>центрального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банку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оверсайта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інфраструктур</w:t>
      </w:r>
      <w:r>
        <w:rPr>
          <w:spacing w:val="-3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-2"/>
          <w:sz w:val="28"/>
        </w:rPr>
        <w:t xml:space="preserve"> </w:t>
      </w:r>
      <w:r>
        <w:rPr>
          <w:sz w:val="28"/>
        </w:rPr>
        <w:t>ринку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Україні</w:t>
      </w:r>
      <w:r>
        <w:rPr>
          <w:sz w:val="28"/>
        </w:rPr>
        <w:tab/>
        <w:t>20</w:t>
      </w:r>
    </w:p>
    <w:p w:rsidR="000C2638" w:rsidRDefault="000C2638" w:rsidP="000C2638">
      <w:pPr>
        <w:pStyle w:val="a3"/>
        <w:tabs>
          <w:tab w:val="left" w:leader="dot" w:pos="9201"/>
        </w:tabs>
        <w:ind w:left="1688"/>
      </w:pPr>
      <w:r>
        <w:t>Висновки</w:t>
      </w:r>
      <w:r>
        <w:rPr>
          <w:spacing w:val="-2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розділу</w:t>
      </w:r>
      <w:r>
        <w:rPr>
          <w:spacing w:val="-1"/>
        </w:rPr>
        <w:t xml:space="preserve"> </w:t>
      </w:r>
      <w:r>
        <w:t>1</w:t>
      </w:r>
      <w:r>
        <w:tab/>
        <w:t>24</w:t>
      </w:r>
    </w:p>
    <w:p w:rsidR="000C2638" w:rsidRDefault="000C2638" w:rsidP="000C2638">
      <w:pPr>
        <w:pStyle w:val="a3"/>
        <w:tabs>
          <w:tab w:val="left" w:pos="4499"/>
          <w:tab w:val="left" w:leader="dot" w:pos="9201"/>
        </w:tabs>
        <w:spacing w:before="72" w:line="295" w:lineRule="auto"/>
        <w:ind w:left="1688" w:right="419" w:hanging="1390"/>
      </w:pPr>
      <w:r>
        <w:t>РОЗДІЛ</w:t>
      </w:r>
      <w:r>
        <w:rPr>
          <w:spacing w:val="-2"/>
        </w:rPr>
        <w:t xml:space="preserve"> </w:t>
      </w:r>
      <w:r>
        <w:t>2.</w:t>
      </w:r>
      <w:r>
        <w:rPr>
          <w:spacing w:val="62"/>
        </w:rPr>
        <w:t xml:space="preserve"> </w:t>
      </w:r>
      <w:r>
        <w:t>ДОСЛІДЖЕННЯ</w:t>
      </w:r>
      <w:r>
        <w:tab/>
      </w:r>
      <w:r>
        <w:rPr>
          <w:spacing w:val="-1"/>
        </w:rPr>
        <w:t>РОЗВИТКУ</w:t>
      </w:r>
      <w:r>
        <w:rPr>
          <w:spacing w:val="81"/>
        </w:rPr>
        <w:t xml:space="preserve">    </w:t>
      </w:r>
      <w:r>
        <w:rPr>
          <w:spacing w:val="82"/>
        </w:rPr>
        <w:t xml:space="preserve"> </w:t>
      </w:r>
      <w:r>
        <w:t>ІНФРАСТРУКТУР</w:t>
      </w:r>
      <w:r>
        <w:rPr>
          <w:spacing w:val="1"/>
        </w:rPr>
        <w:t xml:space="preserve"> </w:t>
      </w:r>
      <w:r>
        <w:t>ФІНАНСОВОГО</w:t>
      </w:r>
      <w:r>
        <w:rPr>
          <w:spacing w:val="-3"/>
        </w:rPr>
        <w:t xml:space="preserve"> </w:t>
      </w:r>
      <w:r>
        <w:t>РИНКУ</w:t>
      </w:r>
      <w:r>
        <w:rPr>
          <w:spacing w:val="-3"/>
        </w:rPr>
        <w:t xml:space="preserve"> </w:t>
      </w:r>
      <w:r>
        <w:t>УКРАЇНИ</w:t>
      </w:r>
      <w:r>
        <w:tab/>
        <w:t>26</w:t>
      </w:r>
    </w:p>
    <w:p w:rsidR="000C2638" w:rsidRDefault="000C2638" w:rsidP="000C2638">
      <w:pPr>
        <w:pStyle w:val="a3"/>
        <w:tabs>
          <w:tab w:val="left" w:pos="2776"/>
          <w:tab w:val="left" w:pos="6003"/>
          <w:tab w:val="left" w:pos="7409"/>
          <w:tab w:val="left" w:pos="8712"/>
        </w:tabs>
        <w:spacing w:line="320" w:lineRule="exact"/>
        <w:ind w:left="1131"/>
      </w:pPr>
      <w:r>
        <w:t>2.1.</w:t>
      </w:r>
      <w:r>
        <w:rPr>
          <w:spacing w:val="65"/>
        </w:rPr>
        <w:t xml:space="preserve"> </w:t>
      </w:r>
      <w:r>
        <w:t>Вплив</w:t>
      </w:r>
      <w:r>
        <w:tab/>
        <w:t>соціально-економічного</w:t>
      </w:r>
      <w:r>
        <w:tab/>
        <w:t>розвитку</w:t>
      </w:r>
      <w:r>
        <w:tab/>
        <w:t>України</w:t>
      </w:r>
      <w:r>
        <w:tab/>
        <w:t>на</w:t>
      </w:r>
    </w:p>
    <w:p w:rsidR="000C2638" w:rsidRDefault="000C2638" w:rsidP="000C2638">
      <w:pPr>
        <w:pStyle w:val="a3"/>
        <w:spacing w:before="5"/>
        <w:rPr>
          <w:sz w:val="7"/>
        </w:rPr>
      </w:pPr>
    </w:p>
    <w:tbl>
      <w:tblPr>
        <w:tblStyle w:val="TableNormal"/>
        <w:tblW w:w="0" w:type="auto"/>
        <w:tblInd w:w="256" w:type="dxa"/>
        <w:tblLayout w:type="fixed"/>
        <w:tblLook w:val="01E0" w:firstRow="1" w:lastRow="1" w:firstColumn="1" w:lastColumn="1" w:noHBand="0" w:noVBand="0"/>
      </w:tblPr>
      <w:tblGrid>
        <w:gridCol w:w="1372"/>
        <w:gridCol w:w="7474"/>
        <w:gridCol w:w="440"/>
      </w:tblGrid>
      <w:tr w:rsidR="000C2638" w:rsidTr="0089456D">
        <w:trPr>
          <w:trHeight w:val="1145"/>
        </w:trPr>
        <w:tc>
          <w:tcPr>
            <w:tcW w:w="1372" w:type="dxa"/>
          </w:tcPr>
          <w:p w:rsidR="000C2638" w:rsidRDefault="000C2638" w:rsidP="0089456D">
            <w:pPr>
              <w:pStyle w:val="TableParagraph"/>
              <w:spacing w:before="385"/>
              <w:ind w:right="65"/>
              <w:jc w:val="right"/>
              <w:rPr>
                <w:sz w:val="28"/>
              </w:rPr>
            </w:pPr>
            <w:r>
              <w:rPr>
                <w:sz w:val="28"/>
              </w:rPr>
              <w:t>2.2.</w:t>
            </w:r>
          </w:p>
        </w:tc>
        <w:tc>
          <w:tcPr>
            <w:tcW w:w="7474" w:type="dxa"/>
          </w:tcPr>
          <w:p w:rsidR="000C2638" w:rsidRDefault="000C2638" w:rsidP="0089456D">
            <w:pPr>
              <w:pStyle w:val="TableParagraph"/>
              <w:spacing w:line="311" w:lineRule="exact"/>
              <w:ind w:left="67"/>
              <w:rPr>
                <w:sz w:val="28"/>
              </w:rPr>
            </w:pPr>
            <w:r>
              <w:rPr>
                <w:spacing w:val="-1"/>
                <w:sz w:val="28"/>
              </w:rPr>
              <w:t>сучасний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стан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фінансового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ринку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умовах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невизначеності.....</w:t>
            </w:r>
          </w:p>
          <w:p w:rsidR="000C2638" w:rsidRDefault="000C2638" w:rsidP="0089456D">
            <w:pPr>
              <w:pStyle w:val="TableParagraph"/>
              <w:spacing w:before="18" w:line="396" w:lineRule="exact"/>
              <w:ind w:left="67"/>
              <w:rPr>
                <w:sz w:val="28"/>
              </w:rPr>
            </w:pPr>
            <w:r>
              <w:rPr>
                <w:sz w:val="28"/>
              </w:rPr>
              <w:t>Аналіз</w:t>
            </w:r>
            <w:r>
              <w:rPr>
                <w:spacing w:val="45"/>
                <w:sz w:val="28"/>
              </w:rPr>
              <w:t xml:space="preserve"> </w:t>
            </w:r>
            <w:r>
              <w:rPr>
                <w:sz w:val="28"/>
              </w:rPr>
              <w:t>показників</w:t>
            </w:r>
            <w:r>
              <w:rPr>
                <w:spacing w:val="45"/>
                <w:sz w:val="28"/>
              </w:rPr>
              <w:t xml:space="preserve"> </w:t>
            </w:r>
            <w:r>
              <w:rPr>
                <w:sz w:val="28"/>
              </w:rPr>
              <w:t>діяльності</w:t>
            </w:r>
            <w:r>
              <w:rPr>
                <w:spacing w:val="46"/>
                <w:sz w:val="28"/>
              </w:rPr>
              <w:t xml:space="preserve"> </w:t>
            </w:r>
            <w:r>
              <w:rPr>
                <w:sz w:val="28"/>
              </w:rPr>
              <w:t>системно-важливої</w:t>
            </w:r>
            <w:r>
              <w:rPr>
                <w:spacing w:val="47"/>
                <w:sz w:val="28"/>
              </w:rPr>
              <w:t xml:space="preserve"> </w:t>
            </w:r>
            <w:r>
              <w:rPr>
                <w:sz w:val="28"/>
              </w:rPr>
              <w:t>платіжної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системи</w:t>
            </w:r>
            <w:r>
              <w:rPr>
                <w:spacing w:val="102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  <w:r>
              <w:rPr>
                <w:spacing w:val="103"/>
                <w:sz w:val="28"/>
              </w:rPr>
              <w:t xml:space="preserve"> </w:t>
            </w:r>
            <w:r>
              <w:rPr>
                <w:sz w:val="28"/>
              </w:rPr>
              <w:t>як</w:t>
            </w:r>
            <w:r>
              <w:rPr>
                <w:spacing w:val="103"/>
                <w:sz w:val="28"/>
              </w:rPr>
              <w:t xml:space="preserve"> </w:t>
            </w:r>
            <w:r>
              <w:rPr>
                <w:sz w:val="28"/>
              </w:rPr>
              <w:t>провідної</w:t>
            </w:r>
            <w:r>
              <w:rPr>
                <w:spacing w:val="103"/>
                <w:sz w:val="28"/>
              </w:rPr>
              <w:t xml:space="preserve"> </w:t>
            </w:r>
            <w:r>
              <w:rPr>
                <w:sz w:val="28"/>
              </w:rPr>
              <w:t>складової</w:t>
            </w:r>
            <w:r>
              <w:rPr>
                <w:spacing w:val="102"/>
                <w:sz w:val="28"/>
              </w:rPr>
              <w:t xml:space="preserve"> </w:t>
            </w:r>
            <w:r>
              <w:rPr>
                <w:sz w:val="28"/>
              </w:rPr>
              <w:t>інфраструктури</w:t>
            </w:r>
          </w:p>
        </w:tc>
        <w:tc>
          <w:tcPr>
            <w:tcW w:w="440" w:type="dxa"/>
          </w:tcPr>
          <w:p w:rsidR="000C2638" w:rsidRDefault="000C2638" w:rsidP="0089456D">
            <w:pPr>
              <w:pStyle w:val="TableParagraph"/>
              <w:spacing w:line="311" w:lineRule="exact"/>
              <w:ind w:right="47"/>
              <w:jc w:val="right"/>
              <w:rPr>
                <w:sz w:val="28"/>
              </w:rPr>
            </w:pPr>
            <w:r>
              <w:rPr>
                <w:sz w:val="28"/>
              </w:rPr>
              <w:t>26</w:t>
            </w:r>
          </w:p>
        </w:tc>
      </w:tr>
      <w:tr w:rsidR="000C2638" w:rsidTr="0089456D">
        <w:trPr>
          <w:trHeight w:val="395"/>
        </w:trPr>
        <w:tc>
          <w:tcPr>
            <w:tcW w:w="1372" w:type="dxa"/>
          </w:tcPr>
          <w:p w:rsidR="000C2638" w:rsidRDefault="000C2638" w:rsidP="0089456D">
            <w:pPr>
              <w:pStyle w:val="TableParagraph"/>
              <w:rPr>
                <w:sz w:val="28"/>
              </w:rPr>
            </w:pPr>
          </w:p>
        </w:tc>
        <w:tc>
          <w:tcPr>
            <w:tcW w:w="7474" w:type="dxa"/>
          </w:tcPr>
          <w:p w:rsidR="000C2638" w:rsidRDefault="000C2638" w:rsidP="0089456D">
            <w:pPr>
              <w:pStyle w:val="TableParagraph"/>
              <w:spacing w:before="31"/>
              <w:ind w:left="67"/>
              <w:rPr>
                <w:sz w:val="28"/>
              </w:rPr>
            </w:pPr>
            <w:r>
              <w:rPr>
                <w:sz w:val="28"/>
              </w:rPr>
              <w:t>фінансового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ринку……………………………………………</w:t>
            </w:r>
          </w:p>
        </w:tc>
        <w:tc>
          <w:tcPr>
            <w:tcW w:w="440" w:type="dxa"/>
          </w:tcPr>
          <w:p w:rsidR="000C2638" w:rsidRDefault="000C2638" w:rsidP="0089456D">
            <w:pPr>
              <w:pStyle w:val="TableParagraph"/>
              <w:spacing w:before="31"/>
              <w:ind w:right="47"/>
              <w:jc w:val="right"/>
              <w:rPr>
                <w:sz w:val="28"/>
              </w:rPr>
            </w:pPr>
            <w:r>
              <w:rPr>
                <w:sz w:val="28"/>
              </w:rPr>
              <w:t>36</w:t>
            </w:r>
          </w:p>
        </w:tc>
      </w:tr>
      <w:tr w:rsidR="000C2638" w:rsidTr="0089456D">
        <w:trPr>
          <w:trHeight w:val="396"/>
        </w:trPr>
        <w:tc>
          <w:tcPr>
            <w:tcW w:w="1372" w:type="dxa"/>
          </w:tcPr>
          <w:p w:rsidR="000C2638" w:rsidRDefault="000C2638" w:rsidP="0089456D">
            <w:pPr>
              <w:pStyle w:val="TableParagraph"/>
              <w:spacing w:before="31"/>
              <w:ind w:right="65"/>
              <w:jc w:val="right"/>
              <w:rPr>
                <w:sz w:val="28"/>
              </w:rPr>
            </w:pPr>
            <w:r>
              <w:rPr>
                <w:sz w:val="28"/>
              </w:rPr>
              <w:t>2.3</w:t>
            </w:r>
          </w:p>
        </w:tc>
        <w:tc>
          <w:tcPr>
            <w:tcW w:w="7474" w:type="dxa"/>
          </w:tcPr>
          <w:p w:rsidR="000C2638" w:rsidRDefault="000C2638" w:rsidP="0089456D">
            <w:pPr>
              <w:pStyle w:val="TableParagraph"/>
              <w:spacing w:before="31"/>
              <w:ind w:left="67"/>
              <w:rPr>
                <w:sz w:val="28"/>
              </w:rPr>
            </w:pPr>
            <w:r>
              <w:rPr>
                <w:sz w:val="28"/>
              </w:rPr>
              <w:t>Моніторинг</w:t>
            </w:r>
            <w:r>
              <w:rPr>
                <w:spacing w:val="11"/>
                <w:sz w:val="28"/>
              </w:rPr>
              <w:t xml:space="preserve"> </w:t>
            </w:r>
            <w:r>
              <w:rPr>
                <w:sz w:val="28"/>
              </w:rPr>
              <w:t>динаміки</w:t>
            </w:r>
            <w:r>
              <w:rPr>
                <w:spacing w:val="16"/>
                <w:sz w:val="28"/>
              </w:rPr>
              <w:t xml:space="preserve"> </w:t>
            </w:r>
            <w:r>
              <w:rPr>
                <w:sz w:val="28"/>
              </w:rPr>
              <w:t>використання</w:t>
            </w:r>
            <w:r>
              <w:rPr>
                <w:spacing w:val="10"/>
                <w:sz w:val="28"/>
              </w:rPr>
              <w:t xml:space="preserve"> </w:t>
            </w:r>
            <w:r>
              <w:rPr>
                <w:sz w:val="28"/>
              </w:rPr>
              <w:t>електронних</w:t>
            </w:r>
            <w:r>
              <w:rPr>
                <w:spacing w:val="10"/>
                <w:sz w:val="28"/>
              </w:rPr>
              <w:t xml:space="preserve"> </w:t>
            </w:r>
            <w:r>
              <w:rPr>
                <w:sz w:val="28"/>
              </w:rPr>
              <w:t>платіжних</w:t>
            </w:r>
          </w:p>
        </w:tc>
        <w:tc>
          <w:tcPr>
            <w:tcW w:w="440" w:type="dxa"/>
          </w:tcPr>
          <w:p w:rsidR="000C2638" w:rsidRDefault="000C2638" w:rsidP="0089456D">
            <w:pPr>
              <w:pStyle w:val="TableParagraph"/>
              <w:rPr>
                <w:sz w:val="28"/>
              </w:rPr>
            </w:pPr>
          </w:p>
        </w:tc>
      </w:tr>
      <w:tr w:rsidR="000C2638" w:rsidTr="0089456D">
        <w:trPr>
          <w:trHeight w:val="395"/>
        </w:trPr>
        <w:tc>
          <w:tcPr>
            <w:tcW w:w="1372" w:type="dxa"/>
          </w:tcPr>
          <w:p w:rsidR="000C2638" w:rsidRDefault="000C2638" w:rsidP="0089456D">
            <w:pPr>
              <w:pStyle w:val="TableParagraph"/>
              <w:rPr>
                <w:sz w:val="28"/>
              </w:rPr>
            </w:pPr>
          </w:p>
        </w:tc>
        <w:tc>
          <w:tcPr>
            <w:tcW w:w="7474" w:type="dxa"/>
          </w:tcPr>
          <w:p w:rsidR="000C2638" w:rsidRDefault="000C2638" w:rsidP="0089456D">
            <w:pPr>
              <w:pStyle w:val="TableParagraph"/>
              <w:spacing w:before="31"/>
              <w:ind w:left="67"/>
              <w:rPr>
                <w:sz w:val="28"/>
              </w:rPr>
            </w:pPr>
            <w:r>
              <w:rPr>
                <w:sz w:val="28"/>
              </w:rPr>
              <w:t>засобів……………………………………………………………</w:t>
            </w:r>
          </w:p>
        </w:tc>
        <w:tc>
          <w:tcPr>
            <w:tcW w:w="440" w:type="dxa"/>
          </w:tcPr>
          <w:p w:rsidR="000C2638" w:rsidRDefault="000C2638" w:rsidP="0089456D">
            <w:pPr>
              <w:pStyle w:val="TableParagraph"/>
              <w:spacing w:before="31"/>
              <w:ind w:right="47"/>
              <w:jc w:val="right"/>
              <w:rPr>
                <w:sz w:val="28"/>
              </w:rPr>
            </w:pPr>
            <w:r>
              <w:rPr>
                <w:sz w:val="28"/>
              </w:rPr>
              <w:t>41</w:t>
            </w:r>
          </w:p>
        </w:tc>
      </w:tr>
      <w:tr w:rsidR="000C2638" w:rsidTr="0089456D">
        <w:trPr>
          <w:trHeight w:val="395"/>
        </w:trPr>
        <w:tc>
          <w:tcPr>
            <w:tcW w:w="1372" w:type="dxa"/>
          </w:tcPr>
          <w:p w:rsidR="000C2638" w:rsidRDefault="000C2638" w:rsidP="0089456D">
            <w:pPr>
              <w:pStyle w:val="TableParagraph"/>
              <w:rPr>
                <w:sz w:val="28"/>
              </w:rPr>
            </w:pPr>
          </w:p>
        </w:tc>
        <w:tc>
          <w:tcPr>
            <w:tcW w:w="7474" w:type="dxa"/>
          </w:tcPr>
          <w:p w:rsidR="000C2638" w:rsidRDefault="000C2638" w:rsidP="0089456D">
            <w:pPr>
              <w:pStyle w:val="TableParagraph"/>
              <w:spacing w:before="31"/>
              <w:ind w:left="67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2…………………………………………</w:t>
            </w:r>
          </w:p>
        </w:tc>
        <w:tc>
          <w:tcPr>
            <w:tcW w:w="440" w:type="dxa"/>
          </w:tcPr>
          <w:p w:rsidR="000C2638" w:rsidRDefault="000C2638" w:rsidP="0089456D">
            <w:pPr>
              <w:pStyle w:val="TableParagraph"/>
              <w:spacing w:before="31"/>
              <w:ind w:right="47"/>
              <w:jc w:val="right"/>
              <w:rPr>
                <w:sz w:val="28"/>
              </w:rPr>
            </w:pPr>
            <w:r>
              <w:rPr>
                <w:sz w:val="28"/>
              </w:rPr>
              <w:t>47</w:t>
            </w:r>
          </w:p>
        </w:tc>
      </w:tr>
      <w:tr w:rsidR="000C2638" w:rsidTr="0089456D">
        <w:trPr>
          <w:trHeight w:val="396"/>
        </w:trPr>
        <w:tc>
          <w:tcPr>
            <w:tcW w:w="1372" w:type="dxa"/>
          </w:tcPr>
          <w:p w:rsidR="000C2638" w:rsidRDefault="000C2638" w:rsidP="0089456D">
            <w:pPr>
              <w:pStyle w:val="TableParagraph"/>
              <w:spacing w:before="31"/>
              <w:ind w:right="64"/>
              <w:jc w:val="right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3.</w:t>
            </w:r>
          </w:p>
        </w:tc>
        <w:tc>
          <w:tcPr>
            <w:tcW w:w="7474" w:type="dxa"/>
          </w:tcPr>
          <w:p w:rsidR="000C2638" w:rsidRDefault="000C2638" w:rsidP="0089456D">
            <w:pPr>
              <w:pStyle w:val="TableParagraph"/>
              <w:tabs>
                <w:tab w:val="left" w:pos="2088"/>
                <w:tab w:val="left" w:pos="3719"/>
                <w:tab w:val="left" w:pos="5871"/>
              </w:tabs>
              <w:spacing w:before="31"/>
              <w:ind w:left="67"/>
              <w:rPr>
                <w:sz w:val="28"/>
              </w:rPr>
            </w:pPr>
            <w:r>
              <w:rPr>
                <w:sz w:val="28"/>
              </w:rPr>
              <w:t>СТРАТЕГІЧНІ</w:t>
            </w:r>
            <w:r>
              <w:rPr>
                <w:sz w:val="28"/>
              </w:rPr>
              <w:tab/>
              <w:t>НАПРЯМИ</w:t>
            </w:r>
            <w:r>
              <w:rPr>
                <w:sz w:val="28"/>
              </w:rPr>
              <w:tab/>
              <w:t>ПІДВИЩЕННЯ</w:t>
            </w:r>
            <w:r>
              <w:rPr>
                <w:sz w:val="28"/>
              </w:rPr>
              <w:tab/>
              <w:t>СТІЙКОСТІ</w:t>
            </w:r>
          </w:p>
        </w:tc>
        <w:tc>
          <w:tcPr>
            <w:tcW w:w="440" w:type="dxa"/>
          </w:tcPr>
          <w:p w:rsidR="000C2638" w:rsidRDefault="000C2638" w:rsidP="0089456D">
            <w:pPr>
              <w:pStyle w:val="TableParagraph"/>
              <w:rPr>
                <w:sz w:val="28"/>
              </w:rPr>
            </w:pPr>
          </w:p>
        </w:tc>
      </w:tr>
      <w:tr w:rsidR="000C2638" w:rsidTr="0089456D">
        <w:trPr>
          <w:trHeight w:val="789"/>
        </w:trPr>
        <w:tc>
          <w:tcPr>
            <w:tcW w:w="1372" w:type="dxa"/>
          </w:tcPr>
          <w:p w:rsidR="000C2638" w:rsidRDefault="000C2638" w:rsidP="0089456D">
            <w:pPr>
              <w:pStyle w:val="TableParagraph"/>
              <w:spacing w:before="10"/>
              <w:rPr>
                <w:sz w:val="36"/>
              </w:rPr>
            </w:pPr>
          </w:p>
          <w:p w:rsidR="000C2638" w:rsidRDefault="000C2638" w:rsidP="0089456D">
            <w:pPr>
              <w:pStyle w:val="TableParagraph"/>
              <w:spacing w:before="1"/>
              <w:ind w:right="65"/>
              <w:jc w:val="right"/>
              <w:rPr>
                <w:sz w:val="28"/>
              </w:rPr>
            </w:pPr>
            <w:r>
              <w:rPr>
                <w:sz w:val="28"/>
              </w:rPr>
              <w:t>3.1.</w:t>
            </w:r>
          </w:p>
        </w:tc>
        <w:tc>
          <w:tcPr>
            <w:tcW w:w="7474" w:type="dxa"/>
          </w:tcPr>
          <w:p w:rsidR="000C2638" w:rsidRDefault="000C2638" w:rsidP="0089456D">
            <w:pPr>
              <w:pStyle w:val="TableParagraph"/>
              <w:spacing w:before="31"/>
              <w:ind w:left="67"/>
              <w:rPr>
                <w:sz w:val="28"/>
              </w:rPr>
            </w:pPr>
            <w:r>
              <w:rPr>
                <w:sz w:val="28"/>
              </w:rPr>
              <w:t>ІНФРАСТРУКТУР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ФІНАНСОВОГО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РИНКУ……..................</w:t>
            </w:r>
          </w:p>
          <w:p w:rsidR="000C2638" w:rsidRDefault="000C2638" w:rsidP="0089456D">
            <w:pPr>
              <w:pStyle w:val="TableParagraph"/>
              <w:spacing w:before="72"/>
              <w:ind w:left="67"/>
              <w:rPr>
                <w:sz w:val="28"/>
              </w:rPr>
            </w:pPr>
            <w:r>
              <w:rPr>
                <w:sz w:val="28"/>
              </w:rPr>
              <w:t>Сучасні</w:t>
            </w:r>
            <w:r>
              <w:rPr>
                <w:spacing w:val="37"/>
                <w:sz w:val="28"/>
              </w:rPr>
              <w:t xml:space="preserve"> </w:t>
            </w:r>
            <w:r>
              <w:rPr>
                <w:sz w:val="28"/>
              </w:rPr>
              <w:t>тренди</w:t>
            </w:r>
            <w:r>
              <w:rPr>
                <w:spacing w:val="37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40"/>
                <w:sz w:val="28"/>
              </w:rPr>
              <w:t xml:space="preserve"> </w:t>
            </w:r>
            <w:r>
              <w:rPr>
                <w:sz w:val="28"/>
              </w:rPr>
              <w:t>стратегічні</w:t>
            </w:r>
            <w:r>
              <w:rPr>
                <w:spacing w:val="37"/>
                <w:sz w:val="28"/>
              </w:rPr>
              <w:t xml:space="preserve"> </w:t>
            </w:r>
            <w:r>
              <w:rPr>
                <w:sz w:val="28"/>
              </w:rPr>
              <w:t>напрями</w:t>
            </w:r>
            <w:r>
              <w:rPr>
                <w:spacing w:val="38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37"/>
                <w:sz w:val="28"/>
              </w:rPr>
              <w:t xml:space="preserve"> </w:t>
            </w:r>
            <w:r>
              <w:rPr>
                <w:sz w:val="28"/>
              </w:rPr>
              <w:t>оверсайту</w:t>
            </w:r>
          </w:p>
        </w:tc>
        <w:tc>
          <w:tcPr>
            <w:tcW w:w="440" w:type="dxa"/>
          </w:tcPr>
          <w:p w:rsidR="000C2638" w:rsidRDefault="000C2638" w:rsidP="0089456D">
            <w:pPr>
              <w:pStyle w:val="TableParagraph"/>
              <w:spacing w:before="31"/>
              <w:ind w:right="47"/>
              <w:jc w:val="right"/>
              <w:rPr>
                <w:sz w:val="28"/>
              </w:rPr>
            </w:pPr>
            <w:r>
              <w:rPr>
                <w:sz w:val="28"/>
              </w:rPr>
              <w:t>49</w:t>
            </w:r>
          </w:p>
        </w:tc>
      </w:tr>
      <w:tr w:rsidR="000C2638" w:rsidTr="0089456D">
        <w:trPr>
          <w:trHeight w:val="396"/>
        </w:trPr>
        <w:tc>
          <w:tcPr>
            <w:tcW w:w="1372" w:type="dxa"/>
          </w:tcPr>
          <w:p w:rsidR="000C2638" w:rsidRDefault="000C2638" w:rsidP="0089456D">
            <w:pPr>
              <w:pStyle w:val="TableParagraph"/>
              <w:rPr>
                <w:sz w:val="28"/>
              </w:rPr>
            </w:pPr>
          </w:p>
        </w:tc>
        <w:tc>
          <w:tcPr>
            <w:tcW w:w="7474" w:type="dxa"/>
          </w:tcPr>
          <w:p w:rsidR="000C2638" w:rsidRDefault="000C2638" w:rsidP="0089456D">
            <w:pPr>
              <w:pStyle w:val="TableParagraph"/>
              <w:spacing w:before="31"/>
              <w:ind w:left="67"/>
              <w:rPr>
                <w:sz w:val="28"/>
              </w:rPr>
            </w:pPr>
            <w:r>
              <w:rPr>
                <w:sz w:val="28"/>
              </w:rPr>
              <w:t>інфраструктур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фінансового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ринку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Україні…………………</w:t>
            </w:r>
          </w:p>
        </w:tc>
        <w:tc>
          <w:tcPr>
            <w:tcW w:w="440" w:type="dxa"/>
          </w:tcPr>
          <w:p w:rsidR="000C2638" w:rsidRDefault="000C2638" w:rsidP="0089456D">
            <w:pPr>
              <w:pStyle w:val="TableParagraph"/>
              <w:spacing w:before="31"/>
              <w:ind w:right="47"/>
              <w:jc w:val="right"/>
              <w:rPr>
                <w:sz w:val="28"/>
              </w:rPr>
            </w:pPr>
            <w:r>
              <w:rPr>
                <w:sz w:val="28"/>
              </w:rPr>
              <w:t>49</w:t>
            </w:r>
          </w:p>
        </w:tc>
      </w:tr>
      <w:tr w:rsidR="000C2638" w:rsidTr="0089456D">
        <w:trPr>
          <w:trHeight w:val="353"/>
        </w:trPr>
        <w:tc>
          <w:tcPr>
            <w:tcW w:w="1372" w:type="dxa"/>
          </w:tcPr>
          <w:p w:rsidR="000C2638" w:rsidRDefault="000C2638" w:rsidP="0089456D">
            <w:pPr>
              <w:pStyle w:val="TableParagraph"/>
              <w:spacing w:before="31" w:line="302" w:lineRule="exact"/>
              <w:ind w:right="65"/>
              <w:jc w:val="right"/>
              <w:rPr>
                <w:sz w:val="28"/>
              </w:rPr>
            </w:pPr>
            <w:r>
              <w:rPr>
                <w:sz w:val="28"/>
              </w:rPr>
              <w:t>3.2.</w:t>
            </w:r>
          </w:p>
        </w:tc>
        <w:tc>
          <w:tcPr>
            <w:tcW w:w="7474" w:type="dxa"/>
          </w:tcPr>
          <w:p w:rsidR="000C2638" w:rsidRDefault="000C2638" w:rsidP="0089456D">
            <w:pPr>
              <w:pStyle w:val="TableParagraph"/>
              <w:tabs>
                <w:tab w:val="left" w:pos="3666"/>
                <w:tab w:val="left" w:pos="4996"/>
                <w:tab w:val="left" w:pos="6634"/>
              </w:tabs>
              <w:spacing w:before="31" w:line="302" w:lineRule="exact"/>
              <w:ind w:left="67"/>
              <w:rPr>
                <w:sz w:val="28"/>
              </w:rPr>
            </w:pPr>
            <w:r>
              <w:rPr>
                <w:sz w:val="28"/>
              </w:rPr>
              <w:t>Організаційно-економічний</w:t>
            </w:r>
            <w:r>
              <w:rPr>
                <w:sz w:val="28"/>
              </w:rPr>
              <w:tab/>
              <w:t>механізм</w:t>
            </w:r>
            <w:r>
              <w:rPr>
                <w:sz w:val="28"/>
              </w:rPr>
              <w:tab/>
              <w:t>проведення</w:t>
            </w:r>
            <w:r>
              <w:rPr>
                <w:sz w:val="28"/>
              </w:rPr>
              <w:tab/>
              <w:t>стрес-</w:t>
            </w:r>
          </w:p>
        </w:tc>
        <w:tc>
          <w:tcPr>
            <w:tcW w:w="440" w:type="dxa"/>
          </w:tcPr>
          <w:p w:rsidR="000C2638" w:rsidRDefault="000C2638" w:rsidP="0089456D">
            <w:pPr>
              <w:pStyle w:val="TableParagraph"/>
              <w:rPr>
                <w:sz w:val="26"/>
              </w:rPr>
            </w:pPr>
          </w:p>
        </w:tc>
      </w:tr>
    </w:tbl>
    <w:p w:rsidR="000C2638" w:rsidRDefault="000C2638" w:rsidP="000C2638">
      <w:pPr>
        <w:pStyle w:val="a3"/>
        <w:tabs>
          <w:tab w:val="left" w:leader="dot" w:pos="9201"/>
        </w:tabs>
        <w:spacing w:before="74" w:line="295" w:lineRule="auto"/>
        <w:ind w:left="1688" w:right="419"/>
      </w:pPr>
      <w:r>
        <w:t>тестування</w:t>
      </w:r>
      <w:r>
        <w:rPr>
          <w:spacing w:val="1"/>
        </w:rPr>
        <w:t xml:space="preserve"> </w:t>
      </w:r>
      <w:r>
        <w:t>стійкості</w:t>
      </w:r>
      <w:r>
        <w:rPr>
          <w:spacing w:val="1"/>
        </w:rPr>
        <w:t xml:space="preserve"> </w:t>
      </w:r>
      <w:r>
        <w:t>інфраструктур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-9"/>
        </w:rPr>
        <w:t xml:space="preserve"> </w:t>
      </w:r>
      <w:r>
        <w:t>досвіду</w:t>
      </w:r>
      <w:r>
        <w:rPr>
          <w:spacing w:val="-6"/>
        </w:rPr>
        <w:t xml:space="preserve"> </w:t>
      </w:r>
      <w:r>
        <w:t>зарубіжних</w:t>
      </w:r>
      <w:r>
        <w:rPr>
          <w:spacing w:val="-9"/>
        </w:rPr>
        <w:t xml:space="preserve"> </w:t>
      </w:r>
      <w:r>
        <w:t>країн</w:t>
      </w:r>
      <w:r>
        <w:tab/>
        <w:t>55</w:t>
      </w:r>
    </w:p>
    <w:sdt>
      <w:sdtPr>
        <w:id w:val="268828903"/>
        <w:docPartObj>
          <w:docPartGallery w:val="Table of Contents"/>
          <w:docPartUnique/>
        </w:docPartObj>
      </w:sdtPr>
      <w:sdtContent>
        <w:p w:rsidR="000C2638" w:rsidRDefault="000C2638" w:rsidP="000C2638">
          <w:pPr>
            <w:pStyle w:val="3"/>
            <w:tabs>
              <w:tab w:val="left" w:leader="dot" w:pos="9201"/>
            </w:tabs>
          </w:pPr>
          <w:r>
            <w:t>Висновки</w:t>
          </w:r>
          <w:r>
            <w:rPr>
              <w:spacing w:val="-2"/>
            </w:rPr>
            <w:t xml:space="preserve"> </w:t>
          </w:r>
          <w:r>
            <w:t>до</w:t>
          </w:r>
          <w:r>
            <w:rPr>
              <w:spacing w:val="-4"/>
            </w:rPr>
            <w:t xml:space="preserve"> </w:t>
          </w:r>
          <w:r>
            <w:t>розділу</w:t>
          </w:r>
          <w:r>
            <w:rPr>
              <w:spacing w:val="-1"/>
            </w:rPr>
            <w:t xml:space="preserve"> </w:t>
          </w:r>
          <w:r>
            <w:t>3…</w:t>
          </w:r>
          <w:r>
            <w:tab/>
            <w:t>62</w:t>
          </w:r>
        </w:p>
        <w:p w:rsidR="000C2638" w:rsidRDefault="000C2638" w:rsidP="000C2638">
          <w:pPr>
            <w:pStyle w:val="2"/>
            <w:tabs>
              <w:tab w:val="left" w:leader="dot" w:pos="9201"/>
            </w:tabs>
          </w:pPr>
          <w:r>
            <w:t>ВИСНОВКИ</w:t>
          </w:r>
          <w:r>
            <w:tab/>
            <w:t>64</w:t>
          </w:r>
        </w:p>
        <w:p w:rsidR="000C2638" w:rsidRDefault="000C2638" w:rsidP="000C2638">
          <w:pPr>
            <w:pStyle w:val="11"/>
            <w:tabs>
              <w:tab w:val="left" w:leader="dot" w:pos="8931"/>
            </w:tabs>
          </w:pPr>
          <w:r>
            <w:t>СПИСОК</w:t>
          </w:r>
          <w:r>
            <w:rPr>
              <w:spacing w:val="-4"/>
            </w:rPr>
            <w:t xml:space="preserve"> </w:t>
          </w:r>
          <w:r>
            <w:t>ВИКОРИСТАНИХ</w:t>
          </w:r>
          <w:r>
            <w:rPr>
              <w:spacing w:val="-2"/>
            </w:rPr>
            <w:t xml:space="preserve"> </w:t>
          </w:r>
          <w:r>
            <w:t>ДЖЕРЕЛ.</w:t>
          </w:r>
          <w:r>
            <w:tab/>
            <w:t>68</w:t>
          </w:r>
        </w:p>
        <w:p w:rsidR="000C2638" w:rsidRDefault="000C2638" w:rsidP="000C2638">
          <w:pPr>
            <w:pStyle w:val="2"/>
            <w:tabs>
              <w:tab w:val="left" w:leader="dot" w:pos="9201"/>
            </w:tabs>
          </w:pPr>
          <w:hyperlink w:anchor="_TOC_250000" w:history="1">
            <w:r>
              <w:t>ДОДАТКИ</w:t>
            </w:r>
            <w:r>
              <w:tab/>
              <w:t>78</w:t>
            </w:r>
          </w:hyperlink>
        </w:p>
      </w:sdtContent>
    </w:sdt>
    <w:p w:rsidR="000C2638" w:rsidRDefault="000C2638" w:rsidP="000C2638">
      <w:pPr>
        <w:sectPr w:rsidR="000C2638">
          <w:headerReference w:type="default" r:id="rId5"/>
          <w:pgSz w:w="11910" w:h="16840"/>
          <w:pgMar w:top="980" w:right="460" w:bottom="280" w:left="1540" w:header="717" w:footer="0" w:gutter="0"/>
          <w:pgNumType w:start="5"/>
          <w:cols w:space="720"/>
        </w:sectPr>
      </w:pPr>
    </w:p>
    <w:p w:rsidR="000C2638" w:rsidRDefault="000C2638" w:rsidP="000C2638">
      <w:pPr>
        <w:pStyle w:val="a3"/>
        <w:spacing w:before="150"/>
        <w:ind w:left="1426" w:right="1649"/>
        <w:jc w:val="center"/>
      </w:pPr>
      <w:r>
        <w:lastRenderedPageBreak/>
        <w:t>ПЕРЕЛІК</w:t>
      </w:r>
      <w:r>
        <w:rPr>
          <w:spacing w:val="-5"/>
        </w:rPr>
        <w:t xml:space="preserve"> </w:t>
      </w:r>
      <w:r>
        <w:t>УМОВНИХ</w:t>
      </w:r>
      <w:r>
        <w:rPr>
          <w:spacing w:val="-4"/>
        </w:rPr>
        <w:t xml:space="preserve"> </w:t>
      </w:r>
      <w:r>
        <w:t>СКОРОЧЕНЬ</w:t>
      </w:r>
    </w:p>
    <w:p w:rsidR="000C2638" w:rsidRDefault="000C2638" w:rsidP="000C2638">
      <w:pPr>
        <w:pStyle w:val="a3"/>
        <w:rPr>
          <w:sz w:val="30"/>
        </w:rPr>
      </w:pPr>
    </w:p>
    <w:p w:rsidR="000C2638" w:rsidRDefault="000C2638" w:rsidP="000C2638">
      <w:pPr>
        <w:pStyle w:val="a3"/>
        <w:spacing w:before="3"/>
        <w:rPr>
          <w:sz w:val="30"/>
        </w:rPr>
      </w:pPr>
    </w:p>
    <w:p w:rsidR="000C2638" w:rsidRDefault="000C2638" w:rsidP="000C2638">
      <w:pPr>
        <w:pStyle w:val="a3"/>
        <w:ind w:left="162"/>
      </w:pPr>
      <w:r>
        <w:t>ВВП</w:t>
      </w:r>
      <w:r>
        <w:rPr>
          <w:spacing w:val="-5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валовий</w:t>
      </w:r>
      <w:r>
        <w:rPr>
          <w:spacing w:val="-2"/>
        </w:rPr>
        <w:t xml:space="preserve"> </w:t>
      </w:r>
      <w:r>
        <w:t>внутрішній</w:t>
      </w:r>
      <w:r>
        <w:rPr>
          <w:spacing w:val="-2"/>
        </w:rPr>
        <w:t xml:space="preserve"> </w:t>
      </w:r>
      <w:r>
        <w:t>продукт</w:t>
      </w:r>
    </w:p>
    <w:p w:rsidR="000C2638" w:rsidRDefault="000C2638" w:rsidP="000C2638">
      <w:pPr>
        <w:pStyle w:val="a3"/>
        <w:spacing w:before="187" w:line="376" w:lineRule="auto"/>
        <w:ind w:left="162" w:right="4123"/>
      </w:pPr>
      <w:r>
        <w:t>ВПС – Внутрішньодержавна платіжна система</w:t>
      </w:r>
      <w:r>
        <w:rPr>
          <w:spacing w:val="-67"/>
        </w:rPr>
        <w:t xml:space="preserve"> </w:t>
      </w:r>
      <w:r>
        <w:t>ЄЦБ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Європейський</w:t>
      </w:r>
      <w:r>
        <w:rPr>
          <w:spacing w:val="-1"/>
        </w:rPr>
        <w:t xml:space="preserve"> </w:t>
      </w:r>
      <w:r>
        <w:t>центральний банк</w:t>
      </w:r>
    </w:p>
    <w:p w:rsidR="000C2638" w:rsidRDefault="000C2638" w:rsidP="000C2638">
      <w:pPr>
        <w:pStyle w:val="a3"/>
        <w:spacing w:before="4" w:line="376" w:lineRule="auto"/>
        <w:ind w:left="162" w:right="4769"/>
      </w:pPr>
      <w:r>
        <w:t>ІФР – Інфраструктура фінансового ринку</w:t>
      </w:r>
      <w:r>
        <w:rPr>
          <w:spacing w:val="-67"/>
        </w:rPr>
        <w:t xml:space="preserve"> </w:t>
      </w:r>
      <w:r>
        <w:t>НБУ</w:t>
      </w:r>
      <w:r>
        <w:rPr>
          <w:spacing w:val="-1"/>
        </w:rPr>
        <w:t xml:space="preserve"> </w:t>
      </w:r>
      <w:r>
        <w:rPr>
          <w:rFonts w:ascii="Symbol" w:hAnsi="Symbol"/>
        </w:rPr>
        <w:t></w:t>
      </w:r>
      <w:r>
        <w:rPr>
          <w:spacing w:val="-5"/>
        </w:rPr>
        <w:t xml:space="preserve"> </w:t>
      </w:r>
      <w:r>
        <w:t>Національний банк</w:t>
      </w:r>
      <w:r>
        <w:rPr>
          <w:spacing w:val="-1"/>
        </w:rPr>
        <w:t xml:space="preserve"> </w:t>
      </w:r>
      <w:r>
        <w:t>України</w:t>
      </w:r>
    </w:p>
    <w:p w:rsidR="000C2638" w:rsidRDefault="000C2638" w:rsidP="000C2638">
      <w:pPr>
        <w:pStyle w:val="a3"/>
        <w:spacing w:line="315" w:lineRule="exact"/>
        <w:ind w:left="162"/>
      </w:pPr>
      <w:r>
        <w:t>ПС</w:t>
      </w:r>
      <w:r>
        <w:rPr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Платіжна</w:t>
      </w:r>
      <w:r>
        <w:rPr>
          <w:spacing w:val="-1"/>
        </w:rPr>
        <w:t xml:space="preserve"> </w:t>
      </w:r>
      <w:r>
        <w:t>система</w:t>
      </w:r>
    </w:p>
    <w:p w:rsidR="000C2638" w:rsidRDefault="000C2638" w:rsidP="000C2638">
      <w:pPr>
        <w:pStyle w:val="a3"/>
        <w:spacing w:before="187" w:line="376" w:lineRule="auto"/>
        <w:ind w:left="162" w:right="868"/>
      </w:pPr>
      <w:r>
        <w:t>СЕП НБУ – Система електронних платежів Національного банку України</w:t>
      </w:r>
      <w:r>
        <w:rPr>
          <w:spacing w:val="-67"/>
        </w:rPr>
        <w:t xml:space="preserve"> </w:t>
      </w:r>
      <w:r>
        <w:t>CBDC</w:t>
      </w:r>
      <w:r>
        <w:rPr>
          <w:spacing w:val="-1"/>
        </w:rPr>
        <w:t xml:space="preserve"> </w:t>
      </w:r>
      <w:r>
        <w:t>(стейблкоїни) – цифрова</w:t>
      </w:r>
      <w:r>
        <w:rPr>
          <w:spacing w:val="-3"/>
        </w:rPr>
        <w:t xml:space="preserve"> </w:t>
      </w:r>
      <w:r>
        <w:t>валюта</w:t>
      </w:r>
      <w:r>
        <w:rPr>
          <w:spacing w:val="-3"/>
        </w:rPr>
        <w:t xml:space="preserve"> </w:t>
      </w:r>
      <w:r>
        <w:t>центрального банку</w:t>
      </w:r>
    </w:p>
    <w:p w:rsidR="000C2638" w:rsidRDefault="000C2638" w:rsidP="000C2638">
      <w:pPr>
        <w:pStyle w:val="a3"/>
        <w:spacing w:before="3" w:line="379" w:lineRule="auto"/>
        <w:ind w:left="162" w:right="2911"/>
      </w:pPr>
      <w:r>
        <w:t>FSB – Рада з фінансової стабільності Великої двадцятки;</w:t>
      </w:r>
      <w:r>
        <w:rPr>
          <w:spacing w:val="-67"/>
        </w:rPr>
        <w:t xml:space="preserve"> </w:t>
      </w:r>
      <w:r>
        <w:t>G10</w:t>
      </w:r>
      <w:r>
        <w:rPr>
          <w:spacing w:val="-3"/>
        </w:rPr>
        <w:t xml:space="preserve"> </w:t>
      </w:r>
      <w:r>
        <w:t>– Країни великої</w:t>
      </w:r>
      <w:r>
        <w:rPr>
          <w:spacing w:val="-2"/>
        </w:rPr>
        <w:t xml:space="preserve"> </w:t>
      </w:r>
      <w:r>
        <w:t>десятки</w:t>
      </w:r>
    </w:p>
    <w:p w:rsidR="000C2638" w:rsidRDefault="000C2638" w:rsidP="000C2638">
      <w:pPr>
        <w:pStyle w:val="a3"/>
        <w:spacing w:line="320" w:lineRule="exact"/>
        <w:ind w:left="162"/>
      </w:pPr>
      <w:r>
        <w:t>G20</w:t>
      </w:r>
      <w:r>
        <w:rPr>
          <w:spacing w:val="-4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Країни</w:t>
      </w:r>
      <w:r>
        <w:rPr>
          <w:spacing w:val="-2"/>
        </w:rPr>
        <w:t xml:space="preserve"> </w:t>
      </w:r>
      <w:r>
        <w:t>великої</w:t>
      </w:r>
      <w:r>
        <w:rPr>
          <w:spacing w:val="-4"/>
        </w:rPr>
        <w:t xml:space="preserve"> </w:t>
      </w:r>
      <w:r>
        <w:t>двадцятки</w:t>
      </w:r>
    </w:p>
    <w:p w:rsidR="000C2638" w:rsidRDefault="000C2638" w:rsidP="000C2638">
      <w:pPr>
        <w:pStyle w:val="a3"/>
        <w:spacing w:before="186"/>
        <w:ind w:left="162"/>
      </w:pPr>
      <w:r>
        <w:t>PFMI</w:t>
      </w:r>
      <w:r>
        <w:rPr>
          <w:spacing w:val="-4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Принципи</w:t>
      </w:r>
      <w:r>
        <w:rPr>
          <w:spacing w:val="-3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інфраструктур</w:t>
      </w:r>
      <w:r>
        <w:rPr>
          <w:spacing w:val="-2"/>
        </w:rPr>
        <w:t xml:space="preserve"> </w:t>
      </w:r>
      <w:r>
        <w:t>фінансового</w:t>
      </w:r>
      <w:r>
        <w:rPr>
          <w:spacing w:val="-2"/>
        </w:rPr>
        <w:t xml:space="preserve"> </w:t>
      </w:r>
      <w:r>
        <w:t>ринку</w:t>
      </w:r>
    </w:p>
    <w:p w:rsidR="000C2638" w:rsidRDefault="000C2638" w:rsidP="000C2638">
      <w:pPr>
        <w:sectPr w:rsidR="000C2638">
          <w:pgSz w:w="11910" w:h="16840"/>
          <w:pgMar w:top="980" w:right="460" w:bottom="280" w:left="1540" w:header="717" w:footer="0" w:gutter="0"/>
          <w:cols w:space="720"/>
        </w:sectPr>
      </w:pPr>
    </w:p>
    <w:p w:rsidR="000C2638" w:rsidRDefault="000C2638" w:rsidP="000C2638">
      <w:pPr>
        <w:pStyle w:val="a3"/>
        <w:spacing w:before="150"/>
        <w:ind w:left="1426" w:right="1649"/>
        <w:jc w:val="center"/>
      </w:pPr>
      <w:r>
        <w:lastRenderedPageBreak/>
        <w:t>ВСТУП</w:t>
      </w:r>
    </w:p>
    <w:p w:rsidR="000C2638" w:rsidRDefault="000C2638" w:rsidP="000C2638">
      <w:pPr>
        <w:pStyle w:val="a3"/>
        <w:rPr>
          <w:sz w:val="30"/>
        </w:rPr>
      </w:pPr>
    </w:p>
    <w:p w:rsidR="000C2638" w:rsidRDefault="000C2638" w:rsidP="000C2638">
      <w:pPr>
        <w:pStyle w:val="a3"/>
        <w:spacing w:before="3"/>
        <w:rPr>
          <w:sz w:val="30"/>
        </w:rPr>
      </w:pPr>
    </w:p>
    <w:p w:rsidR="000C2638" w:rsidRDefault="000C2638" w:rsidP="000C2638">
      <w:pPr>
        <w:pStyle w:val="a3"/>
        <w:spacing w:line="360" w:lineRule="auto"/>
        <w:ind w:left="162" w:right="384" w:firstLine="707"/>
        <w:jc w:val="both"/>
      </w:pPr>
      <w:r>
        <w:rPr>
          <w:b/>
        </w:rPr>
        <w:t xml:space="preserve">Актуальність теми. </w:t>
      </w:r>
      <w:r>
        <w:t>Для функціонування фінансової системи в умовах</w:t>
      </w:r>
      <w:r>
        <w:rPr>
          <w:spacing w:val="1"/>
        </w:rPr>
        <w:t xml:space="preserve"> </w:t>
      </w:r>
      <w:r>
        <w:t>сьогодення надзвичайно важливими є надійні та ефективні інфраструктурні</w:t>
      </w:r>
      <w:r>
        <w:rPr>
          <w:spacing w:val="1"/>
        </w:rPr>
        <w:t xml:space="preserve"> </w:t>
      </w:r>
      <w:r>
        <w:t>елементи, адже вони створюють прямі й непрямі відносини між учасниками</w:t>
      </w:r>
      <w:r>
        <w:rPr>
          <w:spacing w:val="1"/>
        </w:rPr>
        <w:t xml:space="preserve"> </w:t>
      </w:r>
      <w:r>
        <w:t>ринку і високий рівень взаємозв’язку, що дає змогу розосередити ризики та</w:t>
      </w:r>
      <w:r>
        <w:rPr>
          <w:spacing w:val="1"/>
        </w:rPr>
        <w:t xml:space="preserve"> </w:t>
      </w:r>
      <w:r>
        <w:t>забезпечити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учасників,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цілому.</w:t>
      </w:r>
      <w:r>
        <w:rPr>
          <w:spacing w:val="1"/>
        </w:rPr>
        <w:t xml:space="preserve"> </w:t>
      </w:r>
      <w:r>
        <w:t>Стрімкий</w:t>
      </w:r>
      <w:r>
        <w:rPr>
          <w:spacing w:val="-9"/>
        </w:rPr>
        <w:t xml:space="preserve"> </w:t>
      </w:r>
      <w:r>
        <w:t>розвиток</w:t>
      </w:r>
      <w:r>
        <w:rPr>
          <w:spacing w:val="-12"/>
        </w:rPr>
        <w:t xml:space="preserve"> </w:t>
      </w:r>
      <w:r>
        <w:t>інфраструктур</w:t>
      </w:r>
      <w:r>
        <w:rPr>
          <w:spacing w:val="-8"/>
        </w:rPr>
        <w:t xml:space="preserve"> </w:t>
      </w:r>
      <w:r>
        <w:t>фінансового</w:t>
      </w:r>
      <w:r>
        <w:rPr>
          <w:spacing w:val="-11"/>
        </w:rPr>
        <w:t xml:space="preserve"> </w:t>
      </w:r>
      <w:r>
        <w:t>ринку,</w:t>
      </w:r>
      <w:r>
        <w:rPr>
          <w:spacing w:val="-10"/>
        </w:rPr>
        <w:t xml:space="preserve"> </w:t>
      </w:r>
      <w:r>
        <w:t>реалізація</w:t>
      </w:r>
      <w:r>
        <w:rPr>
          <w:spacing w:val="-8"/>
        </w:rPr>
        <w:t xml:space="preserve"> </w:t>
      </w:r>
      <w:r>
        <w:t>центральним</w:t>
      </w:r>
      <w:r>
        <w:rPr>
          <w:spacing w:val="-68"/>
        </w:rPr>
        <w:t xml:space="preserve"> </w:t>
      </w:r>
      <w:r>
        <w:t>банком</w:t>
      </w:r>
      <w:r>
        <w:rPr>
          <w:spacing w:val="1"/>
        </w:rPr>
        <w:t xml:space="preserve"> </w:t>
      </w:r>
      <w:r>
        <w:t>грошово-кредитної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підтримка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стабільності</w:t>
      </w:r>
      <w:r>
        <w:rPr>
          <w:spacing w:val="-67"/>
        </w:rPr>
        <w:t xml:space="preserve"> </w:t>
      </w:r>
      <w:r>
        <w:t>країни призводить до визнання платіжних систем невід’ємною складовою</w:t>
      </w:r>
      <w:r>
        <w:rPr>
          <w:spacing w:val="1"/>
        </w:rPr>
        <w:t xml:space="preserve"> </w:t>
      </w:r>
      <w:r>
        <w:t>фінансово-кредитної</w:t>
      </w:r>
      <w:r>
        <w:rPr>
          <w:spacing w:val="-14"/>
        </w:rPr>
        <w:t xml:space="preserve"> </w:t>
      </w:r>
      <w:r>
        <w:t>системи</w:t>
      </w:r>
      <w:r>
        <w:rPr>
          <w:spacing w:val="-12"/>
        </w:rPr>
        <w:t xml:space="preserve"> </w:t>
      </w:r>
      <w:r>
        <w:t>держави,</w:t>
      </w:r>
      <w:r>
        <w:rPr>
          <w:spacing w:val="-14"/>
        </w:rPr>
        <w:t xml:space="preserve"> </w:t>
      </w:r>
      <w:r>
        <w:t>внаслідок</w:t>
      </w:r>
      <w:r>
        <w:rPr>
          <w:spacing w:val="-13"/>
        </w:rPr>
        <w:t xml:space="preserve"> </w:t>
      </w:r>
      <w:r>
        <w:t>чого,</w:t>
      </w:r>
      <w:r>
        <w:rPr>
          <w:spacing w:val="-15"/>
        </w:rPr>
        <w:t xml:space="preserve"> </w:t>
      </w:r>
      <w:r>
        <w:t>більшість</w:t>
      </w:r>
      <w:r>
        <w:rPr>
          <w:spacing w:val="-14"/>
        </w:rPr>
        <w:t xml:space="preserve"> </w:t>
      </w:r>
      <w:r>
        <w:t>центральних</w:t>
      </w:r>
      <w:r>
        <w:rPr>
          <w:spacing w:val="-67"/>
        </w:rPr>
        <w:t xml:space="preserve"> </w:t>
      </w:r>
      <w:r>
        <w:t>банків світу є відповідальними за забезпечення надійності, безперервності та</w:t>
      </w:r>
      <w:r>
        <w:rPr>
          <w:spacing w:val="1"/>
        </w:rPr>
        <w:t xml:space="preserve"> </w:t>
      </w:r>
      <w:r>
        <w:t>ефективності діяльності платіжних систем шляхом їх оверсайта. Саме тому</w:t>
      </w:r>
      <w:r>
        <w:rPr>
          <w:spacing w:val="1"/>
        </w:rPr>
        <w:t xml:space="preserve"> </w:t>
      </w:r>
      <w:r>
        <w:t>питання, що спрямовані на виявлення та запобігання ризиковій діяльності</w:t>
      </w:r>
      <w:r>
        <w:rPr>
          <w:spacing w:val="1"/>
        </w:rPr>
        <w:t xml:space="preserve"> </w:t>
      </w:r>
      <w:r>
        <w:t>інфраструктур фінансового ринку, яка загрожує інтересам їхніх користувачів,</w:t>
      </w:r>
      <w:r>
        <w:rPr>
          <w:spacing w:val="-67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останні роки набуває</w:t>
      </w:r>
      <w:r>
        <w:rPr>
          <w:spacing w:val="-2"/>
        </w:rPr>
        <w:t xml:space="preserve"> </w:t>
      </w:r>
      <w:r>
        <w:t>надзвичайно</w:t>
      </w:r>
      <w:r>
        <w:rPr>
          <w:spacing w:val="1"/>
        </w:rPr>
        <w:t xml:space="preserve"> </w:t>
      </w:r>
      <w:r>
        <w:t>важливого значення.</w:t>
      </w:r>
    </w:p>
    <w:p w:rsidR="000C2638" w:rsidRDefault="000C2638" w:rsidP="000C2638">
      <w:pPr>
        <w:pStyle w:val="a3"/>
        <w:spacing w:before="3" w:line="360" w:lineRule="auto"/>
        <w:ind w:left="162" w:right="383" w:firstLine="707"/>
        <w:jc w:val="both"/>
      </w:pPr>
      <w:r>
        <w:t>Окремі теоретичні та практичні питання оверсайта платіжних систем</w:t>
      </w:r>
      <w:r>
        <w:rPr>
          <w:spacing w:val="1"/>
        </w:rPr>
        <w:t xml:space="preserve"> </w:t>
      </w:r>
      <w:r>
        <w:t>досліджуються у роботах зарубіжних науковців: О. Хаб’юка, Р. Лістерфілда,</w:t>
      </w:r>
      <w:r>
        <w:rPr>
          <w:spacing w:val="1"/>
        </w:rPr>
        <w:t xml:space="preserve"> </w:t>
      </w:r>
      <w:r>
        <w:t>О. Ламфалусі,</w:t>
      </w:r>
      <w:r>
        <w:rPr>
          <w:spacing w:val="1"/>
        </w:rPr>
        <w:t xml:space="preserve"> </w:t>
      </w:r>
      <w:r>
        <w:t>Ф.</w:t>
      </w:r>
      <w:r>
        <w:rPr>
          <w:spacing w:val="1"/>
        </w:rPr>
        <w:t xml:space="preserve"> </w:t>
      </w:r>
      <w:r>
        <w:t>Монтерегро,</w:t>
      </w:r>
      <w:r>
        <w:rPr>
          <w:spacing w:val="1"/>
        </w:rPr>
        <w:t xml:space="preserve"> </w:t>
      </w:r>
      <w:r>
        <w:t>Б.</w:t>
      </w:r>
      <w:r>
        <w:rPr>
          <w:spacing w:val="1"/>
        </w:rPr>
        <w:t xml:space="preserve"> </w:t>
      </w:r>
      <w:r>
        <w:t>Саммерса.</w:t>
      </w:r>
      <w:r>
        <w:rPr>
          <w:spacing w:val="1"/>
        </w:rPr>
        <w:t xml:space="preserve"> </w:t>
      </w:r>
      <w:r>
        <w:t>Питання,</w:t>
      </w:r>
      <w:r>
        <w:rPr>
          <w:spacing w:val="1"/>
        </w:rPr>
        <w:t xml:space="preserve"> </w:t>
      </w:r>
      <w:r>
        <w:t>оверсайту</w:t>
      </w:r>
      <w:r>
        <w:rPr>
          <w:spacing w:val="1"/>
        </w:rPr>
        <w:t xml:space="preserve"> </w:t>
      </w:r>
      <w:r>
        <w:t>інфраструктур</w:t>
      </w:r>
      <w:r>
        <w:rPr>
          <w:spacing w:val="1"/>
        </w:rPr>
        <w:t xml:space="preserve"> </w:t>
      </w:r>
      <w:r>
        <w:t>фінансового</w:t>
      </w:r>
      <w:r>
        <w:rPr>
          <w:spacing w:val="70"/>
        </w:rPr>
        <w:t xml:space="preserve"> </w:t>
      </w:r>
      <w:r>
        <w:t>ринку</w:t>
      </w:r>
      <w:r>
        <w:rPr>
          <w:spacing w:val="70"/>
        </w:rPr>
        <w:t xml:space="preserve"> </w:t>
      </w:r>
      <w:r>
        <w:t>досліджували</w:t>
      </w:r>
      <w:r>
        <w:rPr>
          <w:spacing w:val="70"/>
        </w:rPr>
        <w:t xml:space="preserve"> </w:t>
      </w:r>
      <w:r>
        <w:t>такі</w:t>
      </w:r>
      <w:r>
        <w:rPr>
          <w:spacing w:val="70"/>
        </w:rPr>
        <w:t xml:space="preserve"> </w:t>
      </w:r>
      <w:r>
        <w:t>українські</w:t>
      </w:r>
      <w:r>
        <w:rPr>
          <w:spacing w:val="70"/>
        </w:rPr>
        <w:t xml:space="preserve"> </w:t>
      </w:r>
      <w:r>
        <w:t>вчені,</w:t>
      </w:r>
      <w:r>
        <w:rPr>
          <w:spacing w:val="70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Т.</w:t>
      </w:r>
      <w:r>
        <w:rPr>
          <w:spacing w:val="-3"/>
        </w:rPr>
        <w:t xml:space="preserve"> </w:t>
      </w:r>
      <w:r>
        <w:t>К.</w:t>
      </w:r>
      <w:r>
        <w:rPr>
          <w:spacing w:val="-1"/>
        </w:rPr>
        <w:t xml:space="preserve"> </w:t>
      </w:r>
      <w:r>
        <w:t xml:space="preserve">Адабашев,  </w:t>
      </w:r>
      <w:r>
        <w:rPr>
          <w:spacing w:val="47"/>
        </w:rPr>
        <w:t xml:space="preserve"> </w:t>
      </w:r>
      <w:r>
        <w:t>О.</w:t>
      </w:r>
      <w:r>
        <w:rPr>
          <w:spacing w:val="-1"/>
        </w:rPr>
        <w:t xml:space="preserve"> </w:t>
      </w:r>
      <w:r>
        <w:t>І.</w:t>
      </w:r>
      <w:r>
        <w:rPr>
          <w:spacing w:val="-1"/>
        </w:rPr>
        <w:t xml:space="preserve"> </w:t>
      </w:r>
      <w:r>
        <w:t xml:space="preserve">Барановський,  </w:t>
      </w:r>
      <w:r>
        <w:rPr>
          <w:spacing w:val="45"/>
        </w:rPr>
        <w:t xml:space="preserve"> </w:t>
      </w:r>
      <w:r>
        <w:t xml:space="preserve">Г.  </w:t>
      </w:r>
      <w:r>
        <w:rPr>
          <w:spacing w:val="46"/>
        </w:rPr>
        <w:t xml:space="preserve"> </w:t>
      </w:r>
      <w:r>
        <w:t xml:space="preserve">І   </w:t>
      </w:r>
      <w:r>
        <w:rPr>
          <w:spacing w:val="46"/>
        </w:rPr>
        <w:t xml:space="preserve"> </w:t>
      </w:r>
      <w:r>
        <w:t xml:space="preserve">Башнянин,   </w:t>
      </w:r>
      <w:r>
        <w:rPr>
          <w:spacing w:val="49"/>
        </w:rPr>
        <w:t xml:space="preserve"> </w:t>
      </w:r>
      <w:r>
        <w:t>Ю.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Балакіна,</w:t>
      </w:r>
      <w:r>
        <w:rPr>
          <w:spacing w:val="-68"/>
        </w:rPr>
        <w:t xml:space="preserve"> </w:t>
      </w:r>
      <w:r>
        <w:t xml:space="preserve">В. Ю. Білоусова,   Г. Н. Білоглазова,  </w:t>
      </w:r>
      <w:r>
        <w:rPr>
          <w:spacing w:val="1"/>
        </w:rPr>
        <w:t xml:space="preserve"> </w:t>
      </w:r>
      <w:r>
        <w:t xml:space="preserve">О.  </w:t>
      </w:r>
      <w:r>
        <w:rPr>
          <w:spacing w:val="1"/>
        </w:rPr>
        <w:t xml:space="preserve"> </w:t>
      </w:r>
      <w:r>
        <w:t xml:space="preserve">Д.  </w:t>
      </w:r>
      <w:r>
        <w:rPr>
          <w:spacing w:val="1"/>
        </w:rPr>
        <w:t xml:space="preserve"> </w:t>
      </w:r>
      <w:r>
        <w:t>Вовчак,    Б.   М.    Вишивана,</w:t>
      </w:r>
      <w:r>
        <w:rPr>
          <w:spacing w:val="1"/>
        </w:rPr>
        <w:t xml:space="preserve"> </w:t>
      </w:r>
      <w:r>
        <w:t>М.</w:t>
      </w:r>
      <w:r>
        <w:rPr>
          <w:spacing w:val="-2"/>
        </w:rPr>
        <w:t xml:space="preserve"> </w:t>
      </w:r>
      <w:r>
        <w:t>С. Героніна,</w:t>
      </w:r>
      <w:r>
        <w:rPr>
          <w:spacing w:val="25"/>
        </w:rPr>
        <w:t xml:space="preserve"> </w:t>
      </w:r>
      <w:r>
        <w:t>Н.</w:t>
      </w:r>
      <w:r>
        <w:rPr>
          <w:spacing w:val="26"/>
        </w:rPr>
        <w:t xml:space="preserve"> </w:t>
      </w:r>
      <w:r>
        <w:t>С.</w:t>
      </w:r>
      <w:r>
        <w:rPr>
          <w:spacing w:val="25"/>
        </w:rPr>
        <w:t xml:space="preserve"> </w:t>
      </w:r>
      <w:r>
        <w:t xml:space="preserve">Козій,  </w:t>
      </w:r>
      <w:r>
        <w:rPr>
          <w:spacing w:val="9"/>
        </w:rPr>
        <w:t xml:space="preserve"> </w:t>
      </w:r>
      <w:r>
        <w:t>О.О.</w:t>
      </w:r>
      <w:r>
        <w:rPr>
          <w:spacing w:val="26"/>
        </w:rPr>
        <w:t xml:space="preserve"> </w:t>
      </w:r>
      <w:r>
        <w:t>Махаєва,</w:t>
      </w:r>
      <w:r>
        <w:rPr>
          <w:spacing w:val="25"/>
        </w:rPr>
        <w:t xml:space="preserve"> </w:t>
      </w:r>
      <w:r>
        <w:t>В.</w:t>
      </w:r>
      <w:r>
        <w:rPr>
          <w:spacing w:val="25"/>
        </w:rPr>
        <w:t xml:space="preserve"> </w:t>
      </w:r>
      <w:r>
        <w:t>І.</w:t>
      </w:r>
      <w:r>
        <w:rPr>
          <w:spacing w:val="26"/>
        </w:rPr>
        <w:t xml:space="preserve"> </w:t>
      </w:r>
      <w:r>
        <w:t>Міщенко,</w:t>
      </w:r>
      <w:r>
        <w:rPr>
          <w:spacing w:val="26"/>
        </w:rPr>
        <w:t xml:space="preserve"> </w:t>
      </w:r>
      <w:r>
        <w:t>Н.</w:t>
      </w:r>
      <w:r>
        <w:rPr>
          <w:spacing w:val="1"/>
        </w:rPr>
        <w:t xml:space="preserve"> </w:t>
      </w:r>
      <w:r>
        <w:t>О. Савінську,</w:t>
      </w:r>
      <w:r>
        <w:rPr>
          <w:spacing w:val="-68"/>
        </w:rPr>
        <w:t xml:space="preserve"> </w:t>
      </w:r>
      <w:r>
        <w:t xml:space="preserve">І. М. Свєчникова,  </w:t>
      </w:r>
      <w:r>
        <w:rPr>
          <w:spacing w:val="1"/>
        </w:rPr>
        <w:t xml:space="preserve"> </w:t>
      </w:r>
      <w:r>
        <w:t xml:space="preserve">П.  </w:t>
      </w:r>
      <w:r>
        <w:rPr>
          <w:spacing w:val="1"/>
        </w:rPr>
        <w:t xml:space="preserve"> </w:t>
      </w:r>
      <w:r>
        <w:t xml:space="preserve">М.  </w:t>
      </w:r>
      <w:r>
        <w:rPr>
          <w:spacing w:val="1"/>
        </w:rPr>
        <w:t xml:space="preserve"> </w:t>
      </w:r>
      <w:r>
        <w:t>Сенищ    П. О. Тамарова,    О. М.    Терешко    та</w:t>
      </w:r>
      <w:r>
        <w:rPr>
          <w:spacing w:val="-67"/>
        </w:rPr>
        <w:t xml:space="preserve"> </w:t>
      </w:r>
      <w:r>
        <w:t>В. М. Усоткіна. Проте враховуючи зміни, що відбуваються у світі, зокрема</w:t>
      </w:r>
      <w:r>
        <w:rPr>
          <w:spacing w:val="1"/>
        </w:rPr>
        <w:t xml:space="preserve"> </w:t>
      </w:r>
      <w:r>
        <w:t>непередбачуване глобальне розповсюдження гострої респіраторної хвороби</w:t>
      </w:r>
      <w:r>
        <w:rPr>
          <w:spacing w:val="1"/>
        </w:rPr>
        <w:t xml:space="preserve"> </w:t>
      </w:r>
      <w:r>
        <w:t>Covid-19,</w:t>
      </w:r>
      <w:r>
        <w:rPr>
          <w:spacing w:val="1"/>
        </w:rPr>
        <w:t xml:space="preserve"> </w:t>
      </w:r>
      <w:r>
        <w:t>спричинене</w:t>
      </w:r>
      <w:r>
        <w:rPr>
          <w:spacing w:val="1"/>
        </w:rPr>
        <w:t xml:space="preserve"> </w:t>
      </w:r>
      <w:r>
        <w:t>коронавірусом</w:t>
      </w:r>
      <w:r>
        <w:rPr>
          <w:spacing w:val="1"/>
        </w:rPr>
        <w:t xml:space="preserve"> </w:t>
      </w:r>
      <w:r>
        <w:t>SARS-CoV-2,</w:t>
      </w:r>
      <w:r>
        <w:rPr>
          <w:spacing w:val="1"/>
        </w:rPr>
        <w:t xml:space="preserve"> </w:t>
      </w:r>
      <w:r>
        <w:t>викликало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світового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середовища,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зв’язку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жорсткими</w:t>
      </w:r>
      <w:r>
        <w:rPr>
          <w:spacing w:val="-67"/>
        </w:rPr>
        <w:t xml:space="preserve"> </w:t>
      </w:r>
      <w:r>
        <w:t>карантинними заходами безпосередньо вплинуло на фінансову стабільність,</w:t>
      </w:r>
      <w:r>
        <w:rPr>
          <w:spacing w:val="1"/>
        </w:rPr>
        <w:t xml:space="preserve"> </w:t>
      </w:r>
      <w:r>
        <w:t>зокрема</w:t>
      </w:r>
      <w:r>
        <w:rPr>
          <w:spacing w:val="57"/>
        </w:rPr>
        <w:t xml:space="preserve"> </w:t>
      </w:r>
      <w:r>
        <w:t>банківський</w:t>
      </w:r>
      <w:r>
        <w:rPr>
          <w:spacing w:val="59"/>
        </w:rPr>
        <w:t xml:space="preserve"> </w:t>
      </w:r>
      <w:r>
        <w:t>сектор,</w:t>
      </w:r>
      <w:r>
        <w:rPr>
          <w:spacing w:val="58"/>
        </w:rPr>
        <w:t xml:space="preserve"> </w:t>
      </w:r>
      <w:r>
        <w:t>внаслідок</w:t>
      </w:r>
      <w:r>
        <w:rPr>
          <w:spacing w:val="59"/>
        </w:rPr>
        <w:t xml:space="preserve"> </w:t>
      </w:r>
      <w:r>
        <w:t>чого</w:t>
      </w:r>
      <w:r>
        <w:rPr>
          <w:spacing w:val="60"/>
        </w:rPr>
        <w:t xml:space="preserve"> </w:t>
      </w:r>
      <w:r>
        <w:t>додаткових</w:t>
      </w:r>
      <w:r>
        <w:rPr>
          <w:spacing w:val="58"/>
        </w:rPr>
        <w:t xml:space="preserve"> </w:t>
      </w:r>
      <w:r>
        <w:t>досліджень</w:t>
      </w:r>
      <w:r>
        <w:rPr>
          <w:spacing w:val="58"/>
        </w:rPr>
        <w:t xml:space="preserve"> </w:t>
      </w:r>
      <w:r>
        <w:t>та</w:t>
      </w:r>
    </w:p>
    <w:p w:rsidR="000C2638" w:rsidRDefault="000C2638" w:rsidP="000C2638">
      <w:pPr>
        <w:spacing w:line="360" w:lineRule="auto"/>
        <w:jc w:val="both"/>
        <w:sectPr w:rsidR="000C2638">
          <w:pgSz w:w="11910" w:h="16840"/>
          <w:pgMar w:top="980" w:right="460" w:bottom="280" w:left="1540" w:header="717" w:footer="0" w:gutter="0"/>
          <w:cols w:space="720"/>
        </w:sectPr>
      </w:pPr>
    </w:p>
    <w:p w:rsidR="000C2638" w:rsidRDefault="000C2638" w:rsidP="000C2638">
      <w:pPr>
        <w:pStyle w:val="a3"/>
        <w:spacing w:before="150" w:line="362" w:lineRule="auto"/>
        <w:ind w:left="162" w:right="390"/>
        <w:jc w:val="both"/>
      </w:pPr>
      <w:r>
        <w:lastRenderedPageBreak/>
        <w:t>удосконалень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перспектив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оверсайту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забезпечення</w:t>
      </w:r>
      <w:r>
        <w:rPr>
          <w:spacing w:val="-2"/>
        </w:rPr>
        <w:t xml:space="preserve"> </w:t>
      </w:r>
      <w:r>
        <w:t>кіберстійкості інфраструктур</w:t>
      </w:r>
      <w:r>
        <w:rPr>
          <w:spacing w:val="-4"/>
        </w:rPr>
        <w:t xml:space="preserve"> </w:t>
      </w:r>
      <w:r>
        <w:t>фінансового ринку</w:t>
      </w:r>
      <w:r>
        <w:rPr>
          <w:spacing w:val="-1"/>
        </w:rPr>
        <w:t xml:space="preserve"> </w:t>
      </w:r>
      <w:r>
        <w:t>України.</w:t>
      </w:r>
    </w:p>
    <w:p w:rsidR="000C2638" w:rsidRDefault="000C2638" w:rsidP="000C2638">
      <w:pPr>
        <w:pStyle w:val="a3"/>
        <w:spacing w:line="360" w:lineRule="auto"/>
        <w:ind w:left="162" w:right="384" w:firstLine="707"/>
        <w:jc w:val="both"/>
      </w:pPr>
      <w:r>
        <w:rPr>
          <w:b/>
        </w:rPr>
        <w:t xml:space="preserve">Мета і задачі дослідження. </w:t>
      </w:r>
      <w:r>
        <w:t>Метою дипломної роботи є дослідження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напрямів</w:t>
      </w:r>
      <w:r>
        <w:rPr>
          <w:spacing w:val="1"/>
        </w:rPr>
        <w:t xml:space="preserve"> </w:t>
      </w:r>
      <w:r>
        <w:t>провадження</w:t>
      </w:r>
      <w:r>
        <w:rPr>
          <w:spacing w:val="1"/>
        </w:rPr>
        <w:t xml:space="preserve"> </w:t>
      </w:r>
      <w:r>
        <w:t>оверсайту</w:t>
      </w:r>
      <w:r>
        <w:rPr>
          <w:spacing w:val="1"/>
        </w:rPr>
        <w:t xml:space="preserve"> </w:t>
      </w:r>
      <w:r>
        <w:t>інфраструктур фінансового</w:t>
      </w:r>
      <w:r>
        <w:rPr>
          <w:spacing w:val="1"/>
        </w:rPr>
        <w:t xml:space="preserve"> </w:t>
      </w:r>
      <w:r>
        <w:t>ринку.</w:t>
      </w:r>
    </w:p>
    <w:p w:rsidR="000C2638" w:rsidRDefault="000C2638" w:rsidP="000C2638">
      <w:pPr>
        <w:pStyle w:val="a3"/>
        <w:spacing w:line="360" w:lineRule="auto"/>
        <w:ind w:left="162" w:right="387" w:firstLine="707"/>
        <w:jc w:val="both"/>
      </w:pPr>
      <w:r>
        <w:t>Для досягнення поставленої мети в роботі поставленні та вирішені такі</w:t>
      </w:r>
      <w:r>
        <w:rPr>
          <w:spacing w:val="1"/>
        </w:rPr>
        <w:t xml:space="preserve"> </w:t>
      </w:r>
      <w:r>
        <w:t>завдання:</w:t>
      </w:r>
    </w:p>
    <w:p w:rsidR="000C2638" w:rsidRDefault="000C2638" w:rsidP="000C2638">
      <w:pPr>
        <w:pStyle w:val="a5"/>
        <w:numPr>
          <w:ilvl w:val="0"/>
          <w:numId w:val="14"/>
        </w:numPr>
        <w:tabs>
          <w:tab w:val="left" w:pos="1156"/>
        </w:tabs>
        <w:spacing w:line="360" w:lineRule="auto"/>
        <w:ind w:right="385" w:firstLine="707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теоретичне</w:t>
      </w:r>
      <w:r>
        <w:rPr>
          <w:spacing w:val="1"/>
          <w:sz w:val="28"/>
        </w:rPr>
        <w:t xml:space="preserve"> </w:t>
      </w:r>
      <w:r>
        <w:rPr>
          <w:sz w:val="28"/>
        </w:rPr>
        <w:t>підґрунтя,</w:t>
      </w:r>
      <w:r>
        <w:rPr>
          <w:spacing w:val="1"/>
          <w:sz w:val="28"/>
        </w:rPr>
        <w:t xml:space="preserve"> </w:t>
      </w:r>
      <w:r>
        <w:rPr>
          <w:sz w:val="28"/>
        </w:rPr>
        <w:t>зокрема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принципи</w:t>
      </w:r>
      <w:r>
        <w:rPr>
          <w:spacing w:val="-1"/>
          <w:sz w:val="28"/>
        </w:rPr>
        <w:t xml:space="preserve"> </w:t>
      </w:r>
      <w:r>
        <w:rPr>
          <w:sz w:val="28"/>
        </w:rPr>
        <w:t>оверсайту</w:t>
      </w:r>
      <w:r>
        <w:rPr>
          <w:spacing w:val="-1"/>
          <w:sz w:val="28"/>
        </w:rPr>
        <w:t xml:space="preserve"> </w:t>
      </w:r>
      <w:r>
        <w:rPr>
          <w:sz w:val="28"/>
        </w:rPr>
        <w:t>інфраструктур</w:t>
      </w:r>
      <w:r>
        <w:rPr>
          <w:spacing w:val="-4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ринку;</w:t>
      </w:r>
    </w:p>
    <w:p w:rsidR="000C2638" w:rsidRDefault="000C2638" w:rsidP="000C2638">
      <w:pPr>
        <w:pStyle w:val="a5"/>
        <w:numPr>
          <w:ilvl w:val="0"/>
          <w:numId w:val="14"/>
        </w:numPr>
        <w:tabs>
          <w:tab w:val="left" w:pos="1156"/>
        </w:tabs>
        <w:spacing w:line="360" w:lineRule="auto"/>
        <w:ind w:right="392" w:firstLine="707"/>
        <w:rPr>
          <w:sz w:val="28"/>
        </w:rPr>
      </w:pPr>
      <w:r>
        <w:rPr>
          <w:sz w:val="28"/>
        </w:rPr>
        <w:t>визначити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інфраструктури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ринку,</w:t>
      </w:r>
      <w:r>
        <w:rPr>
          <w:spacing w:val="1"/>
          <w:sz w:val="28"/>
        </w:rPr>
        <w:t xml:space="preserve"> </w:t>
      </w:r>
      <w:r>
        <w:rPr>
          <w:sz w:val="28"/>
        </w:rPr>
        <w:t>вітчизняне</w:t>
      </w:r>
      <w:r>
        <w:rPr>
          <w:spacing w:val="-3"/>
          <w:sz w:val="28"/>
        </w:rPr>
        <w:t xml:space="preserve"> </w:t>
      </w:r>
      <w:r>
        <w:rPr>
          <w:sz w:val="28"/>
        </w:rPr>
        <w:t>законодавство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міжнародні</w:t>
      </w:r>
      <w:r>
        <w:rPr>
          <w:spacing w:val="-3"/>
          <w:sz w:val="28"/>
        </w:rPr>
        <w:t xml:space="preserve"> </w:t>
      </w:r>
      <w:r>
        <w:rPr>
          <w:sz w:val="28"/>
        </w:rPr>
        <w:t>стандарти</w:t>
      </w:r>
      <w:r>
        <w:rPr>
          <w:spacing w:val="-3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-2"/>
          <w:sz w:val="28"/>
        </w:rPr>
        <w:t xml:space="preserve"> </w:t>
      </w:r>
      <w:r>
        <w:rPr>
          <w:sz w:val="28"/>
        </w:rPr>
        <w:t>оверсайта;</w:t>
      </w:r>
    </w:p>
    <w:p w:rsidR="000C2638" w:rsidRDefault="000C2638" w:rsidP="000C2638">
      <w:pPr>
        <w:pStyle w:val="a5"/>
        <w:numPr>
          <w:ilvl w:val="0"/>
          <w:numId w:val="14"/>
        </w:numPr>
        <w:tabs>
          <w:tab w:val="left" w:pos="1156"/>
        </w:tabs>
        <w:spacing w:line="360" w:lineRule="auto"/>
        <w:ind w:right="393" w:firstLine="707"/>
        <w:rPr>
          <w:sz w:val="28"/>
        </w:rPr>
      </w:pPr>
      <w:r>
        <w:rPr>
          <w:sz w:val="28"/>
        </w:rPr>
        <w:t>розкрити обов’язки центрального банку щодо здійснення оверстайту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інфраструктур 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Україні;</w:t>
      </w:r>
    </w:p>
    <w:p w:rsidR="000C2638" w:rsidRDefault="000C2638" w:rsidP="000C2638">
      <w:pPr>
        <w:pStyle w:val="a5"/>
        <w:numPr>
          <w:ilvl w:val="0"/>
          <w:numId w:val="14"/>
        </w:numPr>
        <w:tabs>
          <w:tab w:val="left" w:pos="1156"/>
        </w:tabs>
        <w:spacing w:line="360" w:lineRule="auto"/>
        <w:ind w:right="388" w:firstLine="707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-1"/>
          <w:sz w:val="28"/>
        </w:rPr>
        <w:t xml:space="preserve"> </w:t>
      </w:r>
      <w:r>
        <w:rPr>
          <w:sz w:val="28"/>
        </w:rPr>
        <w:t>стан фінансового</w:t>
      </w:r>
      <w:r>
        <w:rPr>
          <w:spacing w:val="-2"/>
          <w:sz w:val="28"/>
        </w:rPr>
        <w:t xml:space="preserve"> </w:t>
      </w:r>
      <w:r>
        <w:rPr>
          <w:sz w:val="28"/>
        </w:rPr>
        <w:t>ринку в</w:t>
      </w:r>
      <w:r>
        <w:rPr>
          <w:spacing w:val="-1"/>
          <w:sz w:val="28"/>
        </w:rPr>
        <w:t xml:space="preserve"> </w:t>
      </w:r>
      <w:r>
        <w:rPr>
          <w:sz w:val="28"/>
        </w:rPr>
        <w:t>умовах невизначеності;</w:t>
      </w:r>
    </w:p>
    <w:p w:rsidR="000C2638" w:rsidRDefault="000C2638" w:rsidP="000C2638">
      <w:pPr>
        <w:pStyle w:val="a5"/>
        <w:numPr>
          <w:ilvl w:val="0"/>
          <w:numId w:val="14"/>
        </w:numPr>
        <w:tabs>
          <w:tab w:val="left" w:pos="1156"/>
        </w:tabs>
        <w:spacing w:line="360" w:lineRule="auto"/>
        <w:ind w:right="386" w:firstLine="707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показники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системно-важливої</w:t>
      </w:r>
      <w:r>
        <w:rPr>
          <w:spacing w:val="1"/>
          <w:sz w:val="28"/>
        </w:rPr>
        <w:t xml:space="preserve"> </w:t>
      </w:r>
      <w:r>
        <w:rPr>
          <w:sz w:val="28"/>
        </w:rPr>
        <w:t>платіжної</w:t>
      </w:r>
      <w:r>
        <w:rPr>
          <w:spacing w:val="-67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4"/>
          <w:sz w:val="28"/>
        </w:rPr>
        <w:t xml:space="preserve"> </w:t>
      </w:r>
      <w:r>
        <w:rPr>
          <w:sz w:val="28"/>
        </w:rPr>
        <w:t>як</w:t>
      </w:r>
      <w:r>
        <w:rPr>
          <w:spacing w:val="-3"/>
          <w:sz w:val="28"/>
        </w:rPr>
        <w:t xml:space="preserve"> </w:t>
      </w:r>
      <w:r>
        <w:rPr>
          <w:sz w:val="28"/>
        </w:rPr>
        <w:t>провідної</w:t>
      </w:r>
      <w:r>
        <w:rPr>
          <w:spacing w:val="-3"/>
          <w:sz w:val="28"/>
        </w:rPr>
        <w:t xml:space="preserve"> </w:t>
      </w:r>
      <w:r>
        <w:rPr>
          <w:sz w:val="28"/>
        </w:rPr>
        <w:t>складової</w:t>
      </w:r>
      <w:r>
        <w:rPr>
          <w:spacing w:val="-3"/>
          <w:sz w:val="28"/>
        </w:rPr>
        <w:t xml:space="preserve"> </w:t>
      </w:r>
      <w:r>
        <w:rPr>
          <w:sz w:val="28"/>
        </w:rPr>
        <w:t>інфраструктури</w:t>
      </w:r>
      <w:r>
        <w:rPr>
          <w:spacing w:val="-3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-7"/>
          <w:sz w:val="28"/>
        </w:rPr>
        <w:t xml:space="preserve"> </w:t>
      </w:r>
      <w:r>
        <w:rPr>
          <w:sz w:val="28"/>
        </w:rPr>
        <w:t>ринку;</w:t>
      </w:r>
    </w:p>
    <w:p w:rsidR="000C2638" w:rsidRDefault="000C2638" w:rsidP="000C2638">
      <w:pPr>
        <w:pStyle w:val="a5"/>
        <w:numPr>
          <w:ilvl w:val="0"/>
          <w:numId w:val="14"/>
        </w:numPr>
        <w:tabs>
          <w:tab w:val="left" w:pos="1156"/>
        </w:tabs>
        <w:spacing w:line="362" w:lineRule="auto"/>
        <w:ind w:right="393" w:firstLine="707"/>
        <w:rPr>
          <w:sz w:val="28"/>
        </w:rPr>
      </w:pPr>
      <w:r>
        <w:rPr>
          <w:sz w:val="28"/>
        </w:rPr>
        <w:t>провести моніторинг динаміки використання електронних платіжних</w:t>
      </w:r>
      <w:r>
        <w:rPr>
          <w:spacing w:val="-67"/>
          <w:sz w:val="28"/>
        </w:rPr>
        <w:t xml:space="preserve"> </w:t>
      </w:r>
      <w:r>
        <w:rPr>
          <w:sz w:val="28"/>
        </w:rPr>
        <w:t>засобів;</w:t>
      </w:r>
    </w:p>
    <w:p w:rsidR="000C2638" w:rsidRDefault="000C2638" w:rsidP="000C2638">
      <w:pPr>
        <w:pStyle w:val="a5"/>
        <w:numPr>
          <w:ilvl w:val="0"/>
          <w:numId w:val="14"/>
        </w:numPr>
        <w:tabs>
          <w:tab w:val="left" w:pos="1156"/>
        </w:tabs>
        <w:spacing w:line="360" w:lineRule="auto"/>
        <w:ind w:right="385" w:firstLine="707"/>
        <w:rPr>
          <w:sz w:val="28"/>
        </w:rPr>
      </w:pPr>
      <w:r>
        <w:rPr>
          <w:sz w:val="28"/>
        </w:rPr>
        <w:t>обґрунтувати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тренди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оверсайту</w:t>
      </w:r>
      <w:r>
        <w:rPr>
          <w:spacing w:val="-4"/>
          <w:sz w:val="28"/>
        </w:rPr>
        <w:t xml:space="preserve"> </w:t>
      </w:r>
      <w:r>
        <w:rPr>
          <w:sz w:val="28"/>
        </w:rPr>
        <w:t>інфраструктур</w:t>
      </w:r>
      <w:r>
        <w:rPr>
          <w:spacing w:val="-3"/>
          <w:sz w:val="28"/>
        </w:rPr>
        <w:t xml:space="preserve"> </w:t>
      </w:r>
      <w:r>
        <w:rPr>
          <w:sz w:val="28"/>
        </w:rPr>
        <w:t>фінансового ринку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Україні;</w:t>
      </w:r>
    </w:p>
    <w:p w:rsidR="000C2638" w:rsidRDefault="000C2638" w:rsidP="000C2638">
      <w:pPr>
        <w:pStyle w:val="a5"/>
        <w:numPr>
          <w:ilvl w:val="0"/>
          <w:numId w:val="14"/>
        </w:numPr>
        <w:tabs>
          <w:tab w:val="left" w:pos="1156"/>
        </w:tabs>
        <w:spacing w:line="360" w:lineRule="auto"/>
        <w:ind w:right="380" w:firstLine="707"/>
        <w:rPr>
          <w:sz w:val="28"/>
        </w:rPr>
      </w:pPr>
      <w:r>
        <w:rPr>
          <w:sz w:val="28"/>
        </w:rPr>
        <w:t>розробити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організаційно-економічний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стрес-</w:t>
      </w:r>
      <w:r>
        <w:rPr>
          <w:spacing w:val="1"/>
          <w:sz w:val="28"/>
        </w:rPr>
        <w:t xml:space="preserve"> </w:t>
      </w:r>
      <w:r>
        <w:rPr>
          <w:sz w:val="28"/>
        </w:rPr>
        <w:t>тестування стійкості інфраструктур фінансового ринку з урахуванням досвіду</w:t>
      </w:r>
      <w:r>
        <w:rPr>
          <w:spacing w:val="-68"/>
          <w:sz w:val="28"/>
        </w:rPr>
        <w:t xml:space="preserve"> </w:t>
      </w:r>
      <w:r>
        <w:rPr>
          <w:sz w:val="28"/>
        </w:rPr>
        <w:t>зарубіжних країн.</w:t>
      </w:r>
    </w:p>
    <w:p w:rsidR="000C2638" w:rsidRDefault="000C2638" w:rsidP="000C2638">
      <w:pPr>
        <w:pStyle w:val="a3"/>
        <w:spacing w:line="360" w:lineRule="auto"/>
        <w:ind w:left="162" w:right="379" w:firstLine="707"/>
        <w:jc w:val="both"/>
      </w:pPr>
      <w:r>
        <w:rPr>
          <w:b/>
        </w:rPr>
        <w:t>Об’єкт</w:t>
      </w:r>
      <w:r>
        <w:rPr>
          <w:b/>
          <w:spacing w:val="1"/>
        </w:rPr>
        <w:t xml:space="preserve"> </w:t>
      </w:r>
      <w:r>
        <w:rPr>
          <w:b/>
        </w:rPr>
        <w:t>і</w:t>
      </w:r>
      <w:r>
        <w:rPr>
          <w:b/>
          <w:spacing w:val="1"/>
        </w:rPr>
        <w:t xml:space="preserve"> </w:t>
      </w:r>
      <w:r>
        <w:rPr>
          <w:b/>
        </w:rPr>
        <w:t>предмет</w:t>
      </w:r>
      <w:r>
        <w:rPr>
          <w:b/>
          <w:spacing w:val="1"/>
        </w:rPr>
        <w:t xml:space="preserve"> </w:t>
      </w:r>
      <w:r>
        <w:rPr>
          <w:b/>
        </w:rPr>
        <w:t>дослідження.</w:t>
      </w:r>
      <w:r>
        <w:rPr>
          <w:b/>
          <w:spacing w:val="1"/>
        </w:rPr>
        <w:t xml:space="preserve"> </w:t>
      </w:r>
      <w:r>
        <w:rPr>
          <w:b/>
        </w:rPr>
        <w:t>Об’єктом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rPr>
          <w:b/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здійснення оверсайту інфраструктур сучасного фінансового ринку Україні</w:t>
      </w:r>
      <w:r>
        <w:rPr>
          <w:i/>
        </w:rPr>
        <w:t>.</w:t>
      </w:r>
      <w:r>
        <w:rPr>
          <w:i/>
          <w:spacing w:val="1"/>
        </w:rPr>
        <w:t xml:space="preserve"> </w:t>
      </w:r>
      <w:r>
        <w:rPr>
          <w:b/>
          <w:spacing w:val="-1"/>
        </w:rPr>
        <w:t>Предметом</w:t>
      </w:r>
      <w:r>
        <w:rPr>
          <w:b/>
          <w:spacing w:val="-13"/>
        </w:rPr>
        <w:t xml:space="preserve"> </w:t>
      </w:r>
      <w:r>
        <w:rPr>
          <w:b/>
          <w:spacing w:val="-1"/>
        </w:rPr>
        <w:t>дослідження</w:t>
      </w:r>
      <w:r>
        <w:rPr>
          <w:b/>
          <w:spacing w:val="-11"/>
        </w:rPr>
        <w:t xml:space="preserve"> </w:t>
      </w:r>
      <w:r>
        <w:t>є</w:t>
      </w:r>
      <w:r>
        <w:rPr>
          <w:spacing w:val="-12"/>
        </w:rPr>
        <w:t xml:space="preserve"> </w:t>
      </w:r>
      <w:r>
        <w:t>теоретико-методичні</w:t>
      </w:r>
      <w:r>
        <w:rPr>
          <w:spacing w:val="-13"/>
        </w:rPr>
        <w:t xml:space="preserve"> </w:t>
      </w:r>
      <w:r>
        <w:t>основи,</w:t>
      </w:r>
      <w:r>
        <w:rPr>
          <w:spacing w:val="-14"/>
        </w:rPr>
        <w:t xml:space="preserve"> </w:t>
      </w:r>
      <w:r>
        <w:t>методичні</w:t>
      </w:r>
      <w:r>
        <w:rPr>
          <w:spacing w:val="-12"/>
        </w:rPr>
        <w:t xml:space="preserve"> </w:t>
      </w:r>
      <w:r>
        <w:t>підходи</w:t>
      </w:r>
      <w:r>
        <w:rPr>
          <w:spacing w:val="-13"/>
        </w:rPr>
        <w:t xml:space="preserve"> </w:t>
      </w:r>
      <w:r>
        <w:t>та</w:t>
      </w:r>
      <w:r>
        <w:rPr>
          <w:spacing w:val="-68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Національним</w:t>
      </w:r>
      <w:r>
        <w:rPr>
          <w:spacing w:val="1"/>
        </w:rPr>
        <w:t xml:space="preserve"> </w:t>
      </w:r>
      <w:r>
        <w:t>банком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урядовими</w:t>
      </w:r>
      <w:r>
        <w:rPr>
          <w:spacing w:val="-67"/>
        </w:rPr>
        <w:t xml:space="preserve"> </w:t>
      </w:r>
      <w:r>
        <w:rPr>
          <w:spacing w:val="-3"/>
        </w:rPr>
        <w:t>структурами</w:t>
      </w:r>
      <w:r>
        <w:rPr>
          <w:spacing w:val="-15"/>
        </w:rPr>
        <w:t xml:space="preserve"> </w:t>
      </w:r>
      <w:r>
        <w:rPr>
          <w:spacing w:val="-2"/>
        </w:rPr>
        <w:t>інших</w:t>
      </w:r>
      <w:r>
        <w:rPr>
          <w:spacing w:val="-14"/>
        </w:rPr>
        <w:t xml:space="preserve"> </w:t>
      </w:r>
      <w:r>
        <w:rPr>
          <w:spacing w:val="-2"/>
        </w:rPr>
        <w:t>країн</w:t>
      </w:r>
      <w:r>
        <w:rPr>
          <w:spacing w:val="-15"/>
        </w:rPr>
        <w:t xml:space="preserve"> </w:t>
      </w:r>
      <w:r>
        <w:rPr>
          <w:spacing w:val="-2"/>
        </w:rPr>
        <w:t>заходів</w:t>
      </w:r>
      <w:r>
        <w:rPr>
          <w:spacing w:val="-15"/>
        </w:rPr>
        <w:t xml:space="preserve"> </w:t>
      </w:r>
      <w:r>
        <w:rPr>
          <w:spacing w:val="-2"/>
        </w:rPr>
        <w:t>з</w:t>
      </w:r>
      <w:r>
        <w:rPr>
          <w:spacing w:val="-13"/>
        </w:rPr>
        <w:t xml:space="preserve"> </w:t>
      </w:r>
      <w:r>
        <w:rPr>
          <w:spacing w:val="-2"/>
        </w:rPr>
        <w:t>оверсайта</w:t>
      </w:r>
      <w:r>
        <w:rPr>
          <w:spacing w:val="-16"/>
        </w:rPr>
        <w:t xml:space="preserve"> </w:t>
      </w:r>
      <w:r>
        <w:rPr>
          <w:spacing w:val="-2"/>
        </w:rPr>
        <w:t>інфраструктур</w:t>
      </w:r>
      <w:r>
        <w:rPr>
          <w:spacing w:val="-11"/>
        </w:rPr>
        <w:t xml:space="preserve"> </w:t>
      </w:r>
      <w:r>
        <w:rPr>
          <w:spacing w:val="-2"/>
        </w:rPr>
        <w:t>фінансового</w:t>
      </w:r>
      <w:r>
        <w:rPr>
          <w:spacing w:val="-15"/>
        </w:rPr>
        <w:t xml:space="preserve"> </w:t>
      </w:r>
      <w:r>
        <w:rPr>
          <w:spacing w:val="-2"/>
        </w:rPr>
        <w:t>ринку.</w:t>
      </w:r>
      <w:r>
        <w:rPr>
          <w:spacing w:val="-67"/>
        </w:rPr>
        <w:t xml:space="preserve"> </w:t>
      </w:r>
      <w:r>
        <w:t>Практична</w:t>
      </w:r>
      <w:r>
        <w:rPr>
          <w:spacing w:val="51"/>
        </w:rPr>
        <w:t xml:space="preserve"> </w:t>
      </w:r>
      <w:r>
        <w:t>цінність</w:t>
      </w:r>
      <w:r>
        <w:rPr>
          <w:spacing w:val="49"/>
        </w:rPr>
        <w:t xml:space="preserve"> </w:t>
      </w:r>
      <w:r>
        <w:t>дипломної</w:t>
      </w:r>
      <w:r>
        <w:rPr>
          <w:spacing w:val="53"/>
        </w:rPr>
        <w:t xml:space="preserve"> </w:t>
      </w:r>
      <w:r>
        <w:t>роботи</w:t>
      </w:r>
      <w:r>
        <w:rPr>
          <w:spacing w:val="49"/>
        </w:rPr>
        <w:t xml:space="preserve"> </w:t>
      </w:r>
      <w:r>
        <w:t>полягає</w:t>
      </w:r>
      <w:r>
        <w:rPr>
          <w:spacing w:val="52"/>
        </w:rPr>
        <w:t xml:space="preserve"> </w:t>
      </w:r>
      <w:r>
        <w:t>у</w:t>
      </w:r>
      <w:r>
        <w:rPr>
          <w:spacing w:val="53"/>
        </w:rPr>
        <w:t xml:space="preserve"> </w:t>
      </w:r>
      <w:r>
        <w:t>можливості</w:t>
      </w:r>
      <w:r>
        <w:rPr>
          <w:spacing w:val="53"/>
        </w:rPr>
        <w:t xml:space="preserve"> </w:t>
      </w:r>
      <w:r>
        <w:t>використання</w:t>
      </w:r>
    </w:p>
    <w:p w:rsidR="000C2638" w:rsidRDefault="000C2638" w:rsidP="000C2638">
      <w:pPr>
        <w:spacing w:line="360" w:lineRule="auto"/>
        <w:jc w:val="both"/>
        <w:sectPr w:rsidR="000C2638">
          <w:pgSz w:w="11910" w:h="16840"/>
          <w:pgMar w:top="980" w:right="460" w:bottom="280" w:left="1540" w:header="717" w:footer="0" w:gutter="0"/>
          <w:cols w:space="720"/>
        </w:sectPr>
      </w:pPr>
    </w:p>
    <w:p w:rsidR="000C2638" w:rsidRDefault="000C2638" w:rsidP="000C2638">
      <w:pPr>
        <w:pStyle w:val="a3"/>
        <w:spacing w:before="150" w:line="360" w:lineRule="auto"/>
        <w:ind w:left="162" w:right="389"/>
        <w:jc w:val="both"/>
      </w:pPr>
      <w:r>
        <w:lastRenderedPageBreak/>
        <w:t>одержаних результатів урядом для підвищення ефективності їх діяльності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оверсайту</w:t>
      </w:r>
      <w:r>
        <w:rPr>
          <w:spacing w:val="1"/>
        </w:rPr>
        <w:t xml:space="preserve"> </w:t>
      </w:r>
      <w:r>
        <w:t>інфраструктур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сприятиме</w:t>
      </w:r>
      <w:r>
        <w:rPr>
          <w:spacing w:val="-5"/>
        </w:rPr>
        <w:t xml:space="preserve"> </w:t>
      </w:r>
      <w:r>
        <w:t>реалізації Стратегії</w:t>
      </w:r>
      <w:r>
        <w:rPr>
          <w:spacing w:val="-3"/>
        </w:rPr>
        <w:t xml:space="preserve"> </w:t>
      </w:r>
      <w:r>
        <w:t>розвитку</w:t>
      </w:r>
      <w:r>
        <w:rPr>
          <w:spacing w:val="-1"/>
        </w:rPr>
        <w:t xml:space="preserve"> </w:t>
      </w:r>
      <w:r>
        <w:t>фінансового сектору України.</w:t>
      </w:r>
    </w:p>
    <w:p w:rsidR="000C2638" w:rsidRDefault="000C2638" w:rsidP="000C2638">
      <w:pPr>
        <w:pStyle w:val="a3"/>
        <w:spacing w:before="1" w:line="360" w:lineRule="auto"/>
        <w:ind w:left="162" w:right="382" w:firstLine="707"/>
        <w:jc w:val="both"/>
      </w:pPr>
      <w:r>
        <w:rPr>
          <w:b/>
        </w:rPr>
        <w:t>Методологія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t>.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отримані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1"/>
        </w:rPr>
        <w:t xml:space="preserve"> </w:t>
      </w:r>
      <w:r>
        <w:t>загальнонаукових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спеціальних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дослідження, зокрема методи індукції та дедукції, історичного та логічного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(для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сутності,</w:t>
      </w:r>
      <w:r>
        <w:rPr>
          <w:spacing w:val="1"/>
        </w:rPr>
        <w:t xml:space="preserve"> </w:t>
      </w:r>
      <w:r>
        <w:t>об’єктів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оверсайту</w:t>
      </w:r>
      <w:r>
        <w:rPr>
          <w:spacing w:val="1"/>
        </w:rPr>
        <w:t xml:space="preserve"> </w:t>
      </w:r>
      <w:r>
        <w:t>інфраструктур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ринку);</w:t>
      </w:r>
      <w:r>
        <w:rPr>
          <w:spacing w:val="1"/>
        </w:rPr>
        <w:t xml:space="preserve"> </w:t>
      </w:r>
      <w:r>
        <w:t>аналогій,</w:t>
      </w:r>
      <w:r>
        <w:rPr>
          <w:spacing w:val="1"/>
        </w:rPr>
        <w:t xml:space="preserve"> </w:t>
      </w:r>
      <w:r>
        <w:t>співставлення,</w:t>
      </w:r>
      <w:r>
        <w:rPr>
          <w:spacing w:val="1"/>
        </w:rPr>
        <w:t xml:space="preserve"> </w:t>
      </w:r>
      <w:r>
        <w:t>групування,</w:t>
      </w:r>
      <w:r>
        <w:rPr>
          <w:spacing w:val="1"/>
        </w:rPr>
        <w:t xml:space="preserve"> </w:t>
      </w:r>
      <w:r>
        <w:t>систематизування,</w:t>
      </w:r>
      <w:r>
        <w:rPr>
          <w:spacing w:val="1"/>
        </w:rPr>
        <w:t xml:space="preserve"> </w:t>
      </w:r>
      <w:r>
        <w:t>деталізації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порівняння</w:t>
      </w:r>
      <w:r>
        <w:rPr>
          <w:spacing w:val="1"/>
        </w:rPr>
        <w:t xml:space="preserve"> </w:t>
      </w:r>
      <w:r>
        <w:t>(для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інфраструктур сучасного фінансового ринку, вітчизняного законодавства та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стандартів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оверсайта,</w:t>
      </w:r>
      <w:r>
        <w:rPr>
          <w:spacing w:val="1"/>
        </w:rPr>
        <w:t xml:space="preserve"> </w:t>
      </w:r>
      <w:r>
        <w:t>розкриття</w:t>
      </w:r>
      <w:r>
        <w:rPr>
          <w:spacing w:val="1"/>
        </w:rPr>
        <w:t xml:space="preserve"> </w:t>
      </w:r>
      <w:r>
        <w:t>обов’язків</w:t>
      </w:r>
      <w:r>
        <w:rPr>
          <w:spacing w:val="1"/>
        </w:rPr>
        <w:t xml:space="preserve"> </w:t>
      </w:r>
      <w:r>
        <w:t>центрального банку щодо здійснення оверстайту інфраструктур фінансового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Україні);</w:t>
      </w:r>
      <w:r>
        <w:rPr>
          <w:spacing w:val="1"/>
        </w:rPr>
        <w:t xml:space="preserve"> </w:t>
      </w:r>
      <w:r>
        <w:t>сегментарного</w:t>
      </w:r>
      <w:r>
        <w:rPr>
          <w:spacing w:val="1"/>
        </w:rPr>
        <w:t xml:space="preserve"> </w:t>
      </w:r>
      <w:r>
        <w:t>аналізу,</w:t>
      </w:r>
      <w:r>
        <w:rPr>
          <w:spacing w:val="1"/>
        </w:rPr>
        <w:t xml:space="preserve"> </w:t>
      </w:r>
      <w:r>
        <w:t>розрахунково-аналітичні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економіко-статистичні методи (для дослідження сучасного стану фінансового</w:t>
      </w:r>
      <w:r>
        <w:rPr>
          <w:spacing w:val="-67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невизначеності,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системно-важливої</w:t>
      </w:r>
      <w:r>
        <w:rPr>
          <w:spacing w:val="1"/>
        </w:rPr>
        <w:t xml:space="preserve"> </w:t>
      </w:r>
      <w:r>
        <w:t>платіжної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провідної</w:t>
      </w:r>
      <w:r>
        <w:rPr>
          <w:spacing w:val="1"/>
        </w:rPr>
        <w:t xml:space="preserve"> </w:t>
      </w:r>
      <w:r>
        <w:t>складової</w:t>
      </w:r>
      <w:r>
        <w:rPr>
          <w:spacing w:val="1"/>
        </w:rPr>
        <w:t xml:space="preserve"> </w:t>
      </w:r>
      <w:r>
        <w:t>інфраструктури фінансового ринку, для проведення моніторингу динаміки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електронних</w:t>
      </w:r>
      <w:r>
        <w:rPr>
          <w:spacing w:val="1"/>
        </w:rPr>
        <w:t xml:space="preserve"> </w:t>
      </w:r>
      <w:r>
        <w:t>платіжних</w:t>
      </w:r>
      <w:r>
        <w:rPr>
          <w:spacing w:val="1"/>
        </w:rPr>
        <w:t xml:space="preserve"> </w:t>
      </w:r>
      <w:r>
        <w:t>засобів);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абстракцій</w:t>
      </w:r>
      <w:r>
        <w:rPr>
          <w:spacing w:val="1"/>
        </w:rPr>
        <w:t xml:space="preserve"> </w:t>
      </w:r>
      <w:r>
        <w:t>(для</w:t>
      </w:r>
      <w:r>
        <w:rPr>
          <w:spacing w:val="1"/>
        </w:rPr>
        <w:t xml:space="preserve"> </w:t>
      </w:r>
      <w:r>
        <w:t>обґрунтування сучасних трендів та стратегічних напрямів розвитку оверсайту</w:t>
      </w:r>
      <w:r>
        <w:rPr>
          <w:spacing w:val="-67"/>
        </w:rPr>
        <w:t xml:space="preserve"> </w:t>
      </w:r>
      <w:r>
        <w:t>інфраструктур фінансового ринку в Україні); багатокритеріальної оптимізації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системного</w:t>
      </w:r>
      <w:r>
        <w:rPr>
          <w:spacing w:val="1"/>
        </w:rPr>
        <w:t xml:space="preserve"> </w:t>
      </w:r>
      <w:r>
        <w:t>підходу</w:t>
      </w:r>
      <w:r>
        <w:rPr>
          <w:spacing w:val="1"/>
        </w:rPr>
        <w:t xml:space="preserve"> </w:t>
      </w:r>
      <w:r>
        <w:t>(для</w:t>
      </w:r>
      <w:r>
        <w:rPr>
          <w:spacing w:val="1"/>
        </w:rPr>
        <w:t xml:space="preserve"> </w:t>
      </w:r>
      <w:r>
        <w:t>розроблення</w:t>
      </w:r>
      <w:r>
        <w:rPr>
          <w:spacing w:val="1"/>
        </w:rPr>
        <w:t xml:space="preserve"> </w:t>
      </w:r>
      <w:r>
        <w:t>організаційно-економічного</w:t>
      </w:r>
      <w:r>
        <w:rPr>
          <w:spacing w:val="1"/>
        </w:rPr>
        <w:t xml:space="preserve"> </w:t>
      </w:r>
      <w:r>
        <w:t>механізму проведення стрес-тестування стійкості інфраструктур фінансового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країн);</w:t>
      </w:r>
      <w:r>
        <w:rPr>
          <w:spacing w:val="1"/>
        </w:rPr>
        <w:t xml:space="preserve"> </w:t>
      </w:r>
      <w:r>
        <w:t>графічний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табличний</w:t>
      </w:r>
      <w:r>
        <w:rPr>
          <w:spacing w:val="-67"/>
        </w:rPr>
        <w:t xml:space="preserve"> </w:t>
      </w:r>
      <w:r>
        <w:t>методи</w:t>
      </w:r>
      <w:r>
        <w:rPr>
          <w:spacing w:val="-1"/>
        </w:rPr>
        <w:t xml:space="preserve"> </w:t>
      </w:r>
      <w:r>
        <w:t>(при</w:t>
      </w:r>
      <w:r>
        <w:rPr>
          <w:spacing w:val="-1"/>
        </w:rPr>
        <w:t xml:space="preserve"> </w:t>
      </w:r>
      <w:r>
        <w:t>здійсненні</w:t>
      </w:r>
      <w:r>
        <w:rPr>
          <w:spacing w:val="1"/>
        </w:rPr>
        <w:t xml:space="preserve"> </w:t>
      </w:r>
      <w:r>
        <w:t>ілюстрації аналітичних результатів).</w:t>
      </w:r>
    </w:p>
    <w:p w:rsidR="000C2638" w:rsidRDefault="000C2638" w:rsidP="000C2638">
      <w:pPr>
        <w:pStyle w:val="a3"/>
        <w:spacing w:before="1" w:line="360" w:lineRule="auto"/>
        <w:ind w:left="162" w:right="387" w:firstLine="707"/>
        <w:jc w:val="both"/>
      </w:pPr>
      <w:r>
        <w:rPr>
          <w:b/>
        </w:rPr>
        <w:t>Інформаційна</w:t>
      </w:r>
      <w:r>
        <w:rPr>
          <w:b/>
          <w:spacing w:val="1"/>
        </w:rPr>
        <w:t xml:space="preserve"> </w:t>
      </w:r>
      <w:r>
        <w:rPr>
          <w:b/>
        </w:rPr>
        <w:t>база</w:t>
      </w:r>
      <w:r>
        <w:rPr>
          <w:b/>
          <w:spacing w:val="1"/>
        </w:rPr>
        <w:t xml:space="preserve"> </w:t>
      </w:r>
      <w:r>
        <w:rPr>
          <w:b/>
        </w:rPr>
        <w:t>дослідження.</w:t>
      </w:r>
      <w:r>
        <w:rPr>
          <w:b/>
          <w:spacing w:val="1"/>
        </w:rPr>
        <w:t xml:space="preserve"> </w:t>
      </w:r>
      <w:r>
        <w:t>Інформаційною</w:t>
      </w:r>
      <w:r>
        <w:rPr>
          <w:spacing w:val="1"/>
        </w:rPr>
        <w:t xml:space="preserve"> </w:t>
      </w:r>
      <w:r>
        <w:t>базою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публікації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учених,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сформовано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положення щодо оверсайту інфраструктур фінансового ринку; законодавчі й</w:t>
      </w:r>
      <w:r>
        <w:rPr>
          <w:spacing w:val="1"/>
        </w:rPr>
        <w:t xml:space="preserve"> </w:t>
      </w:r>
      <w:r>
        <w:t>нормативні</w:t>
      </w:r>
      <w:r>
        <w:rPr>
          <w:spacing w:val="1"/>
        </w:rPr>
        <w:t xml:space="preserve"> </w:t>
      </w:r>
      <w:r>
        <w:t>акти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країн;</w:t>
      </w:r>
      <w:r>
        <w:rPr>
          <w:spacing w:val="1"/>
        </w:rPr>
        <w:t xml:space="preserve"> </w:t>
      </w:r>
      <w:r>
        <w:t>офіційні</w:t>
      </w:r>
      <w:r>
        <w:rPr>
          <w:spacing w:val="1"/>
        </w:rPr>
        <w:t xml:space="preserve"> </w:t>
      </w:r>
      <w:r>
        <w:t>публікації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служби статистики України, Національного банку України та міжнародних</w:t>
      </w:r>
      <w:r>
        <w:rPr>
          <w:spacing w:val="1"/>
        </w:rPr>
        <w:t xml:space="preserve"> </w:t>
      </w:r>
      <w:r>
        <w:t>організацій.</w:t>
      </w:r>
    </w:p>
    <w:p w:rsidR="000C2638" w:rsidRDefault="000C2638" w:rsidP="000C2638">
      <w:pPr>
        <w:spacing w:line="360" w:lineRule="auto"/>
        <w:jc w:val="both"/>
        <w:sectPr w:rsidR="000C2638">
          <w:pgSz w:w="11910" w:h="16840"/>
          <w:pgMar w:top="980" w:right="460" w:bottom="280" w:left="1540" w:header="717" w:footer="0" w:gutter="0"/>
          <w:cols w:space="720"/>
        </w:sectPr>
      </w:pPr>
    </w:p>
    <w:p w:rsidR="000C2638" w:rsidRDefault="000C2638" w:rsidP="000C2638">
      <w:pPr>
        <w:pStyle w:val="a3"/>
        <w:spacing w:before="150" w:line="360" w:lineRule="auto"/>
        <w:ind w:left="162" w:right="382" w:firstLine="707"/>
        <w:jc w:val="both"/>
      </w:pPr>
      <w:r>
        <w:rPr>
          <w:b/>
        </w:rPr>
        <w:lastRenderedPageBreak/>
        <w:t>Практична</w:t>
      </w:r>
      <w:r>
        <w:rPr>
          <w:b/>
          <w:spacing w:val="1"/>
        </w:rPr>
        <w:t xml:space="preserve"> </w:t>
      </w:r>
      <w:r>
        <w:rPr>
          <w:b/>
        </w:rPr>
        <w:t>цінність</w:t>
      </w:r>
      <w:r>
        <w:rPr>
          <w:b/>
          <w:spacing w:val="1"/>
        </w:rPr>
        <w:t xml:space="preserve"> </w:t>
      </w:r>
      <w:r>
        <w:rPr>
          <w:b/>
        </w:rPr>
        <w:t>одержаних</w:t>
      </w:r>
      <w:r>
        <w:rPr>
          <w:b/>
          <w:spacing w:val="1"/>
        </w:rPr>
        <w:t xml:space="preserve"> </w:t>
      </w:r>
      <w:r>
        <w:rPr>
          <w:b/>
        </w:rPr>
        <w:t>результатів.</w:t>
      </w:r>
      <w:r>
        <w:rPr>
          <w:b/>
          <w:spacing w:val="1"/>
        </w:rPr>
        <w:t xml:space="preserve"> </w:t>
      </w:r>
      <w:r>
        <w:t>Практична</w:t>
      </w:r>
      <w:r>
        <w:rPr>
          <w:spacing w:val="1"/>
        </w:rPr>
        <w:t xml:space="preserve"> </w:t>
      </w:r>
      <w:r>
        <w:t>цінність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одержані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використані для підвищення ефективності діяльності уряду щодо заходів з</w:t>
      </w:r>
      <w:r>
        <w:rPr>
          <w:spacing w:val="1"/>
        </w:rPr>
        <w:t xml:space="preserve"> </w:t>
      </w:r>
      <w:r>
        <w:t>оверсайту</w:t>
      </w:r>
      <w:r>
        <w:rPr>
          <w:spacing w:val="1"/>
        </w:rPr>
        <w:t xml:space="preserve"> </w:t>
      </w:r>
      <w:r>
        <w:t>інфраструктур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сприятимуть</w:t>
      </w:r>
      <w:r>
        <w:rPr>
          <w:spacing w:val="1"/>
        </w:rPr>
        <w:t xml:space="preserve"> </w:t>
      </w:r>
      <w:r>
        <w:t>реалізації Стратегії</w:t>
      </w:r>
      <w:r>
        <w:rPr>
          <w:spacing w:val="-2"/>
        </w:rPr>
        <w:t xml:space="preserve"> </w:t>
      </w:r>
      <w:r>
        <w:t>розвитку фінансового</w:t>
      </w:r>
      <w:r>
        <w:rPr>
          <w:spacing w:val="1"/>
        </w:rPr>
        <w:t xml:space="preserve"> </w:t>
      </w:r>
      <w:r>
        <w:t>сектору</w:t>
      </w:r>
      <w:r>
        <w:rPr>
          <w:spacing w:val="-4"/>
        </w:rPr>
        <w:t xml:space="preserve"> </w:t>
      </w:r>
      <w:r>
        <w:t>України.</w:t>
      </w:r>
    </w:p>
    <w:p w:rsidR="000C2638" w:rsidRDefault="000C2638" w:rsidP="000C2638">
      <w:pPr>
        <w:pStyle w:val="a3"/>
        <w:spacing w:before="2" w:line="360" w:lineRule="auto"/>
        <w:ind w:left="162" w:right="389" w:firstLine="707"/>
        <w:jc w:val="both"/>
      </w:pPr>
      <w:r>
        <w:rPr>
          <w:b/>
        </w:rPr>
        <w:t>Особистий</w:t>
      </w:r>
      <w:r>
        <w:rPr>
          <w:b/>
          <w:spacing w:val="1"/>
        </w:rPr>
        <w:t xml:space="preserve"> </w:t>
      </w:r>
      <w:r>
        <w:rPr>
          <w:b/>
        </w:rPr>
        <w:t>внесок</w:t>
      </w:r>
      <w:r>
        <w:rPr>
          <w:b/>
          <w:spacing w:val="1"/>
        </w:rPr>
        <w:t xml:space="preserve"> </w:t>
      </w:r>
      <w:r>
        <w:rPr>
          <w:b/>
        </w:rPr>
        <w:t>здобувача.</w:t>
      </w:r>
      <w:r>
        <w:rPr>
          <w:b/>
          <w:spacing w:val="1"/>
        </w:rPr>
        <w:t xml:space="preserve"> </w:t>
      </w:r>
      <w:r>
        <w:t>Магістерська</w:t>
      </w:r>
      <w:r>
        <w:rPr>
          <w:spacing w:val="1"/>
        </w:rPr>
        <w:t xml:space="preserve"> </w:t>
      </w: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самостійно</w:t>
      </w:r>
      <w:r>
        <w:rPr>
          <w:spacing w:val="1"/>
        </w:rPr>
        <w:t xml:space="preserve"> </w:t>
      </w:r>
      <w:r>
        <w:t>виконаним</w:t>
      </w:r>
      <w:r>
        <w:rPr>
          <w:spacing w:val="1"/>
        </w:rPr>
        <w:t xml:space="preserve"> </w:t>
      </w:r>
      <w:r>
        <w:t>дослідженням.</w:t>
      </w:r>
      <w:r>
        <w:rPr>
          <w:spacing w:val="1"/>
        </w:rPr>
        <w:t xml:space="preserve"> </w:t>
      </w:r>
      <w:r>
        <w:t>Усі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пропозиції,</w:t>
      </w:r>
      <w:r>
        <w:rPr>
          <w:spacing w:val="1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містяться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роботі,</w:t>
      </w:r>
      <w:r>
        <w:rPr>
          <w:spacing w:val="-3"/>
        </w:rPr>
        <w:t xml:space="preserve"> </w:t>
      </w:r>
      <w:r>
        <w:t>належать</w:t>
      </w:r>
      <w:r>
        <w:rPr>
          <w:spacing w:val="-5"/>
        </w:rPr>
        <w:t xml:space="preserve"> </w:t>
      </w:r>
      <w:r>
        <w:t>особисто</w:t>
      </w:r>
      <w:r>
        <w:rPr>
          <w:spacing w:val="1"/>
        </w:rPr>
        <w:t xml:space="preserve"> </w:t>
      </w:r>
      <w:r>
        <w:t>автору.</w:t>
      </w:r>
    </w:p>
    <w:p w:rsidR="000C2638" w:rsidRDefault="000C2638" w:rsidP="000C2638">
      <w:pPr>
        <w:pStyle w:val="a3"/>
        <w:spacing w:line="360" w:lineRule="auto"/>
        <w:ind w:left="162" w:right="380" w:firstLine="707"/>
        <w:jc w:val="both"/>
      </w:pPr>
      <w:r>
        <w:rPr>
          <w:b/>
        </w:rPr>
        <w:t xml:space="preserve">Публікації. </w:t>
      </w:r>
      <w:r>
        <w:t>Основні положення дипломної роботи доповідались на: І</w:t>
      </w:r>
      <w:r>
        <w:rPr>
          <w:spacing w:val="1"/>
        </w:rPr>
        <w:t xml:space="preserve"> </w:t>
      </w:r>
      <w:r>
        <w:t>міжнародній</w:t>
      </w:r>
      <w:r>
        <w:rPr>
          <w:spacing w:val="1"/>
        </w:rPr>
        <w:t xml:space="preserve"> </w:t>
      </w:r>
      <w:r>
        <w:t>науково-практичній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«Economic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administration development:scientific currencies and solutions» (22 жовтня 2020</w:t>
      </w:r>
      <w:r>
        <w:rPr>
          <w:spacing w:val="1"/>
        </w:rPr>
        <w:t xml:space="preserve"> </w:t>
      </w:r>
      <w:r>
        <w:t>року, м. Київ; С. 348–351); XVI всеукраїнській науково-практичній інтернет-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«Обліково-аналітичні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статистичні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оподаткуванні, бізнесі, економіці» (30 листоп. – 4 груд. 2020 року, м. Ірпінь;</w:t>
      </w:r>
      <w:r>
        <w:rPr>
          <w:spacing w:val="1"/>
        </w:rPr>
        <w:t xml:space="preserve"> </w:t>
      </w:r>
      <w:r>
        <w:t>С. 99–101). Також за результатами досліджень опубліковано статтю у №10</w:t>
      </w:r>
      <w:r>
        <w:rPr>
          <w:spacing w:val="1"/>
        </w:rPr>
        <w:t xml:space="preserve"> </w:t>
      </w:r>
      <w:r>
        <w:t>випуску</w:t>
      </w:r>
      <w:r>
        <w:rPr>
          <w:spacing w:val="-10"/>
        </w:rPr>
        <w:t xml:space="preserve"> </w:t>
      </w:r>
      <w:r>
        <w:t>2021</w:t>
      </w:r>
      <w:r>
        <w:rPr>
          <w:spacing w:val="-9"/>
        </w:rPr>
        <w:t xml:space="preserve"> </w:t>
      </w:r>
      <w:r>
        <w:t>року</w:t>
      </w:r>
      <w:r>
        <w:rPr>
          <w:spacing w:val="-9"/>
        </w:rPr>
        <w:t xml:space="preserve"> </w:t>
      </w:r>
      <w:r>
        <w:t>рецензованого</w:t>
      </w:r>
      <w:r>
        <w:rPr>
          <w:spacing w:val="-9"/>
        </w:rPr>
        <w:t xml:space="preserve"> </w:t>
      </w:r>
      <w:r>
        <w:t>вітчизняного</w:t>
      </w:r>
      <w:r>
        <w:rPr>
          <w:spacing w:val="-9"/>
        </w:rPr>
        <w:t xml:space="preserve"> </w:t>
      </w:r>
      <w:r>
        <w:t>фахового</w:t>
      </w:r>
      <w:r>
        <w:rPr>
          <w:spacing w:val="-10"/>
        </w:rPr>
        <w:t xml:space="preserve"> </w:t>
      </w:r>
      <w:r>
        <w:t>видання</w:t>
      </w:r>
      <w:r>
        <w:rPr>
          <w:spacing w:val="-12"/>
        </w:rPr>
        <w:t xml:space="preserve"> </w:t>
      </w:r>
      <w:r>
        <w:t>«Інвестиції:</w:t>
      </w:r>
      <w:r>
        <w:rPr>
          <w:spacing w:val="-67"/>
        </w:rPr>
        <w:t xml:space="preserve"> </w:t>
      </w:r>
      <w:r>
        <w:rPr>
          <w:spacing w:val="-1"/>
        </w:rPr>
        <w:t>практика</w:t>
      </w:r>
      <w:r>
        <w:rPr>
          <w:spacing w:val="-17"/>
        </w:rPr>
        <w:t xml:space="preserve"> </w:t>
      </w:r>
      <w:r>
        <w:rPr>
          <w:spacing w:val="-1"/>
        </w:rPr>
        <w:t>та</w:t>
      </w:r>
      <w:r>
        <w:rPr>
          <w:spacing w:val="-19"/>
        </w:rPr>
        <w:t xml:space="preserve"> </w:t>
      </w:r>
      <w:r>
        <w:rPr>
          <w:spacing w:val="-1"/>
        </w:rPr>
        <w:t>досвід»,</w:t>
      </w:r>
      <w:r>
        <w:rPr>
          <w:spacing w:val="-20"/>
        </w:rPr>
        <w:t xml:space="preserve"> </w:t>
      </w:r>
      <w:r>
        <w:rPr>
          <w:spacing w:val="-1"/>
        </w:rPr>
        <w:t>включеного</w:t>
      </w:r>
      <w:r>
        <w:rPr>
          <w:spacing w:val="-18"/>
        </w:rPr>
        <w:t xml:space="preserve"> </w:t>
      </w:r>
      <w:r>
        <w:t>до</w:t>
      </w:r>
      <w:r>
        <w:rPr>
          <w:spacing w:val="-17"/>
        </w:rPr>
        <w:t xml:space="preserve"> </w:t>
      </w:r>
      <w:r>
        <w:t>переліку</w:t>
      </w:r>
      <w:r>
        <w:rPr>
          <w:spacing w:val="-16"/>
        </w:rPr>
        <w:t xml:space="preserve"> </w:t>
      </w:r>
      <w:r>
        <w:t>видань</w:t>
      </w:r>
      <w:r>
        <w:rPr>
          <w:spacing w:val="-20"/>
        </w:rPr>
        <w:t xml:space="preserve"> </w:t>
      </w:r>
      <w:r>
        <w:t>до</w:t>
      </w:r>
      <w:r>
        <w:rPr>
          <w:spacing w:val="-18"/>
        </w:rPr>
        <w:t xml:space="preserve"> </w:t>
      </w:r>
      <w:r>
        <w:t>категорії</w:t>
      </w:r>
      <w:r>
        <w:rPr>
          <w:spacing w:val="-19"/>
        </w:rPr>
        <w:t xml:space="preserve"> </w:t>
      </w:r>
      <w:r>
        <w:t>Б:</w:t>
      </w:r>
      <w:r>
        <w:rPr>
          <w:spacing w:val="-19"/>
        </w:rPr>
        <w:t xml:space="preserve"> </w:t>
      </w:r>
      <w:r>
        <w:t>«Фінансова</w:t>
      </w:r>
      <w:r>
        <w:rPr>
          <w:spacing w:val="-68"/>
        </w:rPr>
        <w:t xml:space="preserve"> </w:t>
      </w:r>
      <w:r>
        <w:t>система</w:t>
      </w:r>
      <w:r>
        <w:rPr>
          <w:spacing w:val="-1"/>
        </w:rPr>
        <w:t xml:space="preserve"> </w:t>
      </w:r>
      <w:r>
        <w:t>України під</w:t>
      </w:r>
      <w:r>
        <w:rPr>
          <w:spacing w:val="-2"/>
        </w:rPr>
        <w:t xml:space="preserve"> </w:t>
      </w:r>
      <w:r>
        <w:t>впливом Covid-19»,</w:t>
      </w:r>
      <w:r>
        <w:rPr>
          <w:spacing w:val="-3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13–21.</w:t>
      </w:r>
    </w:p>
    <w:p w:rsidR="000C2638" w:rsidRDefault="000C2638" w:rsidP="000C2638">
      <w:pPr>
        <w:pStyle w:val="a3"/>
        <w:spacing w:before="1" w:line="360" w:lineRule="auto"/>
        <w:ind w:left="162" w:right="387" w:firstLine="707"/>
        <w:jc w:val="both"/>
      </w:pPr>
      <w:r>
        <w:rPr>
          <w:b/>
        </w:rPr>
        <w:t>Структура</w:t>
      </w:r>
      <w:r>
        <w:rPr>
          <w:b/>
          <w:spacing w:val="-15"/>
        </w:rPr>
        <w:t xml:space="preserve"> </w:t>
      </w:r>
      <w:r>
        <w:rPr>
          <w:b/>
        </w:rPr>
        <w:t>дипломної</w:t>
      </w:r>
      <w:r>
        <w:rPr>
          <w:b/>
          <w:spacing w:val="-14"/>
        </w:rPr>
        <w:t xml:space="preserve"> </w:t>
      </w:r>
      <w:r>
        <w:rPr>
          <w:b/>
        </w:rPr>
        <w:t>роботи.</w:t>
      </w:r>
      <w:r>
        <w:rPr>
          <w:b/>
          <w:spacing w:val="-13"/>
        </w:rPr>
        <w:t xml:space="preserve"> </w:t>
      </w:r>
      <w:r>
        <w:t>Дипломна</w:t>
      </w:r>
      <w:r>
        <w:rPr>
          <w:spacing w:val="-15"/>
        </w:rPr>
        <w:t xml:space="preserve"> </w:t>
      </w:r>
      <w:r>
        <w:t>робота</w:t>
      </w:r>
      <w:r>
        <w:rPr>
          <w:spacing w:val="-15"/>
        </w:rPr>
        <w:t xml:space="preserve"> </w:t>
      </w:r>
      <w:r>
        <w:t>складається</w:t>
      </w:r>
      <w:r>
        <w:rPr>
          <w:spacing w:val="-14"/>
        </w:rPr>
        <w:t xml:space="preserve"> </w:t>
      </w:r>
      <w:r>
        <w:t>з</w:t>
      </w:r>
      <w:r>
        <w:rPr>
          <w:spacing w:val="-15"/>
        </w:rPr>
        <w:t xml:space="preserve"> </w:t>
      </w:r>
      <w:r>
        <w:t>переліку</w:t>
      </w:r>
      <w:r>
        <w:rPr>
          <w:spacing w:val="-67"/>
        </w:rPr>
        <w:t xml:space="preserve"> </w:t>
      </w:r>
      <w:r>
        <w:t>умовних скорочень, вступу, трьох розділів, висновків, списку 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-3"/>
        </w:rPr>
        <w:t xml:space="preserve"> </w:t>
      </w:r>
      <w:r>
        <w:t>та додатків.</w:t>
      </w:r>
    </w:p>
    <w:p w:rsidR="000C2638" w:rsidRDefault="000C2638" w:rsidP="000C2638">
      <w:pPr>
        <w:spacing w:line="360" w:lineRule="auto"/>
        <w:jc w:val="both"/>
        <w:sectPr w:rsidR="000C2638">
          <w:pgSz w:w="11910" w:h="16840"/>
          <w:pgMar w:top="980" w:right="460" w:bottom="280" w:left="1540" w:header="717" w:footer="0" w:gutter="0"/>
          <w:cols w:space="720"/>
        </w:sectPr>
      </w:pPr>
    </w:p>
    <w:p w:rsidR="00CE5A46" w:rsidRDefault="00CE5A46" w:rsidP="00CE5A46">
      <w:pPr>
        <w:pStyle w:val="a3"/>
        <w:spacing w:before="152"/>
        <w:ind w:left="1426" w:right="946"/>
        <w:jc w:val="center"/>
      </w:pPr>
      <w:r>
        <w:lastRenderedPageBreak/>
        <w:t>ВИСНОВКИ</w:t>
      </w:r>
    </w:p>
    <w:p w:rsidR="00CE5A46" w:rsidRDefault="00CE5A46" w:rsidP="00CE5A46">
      <w:pPr>
        <w:pStyle w:val="a3"/>
        <w:rPr>
          <w:sz w:val="30"/>
        </w:rPr>
      </w:pPr>
    </w:p>
    <w:p w:rsidR="00CE5A46" w:rsidRDefault="00CE5A46" w:rsidP="00CE5A46">
      <w:pPr>
        <w:pStyle w:val="a3"/>
        <w:spacing w:before="7"/>
        <w:rPr>
          <w:sz w:val="27"/>
        </w:rPr>
      </w:pPr>
    </w:p>
    <w:p w:rsidR="00CE5A46" w:rsidRDefault="00CE5A46" w:rsidP="00CE5A46">
      <w:pPr>
        <w:pStyle w:val="a3"/>
        <w:spacing w:line="360" w:lineRule="auto"/>
        <w:ind w:left="162" w:right="389" w:firstLine="707"/>
        <w:jc w:val="both"/>
      </w:pPr>
      <w:r>
        <w:t>Результати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напрямів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оверсайту</w:t>
      </w:r>
      <w:r>
        <w:rPr>
          <w:spacing w:val="1"/>
        </w:rPr>
        <w:t xml:space="preserve"> </w:t>
      </w:r>
      <w:r>
        <w:t>інфраструктур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ринку,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інфраструктур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1"/>
        </w:rPr>
        <w:t xml:space="preserve"> </w:t>
      </w:r>
      <w:r>
        <w:t>стратегічних</w:t>
      </w:r>
      <w:r>
        <w:rPr>
          <w:spacing w:val="1"/>
        </w:rPr>
        <w:t xml:space="preserve"> </w:t>
      </w:r>
      <w:r>
        <w:t>напрямів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стійкості</w:t>
      </w:r>
      <w:r>
        <w:rPr>
          <w:spacing w:val="1"/>
        </w:rPr>
        <w:t xml:space="preserve"> </w:t>
      </w:r>
      <w:r>
        <w:t>інфраструктур</w:t>
      </w:r>
      <w:r>
        <w:rPr>
          <w:spacing w:val="-67"/>
        </w:rPr>
        <w:t xml:space="preserve"> </w:t>
      </w:r>
      <w:r>
        <w:t>фінансового</w:t>
      </w:r>
      <w:r>
        <w:rPr>
          <w:spacing w:val="-3"/>
        </w:rPr>
        <w:t xml:space="preserve"> </w:t>
      </w:r>
      <w:r>
        <w:t>ринку</w:t>
      </w:r>
      <w:r>
        <w:rPr>
          <w:spacing w:val="-6"/>
        </w:rPr>
        <w:t xml:space="preserve"> </w:t>
      </w:r>
      <w:r>
        <w:t>дали</w:t>
      </w:r>
      <w:r>
        <w:rPr>
          <w:spacing w:val="-3"/>
        </w:rPr>
        <w:t xml:space="preserve"> </w:t>
      </w:r>
      <w:r>
        <w:t>змогу</w:t>
      </w:r>
      <w:r>
        <w:rPr>
          <w:spacing w:val="-2"/>
        </w:rPr>
        <w:t xml:space="preserve"> </w:t>
      </w:r>
      <w:r>
        <w:t>сформулювати</w:t>
      </w:r>
      <w:r>
        <w:rPr>
          <w:spacing w:val="-3"/>
        </w:rPr>
        <w:t xml:space="preserve"> </w:t>
      </w:r>
      <w:r>
        <w:t>висновки</w:t>
      </w:r>
      <w:r>
        <w:rPr>
          <w:spacing w:val="-3"/>
        </w:rPr>
        <w:t xml:space="preserve"> </w:t>
      </w:r>
      <w:r>
        <w:t>такого</w:t>
      </w:r>
      <w:r>
        <w:rPr>
          <w:spacing w:val="-6"/>
        </w:rPr>
        <w:t xml:space="preserve"> </w:t>
      </w:r>
      <w:r>
        <w:t>спрямування:</w:t>
      </w:r>
    </w:p>
    <w:p w:rsidR="00CE5A46" w:rsidRDefault="00CE5A46" w:rsidP="00CE5A46">
      <w:pPr>
        <w:pStyle w:val="a5"/>
        <w:numPr>
          <w:ilvl w:val="0"/>
          <w:numId w:val="3"/>
        </w:numPr>
        <w:tabs>
          <w:tab w:val="left" w:pos="1156"/>
        </w:tabs>
        <w:spacing w:before="12" w:line="360" w:lineRule="auto"/>
        <w:ind w:right="385" w:firstLine="707"/>
        <w:jc w:val="both"/>
        <w:rPr>
          <w:sz w:val="28"/>
        </w:rPr>
      </w:pPr>
      <w:r>
        <w:rPr>
          <w:sz w:val="28"/>
        </w:rPr>
        <w:t>Досліджено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оверсайту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інфраструктур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ринку,</w:t>
      </w:r>
      <w:r>
        <w:rPr>
          <w:spacing w:val="-67"/>
          <w:sz w:val="28"/>
        </w:rPr>
        <w:t xml:space="preserve"> </w:t>
      </w:r>
      <w:r>
        <w:rPr>
          <w:sz w:val="28"/>
        </w:rPr>
        <w:t>який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</w:t>
      </w:r>
      <w:r>
        <w:rPr>
          <w:spacing w:val="1"/>
          <w:sz w:val="28"/>
        </w:rPr>
        <w:t xml:space="preserve"> </w:t>
      </w:r>
      <w:r>
        <w:rPr>
          <w:sz w:val="28"/>
        </w:rPr>
        <w:t>дій</w:t>
      </w:r>
      <w:r>
        <w:rPr>
          <w:spacing w:val="1"/>
          <w:sz w:val="28"/>
        </w:rPr>
        <w:t xml:space="preserve"> </w:t>
      </w:r>
      <w:r>
        <w:rPr>
          <w:sz w:val="28"/>
        </w:rPr>
        <w:t>центрального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банку,</w:t>
      </w:r>
      <w:r>
        <w:rPr>
          <w:spacing w:val="1"/>
          <w:sz w:val="28"/>
        </w:rPr>
        <w:t xml:space="preserve"> </w:t>
      </w:r>
      <w:r>
        <w:rPr>
          <w:sz w:val="28"/>
        </w:rPr>
        <w:t>спрямований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діяльність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платіжних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систем,</w:t>
      </w:r>
      <w:r>
        <w:rPr>
          <w:spacing w:val="-17"/>
          <w:sz w:val="28"/>
        </w:rPr>
        <w:t xml:space="preserve"> </w:t>
      </w:r>
      <w:r>
        <w:rPr>
          <w:sz w:val="28"/>
        </w:rPr>
        <w:t>центральних</w:t>
      </w:r>
      <w:r>
        <w:rPr>
          <w:spacing w:val="-17"/>
          <w:sz w:val="28"/>
        </w:rPr>
        <w:t xml:space="preserve"> </w:t>
      </w:r>
      <w:r>
        <w:rPr>
          <w:sz w:val="28"/>
        </w:rPr>
        <w:t>депозитаріїв</w:t>
      </w:r>
      <w:r>
        <w:rPr>
          <w:spacing w:val="-17"/>
          <w:sz w:val="28"/>
        </w:rPr>
        <w:t xml:space="preserve"> </w:t>
      </w:r>
      <w:r>
        <w:rPr>
          <w:sz w:val="28"/>
        </w:rPr>
        <w:t>цінних</w:t>
      </w:r>
      <w:r>
        <w:rPr>
          <w:spacing w:val="-17"/>
          <w:sz w:val="28"/>
        </w:rPr>
        <w:t xml:space="preserve"> </w:t>
      </w:r>
      <w:r>
        <w:rPr>
          <w:sz w:val="28"/>
        </w:rPr>
        <w:t>паперів,</w:t>
      </w:r>
      <w:r>
        <w:rPr>
          <w:spacing w:val="-18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-68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цінними</w:t>
      </w:r>
      <w:r>
        <w:rPr>
          <w:spacing w:val="1"/>
          <w:sz w:val="28"/>
        </w:rPr>
        <w:t xml:space="preserve"> </w:t>
      </w:r>
      <w:r>
        <w:rPr>
          <w:sz w:val="28"/>
        </w:rPr>
        <w:t>паперами,</w:t>
      </w:r>
      <w:r>
        <w:rPr>
          <w:spacing w:val="1"/>
          <w:sz w:val="28"/>
        </w:rPr>
        <w:t xml:space="preserve"> </w:t>
      </w:r>
      <w:r>
        <w:rPr>
          <w:sz w:val="28"/>
        </w:rPr>
        <w:t>центральних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контрагентів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торгових</w:t>
      </w:r>
      <w:r>
        <w:rPr>
          <w:spacing w:val="1"/>
          <w:sz w:val="28"/>
        </w:rPr>
        <w:t xml:space="preserve"> </w:t>
      </w:r>
      <w:r>
        <w:rPr>
          <w:sz w:val="28"/>
        </w:rPr>
        <w:t>репозиторіїв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направлений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підтримку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стабільності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-67"/>
          <w:sz w:val="28"/>
        </w:rPr>
        <w:t xml:space="preserve"> </w:t>
      </w:r>
      <w:r>
        <w:rPr>
          <w:sz w:val="28"/>
        </w:rPr>
        <w:t>виявлення</w:t>
      </w:r>
      <w:r>
        <w:rPr>
          <w:spacing w:val="-7"/>
          <w:sz w:val="28"/>
        </w:rPr>
        <w:t xml:space="preserve"> </w:t>
      </w:r>
      <w:r>
        <w:rPr>
          <w:sz w:val="28"/>
        </w:rPr>
        <w:t>під</w:t>
      </w:r>
      <w:r>
        <w:rPr>
          <w:spacing w:val="-7"/>
          <w:sz w:val="28"/>
        </w:rPr>
        <w:t xml:space="preserve"> </w:t>
      </w:r>
      <w:r>
        <w:rPr>
          <w:sz w:val="28"/>
        </w:rPr>
        <w:t>час</w:t>
      </w:r>
      <w:r>
        <w:rPr>
          <w:spacing w:val="-7"/>
          <w:sz w:val="28"/>
        </w:rPr>
        <w:t xml:space="preserve"> </w:t>
      </w:r>
      <w:r>
        <w:rPr>
          <w:sz w:val="28"/>
        </w:rPr>
        <w:t>моніторингу</w:t>
      </w:r>
      <w:r>
        <w:rPr>
          <w:spacing w:val="-7"/>
          <w:sz w:val="28"/>
        </w:rPr>
        <w:t xml:space="preserve"> </w:t>
      </w:r>
      <w:r>
        <w:rPr>
          <w:sz w:val="28"/>
        </w:rPr>
        <w:t>системних</w:t>
      </w:r>
      <w:r>
        <w:rPr>
          <w:spacing w:val="-7"/>
          <w:sz w:val="28"/>
        </w:rPr>
        <w:t xml:space="preserve"> </w:t>
      </w:r>
      <w:r>
        <w:rPr>
          <w:sz w:val="28"/>
        </w:rPr>
        <w:t>порушень,</w:t>
      </w:r>
      <w:r>
        <w:rPr>
          <w:spacing w:val="-8"/>
          <w:sz w:val="28"/>
        </w:rPr>
        <w:t xml:space="preserve"> </w:t>
      </w:r>
      <w:r>
        <w:rPr>
          <w:sz w:val="28"/>
        </w:rPr>
        <w:t>що</w:t>
      </w:r>
      <w:r>
        <w:rPr>
          <w:spacing w:val="-7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-8"/>
          <w:sz w:val="28"/>
        </w:rPr>
        <w:t xml:space="preserve"> </w:t>
      </w:r>
      <w:r>
        <w:rPr>
          <w:sz w:val="28"/>
        </w:rPr>
        <w:t>призвести</w:t>
      </w:r>
      <w:r>
        <w:rPr>
          <w:spacing w:val="-7"/>
          <w:sz w:val="28"/>
        </w:rPr>
        <w:t xml:space="preserve"> </w:t>
      </w:r>
      <w:r>
        <w:rPr>
          <w:sz w:val="28"/>
        </w:rPr>
        <w:t>до</w:t>
      </w:r>
      <w:r>
        <w:rPr>
          <w:spacing w:val="-68"/>
          <w:sz w:val="28"/>
        </w:rPr>
        <w:t xml:space="preserve"> </w:t>
      </w:r>
      <w:r>
        <w:rPr>
          <w:sz w:val="28"/>
        </w:rPr>
        <w:t>негативних наслідків. Визначено, що основними принципами центрального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банку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здійсненні</w:t>
      </w:r>
      <w:r>
        <w:rPr>
          <w:spacing w:val="1"/>
          <w:sz w:val="28"/>
        </w:rPr>
        <w:t xml:space="preserve"> </w:t>
      </w:r>
      <w:r>
        <w:rPr>
          <w:sz w:val="28"/>
        </w:rPr>
        <w:t>оверсайту</w:t>
      </w:r>
      <w:r>
        <w:rPr>
          <w:spacing w:val="1"/>
          <w:sz w:val="28"/>
        </w:rPr>
        <w:t xml:space="preserve"> </w:t>
      </w:r>
      <w:r>
        <w:rPr>
          <w:sz w:val="28"/>
        </w:rPr>
        <w:t>є: прозорість,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стандартів, співпрацю з державними регуляторами та центральними банками</w:t>
      </w:r>
      <w:r>
        <w:rPr>
          <w:spacing w:val="1"/>
          <w:sz w:val="28"/>
        </w:rPr>
        <w:t xml:space="preserve"> </w:t>
      </w:r>
      <w:r>
        <w:rPr>
          <w:sz w:val="28"/>
        </w:rPr>
        <w:t>інших країн.</w:t>
      </w:r>
    </w:p>
    <w:p w:rsidR="00CE5A46" w:rsidRDefault="00CE5A46" w:rsidP="00CE5A46">
      <w:pPr>
        <w:pStyle w:val="a5"/>
        <w:numPr>
          <w:ilvl w:val="0"/>
          <w:numId w:val="3"/>
        </w:numPr>
        <w:tabs>
          <w:tab w:val="left" w:pos="1156"/>
        </w:tabs>
        <w:spacing w:line="360" w:lineRule="auto"/>
        <w:ind w:right="386" w:firstLine="707"/>
        <w:jc w:val="both"/>
        <w:rPr>
          <w:sz w:val="28"/>
        </w:rPr>
      </w:pPr>
      <w:r>
        <w:rPr>
          <w:sz w:val="28"/>
        </w:rPr>
        <w:t>Визначено,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основними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інфраструктурами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відповідно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стандартів,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якими</w:t>
      </w:r>
      <w:r>
        <w:rPr>
          <w:spacing w:val="1"/>
          <w:sz w:val="28"/>
        </w:rPr>
        <w:t xml:space="preserve"> </w:t>
      </w:r>
      <w:r>
        <w:rPr>
          <w:sz w:val="28"/>
        </w:rPr>
        <w:t>проводиться</w:t>
      </w:r>
      <w:r>
        <w:rPr>
          <w:spacing w:val="1"/>
          <w:sz w:val="28"/>
        </w:rPr>
        <w:t xml:space="preserve"> </w:t>
      </w:r>
      <w:r>
        <w:rPr>
          <w:sz w:val="28"/>
        </w:rPr>
        <w:t>оверсайт,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-67"/>
          <w:sz w:val="28"/>
        </w:rPr>
        <w:t xml:space="preserve"> </w:t>
      </w:r>
      <w:r>
        <w:rPr>
          <w:sz w:val="28"/>
        </w:rPr>
        <w:t>платіжні системи, центральні депозитарії цінних паперів, систем 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-10"/>
          <w:sz w:val="28"/>
        </w:rPr>
        <w:t xml:space="preserve"> </w:t>
      </w:r>
      <w:r>
        <w:rPr>
          <w:sz w:val="28"/>
        </w:rPr>
        <w:t>цінними</w:t>
      </w:r>
      <w:r>
        <w:rPr>
          <w:spacing w:val="-8"/>
          <w:sz w:val="28"/>
        </w:rPr>
        <w:t xml:space="preserve"> </w:t>
      </w:r>
      <w:r>
        <w:rPr>
          <w:sz w:val="28"/>
        </w:rPr>
        <w:t>паперами,</w:t>
      </w:r>
      <w:r>
        <w:rPr>
          <w:spacing w:val="-9"/>
          <w:sz w:val="28"/>
        </w:rPr>
        <w:t xml:space="preserve"> </w:t>
      </w:r>
      <w:r>
        <w:rPr>
          <w:sz w:val="28"/>
        </w:rPr>
        <w:t>центральні</w:t>
      </w:r>
      <w:r>
        <w:rPr>
          <w:spacing w:val="-11"/>
          <w:sz w:val="28"/>
        </w:rPr>
        <w:t xml:space="preserve"> </w:t>
      </w:r>
      <w:r>
        <w:rPr>
          <w:sz w:val="28"/>
        </w:rPr>
        <w:t>контрагентів</w:t>
      </w:r>
      <w:r>
        <w:rPr>
          <w:spacing w:val="-9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торгові</w:t>
      </w:r>
      <w:r>
        <w:rPr>
          <w:spacing w:val="-11"/>
          <w:sz w:val="28"/>
        </w:rPr>
        <w:t xml:space="preserve"> </w:t>
      </w:r>
      <w:r>
        <w:rPr>
          <w:sz w:val="28"/>
        </w:rPr>
        <w:t>репозиторії.</w:t>
      </w:r>
      <w:r>
        <w:rPr>
          <w:spacing w:val="-10"/>
          <w:sz w:val="28"/>
        </w:rPr>
        <w:t xml:space="preserve"> </w:t>
      </w:r>
      <w:r>
        <w:rPr>
          <w:sz w:val="28"/>
        </w:rPr>
        <w:t>Вивчення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нормативно-правової бази свідчить, що Національний банк України реалізує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функцію нагляду шляхом моніторингу і здійснення інспекційних перевірок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>оверсайта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заходів</w:t>
      </w:r>
      <w:r>
        <w:rPr>
          <w:spacing w:val="1"/>
          <w:sz w:val="28"/>
        </w:rPr>
        <w:t xml:space="preserve"> </w:t>
      </w:r>
      <w:r>
        <w:rPr>
          <w:sz w:val="28"/>
        </w:rPr>
        <w:t>впливу,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метою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ризиками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встановлення їх впливу на фінансову систему цілком. Розлянуто принципи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інфраструктур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фінансового</w:t>
      </w:r>
      <w:r>
        <w:rPr>
          <w:spacing w:val="-17"/>
          <w:sz w:val="28"/>
        </w:rPr>
        <w:t xml:space="preserve"> </w:t>
      </w:r>
      <w:r>
        <w:rPr>
          <w:sz w:val="28"/>
        </w:rPr>
        <w:t>ринку</w:t>
      </w:r>
      <w:r>
        <w:rPr>
          <w:spacing w:val="-17"/>
          <w:sz w:val="28"/>
        </w:rPr>
        <w:t xml:space="preserve"> </w:t>
      </w:r>
      <w:r>
        <w:rPr>
          <w:sz w:val="28"/>
        </w:rPr>
        <w:t>визначають</w:t>
      </w:r>
      <w:r>
        <w:rPr>
          <w:spacing w:val="-19"/>
          <w:sz w:val="28"/>
        </w:rPr>
        <w:t xml:space="preserve"> </w:t>
      </w:r>
      <w:r>
        <w:rPr>
          <w:sz w:val="28"/>
        </w:rPr>
        <w:t>ефективність</w:t>
      </w:r>
      <w:r>
        <w:rPr>
          <w:spacing w:val="-18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-17"/>
          <w:sz w:val="28"/>
        </w:rPr>
        <w:t xml:space="preserve"> </w:t>
      </w:r>
      <w:r>
        <w:rPr>
          <w:sz w:val="28"/>
        </w:rPr>
        <w:t>з</w:t>
      </w:r>
      <w:r>
        <w:rPr>
          <w:spacing w:val="-18"/>
          <w:sz w:val="28"/>
        </w:rPr>
        <w:t xml:space="preserve"> </w:t>
      </w:r>
      <w:r>
        <w:rPr>
          <w:sz w:val="28"/>
        </w:rPr>
        <w:t>точки</w:t>
      </w:r>
      <w:r>
        <w:rPr>
          <w:spacing w:val="-68"/>
          <w:sz w:val="28"/>
        </w:rPr>
        <w:t xml:space="preserve"> </w:t>
      </w:r>
      <w:r>
        <w:rPr>
          <w:sz w:val="28"/>
        </w:rPr>
        <w:t>зору</w:t>
      </w:r>
      <w:r>
        <w:rPr>
          <w:spacing w:val="1"/>
          <w:sz w:val="28"/>
        </w:rPr>
        <w:t xml:space="preserve"> </w:t>
      </w:r>
      <w:r>
        <w:rPr>
          <w:sz w:val="28"/>
        </w:rPr>
        <w:t>ризик-менеджменту,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стабільності,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безперебійності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 можливості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керування ризиками,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дає</w:t>
      </w:r>
      <w:r>
        <w:rPr>
          <w:spacing w:val="1"/>
          <w:sz w:val="28"/>
        </w:rPr>
        <w:t xml:space="preserve"> </w:t>
      </w:r>
      <w:r>
        <w:rPr>
          <w:sz w:val="28"/>
        </w:rPr>
        <w:t>змогу</w:t>
      </w:r>
      <w:r>
        <w:rPr>
          <w:spacing w:val="1"/>
          <w:sz w:val="28"/>
        </w:rPr>
        <w:t xml:space="preserve"> </w:t>
      </w:r>
      <w:r>
        <w:rPr>
          <w:sz w:val="28"/>
        </w:rPr>
        <w:t>зробити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42"/>
          <w:sz w:val="28"/>
        </w:rPr>
        <w:t xml:space="preserve"> </w:t>
      </w:r>
      <w:r>
        <w:rPr>
          <w:sz w:val="28"/>
        </w:rPr>
        <w:t>платіжної</w:t>
      </w:r>
      <w:r>
        <w:rPr>
          <w:spacing w:val="46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44"/>
          <w:sz w:val="28"/>
        </w:rPr>
        <w:t xml:space="preserve"> </w:t>
      </w:r>
      <w:r>
        <w:rPr>
          <w:sz w:val="28"/>
        </w:rPr>
        <w:t>безпечною</w:t>
      </w:r>
      <w:r>
        <w:rPr>
          <w:spacing w:val="44"/>
          <w:sz w:val="28"/>
        </w:rPr>
        <w:t xml:space="preserve"> </w:t>
      </w:r>
      <w:r>
        <w:rPr>
          <w:sz w:val="28"/>
        </w:rPr>
        <w:t>та</w:t>
      </w:r>
      <w:r>
        <w:rPr>
          <w:spacing w:val="45"/>
          <w:sz w:val="28"/>
        </w:rPr>
        <w:t xml:space="preserve"> </w:t>
      </w:r>
      <w:r>
        <w:rPr>
          <w:sz w:val="28"/>
        </w:rPr>
        <w:t>ефективною</w:t>
      </w:r>
      <w:r>
        <w:rPr>
          <w:spacing w:val="42"/>
          <w:sz w:val="28"/>
        </w:rPr>
        <w:t xml:space="preserve"> </w:t>
      </w:r>
      <w:r>
        <w:rPr>
          <w:sz w:val="28"/>
        </w:rPr>
        <w:t>і</w:t>
      </w:r>
      <w:r>
        <w:rPr>
          <w:spacing w:val="46"/>
          <w:sz w:val="28"/>
        </w:rPr>
        <w:t xml:space="preserve"> </w:t>
      </w:r>
      <w:r>
        <w:rPr>
          <w:sz w:val="28"/>
        </w:rPr>
        <w:t>повністю</w:t>
      </w:r>
    </w:p>
    <w:p w:rsidR="00CE5A46" w:rsidRDefault="00CE5A46" w:rsidP="00CE5A46">
      <w:pPr>
        <w:spacing w:line="360" w:lineRule="auto"/>
        <w:jc w:val="both"/>
        <w:rPr>
          <w:sz w:val="28"/>
        </w:rPr>
        <w:sectPr w:rsidR="00CE5A46">
          <w:pgSz w:w="11910" w:h="16840"/>
          <w:pgMar w:top="980" w:right="460" w:bottom="280" w:left="1540" w:header="717" w:footer="0" w:gutter="0"/>
          <w:cols w:space="720"/>
        </w:sectPr>
      </w:pPr>
    </w:p>
    <w:p w:rsidR="00CE5A46" w:rsidRDefault="00CE5A46" w:rsidP="00CE5A46">
      <w:pPr>
        <w:pStyle w:val="a3"/>
        <w:spacing w:before="150"/>
        <w:ind w:left="162"/>
        <w:jc w:val="both"/>
      </w:pPr>
      <w:r>
        <w:lastRenderedPageBreak/>
        <w:t>відповідати</w:t>
      </w:r>
      <w:r>
        <w:rPr>
          <w:spacing w:val="-5"/>
        </w:rPr>
        <w:t xml:space="preserve"> </w:t>
      </w:r>
      <w:r>
        <w:t>встановленим</w:t>
      </w:r>
      <w:r>
        <w:rPr>
          <w:spacing w:val="-6"/>
        </w:rPr>
        <w:t xml:space="preserve"> </w:t>
      </w:r>
      <w:r>
        <w:t>нормам.</w:t>
      </w:r>
    </w:p>
    <w:p w:rsidR="00CE5A46" w:rsidRDefault="00CE5A46" w:rsidP="00CE5A46">
      <w:pPr>
        <w:pStyle w:val="a5"/>
        <w:numPr>
          <w:ilvl w:val="0"/>
          <w:numId w:val="3"/>
        </w:numPr>
        <w:tabs>
          <w:tab w:val="left" w:pos="1156"/>
        </w:tabs>
        <w:spacing w:before="163" w:line="360" w:lineRule="auto"/>
        <w:ind w:right="386" w:firstLine="707"/>
        <w:jc w:val="both"/>
        <w:rPr>
          <w:sz w:val="28"/>
        </w:rPr>
      </w:pPr>
      <w:r>
        <w:rPr>
          <w:sz w:val="28"/>
        </w:rPr>
        <w:t>Розкрито обов’язки центрального банку щодо здійснення оверстайту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інфраструктур фінансового ринку в Україні, які</w:t>
      </w:r>
      <w:r>
        <w:rPr>
          <w:spacing w:val="1"/>
          <w:sz w:val="28"/>
        </w:rPr>
        <w:t xml:space="preserve"> </w:t>
      </w:r>
      <w:r>
        <w:rPr>
          <w:sz w:val="28"/>
        </w:rPr>
        <w:t>встановлені Комітетом із</w:t>
      </w:r>
      <w:r>
        <w:rPr>
          <w:spacing w:val="1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яких</w:t>
      </w:r>
      <w:r>
        <w:rPr>
          <w:spacing w:val="1"/>
          <w:sz w:val="28"/>
        </w:rPr>
        <w:t xml:space="preserve"> </w:t>
      </w:r>
      <w:r>
        <w:rPr>
          <w:sz w:val="28"/>
        </w:rPr>
        <w:t>полягає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здійсненні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оверсайта</w:t>
      </w:r>
      <w:r>
        <w:rPr>
          <w:spacing w:val="1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систем,</w:t>
      </w:r>
      <w:r>
        <w:rPr>
          <w:spacing w:val="1"/>
          <w:sz w:val="28"/>
        </w:rPr>
        <w:t xml:space="preserve"> </w:t>
      </w:r>
      <w:r>
        <w:rPr>
          <w:sz w:val="28"/>
        </w:rPr>
        <w:t>публічному</w:t>
      </w:r>
      <w:r>
        <w:rPr>
          <w:spacing w:val="1"/>
          <w:sz w:val="28"/>
        </w:rPr>
        <w:t xml:space="preserve"> </w:t>
      </w:r>
      <w:r>
        <w:rPr>
          <w:sz w:val="28"/>
        </w:rPr>
        <w:t>висвітленні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оверсайта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впровадженні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принципів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інфраструктур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 ринку дають змогу підвищити надійність та ефективність роботи</w:t>
      </w:r>
      <w:r>
        <w:rPr>
          <w:spacing w:val="-67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систем.</w:t>
      </w:r>
      <w:r>
        <w:rPr>
          <w:spacing w:val="1"/>
          <w:sz w:val="28"/>
        </w:rPr>
        <w:t xml:space="preserve"> </w:t>
      </w:r>
      <w:r>
        <w:rPr>
          <w:sz w:val="28"/>
        </w:rPr>
        <w:t>Розкрито</w:t>
      </w:r>
      <w:r>
        <w:rPr>
          <w:spacing w:val="1"/>
          <w:sz w:val="28"/>
        </w:rPr>
        <w:t xml:space="preserve"> </w:t>
      </w:r>
      <w:r>
        <w:rPr>
          <w:sz w:val="28"/>
        </w:rPr>
        <w:t>критерії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категорії</w:t>
      </w:r>
      <w:r>
        <w:rPr>
          <w:spacing w:val="1"/>
          <w:sz w:val="28"/>
        </w:rPr>
        <w:t xml:space="preserve"> </w:t>
      </w:r>
      <w:r>
        <w:rPr>
          <w:sz w:val="28"/>
        </w:rPr>
        <w:t>важливості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розділяються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важливі,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соціально-важливі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системно-важливі</w:t>
      </w:r>
      <w:r>
        <w:rPr>
          <w:spacing w:val="1"/>
          <w:sz w:val="28"/>
        </w:rPr>
        <w:t xml:space="preserve"> </w:t>
      </w:r>
      <w:r>
        <w:rPr>
          <w:sz w:val="28"/>
        </w:rPr>
        <w:t>платіжні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системи,</w:t>
      </w:r>
      <w:r>
        <w:rPr>
          <w:spacing w:val="1"/>
          <w:sz w:val="28"/>
        </w:rPr>
        <w:t xml:space="preserve"> </w:t>
      </w:r>
      <w:r>
        <w:rPr>
          <w:sz w:val="28"/>
        </w:rPr>
        <w:t>додатково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досліджено</w:t>
      </w:r>
      <w:r>
        <w:rPr>
          <w:spacing w:val="1"/>
          <w:sz w:val="28"/>
        </w:rPr>
        <w:t xml:space="preserve"> </w:t>
      </w:r>
      <w:r>
        <w:rPr>
          <w:sz w:val="28"/>
        </w:rPr>
        <w:t>поетапний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системно-важливої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електронних</w:t>
      </w:r>
      <w:r>
        <w:rPr>
          <w:spacing w:val="1"/>
          <w:sz w:val="28"/>
        </w:rPr>
        <w:t xml:space="preserve"> </w:t>
      </w:r>
      <w:r>
        <w:rPr>
          <w:sz w:val="28"/>
        </w:rPr>
        <w:t>платежів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Україні,</w:t>
      </w:r>
      <w:r>
        <w:rPr>
          <w:spacing w:val="1"/>
          <w:sz w:val="28"/>
        </w:rPr>
        <w:t xml:space="preserve"> </w:t>
      </w:r>
      <w:r>
        <w:rPr>
          <w:sz w:val="28"/>
        </w:rPr>
        <w:t>починаючи свій розвиток у 1993 році, знаходиться на переході до четвертого</w:t>
      </w:r>
      <w:r>
        <w:rPr>
          <w:spacing w:val="1"/>
          <w:sz w:val="28"/>
        </w:rPr>
        <w:t xml:space="preserve"> </w:t>
      </w:r>
      <w:r>
        <w:rPr>
          <w:sz w:val="28"/>
        </w:rPr>
        <w:t>етапу,</w:t>
      </w:r>
      <w:r>
        <w:rPr>
          <w:spacing w:val="1"/>
          <w:sz w:val="28"/>
        </w:rPr>
        <w:t xml:space="preserve"> </w:t>
      </w:r>
      <w:r>
        <w:rPr>
          <w:sz w:val="28"/>
        </w:rPr>
        <w:t>який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передбачає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можливість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платежів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цілодобовій</w:t>
      </w:r>
      <w:r>
        <w:rPr>
          <w:spacing w:val="1"/>
          <w:sz w:val="28"/>
        </w:rPr>
        <w:t xml:space="preserve"> </w:t>
      </w:r>
      <w:r>
        <w:rPr>
          <w:sz w:val="28"/>
        </w:rPr>
        <w:t>щоденній основі і сприятиме розширенню доступу клієнтів до 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послуг.</w:t>
      </w:r>
    </w:p>
    <w:p w:rsidR="00CE5A46" w:rsidRDefault="00CE5A46" w:rsidP="00CE5A46">
      <w:pPr>
        <w:pStyle w:val="a5"/>
        <w:numPr>
          <w:ilvl w:val="0"/>
          <w:numId w:val="3"/>
        </w:numPr>
        <w:tabs>
          <w:tab w:val="left" w:pos="1156"/>
        </w:tabs>
        <w:spacing w:line="360" w:lineRule="auto"/>
        <w:ind w:right="380" w:firstLine="707"/>
        <w:jc w:val="both"/>
        <w:rPr>
          <w:sz w:val="28"/>
        </w:rPr>
      </w:pPr>
      <w:r>
        <w:rPr>
          <w:sz w:val="28"/>
        </w:rPr>
        <w:t>Досліджено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невизначеності.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Основними</w:t>
      </w:r>
      <w:r>
        <w:rPr>
          <w:spacing w:val="1"/>
          <w:sz w:val="28"/>
        </w:rPr>
        <w:t xml:space="preserve"> </w:t>
      </w:r>
      <w:r>
        <w:rPr>
          <w:sz w:val="28"/>
        </w:rPr>
        <w:t>індикаторами є: зміна обсягів ВВП, частки страхового ринку у ньому, обсягів</w:t>
      </w:r>
      <w:r>
        <w:rPr>
          <w:spacing w:val="-67"/>
          <w:sz w:val="28"/>
        </w:rPr>
        <w:t xml:space="preserve"> </w:t>
      </w:r>
      <w:r>
        <w:rPr>
          <w:sz w:val="28"/>
        </w:rPr>
        <w:t>коштів,</w:t>
      </w:r>
      <w:r>
        <w:rPr>
          <w:spacing w:val="-9"/>
          <w:sz w:val="28"/>
        </w:rPr>
        <w:t xml:space="preserve"> </w:t>
      </w:r>
      <w:r>
        <w:rPr>
          <w:sz w:val="28"/>
        </w:rPr>
        <w:t>що</w:t>
      </w:r>
      <w:r>
        <w:rPr>
          <w:spacing w:val="-7"/>
          <w:sz w:val="28"/>
        </w:rPr>
        <w:t xml:space="preserve"> </w:t>
      </w:r>
      <w:r>
        <w:rPr>
          <w:sz w:val="28"/>
        </w:rPr>
        <w:t>направлені</w:t>
      </w:r>
      <w:r>
        <w:rPr>
          <w:spacing w:val="-9"/>
          <w:sz w:val="28"/>
        </w:rPr>
        <w:t xml:space="preserve"> </w:t>
      </w:r>
      <w:r>
        <w:rPr>
          <w:sz w:val="28"/>
        </w:rPr>
        <w:t>на</w:t>
      </w:r>
      <w:r>
        <w:rPr>
          <w:spacing w:val="-8"/>
          <w:sz w:val="28"/>
        </w:rPr>
        <w:t xml:space="preserve"> </w:t>
      </w:r>
      <w:r>
        <w:rPr>
          <w:sz w:val="28"/>
        </w:rPr>
        <w:t>підтримку</w:t>
      </w:r>
      <w:r>
        <w:rPr>
          <w:spacing w:val="-7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-7"/>
          <w:sz w:val="28"/>
        </w:rPr>
        <w:t xml:space="preserve"> </w:t>
      </w:r>
      <w:r>
        <w:rPr>
          <w:sz w:val="28"/>
        </w:rPr>
        <w:t>країни,</w:t>
      </w:r>
      <w:r>
        <w:rPr>
          <w:spacing w:val="-12"/>
          <w:sz w:val="28"/>
        </w:rPr>
        <w:t xml:space="preserve"> </w:t>
      </w:r>
      <w:r>
        <w:rPr>
          <w:sz w:val="28"/>
        </w:rPr>
        <w:t>динаміки</w:t>
      </w:r>
      <w:r>
        <w:rPr>
          <w:spacing w:val="-7"/>
          <w:sz w:val="28"/>
        </w:rPr>
        <w:t xml:space="preserve"> </w:t>
      </w:r>
      <w:r>
        <w:rPr>
          <w:sz w:val="28"/>
        </w:rPr>
        <w:t>зміни</w:t>
      </w:r>
      <w:r>
        <w:rPr>
          <w:spacing w:val="-10"/>
          <w:sz w:val="28"/>
        </w:rPr>
        <w:t xml:space="preserve"> </w:t>
      </w:r>
      <w:r>
        <w:rPr>
          <w:sz w:val="28"/>
        </w:rPr>
        <w:t>обсягів</w:t>
      </w:r>
      <w:r>
        <w:rPr>
          <w:spacing w:val="-67"/>
          <w:sz w:val="28"/>
        </w:rPr>
        <w:t xml:space="preserve"> </w:t>
      </w:r>
      <w:r>
        <w:rPr>
          <w:sz w:val="28"/>
        </w:rPr>
        <w:t>зведеного</w:t>
      </w:r>
      <w:r>
        <w:rPr>
          <w:spacing w:val="1"/>
          <w:sz w:val="28"/>
        </w:rPr>
        <w:t xml:space="preserve"> </w:t>
      </w:r>
      <w:r>
        <w:rPr>
          <w:sz w:val="28"/>
        </w:rPr>
        <w:t>бюджету,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місцевого</w:t>
      </w:r>
      <w:r>
        <w:rPr>
          <w:spacing w:val="1"/>
          <w:sz w:val="28"/>
        </w:rPr>
        <w:t xml:space="preserve"> </w:t>
      </w:r>
      <w:r>
        <w:rPr>
          <w:sz w:val="28"/>
        </w:rPr>
        <w:t>боргових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зобов’язань,</w:t>
      </w:r>
      <w:r>
        <w:rPr>
          <w:spacing w:val="1"/>
          <w:sz w:val="28"/>
        </w:rPr>
        <w:t xml:space="preserve"> </w:t>
      </w:r>
      <w:r>
        <w:rPr>
          <w:sz w:val="28"/>
        </w:rPr>
        <w:t>рівня</w:t>
      </w:r>
      <w:r>
        <w:rPr>
          <w:spacing w:val="-67"/>
          <w:sz w:val="28"/>
        </w:rPr>
        <w:t xml:space="preserve"> </w:t>
      </w:r>
      <w:r>
        <w:rPr>
          <w:sz w:val="28"/>
        </w:rPr>
        <w:t>безробіття,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середньомісячної</w:t>
      </w:r>
      <w:r>
        <w:rPr>
          <w:spacing w:val="1"/>
          <w:sz w:val="28"/>
        </w:rPr>
        <w:t xml:space="preserve"> </w:t>
      </w:r>
      <w:r>
        <w:rPr>
          <w:sz w:val="28"/>
        </w:rPr>
        <w:t>заробітної</w:t>
      </w:r>
      <w:r>
        <w:rPr>
          <w:spacing w:val="1"/>
          <w:sz w:val="28"/>
        </w:rPr>
        <w:t xml:space="preserve"> </w:t>
      </w:r>
      <w:r>
        <w:rPr>
          <w:sz w:val="28"/>
        </w:rPr>
        <w:t>плати.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ВВП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методом</w:t>
      </w:r>
      <w:r>
        <w:rPr>
          <w:spacing w:val="1"/>
          <w:sz w:val="28"/>
        </w:rPr>
        <w:t xml:space="preserve"> </w:t>
      </w:r>
      <w:r>
        <w:rPr>
          <w:sz w:val="28"/>
        </w:rPr>
        <w:t>кінцевого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визначено</w:t>
      </w:r>
      <w:r>
        <w:rPr>
          <w:spacing w:val="1"/>
          <w:sz w:val="28"/>
        </w:rPr>
        <w:t xml:space="preserve"> </w:t>
      </w:r>
      <w:r>
        <w:rPr>
          <w:sz w:val="28"/>
        </w:rPr>
        <w:t>зміни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структури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споживчими</w:t>
      </w:r>
      <w:r>
        <w:rPr>
          <w:spacing w:val="1"/>
          <w:sz w:val="28"/>
        </w:rPr>
        <w:t xml:space="preserve"> </w:t>
      </w:r>
      <w:r>
        <w:rPr>
          <w:sz w:val="28"/>
        </w:rPr>
        <w:t>витратами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нагромадженням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капіталу.</w:t>
      </w:r>
      <w:r>
        <w:rPr>
          <w:spacing w:val="1"/>
          <w:sz w:val="28"/>
        </w:rPr>
        <w:t xml:space="preserve"> </w:t>
      </w:r>
      <w:r>
        <w:rPr>
          <w:sz w:val="28"/>
        </w:rPr>
        <w:t>Виявлено</w:t>
      </w:r>
      <w:r>
        <w:rPr>
          <w:spacing w:val="1"/>
          <w:sz w:val="28"/>
        </w:rPr>
        <w:t xml:space="preserve"> </w:t>
      </w:r>
      <w:r>
        <w:rPr>
          <w:sz w:val="28"/>
        </w:rPr>
        <w:t>надмірне</w:t>
      </w:r>
      <w:r>
        <w:rPr>
          <w:spacing w:val="1"/>
          <w:sz w:val="28"/>
        </w:rPr>
        <w:t xml:space="preserve"> </w:t>
      </w:r>
      <w:r>
        <w:rPr>
          <w:sz w:val="28"/>
        </w:rPr>
        <w:t>навантаження на фінансову систему, що спричинило обмеження 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активності.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місцеві</w:t>
      </w:r>
      <w:r>
        <w:rPr>
          <w:spacing w:val="1"/>
          <w:sz w:val="28"/>
        </w:rPr>
        <w:t xml:space="preserve"> </w:t>
      </w:r>
      <w:r>
        <w:rPr>
          <w:sz w:val="28"/>
        </w:rPr>
        <w:t>бюджети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аналізований</w:t>
      </w:r>
      <w:r>
        <w:rPr>
          <w:spacing w:val="1"/>
          <w:sz w:val="28"/>
        </w:rPr>
        <w:t xml:space="preserve"> </w:t>
      </w:r>
      <w:r>
        <w:rPr>
          <w:sz w:val="28"/>
        </w:rPr>
        <w:t>період</w:t>
      </w:r>
      <w:r>
        <w:rPr>
          <w:spacing w:val="-67"/>
          <w:sz w:val="28"/>
        </w:rPr>
        <w:t xml:space="preserve"> </w:t>
      </w:r>
      <w:r>
        <w:rPr>
          <w:sz w:val="28"/>
        </w:rPr>
        <w:t>виконано не в повному обсязі. Реалізована політика уряду щодо підтримки</w:t>
      </w:r>
      <w:r>
        <w:rPr>
          <w:spacing w:val="1"/>
          <w:sz w:val="28"/>
        </w:rPr>
        <w:t xml:space="preserve"> </w:t>
      </w:r>
      <w:r>
        <w:rPr>
          <w:spacing w:val="-2"/>
          <w:sz w:val="28"/>
        </w:rPr>
        <w:t>суб’єктів</w:t>
      </w:r>
      <w:r>
        <w:rPr>
          <w:spacing w:val="-16"/>
          <w:sz w:val="28"/>
        </w:rPr>
        <w:t xml:space="preserve"> </w:t>
      </w:r>
      <w:r>
        <w:rPr>
          <w:spacing w:val="-2"/>
          <w:sz w:val="28"/>
        </w:rPr>
        <w:t>підприємництва</w:t>
      </w:r>
      <w:r>
        <w:rPr>
          <w:spacing w:val="-15"/>
          <w:sz w:val="28"/>
        </w:rPr>
        <w:t xml:space="preserve"> </w:t>
      </w:r>
      <w:r>
        <w:rPr>
          <w:spacing w:val="-2"/>
          <w:sz w:val="28"/>
        </w:rPr>
        <w:t>та</w:t>
      </w:r>
      <w:r>
        <w:rPr>
          <w:spacing w:val="-15"/>
          <w:sz w:val="28"/>
        </w:rPr>
        <w:t xml:space="preserve"> </w:t>
      </w:r>
      <w:r>
        <w:rPr>
          <w:spacing w:val="-2"/>
          <w:sz w:val="28"/>
        </w:rPr>
        <w:t>населення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у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кризовий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період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має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певні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результати,</w:t>
      </w:r>
      <w:r>
        <w:rPr>
          <w:spacing w:val="-68"/>
          <w:sz w:val="28"/>
        </w:rPr>
        <w:t xml:space="preserve"> </w:t>
      </w:r>
      <w:r>
        <w:rPr>
          <w:sz w:val="28"/>
        </w:rPr>
        <w:t>проте для подолання негативних наслідків умов невизначеності всі дії уряду</w:t>
      </w:r>
      <w:r>
        <w:rPr>
          <w:spacing w:val="1"/>
          <w:sz w:val="28"/>
        </w:rPr>
        <w:t xml:space="preserve"> </w:t>
      </w:r>
      <w:r>
        <w:rPr>
          <w:sz w:val="28"/>
        </w:rPr>
        <w:t>мають</w:t>
      </w:r>
      <w:r>
        <w:rPr>
          <w:spacing w:val="1"/>
          <w:sz w:val="28"/>
        </w:rPr>
        <w:t xml:space="preserve"> </w:t>
      </w:r>
      <w:r>
        <w:rPr>
          <w:sz w:val="28"/>
        </w:rPr>
        <w:t>бути</w:t>
      </w:r>
      <w:r>
        <w:rPr>
          <w:spacing w:val="1"/>
          <w:sz w:val="28"/>
        </w:rPr>
        <w:t xml:space="preserve"> </w:t>
      </w:r>
      <w:r>
        <w:rPr>
          <w:sz w:val="28"/>
        </w:rPr>
        <w:t>спрямовані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стійкого</w:t>
      </w:r>
      <w:r>
        <w:rPr>
          <w:spacing w:val="1"/>
          <w:sz w:val="28"/>
        </w:rPr>
        <w:t xml:space="preserve"> </w:t>
      </w:r>
      <w:r>
        <w:rPr>
          <w:sz w:val="28"/>
        </w:rPr>
        <w:t>макроекономічного середовища,</w:t>
      </w:r>
      <w:r>
        <w:rPr>
          <w:spacing w:val="-5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тому</w:t>
      </w:r>
      <w:r>
        <w:rPr>
          <w:spacing w:val="-4"/>
          <w:sz w:val="28"/>
        </w:rPr>
        <w:t xml:space="preserve"> </w:t>
      </w:r>
      <w:r>
        <w:rPr>
          <w:sz w:val="28"/>
        </w:rPr>
        <w:t>числі</w:t>
      </w:r>
      <w:r>
        <w:rPr>
          <w:spacing w:val="-3"/>
          <w:sz w:val="28"/>
        </w:rPr>
        <w:t xml:space="preserve"> </w:t>
      </w:r>
      <w:r>
        <w:rPr>
          <w:sz w:val="28"/>
        </w:rPr>
        <w:t>фінансового ринку.</w:t>
      </w:r>
    </w:p>
    <w:p w:rsidR="00CE5A46" w:rsidRDefault="00CE5A46" w:rsidP="00CE5A46">
      <w:pPr>
        <w:spacing w:line="360" w:lineRule="auto"/>
        <w:jc w:val="both"/>
        <w:rPr>
          <w:sz w:val="28"/>
        </w:rPr>
        <w:sectPr w:rsidR="00CE5A46">
          <w:pgSz w:w="11910" w:h="16840"/>
          <w:pgMar w:top="980" w:right="460" w:bottom="280" w:left="1540" w:header="717" w:footer="0" w:gutter="0"/>
          <w:cols w:space="720"/>
        </w:sectPr>
      </w:pPr>
    </w:p>
    <w:p w:rsidR="00CE5A46" w:rsidRDefault="00CE5A46" w:rsidP="00CE5A46">
      <w:pPr>
        <w:pStyle w:val="a5"/>
        <w:numPr>
          <w:ilvl w:val="0"/>
          <w:numId w:val="3"/>
        </w:numPr>
        <w:tabs>
          <w:tab w:val="left" w:pos="1156"/>
        </w:tabs>
        <w:spacing w:before="150" w:line="360" w:lineRule="auto"/>
        <w:ind w:right="386" w:firstLine="707"/>
        <w:jc w:val="both"/>
        <w:rPr>
          <w:sz w:val="28"/>
        </w:rPr>
      </w:pPr>
      <w:r>
        <w:rPr>
          <w:sz w:val="28"/>
        </w:rPr>
        <w:lastRenderedPageBreak/>
        <w:t>Проаналізовано показники діяльності системно-важливої платіжної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 України як провідної складової інфраструктури фінансового ринку,</w:t>
      </w:r>
      <w:r>
        <w:rPr>
          <w:spacing w:val="1"/>
          <w:sz w:val="28"/>
        </w:rPr>
        <w:t xml:space="preserve"> </w:t>
      </w:r>
      <w:r>
        <w:rPr>
          <w:sz w:val="28"/>
        </w:rPr>
        <w:t>що дало змогу підтвердити системну важливість СЕП, яка є найбільшою ПС</w:t>
      </w:r>
      <w:r>
        <w:rPr>
          <w:spacing w:val="1"/>
          <w:sz w:val="28"/>
        </w:rPr>
        <w:t xml:space="preserve"> </w:t>
      </w:r>
      <w:r>
        <w:rPr>
          <w:sz w:val="28"/>
        </w:rPr>
        <w:t>через яку здійснено переважну кількість платежів і переказів. До того ж, сума</w:t>
      </w:r>
      <w:r>
        <w:rPr>
          <w:spacing w:val="-67"/>
          <w:sz w:val="28"/>
        </w:rPr>
        <w:t xml:space="preserve"> </w:t>
      </w:r>
      <w:r>
        <w:rPr>
          <w:sz w:val="28"/>
        </w:rPr>
        <w:t>платежів,</w:t>
      </w:r>
      <w:r>
        <w:rPr>
          <w:spacing w:val="-3"/>
          <w:sz w:val="28"/>
        </w:rPr>
        <w:t xml:space="preserve"> </w:t>
      </w:r>
      <w:r>
        <w:rPr>
          <w:sz w:val="28"/>
        </w:rPr>
        <w:t>оброблених</w:t>
      </w:r>
      <w:r>
        <w:rPr>
          <w:spacing w:val="-5"/>
          <w:sz w:val="28"/>
        </w:rPr>
        <w:t xml:space="preserve"> </w:t>
      </w:r>
      <w:r>
        <w:rPr>
          <w:sz w:val="28"/>
        </w:rPr>
        <w:t>у</w:t>
      </w:r>
      <w:r>
        <w:rPr>
          <w:spacing w:val="-1"/>
          <w:sz w:val="28"/>
        </w:rPr>
        <w:t xml:space="preserve"> </w:t>
      </w:r>
      <w:r>
        <w:rPr>
          <w:sz w:val="28"/>
        </w:rPr>
        <w:t>СЕП</w:t>
      </w:r>
      <w:r>
        <w:rPr>
          <w:spacing w:val="-1"/>
          <w:sz w:val="28"/>
        </w:rPr>
        <w:t xml:space="preserve"> </w:t>
      </w:r>
      <w:r>
        <w:rPr>
          <w:sz w:val="28"/>
        </w:rPr>
        <w:t>за</w:t>
      </w:r>
      <w:r>
        <w:rPr>
          <w:spacing w:val="-5"/>
          <w:sz w:val="28"/>
        </w:rPr>
        <w:t xml:space="preserve"> </w:t>
      </w:r>
      <w:r>
        <w:rPr>
          <w:sz w:val="28"/>
        </w:rPr>
        <w:t>2020</w:t>
      </w:r>
      <w:r>
        <w:rPr>
          <w:spacing w:val="-5"/>
          <w:sz w:val="28"/>
        </w:rPr>
        <w:t xml:space="preserve"> </w:t>
      </w:r>
      <w:r>
        <w:rPr>
          <w:sz w:val="28"/>
        </w:rPr>
        <w:t>рік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10,7</w:t>
      </w:r>
      <w:r>
        <w:rPr>
          <w:spacing w:val="-5"/>
          <w:sz w:val="28"/>
        </w:rPr>
        <w:t xml:space="preserve"> </w:t>
      </w:r>
      <w:r>
        <w:rPr>
          <w:sz w:val="28"/>
        </w:rPr>
        <w:t>разів</w:t>
      </w:r>
      <w:r>
        <w:rPr>
          <w:spacing w:val="-4"/>
          <w:sz w:val="28"/>
        </w:rPr>
        <w:t xml:space="preserve"> </w:t>
      </w:r>
      <w:r>
        <w:rPr>
          <w:sz w:val="28"/>
        </w:rPr>
        <w:t>перевищує</w:t>
      </w:r>
      <w:r>
        <w:rPr>
          <w:spacing w:val="-4"/>
          <w:sz w:val="28"/>
        </w:rPr>
        <w:t xml:space="preserve"> </w:t>
      </w:r>
      <w:r>
        <w:rPr>
          <w:sz w:val="28"/>
        </w:rPr>
        <w:t>ВВП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Політикою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центрального</w:t>
      </w:r>
      <w:r>
        <w:rPr>
          <w:spacing w:val="-16"/>
          <w:sz w:val="28"/>
        </w:rPr>
        <w:t xml:space="preserve"> </w:t>
      </w:r>
      <w:r>
        <w:rPr>
          <w:sz w:val="28"/>
        </w:rPr>
        <w:t>банку</w:t>
      </w:r>
      <w:r>
        <w:rPr>
          <w:spacing w:val="-13"/>
          <w:sz w:val="28"/>
        </w:rPr>
        <w:t xml:space="preserve"> </w:t>
      </w:r>
      <w:r>
        <w:rPr>
          <w:sz w:val="28"/>
        </w:rPr>
        <w:t>визнано</w:t>
      </w:r>
      <w:r>
        <w:rPr>
          <w:spacing w:val="-16"/>
          <w:sz w:val="28"/>
        </w:rPr>
        <w:t xml:space="preserve"> </w:t>
      </w:r>
      <w:r>
        <w:rPr>
          <w:sz w:val="28"/>
        </w:rPr>
        <w:t>оверсайт</w:t>
      </w:r>
      <w:r>
        <w:rPr>
          <w:spacing w:val="-18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-16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-17"/>
          <w:sz w:val="28"/>
        </w:rPr>
        <w:t xml:space="preserve"> </w:t>
      </w:r>
      <w:r>
        <w:rPr>
          <w:sz w:val="28"/>
        </w:rPr>
        <w:t>як</w:t>
      </w:r>
      <w:r>
        <w:rPr>
          <w:spacing w:val="-17"/>
          <w:sz w:val="28"/>
        </w:rPr>
        <w:t xml:space="preserve"> </w:t>
      </w:r>
      <w:r>
        <w:rPr>
          <w:sz w:val="28"/>
        </w:rPr>
        <w:t>окремої</w:t>
      </w:r>
      <w:r>
        <w:rPr>
          <w:spacing w:val="-67"/>
          <w:sz w:val="28"/>
        </w:rPr>
        <w:t xml:space="preserve"> </w:t>
      </w:r>
      <w:r>
        <w:rPr>
          <w:sz w:val="28"/>
        </w:rPr>
        <w:t>функції,</w:t>
      </w:r>
      <w:r>
        <w:rPr>
          <w:spacing w:val="1"/>
          <w:sz w:val="28"/>
        </w:rPr>
        <w:t xml:space="preserve"> </w:t>
      </w:r>
      <w:r>
        <w:rPr>
          <w:sz w:val="28"/>
        </w:rPr>
        <w:t>однак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розширює</w:t>
      </w:r>
      <w:r>
        <w:rPr>
          <w:spacing w:val="1"/>
          <w:sz w:val="28"/>
        </w:rPr>
        <w:t xml:space="preserve"> </w:t>
      </w:r>
      <w:r>
        <w:rPr>
          <w:sz w:val="28"/>
        </w:rPr>
        <w:t>коло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>оверсайта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проводить</w:t>
      </w:r>
      <w:r>
        <w:rPr>
          <w:spacing w:val="-3"/>
          <w:sz w:val="28"/>
        </w:rPr>
        <w:t xml:space="preserve"> </w:t>
      </w:r>
      <w:r>
        <w:rPr>
          <w:sz w:val="28"/>
        </w:rPr>
        <w:t>контроль</w:t>
      </w:r>
      <w:r>
        <w:rPr>
          <w:spacing w:val="-5"/>
          <w:sz w:val="28"/>
        </w:rPr>
        <w:t xml:space="preserve"> </w:t>
      </w:r>
      <w:r>
        <w:rPr>
          <w:sz w:val="28"/>
        </w:rPr>
        <w:t>ПС</w:t>
      </w:r>
      <w:r>
        <w:rPr>
          <w:spacing w:val="-1"/>
          <w:sz w:val="28"/>
        </w:rPr>
        <w:t xml:space="preserve"> </w:t>
      </w:r>
      <w:r>
        <w:rPr>
          <w:sz w:val="28"/>
        </w:rPr>
        <w:t>у межах інфраструктури</w:t>
      </w:r>
      <w:r>
        <w:rPr>
          <w:spacing w:val="-1"/>
          <w:sz w:val="28"/>
        </w:rPr>
        <w:t xml:space="preserve"> </w:t>
      </w:r>
      <w:r>
        <w:rPr>
          <w:sz w:val="28"/>
        </w:rPr>
        <w:t>фінансового ринку.</w:t>
      </w:r>
    </w:p>
    <w:p w:rsidR="00CE5A46" w:rsidRDefault="00CE5A46" w:rsidP="00CE5A46">
      <w:pPr>
        <w:pStyle w:val="a5"/>
        <w:numPr>
          <w:ilvl w:val="0"/>
          <w:numId w:val="3"/>
        </w:numPr>
        <w:tabs>
          <w:tab w:val="left" w:pos="1156"/>
        </w:tabs>
        <w:spacing w:line="360" w:lineRule="auto"/>
        <w:ind w:right="384" w:firstLine="707"/>
        <w:jc w:val="both"/>
        <w:rPr>
          <w:sz w:val="28"/>
        </w:rPr>
      </w:pPr>
      <w:r>
        <w:rPr>
          <w:sz w:val="28"/>
        </w:rPr>
        <w:t>Проведено</w:t>
      </w:r>
      <w:r>
        <w:rPr>
          <w:spacing w:val="1"/>
          <w:sz w:val="28"/>
        </w:rPr>
        <w:t xml:space="preserve"> </w:t>
      </w:r>
      <w:r>
        <w:rPr>
          <w:sz w:val="28"/>
        </w:rPr>
        <w:t>моніторинг</w:t>
      </w:r>
      <w:r>
        <w:rPr>
          <w:spacing w:val="1"/>
          <w:sz w:val="28"/>
        </w:rPr>
        <w:t xml:space="preserve"> </w:t>
      </w:r>
      <w:r>
        <w:rPr>
          <w:sz w:val="28"/>
        </w:rPr>
        <w:t>динаміки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електронних</w:t>
      </w:r>
      <w:r>
        <w:rPr>
          <w:spacing w:val="-67"/>
          <w:sz w:val="28"/>
        </w:rPr>
        <w:t xml:space="preserve"> </w:t>
      </w:r>
      <w:r>
        <w:rPr>
          <w:sz w:val="28"/>
        </w:rPr>
        <w:t>платіжних засобів, за результатами якого встановлено, що незважаючи на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карантинні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та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обмежувальні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заходи,</w:t>
      </w:r>
      <w:r>
        <w:rPr>
          <w:spacing w:val="-16"/>
          <w:sz w:val="28"/>
        </w:rPr>
        <w:t xml:space="preserve"> </w:t>
      </w:r>
      <w:r>
        <w:rPr>
          <w:sz w:val="28"/>
        </w:rPr>
        <w:t>запроваджені</w:t>
      </w:r>
      <w:r>
        <w:rPr>
          <w:spacing w:val="-16"/>
          <w:sz w:val="28"/>
        </w:rPr>
        <w:t xml:space="preserve"> </w:t>
      </w:r>
      <w:r>
        <w:rPr>
          <w:sz w:val="28"/>
        </w:rPr>
        <w:t>навесні</w:t>
      </w:r>
      <w:r>
        <w:rPr>
          <w:spacing w:val="-16"/>
          <w:sz w:val="28"/>
        </w:rPr>
        <w:t xml:space="preserve"> </w:t>
      </w:r>
      <w:r>
        <w:rPr>
          <w:sz w:val="28"/>
        </w:rPr>
        <w:t>2020</w:t>
      </w:r>
      <w:r>
        <w:rPr>
          <w:spacing w:val="-13"/>
          <w:sz w:val="28"/>
        </w:rPr>
        <w:t xml:space="preserve"> </w:t>
      </w:r>
      <w:r>
        <w:rPr>
          <w:sz w:val="28"/>
        </w:rPr>
        <w:t>року,</w:t>
      </w:r>
      <w:r>
        <w:rPr>
          <w:spacing w:val="-16"/>
          <w:sz w:val="28"/>
        </w:rPr>
        <w:t xml:space="preserve"> </w:t>
      </w:r>
      <w:r>
        <w:rPr>
          <w:sz w:val="28"/>
        </w:rPr>
        <w:t>протягом</w:t>
      </w:r>
      <w:r>
        <w:rPr>
          <w:spacing w:val="-67"/>
          <w:sz w:val="28"/>
        </w:rPr>
        <w:t xml:space="preserve"> </w:t>
      </w:r>
      <w:r>
        <w:rPr>
          <w:sz w:val="28"/>
        </w:rPr>
        <w:t>року</w:t>
      </w:r>
      <w:r>
        <w:rPr>
          <w:spacing w:val="-5"/>
          <w:sz w:val="28"/>
        </w:rPr>
        <w:t xml:space="preserve"> </w:t>
      </w:r>
      <w:r>
        <w:rPr>
          <w:sz w:val="28"/>
        </w:rPr>
        <w:t>продовжував</w:t>
      </w:r>
      <w:r>
        <w:rPr>
          <w:spacing w:val="-6"/>
          <w:sz w:val="28"/>
        </w:rPr>
        <w:t xml:space="preserve"> </w:t>
      </w:r>
      <w:r>
        <w:rPr>
          <w:sz w:val="28"/>
        </w:rPr>
        <w:t>збільшуватися</w:t>
      </w:r>
      <w:r>
        <w:rPr>
          <w:spacing w:val="-5"/>
          <w:sz w:val="28"/>
        </w:rPr>
        <w:t xml:space="preserve"> </w:t>
      </w:r>
      <w:r>
        <w:rPr>
          <w:sz w:val="28"/>
        </w:rPr>
        <w:t>попит</w:t>
      </w:r>
      <w:r>
        <w:rPr>
          <w:spacing w:val="-9"/>
          <w:sz w:val="28"/>
        </w:rPr>
        <w:t xml:space="preserve"> </w:t>
      </w: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платіжні</w:t>
      </w:r>
      <w:r>
        <w:rPr>
          <w:spacing w:val="-4"/>
          <w:sz w:val="28"/>
        </w:rPr>
        <w:t xml:space="preserve"> </w:t>
      </w:r>
      <w:r>
        <w:rPr>
          <w:sz w:val="28"/>
        </w:rPr>
        <w:t>картки.</w:t>
      </w:r>
      <w:r>
        <w:rPr>
          <w:spacing w:val="-8"/>
          <w:sz w:val="28"/>
        </w:rPr>
        <w:t xml:space="preserve"> </w:t>
      </w:r>
      <w:r>
        <w:rPr>
          <w:sz w:val="28"/>
        </w:rPr>
        <w:t>Зокрема</w:t>
      </w:r>
      <w:r>
        <w:rPr>
          <w:spacing w:val="-6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-67"/>
          <w:sz w:val="28"/>
        </w:rPr>
        <w:t xml:space="preserve"> </w:t>
      </w:r>
      <w:r>
        <w:rPr>
          <w:sz w:val="28"/>
        </w:rPr>
        <w:t>операцій з використанням карток, емітованих українськими банками досягла</w:t>
      </w:r>
      <w:r>
        <w:rPr>
          <w:spacing w:val="1"/>
          <w:sz w:val="28"/>
        </w:rPr>
        <w:t xml:space="preserve"> </w:t>
      </w:r>
      <w:r>
        <w:rPr>
          <w:sz w:val="28"/>
        </w:rPr>
        <w:t>5 997,1 млн. шт., що на 18,6% більше, ніж у минулому періоді (2019 р.).</w:t>
      </w:r>
      <w:r>
        <w:rPr>
          <w:spacing w:val="1"/>
          <w:sz w:val="28"/>
        </w:rPr>
        <w:t xml:space="preserve"> </w:t>
      </w:r>
      <w:r>
        <w:rPr>
          <w:sz w:val="28"/>
        </w:rPr>
        <w:t>Встановлено,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найбільша</w:t>
      </w:r>
      <w:r>
        <w:rPr>
          <w:spacing w:val="1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1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1"/>
          <w:sz w:val="28"/>
        </w:rPr>
        <w:t xml:space="preserve"> </w:t>
      </w:r>
      <w:r>
        <w:rPr>
          <w:sz w:val="28"/>
        </w:rPr>
        <w:t>карток</w:t>
      </w:r>
      <w:r>
        <w:rPr>
          <w:spacing w:val="1"/>
          <w:sz w:val="28"/>
        </w:rPr>
        <w:t xml:space="preserve"> </w:t>
      </w:r>
      <w:r>
        <w:rPr>
          <w:sz w:val="28"/>
        </w:rPr>
        <w:t>(47,2</w:t>
      </w:r>
      <w:r>
        <w:rPr>
          <w:spacing w:val="1"/>
          <w:sz w:val="28"/>
        </w:rPr>
        <w:t xml:space="preserve"> </w:t>
      </w:r>
      <w:r>
        <w:rPr>
          <w:sz w:val="28"/>
        </w:rPr>
        <w:t>млн.</w:t>
      </w:r>
      <w:r>
        <w:rPr>
          <w:spacing w:val="1"/>
          <w:sz w:val="28"/>
        </w:rPr>
        <w:t xml:space="preserve"> </w:t>
      </w:r>
      <w:r>
        <w:rPr>
          <w:sz w:val="28"/>
        </w:rPr>
        <w:t>шт.)</w:t>
      </w:r>
      <w:r>
        <w:rPr>
          <w:spacing w:val="1"/>
          <w:sz w:val="28"/>
        </w:rPr>
        <w:t xml:space="preserve"> </w:t>
      </w:r>
      <w:r>
        <w:rPr>
          <w:sz w:val="28"/>
        </w:rPr>
        <w:t>емітована в міжнародній платіжній системі MasterCard.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 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переказу коштів протягом останніх трьох років дав змогу визначити, що їх</w:t>
      </w:r>
      <w:r>
        <w:rPr>
          <w:spacing w:val="1"/>
          <w:sz w:val="28"/>
        </w:rPr>
        <w:t xml:space="preserve"> </w:t>
      </w:r>
      <w:r>
        <w:rPr>
          <w:sz w:val="28"/>
        </w:rPr>
        <w:t>обсяги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межах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зростали</w:t>
      </w:r>
      <w:r>
        <w:rPr>
          <w:spacing w:val="1"/>
          <w:sz w:val="28"/>
        </w:rPr>
        <w:t xml:space="preserve"> </w:t>
      </w:r>
      <w:r>
        <w:rPr>
          <w:sz w:val="28"/>
        </w:rPr>
        <w:t>щорічно</w:t>
      </w:r>
      <w:r>
        <w:rPr>
          <w:spacing w:val="1"/>
          <w:sz w:val="28"/>
        </w:rPr>
        <w:t xml:space="preserve"> </w:t>
      </w:r>
      <w:r>
        <w:rPr>
          <w:sz w:val="28"/>
        </w:rPr>
        <w:t>завдяки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впровадженню</w:t>
      </w:r>
      <w:r>
        <w:rPr>
          <w:spacing w:val="1"/>
          <w:sz w:val="28"/>
        </w:rPr>
        <w:t xml:space="preserve"> </w:t>
      </w:r>
      <w:r>
        <w:rPr>
          <w:sz w:val="28"/>
        </w:rPr>
        <w:t>нових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сервісів</w:t>
      </w:r>
      <w:r>
        <w:rPr>
          <w:spacing w:val="-4"/>
          <w:sz w:val="28"/>
        </w:rPr>
        <w:t xml:space="preserve"> </w:t>
      </w:r>
      <w:r>
        <w:rPr>
          <w:sz w:val="28"/>
        </w:rPr>
        <w:t>для користувачів</w:t>
      </w:r>
      <w:r>
        <w:rPr>
          <w:spacing w:val="-3"/>
          <w:sz w:val="28"/>
        </w:rPr>
        <w:t xml:space="preserve"> </w:t>
      </w:r>
      <w:r>
        <w:rPr>
          <w:sz w:val="28"/>
        </w:rPr>
        <w:t>систем.</w:t>
      </w:r>
    </w:p>
    <w:p w:rsidR="00CE5A46" w:rsidRDefault="00CE5A46" w:rsidP="00CE5A46">
      <w:pPr>
        <w:pStyle w:val="a5"/>
        <w:numPr>
          <w:ilvl w:val="0"/>
          <w:numId w:val="3"/>
        </w:numPr>
        <w:tabs>
          <w:tab w:val="left" w:pos="1156"/>
        </w:tabs>
        <w:spacing w:before="2" w:line="360" w:lineRule="auto"/>
        <w:ind w:right="385" w:firstLine="707"/>
        <w:jc w:val="both"/>
        <w:rPr>
          <w:sz w:val="28"/>
        </w:rPr>
      </w:pPr>
      <w:r>
        <w:rPr>
          <w:sz w:val="28"/>
        </w:rPr>
        <w:t>Виявлено сучасні тренди розвитку фінансового ринку: єдина система</w:t>
      </w:r>
      <w:r>
        <w:rPr>
          <w:spacing w:val="-67"/>
          <w:sz w:val="28"/>
        </w:rPr>
        <w:t xml:space="preserve"> </w:t>
      </w:r>
      <w:r>
        <w:rPr>
          <w:sz w:val="28"/>
        </w:rPr>
        <w:t>оверсайту, вдосконалення виконання транскордонних платежів та фінансова</w:t>
      </w:r>
      <w:r>
        <w:rPr>
          <w:spacing w:val="1"/>
          <w:sz w:val="28"/>
        </w:rPr>
        <w:t xml:space="preserve"> </w:t>
      </w:r>
      <w:r>
        <w:rPr>
          <w:sz w:val="28"/>
        </w:rPr>
        <w:t>інклюзія.</w:t>
      </w:r>
      <w:r>
        <w:rPr>
          <w:spacing w:val="1"/>
          <w:sz w:val="28"/>
        </w:rPr>
        <w:t xml:space="preserve"> </w:t>
      </w:r>
      <w:r>
        <w:rPr>
          <w:sz w:val="28"/>
        </w:rPr>
        <w:t>Обґрунтовано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оверсайту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інфраструктур фінансового ринку в Україні, зокрема необхідність 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рівня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інклюзивності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 та бізнесу, адже це сприяє зручності операцій та довіри клієнтів до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банківського</w:t>
      </w:r>
      <w:r>
        <w:rPr>
          <w:spacing w:val="-15"/>
          <w:sz w:val="28"/>
        </w:rPr>
        <w:t xml:space="preserve"> </w:t>
      </w:r>
      <w:r>
        <w:rPr>
          <w:sz w:val="28"/>
        </w:rPr>
        <w:t>сектору.</w:t>
      </w:r>
      <w:r>
        <w:rPr>
          <w:spacing w:val="-15"/>
          <w:sz w:val="28"/>
        </w:rPr>
        <w:t xml:space="preserve"> </w:t>
      </w:r>
      <w:r>
        <w:rPr>
          <w:sz w:val="28"/>
        </w:rPr>
        <w:t>Реалізація</w:t>
      </w:r>
      <w:r>
        <w:rPr>
          <w:spacing w:val="-17"/>
          <w:sz w:val="28"/>
        </w:rPr>
        <w:t xml:space="preserve"> </w:t>
      </w:r>
      <w:r>
        <w:rPr>
          <w:sz w:val="28"/>
        </w:rPr>
        <w:t>«миттєвих</w:t>
      </w:r>
      <w:r>
        <w:rPr>
          <w:spacing w:val="-16"/>
          <w:sz w:val="28"/>
        </w:rPr>
        <w:t xml:space="preserve"> </w:t>
      </w:r>
      <w:r>
        <w:rPr>
          <w:sz w:val="28"/>
        </w:rPr>
        <w:t>платежів»,</w:t>
      </w:r>
      <w:r>
        <w:rPr>
          <w:spacing w:val="-16"/>
          <w:sz w:val="28"/>
        </w:rPr>
        <w:t xml:space="preserve"> </w:t>
      </w:r>
      <w:r>
        <w:rPr>
          <w:sz w:val="28"/>
        </w:rPr>
        <w:t>що</w:t>
      </w:r>
      <w:r>
        <w:rPr>
          <w:spacing w:val="-16"/>
          <w:sz w:val="28"/>
        </w:rPr>
        <w:t xml:space="preserve"> </w:t>
      </w:r>
      <w:r>
        <w:rPr>
          <w:sz w:val="28"/>
        </w:rPr>
        <w:t>надасть</w:t>
      </w:r>
      <w:r>
        <w:rPr>
          <w:spacing w:val="-16"/>
          <w:sz w:val="28"/>
        </w:rPr>
        <w:t xml:space="preserve"> </w:t>
      </w:r>
      <w:r>
        <w:rPr>
          <w:sz w:val="28"/>
        </w:rPr>
        <w:t>можливості</w:t>
      </w:r>
      <w:r>
        <w:rPr>
          <w:spacing w:val="-68"/>
          <w:sz w:val="28"/>
        </w:rPr>
        <w:t xml:space="preserve"> </w:t>
      </w:r>
      <w:r>
        <w:rPr>
          <w:sz w:val="28"/>
        </w:rPr>
        <w:t>українським</w:t>
      </w:r>
      <w:r>
        <w:rPr>
          <w:spacing w:val="1"/>
          <w:sz w:val="28"/>
        </w:rPr>
        <w:t xml:space="preserve"> </w:t>
      </w:r>
      <w:r>
        <w:rPr>
          <w:sz w:val="28"/>
        </w:rPr>
        <w:t>користувачам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здійснювати</w:t>
      </w:r>
      <w:r>
        <w:rPr>
          <w:spacing w:val="1"/>
          <w:sz w:val="28"/>
        </w:rPr>
        <w:t xml:space="preserve"> </w:t>
      </w:r>
      <w:r>
        <w:rPr>
          <w:sz w:val="28"/>
        </w:rPr>
        <w:t>швидкі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дешеві</w:t>
      </w:r>
      <w:r>
        <w:rPr>
          <w:spacing w:val="1"/>
          <w:sz w:val="28"/>
        </w:rPr>
        <w:t xml:space="preserve"> </w:t>
      </w:r>
      <w:r>
        <w:rPr>
          <w:sz w:val="28"/>
        </w:rPr>
        <w:t>перекази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допомогою зручних, сучасних та інноваційних каналів доступу. 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рівня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транскордонних</w:t>
      </w:r>
      <w:r>
        <w:rPr>
          <w:spacing w:val="1"/>
          <w:sz w:val="28"/>
        </w:rPr>
        <w:t xml:space="preserve"> </w:t>
      </w:r>
      <w:r>
        <w:rPr>
          <w:sz w:val="28"/>
        </w:rPr>
        <w:t>платежів,</w:t>
      </w:r>
      <w:r>
        <w:rPr>
          <w:spacing w:val="1"/>
          <w:sz w:val="28"/>
        </w:rPr>
        <w:t xml:space="preserve"> </w:t>
      </w:r>
      <w:r>
        <w:rPr>
          <w:sz w:val="28"/>
        </w:rPr>
        <w:t>адже</w:t>
      </w:r>
      <w:r>
        <w:rPr>
          <w:spacing w:val="1"/>
          <w:sz w:val="28"/>
        </w:rPr>
        <w:t xml:space="preserve"> </w:t>
      </w:r>
      <w:r>
        <w:rPr>
          <w:sz w:val="28"/>
        </w:rPr>
        <w:t>дешевші,</w:t>
      </w:r>
      <w:r>
        <w:rPr>
          <w:spacing w:val="1"/>
          <w:sz w:val="28"/>
        </w:rPr>
        <w:t xml:space="preserve"> </w:t>
      </w:r>
      <w:r>
        <w:rPr>
          <w:sz w:val="28"/>
        </w:rPr>
        <w:t>прозоріші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інклюзивніші</w:t>
      </w:r>
      <w:r>
        <w:rPr>
          <w:spacing w:val="-9"/>
          <w:sz w:val="28"/>
        </w:rPr>
        <w:t xml:space="preserve"> </w:t>
      </w:r>
      <w:r>
        <w:rPr>
          <w:sz w:val="28"/>
        </w:rPr>
        <w:t>транскордонні</w:t>
      </w:r>
      <w:r>
        <w:rPr>
          <w:spacing w:val="-9"/>
          <w:sz w:val="28"/>
        </w:rPr>
        <w:t xml:space="preserve"> </w:t>
      </w:r>
      <w:r>
        <w:rPr>
          <w:sz w:val="28"/>
        </w:rPr>
        <w:t>платіжні</w:t>
      </w:r>
      <w:r>
        <w:rPr>
          <w:spacing w:val="-8"/>
          <w:sz w:val="28"/>
        </w:rPr>
        <w:t xml:space="preserve"> </w:t>
      </w:r>
      <w:r>
        <w:rPr>
          <w:sz w:val="28"/>
        </w:rPr>
        <w:t>послуги</w:t>
      </w:r>
      <w:r>
        <w:rPr>
          <w:spacing w:val="-9"/>
          <w:sz w:val="28"/>
        </w:rPr>
        <w:t xml:space="preserve"> </w:t>
      </w:r>
      <w:r>
        <w:rPr>
          <w:sz w:val="28"/>
        </w:rPr>
        <w:t>спроможні</w:t>
      </w:r>
      <w:r>
        <w:rPr>
          <w:spacing w:val="-8"/>
          <w:sz w:val="28"/>
        </w:rPr>
        <w:t xml:space="preserve"> </w:t>
      </w:r>
      <w:r>
        <w:rPr>
          <w:sz w:val="28"/>
        </w:rPr>
        <w:t>забезпечити</w:t>
      </w:r>
      <w:r>
        <w:rPr>
          <w:spacing w:val="-9"/>
          <w:sz w:val="28"/>
        </w:rPr>
        <w:t xml:space="preserve"> </w:t>
      </w:r>
      <w:r>
        <w:rPr>
          <w:sz w:val="28"/>
        </w:rPr>
        <w:t>широкі</w:t>
      </w:r>
    </w:p>
    <w:p w:rsidR="00CE5A46" w:rsidRDefault="00CE5A46" w:rsidP="00CE5A46">
      <w:pPr>
        <w:spacing w:line="360" w:lineRule="auto"/>
        <w:jc w:val="both"/>
        <w:rPr>
          <w:sz w:val="28"/>
        </w:rPr>
        <w:sectPr w:rsidR="00CE5A46">
          <w:pgSz w:w="11910" w:h="16840"/>
          <w:pgMar w:top="980" w:right="460" w:bottom="280" w:left="1540" w:header="717" w:footer="0" w:gutter="0"/>
          <w:cols w:space="720"/>
        </w:sectPr>
      </w:pPr>
    </w:p>
    <w:p w:rsidR="00CE5A46" w:rsidRDefault="00CE5A46" w:rsidP="00CE5A46">
      <w:pPr>
        <w:pStyle w:val="a3"/>
        <w:spacing w:before="150" w:line="360" w:lineRule="auto"/>
        <w:ind w:left="162" w:right="388"/>
        <w:jc w:val="both"/>
      </w:pPr>
      <w:r>
        <w:lastRenderedPageBreak/>
        <w:t>переваги для громадян і економік у всьому світі, підтримуючи економічне</w:t>
      </w:r>
      <w:r>
        <w:rPr>
          <w:spacing w:val="1"/>
        </w:rPr>
        <w:t xml:space="preserve"> </w:t>
      </w:r>
      <w:r>
        <w:t>зростання,</w:t>
      </w:r>
      <w:r>
        <w:rPr>
          <w:spacing w:val="1"/>
        </w:rPr>
        <w:t xml:space="preserve"> </w:t>
      </w:r>
      <w:r>
        <w:t>міжнародну</w:t>
      </w:r>
      <w:r>
        <w:rPr>
          <w:spacing w:val="1"/>
        </w:rPr>
        <w:t xml:space="preserve"> </w:t>
      </w:r>
      <w:r>
        <w:t>торгівлю,</w:t>
      </w:r>
      <w:r>
        <w:rPr>
          <w:spacing w:val="1"/>
        </w:rPr>
        <w:t xml:space="preserve"> </w:t>
      </w:r>
      <w:r>
        <w:t>глобальний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фінансову</w:t>
      </w:r>
      <w:r>
        <w:rPr>
          <w:spacing w:val="1"/>
        </w:rPr>
        <w:t xml:space="preserve"> </w:t>
      </w:r>
      <w:r>
        <w:t>залученість. Встановлено, що необхідно адаптаційне вдосконалення існуючої</w:t>
      </w:r>
      <w:r>
        <w:rPr>
          <w:spacing w:val="-67"/>
        </w:rPr>
        <w:t xml:space="preserve"> </w:t>
      </w:r>
      <w:r>
        <w:t>платіжної інфраструктури та механізмів підтримки ринку транскордонних</w:t>
      </w:r>
      <w:r>
        <w:rPr>
          <w:spacing w:val="1"/>
        </w:rPr>
        <w:t xml:space="preserve"> </w:t>
      </w:r>
      <w:r>
        <w:t>платежів з урахуванням досвіду іноземних країн, що дасть змогу зменшити</w:t>
      </w:r>
      <w:r>
        <w:rPr>
          <w:spacing w:val="1"/>
        </w:rPr>
        <w:t xml:space="preserve"> </w:t>
      </w:r>
      <w:r>
        <w:t>витрати, скоротити час, необхідний на транзакцію і підвищити прозорість</w:t>
      </w:r>
      <w:r>
        <w:rPr>
          <w:spacing w:val="1"/>
        </w:rPr>
        <w:t xml:space="preserve"> </w:t>
      </w:r>
      <w:r>
        <w:t>послуг</w:t>
      </w:r>
      <w:r>
        <w:rPr>
          <w:spacing w:val="-1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доступу</w:t>
      </w:r>
      <w:r>
        <w:rPr>
          <w:spacing w:val="1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них.</w:t>
      </w:r>
    </w:p>
    <w:p w:rsidR="00CE5A46" w:rsidRDefault="00CE5A46" w:rsidP="00CE5A46">
      <w:pPr>
        <w:pStyle w:val="a5"/>
        <w:numPr>
          <w:ilvl w:val="0"/>
          <w:numId w:val="3"/>
        </w:numPr>
        <w:tabs>
          <w:tab w:val="left" w:pos="1156"/>
        </w:tabs>
        <w:spacing w:before="1" w:line="360" w:lineRule="auto"/>
        <w:ind w:right="380" w:firstLine="707"/>
        <w:jc w:val="both"/>
        <w:rPr>
          <w:sz w:val="28"/>
        </w:rPr>
      </w:pPr>
      <w:r>
        <w:rPr>
          <w:sz w:val="28"/>
        </w:rPr>
        <w:t>Розроблено організаційно-економічний механізм проведення стрес-</w:t>
      </w:r>
      <w:r>
        <w:rPr>
          <w:spacing w:val="1"/>
          <w:sz w:val="28"/>
        </w:rPr>
        <w:t xml:space="preserve"> </w:t>
      </w:r>
      <w:r>
        <w:rPr>
          <w:sz w:val="28"/>
        </w:rPr>
        <w:t>тестування стійкості інфраструктур фінансового ринку з урахуванням досвіду</w:t>
      </w:r>
      <w:r>
        <w:rPr>
          <w:spacing w:val="-68"/>
          <w:sz w:val="28"/>
        </w:rPr>
        <w:t xml:space="preserve"> </w:t>
      </w:r>
      <w:r>
        <w:rPr>
          <w:sz w:val="28"/>
        </w:rPr>
        <w:t>зарубіжних</w:t>
      </w:r>
      <w:r>
        <w:rPr>
          <w:spacing w:val="1"/>
          <w:sz w:val="28"/>
        </w:rPr>
        <w:t xml:space="preserve"> </w:t>
      </w:r>
      <w:r>
        <w:rPr>
          <w:sz w:val="28"/>
        </w:rPr>
        <w:t>країн,</w:t>
      </w:r>
      <w:r>
        <w:rPr>
          <w:spacing w:val="1"/>
          <w:sz w:val="28"/>
        </w:rPr>
        <w:t xml:space="preserve"> </w:t>
      </w:r>
      <w:r>
        <w:rPr>
          <w:sz w:val="28"/>
        </w:rPr>
        <w:t>який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трьох</w:t>
      </w:r>
      <w:r>
        <w:rPr>
          <w:spacing w:val="1"/>
          <w:sz w:val="28"/>
        </w:rPr>
        <w:t xml:space="preserve"> </w:t>
      </w:r>
      <w:r>
        <w:rPr>
          <w:sz w:val="28"/>
        </w:rPr>
        <w:t>блоків: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методологічного,</w:t>
      </w:r>
      <w:r>
        <w:rPr>
          <w:spacing w:val="1"/>
          <w:sz w:val="28"/>
        </w:rPr>
        <w:t xml:space="preserve"> </w:t>
      </w:r>
      <w:r>
        <w:rPr>
          <w:sz w:val="28"/>
        </w:rPr>
        <w:t>аналітичного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результативного.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блок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передбачає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-10"/>
          <w:sz w:val="28"/>
        </w:rPr>
        <w:t xml:space="preserve"> </w:t>
      </w:r>
      <w:r>
        <w:rPr>
          <w:sz w:val="28"/>
        </w:rPr>
        <w:t>методологічних</w:t>
      </w:r>
      <w:r>
        <w:rPr>
          <w:spacing w:val="-11"/>
          <w:sz w:val="28"/>
        </w:rPr>
        <w:t xml:space="preserve"> </w:t>
      </w:r>
      <w:r>
        <w:rPr>
          <w:sz w:val="28"/>
        </w:rPr>
        <w:t>передумов</w:t>
      </w:r>
      <w:r>
        <w:rPr>
          <w:spacing w:val="-13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-12"/>
          <w:sz w:val="28"/>
        </w:rPr>
        <w:t xml:space="preserve"> </w:t>
      </w:r>
      <w:r>
        <w:rPr>
          <w:sz w:val="28"/>
        </w:rPr>
        <w:t>стрес-тестування</w:t>
      </w:r>
      <w:r>
        <w:rPr>
          <w:spacing w:val="-13"/>
          <w:sz w:val="28"/>
        </w:rPr>
        <w:t xml:space="preserve"> </w:t>
      </w:r>
      <w:r>
        <w:rPr>
          <w:sz w:val="28"/>
        </w:rPr>
        <w:t>стійкості</w:t>
      </w:r>
      <w:r>
        <w:rPr>
          <w:spacing w:val="-67"/>
          <w:sz w:val="28"/>
        </w:rPr>
        <w:t xml:space="preserve"> </w:t>
      </w:r>
      <w:r>
        <w:rPr>
          <w:sz w:val="28"/>
        </w:rPr>
        <w:t>інфраструктур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ринку,</w:t>
      </w:r>
      <w:r>
        <w:rPr>
          <w:spacing w:val="1"/>
          <w:sz w:val="28"/>
        </w:rPr>
        <w:t xml:space="preserve"> </w:t>
      </w:r>
      <w:r>
        <w:rPr>
          <w:sz w:val="28"/>
        </w:rPr>
        <w:t>аналітичний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моніторинг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67"/>
          <w:sz w:val="28"/>
        </w:rPr>
        <w:t xml:space="preserve"> </w:t>
      </w:r>
      <w:r>
        <w:rPr>
          <w:sz w:val="28"/>
        </w:rPr>
        <w:t>оверсайту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інфраструктур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ринку,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результуючий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рівня</w:t>
      </w:r>
      <w:r>
        <w:rPr>
          <w:spacing w:val="1"/>
          <w:sz w:val="28"/>
        </w:rPr>
        <w:t xml:space="preserve"> </w:t>
      </w:r>
      <w:r>
        <w:rPr>
          <w:sz w:val="28"/>
        </w:rPr>
        <w:t>стійкості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інфраструктур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метою</w:t>
      </w:r>
      <w:r>
        <w:rPr>
          <w:spacing w:val="1"/>
          <w:sz w:val="28"/>
        </w:rPr>
        <w:t xml:space="preserve"> </w:t>
      </w:r>
      <w:r>
        <w:rPr>
          <w:sz w:val="28"/>
        </w:rPr>
        <w:t>встановлення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вразливих та слабких місць із подальшою розробкою стратегічних напрямів</w:t>
      </w:r>
      <w:r>
        <w:rPr>
          <w:spacing w:val="1"/>
          <w:sz w:val="28"/>
        </w:rPr>
        <w:t xml:space="preserve"> </w:t>
      </w:r>
      <w:r>
        <w:rPr>
          <w:sz w:val="28"/>
        </w:rPr>
        <w:t>покращення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діяльності.</w:t>
      </w:r>
      <w:r>
        <w:rPr>
          <w:spacing w:val="1"/>
          <w:sz w:val="28"/>
        </w:rPr>
        <w:t xml:space="preserve"> </w:t>
      </w:r>
      <w:r>
        <w:rPr>
          <w:sz w:val="28"/>
        </w:rPr>
        <w:t>Запропонований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1"/>
          <w:sz w:val="28"/>
        </w:rPr>
        <w:t xml:space="preserve"> </w:t>
      </w:r>
      <w:r>
        <w:rPr>
          <w:sz w:val="28"/>
        </w:rPr>
        <w:t>дасть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можливість</w:t>
      </w:r>
      <w:r>
        <w:rPr>
          <w:spacing w:val="-67"/>
          <w:sz w:val="28"/>
        </w:rPr>
        <w:t xml:space="preserve"> </w:t>
      </w:r>
      <w:r>
        <w:rPr>
          <w:sz w:val="28"/>
        </w:rPr>
        <w:t>попередити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операційні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ризики,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підвищити</w:t>
      </w:r>
      <w:r>
        <w:rPr>
          <w:spacing w:val="1"/>
          <w:sz w:val="28"/>
        </w:rPr>
        <w:t xml:space="preserve"> </w:t>
      </w:r>
      <w:r>
        <w:rPr>
          <w:sz w:val="28"/>
        </w:rPr>
        <w:t>рівень</w:t>
      </w:r>
      <w:r>
        <w:rPr>
          <w:spacing w:val="1"/>
          <w:sz w:val="28"/>
        </w:rPr>
        <w:t xml:space="preserve"> </w:t>
      </w:r>
      <w:r>
        <w:rPr>
          <w:sz w:val="28"/>
        </w:rPr>
        <w:t>обізнаності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населення,</w:t>
      </w:r>
      <w:r>
        <w:rPr>
          <w:spacing w:val="-1"/>
          <w:sz w:val="28"/>
        </w:rPr>
        <w:t xml:space="preserve"> </w:t>
      </w:r>
      <w:r>
        <w:rPr>
          <w:sz w:val="28"/>
        </w:rPr>
        <w:t>забезпечити</w:t>
      </w:r>
      <w:r>
        <w:rPr>
          <w:spacing w:val="-4"/>
          <w:sz w:val="28"/>
        </w:rPr>
        <w:t xml:space="preserve"> </w:t>
      </w:r>
      <w:r>
        <w:rPr>
          <w:sz w:val="28"/>
        </w:rPr>
        <w:t>розвиток нових</w:t>
      </w:r>
      <w:r>
        <w:rPr>
          <w:spacing w:val="-4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-3"/>
          <w:sz w:val="28"/>
        </w:rPr>
        <w:t xml:space="preserve"> </w:t>
      </w:r>
      <w:r>
        <w:rPr>
          <w:sz w:val="28"/>
        </w:rPr>
        <w:t>інструментів.</w:t>
      </w:r>
    </w:p>
    <w:p w:rsidR="00CE5A46" w:rsidRDefault="00CE5A46" w:rsidP="00CE5A46">
      <w:pPr>
        <w:spacing w:line="360" w:lineRule="auto"/>
        <w:jc w:val="both"/>
        <w:rPr>
          <w:sz w:val="28"/>
        </w:rPr>
        <w:sectPr w:rsidR="00CE5A46">
          <w:pgSz w:w="11910" w:h="16840"/>
          <w:pgMar w:top="980" w:right="460" w:bottom="280" w:left="1540" w:header="717" w:footer="0" w:gutter="0"/>
          <w:cols w:space="720"/>
        </w:sectPr>
      </w:pPr>
    </w:p>
    <w:p w:rsidR="00CE5A46" w:rsidRDefault="00CE5A46" w:rsidP="00CE5A46">
      <w:pPr>
        <w:pStyle w:val="a3"/>
        <w:spacing w:before="150"/>
        <w:ind w:left="1426" w:right="943"/>
        <w:jc w:val="center"/>
      </w:pPr>
      <w:r>
        <w:lastRenderedPageBreak/>
        <w:t>СПИСОК</w:t>
      </w:r>
      <w:r>
        <w:rPr>
          <w:spacing w:val="-4"/>
        </w:rPr>
        <w:t xml:space="preserve"> </w:t>
      </w:r>
      <w:r>
        <w:t>ВИКОРИСТАНИХ</w:t>
      </w:r>
      <w:r>
        <w:rPr>
          <w:spacing w:val="-3"/>
        </w:rPr>
        <w:t xml:space="preserve"> </w:t>
      </w:r>
      <w:r>
        <w:t>ДЖЕРЕЛ</w:t>
      </w:r>
    </w:p>
    <w:p w:rsidR="00CE5A46" w:rsidRDefault="00CE5A46" w:rsidP="00CE5A46">
      <w:pPr>
        <w:pStyle w:val="a3"/>
        <w:rPr>
          <w:sz w:val="30"/>
        </w:rPr>
      </w:pPr>
    </w:p>
    <w:p w:rsidR="00CE5A46" w:rsidRDefault="00CE5A46" w:rsidP="00CE5A46">
      <w:pPr>
        <w:pStyle w:val="a3"/>
        <w:spacing w:before="1"/>
        <w:rPr>
          <w:sz w:val="26"/>
        </w:rPr>
      </w:pP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0" w:firstLine="707"/>
        <w:jc w:val="both"/>
        <w:rPr>
          <w:sz w:val="28"/>
        </w:rPr>
      </w:pPr>
      <w:r>
        <w:rPr>
          <w:sz w:val="28"/>
        </w:rPr>
        <w:t>Адабашев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Платіжні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системи: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господарсько-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67"/>
          <w:sz w:val="28"/>
        </w:rPr>
        <w:t xml:space="preserve"> </w:t>
      </w:r>
      <w:r>
        <w:rPr>
          <w:sz w:val="28"/>
        </w:rPr>
        <w:t>Право,</w:t>
      </w:r>
      <w:r>
        <w:rPr>
          <w:spacing w:val="-3"/>
          <w:sz w:val="28"/>
        </w:rPr>
        <w:t xml:space="preserve"> </w:t>
      </w:r>
      <w:r>
        <w:rPr>
          <w:sz w:val="28"/>
        </w:rPr>
        <w:t>2015.</w:t>
      </w:r>
      <w:r>
        <w:rPr>
          <w:spacing w:val="-4"/>
          <w:sz w:val="28"/>
        </w:rPr>
        <w:t xml:space="preserve"> </w:t>
      </w:r>
      <w:r>
        <w:rPr>
          <w:sz w:val="28"/>
        </w:rPr>
        <w:t>242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4"/>
          <w:tab w:val="left" w:pos="1295"/>
        </w:tabs>
        <w:spacing w:before="1" w:line="360" w:lineRule="auto"/>
        <w:ind w:right="384" w:firstLine="707"/>
        <w:rPr>
          <w:sz w:val="28"/>
        </w:rPr>
      </w:pPr>
      <w:r>
        <w:rPr>
          <w:sz w:val="28"/>
        </w:rPr>
        <w:t>Балакіна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теорії</w:t>
      </w:r>
      <w:r>
        <w:rPr>
          <w:spacing w:val="1"/>
          <w:sz w:val="28"/>
        </w:rPr>
        <w:t xml:space="preserve"> </w:t>
      </w:r>
      <w:r>
        <w:rPr>
          <w:sz w:val="28"/>
        </w:rPr>
        <w:t>оверсайта</w:t>
      </w:r>
      <w:r>
        <w:rPr>
          <w:spacing w:val="1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5"/>
          <w:sz w:val="28"/>
        </w:rPr>
        <w:t xml:space="preserve"> </w:t>
      </w:r>
      <w:r>
        <w:rPr>
          <w:sz w:val="28"/>
        </w:rPr>
        <w:t>його</w:t>
      </w:r>
      <w:r>
        <w:rPr>
          <w:spacing w:val="8"/>
          <w:sz w:val="28"/>
        </w:rPr>
        <w:t xml:space="preserve"> </w:t>
      </w:r>
      <w:r>
        <w:rPr>
          <w:sz w:val="28"/>
        </w:rPr>
        <w:t>сутності.</w:t>
      </w:r>
      <w:r>
        <w:rPr>
          <w:spacing w:val="7"/>
          <w:sz w:val="28"/>
        </w:rPr>
        <w:t xml:space="preserve"> </w:t>
      </w:r>
      <w:r>
        <w:rPr>
          <w:i/>
          <w:sz w:val="28"/>
        </w:rPr>
        <w:t>Бізнес</w:t>
      </w:r>
      <w:r>
        <w:rPr>
          <w:i/>
          <w:spacing w:val="7"/>
          <w:sz w:val="28"/>
        </w:rPr>
        <w:t xml:space="preserve"> </w:t>
      </w:r>
      <w:r>
        <w:rPr>
          <w:i/>
          <w:sz w:val="28"/>
        </w:rPr>
        <w:t>Інформ.</w:t>
      </w:r>
      <w:r>
        <w:rPr>
          <w:i/>
          <w:spacing w:val="8"/>
          <w:sz w:val="28"/>
        </w:rPr>
        <w:t xml:space="preserve"> </w:t>
      </w:r>
      <w:r>
        <w:rPr>
          <w:sz w:val="28"/>
        </w:rPr>
        <w:t>2017.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8"/>
          <w:sz w:val="28"/>
        </w:rPr>
        <w:t xml:space="preserve"> </w:t>
      </w:r>
      <w:r>
        <w:rPr>
          <w:sz w:val="28"/>
        </w:rPr>
        <w:t>11.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6"/>
          <w:sz w:val="28"/>
        </w:rPr>
        <w:t xml:space="preserve"> </w:t>
      </w:r>
      <w:r>
        <w:rPr>
          <w:sz w:val="28"/>
        </w:rPr>
        <w:t>362–371.</w:t>
      </w:r>
      <w:r>
        <w:rPr>
          <w:spacing w:val="7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hyperlink r:id="rId6">
        <w:r>
          <w:rPr>
            <w:color w:val="0462C1"/>
            <w:sz w:val="28"/>
            <w:u w:val="single" w:color="0462C1"/>
          </w:rPr>
          <w:t>http://www.irbis–nbuv.gov.ua/cgi–</w:t>
        </w:r>
      </w:hyperlink>
      <w:r>
        <w:rPr>
          <w:color w:val="0462C1"/>
          <w:spacing w:val="1"/>
          <w:sz w:val="28"/>
        </w:rPr>
        <w:t xml:space="preserve"> </w:t>
      </w:r>
      <w:hyperlink r:id="rId7">
        <w:r>
          <w:rPr>
            <w:color w:val="0462C1"/>
            <w:sz w:val="28"/>
            <w:u w:val="single" w:color="0462C1"/>
          </w:rPr>
          <w:t>bin/irbis_nbuv/cgiirbis_64.exe?I21DBN=LINK&amp;P21DBN=UJRN&amp;Z21ID=&amp;S21</w:t>
        </w:r>
      </w:hyperlink>
      <w:r>
        <w:rPr>
          <w:color w:val="0462C1"/>
          <w:spacing w:val="1"/>
          <w:sz w:val="28"/>
        </w:rPr>
        <w:t xml:space="preserve"> </w:t>
      </w:r>
      <w:hyperlink r:id="rId8">
        <w:r>
          <w:rPr>
            <w:color w:val="0462C1"/>
            <w:sz w:val="28"/>
            <w:u w:val="single" w:color="0462C1"/>
          </w:rPr>
          <w:t>REF=10&amp;S21CNR=20&amp;S21STN=1&amp;S21FMT=ASP_meta&amp;C21COM=S&amp;2_S21</w:t>
        </w:r>
      </w:hyperlink>
      <w:r>
        <w:rPr>
          <w:color w:val="0462C1"/>
          <w:spacing w:val="1"/>
          <w:sz w:val="28"/>
        </w:rPr>
        <w:t xml:space="preserve"> </w:t>
      </w:r>
      <w:hyperlink r:id="rId9">
        <w:r>
          <w:rPr>
            <w:color w:val="0462C1"/>
            <w:sz w:val="28"/>
            <w:u w:val="single" w:color="0462C1"/>
          </w:rPr>
          <w:t>P03=FILA=&amp;2_S21STR=binf_2017_11_56</w:t>
        </w:r>
        <w:r>
          <w:rPr>
            <w:color w:val="0462C1"/>
            <w:spacing w:val="1"/>
            <w:sz w:val="28"/>
            <w:u w:val="single" w:color="0462C1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4" w:firstLine="707"/>
        <w:jc w:val="both"/>
        <w:rPr>
          <w:sz w:val="28"/>
        </w:rPr>
      </w:pPr>
      <w:r>
        <w:rPr>
          <w:sz w:val="28"/>
        </w:rPr>
        <w:t>Балакіна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Оверсайт</w:t>
      </w:r>
      <w:r>
        <w:rPr>
          <w:spacing w:val="1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систем: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впровадження в Україні. </w:t>
      </w:r>
      <w:r>
        <w:rPr>
          <w:i/>
          <w:sz w:val="28"/>
        </w:rPr>
        <w:t xml:space="preserve">Вісник Національного банку України. </w:t>
      </w:r>
      <w:r>
        <w:rPr>
          <w:sz w:val="28"/>
        </w:rPr>
        <w:t>2014. № 7. С.</w:t>
      </w:r>
      <w:r>
        <w:rPr>
          <w:spacing w:val="1"/>
          <w:sz w:val="28"/>
        </w:rPr>
        <w:t xml:space="preserve"> </w:t>
      </w:r>
      <w:r>
        <w:rPr>
          <w:sz w:val="28"/>
        </w:rPr>
        <w:t>44–50.</w:t>
      </w:r>
      <w:r>
        <w:rPr>
          <w:spacing w:val="-5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68"/>
          <w:sz w:val="28"/>
        </w:rPr>
        <w:t xml:space="preserve"> </w:t>
      </w:r>
      <w:r>
        <w:rPr>
          <w:color w:val="0462C1"/>
          <w:sz w:val="28"/>
          <w:u w:val="single" w:color="0462C1"/>
        </w:rPr>
        <w:t>http://www.irbis–</w:t>
      </w:r>
    </w:p>
    <w:p w:rsidR="00CE5A46" w:rsidRDefault="00CE5A46" w:rsidP="00CE5A46">
      <w:pPr>
        <w:pStyle w:val="a3"/>
        <w:spacing w:line="360" w:lineRule="auto"/>
        <w:ind w:left="162" w:right="414"/>
        <w:jc w:val="both"/>
      </w:pPr>
      <w:r>
        <w:rPr>
          <w:color w:val="0462C1"/>
          <w:spacing w:val="-1"/>
          <w:u w:val="single" w:color="0462C1"/>
        </w:rPr>
        <w:t>nbuv.gov.ua/cgi bin/irbis_nbuv/cgiirbis_64.exe?I21DBN=LINK&amp;P21DBN=UJRN</w:t>
      </w:r>
      <w:r>
        <w:rPr>
          <w:color w:val="0462C1"/>
        </w:rPr>
        <w:t xml:space="preserve"> </w:t>
      </w:r>
      <w:r>
        <w:rPr>
          <w:color w:val="0462C1"/>
          <w:spacing w:val="-1"/>
          <w:u w:val="single" w:color="0462C1"/>
        </w:rPr>
        <w:t>&amp;Z21ID=&amp;S21REF=10&amp;S21CNR=20&amp;S21STN=1&amp;S21FMT=ASP_meta&amp;C21C</w:t>
      </w:r>
    </w:p>
    <w:p w:rsidR="00CE5A46" w:rsidRDefault="00CE5A46" w:rsidP="00CE5A46">
      <w:pPr>
        <w:pStyle w:val="a3"/>
        <w:spacing w:line="360" w:lineRule="auto"/>
        <w:ind w:left="162" w:right="386"/>
        <w:jc w:val="both"/>
      </w:pPr>
      <w:r>
        <w:rPr>
          <w:color w:val="0462C1"/>
          <w:u w:val="single" w:color="0462C1"/>
        </w:rPr>
        <w:t>OM=S&amp;2_S21P03=FILA=&amp;2_S21STR=Vnbu_2014_7_20</w:t>
      </w:r>
      <w:r>
        <w:rPr>
          <w:color w:val="0462C1"/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-67"/>
        </w:rPr>
        <w:t xml:space="preserve"> </w:t>
      </w:r>
      <w: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before="1" w:line="360" w:lineRule="auto"/>
        <w:ind w:right="392" w:firstLine="707"/>
        <w:jc w:val="both"/>
        <w:rPr>
          <w:sz w:val="28"/>
        </w:rPr>
      </w:pPr>
      <w:r>
        <w:rPr>
          <w:sz w:val="28"/>
        </w:rPr>
        <w:t>Башнянин Г. І., Вовчак О. Д., Страхарчук В. П., Страхарчук А. Я.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 ризиками платіжних систем у перехідній економіці: монографія.</w:t>
      </w:r>
      <w:r>
        <w:rPr>
          <w:spacing w:val="1"/>
          <w:sz w:val="28"/>
        </w:rPr>
        <w:t xml:space="preserve"> </w:t>
      </w:r>
      <w:r>
        <w:rPr>
          <w:sz w:val="28"/>
        </w:rPr>
        <w:t>Львів</w:t>
      </w:r>
      <w:r>
        <w:rPr>
          <w:spacing w:val="-1"/>
          <w:sz w:val="28"/>
        </w:rPr>
        <w:t xml:space="preserve"> </w:t>
      </w:r>
      <w:r>
        <w:rPr>
          <w:sz w:val="28"/>
        </w:rPr>
        <w:t>: Новий Світ,</w:t>
      </w:r>
      <w:r>
        <w:rPr>
          <w:spacing w:val="-4"/>
          <w:sz w:val="28"/>
        </w:rPr>
        <w:t xml:space="preserve"> </w:t>
      </w:r>
      <w:r>
        <w:rPr>
          <w:sz w:val="28"/>
        </w:rPr>
        <w:t>2000,</w:t>
      </w:r>
      <w:r>
        <w:rPr>
          <w:spacing w:val="-1"/>
          <w:sz w:val="28"/>
        </w:rPr>
        <w:t xml:space="preserve"> </w:t>
      </w:r>
      <w:r>
        <w:rPr>
          <w:sz w:val="28"/>
        </w:rPr>
        <w:t>2006.</w:t>
      </w:r>
      <w:r>
        <w:rPr>
          <w:spacing w:val="-2"/>
          <w:sz w:val="28"/>
        </w:rPr>
        <w:t xml:space="preserve"> </w:t>
      </w:r>
      <w:r>
        <w:rPr>
          <w:sz w:val="28"/>
        </w:rPr>
        <w:t>224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4"/>
          <w:tab w:val="left" w:pos="1295"/>
          <w:tab w:val="left" w:pos="2291"/>
          <w:tab w:val="left" w:pos="4400"/>
          <w:tab w:val="left" w:pos="6444"/>
          <w:tab w:val="left" w:pos="6854"/>
          <w:tab w:val="left" w:pos="7432"/>
          <w:tab w:val="left" w:pos="7857"/>
          <w:tab w:val="left" w:pos="8229"/>
          <w:tab w:val="left" w:pos="9435"/>
        </w:tabs>
        <w:spacing w:line="360" w:lineRule="auto"/>
        <w:ind w:right="385" w:firstLine="707"/>
        <w:rPr>
          <w:sz w:val="28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>
                <wp:simplePos x="0" y="0"/>
                <wp:positionH relativeFrom="page">
                  <wp:posOffset>1080770</wp:posOffset>
                </wp:positionH>
                <wp:positionV relativeFrom="paragraph">
                  <wp:posOffset>2026920</wp:posOffset>
                </wp:positionV>
                <wp:extent cx="4249420" cy="8890"/>
                <wp:effectExtent l="4445" t="4445" r="3810" b="0"/>
                <wp:wrapNone/>
                <wp:docPr id="14" name="Прямоугольник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49420" cy="8890"/>
                        </a:xfrm>
                        <a:prstGeom prst="rect">
                          <a:avLst/>
                        </a:prstGeom>
                        <a:solidFill>
                          <a:srgbClr val="0462C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EB7D82" id="Прямоугольник 14" o:spid="_x0000_s1026" style="position:absolute;margin-left:85.1pt;margin-top:159.6pt;width:334.6pt;height:.7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" fillcolor="#0462c1" stroked="f">
                <w10:wrap anchorx="page"/>
              </v:rect>
            </w:pict>
          </mc:Fallback>
        </mc:AlternateContent>
      </w:r>
      <w:r>
        <w:rPr>
          <w:sz w:val="28"/>
        </w:rPr>
        <w:t>Вишивана</w:t>
      </w:r>
      <w:r>
        <w:rPr>
          <w:spacing w:val="16"/>
          <w:sz w:val="28"/>
        </w:rPr>
        <w:t xml:space="preserve"> </w:t>
      </w:r>
      <w:r>
        <w:rPr>
          <w:sz w:val="28"/>
        </w:rPr>
        <w:t>Б.</w:t>
      </w:r>
      <w:r>
        <w:rPr>
          <w:spacing w:val="18"/>
          <w:sz w:val="28"/>
        </w:rPr>
        <w:t xml:space="preserve"> </w:t>
      </w:r>
      <w:r>
        <w:rPr>
          <w:sz w:val="28"/>
        </w:rPr>
        <w:t>М.,</w:t>
      </w:r>
      <w:r>
        <w:rPr>
          <w:spacing w:val="15"/>
          <w:sz w:val="28"/>
        </w:rPr>
        <w:t xml:space="preserve"> </w:t>
      </w:r>
      <w:r>
        <w:rPr>
          <w:sz w:val="28"/>
        </w:rPr>
        <w:t>Терешко</w:t>
      </w:r>
      <w:r>
        <w:rPr>
          <w:spacing w:val="17"/>
          <w:sz w:val="28"/>
        </w:rPr>
        <w:t xml:space="preserve"> </w:t>
      </w:r>
      <w:r>
        <w:rPr>
          <w:sz w:val="28"/>
        </w:rPr>
        <w:t>О.</w:t>
      </w:r>
      <w:r>
        <w:rPr>
          <w:spacing w:val="19"/>
          <w:sz w:val="28"/>
        </w:rPr>
        <w:t xml:space="preserve"> </w:t>
      </w:r>
      <w:r>
        <w:rPr>
          <w:sz w:val="28"/>
        </w:rPr>
        <w:t>М.</w:t>
      </w:r>
      <w:r>
        <w:rPr>
          <w:spacing w:val="15"/>
          <w:sz w:val="28"/>
        </w:rPr>
        <w:t xml:space="preserve"> </w:t>
      </w:r>
      <w:r>
        <w:rPr>
          <w:sz w:val="28"/>
        </w:rPr>
        <w:t>Оверсайт</w:t>
      </w:r>
      <w:r>
        <w:rPr>
          <w:spacing w:val="16"/>
          <w:sz w:val="28"/>
        </w:rPr>
        <w:t xml:space="preserve"> </w:t>
      </w:r>
      <w:r>
        <w:rPr>
          <w:sz w:val="28"/>
        </w:rPr>
        <w:t>платіжно-розрахункових</w:t>
      </w:r>
      <w:r>
        <w:rPr>
          <w:spacing w:val="-67"/>
          <w:sz w:val="28"/>
        </w:rPr>
        <w:t xml:space="preserve"> </w:t>
      </w:r>
      <w:r>
        <w:rPr>
          <w:sz w:val="28"/>
        </w:rPr>
        <w:t>систем:</w:t>
      </w:r>
      <w:r>
        <w:rPr>
          <w:spacing w:val="15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3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5"/>
          <w:sz w:val="28"/>
        </w:rPr>
        <w:t xml:space="preserve"> </w:t>
      </w:r>
      <w:r>
        <w:rPr>
          <w:sz w:val="28"/>
        </w:rPr>
        <w:t>та</w:t>
      </w:r>
      <w:r>
        <w:rPr>
          <w:spacing w:val="14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11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16"/>
          <w:sz w:val="28"/>
        </w:rPr>
        <w:t xml:space="preserve"> </w:t>
      </w:r>
      <w:r>
        <w:rPr>
          <w:sz w:val="28"/>
        </w:rPr>
        <w:t>в</w:t>
      </w:r>
      <w:r>
        <w:rPr>
          <w:spacing w:val="13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4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6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Міжнародного</w:t>
      </w:r>
      <w:r>
        <w:rPr>
          <w:i/>
          <w:sz w:val="28"/>
        </w:rPr>
        <w:tab/>
        <w:t>гуманітарного</w:t>
      </w:r>
      <w:r>
        <w:rPr>
          <w:i/>
          <w:sz w:val="28"/>
        </w:rPr>
        <w:tab/>
        <w:t>університету.</w:t>
      </w:r>
      <w:r>
        <w:rPr>
          <w:i/>
          <w:sz w:val="28"/>
        </w:rPr>
        <w:tab/>
        <w:t>Серія</w:t>
      </w:r>
      <w:r>
        <w:rPr>
          <w:i/>
          <w:sz w:val="28"/>
        </w:rPr>
        <w:tab/>
        <w:t>:</w:t>
      </w:r>
      <w:r>
        <w:rPr>
          <w:i/>
          <w:sz w:val="28"/>
        </w:rPr>
        <w:tab/>
        <w:t>Економіка</w:t>
      </w:r>
      <w:r>
        <w:rPr>
          <w:i/>
          <w:sz w:val="28"/>
        </w:rPr>
        <w:tab/>
        <w:t>і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менеджмент.</w:t>
      </w:r>
      <w:r>
        <w:rPr>
          <w:i/>
          <w:spacing w:val="2"/>
          <w:sz w:val="28"/>
        </w:rPr>
        <w:t xml:space="preserve"> </w:t>
      </w:r>
      <w:r>
        <w:rPr>
          <w:sz w:val="28"/>
        </w:rPr>
        <w:t>2015.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6"/>
          <w:sz w:val="28"/>
        </w:rPr>
        <w:t xml:space="preserve"> </w:t>
      </w:r>
      <w:r>
        <w:rPr>
          <w:sz w:val="28"/>
        </w:rPr>
        <w:t>11.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216–222.</w:t>
      </w:r>
      <w:r>
        <w:rPr>
          <w:spacing w:val="3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4"/>
          <w:sz w:val="28"/>
        </w:rPr>
        <w:t xml:space="preserve"> </w:t>
      </w:r>
      <w:hyperlink r:id="rId10">
        <w:r>
          <w:rPr>
            <w:color w:val="0462C1"/>
            <w:sz w:val="28"/>
            <w:u w:val="single" w:color="0462C1"/>
          </w:rPr>
          <w:t>http://www.irbis–nbuv.gov.ua/cgi–</w:t>
        </w:r>
      </w:hyperlink>
      <w:r>
        <w:rPr>
          <w:color w:val="0462C1"/>
          <w:spacing w:val="-67"/>
          <w:sz w:val="28"/>
        </w:rPr>
        <w:t xml:space="preserve"> </w:t>
      </w:r>
      <w:hyperlink r:id="rId11">
        <w:r>
          <w:rPr>
            <w:color w:val="0462C1"/>
            <w:sz w:val="28"/>
            <w:u w:val="single" w:color="0462C1"/>
          </w:rPr>
          <w:t>bin/irbis_nbuv/cgiirbis_64.exe?I21DBN=LINK&amp;P21DBN=UJRN&amp;Z21ID=&amp;S21</w:t>
        </w:r>
      </w:hyperlink>
      <w:r>
        <w:rPr>
          <w:color w:val="0462C1"/>
          <w:spacing w:val="1"/>
          <w:sz w:val="28"/>
        </w:rPr>
        <w:t xml:space="preserve"> </w:t>
      </w:r>
      <w:hyperlink r:id="rId12">
        <w:r>
          <w:rPr>
            <w:color w:val="0462C1"/>
            <w:sz w:val="28"/>
            <w:u w:val="single" w:color="0462C1"/>
          </w:rPr>
          <w:t>REF=10&amp;S21CNR=20&amp;S21STN=1&amp;S21FMT=ASP_meta&amp;C21COM=S&amp;2_S21</w:t>
        </w:r>
      </w:hyperlink>
      <w:r>
        <w:rPr>
          <w:color w:val="0462C1"/>
          <w:spacing w:val="1"/>
          <w:sz w:val="28"/>
        </w:rPr>
        <w:t xml:space="preserve"> </w:t>
      </w:r>
      <w:hyperlink r:id="rId13">
        <w:r>
          <w:rPr>
            <w:color w:val="0462C1"/>
            <w:sz w:val="28"/>
          </w:rPr>
          <w:t>P03=FILA=&amp;2_S21STR=Nvmgu_eim_2015_11_51</w:t>
        </w:r>
      </w:hyperlink>
      <w:r>
        <w:rPr>
          <w:color w:val="0462C1"/>
          <w:sz w:val="28"/>
        </w:rPr>
        <w:tab/>
      </w:r>
      <w:r>
        <w:rPr>
          <w:color w:val="0462C1"/>
          <w:sz w:val="28"/>
        </w:rPr>
        <w:tab/>
      </w:r>
      <w:r>
        <w:rPr>
          <w:sz w:val="28"/>
        </w:rPr>
        <w:t>(дата</w:t>
      </w:r>
      <w:r>
        <w:rPr>
          <w:sz w:val="28"/>
        </w:rPr>
        <w:tab/>
      </w:r>
      <w:r>
        <w:rPr>
          <w:sz w:val="28"/>
        </w:rPr>
        <w:tab/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4"/>
          <w:tab w:val="left" w:pos="1295"/>
        </w:tabs>
        <w:ind w:left="1294" w:right="0"/>
        <w:rPr>
          <w:sz w:val="28"/>
        </w:rPr>
      </w:pPr>
      <w:r>
        <w:rPr>
          <w:sz w:val="28"/>
        </w:rPr>
        <w:t>Вовчак</w:t>
      </w:r>
      <w:r>
        <w:rPr>
          <w:spacing w:val="37"/>
          <w:sz w:val="28"/>
        </w:rPr>
        <w:t xml:space="preserve"> </w:t>
      </w:r>
      <w:r>
        <w:rPr>
          <w:sz w:val="28"/>
        </w:rPr>
        <w:t>О.</w:t>
      </w:r>
      <w:r>
        <w:rPr>
          <w:spacing w:val="35"/>
          <w:sz w:val="28"/>
        </w:rPr>
        <w:t xml:space="preserve"> </w:t>
      </w:r>
      <w:r>
        <w:rPr>
          <w:sz w:val="28"/>
        </w:rPr>
        <w:t>Д.,</w:t>
      </w:r>
      <w:r>
        <w:rPr>
          <w:spacing w:val="36"/>
          <w:sz w:val="28"/>
        </w:rPr>
        <w:t xml:space="preserve"> </w:t>
      </w:r>
      <w:r>
        <w:rPr>
          <w:sz w:val="28"/>
        </w:rPr>
        <w:t>Шпаргало</w:t>
      </w:r>
      <w:r>
        <w:rPr>
          <w:spacing w:val="37"/>
          <w:sz w:val="28"/>
        </w:rPr>
        <w:t xml:space="preserve"> </w:t>
      </w:r>
      <w:r>
        <w:rPr>
          <w:sz w:val="28"/>
        </w:rPr>
        <w:t>Г.</w:t>
      </w:r>
      <w:r>
        <w:rPr>
          <w:spacing w:val="36"/>
          <w:sz w:val="28"/>
        </w:rPr>
        <w:t xml:space="preserve"> </w:t>
      </w:r>
      <w:r>
        <w:rPr>
          <w:sz w:val="28"/>
        </w:rPr>
        <w:t>Є.,</w:t>
      </w:r>
      <w:r>
        <w:rPr>
          <w:spacing w:val="35"/>
          <w:sz w:val="28"/>
        </w:rPr>
        <w:t xml:space="preserve"> </w:t>
      </w:r>
      <w:r>
        <w:rPr>
          <w:sz w:val="28"/>
        </w:rPr>
        <w:t>Андрейків</w:t>
      </w:r>
      <w:r>
        <w:rPr>
          <w:spacing w:val="37"/>
          <w:sz w:val="28"/>
        </w:rPr>
        <w:t xml:space="preserve"> </w:t>
      </w:r>
      <w:r>
        <w:rPr>
          <w:sz w:val="28"/>
        </w:rPr>
        <w:t>Т.</w:t>
      </w:r>
      <w:r>
        <w:rPr>
          <w:spacing w:val="35"/>
          <w:sz w:val="28"/>
        </w:rPr>
        <w:t xml:space="preserve"> </w:t>
      </w:r>
      <w:r>
        <w:rPr>
          <w:sz w:val="28"/>
        </w:rPr>
        <w:t>Я.</w:t>
      </w:r>
      <w:r>
        <w:rPr>
          <w:spacing w:val="36"/>
          <w:sz w:val="28"/>
        </w:rPr>
        <w:t xml:space="preserve"> </w:t>
      </w:r>
      <w:r>
        <w:rPr>
          <w:sz w:val="28"/>
        </w:rPr>
        <w:t>Платіжні</w:t>
      </w:r>
      <w:r>
        <w:rPr>
          <w:spacing w:val="35"/>
          <w:sz w:val="28"/>
        </w:rPr>
        <w:t xml:space="preserve"> </w:t>
      </w:r>
      <w:r>
        <w:rPr>
          <w:sz w:val="28"/>
        </w:rPr>
        <w:t>системи:</w:t>
      </w:r>
    </w:p>
    <w:p w:rsidR="00CE5A46" w:rsidRDefault="00CE5A46" w:rsidP="00CE5A46">
      <w:pPr>
        <w:rPr>
          <w:sz w:val="28"/>
        </w:rPr>
        <w:sectPr w:rsidR="00CE5A46">
          <w:pgSz w:w="11910" w:h="16840"/>
          <w:pgMar w:top="980" w:right="460" w:bottom="280" w:left="1540" w:header="717" w:footer="0" w:gutter="0"/>
          <w:cols w:space="720"/>
        </w:sectPr>
      </w:pPr>
    </w:p>
    <w:p w:rsidR="00CE5A46" w:rsidRDefault="00CE5A46" w:rsidP="00CE5A46">
      <w:pPr>
        <w:pStyle w:val="a3"/>
        <w:spacing w:before="150"/>
        <w:ind w:left="162"/>
        <w:jc w:val="both"/>
      </w:pPr>
      <w:r>
        <w:lastRenderedPageBreak/>
        <w:t>навч.</w:t>
      </w:r>
      <w:r>
        <w:rPr>
          <w:spacing w:val="-2"/>
        </w:rPr>
        <w:t xml:space="preserve"> </w:t>
      </w:r>
      <w:r>
        <w:t>посіб.</w:t>
      </w:r>
      <w:r>
        <w:rPr>
          <w:spacing w:val="-2"/>
        </w:rPr>
        <w:t xml:space="preserve"> </w:t>
      </w:r>
      <w:r>
        <w:t>Київ</w:t>
      </w:r>
      <w:r>
        <w:rPr>
          <w:spacing w:val="-5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Знання,</w:t>
      </w:r>
      <w:r>
        <w:rPr>
          <w:spacing w:val="-4"/>
        </w:rPr>
        <w:t xml:space="preserve"> </w:t>
      </w:r>
      <w:r>
        <w:t>2008.</w:t>
      </w:r>
      <w:r>
        <w:rPr>
          <w:spacing w:val="-2"/>
        </w:rPr>
        <w:t xml:space="preserve"> </w:t>
      </w:r>
      <w:r>
        <w:t>247 с.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365"/>
        </w:tabs>
        <w:spacing w:before="163" w:line="360" w:lineRule="auto"/>
        <w:ind w:right="384" w:firstLine="707"/>
        <w:jc w:val="both"/>
        <w:rPr>
          <w:sz w:val="28"/>
        </w:rPr>
      </w:pPr>
      <w:r>
        <w:rPr>
          <w:sz w:val="28"/>
        </w:rPr>
        <w:t>Дем’янчук М. А., Маслій Н. Д. Кіберризики: види, особливості та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можливі</w:t>
      </w:r>
      <w:r>
        <w:rPr>
          <w:spacing w:val="1"/>
          <w:sz w:val="28"/>
        </w:rPr>
        <w:t xml:space="preserve"> </w:t>
      </w:r>
      <w:r>
        <w:rPr>
          <w:sz w:val="28"/>
        </w:rPr>
        <w:t>збитки.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тенденції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менеджменту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фінансовоекономічної безпеки: міжнар. наук.-практ. конф., м. Черкаси, 26</w:t>
      </w:r>
      <w:r>
        <w:rPr>
          <w:spacing w:val="1"/>
          <w:sz w:val="28"/>
        </w:rPr>
        <w:t xml:space="preserve"> </w:t>
      </w:r>
      <w:r>
        <w:rPr>
          <w:sz w:val="28"/>
        </w:rPr>
        <w:t>листоп.</w:t>
      </w:r>
      <w:r>
        <w:rPr>
          <w:spacing w:val="-2"/>
          <w:sz w:val="28"/>
        </w:rPr>
        <w:t xml:space="preserve"> </w:t>
      </w:r>
      <w:r>
        <w:rPr>
          <w:sz w:val="28"/>
        </w:rPr>
        <w:t>2018</w:t>
      </w:r>
      <w:r>
        <w:rPr>
          <w:spacing w:val="-3"/>
          <w:sz w:val="28"/>
        </w:rPr>
        <w:t xml:space="preserve"> </w:t>
      </w:r>
      <w:r>
        <w:rPr>
          <w:sz w:val="28"/>
        </w:rPr>
        <w:t>р.,</w:t>
      </w:r>
      <w:r>
        <w:rPr>
          <w:spacing w:val="-1"/>
          <w:sz w:val="28"/>
        </w:rPr>
        <w:t xml:space="preserve"> </w:t>
      </w:r>
      <w:r>
        <w:rPr>
          <w:sz w:val="28"/>
        </w:rPr>
        <w:t>Черкаси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ЧНУ ім.</w:t>
      </w:r>
      <w:r>
        <w:rPr>
          <w:spacing w:val="-2"/>
          <w:sz w:val="28"/>
        </w:rPr>
        <w:t xml:space="preserve"> </w:t>
      </w:r>
      <w:r>
        <w:rPr>
          <w:sz w:val="28"/>
        </w:rPr>
        <w:t>Б.</w:t>
      </w:r>
      <w:r>
        <w:rPr>
          <w:spacing w:val="-4"/>
          <w:sz w:val="28"/>
        </w:rPr>
        <w:t xml:space="preserve"> </w:t>
      </w:r>
      <w:r>
        <w:rPr>
          <w:sz w:val="28"/>
        </w:rPr>
        <w:t>Хмельницького,</w:t>
      </w:r>
      <w:r>
        <w:rPr>
          <w:spacing w:val="-4"/>
          <w:sz w:val="28"/>
        </w:rPr>
        <w:t xml:space="preserve"> </w:t>
      </w:r>
      <w:r>
        <w:rPr>
          <w:sz w:val="28"/>
        </w:rPr>
        <w:t>2018.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110–114.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2" w:firstLine="707"/>
        <w:jc w:val="both"/>
        <w:rPr>
          <w:sz w:val="28"/>
        </w:rPr>
      </w:pPr>
      <w:r>
        <w:rPr>
          <w:sz w:val="28"/>
        </w:rPr>
        <w:t>Дем’янчук М. А., Мельник К. Є. Оверсайт платіжно-розрахункових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систем в Україні. </w:t>
      </w:r>
      <w:r>
        <w:rPr>
          <w:i/>
          <w:sz w:val="28"/>
        </w:rPr>
        <w:t>Обліково-аналітичні й статистичні методи та моделі 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оподаткуванні,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бізнесі,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економіці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XVI</w:t>
      </w:r>
      <w:r>
        <w:rPr>
          <w:spacing w:val="1"/>
          <w:sz w:val="28"/>
        </w:rPr>
        <w:t xml:space="preserve"> </w:t>
      </w:r>
      <w:r>
        <w:rPr>
          <w:sz w:val="28"/>
        </w:rPr>
        <w:t>всеукр.</w:t>
      </w:r>
      <w:r>
        <w:rPr>
          <w:spacing w:val="1"/>
          <w:sz w:val="28"/>
        </w:rPr>
        <w:t xml:space="preserve"> </w:t>
      </w:r>
      <w:r>
        <w:rPr>
          <w:sz w:val="28"/>
        </w:rPr>
        <w:t>наук.–практич.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інтернет–конф. (Ірпінь, 30 листоп. – 4 груд. 2020 р.). Ірпінь, 2020. С. 99–101.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3"/>
          <w:sz w:val="28"/>
        </w:rPr>
        <w:t xml:space="preserve"> </w:t>
      </w:r>
      <w:hyperlink r:id="rId14">
        <w:r>
          <w:rPr>
            <w:color w:val="0462C1"/>
            <w:sz w:val="28"/>
            <w:u w:val="single" w:color="0462C1"/>
          </w:rPr>
          <w:t>http://kafstat.at.ua/konferens2020/demjanchuk–melnik_tezi.pdf</w:t>
        </w:r>
      </w:hyperlink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6" w:firstLine="707"/>
        <w:jc w:val="both"/>
        <w:rPr>
          <w:sz w:val="28"/>
        </w:rPr>
      </w:pPr>
      <w:r>
        <w:rPr>
          <w:sz w:val="28"/>
        </w:rPr>
        <w:t>Дем’янчук М. А., Журавель О. В., Мельник К. Є. Фінансова система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5"/>
          <w:sz w:val="28"/>
        </w:rPr>
        <w:t xml:space="preserve"> </w:t>
      </w:r>
      <w:r>
        <w:rPr>
          <w:sz w:val="28"/>
        </w:rPr>
        <w:t>під</w:t>
      </w:r>
      <w:r>
        <w:rPr>
          <w:spacing w:val="-4"/>
          <w:sz w:val="28"/>
        </w:rPr>
        <w:t xml:space="preserve"> </w:t>
      </w:r>
      <w:r>
        <w:rPr>
          <w:sz w:val="28"/>
        </w:rPr>
        <w:t>впливом</w:t>
      </w:r>
      <w:r>
        <w:rPr>
          <w:spacing w:val="-2"/>
          <w:sz w:val="28"/>
        </w:rPr>
        <w:t xml:space="preserve"> </w:t>
      </w:r>
      <w:r>
        <w:rPr>
          <w:sz w:val="28"/>
        </w:rPr>
        <w:t>Covid-19.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Інвестиції: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досвід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Київ,</w:t>
      </w:r>
      <w:r>
        <w:rPr>
          <w:spacing w:val="-3"/>
          <w:sz w:val="28"/>
        </w:rPr>
        <w:t xml:space="preserve"> </w:t>
      </w:r>
      <w:r>
        <w:rPr>
          <w:sz w:val="28"/>
        </w:rPr>
        <w:t>2021.</w:t>
      </w:r>
      <w:r>
        <w:rPr>
          <w:spacing w:val="-7"/>
          <w:sz w:val="28"/>
        </w:rPr>
        <w:t xml:space="preserve"> </w:t>
      </w:r>
      <w:r>
        <w:rPr>
          <w:sz w:val="28"/>
        </w:rPr>
        <w:t>№</w:t>
      </w:r>
      <w:r>
        <w:rPr>
          <w:spacing w:val="-67"/>
          <w:sz w:val="28"/>
        </w:rPr>
        <w:t xml:space="preserve"> </w:t>
      </w:r>
      <w:r>
        <w:rPr>
          <w:sz w:val="28"/>
        </w:rPr>
        <w:t>10.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13</w:t>
      </w:r>
      <w:r>
        <w:rPr>
          <w:i/>
          <w:sz w:val="28"/>
        </w:rPr>
        <w:t>–</w:t>
      </w:r>
      <w:r>
        <w:rPr>
          <w:sz w:val="28"/>
        </w:rPr>
        <w:t>21.</w:t>
      </w:r>
      <w:r>
        <w:rPr>
          <w:spacing w:val="-5"/>
          <w:sz w:val="28"/>
        </w:rPr>
        <w:t xml:space="preserve"> </w:t>
      </w:r>
      <w:r>
        <w:rPr>
          <w:sz w:val="28"/>
        </w:rPr>
        <w:t>DOI:</w:t>
      </w:r>
      <w:r>
        <w:rPr>
          <w:color w:val="0462C1"/>
          <w:spacing w:val="-1"/>
          <w:sz w:val="28"/>
        </w:rPr>
        <w:t xml:space="preserve"> </w:t>
      </w:r>
      <w:hyperlink r:id="rId15">
        <w:r>
          <w:rPr>
            <w:color w:val="0462C1"/>
            <w:sz w:val="28"/>
            <w:u w:val="single" w:color="0462C1"/>
          </w:rPr>
          <w:t>https://doi.org/10.32702/2306–6814.2021.10.13</w:t>
        </w:r>
      </w:hyperlink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  <w:tab w:val="left" w:pos="2830"/>
          <w:tab w:val="left" w:pos="4759"/>
          <w:tab w:val="left" w:pos="5978"/>
          <w:tab w:val="left" w:pos="7378"/>
          <w:tab w:val="left" w:pos="8875"/>
        </w:tabs>
        <w:spacing w:before="1" w:line="360" w:lineRule="auto"/>
        <w:ind w:right="390" w:firstLine="707"/>
        <w:rPr>
          <w:sz w:val="28"/>
        </w:rPr>
      </w:pPr>
      <w:r>
        <w:rPr>
          <w:sz w:val="28"/>
        </w:rPr>
        <w:t>Державна</w:t>
      </w:r>
      <w:r>
        <w:rPr>
          <w:sz w:val="28"/>
        </w:rPr>
        <w:tab/>
        <w:t>казначейська</w:t>
      </w:r>
      <w:r>
        <w:rPr>
          <w:sz w:val="28"/>
        </w:rPr>
        <w:tab/>
        <w:t>служба</w:t>
      </w:r>
      <w:r>
        <w:rPr>
          <w:sz w:val="28"/>
        </w:rPr>
        <w:tab/>
        <w:t>України.</w:t>
      </w:r>
      <w:r>
        <w:rPr>
          <w:sz w:val="28"/>
        </w:rPr>
        <w:tab/>
        <w:t>Звітність.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hyperlink r:id="rId16">
        <w:r>
          <w:rPr>
            <w:color w:val="0462C1"/>
            <w:sz w:val="28"/>
            <w:u w:val="single" w:color="0462C1"/>
          </w:rPr>
          <w:t>https://www.treasury.gov.ua/ua/file-storage/vikonannya-derzhavnogo-byudzhetu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20.04.2021).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9" w:firstLine="707"/>
        <w:rPr>
          <w:sz w:val="28"/>
        </w:rPr>
      </w:pPr>
      <w:r>
        <w:rPr>
          <w:sz w:val="28"/>
        </w:rPr>
        <w:t>Державна</w:t>
      </w:r>
      <w:r>
        <w:rPr>
          <w:spacing w:val="30"/>
          <w:sz w:val="28"/>
        </w:rPr>
        <w:t xml:space="preserve"> </w:t>
      </w:r>
      <w:r>
        <w:rPr>
          <w:sz w:val="28"/>
        </w:rPr>
        <w:t>служба</w:t>
      </w:r>
      <w:r>
        <w:rPr>
          <w:spacing w:val="30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33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29"/>
          <w:sz w:val="28"/>
        </w:rPr>
        <w:t xml:space="preserve"> </w:t>
      </w:r>
      <w:r>
        <w:rPr>
          <w:sz w:val="28"/>
        </w:rPr>
        <w:t>Статистична</w:t>
      </w:r>
      <w:r>
        <w:rPr>
          <w:spacing w:val="33"/>
          <w:sz w:val="28"/>
        </w:rPr>
        <w:t xml:space="preserve"> </w:t>
      </w:r>
      <w:r>
        <w:rPr>
          <w:sz w:val="28"/>
        </w:rPr>
        <w:t>інформація.</w:t>
      </w:r>
      <w:r>
        <w:rPr>
          <w:spacing w:val="-67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2"/>
          <w:sz w:val="28"/>
        </w:rPr>
        <w:t xml:space="preserve"> </w:t>
      </w:r>
      <w:hyperlink r:id="rId17">
        <w:r>
          <w:rPr>
            <w:color w:val="0462C1"/>
            <w:sz w:val="28"/>
            <w:u w:val="single" w:color="0462C1"/>
          </w:rPr>
          <w:t>http://www.ukrstat.gov.ua/</w:t>
        </w:r>
        <w:r>
          <w:rPr>
            <w:color w:val="0462C1"/>
            <w:spacing w:val="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97" w:firstLine="707"/>
        <w:rPr>
          <w:sz w:val="28"/>
        </w:rPr>
      </w:pPr>
      <w:r>
        <w:rPr>
          <w:sz w:val="28"/>
        </w:rPr>
        <w:t>Економічна</w:t>
      </w:r>
      <w:r>
        <w:rPr>
          <w:spacing w:val="45"/>
          <w:sz w:val="28"/>
        </w:rPr>
        <w:t xml:space="preserve"> </w:t>
      </w:r>
      <w:r>
        <w:rPr>
          <w:sz w:val="28"/>
        </w:rPr>
        <w:t>енциклопедія</w:t>
      </w:r>
      <w:r>
        <w:rPr>
          <w:spacing w:val="46"/>
          <w:sz w:val="28"/>
        </w:rPr>
        <w:t xml:space="preserve"> </w:t>
      </w:r>
      <w:r>
        <w:rPr>
          <w:sz w:val="28"/>
        </w:rPr>
        <w:t>:</w:t>
      </w:r>
      <w:r>
        <w:rPr>
          <w:spacing w:val="46"/>
          <w:sz w:val="28"/>
        </w:rPr>
        <w:t xml:space="preserve"> </w:t>
      </w:r>
      <w:r>
        <w:rPr>
          <w:sz w:val="28"/>
        </w:rPr>
        <w:t>в</w:t>
      </w:r>
      <w:r>
        <w:rPr>
          <w:spacing w:val="45"/>
          <w:sz w:val="28"/>
        </w:rPr>
        <w:t xml:space="preserve"> </w:t>
      </w:r>
      <w:r>
        <w:rPr>
          <w:sz w:val="28"/>
        </w:rPr>
        <w:t>3</w:t>
      </w:r>
      <w:r>
        <w:rPr>
          <w:spacing w:val="47"/>
          <w:sz w:val="28"/>
        </w:rPr>
        <w:t xml:space="preserve"> </w:t>
      </w:r>
      <w:r>
        <w:rPr>
          <w:sz w:val="28"/>
        </w:rPr>
        <w:t>т.</w:t>
      </w:r>
      <w:r>
        <w:rPr>
          <w:spacing w:val="44"/>
          <w:sz w:val="28"/>
        </w:rPr>
        <w:t xml:space="preserve"> </w:t>
      </w:r>
      <w:r>
        <w:rPr>
          <w:sz w:val="28"/>
        </w:rPr>
        <w:t>/</w:t>
      </w:r>
      <w:r>
        <w:rPr>
          <w:spacing w:val="47"/>
          <w:sz w:val="28"/>
        </w:rPr>
        <w:t xml:space="preserve"> </w:t>
      </w:r>
      <w:r>
        <w:rPr>
          <w:sz w:val="28"/>
        </w:rPr>
        <w:t>за</w:t>
      </w:r>
      <w:r>
        <w:rPr>
          <w:spacing w:val="43"/>
          <w:sz w:val="28"/>
        </w:rPr>
        <w:t xml:space="preserve"> </w:t>
      </w:r>
      <w:r>
        <w:rPr>
          <w:sz w:val="28"/>
        </w:rPr>
        <w:t>ред.</w:t>
      </w:r>
      <w:r>
        <w:rPr>
          <w:spacing w:val="44"/>
          <w:sz w:val="28"/>
        </w:rPr>
        <w:t xml:space="preserve"> </w:t>
      </w:r>
      <w:r>
        <w:rPr>
          <w:sz w:val="28"/>
        </w:rPr>
        <w:t>С.</w:t>
      </w:r>
      <w:r>
        <w:rPr>
          <w:spacing w:val="45"/>
          <w:sz w:val="28"/>
        </w:rPr>
        <w:t xml:space="preserve"> </w:t>
      </w:r>
      <w:r>
        <w:rPr>
          <w:sz w:val="28"/>
        </w:rPr>
        <w:t>В.</w:t>
      </w:r>
      <w:r>
        <w:rPr>
          <w:spacing w:val="45"/>
          <w:sz w:val="28"/>
        </w:rPr>
        <w:t xml:space="preserve"> </w:t>
      </w:r>
      <w:r>
        <w:rPr>
          <w:sz w:val="28"/>
        </w:rPr>
        <w:t>Мочерний.</w:t>
      </w:r>
      <w:r>
        <w:rPr>
          <w:spacing w:val="44"/>
          <w:sz w:val="28"/>
        </w:rPr>
        <w:t xml:space="preserve"> </w:t>
      </w:r>
      <w:r>
        <w:rPr>
          <w:sz w:val="28"/>
        </w:rPr>
        <w:t>Київ:</w:t>
      </w:r>
      <w:r>
        <w:rPr>
          <w:spacing w:val="-67"/>
          <w:sz w:val="28"/>
        </w:rPr>
        <w:t xml:space="preserve"> </w:t>
      </w:r>
      <w:r>
        <w:rPr>
          <w:sz w:val="28"/>
        </w:rPr>
        <w:t>Видавничий</w:t>
      </w:r>
      <w:r>
        <w:rPr>
          <w:spacing w:val="-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«Академія»,</w:t>
      </w:r>
      <w:r>
        <w:rPr>
          <w:spacing w:val="-1"/>
          <w:sz w:val="28"/>
        </w:rPr>
        <w:t xml:space="preserve"> </w:t>
      </w:r>
      <w:r>
        <w:rPr>
          <w:sz w:val="28"/>
        </w:rPr>
        <w:t>2000.</w:t>
      </w:r>
      <w:r>
        <w:rPr>
          <w:spacing w:val="-4"/>
          <w:sz w:val="28"/>
        </w:rPr>
        <w:t xml:space="preserve"> </w:t>
      </w:r>
      <w:r>
        <w:rPr>
          <w:sz w:val="28"/>
        </w:rPr>
        <w:t>Т.</w:t>
      </w:r>
      <w:r>
        <w:rPr>
          <w:spacing w:val="3"/>
          <w:sz w:val="28"/>
        </w:rPr>
        <w:t xml:space="preserve"> </w:t>
      </w:r>
      <w:r>
        <w:rPr>
          <w:sz w:val="28"/>
        </w:rPr>
        <w:t>1.</w:t>
      </w:r>
      <w:r>
        <w:rPr>
          <w:spacing w:val="-2"/>
          <w:sz w:val="28"/>
        </w:rPr>
        <w:t xml:space="preserve"> </w:t>
      </w:r>
      <w:r>
        <w:rPr>
          <w:sz w:val="28"/>
        </w:rPr>
        <w:t>864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91" w:firstLine="707"/>
        <w:rPr>
          <w:sz w:val="28"/>
        </w:rPr>
      </w:pPr>
      <w:r>
        <w:rPr>
          <w:sz w:val="28"/>
        </w:rPr>
        <w:t>Єпіфанов</w:t>
      </w:r>
      <w:r>
        <w:rPr>
          <w:spacing w:val="-6"/>
          <w:sz w:val="28"/>
        </w:rPr>
        <w:t xml:space="preserve"> </w:t>
      </w:r>
      <w:r>
        <w:rPr>
          <w:sz w:val="28"/>
        </w:rPr>
        <w:t>А.</w:t>
      </w:r>
      <w:r>
        <w:rPr>
          <w:spacing w:val="-2"/>
          <w:sz w:val="28"/>
        </w:rPr>
        <w:t xml:space="preserve"> </w:t>
      </w:r>
      <w:r>
        <w:rPr>
          <w:sz w:val="28"/>
        </w:rPr>
        <w:t>О.,</w:t>
      </w:r>
      <w:r>
        <w:rPr>
          <w:spacing w:val="-7"/>
          <w:sz w:val="28"/>
        </w:rPr>
        <w:t xml:space="preserve"> </w:t>
      </w:r>
      <w:r>
        <w:rPr>
          <w:sz w:val="28"/>
        </w:rPr>
        <w:t>Міщенко В.</w:t>
      </w:r>
      <w:r>
        <w:rPr>
          <w:spacing w:val="-3"/>
          <w:sz w:val="28"/>
        </w:rPr>
        <w:t xml:space="preserve"> </w:t>
      </w:r>
      <w:r>
        <w:rPr>
          <w:sz w:val="28"/>
        </w:rPr>
        <w:t>І.,</w:t>
      </w:r>
      <w:r>
        <w:rPr>
          <w:spacing w:val="-3"/>
          <w:sz w:val="28"/>
        </w:rPr>
        <w:t xml:space="preserve"> </w:t>
      </w:r>
      <w:r>
        <w:rPr>
          <w:sz w:val="28"/>
        </w:rPr>
        <w:t>Савченко</w:t>
      </w:r>
      <w:r>
        <w:rPr>
          <w:spacing w:val="-3"/>
          <w:sz w:val="28"/>
        </w:rPr>
        <w:t xml:space="preserve"> </w:t>
      </w:r>
      <w:r>
        <w:rPr>
          <w:sz w:val="28"/>
        </w:rPr>
        <w:t>А.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3"/>
          <w:sz w:val="28"/>
        </w:rPr>
        <w:t xml:space="preserve"> </w:t>
      </w:r>
      <w:r>
        <w:rPr>
          <w:sz w:val="28"/>
        </w:rPr>
        <w:t>ризиками</w:t>
      </w:r>
      <w:r>
        <w:rPr>
          <w:spacing w:val="-67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системах.</w:t>
      </w:r>
      <w:r>
        <w:rPr>
          <w:spacing w:val="-1"/>
          <w:sz w:val="28"/>
        </w:rPr>
        <w:t xml:space="preserve"> </w:t>
      </w:r>
      <w:r>
        <w:rPr>
          <w:sz w:val="28"/>
        </w:rPr>
        <w:t>Суми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Ініціатива,</w:t>
      </w:r>
      <w:r>
        <w:rPr>
          <w:spacing w:val="-1"/>
          <w:sz w:val="28"/>
        </w:rPr>
        <w:t xml:space="preserve"> </w:t>
      </w:r>
      <w:r>
        <w:rPr>
          <w:sz w:val="28"/>
        </w:rPr>
        <w:t>2001.</w:t>
      </w:r>
      <w:r>
        <w:rPr>
          <w:spacing w:val="-2"/>
          <w:sz w:val="28"/>
        </w:rPr>
        <w:t xml:space="preserve"> </w:t>
      </w:r>
      <w:r>
        <w:rPr>
          <w:sz w:val="28"/>
        </w:rPr>
        <w:t>168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8" w:firstLine="707"/>
        <w:rPr>
          <w:sz w:val="28"/>
        </w:rPr>
      </w:pPr>
      <w:r>
        <w:rPr>
          <w:sz w:val="28"/>
        </w:rPr>
        <w:t>Загородній А.Г., Вознюк Г.Л., Смовженко Т.С. Фінансовий словник.</w:t>
      </w:r>
      <w:r>
        <w:rPr>
          <w:spacing w:val="-67"/>
          <w:sz w:val="28"/>
        </w:rPr>
        <w:t xml:space="preserve"> </w:t>
      </w:r>
      <w:r>
        <w:rPr>
          <w:sz w:val="28"/>
        </w:rPr>
        <w:t>Київ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-3"/>
          <w:sz w:val="28"/>
        </w:rPr>
        <w:t xml:space="preserve"> </w:t>
      </w:r>
      <w:r>
        <w:rPr>
          <w:sz w:val="28"/>
        </w:rPr>
        <w:t>2002.</w:t>
      </w:r>
      <w:r>
        <w:rPr>
          <w:spacing w:val="-1"/>
          <w:sz w:val="28"/>
        </w:rPr>
        <w:t xml:space="preserve"> </w:t>
      </w:r>
      <w:r>
        <w:rPr>
          <w:sz w:val="28"/>
        </w:rPr>
        <w:t>418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firstLine="707"/>
        <w:jc w:val="both"/>
        <w:rPr>
          <w:sz w:val="28"/>
        </w:rPr>
      </w:pPr>
      <w:r>
        <w:rPr>
          <w:sz w:val="28"/>
        </w:rPr>
        <w:t>Інформація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Державного бюджету України за 2020 рік. </w:t>
      </w:r>
      <w:r>
        <w:rPr>
          <w:i/>
          <w:sz w:val="28"/>
        </w:rPr>
        <w:t xml:space="preserve">Урядовий кур’єр. </w:t>
      </w:r>
      <w:r>
        <w:rPr>
          <w:sz w:val="28"/>
        </w:rPr>
        <w:t>26 лютого 2021</w:t>
      </w:r>
      <w:r>
        <w:rPr>
          <w:spacing w:val="1"/>
          <w:sz w:val="28"/>
        </w:rPr>
        <w:t xml:space="preserve"> </w:t>
      </w:r>
      <w:r>
        <w:rPr>
          <w:sz w:val="28"/>
        </w:rPr>
        <w:t>року, п’ятниця, № 39. С. 8–9.</w:t>
      </w:r>
      <w:r>
        <w:rPr>
          <w:color w:val="0462C1"/>
          <w:sz w:val="28"/>
        </w:rPr>
        <w:t xml:space="preserve"> </w:t>
      </w:r>
      <w:hyperlink r:id="rId18">
        <w:r>
          <w:rPr>
            <w:color w:val="0462C1"/>
            <w:sz w:val="28"/>
            <w:u w:val="single" w:color="0462C1"/>
          </w:rPr>
          <w:t>https://ukurier.gov.ua/media/files/2021-2/26_P8-</w:t>
        </w:r>
      </w:hyperlink>
      <w:r>
        <w:rPr>
          <w:color w:val="0462C1"/>
          <w:spacing w:val="1"/>
          <w:sz w:val="28"/>
        </w:rPr>
        <w:t xml:space="preserve"> </w:t>
      </w:r>
      <w:hyperlink r:id="rId19">
        <w:r>
          <w:rPr>
            <w:color w:val="0462C1"/>
            <w:sz w:val="28"/>
            <w:u w:val="single" w:color="0462C1"/>
          </w:rPr>
          <w:t>9.pdf</w:t>
        </w:r>
        <w:r>
          <w:rPr>
            <w:color w:val="0462C1"/>
            <w:spacing w:val="-1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20.10.2021).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4" w:firstLine="707"/>
        <w:jc w:val="both"/>
        <w:rPr>
          <w:sz w:val="28"/>
        </w:rPr>
      </w:pPr>
      <w:r>
        <w:rPr>
          <w:sz w:val="28"/>
        </w:rPr>
        <w:t>Концепція</w:t>
      </w:r>
      <w:r>
        <w:rPr>
          <w:spacing w:val="1"/>
          <w:sz w:val="28"/>
        </w:rPr>
        <w:t xml:space="preserve"> </w:t>
      </w:r>
      <w:r>
        <w:rPr>
          <w:sz w:val="28"/>
        </w:rPr>
        <w:t>запровадження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нагляду</w:t>
      </w:r>
      <w:r>
        <w:rPr>
          <w:spacing w:val="1"/>
          <w:sz w:val="28"/>
        </w:rPr>
        <w:t xml:space="preserve"> </w:t>
      </w:r>
      <w:r>
        <w:rPr>
          <w:sz w:val="28"/>
        </w:rPr>
        <w:t>(оверсайта)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платіжними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системами</w:t>
      </w:r>
      <w:r>
        <w:rPr>
          <w:spacing w:val="10"/>
          <w:sz w:val="28"/>
        </w:rPr>
        <w:t xml:space="preserve"> </w:t>
      </w:r>
      <w:r>
        <w:rPr>
          <w:sz w:val="28"/>
        </w:rPr>
        <w:t>в</w:t>
      </w:r>
      <w:r>
        <w:rPr>
          <w:spacing w:val="9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11"/>
          <w:sz w:val="28"/>
        </w:rPr>
        <w:t xml:space="preserve"> </w:t>
      </w:r>
      <w:r>
        <w:rPr>
          <w:sz w:val="28"/>
        </w:rPr>
        <w:t>Постанова</w:t>
      </w:r>
      <w:r>
        <w:rPr>
          <w:spacing w:val="8"/>
          <w:sz w:val="28"/>
        </w:rPr>
        <w:t xml:space="preserve"> </w:t>
      </w:r>
      <w:r>
        <w:rPr>
          <w:sz w:val="28"/>
        </w:rPr>
        <w:t>Правління</w:t>
      </w:r>
      <w:r>
        <w:rPr>
          <w:spacing w:val="8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8"/>
          <w:sz w:val="28"/>
        </w:rPr>
        <w:t xml:space="preserve"> </w:t>
      </w:r>
      <w:r>
        <w:rPr>
          <w:sz w:val="28"/>
        </w:rPr>
        <w:t>банку</w:t>
      </w:r>
      <w:r>
        <w:rPr>
          <w:spacing w:val="10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0"/>
          <w:sz w:val="28"/>
        </w:rPr>
        <w:t xml:space="preserve"> </w:t>
      </w:r>
      <w:r>
        <w:rPr>
          <w:sz w:val="28"/>
        </w:rPr>
        <w:t>від</w:t>
      </w:r>
    </w:p>
    <w:p w:rsidR="00CE5A46" w:rsidRDefault="00CE5A46" w:rsidP="00CE5A46">
      <w:pPr>
        <w:spacing w:line="360" w:lineRule="auto"/>
        <w:jc w:val="both"/>
        <w:rPr>
          <w:sz w:val="28"/>
        </w:rPr>
        <w:sectPr w:rsidR="00CE5A46">
          <w:pgSz w:w="11910" w:h="16840"/>
          <w:pgMar w:top="980" w:right="460" w:bottom="280" w:left="1540" w:header="717" w:footer="0" w:gutter="0"/>
          <w:cols w:space="720"/>
        </w:sectPr>
      </w:pPr>
    </w:p>
    <w:p w:rsidR="00CE5A46" w:rsidRDefault="00CE5A46" w:rsidP="00CE5A46">
      <w:pPr>
        <w:pStyle w:val="a3"/>
        <w:spacing w:before="150" w:line="360" w:lineRule="auto"/>
        <w:ind w:left="162" w:right="386"/>
        <w:jc w:val="both"/>
      </w:pPr>
      <w:r>
        <w:rPr>
          <w:noProof/>
          <w:lang w:val="ru-RU" w:eastAsia="ru-RU"/>
        </w:rPr>
        <w:lastRenderedPageBreak/>
        <mc:AlternateContent>
          <mc:Choice Requires="wps">
            <w:drawing>
              <wp:anchor distT="0" distB="0" distL="114300" distR="114300" simplePos="0" relativeHeight="251667456" behindDoc="1" locked="0" layoutInCell="1" allowOverlap="1">
                <wp:simplePos x="0" y="0"/>
                <wp:positionH relativeFrom="page">
                  <wp:posOffset>1080770</wp:posOffset>
                </wp:positionH>
                <wp:positionV relativeFrom="paragraph">
                  <wp:posOffset>589280</wp:posOffset>
                </wp:positionV>
                <wp:extent cx="4388485" cy="8890"/>
                <wp:effectExtent l="4445" t="1905" r="0" b="0"/>
                <wp:wrapNone/>
                <wp:docPr id="13" name="Прямоугольник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88485" cy="8890"/>
                        </a:xfrm>
                        <a:prstGeom prst="rect">
                          <a:avLst/>
                        </a:prstGeom>
                        <a:solidFill>
                          <a:srgbClr val="0462C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502AE8" id="Прямоугольник 13" o:spid="_x0000_s1026" style="position:absolute;margin-left:85.1pt;margin-top:46.4pt;width:345.55pt;height:.7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" fillcolor="#0462c1" stroked="f">
                <w10:wrap anchorx="page"/>
              </v:rect>
            </w:pict>
          </mc:Fallback>
        </mc:AlternateContent>
      </w:r>
      <w:r>
        <w:t>15.09.2010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426.</w:t>
      </w:r>
      <w:r>
        <w:rPr>
          <w:spacing w:val="1"/>
        </w:rPr>
        <w:t xml:space="preserve"> </w:t>
      </w:r>
      <w:r>
        <w:t>Дата</w:t>
      </w:r>
      <w:r>
        <w:rPr>
          <w:spacing w:val="1"/>
        </w:rPr>
        <w:t xml:space="preserve"> </w:t>
      </w:r>
      <w:r>
        <w:t>оновлення:</w:t>
      </w:r>
      <w:r>
        <w:rPr>
          <w:spacing w:val="1"/>
        </w:rPr>
        <w:t xml:space="preserve"> </w:t>
      </w:r>
      <w:r>
        <w:t>15.09.2010.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20" w:anchor="Text">
        <w:r>
          <w:rPr>
            <w:color w:val="0462C1"/>
          </w:rPr>
          <w:t>https://zakon.rada.gov.ua/laws/show/v0426500–10#Text</w:t>
        </w:r>
      </w:hyperlink>
      <w:r>
        <w:rPr>
          <w:color w:val="0462C1"/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before="1"/>
        <w:ind w:left="1294" w:right="0"/>
        <w:jc w:val="both"/>
        <w:rPr>
          <w:sz w:val="28"/>
        </w:rPr>
      </w:pPr>
      <w:r>
        <w:rPr>
          <w:sz w:val="28"/>
        </w:rPr>
        <w:t>Кравченко</w:t>
      </w:r>
      <w:r>
        <w:rPr>
          <w:spacing w:val="41"/>
          <w:sz w:val="28"/>
        </w:rPr>
        <w:t xml:space="preserve"> </w:t>
      </w:r>
      <w:r>
        <w:rPr>
          <w:sz w:val="28"/>
        </w:rPr>
        <w:t>І.</w:t>
      </w:r>
      <w:r>
        <w:rPr>
          <w:spacing w:val="108"/>
          <w:sz w:val="28"/>
        </w:rPr>
        <w:t xml:space="preserve"> </w:t>
      </w:r>
      <w:r>
        <w:rPr>
          <w:sz w:val="28"/>
        </w:rPr>
        <w:t>С.,</w:t>
      </w:r>
      <w:r>
        <w:rPr>
          <w:spacing w:val="108"/>
          <w:sz w:val="28"/>
        </w:rPr>
        <w:t xml:space="preserve"> </w:t>
      </w:r>
      <w:r>
        <w:rPr>
          <w:sz w:val="28"/>
        </w:rPr>
        <w:t>Балакіна</w:t>
      </w:r>
      <w:r>
        <w:rPr>
          <w:spacing w:val="110"/>
          <w:sz w:val="28"/>
        </w:rPr>
        <w:t xml:space="preserve"> </w:t>
      </w:r>
      <w:r>
        <w:rPr>
          <w:sz w:val="28"/>
        </w:rPr>
        <w:t>Ю.</w:t>
      </w:r>
      <w:r>
        <w:rPr>
          <w:spacing w:val="107"/>
          <w:sz w:val="28"/>
        </w:rPr>
        <w:t xml:space="preserve"> </w:t>
      </w:r>
      <w:r>
        <w:rPr>
          <w:sz w:val="28"/>
        </w:rPr>
        <w:t>С.</w:t>
      </w:r>
      <w:r>
        <w:rPr>
          <w:spacing w:val="109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10"/>
          <w:sz w:val="28"/>
        </w:rPr>
        <w:t xml:space="preserve"> </w:t>
      </w:r>
      <w:r>
        <w:rPr>
          <w:sz w:val="28"/>
        </w:rPr>
        <w:t>сутності</w:t>
      </w:r>
      <w:r>
        <w:rPr>
          <w:spacing w:val="107"/>
          <w:sz w:val="28"/>
        </w:rPr>
        <w:t xml:space="preserve"> </w:t>
      </w:r>
      <w:r>
        <w:rPr>
          <w:sz w:val="28"/>
        </w:rPr>
        <w:t>поняття</w:t>
      </w:r>
    </w:p>
    <w:p w:rsidR="00CE5A46" w:rsidRDefault="00CE5A46" w:rsidP="00CE5A46">
      <w:pPr>
        <w:pStyle w:val="a3"/>
        <w:spacing w:before="160" w:line="362" w:lineRule="auto"/>
        <w:ind w:left="162" w:right="384"/>
        <w:jc w:val="both"/>
      </w:pPr>
      <w:r>
        <w:t>«платіжна</w:t>
      </w:r>
      <w:r>
        <w:rPr>
          <w:spacing w:val="1"/>
        </w:rPr>
        <w:t xml:space="preserve"> </w:t>
      </w:r>
      <w:r>
        <w:t>система».</w:t>
      </w:r>
      <w:r>
        <w:rPr>
          <w:spacing w:val="1"/>
        </w:rPr>
        <w:t xml:space="preserve"> </w:t>
      </w:r>
      <w:r>
        <w:rPr>
          <w:i/>
        </w:rPr>
        <w:t>Фінансовий</w:t>
      </w:r>
      <w:r>
        <w:rPr>
          <w:i/>
          <w:spacing w:val="1"/>
        </w:rPr>
        <w:t xml:space="preserve"> </w:t>
      </w:r>
      <w:r>
        <w:rPr>
          <w:i/>
        </w:rPr>
        <w:t>простір.</w:t>
      </w:r>
      <w:r>
        <w:rPr>
          <w:i/>
          <w:spacing w:val="1"/>
        </w:rPr>
        <w:t xml:space="preserve"> </w:t>
      </w:r>
      <w:r>
        <w:t>2014.</w:t>
      </w:r>
      <w:r>
        <w:rPr>
          <w:spacing w:val="1"/>
        </w:rPr>
        <w:t xml:space="preserve"> </w:t>
      </w:r>
      <w:r>
        <w:t>№5.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20–35.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21">
        <w:r>
          <w:rPr>
            <w:color w:val="0462C1"/>
            <w:u w:val="single" w:color="0462C1"/>
          </w:rPr>
          <w:t>http://nbuv.gov.ua/j–pdf/Fin_pr_2014_3_20.pdf</w:t>
        </w:r>
        <w:r>
          <w:rPr>
            <w:color w:val="0462C1"/>
            <w:spacing w:val="-2"/>
          </w:rPr>
          <w:t xml:space="preserve"> </w:t>
        </w:r>
      </w:hyperlink>
      <w:r>
        <w:t>(дата</w:t>
      </w:r>
      <w:r>
        <w:rPr>
          <w:spacing w:val="-5"/>
        </w:rPr>
        <w:t xml:space="preserve"> </w:t>
      </w:r>
      <w:r>
        <w:t>звернення:</w:t>
      </w:r>
      <w:r>
        <w:rPr>
          <w:spacing w:val="-6"/>
        </w:rPr>
        <w:t xml:space="preserve"> </w:t>
      </w:r>
      <w: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9" w:firstLine="707"/>
        <w:jc w:val="both"/>
        <w:rPr>
          <w:sz w:val="28"/>
        </w:rPr>
      </w:pPr>
      <w:r>
        <w:rPr>
          <w:sz w:val="28"/>
        </w:rPr>
        <w:t>Кравченко І. С., Дрозд І. В. Сучасний стан і перспективи 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Національної системи масових електронних платежів на ринку банківських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1"/>
          <w:sz w:val="28"/>
        </w:rPr>
        <w:t xml:space="preserve"> </w:t>
      </w:r>
      <w:r>
        <w:rPr>
          <w:sz w:val="28"/>
        </w:rPr>
        <w:t>карток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банківської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справи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 банку України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№2.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141–148.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5" w:firstLine="707"/>
        <w:jc w:val="both"/>
        <w:rPr>
          <w:sz w:val="28"/>
        </w:rPr>
      </w:pPr>
      <w:r>
        <w:rPr>
          <w:sz w:val="28"/>
        </w:rPr>
        <w:t>Demyanchuk М., Maslii N., Stankova V. Cyber-insurance as a tool for</w:t>
      </w:r>
      <w:r>
        <w:rPr>
          <w:spacing w:val="1"/>
          <w:sz w:val="28"/>
        </w:rPr>
        <w:t xml:space="preserve"> </w:t>
      </w:r>
      <w:r>
        <w:rPr>
          <w:sz w:val="28"/>
        </w:rPr>
        <w:t>minimizing the informational risks of the enterprise in the conditions of global</w:t>
      </w:r>
      <w:r>
        <w:rPr>
          <w:spacing w:val="1"/>
          <w:sz w:val="28"/>
        </w:rPr>
        <w:t xml:space="preserve"> </w:t>
      </w:r>
      <w:r>
        <w:rPr>
          <w:sz w:val="28"/>
        </w:rPr>
        <w:t>economic</w:t>
      </w:r>
      <w:r>
        <w:rPr>
          <w:spacing w:val="1"/>
          <w:sz w:val="28"/>
        </w:rPr>
        <w:t xml:space="preserve"> </w:t>
      </w:r>
      <w:r>
        <w:rPr>
          <w:sz w:val="28"/>
        </w:rPr>
        <w:t>development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society</w:t>
      </w:r>
      <w:r>
        <w:rPr>
          <w:spacing w:val="1"/>
          <w:sz w:val="28"/>
        </w:rPr>
        <w:t xml:space="preserve"> </w:t>
      </w:r>
      <w:r>
        <w:rPr>
          <w:sz w:val="28"/>
        </w:rPr>
        <w:t>informatization.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Economics: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time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realities</w:t>
      </w:r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r>
        <w:rPr>
          <w:sz w:val="28"/>
        </w:rPr>
        <w:t>Odessa,</w:t>
      </w:r>
      <w:r>
        <w:rPr>
          <w:spacing w:val="-5"/>
          <w:sz w:val="28"/>
        </w:rPr>
        <w:t xml:space="preserve"> </w:t>
      </w:r>
      <w:r>
        <w:rPr>
          <w:sz w:val="28"/>
        </w:rPr>
        <w:t>2018.</w:t>
      </w:r>
      <w:r>
        <w:rPr>
          <w:spacing w:val="-7"/>
          <w:sz w:val="28"/>
        </w:rPr>
        <w:t xml:space="preserve"> </w:t>
      </w:r>
      <w:r>
        <w:rPr>
          <w:sz w:val="28"/>
        </w:rPr>
        <w:t>No</w:t>
      </w:r>
      <w:r>
        <w:rPr>
          <w:spacing w:val="-6"/>
          <w:sz w:val="28"/>
        </w:rPr>
        <w:t xml:space="preserve"> </w:t>
      </w:r>
      <w:r>
        <w:rPr>
          <w:sz w:val="28"/>
        </w:rPr>
        <w:t>5(39).</w:t>
      </w:r>
      <w:r>
        <w:rPr>
          <w:spacing w:val="-4"/>
          <w:sz w:val="28"/>
        </w:rPr>
        <w:t xml:space="preserve"> </w:t>
      </w:r>
      <w:r>
        <w:rPr>
          <w:sz w:val="28"/>
        </w:rPr>
        <w:t>Р.</w:t>
      </w:r>
      <w:r>
        <w:rPr>
          <w:spacing w:val="-5"/>
          <w:sz w:val="28"/>
        </w:rPr>
        <w:t xml:space="preserve"> </w:t>
      </w:r>
      <w:r>
        <w:rPr>
          <w:sz w:val="28"/>
        </w:rPr>
        <w:t>41–51.</w:t>
      </w:r>
      <w:r>
        <w:rPr>
          <w:spacing w:val="-4"/>
          <w:sz w:val="28"/>
        </w:rPr>
        <w:t xml:space="preserve"> </w:t>
      </w:r>
      <w:r>
        <w:rPr>
          <w:sz w:val="28"/>
        </w:rPr>
        <w:t>DOI:</w:t>
      </w:r>
      <w:r>
        <w:rPr>
          <w:color w:val="0462C1"/>
          <w:spacing w:val="-4"/>
          <w:sz w:val="28"/>
        </w:rPr>
        <w:t xml:space="preserve"> </w:t>
      </w:r>
      <w:hyperlink r:id="rId22">
        <w:r>
          <w:rPr>
            <w:color w:val="0462C1"/>
            <w:sz w:val="28"/>
            <w:u w:val="single" w:color="0462C1"/>
          </w:rPr>
          <w:t>https://doi.org/10.5281/zenodo.2570060</w:t>
        </w:r>
      </w:hyperlink>
      <w:r>
        <w:rPr>
          <w:sz w:val="28"/>
        </w:rPr>
        <w:t>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34"/>
          <w:tab w:val="left" w:pos="1295"/>
          <w:tab w:val="left" w:pos="1943"/>
          <w:tab w:val="left" w:pos="2596"/>
          <w:tab w:val="left" w:pos="3294"/>
          <w:tab w:val="left" w:pos="4510"/>
          <w:tab w:val="left" w:pos="5591"/>
        </w:tabs>
        <w:spacing w:line="360" w:lineRule="auto"/>
        <w:ind w:right="382" w:firstLine="707"/>
        <w:rPr>
          <w:sz w:val="28"/>
        </w:rPr>
      </w:pPr>
      <w:r>
        <w:rPr>
          <w:sz w:val="28"/>
        </w:rPr>
        <w:t>Махаєва</w:t>
      </w:r>
      <w:r>
        <w:rPr>
          <w:spacing w:val="-18"/>
          <w:sz w:val="28"/>
        </w:rPr>
        <w:t xml:space="preserve"> </w:t>
      </w:r>
      <w:r>
        <w:rPr>
          <w:sz w:val="28"/>
        </w:rPr>
        <w:t>О.</w:t>
      </w:r>
      <w:r>
        <w:rPr>
          <w:spacing w:val="-14"/>
          <w:sz w:val="28"/>
        </w:rPr>
        <w:t xml:space="preserve"> </w:t>
      </w:r>
      <w:r>
        <w:rPr>
          <w:sz w:val="28"/>
        </w:rPr>
        <w:t>О.</w:t>
      </w:r>
      <w:r>
        <w:rPr>
          <w:spacing w:val="-15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-15"/>
          <w:sz w:val="28"/>
        </w:rPr>
        <w:t xml:space="preserve"> </w:t>
      </w:r>
      <w:r>
        <w:rPr>
          <w:sz w:val="28"/>
        </w:rPr>
        <w:t>інфраструктури</w:t>
      </w:r>
      <w:r>
        <w:rPr>
          <w:spacing w:val="-14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-14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-17"/>
          <w:sz w:val="28"/>
        </w:rPr>
        <w:t xml:space="preserve"> </w:t>
      </w:r>
      <w:r>
        <w:rPr>
          <w:sz w:val="28"/>
        </w:rPr>
        <w:t>ринку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28"/>
          <w:sz w:val="28"/>
        </w:rPr>
        <w:t xml:space="preserve"> </w:t>
      </w:r>
      <w:r>
        <w:rPr>
          <w:sz w:val="28"/>
        </w:rPr>
        <w:t>міжнародні</w:t>
      </w:r>
      <w:r>
        <w:rPr>
          <w:spacing w:val="29"/>
          <w:sz w:val="28"/>
        </w:rPr>
        <w:t xml:space="preserve"> </w:t>
      </w:r>
      <w:r>
        <w:rPr>
          <w:sz w:val="28"/>
        </w:rPr>
        <w:t>стандарти</w:t>
      </w:r>
      <w:r>
        <w:rPr>
          <w:spacing w:val="28"/>
          <w:sz w:val="28"/>
        </w:rPr>
        <w:t xml:space="preserve"> </w:t>
      </w:r>
      <w:r>
        <w:rPr>
          <w:sz w:val="28"/>
        </w:rPr>
        <w:t>їх</w:t>
      </w:r>
      <w:r>
        <w:rPr>
          <w:spacing w:val="27"/>
          <w:sz w:val="28"/>
        </w:rPr>
        <w:t xml:space="preserve"> </w:t>
      </w:r>
      <w:r>
        <w:rPr>
          <w:sz w:val="28"/>
        </w:rPr>
        <w:t>оверсайта.</w:t>
      </w:r>
      <w:r>
        <w:rPr>
          <w:spacing w:val="3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30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29"/>
          <w:sz w:val="28"/>
        </w:rPr>
        <w:t xml:space="preserve"> </w:t>
      </w:r>
      <w:r>
        <w:rPr>
          <w:i/>
          <w:sz w:val="28"/>
        </w:rPr>
        <w:t>банку</w:t>
      </w:r>
      <w:r>
        <w:rPr>
          <w:i/>
          <w:spacing w:val="30"/>
          <w:sz w:val="28"/>
        </w:rPr>
        <w:t xml:space="preserve"> </w:t>
      </w:r>
      <w:r>
        <w:rPr>
          <w:i/>
          <w:sz w:val="28"/>
        </w:rPr>
        <w:t>України.</w:t>
      </w:r>
      <w:r>
        <w:rPr>
          <w:i/>
          <w:spacing w:val="-67"/>
          <w:sz w:val="28"/>
        </w:rPr>
        <w:t xml:space="preserve"> </w:t>
      </w:r>
      <w:r>
        <w:rPr>
          <w:sz w:val="28"/>
        </w:rPr>
        <w:t>2013.</w:t>
      </w:r>
      <w:r>
        <w:rPr>
          <w:sz w:val="28"/>
        </w:rPr>
        <w:tab/>
        <w:t>№</w:t>
      </w:r>
      <w:r>
        <w:rPr>
          <w:sz w:val="28"/>
        </w:rPr>
        <w:tab/>
        <w:t>7.</w:t>
      </w:r>
      <w:r>
        <w:rPr>
          <w:sz w:val="28"/>
        </w:rPr>
        <w:tab/>
        <w:t>С.</w:t>
      </w:r>
      <w:r>
        <w:rPr>
          <w:sz w:val="28"/>
        </w:rPr>
        <w:tab/>
        <w:t>18–24.</w:t>
      </w:r>
      <w:r>
        <w:rPr>
          <w:sz w:val="28"/>
        </w:rPr>
        <w:tab/>
        <w:t>URL:</w:t>
      </w:r>
      <w:r>
        <w:rPr>
          <w:sz w:val="28"/>
        </w:rPr>
        <w:tab/>
      </w:r>
      <w:hyperlink r:id="rId23">
        <w:r>
          <w:rPr>
            <w:color w:val="0462C1"/>
            <w:spacing w:val="-1"/>
            <w:sz w:val="28"/>
            <w:u w:val="single" w:color="0462C1"/>
          </w:rPr>
          <w:t>http://www.irbis–nbuv.gov.ua/cgi–</w:t>
        </w:r>
      </w:hyperlink>
      <w:r>
        <w:rPr>
          <w:color w:val="0462C1"/>
          <w:spacing w:val="-67"/>
          <w:sz w:val="28"/>
        </w:rPr>
        <w:t xml:space="preserve"> </w:t>
      </w:r>
      <w:hyperlink r:id="rId24">
        <w:r>
          <w:rPr>
            <w:color w:val="0462C1"/>
            <w:sz w:val="28"/>
            <w:u w:val="single" w:color="0462C1"/>
          </w:rPr>
          <w:t>bin/irbis_nbuv/cgiirbis_64.exe?I21DBN=LINK&amp;P21DBN=UJRN&amp;Z21ID=&amp;S21</w:t>
        </w:r>
      </w:hyperlink>
      <w:r>
        <w:rPr>
          <w:color w:val="0462C1"/>
          <w:spacing w:val="1"/>
          <w:sz w:val="28"/>
        </w:rPr>
        <w:t xml:space="preserve"> </w:t>
      </w:r>
      <w:hyperlink r:id="rId25">
        <w:r>
          <w:rPr>
            <w:color w:val="0462C1"/>
            <w:sz w:val="28"/>
            <w:u w:val="single" w:color="0462C1"/>
          </w:rPr>
          <w:t>REF=10&amp;S21CNR=20&amp;S21STN=1&amp;S21FMT=ASP_meta&amp;C21COM=S&amp;2_S21</w:t>
        </w:r>
      </w:hyperlink>
      <w:r>
        <w:rPr>
          <w:color w:val="0462C1"/>
          <w:spacing w:val="1"/>
          <w:sz w:val="28"/>
        </w:rPr>
        <w:t xml:space="preserve"> </w:t>
      </w:r>
      <w:hyperlink r:id="rId26">
        <w:r>
          <w:rPr>
            <w:color w:val="0462C1"/>
            <w:sz w:val="28"/>
            <w:u w:val="single" w:color="0462C1"/>
          </w:rPr>
          <w:t>P03=FILA=&amp;2_S21STR=Vnbu_2013_7_4</w:t>
        </w:r>
        <w:r>
          <w:rPr>
            <w:color w:val="0462C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firstLine="707"/>
        <w:jc w:val="both"/>
        <w:rPr>
          <w:sz w:val="28"/>
        </w:rPr>
      </w:pPr>
      <w:r>
        <w:rPr>
          <w:sz w:val="28"/>
        </w:rPr>
        <w:t>Махаєва</w:t>
      </w:r>
      <w:r>
        <w:rPr>
          <w:spacing w:val="-15"/>
          <w:sz w:val="28"/>
        </w:rPr>
        <w:t xml:space="preserve"> </w:t>
      </w:r>
      <w:r>
        <w:rPr>
          <w:sz w:val="28"/>
        </w:rPr>
        <w:t>О.</w:t>
      </w:r>
      <w:r>
        <w:rPr>
          <w:spacing w:val="-13"/>
          <w:sz w:val="28"/>
        </w:rPr>
        <w:t xml:space="preserve"> </w:t>
      </w:r>
      <w:r>
        <w:rPr>
          <w:sz w:val="28"/>
        </w:rPr>
        <w:t>О.</w:t>
      </w:r>
      <w:r>
        <w:rPr>
          <w:spacing w:val="-12"/>
          <w:sz w:val="28"/>
        </w:rPr>
        <w:t xml:space="preserve"> </w:t>
      </w:r>
      <w:r>
        <w:rPr>
          <w:sz w:val="28"/>
        </w:rPr>
        <w:t>Оверсайт</w:t>
      </w:r>
      <w:r>
        <w:rPr>
          <w:spacing w:val="-13"/>
          <w:sz w:val="28"/>
        </w:rPr>
        <w:t xml:space="preserve"> </w:t>
      </w:r>
      <w:r>
        <w:rPr>
          <w:sz w:val="28"/>
        </w:rPr>
        <w:t>як</w:t>
      </w:r>
      <w:r>
        <w:rPr>
          <w:spacing w:val="-11"/>
          <w:sz w:val="28"/>
        </w:rPr>
        <w:t xml:space="preserve"> </w:t>
      </w:r>
      <w:r>
        <w:rPr>
          <w:sz w:val="28"/>
        </w:rPr>
        <w:t>функція</w:t>
      </w:r>
      <w:r>
        <w:rPr>
          <w:spacing w:val="-14"/>
          <w:sz w:val="28"/>
        </w:rPr>
        <w:t xml:space="preserve"> </w:t>
      </w:r>
      <w:r>
        <w:rPr>
          <w:sz w:val="28"/>
        </w:rPr>
        <w:t>центрального</w:t>
      </w:r>
      <w:r>
        <w:rPr>
          <w:spacing w:val="-13"/>
          <w:sz w:val="28"/>
        </w:rPr>
        <w:t xml:space="preserve"> </w:t>
      </w:r>
      <w:r>
        <w:rPr>
          <w:sz w:val="28"/>
        </w:rPr>
        <w:t>банку</w:t>
      </w:r>
      <w:r>
        <w:rPr>
          <w:spacing w:val="-12"/>
          <w:sz w:val="28"/>
        </w:rPr>
        <w:t xml:space="preserve"> </w:t>
      </w:r>
      <w:r>
        <w:rPr>
          <w:sz w:val="28"/>
        </w:rPr>
        <w:t>та</w:t>
      </w:r>
      <w:r>
        <w:rPr>
          <w:spacing w:val="-12"/>
          <w:sz w:val="28"/>
        </w:rPr>
        <w:t xml:space="preserve"> </w:t>
      </w:r>
      <w:r>
        <w:rPr>
          <w:sz w:val="28"/>
        </w:rPr>
        <w:t>концепція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його введення в Україні. </w:t>
      </w:r>
      <w:r>
        <w:rPr>
          <w:i/>
          <w:sz w:val="28"/>
        </w:rPr>
        <w:t xml:space="preserve">Вісник Національного банку України. </w:t>
      </w:r>
      <w:r>
        <w:rPr>
          <w:sz w:val="28"/>
        </w:rPr>
        <w:t>2011. №4. С.</w:t>
      </w:r>
      <w:r>
        <w:rPr>
          <w:spacing w:val="1"/>
          <w:sz w:val="28"/>
        </w:rPr>
        <w:t xml:space="preserve"> </w:t>
      </w:r>
      <w:r>
        <w:rPr>
          <w:sz w:val="28"/>
        </w:rPr>
        <w:t>18–22.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5" w:firstLine="707"/>
        <w:jc w:val="both"/>
        <w:rPr>
          <w:sz w:val="28"/>
        </w:rPr>
      </w:pPr>
      <w:r>
        <w:rPr>
          <w:sz w:val="28"/>
        </w:rPr>
        <w:t>Методика комплексного оцінювання системно важливих платіжних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систем:</w:t>
      </w:r>
      <w:r>
        <w:rPr>
          <w:spacing w:val="10"/>
          <w:sz w:val="28"/>
        </w:rPr>
        <w:t xml:space="preserve"> </w:t>
      </w:r>
      <w:r>
        <w:rPr>
          <w:sz w:val="28"/>
        </w:rPr>
        <w:t>Постанова</w:t>
      </w:r>
      <w:r>
        <w:rPr>
          <w:spacing w:val="9"/>
          <w:sz w:val="28"/>
        </w:rPr>
        <w:t xml:space="preserve"> </w:t>
      </w:r>
      <w:r>
        <w:rPr>
          <w:sz w:val="28"/>
        </w:rPr>
        <w:t>Правління</w:t>
      </w:r>
      <w:r>
        <w:rPr>
          <w:spacing w:val="7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1"/>
          <w:sz w:val="28"/>
        </w:rPr>
        <w:t xml:space="preserve"> </w:t>
      </w:r>
      <w:r>
        <w:rPr>
          <w:sz w:val="28"/>
        </w:rPr>
        <w:t>банку</w:t>
      </w:r>
      <w:r>
        <w:rPr>
          <w:spacing w:val="10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0"/>
          <w:sz w:val="28"/>
        </w:rPr>
        <w:t xml:space="preserve"> </w:t>
      </w:r>
      <w:r>
        <w:rPr>
          <w:sz w:val="28"/>
        </w:rPr>
        <w:t>від</w:t>
      </w:r>
      <w:r>
        <w:rPr>
          <w:spacing w:val="8"/>
          <w:sz w:val="28"/>
        </w:rPr>
        <w:t xml:space="preserve"> </w:t>
      </w:r>
      <w:r>
        <w:rPr>
          <w:sz w:val="28"/>
        </w:rPr>
        <w:t>24.09.2015</w:t>
      </w:r>
      <w:r>
        <w:rPr>
          <w:spacing w:val="11"/>
          <w:sz w:val="28"/>
        </w:rPr>
        <w:t xml:space="preserve"> </w:t>
      </w:r>
      <w:r>
        <w:rPr>
          <w:sz w:val="28"/>
        </w:rPr>
        <w:t>р.</w:t>
      </w:r>
    </w:p>
    <w:p w:rsidR="00CE5A46" w:rsidRDefault="00CE5A46" w:rsidP="00CE5A46">
      <w:pPr>
        <w:pStyle w:val="a3"/>
        <w:tabs>
          <w:tab w:val="left" w:pos="1375"/>
          <w:tab w:val="left" w:pos="2814"/>
          <w:tab w:val="left" w:pos="4323"/>
          <w:tab w:val="left" w:pos="6604"/>
          <w:tab w:val="left" w:pos="8882"/>
        </w:tabs>
        <w:spacing w:line="362" w:lineRule="auto"/>
        <w:ind w:left="162" w:right="384"/>
        <w:jc w:val="both"/>
      </w:pPr>
      <w:r>
        <w:t>№</w:t>
      </w:r>
      <w:r>
        <w:tab/>
        <w:t>635.</w:t>
      </w:r>
      <w:r>
        <w:tab/>
        <w:t>Дата</w:t>
      </w:r>
      <w:r>
        <w:tab/>
        <w:t>оновлення:</w:t>
      </w:r>
      <w:r>
        <w:tab/>
        <w:t>24.09.2015.</w:t>
      </w:r>
      <w:r>
        <w:tab/>
      </w:r>
      <w:r>
        <w:rPr>
          <w:spacing w:val="-1"/>
        </w:rPr>
        <w:t>URL:</w:t>
      </w:r>
      <w:r>
        <w:rPr>
          <w:spacing w:val="-68"/>
        </w:rPr>
        <w:t xml:space="preserve"> </w:t>
      </w:r>
      <w:hyperlink r:id="rId27">
        <w:r>
          <w:rPr>
            <w:color w:val="0462C1"/>
            <w:u w:val="single" w:color="0462C1"/>
          </w:rPr>
          <w:t>http://zakon3.rada.gov.ua/laws/show/v0635500–15</w:t>
        </w:r>
        <w:r>
          <w:rPr>
            <w:color w:val="0462C1"/>
            <w:spacing w:val="-7"/>
          </w:rPr>
          <w:t xml:space="preserve"> </w:t>
        </w:r>
      </w:hyperlink>
      <w:r>
        <w:t>(дата</w:t>
      </w:r>
      <w:r>
        <w:rPr>
          <w:spacing w:val="-9"/>
        </w:rPr>
        <w:t xml:space="preserve"> </w:t>
      </w:r>
      <w:r>
        <w:t>звернення:</w:t>
      </w:r>
      <w:r>
        <w:rPr>
          <w:spacing w:val="-10"/>
        </w:rPr>
        <w:t xml:space="preserve"> </w:t>
      </w:r>
      <w: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6" w:firstLine="707"/>
        <w:jc w:val="both"/>
        <w:rPr>
          <w:sz w:val="28"/>
        </w:rPr>
      </w:pPr>
      <w:r>
        <w:rPr>
          <w:sz w:val="28"/>
        </w:rPr>
        <w:t>Міністерство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Фонд</w:t>
      </w:r>
      <w:r>
        <w:rPr>
          <w:spacing w:val="1"/>
          <w:sz w:val="28"/>
        </w:rPr>
        <w:t xml:space="preserve"> </w:t>
      </w:r>
      <w:r>
        <w:rPr>
          <w:sz w:val="28"/>
        </w:rPr>
        <w:t>боротьби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гострою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респіраторною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хворобою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COVID–19,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спричиненою   </w:t>
      </w:r>
      <w:r>
        <w:rPr>
          <w:spacing w:val="1"/>
          <w:sz w:val="28"/>
        </w:rPr>
        <w:t xml:space="preserve"> </w:t>
      </w:r>
      <w:r>
        <w:rPr>
          <w:sz w:val="28"/>
        </w:rPr>
        <w:t>коронавірусом</w:t>
      </w:r>
      <w:r>
        <w:rPr>
          <w:spacing w:val="1"/>
          <w:sz w:val="28"/>
        </w:rPr>
        <w:t xml:space="preserve"> </w:t>
      </w:r>
      <w:r>
        <w:rPr>
          <w:sz w:val="28"/>
        </w:rPr>
        <w:t>SARS</w:t>
      </w:r>
      <w:r>
        <w:rPr>
          <w:spacing w:val="-6"/>
          <w:sz w:val="28"/>
        </w:rPr>
        <w:t xml:space="preserve"> </w:t>
      </w:r>
      <w:r>
        <w:rPr>
          <w:sz w:val="28"/>
        </w:rPr>
        <w:t>CoV</w:t>
      </w:r>
      <w:r>
        <w:rPr>
          <w:spacing w:val="-5"/>
          <w:sz w:val="28"/>
        </w:rPr>
        <w:t xml:space="preserve"> </w:t>
      </w:r>
      <w:r>
        <w:rPr>
          <w:sz w:val="28"/>
        </w:rPr>
        <w:t>2,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її</w:t>
      </w:r>
      <w:r>
        <w:rPr>
          <w:spacing w:val="-4"/>
          <w:sz w:val="28"/>
        </w:rPr>
        <w:t xml:space="preserve"> </w:t>
      </w:r>
      <w:r>
        <w:rPr>
          <w:sz w:val="28"/>
        </w:rPr>
        <w:t>наслідками.</w:t>
      </w:r>
      <w:r>
        <w:rPr>
          <w:spacing w:val="-5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4"/>
          <w:sz w:val="28"/>
        </w:rPr>
        <w:t xml:space="preserve"> </w:t>
      </w:r>
      <w:hyperlink r:id="rId28">
        <w:r>
          <w:rPr>
            <w:color w:val="0462C1"/>
            <w:sz w:val="28"/>
            <w:u w:val="single" w:color="0462C1"/>
          </w:rPr>
          <w:t>https://www.mof.gov.ua/uk/data_and_analy</w:t>
        </w:r>
      </w:hyperlink>
    </w:p>
    <w:p w:rsidR="00CE5A46" w:rsidRDefault="00CE5A46" w:rsidP="00CE5A46">
      <w:pPr>
        <w:spacing w:line="360" w:lineRule="auto"/>
        <w:jc w:val="both"/>
        <w:rPr>
          <w:sz w:val="28"/>
        </w:rPr>
        <w:sectPr w:rsidR="00CE5A46">
          <w:pgSz w:w="11910" w:h="16840"/>
          <w:pgMar w:top="980" w:right="460" w:bottom="280" w:left="1540" w:header="717" w:footer="0" w:gutter="0"/>
          <w:cols w:space="720"/>
        </w:sectPr>
      </w:pPr>
    </w:p>
    <w:p w:rsidR="00CE5A46" w:rsidRDefault="00CE5A46" w:rsidP="00CE5A46">
      <w:pPr>
        <w:pStyle w:val="a3"/>
        <w:spacing w:before="150"/>
        <w:ind w:left="162"/>
        <w:jc w:val="both"/>
      </w:pPr>
      <w:hyperlink r:id="rId29">
        <w:r>
          <w:rPr>
            <w:color w:val="0462C1"/>
            <w:u w:val="single" w:color="0462C1"/>
          </w:rPr>
          <w:t>tics–433</w:t>
        </w:r>
        <w:r>
          <w:rPr>
            <w:color w:val="0462C1"/>
            <w:spacing w:val="-5"/>
            <w:u w:val="single" w:color="0462C1"/>
          </w:rPr>
          <w:t xml:space="preserve"> </w:t>
        </w:r>
      </w:hyperlink>
      <w:r>
        <w:t>(дата</w:t>
      </w:r>
      <w:r>
        <w:rPr>
          <w:spacing w:val="-4"/>
        </w:rPr>
        <w:t xml:space="preserve"> </w:t>
      </w:r>
      <w:r>
        <w:t>звернення:</w:t>
      </w:r>
      <w:r>
        <w:rPr>
          <w:spacing w:val="-6"/>
        </w:rPr>
        <w:t xml:space="preserve"> </w:t>
      </w:r>
      <w: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before="163" w:line="360" w:lineRule="auto"/>
        <w:ind w:right="386" w:firstLine="707"/>
        <w:jc w:val="both"/>
        <w:rPr>
          <w:sz w:val="28"/>
        </w:rPr>
      </w:pPr>
      <w:r>
        <w:rPr>
          <w:sz w:val="28"/>
        </w:rPr>
        <w:t>Міністерство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Місцевий</w:t>
      </w:r>
      <w:r>
        <w:rPr>
          <w:spacing w:val="1"/>
          <w:sz w:val="28"/>
        </w:rPr>
        <w:t xml:space="preserve"> </w:t>
      </w:r>
      <w:r>
        <w:rPr>
          <w:sz w:val="28"/>
        </w:rPr>
        <w:t>борг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місцевий</w:t>
      </w:r>
      <w:r>
        <w:rPr>
          <w:spacing w:val="1"/>
          <w:sz w:val="28"/>
        </w:rPr>
        <w:t xml:space="preserve"> </w:t>
      </w:r>
      <w:r>
        <w:rPr>
          <w:sz w:val="28"/>
        </w:rPr>
        <w:t>гарантований</w:t>
      </w:r>
      <w:r>
        <w:rPr>
          <w:spacing w:val="1"/>
          <w:sz w:val="28"/>
        </w:rPr>
        <w:t xml:space="preserve"> </w:t>
      </w:r>
      <w:r>
        <w:rPr>
          <w:sz w:val="28"/>
        </w:rPr>
        <w:t>борг.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30">
        <w:r>
          <w:rPr>
            <w:color w:val="0462C1"/>
            <w:sz w:val="28"/>
            <w:u w:val="single" w:color="0462C1"/>
          </w:rPr>
          <w:t>https://mof.gov.ua/uk/miscevij–borg–ta–miscevij–</w:t>
        </w:r>
      </w:hyperlink>
      <w:r>
        <w:rPr>
          <w:color w:val="0462C1"/>
          <w:spacing w:val="1"/>
          <w:sz w:val="28"/>
        </w:rPr>
        <w:t xml:space="preserve"> </w:t>
      </w:r>
      <w:hyperlink r:id="rId31">
        <w:r>
          <w:rPr>
            <w:color w:val="0462C1"/>
            <w:sz w:val="28"/>
            <w:u w:val="single" w:color="0462C1"/>
          </w:rPr>
          <w:t>garantovanij–borg</w:t>
        </w:r>
        <w:r>
          <w:rPr>
            <w:color w:val="0462C1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2" w:firstLine="707"/>
        <w:jc w:val="both"/>
        <w:rPr>
          <w:sz w:val="28"/>
        </w:rPr>
      </w:pPr>
      <w:r>
        <w:rPr>
          <w:sz w:val="28"/>
        </w:rPr>
        <w:t>Національна комісія, що здійснює державне регулювання у сфері</w:t>
      </w:r>
      <w:r>
        <w:rPr>
          <w:spacing w:val="1"/>
          <w:sz w:val="28"/>
        </w:rPr>
        <w:t xml:space="preserve"> </w:t>
      </w:r>
      <w:r>
        <w:rPr>
          <w:sz w:val="28"/>
        </w:rPr>
        <w:t>ринків фінансових послуг. Інформація про стан і розвиток страхового ринку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32">
        <w:r>
          <w:rPr>
            <w:color w:val="0462C1"/>
            <w:sz w:val="28"/>
            <w:u w:val="single" w:color="0462C1"/>
          </w:rPr>
          <w:t>https://www.nfp.gov.ua/ua/Informatsiia–pro–stan–i–rozvytok–</w:t>
        </w:r>
      </w:hyperlink>
      <w:r>
        <w:rPr>
          <w:color w:val="0462C1"/>
          <w:spacing w:val="1"/>
          <w:sz w:val="28"/>
        </w:rPr>
        <w:t xml:space="preserve"> </w:t>
      </w:r>
      <w:hyperlink r:id="rId33">
        <w:r>
          <w:rPr>
            <w:color w:val="0462C1"/>
            <w:sz w:val="28"/>
            <w:u w:val="single" w:color="0462C1"/>
          </w:rPr>
          <w:t>strakhovoho–rynku–Ukrainy.html</w:t>
        </w:r>
        <w:r>
          <w:rPr>
            <w:color w:val="0462C1"/>
            <w:spacing w:val="-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 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  <w:tab w:val="left" w:pos="8913"/>
        </w:tabs>
        <w:spacing w:line="360" w:lineRule="auto"/>
        <w:ind w:firstLine="707"/>
        <w:jc w:val="both"/>
        <w:rPr>
          <w:sz w:val="28"/>
        </w:rPr>
      </w:pP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банк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Дані</w:t>
      </w:r>
      <w:r>
        <w:rPr>
          <w:spacing w:val="1"/>
          <w:sz w:val="28"/>
        </w:rPr>
        <w:t xml:space="preserve"> </w:t>
      </w:r>
      <w:r>
        <w:rPr>
          <w:sz w:val="28"/>
        </w:rPr>
        <w:t>наглядової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34">
        <w:r>
          <w:rPr>
            <w:color w:val="0462C1"/>
            <w:sz w:val="28"/>
            <w:u w:val="single" w:color="0462C1"/>
          </w:rPr>
          <w:t>https://bank.gov.ua/ua/statistic/supervision–statist/data–supervision</w:t>
        </w:r>
      </w:hyperlink>
      <w:r>
        <w:rPr>
          <w:color w:val="0462C1"/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звернення: 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  <w:tab w:val="left" w:pos="2575"/>
          <w:tab w:val="left" w:pos="4537"/>
          <w:tab w:val="left" w:pos="7214"/>
          <w:tab w:val="left" w:pos="8874"/>
        </w:tabs>
        <w:spacing w:line="360" w:lineRule="auto"/>
        <w:ind w:right="387" w:firstLine="707"/>
        <w:rPr>
          <w:sz w:val="28"/>
        </w:rPr>
      </w:pPr>
      <w:r>
        <w:rPr>
          <w:sz w:val="28"/>
        </w:rPr>
        <w:t>Національний</w:t>
      </w:r>
      <w:r>
        <w:rPr>
          <w:spacing w:val="53"/>
          <w:sz w:val="28"/>
        </w:rPr>
        <w:t xml:space="preserve"> </w:t>
      </w:r>
      <w:r>
        <w:rPr>
          <w:sz w:val="28"/>
        </w:rPr>
        <w:t>банк</w:t>
      </w:r>
      <w:r>
        <w:rPr>
          <w:spacing w:val="52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53"/>
          <w:sz w:val="28"/>
        </w:rPr>
        <w:t xml:space="preserve"> </w:t>
      </w:r>
      <w:r>
        <w:rPr>
          <w:sz w:val="28"/>
        </w:rPr>
        <w:t>Запрацювала</w:t>
      </w:r>
      <w:r>
        <w:rPr>
          <w:spacing w:val="53"/>
          <w:sz w:val="28"/>
        </w:rPr>
        <w:t xml:space="preserve"> </w:t>
      </w:r>
      <w:r>
        <w:rPr>
          <w:sz w:val="28"/>
        </w:rPr>
        <w:t>модернізована</w:t>
      </w:r>
      <w:r>
        <w:rPr>
          <w:spacing w:val="51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-67"/>
          <w:sz w:val="28"/>
        </w:rPr>
        <w:t xml:space="preserve"> </w:t>
      </w:r>
      <w:r>
        <w:rPr>
          <w:sz w:val="28"/>
        </w:rPr>
        <w:t>електронних</w:t>
      </w:r>
      <w:r>
        <w:rPr>
          <w:sz w:val="28"/>
        </w:rPr>
        <w:tab/>
        <w:t>платежів</w:t>
      </w:r>
      <w:r>
        <w:rPr>
          <w:sz w:val="28"/>
        </w:rPr>
        <w:tab/>
        <w:t>Національного</w:t>
      </w:r>
      <w:r>
        <w:rPr>
          <w:sz w:val="28"/>
        </w:rPr>
        <w:tab/>
        <w:t>банку.</w:t>
      </w:r>
      <w:r>
        <w:rPr>
          <w:sz w:val="28"/>
        </w:rPr>
        <w:tab/>
        <w:t>URL:</w:t>
      </w:r>
      <w:r>
        <w:rPr>
          <w:color w:val="0462C1"/>
          <w:spacing w:val="-67"/>
          <w:sz w:val="28"/>
        </w:rPr>
        <w:t xml:space="preserve"> </w:t>
      </w:r>
      <w:hyperlink r:id="rId35">
        <w:r>
          <w:rPr>
            <w:color w:val="0462C1"/>
            <w:sz w:val="28"/>
            <w:u w:val="single" w:color="0462C1"/>
          </w:rPr>
          <w:t>https://bank.gov.ua/ua/news/all/zapratsyuvala–modernizovana–sistema–</w:t>
        </w:r>
      </w:hyperlink>
      <w:r>
        <w:rPr>
          <w:color w:val="0462C1"/>
          <w:spacing w:val="1"/>
          <w:sz w:val="28"/>
        </w:rPr>
        <w:t xml:space="preserve"> </w:t>
      </w:r>
      <w:hyperlink r:id="rId36">
        <w:r>
          <w:rPr>
            <w:color w:val="0462C1"/>
            <w:sz w:val="28"/>
            <w:u w:val="single" w:color="0462C1"/>
          </w:rPr>
          <w:t>elektronnih–platejiv–nbu</w:t>
        </w:r>
        <w:r>
          <w:rPr>
            <w:color w:val="0462C1"/>
            <w:spacing w:val="-1"/>
            <w:sz w:val="28"/>
            <w:u w:val="single" w:color="0462C1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2" w:firstLine="707"/>
        <w:jc w:val="both"/>
        <w:rPr>
          <w:sz w:val="28"/>
        </w:rPr>
      </w:pPr>
      <w:r>
        <w:rPr>
          <w:spacing w:val="-1"/>
          <w:sz w:val="28"/>
        </w:rPr>
        <w:t>Національний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банк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України.</w:t>
      </w:r>
      <w:r>
        <w:rPr>
          <w:spacing w:val="-18"/>
          <w:sz w:val="28"/>
        </w:rPr>
        <w:t xml:space="preserve"> </w:t>
      </w:r>
      <w:r>
        <w:rPr>
          <w:sz w:val="28"/>
        </w:rPr>
        <w:t>З</w:t>
      </w:r>
      <w:r>
        <w:rPr>
          <w:spacing w:val="-15"/>
          <w:sz w:val="28"/>
        </w:rPr>
        <w:t xml:space="preserve"> </w:t>
      </w:r>
      <w:r>
        <w:rPr>
          <w:sz w:val="28"/>
        </w:rPr>
        <w:t>03</w:t>
      </w:r>
      <w:r>
        <w:rPr>
          <w:spacing w:val="-14"/>
          <w:sz w:val="28"/>
        </w:rPr>
        <w:t xml:space="preserve"> </w:t>
      </w:r>
      <w:r>
        <w:rPr>
          <w:sz w:val="28"/>
        </w:rPr>
        <w:t>серпня</w:t>
      </w:r>
      <w:r>
        <w:rPr>
          <w:spacing w:val="-17"/>
          <w:sz w:val="28"/>
        </w:rPr>
        <w:t xml:space="preserve"> </w:t>
      </w:r>
      <w:r>
        <w:rPr>
          <w:sz w:val="28"/>
        </w:rPr>
        <w:t>2020</w:t>
      </w:r>
      <w:r>
        <w:rPr>
          <w:spacing w:val="-14"/>
          <w:sz w:val="28"/>
        </w:rPr>
        <w:t xml:space="preserve"> </w:t>
      </w:r>
      <w:r>
        <w:rPr>
          <w:sz w:val="28"/>
        </w:rPr>
        <w:t>року</w:t>
      </w:r>
      <w:r>
        <w:rPr>
          <w:spacing w:val="-14"/>
          <w:sz w:val="28"/>
        </w:rPr>
        <w:t xml:space="preserve"> </w:t>
      </w:r>
      <w:r>
        <w:rPr>
          <w:sz w:val="28"/>
        </w:rPr>
        <w:t>СЕП</w:t>
      </w:r>
      <w:r>
        <w:rPr>
          <w:spacing w:val="-14"/>
          <w:sz w:val="28"/>
        </w:rPr>
        <w:t xml:space="preserve"> </w:t>
      </w:r>
      <w:r>
        <w:rPr>
          <w:sz w:val="28"/>
        </w:rPr>
        <w:t>запрацювала</w:t>
      </w:r>
      <w:r>
        <w:rPr>
          <w:spacing w:val="-68"/>
          <w:sz w:val="28"/>
        </w:rPr>
        <w:t xml:space="preserve"> </w:t>
      </w:r>
      <w:r>
        <w:rPr>
          <w:sz w:val="28"/>
        </w:rPr>
        <w:t>в режимі 23/7. URL:</w:t>
      </w:r>
      <w:r>
        <w:rPr>
          <w:color w:val="0462C1"/>
          <w:sz w:val="28"/>
        </w:rPr>
        <w:t xml:space="preserve"> </w:t>
      </w:r>
      <w:hyperlink r:id="rId37">
        <w:r>
          <w:rPr>
            <w:color w:val="0462C1"/>
            <w:sz w:val="28"/>
            <w:u w:val="single" w:color="0462C1"/>
          </w:rPr>
          <w:t>https://bank.gov.ua/ua/news/all/z–03–serpnya–2020–roku–</w:t>
        </w:r>
      </w:hyperlink>
      <w:r>
        <w:rPr>
          <w:color w:val="0462C1"/>
          <w:spacing w:val="1"/>
          <w:sz w:val="28"/>
        </w:rPr>
        <w:t xml:space="preserve"> </w:t>
      </w:r>
      <w:hyperlink r:id="rId38">
        <w:r>
          <w:rPr>
            <w:color w:val="0462C1"/>
            <w:sz w:val="28"/>
            <w:u w:val="single" w:color="0462C1"/>
          </w:rPr>
          <w:t>sep–zapratsyuvala–v–rejimi–23–7</w:t>
        </w:r>
        <w:r>
          <w:rPr>
            <w:color w:val="0462C1"/>
            <w:spacing w:val="-1"/>
            <w:sz w:val="28"/>
            <w:u w:val="single" w:color="0462C1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 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  <w:tab w:val="left" w:pos="2905"/>
          <w:tab w:val="left" w:pos="3215"/>
          <w:tab w:val="left" w:pos="4002"/>
          <w:tab w:val="left" w:pos="4931"/>
          <w:tab w:val="left" w:pos="5289"/>
          <w:tab w:val="left" w:pos="7006"/>
          <w:tab w:val="left" w:pos="7209"/>
          <w:tab w:val="left" w:pos="7998"/>
          <w:tab w:val="left" w:pos="8878"/>
        </w:tabs>
        <w:spacing w:before="1" w:line="360" w:lineRule="auto"/>
        <w:ind w:right="387" w:firstLine="707"/>
        <w:rPr>
          <w:sz w:val="28"/>
        </w:rPr>
      </w:pPr>
      <w:r>
        <w:rPr>
          <w:sz w:val="28"/>
        </w:rPr>
        <w:t>Національний</w:t>
      </w:r>
      <w:r>
        <w:rPr>
          <w:sz w:val="28"/>
        </w:rPr>
        <w:tab/>
        <w:t>банк</w:t>
      </w:r>
      <w:r>
        <w:rPr>
          <w:sz w:val="28"/>
        </w:rPr>
        <w:tab/>
        <w:t>України.</w:t>
      </w:r>
      <w:r>
        <w:rPr>
          <w:sz w:val="28"/>
        </w:rPr>
        <w:tab/>
        <w:t>Національний</w:t>
      </w:r>
      <w:r>
        <w:rPr>
          <w:sz w:val="28"/>
        </w:rPr>
        <w:tab/>
      </w:r>
      <w:r>
        <w:rPr>
          <w:sz w:val="28"/>
        </w:rPr>
        <w:tab/>
        <w:t>банк</w:t>
      </w:r>
      <w:r>
        <w:rPr>
          <w:sz w:val="28"/>
        </w:rPr>
        <w:tab/>
      </w:r>
      <w:r>
        <w:rPr>
          <w:spacing w:val="-1"/>
          <w:sz w:val="28"/>
        </w:rPr>
        <w:t>запроваджує</w:t>
      </w:r>
      <w:r>
        <w:rPr>
          <w:spacing w:val="-67"/>
          <w:sz w:val="28"/>
        </w:rPr>
        <w:t xml:space="preserve"> </w:t>
      </w:r>
      <w:r>
        <w:rPr>
          <w:sz w:val="28"/>
        </w:rPr>
        <w:t>цілодобовий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z w:val="28"/>
        </w:rPr>
        <w:tab/>
        <w:t>роботи</w:t>
      </w:r>
      <w:r>
        <w:rPr>
          <w:sz w:val="28"/>
        </w:rPr>
        <w:tab/>
        <w:t>СЕП.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hyperlink r:id="rId39">
        <w:r>
          <w:rPr>
            <w:color w:val="0462C1"/>
            <w:sz w:val="28"/>
            <w:u w:val="single" w:color="0462C1"/>
          </w:rPr>
          <w:t>https://bank.gov.ua/ua/news/all/natsionalniy–bank–zaprovadjuye–tsilodoboviy–</w:t>
        </w:r>
      </w:hyperlink>
      <w:r>
        <w:rPr>
          <w:color w:val="0462C1"/>
          <w:spacing w:val="1"/>
          <w:sz w:val="28"/>
        </w:rPr>
        <w:t xml:space="preserve"> </w:t>
      </w:r>
      <w:hyperlink r:id="rId40">
        <w:r>
          <w:rPr>
            <w:color w:val="0462C1"/>
            <w:sz w:val="28"/>
            <w:u w:val="single" w:color="0462C1"/>
          </w:rPr>
          <w:t xml:space="preserve">rejim–roboti–sep </w:t>
        </w:r>
      </w:hyperlink>
      <w:r>
        <w:rPr>
          <w:sz w:val="28"/>
        </w:rPr>
        <w:t>(дата звернення: 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2" w:firstLine="707"/>
        <w:jc w:val="both"/>
        <w:rPr>
          <w:sz w:val="28"/>
        </w:rPr>
      </w:pPr>
      <w:r>
        <w:rPr>
          <w:sz w:val="28"/>
        </w:rPr>
        <w:t>Національний банк України. Нове покоління СЕП запрацює з 20</w:t>
      </w:r>
      <w:r>
        <w:rPr>
          <w:spacing w:val="1"/>
          <w:sz w:val="28"/>
        </w:rPr>
        <w:t xml:space="preserve"> </w:t>
      </w:r>
      <w:r>
        <w:rPr>
          <w:sz w:val="28"/>
        </w:rPr>
        <w:t>серпня 2022 року. URL:</w:t>
      </w:r>
      <w:r>
        <w:rPr>
          <w:color w:val="0462C1"/>
          <w:sz w:val="28"/>
        </w:rPr>
        <w:t xml:space="preserve"> </w:t>
      </w:r>
      <w:hyperlink r:id="rId41">
        <w:r>
          <w:rPr>
            <w:color w:val="0462C1"/>
            <w:sz w:val="28"/>
            <w:u w:val="single" w:color="0462C1"/>
          </w:rPr>
          <w:t>https://bank.gov.ua/ua/news/all/nove–pokolinnya–sep–</w:t>
        </w:r>
      </w:hyperlink>
      <w:r>
        <w:rPr>
          <w:color w:val="0462C1"/>
          <w:spacing w:val="1"/>
          <w:sz w:val="28"/>
        </w:rPr>
        <w:t xml:space="preserve"> </w:t>
      </w:r>
      <w:hyperlink r:id="rId42">
        <w:r>
          <w:rPr>
            <w:color w:val="0462C1"/>
            <w:sz w:val="28"/>
            <w:u w:val="single" w:color="0462C1"/>
          </w:rPr>
          <w:t>zapratsyuye–z–20–serpnya–2022–roku</w:t>
        </w:r>
        <w:r>
          <w:rPr>
            <w:color w:val="0462C1"/>
            <w:spacing w:val="-2"/>
            <w:sz w:val="28"/>
            <w:u w:val="single" w:color="0462C1"/>
          </w:rPr>
          <w:t xml:space="preserve"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 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  <w:tab w:val="left" w:pos="1626"/>
          <w:tab w:val="left" w:pos="3072"/>
          <w:tab w:val="left" w:pos="3514"/>
          <w:tab w:val="left" w:pos="4727"/>
          <w:tab w:val="left" w:pos="6011"/>
          <w:tab w:val="left" w:pos="7406"/>
          <w:tab w:val="left" w:pos="8229"/>
          <w:tab w:val="left" w:pos="8875"/>
        </w:tabs>
        <w:spacing w:line="360" w:lineRule="auto"/>
        <w:ind w:right="386" w:firstLine="707"/>
        <w:rPr>
          <w:sz w:val="28"/>
        </w:rPr>
      </w:pPr>
      <w:r>
        <w:rPr>
          <w:sz w:val="28"/>
        </w:rPr>
        <w:t>Національний</w:t>
      </w:r>
      <w:r>
        <w:rPr>
          <w:spacing w:val="44"/>
          <w:sz w:val="28"/>
        </w:rPr>
        <w:t xml:space="preserve"> </w:t>
      </w:r>
      <w:r>
        <w:rPr>
          <w:sz w:val="28"/>
        </w:rPr>
        <w:t>банк</w:t>
      </w:r>
      <w:r>
        <w:rPr>
          <w:spacing w:val="42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45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42"/>
          <w:sz w:val="28"/>
        </w:rPr>
        <w:t xml:space="preserve"> </w:t>
      </w:r>
      <w:r>
        <w:rPr>
          <w:sz w:val="28"/>
        </w:rPr>
        <w:t>банк</w:t>
      </w:r>
      <w:r>
        <w:rPr>
          <w:spacing w:val="44"/>
          <w:sz w:val="28"/>
        </w:rPr>
        <w:t xml:space="preserve"> </w:t>
      </w:r>
      <w:r>
        <w:rPr>
          <w:sz w:val="28"/>
        </w:rPr>
        <w:t>презентує</w:t>
      </w:r>
      <w:r>
        <w:rPr>
          <w:spacing w:val="44"/>
          <w:sz w:val="28"/>
        </w:rPr>
        <w:t xml:space="preserve"> </w:t>
      </w:r>
      <w:r>
        <w:rPr>
          <w:sz w:val="28"/>
        </w:rPr>
        <w:t>проєкт</w:t>
      </w:r>
      <w:r>
        <w:rPr>
          <w:spacing w:val="-67"/>
          <w:sz w:val="28"/>
        </w:rPr>
        <w:t xml:space="preserve"> </w:t>
      </w:r>
      <w:r>
        <w:rPr>
          <w:sz w:val="28"/>
        </w:rPr>
        <w:t>концепції</w:t>
      </w:r>
      <w:r>
        <w:rPr>
          <w:sz w:val="28"/>
        </w:rPr>
        <w:tab/>
        <w:t>побудови</w:t>
      </w:r>
      <w:r>
        <w:rPr>
          <w:sz w:val="28"/>
        </w:rPr>
        <w:tab/>
        <w:t>в</w:t>
      </w:r>
      <w:r>
        <w:rPr>
          <w:sz w:val="28"/>
        </w:rPr>
        <w:tab/>
        <w:t>Україні</w:t>
      </w:r>
      <w:r>
        <w:rPr>
          <w:sz w:val="28"/>
        </w:rPr>
        <w:tab/>
        <w:t>системи</w:t>
      </w:r>
      <w:r>
        <w:rPr>
          <w:sz w:val="28"/>
        </w:rPr>
        <w:tab/>
        <w:t>миттєвих</w:t>
      </w:r>
      <w:r>
        <w:rPr>
          <w:sz w:val="28"/>
        </w:rPr>
        <w:tab/>
        <w:t>платежів.</w:t>
      </w:r>
      <w:r>
        <w:rPr>
          <w:sz w:val="28"/>
        </w:rPr>
        <w:tab/>
        <w:t>URL:</w:t>
      </w:r>
      <w:r>
        <w:rPr>
          <w:color w:val="0462C1"/>
          <w:spacing w:val="-67"/>
          <w:sz w:val="28"/>
        </w:rPr>
        <w:t xml:space="preserve"> </w:t>
      </w:r>
      <w:hyperlink r:id="rId43">
        <w:r>
          <w:rPr>
            <w:color w:val="0462C1"/>
            <w:sz w:val="28"/>
            <w:u w:val="single" w:color="0462C1"/>
          </w:rPr>
          <w:t>https://bank.gov.ua/ua/news/all/natsionalniy–bank–prezentuye–proyekt–</w:t>
        </w:r>
      </w:hyperlink>
      <w:r>
        <w:rPr>
          <w:color w:val="0462C1"/>
          <w:spacing w:val="1"/>
          <w:sz w:val="28"/>
        </w:rPr>
        <w:t xml:space="preserve"> </w:t>
      </w:r>
      <w:hyperlink r:id="rId44">
        <w:r>
          <w:rPr>
            <w:color w:val="0462C1"/>
            <w:sz w:val="28"/>
            <w:u w:val="single" w:color="0462C1"/>
          </w:rPr>
          <w:t>kontseptsiyi–pobudovi–v–ukrayini–sistemi–mittyevih–plateji</w:t>
        </w:r>
      </w:hyperlink>
      <w:r>
        <w:rPr>
          <w:color w:val="0462C1"/>
          <w:sz w:val="28"/>
          <w:u w:val="single" w:color="0462C1"/>
        </w:rPr>
        <w:t>v</w:t>
      </w:r>
      <w:r>
        <w:rPr>
          <w:color w:val="0462C1"/>
          <w:sz w:val="28"/>
          <w:u w:val="single" w:color="0462C1"/>
        </w:rPr>
        <w:tab/>
      </w:r>
      <w:r>
        <w:rPr>
          <w:sz w:val="28"/>
        </w:rPr>
        <w:t>(дата</w:t>
      </w:r>
      <w:r>
        <w:rPr>
          <w:sz w:val="28"/>
        </w:rPr>
        <w:tab/>
      </w:r>
      <w:r>
        <w:rPr>
          <w:spacing w:val="-1"/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spacing w:line="360" w:lineRule="auto"/>
        <w:rPr>
          <w:sz w:val="28"/>
        </w:rPr>
        <w:sectPr w:rsidR="00CE5A46">
          <w:pgSz w:w="11910" w:h="16840"/>
          <w:pgMar w:top="980" w:right="460" w:bottom="280" w:left="1540" w:header="717" w:footer="0" w:gutter="0"/>
          <w:cols w:space="720"/>
        </w:sectPr>
      </w:pP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before="150" w:line="360" w:lineRule="auto"/>
        <w:ind w:right="387" w:firstLine="707"/>
        <w:jc w:val="both"/>
        <w:rPr>
          <w:sz w:val="28"/>
        </w:rPr>
      </w:pPr>
      <w:r>
        <w:rPr>
          <w:sz w:val="28"/>
        </w:rPr>
        <w:lastRenderedPageBreak/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банк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Звіт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оверсайта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інфраструктур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 ринку (2019 рік). URL:</w:t>
      </w:r>
      <w:r>
        <w:rPr>
          <w:color w:val="0462C1"/>
          <w:sz w:val="28"/>
        </w:rPr>
        <w:t xml:space="preserve"> </w:t>
      </w:r>
      <w:hyperlink r:id="rId45">
        <w:r>
          <w:rPr>
            <w:color w:val="0462C1"/>
            <w:sz w:val="28"/>
            <w:u w:val="single" w:color="0462C1"/>
          </w:rPr>
          <w:t>https://bank.gov.ua/admin_uploads/article/</w:t>
        </w:r>
      </w:hyperlink>
      <w:r>
        <w:rPr>
          <w:color w:val="0462C1"/>
          <w:spacing w:val="1"/>
          <w:sz w:val="28"/>
        </w:rPr>
        <w:t xml:space="preserve"> </w:t>
      </w:r>
      <w:hyperlink r:id="rId46">
        <w:r>
          <w:rPr>
            <w:color w:val="0462C1"/>
            <w:sz w:val="28"/>
            <w:u w:val="single" w:color="0462C1"/>
          </w:rPr>
          <w:t>Report_oversight_2019.pdf?v=4</w:t>
        </w:r>
        <w:r>
          <w:rPr>
            <w:color w:val="0462C1"/>
            <w:spacing w:val="2"/>
            <w:sz w:val="28"/>
            <w:u w:val="single" w:color="0462C1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before="1" w:line="360" w:lineRule="auto"/>
        <w:ind w:right="388" w:firstLine="707"/>
        <w:jc w:val="both"/>
        <w:rPr>
          <w:sz w:val="28"/>
        </w:rPr>
      </w:pP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банк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Звіт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оверсайта</w:t>
      </w:r>
      <w:r>
        <w:rPr>
          <w:spacing w:val="1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(2018).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47">
        <w:r>
          <w:rPr>
            <w:color w:val="0462C1"/>
            <w:sz w:val="28"/>
            <w:u w:val="single" w:color="0462C1"/>
          </w:rPr>
          <w:t>https://bank.gov.ua/admin_uploads/article/Report_oversight_2018.</w:t>
        </w:r>
      </w:hyperlink>
      <w:r>
        <w:rPr>
          <w:color w:val="0462C1"/>
          <w:spacing w:val="1"/>
          <w:sz w:val="28"/>
        </w:rPr>
        <w:t xml:space="preserve"> </w:t>
      </w:r>
      <w:hyperlink r:id="rId48">
        <w:r>
          <w:rPr>
            <w:color w:val="0462C1"/>
            <w:sz w:val="28"/>
            <w:u w:val="single" w:color="0462C1"/>
          </w:rPr>
          <w:t>pdf?v=4</w:t>
        </w:r>
        <w:r>
          <w:rPr>
            <w:color w:val="0462C1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5" w:firstLine="707"/>
        <w:jc w:val="both"/>
        <w:rPr>
          <w:sz w:val="28"/>
        </w:rPr>
      </w:pPr>
      <w:r>
        <w:rPr>
          <w:sz w:val="28"/>
        </w:rPr>
        <w:t>Національний банк України. Оверсайт інфраструктур 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49">
        <w:r>
          <w:rPr>
            <w:color w:val="0462C1"/>
            <w:sz w:val="28"/>
            <w:u w:val="single" w:color="0462C1"/>
          </w:rPr>
          <w:t>https://bank.gov.ua/ua/payments/oversit</w:t>
        </w:r>
      </w:hyperlink>
      <w:r>
        <w:rPr>
          <w:color w:val="0462C1"/>
          <w:sz w:val="28"/>
          <w:u w:val="single" w:color="0462C1"/>
        </w:rPr>
        <w:t>e</w:t>
      </w:r>
      <w:r>
        <w:rPr>
          <w:color w:val="0462C1"/>
          <w:spacing w:val="1"/>
          <w:sz w:val="28"/>
          <w:u w:val="single" w:color="0462C1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  <w:tab w:val="left" w:pos="2282"/>
          <w:tab w:val="left" w:pos="3239"/>
          <w:tab w:val="left" w:pos="3853"/>
          <w:tab w:val="left" w:pos="4049"/>
          <w:tab w:val="left" w:pos="5363"/>
          <w:tab w:val="left" w:pos="5472"/>
          <w:tab w:val="left" w:pos="6401"/>
          <w:tab w:val="left" w:pos="7071"/>
          <w:tab w:val="left" w:pos="7605"/>
          <w:tab w:val="left" w:pos="8438"/>
          <w:tab w:val="left" w:pos="8876"/>
        </w:tabs>
        <w:spacing w:before="2" w:line="360" w:lineRule="auto"/>
        <w:ind w:right="390" w:firstLine="707"/>
        <w:rPr>
          <w:sz w:val="28"/>
        </w:rPr>
      </w:pPr>
      <w:r>
        <w:rPr>
          <w:sz w:val="28"/>
        </w:rPr>
        <w:t>Національний</w:t>
      </w:r>
      <w:r>
        <w:rPr>
          <w:sz w:val="28"/>
        </w:rPr>
        <w:tab/>
        <w:t>банк</w:t>
      </w:r>
      <w:r>
        <w:rPr>
          <w:sz w:val="28"/>
        </w:rPr>
        <w:tab/>
      </w:r>
      <w:r>
        <w:rPr>
          <w:sz w:val="28"/>
        </w:rPr>
        <w:tab/>
        <w:t>України:</w:t>
      </w:r>
      <w:r>
        <w:rPr>
          <w:sz w:val="28"/>
        </w:rPr>
        <w:tab/>
        <w:t>Комплексна</w:t>
      </w:r>
      <w:r>
        <w:rPr>
          <w:sz w:val="28"/>
        </w:rPr>
        <w:tab/>
        <w:t>програма</w:t>
      </w:r>
      <w:r>
        <w:rPr>
          <w:sz w:val="28"/>
        </w:rPr>
        <w:tab/>
        <w:t>розвитку</w:t>
      </w:r>
      <w:r>
        <w:rPr>
          <w:spacing w:val="-67"/>
          <w:sz w:val="28"/>
        </w:rPr>
        <w:t xml:space="preserve"> </w:t>
      </w:r>
      <w:r>
        <w:rPr>
          <w:sz w:val="28"/>
        </w:rPr>
        <w:t>фінансового</w:t>
      </w:r>
      <w:r>
        <w:rPr>
          <w:sz w:val="28"/>
        </w:rPr>
        <w:tab/>
        <w:t>сектору</w:t>
      </w:r>
      <w:r>
        <w:rPr>
          <w:sz w:val="28"/>
        </w:rPr>
        <w:tab/>
      </w:r>
      <w:r>
        <w:rPr>
          <w:sz w:val="28"/>
        </w:rPr>
        <w:tab/>
        <w:t>України</w:t>
      </w:r>
      <w:r>
        <w:rPr>
          <w:sz w:val="28"/>
        </w:rPr>
        <w:tab/>
      </w:r>
      <w:r>
        <w:rPr>
          <w:sz w:val="28"/>
        </w:rPr>
        <w:tab/>
        <w:t>до</w:t>
      </w:r>
      <w:r>
        <w:rPr>
          <w:sz w:val="28"/>
        </w:rPr>
        <w:tab/>
        <w:t>2020</w:t>
      </w:r>
      <w:r>
        <w:rPr>
          <w:sz w:val="28"/>
        </w:rPr>
        <w:tab/>
      </w:r>
      <w:r>
        <w:rPr>
          <w:sz w:val="28"/>
        </w:rPr>
        <w:tab/>
        <w:t>року.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hyperlink r:id="rId50">
        <w:r>
          <w:rPr>
            <w:color w:val="0462C1"/>
            <w:sz w:val="28"/>
            <w:u w:val="single" w:color="0462C1"/>
          </w:rPr>
          <w:t>https://bank.gov.ua/admin_uploads/article/CP_finsektor_2020_2017–01–</w:t>
        </w:r>
      </w:hyperlink>
      <w:r>
        <w:rPr>
          <w:color w:val="0462C1"/>
          <w:spacing w:val="1"/>
          <w:sz w:val="28"/>
        </w:rPr>
        <w:t xml:space="preserve"> </w:t>
      </w:r>
      <w:hyperlink r:id="rId51">
        <w:r>
          <w:rPr>
            <w:color w:val="0462C1"/>
            <w:sz w:val="28"/>
            <w:u w:val="single" w:color="0462C1"/>
          </w:rPr>
          <w:t>16.pdf?v=4</w:t>
        </w:r>
        <w:r>
          <w:rPr>
            <w:color w:val="0462C1"/>
            <w:spacing w:val="1"/>
            <w:sz w:val="28"/>
            <w:u w:val="single" w:color="0462C1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  <w:tab w:val="left" w:pos="2559"/>
          <w:tab w:val="left" w:pos="3951"/>
          <w:tab w:val="left" w:pos="6460"/>
          <w:tab w:val="left" w:pos="8877"/>
        </w:tabs>
        <w:spacing w:line="360" w:lineRule="auto"/>
        <w:ind w:right="387" w:firstLine="707"/>
        <w:rPr>
          <w:sz w:val="28"/>
        </w:rPr>
      </w:pPr>
      <w:r>
        <w:rPr>
          <w:sz w:val="28"/>
        </w:rPr>
        <w:t>Національний</w:t>
      </w:r>
      <w:r>
        <w:rPr>
          <w:spacing w:val="32"/>
          <w:sz w:val="28"/>
        </w:rPr>
        <w:t xml:space="preserve"> </w:t>
      </w:r>
      <w:r>
        <w:rPr>
          <w:sz w:val="28"/>
        </w:rPr>
        <w:t>банк</w:t>
      </w:r>
      <w:r>
        <w:rPr>
          <w:spacing w:val="3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32"/>
          <w:sz w:val="28"/>
        </w:rPr>
        <w:t xml:space="preserve"> </w:t>
      </w:r>
      <w:r>
        <w:rPr>
          <w:sz w:val="28"/>
        </w:rPr>
        <w:t>Методичні</w:t>
      </w:r>
      <w:r>
        <w:rPr>
          <w:spacing w:val="32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33"/>
          <w:sz w:val="28"/>
        </w:rPr>
        <w:t xml:space="preserve"> </w:t>
      </w:r>
      <w:r>
        <w:rPr>
          <w:sz w:val="28"/>
        </w:rPr>
        <w:t>з</w:t>
      </w:r>
      <w:r>
        <w:rPr>
          <w:spacing w:val="30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67"/>
          <w:sz w:val="28"/>
        </w:rPr>
        <w:t xml:space="preserve"> </w:t>
      </w:r>
      <w:r>
        <w:rPr>
          <w:sz w:val="28"/>
        </w:rPr>
        <w:t>ризиками</w:t>
      </w:r>
      <w:r>
        <w:rPr>
          <w:sz w:val="28"/>
        </w:rPr>
        <w:tab/>
        <w:t>в</w:t>
      </w:r>
      <w:r>
        <w:rPr>
          <w:sz w:val="28"/>
        </w:rPr>
        <w:tab/>
        <w:t>платіжних</w:t>
      </w:r>
      <w:r>
        <w:rPr>
          <w:sz w:val="28"/>
        </w:rPr>
        <w:tab/>
        <w:t>системах.</w:t>
      </w:r>
      <w:r>
        <w:rPr>
          <w:sz w:val="28"/>
        </w:rPr>
        <w:tab/>
        <w:t>URL:</w:t>
      </w:r>
      <w:r>
        <w:rPr>
          <w:color w:val="0462C1"/>
          <w:spacing w:val="-67"/>
          <w:sz w:val="28"/>
        </w:rPr>
        <w:t xml:space="preserve"> </w:t>
      </w:r>
      <w:hyperlink r:id="rId52">
        <w:r>
          <w:rPr>
            <w:color w:val="0462C1"/>
            <w:sz w:val="28"/>
            <w:u w:val="single" w:color="0462C1"/>
          </w:rPr>
          <w:t>https://bank.gov.ua/ua/news/all/metodichni–rekomendatsiyi–z–upravlinnya–</w:t>
        </w:r>
      </w:hyperlink>
      <w:r>
        <w:rPr>
          <w:color w:val="0462C1"/>
          <w:spacing w:val="1"/>
          <w:sz w:val="28"/>
        </w:rPr>
        <w:t xml:space="preserve"> </w:t>
      </w:r>
      <w:hyperlink r:id="rId53">
        <w:r>
          <w:rPr>
            <w:color w:val="0462C1"/>
            <w:sz w:val="28"/>
            <w:u w:val="single" w:color="0462C1"/>
          </w:rPr>
          <w:t xml:space="preserve">rizikami–v–platijnih–sistemah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  <w:tab w:val="left" w:pos="8916"/>
        </w:tabs>
        <w:spacing w:line="360" w:lineRule="auto"/>
        <w:ind w:firstLine="707"/>
        <w:rPr>
          <w:sz w:val="28"/>
        </w:rPr>
      </w:pPr>
      <w:r>
        <w:rPr>
          <w:sz w:val="28"/>
        </w:rPr>
        <w:t>Національний банк України. Стратегія Національного банку до 2025</w:t>
      </w:r>
      <w:r>
        <w:rPr>
          <w:spacing w:val="-68"/>
          <w:sz w:val="28"/>
        </w:rPr>
        <w:t xml:space="preserve"> </w:t>
      </w:r>
      <w:r>
        <w:rPr>
          <w:sz w:val="28"/>
        </w:rPr>
        <w:t>року:</w:t>
      </w:r>
      <w:r>
        <w:rPr>
          <w:spacing w:val="37"/>
          <w:sz w:val="28"/>
        </w:rPr>
        <w:t xml:space="preserve"> </w:t>
      </w:r>
      <w:r>
        <w:rPr>
          <w:sz w:val="28"/>
        </w:rPr>
        <w:t>фокус</w:t>
      </w:r>
      <w:r>
        <w:rPr>
          <w:spacing w:val="37"/>
          <w:sz w:val="28"/>
        </w:rPr>
        <w:t xml:space="preserve"> </w:t>
      </w:r>
      <w:r>
        <w:rPr>
          <w:sz w:val="28"/>
        </w:rPr>
        <w:t>на</w:t>
      </w:r>
      <w:r>
        <w:rPr>
          <w:spacing w:val="37"/>
          <w:sz w:val="28"/>
        </w:rPr>
        <w:t xml:space="preserve"> </w:t>
      </w:r>
      <w:r>
        <w:rPr>
          <w:sz w:val="28"/>
        </w:rPr>
        <w:t>активізацію</w:t>
      </w:r>
      <w:r>
        <w:rPr>
          <w:spacing w:val="37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38"/>
          <w:sz w:val="28"/>
        </w:rPr>
        <w:t xml:space="preserve"> </w:t>
      </w:r>
      <w:r>
        <w:rPr>
          <w:sz w:val="28"/>
        </w:rPr>
        <w:t>зростання</w:t>
      </w:r>
      <w:r>
        <w:rPr>
          <w:spacing w:val="37"/>
          <w:sz w:val="28"/>
        </w:rPr>
        <w:t xml:space="preserve"> </w:t>
      </w:r>
      <w:r>
        <w:rPr>
          <w:sz w:val="28"/>
        </w:rPr>
        <w:t>та</w:t>
      </w:r>
      <w:r>
        <w:rPr>
          <w:spacing w:val="38"/>
          <w:sz w:val="28"/>
        </w:rPr>
        <w:t xml:space="preserve"> </w:t>
      </w:r>
      <w:r>
        <w:rPr>
          <w:sz w:val="28"/>
        </w:rPr>
        <w:t>цифровізацію.</w:t>
      </w:r>
      <w:r>
        <w:rPr>
          <w:spacing w:val="36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hyperlink r:id="rId54">
        <w:r>
          <w:rPr>
            <w:color w:val="0462C1"/>
            <w:sz w:val="28"/>
            <w:u w:val="single" w:color="0462C1"/>
          </w:rPr>
          <w:t>https://bank.gov.ua/ua/news/all/strategiya–natsionalniy–bank–do–2025–roku–</w:t>
        </w:r>
      </w:hyperlink>
      <w:r>
        <w:rPr>
          <w:color w:val="0462C1"/>
          <w:spacing w:val="1"/>
          <w:sz w:val="28"/>
        </w:rPr>
        <w:t xml:space="preserve"> </w:t>
      </w:r>
      <w:hyperlink r:id="rId55">
        <w:r>
          <w:rPr>
            <w:color w:val="0462C1"/>
            <w:sz w:val="28"/>
            <w:u w:val="single" w:color="0462C1"/>
          </w:rPr>
          <w:t>fokus–na–aktivizatsiyu–ekonomichnogo–zrostannya–ta–tsifrovizatsiyu</w:t>
        </w:r>
      </w:hyperlink>
      <w:r>
        <w:rPr>
          <w:color w:val="0462C1"/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звернення: 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  <w:tab w:val="left" w:pos="1804"/>
          <w:tab w:val="left" w:pos="2825"/>
          <w:tab w:val="left" w:pos="3267"/>
          <w:tab w:val="left" w:pos="3646"/>
          <w:tab w:val="left" w:pos="4110"/>
          <w:tab w:val="left" w:pos="4956"/>
          <w:tab w:val="left" w:pos="5445"/>
          <w:tab w:val="left" w:pos="5500"/>
          <w:tab w:val="left" w:pos="6390"/>
          <w:tab w:val="left" w:pos="7028"/>
          <w:tab w:val="left" w:pos="7330"/>
          <w:tab w:val="left" w:pos="8873"/>
          <w:tab w:val="left" w:pos="9265"/>
        </w:tabs>
        <w:spacing w:line="360" w:lineRule="auto"/>
        <w:ind w:right="389" w:firstLine="707"/>
        <w:rPr>
          <w:sz w:val="28"/>
        </w:rPr>
      </w:pPr>
      <w:r>
        <w:rPr>
          <w:sz w:val="28"/>
        </w:rPr>
        <w:t>Національний</w:t>
      </w:r>
      <w:r>
        <w:rPr>
          <w:sz w:val="28"/>
        </w:rPr>
        <w:tab/>
        <w:t>банк</w:t>
      </w:r>
      <w:r>
        <w:rPr>
          <w:sz w:val="28"/>
        </w:rPr>
        <w:tab/>
        <w:t>України.</w:t>
      </w:r>
      <w:r>
        <w:rPr>
          <w:sz w:val="28"/>
        </w:rPr>
        <w:tab/>
        <w:t>Методичні</w:t>
      </w:r>
      <w:r>
        <w:rPr>
          <w:sz w:val="28"/>
        </w:rPr>
        <w:tab/>
        <w:t>рекомендації</w:t>
      </w:r>
      <w:r>
        <w:rPr>
          <w:sz w:val="28"/>
        </w:rPr>
        <w:tab/>
      </w:r>
      <w:r>
        <w:rPr>
          <w:spacing w:val="-1"/>
          <w:sz w:val="28"/>
        </w:rPr>
        <w:t>щодо</w:t>
      </w:r>
      <w:r>
        <w:rPr>
          <w:spacing w:val="-67"/>
          <w:sz w:val="28"/>
        </w:rPr>
        <w:t xml:space="preserve"> </w:t>
      </w:r>
      <w:r>
        <w:rPr>
          <w:sz w:val="28"/>
        </w:rPr>
        <w:t>управління</w:t>
      </w:r>
      <w:r>
        <w:rPr>
          <w:sz w:val="28"/>
        </w:rPr>
        <w:tab/>
        <w:t>операційним</w:t>
      </w:r>
      <w:r>
        <w:rPr>
          <w:sz w:val="28"/>
        </w:rPr>
        <w:tab/>
        <w:t>ризиком</w:t>
      </w:r>
      <w:r>
        <w:rPr>
          <w:sz w:val="28"/>
        </w:rPr>
        <w:tab/>
        <w:t>(у</w:t>
      </w:r>
      <w:r>
        <w:rPr>
          <w:sz w:val="28"/>
        </w:rPr>
        <w:tab/>
      </w:r>
      <w:r>
        <w:rPr>
          <w:sz w:val="28"/>
        </w:rPr>
        <w:tab/>
        <w:t>тому</w:t>
      </w:r>
      <w:r>
        <w:rPr>
          <w:sz w:val="28"/>
        </w:rPr>
        <w:tab/>
        <w:t>числі</w:t>
      </w:r>
      <w:r>
        <w:rPr>
          <w:sz w:val="28"/>
        </w:rPr>
        <w:tab/>
      </w:r>
      <w:r>
        <w:rPr>
          <w:sz w:val="28"/>
        </w:rPr>
        <w:tab/>
        <w:t>кіберризиком</w:t>
      </w:r>
      <w:r>
        <w:rPr>
          <w:sz w:val="28"/>
        </w:rPr>
        <w:tab/>
        <w:t>та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безперервністю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діяльності)</w:t>
      </w:r>
      <w:r>
        <w:rPr>
          <w:spacing w:val="-15"/>
          <w:sz w:val="28"/>
        </w:rPr>
        <w:t xml:space="preserve"> </w:t>
      </w:r>
      <w:r>
        <w:rPr>
          <w:sz w:val="28"/>
        </w:rPr>
        <w:t>та</w:t>
      </w:r>
      <w:r>
        <w:rPr>
          <w:spacing w:val="-14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-15"/>
          <w:sz w:val="28"/>
        </w:rPr>
        <w:t xml:space="preserve"> </w:t>
      </w:r>
      <w:r>
        <w:rPr>
          <w:sz w:val="28"/>
        </w:rPr>
        <w:t>зберігання</w:t>
      </w:r>
      <w:r>
        <w:rPr>
          <w:spacing w:val="-16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-14"/>
          <w:sz w:val="28"/>
        </w:rPr>
        <w:t xml:space="preserve"> </w:t>
      </w:r>
      <w:r>
        <w:rPr>
          <w:sz w:val="28"/>
        </w:rPr>
        <w:t>про</w:t>
      </w:r>
      <w:r>
        <w:rPr>
          <w:spacing w:val="-13"/>
          <w:sz w:val="28"/>
        </w:rPr>
        <w:t xml:space="preserve"> </w:t>
      </w:r>
      <w:r>
        <w:rPr>
          <w:sz w:val="28"/>
        </w:rPr>
        <w:t>клієнтів</w:t>
      </w:r>
      <w:r>
        <w:rPr>
          <w:spacing w:val="-67"/>
          <w:sz w:val="28"/>
        </w:rPr>
        <w:t xml:space="preserve"> </w:t>
      </w:r>
      <w:r>
        <w:rPr>
          <w:sz w:val="28"/>
        </w:rPr>
        <w:t>об’єктами</w:t>
      </w:r>
      <w:r>
        <w:rPr>
          <w:sz w:val="28"/>
        </w:rPr>
        <w:tab/>
      </w:r>
      <w:r>
        <w:rPr>
          <w:sz w:val="28"/>
        </w:rPr>
        <w:tab/>
        <w:t>платіжної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інфраструктури.</w:t>
      </w:r>
      <w:r>
        <w:rPr>
          <w:sz w:val="28"/>
        </w:rPr>
        <w:tab/>
        <w:t>URL:</w:t>
      </w:r>
      <w:r>
        <w:rPr>
          <w:color w:val="0462C1"/>
          <w:spacing w:val="-67"/>
          <w:sz w:val="28"/>
        </w:rPr>
        <w:t xml:space="preserve"> </w:t>
      </w:r>
      <w:hyperlink r:id="rId56">
        <w:r>
          <w:rPr>
            <w:color w:val="0462C1"/>
            <w:sz w:val="28"/>
            <w:u w:val="single" w:color="0462C1"/>
          </w:rPr>
          <w:t>https://bank.gov.ua/ua/news/all/metodichni–rekomendatsiyi–schodo–upravlinnya–</w:t>
        </w:r>
      </w:hyperlink>
      <w:r>
        <w:rPr>
          <w:color w:val="0462C1"/>
          <w:spacing w:val="1"/>
          <w:sz w:val="28"/>
        </w:rPr>
        <w:t xml:space="preserve"> </w:t>
      </w:r>
      <w:hyperlink r:id="rId57">
        <w:r>
          <w:rPr>
            <w:color w:val="0462C1"/>
            <w:sz w:val="28"/>
            <w:u w:val="single" w:color="0462C1"/>
          </w:rPr>
          <w:t>operatsiynim–rizikom–u–tomu–chisli–kiberrizikom–ta–bezperervnistyu–</w:t>
        </w:r>
      </w:hyperlink>
      <w:r>
        <w:rPr>
          <w:color w:val="0462C1"/>
          <w:spacing w:val="1"/>
          <w:sz w:val="28"/>
        </w:rPr>
        <w:t xml:space="preserve"> </w:t>
      </w:r>
      <w:hyperlink r:id="rId58">
        <w:r>
          <w:rPr>
            <w:color w:val="0462C1"/>
            <w:sz w:val="28"/>
            <w:u w:val="single" w:color="0462C1"/>
          </w:rPr>
          <w:t>diyalnosti–ta–zabezpechennya–zberigannya–informatsiyi–pro–kliyentiv–</w:t>
        </w:r>
      </w:hyperlink>
      <w:r>
        <w:rPr>
          <w:color w:val="0462C1"/>
          <w:spacing w:val="1"/>
          <w:sz w:val="28"/>
        </w:rPr>
        <w:t xml:space="preserve"> </w:t>
      </w:r>
      <w:hyperlink r:id="rId59">
        <w:r>
          <w:rPr>
            <w:color w:val="0462C1"/>
            <w:sz w:val="28"/>
            <w:u w:val="single" w:color="0462C1"/>
          </w:rPr>
          <w:t>obyektami–platijnoyi–infrastrukturi</w:t>
        </w:r>
        <w:r>
          <w:rPr>
            <w:color w:val="0462C1"/>
            <w:spacing w:val="-1"/>
            <w:sz w:val="28"/>
            <w:u w:val="single" w:color="0462C1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 20.10.2020).</w:t>
      </w:r>
    </w:p>
    <w:p w:rsidR="00CE5A46" w:rsidRDefault="00CE5A46" w:rsidP="00CE5A46">
      <w:pPr>
        <w:spacing w:line="360" w:lineRule="auto"/>
        <w:rPr>
          <w:sz w:val="28"/>
        </w:rPr>
        <w:sectPr w:rsidR="00CE5A46">
          <w:pgSz w:w="11910" w:h="16840"/>
          <w:pgMar w:top="980" w:right="460" w:bottom="280" w:left="1540" w:header="717" w:footer="0" w:gutter="0"/>
          <w:cols w:space="720"/>
        </w:sectPr>
      </w:pP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before="150" w:line="360" w:lineRule="auto"/>
        <w:ind w:right="384" w:firstLine="707"/>
        <w:jc w:val="both"/>
        <w:rPr>
          <w:sz w:val="28"/>
        </w:rPr>
      </w:pPr>
      <w:r>
        <w:rPr>
          <w:sz w:val="28"/>
        </w:rPr>
        <w:lastRenderedPageBreak/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банк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НБУ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затвердив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Стратегію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фінтеху в Україні до 2025 року. URL:</w:t>
      </w:r>
      <w:r>
        <w:rPr>
          <w:color w:val="0462C1"/>
          <w:spacing w:val="1"/>
          <w:sz w:val="28"/>
        </w:rPr>
        <w:t xml:space="preserve"> </w:t>
      </w:r>
      <w:hyperlink r:id="rId60">
        <w:r>
          <w:rPr>
            <w:color w:val="0462C1"/>
            <w:sz w:val="28"/>
            <w:u w:val="single" w:color="0462C1"/>
          </w:rPr>
          <w:t>https://bank.gov.ua/ua/about/develop–</w:t>
        </w:r>
      </w:hyperlink>
      <w:r>
        <w:rPr>
          <w:color w:val="0462C1"/>
          <w:spacing w:val="1"/>
          <w:sz w:val="28"/>
        </w:rPr>
        <w:t xml:space="preserve"> </w:t>
      </w:r>
      <w:hyperlink r:id="rId61">
        <w:r>
          <w:rPr>
            <w:color w:val="0462C1"/>
            <w:sz w:val="28"/>
            <w:u w:val="single" w:color="0462C1"/>
          </w:rPr>
          <w:t xml:space="preserve">strategy/fintech2025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before="1" w:line="360" w:lineRule="auto"/>
        <w:ind w:right="393" w:firstLine="707"/>
        <w:jc w:val="both"/>
        <w:rPr>
          <w:sz w:val="28"/>
        </w:rPr>
      </w:pPr>
      <w:r>
        <w:rPr>
          <w:sz w:val="28"/>
        </w:rPr>
        <w:t>Національний банк України. Впровадження стандарту ISO 20022 в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платіжній інфраструктурі України. URL:</w:t>
      </w:r>
      <w:r>
        <w:rPr>
          <w:color w:val="0462C1"/>
          <w:spacing w:val="-1"/>
          <w:sz w:val="28"/>
        </w:rPr>
        <w:t xml:space="preserve"> </w:t>
      </w:r>
      <w:hyperlink r:id="rId62">
        <w:r>
          <w:rPr>
            <w:color w:val="0462C1"/>
            <w:spacing w:val="-1"/>
            <w:sz w:val="28"/>
            <w:u w:val="single" w:color="0462C1"/>
          </w:rPr>
          <w:t>https://bank.gov.ua/files/ISO20022/Re</w:t>
        </w:r>
      </w:hyperlink>
      <w:r>
        <w:rPr>
          <w:color w:val="0462C1"/>
          <w:sz w:val="28"/>
        </w:rPr>
        <w:t xml:space="preserve"> </w:t>
      </w:r>
      <w:hyperlink r:id="rId63">
        <w:r>
          <w:rPr>
            <w:color w:val="0462C1"/>
            <w:sz w:val="28"/>
            <w:u w:val="single" w:color="0462C1"/>
          </w:rPr>
          <w:t>view_ISO20022.pdf</w:t>
        </w:r>
        <w:r>
          <w:rPr>
            <w:color w:val="0462C1"/>
            <w:spacing w:val="2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firstLine="707"/>
        <w:jc w:val="both"/>
        <w:rPr>
          <w:sz w:val="28"/>
        </w:rPr>
      </w:pP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банк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64">
        <w:r>
          <w:rPr>
            <w:color w:val="0462C1"/>
            <w:sz w:val="28"/>
            <w:u w:val="single" w:color="0462C1"/>
          </w:rPr>
          <w:t>https://bank.gov.ua</w:t>
        </w:r>
      </w:hyperlink>
      <w:r>
        <w:rPr>
          <w:color w:val="0462C1"/>
          <w:sz w:val="28"/>
          <w:u w:val="single" w:color="0462C1"/>
        </w:rPr>
        <w:t>/</w:t>
      </w:r>
      <w:r>
        <w:rPr>
          <w:color w:val="0462C1"/>
          <w:spacing w:val="1"/>
          <w:sz w:val="28"/>
          <w:u w:val="single" w:color="0462C1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  <w:tab w:val="left" w:pos="2974"/>
          <w:tab w:val="left" w:pos="5028"/>
          <w:tab w:val="left" w:pos="7021"/>
          <w:tab w:val="left" w:pos="8877"/>
        </w:tabs>
        <w:spacing w:line="360" w:lineRule="auto"/>
        <w:ind w:firstLine="707"/>
        <w:jc w:val="both"/>
        <w:rPr>
          <w:sz w:val="28"/>
        </w:rPr>
      </w:pP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банк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Звіт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оверсайта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інфраструктур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z w:val="28"/>
        </w:rPr>
        <w:tab/>
        <w:t>ринку</w:t>
      </w:r>
      <w:r>
        <w:rPr>
          <w:sz w:val="28"/>
        </w:rPr>
        <w:tab/>
        <w:t>(2020</w:t>
      </w:r>
      <w:r>
        <w:rPr>
          <w:sz w:val="28"/>
        </w:rPr>
        <w:tab/>
        <w:t>рік).</w:t>
      </w:r>
      <w:r>
        <w:rPr>
          <w:sz w:val="28"/>
        </w:rPr>
        <w:tab/>
        <w:t>URL:</w:t>
      </w:r>
      <w:r>
        <w:rPr>
          <w:color w:val="0462C1"/>
          <w:spacing w:val="-68"/>
          <w:sz w:val="28"/>
        </w:rPr>
        <w:t xml:space="preserve"> </w:t>
      </w:r>
      <w:hyperlink r:id="rId65">
        <w:r>
          <w:rPr>
            <w:color w:val="0462C1"/>
            <w:sz w:val="28"/>
            <w:u w:val="single" w:color="0462C1"/>
          </w:rPr>
          <w:t>https://bank.gov.ua/admin_uploads/article/Report_oversight_2020.pdf?v=4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20.10.2021).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  <w:tab w:val="left" w:pos="3877"/>
          <w:tab w:val="left" w:pos="5329"/>
          <w:tab w:val="left" w:pos="7276"/>
          <w:tab w:val="left" w:pos="8998"/>
        </w:tabs>
        <w:spacing w:line="360" w:lineRule="auto"/>
        <w:ind w:firstLine="707"/>
        <w:jc w:val="both"/>
        <w:rPr>
          <w:sz w:val="28"/>
        </w:rPr>
      </w:pPr>
      <w:r>
        <w:rPr>
          <w:sz w:val="28"/>
        </w:rPr>
        <w:t>Національний</w:t>
      </w:r>
      <w:r>
        <w:rPr>
          <w:sz w:val="28"/>
        </w:rPr>
        <w:tab/>
        <w:t>банк</w:t>
      </w:r>
      <w:r>
        <w:rPr>
          <w:sz w:val="28"/>
        </w:rPr>
        <w:tab/>
        <w:t>України.</w:t>
      </w:r>
      <w:r>
        <w:rPr>
          <w:sz w:val="28"/>
        </w:rPr>
        <w:tab/>
        <w:t>Річний</w:t>
      </w:r>
      <w:r>
        <w:rPr>
          <w:sz w:val="28"/>
        </w:rPr>
        <w:tab/>
        <w:t>звіт.</w:t>
      </w:r>
      <w:r>
        <w:rPr>
          <w:color w:val="0462C1"/>
          <w:spacing w:val="-68"/>
          <w:sz w:val="28"/>
        </w:rPr>
        <w:t xml:space="preserve"> </w:t>
      </w:r>
      <w:hyperlink r:id="rId66">
        <w:r>
          <w:rPr>
            <w:color w:val="0462C1"/>
            <w:sz w:val="28"/>
            <w:u w:val="single" w:color="0462C1"/>
          </w:rPr>
          <w:t>https://bank.gov.ua/admin_uploads/article/annual_report_2020.pdf?v=4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20.10.2021).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  <w:tab w:val="left" w:pos="2705"/>
          <w:tab w:val="left" w:pos="4556"/>
          <w:tab w:val="left" w:pos="6684"/>
          <w:tab w:val="left" w:pos="8880"/>
          <w:tab w:val="left" w:pos="8913"/>
        </w:tabs>
        <w:spacing w:before="1" w:line="360" w:lineRule="auto"/>
        <w:ind w:firstLine="707"/>
        <w:jc w:val="both"/>
        <w:rPr>
          <w:sz w:val="28"/>
        </w:rPr>
      </w:pPr>
      <w:r>
        <w:rPr>
          <w:spacing w:val="-1"/>
          <w:sz w:val="28"/>
        </w:rPr>
        <w:t>Національний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банк</w:t>
      </w:r>
      <w:r>
        <w:rPr>
          <w:spacing w:val="-20"/>
          <w:sz w:val="28"/>
        </w:rPr>
        <w:t xml:space="preserve"> </w:t>
      </w:r>
      <w:r>
        <w:rPr>
          <w:spacing w:val="-1"/>
          <w:sz w:val="28"/>
        </w:rPr>
        <w:t>України.</w:t>
      </w:r>
      <w:r>
        <w:rPr>
          <w:spacing w:val="-18"/>
          <w:sz w:val="28"/>
        </w:rPr>
        <w:t xml:space="preserve"> </w:t>
      </w:r>
      <w:r>
        <w:rPr>
          <w:sz w:val="28"/>
        </w:rPr>
        <w:t>Стратегія</w:t>
      </w:r>
      <w:r>
        <w:rPr>
          <w:spacing w:val="-17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16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-17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-68"/>
          <w:sz w:val="28"/>
        </w:rPr>
        <w:t xml:space="preserve"> </w:t>
      </w:r>
      <w:r>
        <w:rPr>
          <w:sz w:val="28"/>
        </w:rPr>
        <w:t>України</w:t>
      </w:r>
      <w:r>
        <w:rPr>
          <w:sz w:val="28"/>
        </w:rPr>
        <w:tab/>
        <w:t>до</w:t>
      </w:r>
      <w:r>
        <w:rPr>
          <w:sz w:val="28"/>
        </w:rPr>
        <w:tab/>
        <w:t>2025</w:t>
      </w:r>
      <w:r>
        <w:rPr>
          <w:sz w:val="28"/>
        </w:rPr>
        <w:tab/>
        <w:t>року.</w:t>
      </w:r>
      <w:r>
        <w:rPr>
          <w:sz w:val="28"/>
        </w:rPr>
        <w:tab/>
        <w:t>URL:</w:t>
      </w:r>
      <w:r>
        <w:rPr>
          <w:color w:val="0462C1"/>
          <w:spacing w:val="1"/>
          <w:sz w:val="28"/>
        </w:rPr>
        <w:t xml:space="preserve"> </w:t>
      </w:r>
      <w:hyperlink r:id="rId67">
        <w:r>
          <w:rPr>
            <w:color w:val="0462C1"/>
            <w:sz w:val="28"/>
            <w:u w:val="single" w:color="0462C1"/>
          </w:rPr>
          <w:t>https://bank.gov.ua/admin_uploads/article/Strategy_FS_2025.pdf?v=4</w:t>
        </w:r>
      </w:hyperlink>
      <w:r>
        <w:rPr>
          <w:color w:val="0462C1"/>
          <w:sz w:val="28"/>
        </w:rPr>
        <w:tab/>
      </w:r>
      <w:r>
        <w:rPr>
          <w:color w:val="0462C1"/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звернення: 20.04.2021).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firstLine="707"/>
        <w:jc w:val="both"/>
        <w:rPr>
          <w:sz w:val="28"/>
        </w:rPr>
      </w:pPr>
      <w:r>
        <w:rPr>
          <w:sz w:val="28"/>
        </w:rPr>
        <w:t>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Банку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банку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15.09.2010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426.</w:t>
      </w:r>
      <w:r>
        <w:rPr>
          <w:spacing w:val="1"/>
          <w:sz w:val="28"/>
        </w:rPr>
        <w:t xml:space="preserve"> </w:t>
      </w:r>
      <w:r>
        <w:rPr>
          <w:sz w:val="28"/>
        </w:rPr>
        <w:t>Дата</w:t>
      </w:r>
      <w:r>
        <w:rPr>
          <w:spacing w:val="1"/>
          <w:sz w:val="28"/>
        </w:rPr>
        <w:t xml:space="preserve"> </w:t>
      </w:r>
      <w:r>
        <w:rPr>
          <w:sz w:val="28"/>
        </w:rPr>
        <w:t>оновлення:</w:t>
      </w:r>
      <w:r>
        <w:rPr>
          <w:spacing w:val="1"/>
          <w:sz w:val="28"/>
        </w:rPr>
        <w:t xml:space="preserve"> </w:t>
      </w:r>
      <w:r>
        <w:rPr>
          <w:sz w:val="28"/>
        </w:rPr>
        <w:t>15.09.2010. URL:</w:t>
      </w:r>
      <w:r>
        <w:rPr>
          <w:color w:val="0462C1"/>
          <w:sz w:val="28"/>
        </w:rPr>
        <w:t xml:space="preserve"> </w:t>
      </w:r>
      <w:hyperlink r:id="rId68" w:anchor="Text">
        <w:r>
          <w:rPr>
            <w:color w:val="0462C1"/>
            <w:sz w:val="28"/>
            <w:u w:val="single" w:color="0462C1"/>
          </w:rPr>
          <w:t>https://zakon.rada.gov.ua/laws/show/v0426500–10#Tex</w:t>
        </w:r>
      </w:hyperlink>
      <w:r>
        <w:rPr>
          <w:color w:val="0462C1"/>
          <w:sz w:val="28"/>
          <w:u w:val="single" w:color="0462C1"/>
        </w:rPr>
        <w:t xml:space="preserve">t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before="1" w:line="360" w:lineRule="auto"/>
        <w:ind w:right="384" w:firstLine="707"/>
        <w:jc w:val="both"/>
        <w:rPr>
          <w:sz w:val="28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>
                <wp:simplePos x="0" y="0"/>
                <wp:positionH relativeFrom="page">
                  <wp:posOffset>1080770</wp:posOffset>
                </wp:positionH>
                <wp:positionV relativeFrom="paragraph">
                  <wp:posOffset>1413510</wp:posOffset>
                </wp:positionV>
                <wp:extent cx="4374515" cy="8890"/>
                <wp:effectExtent l="4445" t="3810" r="2540" b="0"/>
                <wp:wrapNone/>
                <wp:docPr id="12" name="Прямоугольник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74515" cy="8890"/>
                        </a:xfrm>
                        <a:prstGeom prst="rect">
                          <a:avLst/>
                        </a:prstGeom>
                        <a:solidFill>
                          <a:srgbClr val="0462C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66DF1D" id="Прямоугольник 12" o:spid="_x0000_s1026" style="position:absolute;margin-left:85.1pt;margin-top:111.3pt;width:344.45pt;height:.7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" fillcolor="#0462c1" stroked="f">
                <w10:wrap anchorx="page"/>
              </v:rect>
            </w:pict>
          </mc:Fallback>
        </mc:AlternateConten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банку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вдосконалення платіжної системи та проблеми цифрових валют центробанків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блокчейні.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Ради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банку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26.05.2020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13-рд.</w:t>
      </w:r>
      <w:r>
        <w:rPr>
          <w:spacing w:val="1"/>
          <w:sz w:val="28"/>
        </w:rPr>
        <w:t xml:space="preserve"> </w:t>
      </w:r>
      <w:r>
        <w:rPr>
          <w:sz w:val="28"/>
        </w:rPr>
        <w:t>Дата</w:t>
      </w:r>
      <w:r>
        <w:rPr>
          <w:spacing w:val="1"/>
          <w:sz w:val="28"/>
        </w:rPr>
        <w:t xml:space="preserve"> </w:t>
      </w:r>
      <w:r>
        <w:rPr>
          <w:sz w:val="28"/>
        </w:rPr>
        <w:t>оновлення:</w:t>
      </w:r>
      <w:r>
        <w:rPr>
          <w:spacing w:val="1"/>
          <w:sz w:val="28"/>
        </w:rPr>
        <w:t xml:space="preserve"> </w:t>
      </w:r>
      <w:r>
        <w:rPr>
          <w:sz w:val="28"/>
        </w:rPr>
        <w:t>26.05.2020.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69" w:anchor="Text">
        <w:r>
          <w:rPr>
            <w:color w:val="0462C1"/>
            <w:sz w:val="28"/>
          </w:rPr>
          <w:t>https://zakon.rada.gov.ua/laws/show/vr013500–20#Text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22" w:lineRule="exact"/>
        <w:ind w:left="1294" w:right="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-12"/>
          <w:sz w:val="28"/>
        </w:rPr>
        <w:t xml:space="preserve"> </w:t>
      </w:r>
      <w:r>
        <w:rPr>
          <w:sz w:val="28"/>
        </w:rPr>
        <w:t>платіжні</w:t>
      </w:r>
      <w:r>
        <w:rPr>
          <w:spacing w:val="-9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9"/>
          <w:sz w:val="28"/>
        </w:rPr>
        <w:t xml:space="preserve"> </w:t>
      </w:r>
      <w:r>
        <w:rPr>
          <w:sz w:val="28"/>
        </w:rPr>
        <w:t>та</w:t>
      </w:r>
      <w:r>
        <w:rPr>
          <w:spacing w:val="-13"/>
          <w:sz w:val="28"/>
        </w:rPr>
        <w:t xml:space="preserve"> </w:t>
      </w:r>
      <w:r>
        <w:rPr>
          <w:sz w:val="28"/>
        </w:rPr>
        <w:t>переказ</w:t>
      </w:r>
      <w:r>
        <w:rPr>
          <w:spacing w:val="-10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-11"/>
          <w:sz w:val="28"/>
        </w:rPr>
        <w:t xml:space="preserve"> </w:t>
      </w:r>
      <w:r>
        <w:rPr>
          <w:sz w:val="28"/>
        </w:rPr>
        <w:t>в</w:t>
      </w:r>
      <w:r>
        <w:rPr>
          <w:spacing w:val="-10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-12"/>
          <w:sz w:val="28"/>
        </w:rPr>
        <w:t xml:space="preserve"> </w:t>
      </w:r>
      <w:r>
        <w:rPr>
          <w:sz w:val="28"/>
        </w:rPr>
        <w:t>Закон</w:t>
      </w:r>
      <w:r>
        <w:rPr>
          <w:spacing w:val="-10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0"/>
          <w:sz w:val="28"/>
        </w:rPr>
        <w:t xml:space="preserve"> </w:t>
      </w:r>
      <w:r>
        <w:rPr>
          <w:sz w:val="28"/>
        </w:rPr>
        <w:t>від</w:t>
      </w:r>
    </w:p>
    <w:p w:rsidR="00CE5A46" w:rsidRDefault="00CE5A46" w:rsidP="00CE5A46">
      <w:pPr>
        <w:spacing w:line="322" w:lineRule="exact"/>
        <w:jc w:val="both"/>
        <w:rPr>
          <w:sz w:val="28"/>
        </w:rPr>
        <w:sectPr w:rsidR="00CE5A46">
          <w:pgSz w:w="11910" w:h="16840"/>
          <w:pgMar w:top="980" w:right="460" w:bottom="280" w:left="1540" w:header="717" w:footer="0" w:gutter="0"/>
          <w:cols w:space="720"/>
        </w:sectPr>
      </w:pPr>
    </w:p>
    <w:p w:rsidR="00CE5A46" w:rsidRDefault="00CE5A46" w:rsidP="00CE5A46">
      <w:pPr>
        <w:pStyle w:val="a3"/>
        <w:spacing w:before="150"/>
        <w:ind w:left="162"/>
        <w:jc w:val="both"/>
      </w:pPr>
      <w:r>
        <w:lastRenderedPageBreak/>
        <w:t xml:space="preserve">05.04.2001   </w:t>
      </w:r>
      <w:r>
        <w:rPr>
          <w:spacing w:val="33"/>
        </w:rPr>
        <w:t xml:space="preserve"> </w:t>
      </w:r>
      <w:r>
        <w:t xml:space="preserve">р.    </w:t>
      </w:r>
      <w:r>
        <w:rPr>
          <w:spacing w:val="32"/>
        </w:rPr>
        <w:t xml:space="preserve"> </w:t>
      </w:r>
      <w:r>
        <w:t xml:space="preserve">№    </w:t>
      </w:r>
      <w:r>
        <w:rPr>
          <w:spacing w:val="33"/>
        </w:rPr>
        <w:t xml:space="preserve"> </w:t>
      </w:r>
      <w:r>
        <w:t xml:space="preserve">2346–III.    </w:t>
      </w:r>
      <w:r>
        <w:rPr>
          <w:spacing w:val="32"/>
        </w:rPr>
        <w:t xml:space="preserve"> </w:t>
      </w:r>
      <w:r>
        <w:t xml:space="preserve">Дата    </w:t>
      </w:r>
      <w:r>
        <w:rPr>
          <w:spacing w:val="32"/>
        </w:rPr>
        <w:t xml:space="preserve"> </w:t>
      </w:r>
      <w:r>
        <w:t xml:space="preserve">оновлення:    </w:t>
      </w:r>
      <w:r>
        <w:rPr>
          <w:spacing w:val="33"/>
        </w:rPr>
        <w:t xml:space="preserve"> </w:t>
      </w:r>
      <w:r>
        <w:t xml:space="preserve">01.07.2021.    </w:t>
      </w:r>
      <w:r>
        <w:rPr>
          <w:spacing w:val="34"/>
        </w:rPr>
        <w:t xml:space="preserve"> </w:t>
      </w:r>
      <w:r>
        <w:t>URL:</w:t>
      </w:r>
    </w:p>
    <w:p w:rsidR="00CE5A46" w:rsidRDefault="00CE5A46" w:rsidP="00CE5A46">
      <w:pPr>
        <w:pStyle w:val="a3"/>
        <w:spacing w:before="163"/>
        <w:ind w:left="162"/>
        <w:jc w:val="both"/>
      </w:pPr>
      <w:hyperlink r:id="rId70" w:anchor="Text">
        <w:r>
          <w:rPr>
            <w:color w:val="0462C1"/>
            <w:u w:val="single" w:color="0462C1"/>
          </w:rPr>
          <w:t>https://zakon.rada.gov.ua/laws/show/2346–14#Text</w:t>
        </w:r>
        <w:r>
          <w:rPr>
            <w:color w:val="0462C1"/>
            <w:spacing w:val="-10"/>
            <w:u w:val="single" w:color="0462C1"/>
          </w:rPr>
          <w:t xml:space="preserve"> </w:t>
        </w:r>
      </w:hyperlink>
      <w:r>
        <w:t>(дата</w:t>
      </w:r>
      <w:r>
        <w:rPr>
          <w:spacing w:val="-9"/>
        </w:rPr>
        <w:t xml:space="preserve"> </w:t>
      </w:r>
      <w:r>
        <w:t>звернення:</w:t>
      </w:r>
      <w:r>
        <w:rPr>
          <w:spacing w:val="-9"/>
        </w:rPr>
        <w:t xml:space="preserve"> </w:t>
      </w:r>
      <w: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before="160" w:line="360" w:lineRule="auto"/>
        <w:ind w:right="384" w:firstLine="707"/>
        <w:jc w:val="both"/>
        <w:rPr>
          <w:sz w:val="28"/>
        </w:rPr>
      </w:pPr>
      <w:r>
        <w:rPr>
          <w:sz w:val="28"/>
        </w:rPr>
        <w:t>Про</w:t>
      </w:r>
      <w:r>
        <w:rPr>
          <w:spacing w:val="-12"/>
          <w:sz w:val="28"/>
        </w:rPr>
        <w:t xml:space="preserve"> </w:t>
      </w:r>
      <w:r>
        <w:rPr>
          <w:sz w:val="28"/>
        </w:rPr>
        <w:t>платіжні</w:t>
      </w:r>
      <w:r>
        <w:rPr>
          <w:spacing w:val="-10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9"/>
          <w:sz w:val="28"/>
        </w:rPr>
        <w:t xml:space="preserve"> </w:t>
      </w:r>
      <w:r>
        <w:rPr>
          <w:sz w:val="28"/>
        </w:rPr>
        <w:t>та</w:t>
      </w:r>
      <w:r>
        <w:rPr>
          <w:spacing w:val="-12"/>
          <w:sz w:val="28"/>
        </w:rPr>
        <w:t xml:space="preserve"> </w:t>
      </w:r>
      <w:r>
        <w:rPr>
          <w:sz w:val="28"/>
        </w:rPr>
        <w:t>переказ</w:t>
      </w:r>
      <w:r>
        <w:rPr>
          <w:spacing w:val="-11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-11"/>
          <w:sz w:val="28"/>
        </w:rPr>
        <w:t xml:space="preserve"> </w:t>
      </w:r>
      <w:r>
        <w:rPr>
          <w:sz w:val="28"/>
        </w:rPr>
        <w:t>в</w:t>
      </w:r>
      <w:r>
        <w:rPr>
          <w:spacing w:val="-10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-12"/>
          <w:sz w:val="28"/>
        </w:rPr>
        <w:t xml:space="preserve"> </w:t>
      </w:r>
      <w:r>
        <w:rPr>
          <w:sz w:val="28"/>
        </w:rPr>
        <w:t>Закон</w:t>
      </w:r>
      <w:r>
        <w:rPr>
          <w:spacing w:val="-10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1"/>
          <w:sz w:val="28"/>
        </w:rPr>
        <w:t xml:space="preserve"> </w:t>
      </w:r>
      <w:r>
        <w:rPr>
          <w:sz w:val="28"/>
        </w:rPr>
        <w:t>від</w:t>
      </w:r>
      <w:r>
        <w:rPr>
          <w:spacing w:val="-67"/>
          <w:sz w:val="28"/>
        </w:rPr>
        <w:t xml:space="preserve"> </w:t>
      </w:r>
      <w:r>
        <w:rPr>
          <w:sz w:val="28"/>
        </w:rPr>
        <w:t>05.04.2001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2346–III.</w:t>
      </w:r>
      <w:r>
        <w:rPr>
          <w:spacing w:val="1"/>
          <w:sz w:val="28"/>
        </w:rPr>
        <w:t xml:space="preserve"> </w:t>
      </w:r>
      <w:r>
        <w:rPr>
          <w:sz w:val="28"/>
        </w:rPr>
        <w:t>Дата</w:t>
      </w:r>
      <w:r>
        <w:rPr>
          <w:spacing w:val="1"/>
          <w:sz w:val="28"/>
        </w:rPr>
        <w:t xml:space="preserve"> </w:t>
      </w:r>
      <w:r>
        <w:rPr>
          <w:sz w:val="28"/>
        </w:rPr>
        <w:t>оновлення: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01.07.2021.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r>
        <w:rPr>
          <w:color w:val="0462C1"/>
          <w:sz w:val="28"/>
          <w:u w:val="single" w:color="0462C1"/>
        </w:rPr>
        <w:t>https://zakon.rada.gov.ua/laws/show/2346-14#Text</w:t>
      </w:r>
      <w:r>
        <w:rPr>
          <w:color w:val="0462C1"/>
          <w:spacing w:val="-8"/>
          <w:sz w:val="28"/>
        </w:rPr>
        <w:t xml:space="preserve"> </w:t>
      </w:r>
      <w:r>
        <w:rPr>
          <w:sz w:val="28"/>
        </w:rPr>
        <w:t>(дата</w:t>
      </w:r>
      <w:r>
        <w:rPr>
          <w:spacing w:val="-9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0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before="1" w:line="360" w:lineRule="auto"/>
        <w:ind w:right="386" w:firstLine="707"/>
        <w:jc w:val="both"/>
        <w:rPr>
          <w:sz w:val="28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>
                <wp:simplePos x="0" y="0"/>
                <wp:positionH relativeFrom="page">
                  <wp:posOffset>1080770</wp:posOffset>
                </wp:positionH>
                <wp:positionV relativeFrom="paragraph">
                  <wp:posOffset>1105535</wp:posOffset>
                </wp:positionV>
                <wp:extent cx="4388485" cy="8890"/>
                <wp:effectExtent l="4445" t="4445" r="0" b="0"/>
                <wp:wrapNone/>
                <wp:docPr id="11" name="Прямоугольник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88485" cy="8890"/>
                        </a:xfrm>
                        <a:prstGeom prst="rect">
                          <a:avLst/>
                        </a:prstGeom>
                        <a:solidFill>
                          <a:srgbClr val="0462C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0BA710" id="Прямоугольник 11" o:spid="_x0000_s1026" style="position:absolute;margin-left:85.1pt;margin-top:87.05pt;width:345.55pt;height:.7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" fillcolor="#0462c1" stroked="f">
                <w10:wrap anchorx="page"/>
              </v:rect>
            </w:pict>
          </mc:Fallback>
        </mc:AlternateConten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нагляд</w:t>
      </w:r>
      <w:r>
        <w:rPr>
          <w:spacing w:val="1"/>
          <w:sz w:val="28"/>
        </w:rPr>
        <w:t xml:space="preserve"> </w:t>
      </w:r>
      <w:r>
        <w:rPr>
          <w:sz w:val="28"/>
        </w:rPr>
        <w:t>(оверсайт)</w:t>
      </w:r>
      <w:r>
        <w:rPr>
          <w:spacing w:val="1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 та систем розрахунків в Україні: Постанова Правління 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банку України від 28.11.2014 р. № 755. Дата оновлення: 31.01.2020. URL:</w:t>
      </w:r>
      <w:r>
        <w:rPr>
          <w:spacing w:val="1"/>
          <w:sz w:val="28"/>
        </w:rPr>
        <w:t xml:space="preserve"> </w:t>
      </w:r>
      <w:hyperlink r:id="rId71" w:anchor="Text">
        <w:r>
          <w:rPr>
            <w:color w:val="0462C1"/>
            <w:sz w:val="28"/>
          </w:rPr>
          <w:t>https://zakon.rada.gov.ua/laws/show/v0755500–14#Text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0" w:firstLine="707"/>
        <w:jc w:val="both"/>
        <w:rPr>
          <w:sz w:val="28"/>
        </w:rPr>
      </w:pPr>
      <w:r>
        <w:rPr>
          <w:sz w:val="28"/>
        </w:rPr>
        <w:t>Про затвердження Положення про порядок проведення перевірок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щодо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дотримання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об’єктами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нагляду</w:t>
      </w:r>
      <w:r>
        <w:rPr>
          <w:spacing w:val="-14"/>
          <w:sz w:val="28"/>
        </w:rPr>
        <w:t xml:space="preserve"> </w:t>
      </w:r>
      <w:r>
        <w:rPr>
          <w:sz w:val="28"/>
        </w:rPr>
        <w:t>(оверсайта)</w:t>
      </w:r>
      <w:r>
        <w:rPr>
          <w:spacing w:val="-14"/>
          <w:sz w:val="28"/>
        </w:rPr>
        <w:t xml:space="preserve"> </w:t>
      </w:r>
      <w:r>
        <w:rPr>
          <w:sz w:val="28"/>
        </w:rPr>
        <w:t>вимог</w:t>
      </w:r>
      <w:r>
        <w:rPr>
          <w:spacing w:val="-15"/>
          <w:sz w:val="28"/>
        </w:rPr>
        <w:t xml:space="preserve"> </w:t>
      </w:r>
      <w:r>
        <w:rPr>
          <w:sz w:val="28"/>
        </w:rPr>
        <w:t>законодавства</w:t>
      </w:r>
      <w:r>
        <w:rPr>
          <w:spacing w:val="-17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68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банку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09.12.2013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503.</w:t>
      </w:r>
      <w:r>
        <w:rPr>
          <w:spacing w:val="1"/>
          <w:sz w:val="28"/>
        </w:rPr>
        <w:t xml:space="preserve"> </w:t>
      </w:r>
      <w:r>
        <w:rPr>
          <w:sz w:val="28"/>
        </w:rPr>
        <w:t>Дата</w:t>
      </w:r>
      <w:r>
        <w:rPr>
          <w:spacing w:val="1"/>
          <w:sz w:val="28"/>
        </w:rPr>
        <w:t xml:space="preserve"> </w:t>
      </w:r>
      <w:r>
        <w:rPr>
          <w:sz w:val="28"/>
        </w:rPr>
        <w:t>оновлення: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18.09.2020.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72" w:anchor="Text">
        <w:r>
          <w:rPr>
            <w:color w:val="0462C1"/>
            <w:sz w:val="28"/>
            <w:u w:val="single" w:color="0462C1"/>
          </w:rPr>
          <w:t>https://zakon.rada.gov.ua/laws/show/z2213–13#Tex</w:t>
        </w:r>
      </w:hyperlink>
      <w:r>
        <w:rPr>
          <w:color w:val="0462C1"/>
          <w:sz w:val="28"/>
          <w:u w:val="single" w:color="0462C1"/>
        </w:rPr>
        <w:t>t</w:t>
      </w:r>
      <w:r>
        <w:rPr>
          <w:color w:val="0462C1"/>
          <w:spacing w:val="1"/>
          <w:sz w:val="28"/>
          <w:u w:val="single" w:color="0462C1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2" w:firstLine="707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Національним</w:t>
      </w:r>
      <w:r>
        <w:rPr>
          <w:spacing w:val="1"/>
          <w:sz w:val="28"/>
        </w:rPr>
        <w:t xml:space="preserve"> </w:t>
      </w:r>
      <w:r>
        <w:rPr>
          <w:sz w:val="28"/>
        </w:rPr>
        <w:t>банком України заходів впливу за порушення об’єктами нагляду (оверсайта)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законодавства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Постанова Правління Національного банку України від 19.12.2013 р. № 524.</w:t>
      </w:r>
      <w:r>
        <w:rPr>
          <w:spacing w:val="1"/>
          <w:sz w:val="28"/>
        </w:rPr>
        <w:t xml:space="preserve"> </w:t>
      </w:r>
      <w:r>
        <w:rPr>
          <w:sz w:val="28"/>
        </w:rPr>
        <w:t>Дата оновлення: 30.11.2019. URL:</w:t>
      </w:r>
      <w:r>
        <w:rPr>
          <w:color w:val="0462C1"/>
          <w:sz w:val="28"/>
        </w:rPr>
        <w:t xml:space="preserve"> </w:t>
      </w:r>
      <w:hyperlink r:id="rId73" w:anchor="Text">
        <w:r>
          <w:rPr>
            <w:color w:val="0462C1"/>
            <w:sz w:val="28"/>
            <w:u w:val="single" w:color="0462C1"/>
          </w:rPr>
          <w:t>https://zakon.rada.gov.ua/laws/show/z0062–</w:t>
        </w:r>
      </w:hyperlink>
      <w:r>
        <w:rPr>
          <w:color w:val="0462C1"/>
          <w:spacing w:val="1"/>
          <w:sz w:val="28"/>
        </w:rPr>
        <w:t xml:space="preserve"> </w:t>
      </w:r>
      <w:hyperlink r:id="rId74" w:anchor="Text">
        <w:r>
          <w:rPr>
            <w:color w:val="0462C1"/>
            <w:sz w:val="28"/>
            <w:u w:val="single" w:color="0462C1"/>
          </w:rPr>
          <w:t xml:space="preserve">14#Text </w:t>
        </w:r>
      </w:hyperlink>
      <w:r>
        <w:rPr>
          <w:sz w:val="28"/>
        </w:rPr>
        <w:t>(дата 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  <w:tab w:val="left" w:pos="2381"/>
          <w:tab w:val="left" w:pos="4034"/>
          <w:tab w:val="left" w:pos="6457"/>
          <w:tab w:val="left" w:pos="8877"/>
        </w:tabs>
        <w:spacing w:before="1" w:line="360" w:lineRule="auto"/>
        <w:ind w:right="390" w:firstLine="707"/>
        <w:jc w:val="both"/>
        <w:rPr>
          <w:sz w:val="28"/>
        </w:rPr>
      </w:pPr>
      <w:r>
        <w:rPr>
          <w:sz w:val="28"/>
        </w:rPr>
        <w:t>Про Національний банк України: Закон України від 20.05.1999 р. №</w:t>
      </w:r>
      <w:r>
        <w:rPr>
          <w:spacing w:val="-67"/>
          <w:sz w:val="28"/>
        </w:rPr>
        <w:t xml:space="preserve"> </w:t>
      </w:r>
      <w:r>
        <w:rPr>
          <w:sz w:val="28"/>
        </w:rPr>
        <w:t>679–XIV.</w:t>
      </w:r>
      <w:r>
        <w:rPr>
          <w:sz w:val="28"/>
        </w:rPr>
        <w:tab/>
        <w:t>Дата</w:t>
      </w:r>
      <w:r>
        <w:rPr>
          <w:sz w:val="28"/>
        </w:rPr>
        <w:tab/>
        <w:t>оновлення:</w:t>
      </w:r>
      <w:r>
        <w:rPr>
          <w:sz w:val="28"/>
        </w:rPr>
        <w:tab/>
        <w:t>10.11.2021.</w:t>
      </w:r>
      <w:r>
        <w:rPr>
          <w:sz w:val="28"/>
        </w:rPr>
        <w:tab/>
        <w:t>URL:</w:t>
      </w:r>
      <w:r>
        <w:rPr>
          <w:color w:val="0462C1"/>
          <w:spacing w:val="1"/>
          <w:sz w:val="28"/>
        </w:rPr>
        <w:t xml:space="preserve"> </w:t>
      </w:r>
      <w:hyperlink r:id="rId75" w:anchor="Text">
        <w:r>
          <w:rPr>
            <w:color w:val="0462C1"/>
            <w:sz w:val="28"/>
            <w:u w:val="single" w:color="0462C1"/>
          </w:rPr>
          <w:t>https://zakon.rada.gov.ua/laws/show/679–14#Text</w:t>
        </w:r>
        <w:r>
          <w:rPr>
            <w:color w:val="0462C1"/>
            <w:spacing w:val="-7"/>
            <w:sz w:val="28"/>
            <w:u w:val="single" w:color="0462C1"/>
          </w:rPr>
          <w:t xml:space="preserve"> </w:t>
        </w:r>
      </w:hyperlink>
      <w:r>
        <w:rPr>
          <w:sz w:val="28"/>
        </w:rPr>
        <w:t>(дата</w:t>
      </w:r>
      <w:r>
        <w:rPr>
          <w:spacing w:val="-6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9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5" w:firstLine="707"/>
        <w:jc w:val="both"/>
        <w:rPr>
          <w:sz w:val="28"/>
        </w:rPr>
      </w:pPr>
      <w:r>
        <w:rPr>
          <w:sz w:val="28"/>
        </w:rPr>
        <w:t>Про затвердження складових Програмної класифікації видатків та</w:t>
      </w:r>
      <w:r>
        <w:rPr>
          <w:spacing w:val="1"/>
          <w:sz w:val="28"/>
        </w:rPr>
        <w:t xml:space="preserve"> </w:t>
      </w:r>
      <w:r>
        <w:rPr>
          <w:sz w:val="28"/>
        </w:rPr>
        <w:t>кредитування місцевого бюджету: Наказ Міністерства фінансів України від</w:t>
      </w:r>
      <w:r>
        <w:rPr>
          <w:spacing w:val="1"/>
          <w:sz w:val="28"/>
        </w:rPr>
        <w:t xml:space="preserve"> </w:t>
      </w:r>
      <w:r>
        <w:rPr>
          <w:sz w:val="28"/>
        </w:rPr>
        <w:t>20.09.2017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793.</w:t>
      </w:r>
      <w:r>
        <w:rPr>
          <w:spacing w:val="1"/>
          <w:sz w:val="28"/>
        </w:rPr>
        <w:t xml:space="preserve"> </w:t>
      </w:r>
      <w:r>
        <w:rPr>
          <w:sz w:val="28"/>
        </w:rPr>
        <w:t>Дата</w:t>
      </w:r>
      <w:r>
        <w:rPr>
          <w:spacing w:val="1"/>
          <w:sz w:val="28"/>
        </w:rPr>
        <w:t xml:space="preserve"> </w:t>
      </w:r>
      <w:r>
        <w:rPr>
          <w:sz w:val="28"/>
        </w:rPr>
        <w:t>оновлення:</w:t>
      </w:r>
      <w:r>
        <w:rPr>
          <w:spacing w:val="1"/>
          <w:sz w:val="28"/>
        </w:rPr>
        <w:t xml:space="preserve"> </w:t>
      </w:r>
      <w:r>
        <w:rPr>
          <w:sz w:val="28"/>
        </w:rPr>
        <w:t>18.11.2021.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76" w:anchor="Text">
        <w:r>
          <w:rPr>
            <w:color w:val="0462C1"/>
            <w:sz w:val="28"/>
            <w:u w:val="single" w:color="0462C1"/>
          </w:rPr>
          <w:t>https://zakon.rada.gov.ua/rada/show/v0793201-17#Text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20.10.2021)</w:t>
      </w:r>
    </w:p>
    <w:p w:rsidR="00CE5A46" w:rsidRDefault="00CE5A46" w:rsidP="00CE5A46">
      <w:pPr>
        <w:spacing w:line="360" w:lineRule="auto"/>
        <w:jc w:val="both"/>
        <w:rPr>
          <w:sz w:val="28"/>
        </w:rPr>
        <w:sectPr w:rsidR="00CE5A46">
          <w:pgSz w:w="11910" w:h="16840"/>
          <w:pgMar w:top="980" w:right="460" w:bottom="280" w:left="1540" w:header="717" w:footer="0" w:gutter="0"/>
          <w:cols w:space="720"/>
        </w:sectPr>
      </w:pP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before="150" w:line="360" w:lineRule="auto"/>
        <w:ind w:right="388" w:firstLine="707"/>
        <w:jc w:val="both"/>
        <w:rPr>
          <w:sz w:val="28"/>
        </w:rPr>
      </w:pPr>
      <w:r>
        <w:rPr>
          <w:sz w:val="28"/>
        </w:rPr>
        <w:lastRenderedPageBreak/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внесення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змін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деяких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законодавчих</w:t>
      </w:r>
      <w:r>
        <w:rPr>
          <w:spacing w:val="1"/>
          <w:sz w:val="28"/>
        </w:rPr>
        <w:t xml:space="preserve"> </w:t>
      </w:r>
      <w:r>
        <w:rPr>
          <w:sz w:val="28"/>
        </w:rPr>
        <w:t>актів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та розвитку безготівкових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-8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6"/>
          <w:sz w:val="28"/>
        </w:rPr>
        <w:t xml:space="preserve"> </w:t>
      </w:r>
      <w:r>
        <w:rPr>
          <w:sz w:val="28"/>
        </w:rPr>
        <w:t>від</w:t>
      </w:r>
      <w:r>
        <w:rPr>
          <w:spacing w:val="-4"/>
          <w:sz w:val="28"/>
        </w:rPr>
        <w:t xml:space="preserve"> </w:t>
      </w:r>
      <w:r>
        <w:rPr>
          <w:sz w:val="28"/>
        </w:rPr>
        <w:t>18.09.2012</w:t>
      </w:r>
      <w:r>
        <w:rPr>
          <w:spacing w:val="-8"/>
          <w:sz w:val="28"/>
        </w:rPr>
        <w:t xml:space="preserve"> </w:t>
      </w:r>
      <w:r>
        <w:rPr>
          <w:sz w:val="28"/>
        </w:rPr>
        <w:t>р.</w:t>
      </w:r>
      <w:r>
        <w:rPr>
          <w:spacing w:val="-9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5284–VI.</w:t>
      </w:r>
      <w:r>
        <w:rPr>
          <w:spacing w:val="-7"/>
          <w:sz w:val="28"/>
        </w:rPr>
        <w:t xml:space="preserve"> </w:t>
      </w:r>
      <w:r>
        <w:rPr>
          <w:sz w:val="28"/>
        </w:rPr>
        <w:t>Дата</w:t>
      </w:r>
      <w:r>
        <w:rPr>
          <w:spacing w:val="-8"/>
          <w:sz w:val="28"/>
        </w:rPr>
        <w:t xml:space="preserve"> </w:t>
      </w:r>
      <w:r>
        <w:rPr>
          <w:sz w:val="28"/>
        </w:rPr>
        <w:t>оновлення:</w:t>
      </w:r>
      <w:r>
        <w:rPr>
          <w:spacing w:val="-4"/>
          <w:sz w:val="28"/>
        </w:rPr>
        <w:t xml:space="preserve"> </w:t>
      </w:r>
      <w:r>
        <w:rPr>
          <w:sz w:val="28"/>
        </w:rPr>
        <w:t>07.11.2018.</w:t>
      </w:r>
      <w:r>
        <w:rPr>
          <w:spacing w:val="-7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68"/>
          <w:sz w:val="28"/>
        </w:rPr>
        <w:t xml:space="preserve"> </w:t>
      </w:r>
      <w:hyperlink r:id="rId77" w:anchor="Text">
        <w:r>
          <w:rPr>
            <w:color w:val="0462C1"/>
            <w:sz w:val="28"/>
            <w:u w:val="single" w:color="0462C1"/>
          </w:rPr>
          <w:t>https://zakon.rada.gov.ua/laws/show/5284–17#Text</w:t>
        </w:r>
        <w:r>
          <w:rPr>
            <w:color w:val="0462C1"/>
            <w:spacing w:val="-10"/>
            <w:sz w:val="28"/>
            <w:u w:val="single" w:color="0462C1"/>
          </w:rPr>
          <w:t xml:space="preserve"> </w:t>
        </w:r>
      </w:hyperlink>
      <w:r>
        <w:rPr>
          <w:sz w:val="28"/>
        </w:rPr>
        <w:t>(дата</w:t>
      </w:r>
      <w:r>
        <w:rPr>
          <w:spacing w:val="-10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0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5" w:firstLine="707"/>
        <w:rPr>
          <w:sz w:val="28"/>
        </w:rPr>
      </w:pPr>
      <w:r>
        <w:rPr>
          <w:sz w:val="28"/>
        </w:rPr>
        <w:t>Європейський</w:t>
      </w:r>
      <w:r>
        <w:rPr>
          <w:spacing w:val="8"/>
          <w:sz w:val="28"/>
        </w:rPr>
        <w:t xml:space="preserve"> </w:t>
      </w:r>
      <w:r>
        <w:rPr>
          <w:sz w:val="28"/>
        </w:rPr>
        <w:t>центральний</w:t>
      </w:r>
      <w:r>
        <w:rPr>
          <w:spacing w:val="8"/>
          <w:sz w:val="28"/>
        </w:rPr>
        <w:t xml:space="preserve"> </w:t>
      </w:r>
      <w:r>
        <w:rPr>
          <w:sz w:val="28"/>
        </w:rPr>
        <w:t>банк.</w:t>
      </w:r>
      <w:r>
        <w:rPr>
          <w:spacing w:val="13"/>
          <w:sz w:val="28"/>
        </w:rPr>
        <w:t xml:space="preserve"> </w:t>
      </w:r>
      <w:r>
        <w:rPr>
          <w:sz w:val="28"/>
        </w:rPr>
        <w:t>Проєкт</w:t>
      </w:r>
      <w:r>
        <w:rPr>
          <w:spacing w:val="10"/>
          <w:sz w:val="28"/>
        </w:rPr>
        <w:t xml:space="preserve"> </w:t>
      </w:r>
      <w:r>
        <w:rPr>
          <w:sz w:val="28"/>
        </w:rPr>
        <w:t>Єдиної</w:t>
      </w:r>
      <w:r>
        <w:rPr>
          <w:spacing w:val="10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9"/>
          <w:sz w:val="28"/>
        </w:rPr>
        <w:t xml:space="preserve"> </w:t>
      </w:r>
      <w:r>
        <w:rPr>
          <w:sz w:val="28"/>
        </w:rPr>
        <w:t>оверсайта</w:t>
      </w:r>
      <w:r>
        <w:rPr>
          <w:spacing w:val="-67"/>
          <w:sz w:val="28"/>
        </w:rPr>
        <w:t xml:space="preserve"> </w:t>
      </w:r>
      <w:r>
        <w:rPr>
          <w:sz w:val="28"/>
        </w:rPr>
        <w:t>Євросистеми</w:t>
      </w:r>
      <w:r>
        <w:rPr>
          <w:spacing w:val="64"/>
          <w:sz w:val="28"/>
        </w:rPr>
        <w:t xml:space="preserve"> </w:t>
      </w:r>
      <w:r>
        <w:rPr>
          <w:sz w:val="28"/>
        </w:rPr>
        <w:t>щодо</w:t>
      </w:r>
      <w:r>
        <w:rPr>
          <w:spacing w:val="62"/>
          <w:sz w:val="28"/>
        </w:rPr>
        <w:t xml:space="preserve"> </w:t>
      </w:r>
      <w:r>
        <w:rPr>
          <w:sz w:val="28"/>
        </w:rPr>
        <w:t>платіжних</w:t>
      </w:r>
      <w:r>
        <w:rPr>
          <w:spacing w:val="65"/>
          <w:sz w:val="28"/>
        </w:rPr>
        <w:t xml:space="preserve"> </w:t>
      </w:r>
      <w:r>
        <w:rPr>
          <w:sz w:val="28"/>
        </w:rPr>
        <w:t>інструментів,</w:t>
      </w:r>
      <w:r>
        <w:rPr>
          <w:spacing w:val="63"/>
          <w:sz w:val="28"/>
        </w:rPr>
        <w:t xml:space="preserve"> </w:t>
      </w:r>
      <w:r>
        <w:rPr>
          <w:sz w:val="28"/>
        </w:rPr>
        <w:t>схем</w:t>
      </w:r>
      <w:r>
        <w:rPr>
          <w:spacing w:val="63"/>
          <w:sz w:val="28"/>
        </w:rPr>
        <w:t xml:space="preserve"> </w:t>
      </w:r>
      <w:r>
        <w:rPr>
          <w:sz w:val="28"/>
        </w:rPr>
        <w:t>та</w:t>
      </w:r>
      <w:r>
        <w:rPr>
          <w:spacing w:val="64"/>
          <w:sz w:val="28"/>
        </w:rPr>
        <w:t xml:space="preserve"> </w:t>
      </w:r>
      <w:r>
        <w:rPr>
          <w:sz w:val="28"/>
        </w:rPr>
        <w:t>домовленостей.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hyperlink r:id="rId78">
        <w:r>
          <w:rPr>
            <w:color w:val="0462C1"/>
            <w:sz w:val="28"/>
            <w:u w:val="single" w:color="0462C1"/>
          </w:rPr>
          <w:t>https://www.ecb.europa.eu/paym/intro/cons/html/pisa_oversight_framework.en.ht</w:t>
        </w:r>
      </w:hyperlink>
      <w:r>
        <w:rPr>
          <w:color w:val="0462C1"/>
          <w:spacing w:val="1"/>
          <w:sz w:val="28"/>
        </w:rPr>
        <w:t xml:space="preserve"> </w:t>
      </w:r>
      <w:hyperlink r:id="rId79">
        <w:r>
          <w:rPr>
            <w:color w:val="0462C1"/>
            <w:sz w:val="28"/>
            <w:u w:val="single" w:color="0462C1"/>
          </w:rPr>
          <w:t>ml</w:t>
        </w:r>
        <w:r>
          <w:rPr>
            <w:color w:val="0462C1"/>
            <w:spacing w:val="-1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  <w:tab w:val="left" w:pos="2599"/>
          <w:tab w:val="left" w:pos="3410"/>
          <w:tab w:val="left" w:pos="4844"/>
          <w:tab w:val="left" w:pos="5595"/>
          <w:tab w:val="left" w:pos="6978"/>
          <w:tab w:val="left" w:pos="8252"/>
        </w:tabs>
        <w:spacing w:line="362" w:lineRule="auto"/>
        <w:ind w:right="382" w:firstLine="707"/>
        <w:rPr>
          <w:sz w:val="28"/>
        </w:rPr>
      </w:pPr>
      <w:r>
        <w:rPr>
          <w:sz w:val="28"/>
        </w:rPr>
        <w:t>Саммерс</w:t>
      </w:r>
      <w:r>
        <w:rPr>
          <w:sz w:val="28"/>
        </w:rPr>
        <w:tab/>
        <w:t>Б.Д.,</w:t>
      </w:r>
      <w:r>
        <w:rPr>
          <w:sz w:val="28"/>
        </w:rPr>
        <w:tab/>
        <w:t>Спиндлер</w:t>
      </w:r>
      <w:r>
        <w:rPr>
          <w:sz w:val="28"/>
        </w:rPr>
        <w:tab/>
        <w:t>Д.E.</w:t>
      </w:r>
      <w:r>
        <w:rPr>
          <w:sz w:val="28"/>
        </w:rPr>
        <w:tab/>
        <w:t>Платіжна</w:t>
      </w:r>
      <w:r>
        <w:rPr>
          <w:sz w:val="28"/>
        </w:rPr>
        <w:tab/>
        <w:t>система:</w:t>
      </w:r>
      <w:r>
        <w:rPr>
          <w:sz w:val="28"/>
        </w:rPr>
        <w:tab/>
        <w:t>структура,</w:t>
      </w:r>
      <w:r>
        <w:rPr>
          <w:spacing w:val="-67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1"/>
          <w:sz w:val="28"/>
        </w:rPr>
        <w:t xml:space="preserve"> </w:t>
      </w:r>
      <w:r>
        <w:rPr>
          <w:sz w:val="28"/>
        </w:rPr>
        <w:t>й контроль.</w:t>
      </w:r>
      <w:r>
        <w:rPr>
          <w:spacing w:val="-2"/>
          <w:sz w:val="28"/>
        </w:rPr>
        <w:t xml:space="preserve"> </w:t>
      </w:r>
      <w:r>
        <w:rPr>
          <w:sz w:val="28"/>
        </w:rPr>
        <w:t>Вашингтон:</w:t>
      </w:r>
      <w:r>
        <w:rPr>
          <w:spacing w:val="2"/>
          <w:sz w:val="28"/>
        </w:rPr>
        <w:t xml:space="preserve"> </w:t>
      </w:r>
      <w:r>
        <w:rPr>
          <w:sz w:val="28"/>
        </w:rPr>
        <w:t>МВФ,</w:t>
      </w:r>
      <w:r>
        <w:rPr>
          <w:spacing w:val="-1"/>
          <w:sz w:val="28"/>
        </w:rPr>
        <w:t xml:space="preserve"> </w:t>
      </w:r>
      <w:r>
        <w:rPr>
          <w:sz w:val="28"/>
        </w:rPr>
        <w:t>1994.</w:t>
      </w:r>
      <w:r>
        <w:rPr>
          <w:spacing w:val="-2"/>
          <w:sz w:val="28"/>
        </w:rPr>
        <w:t xml:space="preserve"> </w:t>
      </w:r>
      <w:r>
        <w:rPr>
          <w:sz w:val="28"/>
        </w:rPr>
        <w:t>280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firstLine="707"/>
        <w:jc w:val="both"/>
        <w:rPr>
          <w:sz w:val="28"/>
        </w:rPr>
      </w:pPr>
      <w:r>
        <w:rPr>
          <w:sz w:val="28"/>
        </w:rPr>
        <w:t>Свечников</w:t>
      </w:r>
      <w:r>
        <w:rPr>
          <w:spacing w:val="1"/>
          <w:sz w:val="28"/>
        </w:rPr>
        <w:t xml:space="preserve"> </w:t>
      </w:r>
      <w:r>
        <w:rPr>
          <w:sz w:val="28"/>
        </w:rPr>
        <w:t>И.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Перспективы</w:t>
      </w:r>
      <w:r>
        <w:rPr>
          <w:spacing w:val="1"/>
          <w:sz w:val="28"/>
        </w:rPr>
        <w:t xml:space="preserve"> </w:t>
      </w:r>
      <w:r>
        <w:rPr>
          <w:sz w:val="28"/>
        </w:rPr>
        <w:t>надзора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наблюдения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национальной платёжной системе в свете принятия Федерального Закона «О</w:t>
      </w:r>
      <w:r>
        <w:rPr>
          <w:spacing w:val="1"/>
          <w:sz w:val="28"/>
        </w:rPr>
        <w:t xml:space="preserve"> </w:t>
      </w:r>
      <w:r>
        <w:rPr>
          <w:sz w:val="28"/>
        </w:rPr>
        <w:t>национальной</w:t>
      </w:r>
      <w:r>
        <w:rPr>
          <w:spacing w:val="-8"/>
          <w:sz w:val="28"/>
        </w:rPr>
        <w:t xml:space="preserve"> </w:t>
      </w:r>
      <w:r>
        <w:rPr>
          <w:sz w:val="28"/>
        </w:rPr>
        <w:t>платёжной</w:t>
      </w:r>
      <w:r>
        <w:rPr>
          <w:spacing w:val="-8"/>
          <w:sz w:val="28"/>
        </w:rPr>
        <w:t xml:space="preserve"> </w:t>
      </w:r>
      <w:r>
        <w:rPr>
          <w:sz w:val="28"/>
        </w:rPr>
        <w:t>системе».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Платёжные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и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расчётные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системы.</w:t>
      </w:r>
      <w:r>
        <w:rPr>
          <w:i/>
          <w:spacing w:val="-7"/>
          <w:sz w:val="28"/>
        </w:rPr>
        <w:t xml:space="preserve"> </w:t>
      </w:r>
      <w:r>
        <w:rPr>
          <w:sz w:val="28"/>
        </w:rPr>
        <w:t>2012.</w:t>
      </w:r>
    </w:p>
    <w:p w:rsidR="00CE5A46" w:rsidRDefault="00CE5A46" w:rsidP="00CE5A46">
      <w:pPr>
        <w:pStyle w:val="a3"/>
        <w:ind w:left="162"/>
        <w:jc w:val="both"/>
      </w:pPr>
      <w:r>
        <w:t>№34.</w:t>
      </w:r>
      <w:r>
        <w:rPr>
          <w:spacing w:val="-2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68–71.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before="157" w:line="360" w:lineRule="auto"/>
        <w:ind w:right="384" w:firstLine="707"/>
        <w:jc w:val="both"/>
        <w:rPr>
          <w:sz w:val="28"/>
        </w:rPr>
      </w:pPr>
      <w:r>
        <w:rPr>
          <w:sz w:val="28"/>
        </w:rPr>
        <w:t>Сенищ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r>
        <w:rPr>
          <w:sz w:val="28"/>
        </w:rPr>
        <w:t>Кравець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r>
        <w:rPr>
          <w:sz w:val="28"/>
        </w:rPr>
        <w:t>Міщенко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Світовий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електронних</w:t>
      </w:r>
      <w:r>
        <w:rPr>
          <w:spacing w:val="1"/>
          <w:sz w:val="28"/>
        </w:rPr>
        <w:t xml:space="preserve"> </w:t>
      </w:r>
      <w:r>
        <w:rPr>
          <w:sz w:val="28"/>
        </w:rPr>
        <w:t>грошей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науково-аналітичні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матеріали.</w:t>
      </w:r>
      <w:r>
        <w:rPr>
          <w:spacing w:val="-16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-15"/>
          <w:sz w:val="28"/>
        </w:rPr>
        <w:t xml:space="preserve"> </w:t>
      </w:r>
      <w:r>
        <w:rPr>
          <w:sz w:val="28"/>
        </w:rPr>
        <w:t>банк</w:t>
      </w:r>
      <w:r>
        <w:rPr>
          <w:spacing w:val="-1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5"/>
          <w:sz w:val="28"/>
        </w:rPr>
        <w:t xml:space="preserve"> </w:t>
      </w:r>
      <w:r>
        <w:rPr>
          <w:sz w:val="28"/>
        </w:rPr>
        <w:t>:</w:t>
      </w:r>
      <w:r>
        <w:rPr>
          <w:spacing w:val="-14"/>
          <w:sz w:val="28"/>
        </w:rPr>
        <w:t xml:space="preserve"> </w:t>
      </w:r>
      <w:r>
        <w:rPr>
          <w:sz w:val="28"/>
        </w:rPr>
        <w:t>центр</w:t>
      </w:r>
      <w:r>
        <w:rPr>
          <w:spacing w:val="-15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-14"/>
          <w:sz w:val="28"/>
        </w:rPr>
        <w:t xml:space="preserve"> </w:t>
      </w:r>
      <w:r>
        <w:rPr>
          <w:sz w:val="28"/>
        </w:rPr>
        <w:t>досліджень,</w:t>
      </w:r>
      <w:r>
        <w:rPr>
          <w:spacing w:val="-16"/>
          <w:sz w:val="28"/>
        </w:rPr>
        <w:t xml:space="preserve"> </w:t>
      </w:r>
      <w:r>
        <w:rPr>
          <w:sz w:val="28"/>
        </w:rPr>
        <w:t>2008.</w:t>
      </w:r>
      <w:r>
        <w:rPr>
          <w:spacing w:val="-15"/>
          <w:sz w:val="28"/>
        </w:rPr>
        <w:t xml:space="preserve"> </w:t>
      </w:r>
      <w:r>
        <w:rPr>
          <w:sz w:val="28"/>
        </w:rPr>
        <w:t>145</w:t>
      </w:r>
      <w:r>
        <w:rPr>
          <w:spacing w:val="-68"/>
          <w:sz w:val="28"/>
        </w:rPr>
        <w:t xml:space="preserve"> </w:t>
      </w:r>
      <w:r>
        <w:rPr>
          <w:sz w:val="28"/>
        </w:rPr>
        <w:t>с.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7" w:firstLine="707"/>
        <w:rPr>
          <w:sz w:val="28"/>
        </w:rPr>
      </w:pPr>
      <w:r>
        <w:rPr>
          <w:sz w:val="28"/>
        </w:rPr>
        <w:t>Сенищ</w:t>
      </w:r>
      <w:r>
        <w:rPr>
          <w:spacing w:val="48"/>
          <w:sz w:val="28"/>
        </w:rPr>
        <w:t xml:space="preserve"> </w:t>
      </w:r>
      <w:r>
        <w:rPr>
          <w:sz w:val="28"/>
        </w:rPr>
        <w:t>П.</w:t>
      </w:r>
      <w:r>
        <w:rPr>
          <w:spacing w:val="48"/>
          <w:sz w:val="28"/>
        </w:rPr>
        <w:t xml:space="preserve"> </w:t>
      </w:r>
      <w:r>
        <w:rPr>
          <w:sz w:val="28"/>
        </w:rPr>
        <w:t>М.</w:t>
      </w:r>
      <w:r>
        <w:rPr>
          <w:spacing w:val="48"/>
          <w:sz w:val="28"/>
        </w:rPr>
        <w:t xml:space="preserve"> </w:t>
      </w:r>
      <w:r>
        <w:rPr>
          <w:sz w:val="28"/>
        </w:rPr>
        <w:t>Банківська</w:t>
      </w:r>
      <w:r>
        <w:rPr>
          <w:spacing w:val="49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47"/>
          <w:sz w:val="28"/>
        </w:rPr>
        <w:t xml:space="preserve"> </w:t>
      </w:r>
      <w:r>
        <w:rPr>
          <w:sz w:val="28"/>
        </w:rPr>
        <w:t>в</w:t>
      </w:r>
      <w:r>
        <w:rPr>
          <w:spacing w:val="48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49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47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-67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5"/>
          <w:sz w:val="28"/>
        </w:rPr>
        <w:t xml:space="preserve"> </w:t>
      </w:r>
      <w:r>
        <w:rPr>
          <w:sz w:val="28"/>
        </w:rPr>
        <w:t>зростання</w:t>
      </w:r>
      <w:r>
        <w:rPr>
          <w:spacing w:val="5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5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5"/>
          <w:sz w:val="28"/>
        </w:rPr>
        <w:t xml:space="preserve"> </w:t>
      </w:r>
      <w:r>
        <w:rPr>
          <w:sz w:val="28"/>
        </w:rPr>
        <w:t>та</w:t>
      </w:r>
      <w:r>
        <w:rPr>
          <w:spacing w:val="2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  <w:r>
        <w:rPr>
          <w:spacing w:val="5"/>
          <w:sz w:val="28"/>
        </w:rPr>
        <w:t xml:space="preserve"> </w:t>
      </w:r>
      <w:r>
        <w:rPr>
          <w:sz w:val="28"/>
        </w:rPr>
        <w:t>дис.</w:t>
      </w:r>
      <w:r>
        <w:rPr>
          <w:spacing w:val="2"/>
          <w:sz w:val="28"/>
        </w:rPr>
        <w:t xml:space="preserve"> </w:t>
      </w:r>
      <w:r>
        <w:rPr>
          <w:sz w:val="28"/>
        </w:rPr>
        <w:t>докт.</w:t>
      </w:r>
      <w:r>
        <w:rPr>
          <w:spacing w:val="4"/>
          <w:sz w:val="28"/>
        </w:rPr>
        <w:t xml:space="preserve"> </w:t>
      </w:r>
      <w:r>
        <w:rPr>
          <w:sz w:val="28"/>
        </w:rPr>
        <w:t>ек.</w:t>
      </w:r>
      <w:r>
        <w:rPr>
          <w:spacing w:val="2"/>
          <w:sz w:val="28"/>
        </w:rPr>
        <w:t xml:space="preserve"> </w:t>
      </w:r>
      <w:r>
        <w:rPr>
          <w:sz w:val="28"/>
        </w:rPr>
        <w:t>наук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</w:p>
    <w:p w:rsidR="00CE5A46" w:rsidRDefault="00CE5A46" w:rsidP="00CE5A46">
      <w:pPr>
        <w:pStyle w:val="a3"/>
        <w:spacing w:line="321" w:lineRule="exact"/>
        <w:ind w:left="162"/>
      </w:pPr>
      <w:r>
        <w:t>08.00.08.</w:t>
      </w:r>
      <w:r>
        <w:rPr>
          <w:spacing w:val="-3"/>
        </w:rPr>
        <w:t xml:space="preserve"> </w:t>
      </w:r>
      <w:r>
        <w:t>Київ,</w:t>
      </w:r>
      <w:r>
        <w:rPr>
          <w:spacing w:val="-3"/>
        </w:rPr>
        <w:t xml:space="preserve"> </w:t>
      </w:r>
      <w:r>
        <w:t>2016.</w:t>
      </w:r>
      <w:r>
        <w:rPr>
          <w:spacing w:val="-4"/>
        </w:rPr>
        <w:t xml:space="preserve"> </w:t>
      </w:r>
      <w:r>
        <w:t>503</w:t>
      </w:r>
      <w:r>
        <w:rPr>
          <w:spacing w:val="-2"/>
        </w:rPr>
        <w:t xml:space="preserve"> </w:t>
      </w:r>
      <w:r>
        <w:t>с.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  <w:tab w:val="left" w:pos="2557"/>
          <w:tab w:val="left" w:pos="3550"/>
          <w:tab w:val="left" w:pos="4850"/>
          <w:tab w:val="left" w:pos="5619"/>
          <w:tab w:val="left" w:pos="6073"/>
          <w:tab w:val="left" w:pos="7449"/>
          <w:tab w:val="left" w:pos="9082"/>
        </w:tabs>
        <w:spacing w:before="161" w:line="360" w:lineRule="auto"/>
        <w:ind w:right="382" w:firstLine="707"/>
        <w:rPr>
          <w:sz w:val="28"/>
        </w:rPr>
      </w:pPr>
      <w:r>
        <w:rPr>
          <w:sz w:val="28"/>
        </w:rPr>
        <w:t>Урядовий</w:t>
      </w:r>
      <w:r>
        <w:rPr>
          <w:spacing w:val="53"/>
          <w:sz w:val="28"/>
        </w:rPr>
        <w:t xml:space="preserve"> </w:t>
      </w:r>
      <w:r>
        <w:rPr>
          <w:sz w:val="28"/>
        </w:rPr>
        <w:t>портал</w:t>
      </w:r>
      <w:r>
        <w:rPr>
          <w:spacing w:val="5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53"/>
          <w:sz w:val="28"/>
        </w:rPr>
        <w:t xml:space="preserve"> </w:t>
      </w:r>
      <w:r>
        <w:rPr>
          <w:sz w:val="28"/>
        </w:rPr>
        <w:t>Ефективний</w:t>
      </w:r>
      <w:r>
        <w:rPr>
          <w:spacing w:val="53"/>
          <w:sz w:val="28"/>
        </w:rPr>
        <w:t xml:space="preserve"> </w:t>
      </w:r>
      <w:r>
        <w:rPr>
          <w:sz w:val="28"/>
        </w:rPr>
        <w:t>оверсайт</w:t>
      </w:r>
      <w:r>
        <w:rPr>
          <w:spacing w:val="55"/>
          <w:sz w:val="28"/>
        </w:rPr>
        <w:t xml:space="preserve"> </w:t>
      </w:r>
      <w:r>
        <w:rPr>
          <w:sz w:val="28"/>
        </w:rPr>
        <w:t>та</w:t>
      </w:r>
      <w:r>
        <w:rPr>
          <w:spacing w:val="53"/>
          <w:sz w:val="28"/>
        </w:rPr>
        <w:t xml:space="preserve"> </w:t>
      </w:r>
      <w:r>
        <w:rPr>
          <w:sz w:val="28"/>
        </w:rPr>
        <w:t>нагляд</w:t>
      </w:r>
      <w:r>
        <w:rPr>
          <w:spacing w:val="56"/>
          <w:sz w:val="28"/>
        </w:rPr>
        <w:t xml:space="preserve"> </w:t>
      </w:r>
      <w:r>
        <w:rPr>
          <w:sz w:val="28"/>
        </w:rPr>
        <w:t>за</w:t>
      </w:r>
      <w:r>
        <w:rPr>
          <w:spacing w:val="-67"/>
          <w:sz w:val="28"/>
        </w:rPr>
        <w:t xml:space="preserve"> </w:t>
      </w:r>
      <w:r>
        <w:rPr>
          <w:sz w:val="28"/>
        </w:rPr>
        <w:t>інфраструктурами</w:t>
      </w:r>
      <w:r>
        <w:rPr>
          <w:sz w:val="28"/>
        </w:rPr>
        <w:tab/>
        <w:t>ринків</w:t>
      </w:r>
      <w:r>
        <w:rPr>
          <w:sz w:val="28"/>
        </w:rPr>
        <w:tab/>
        <w:t>капіталу:</w:t>
      </w:r>
      <w:r>
        <w:rPr>
          <w:sz w:val="28"/>
        </w:rPr>
        <w:tab/>
        <w:t>НБУ</w:t>
      </w:r>
      <w:r>
        <w:rPr>
          <w:sz w:val="28"/>
        </w:rPr>
        <w:tab/>
        <w:t>та</w:t>
      </w:r>
      <w:r>
        <w:rPr>
          <w:sz w:val="28"/>
        </w:rPr>
        <w:tab/>
        <w:t>НКЦПФР</w:t>
      </w:r>
      <w:r>
        <w:rPr>
          <w:sz w:val="28"/>
        </w:rPr>
        <w:tab/>
        <w:t>домовилися</w:t>
      </w:r>
      <w:r>
        <w:rPr>
          <w:sz w:val="28"/>
        </w:rPr>
        <w:tab/>
        <w:t>про</w:t>
      </w:r>
      <w:r>
        <w:rPr>
          <w:spacing w:val="-67"/>
          <w:sz w:val="28"/>
        </w:rPr>
        <w:t xml:space="preserve"> </w:t>
      </w:r>
      <w:r>
        <w:rPr>
          <w:sz w:val="28"/>
        </w:rPr>
        <w:t>співпрацю.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80">
        <w:r>
          <w:rPr>
            <w:color w:val="0462C1"/>
            <w:sz w:val="28"/>
            <w:u w:val="single" w:color="0462C1"/>
          </w:rPr>
          <w:t>https://www.kmu.gov.ua/news/efektivnij–oversajt–ta–naglyad–</w:t>
        </w:r>
      </w:hyperlink>
      <w:r>
        <w:rPr>
          <w:color w:val="0462C1"/>
          <w:spacing w:val="-67"/>
          <w:sz w:val="28"/>
        </w:rPr>
        <w:t xml:space="preserve"> </w:t>
      </w:r>
      <w:hyperlink r:id="rId81">
        <w:r>
          <w:rPr>
            <w:color w:val="0462C1"/>
            <w:sz w:val="28"/>
            <w:u w:val="single" w:color="0462C1"/>
          </w:rPr>
          <w:t>za–infrastrukturami–rinkiv–kapitalu–nbu–ta–nkcpfr–domovilisya–pro–spivpracyu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before="2" w:line="360" w:lineRule="auto"/>
        <w:ind w:right="386" w:firstLine="707"/>
        <w:jc w:val="both"/>
        <w:rPr>
          <w:sz w:val="28"/>
        </w:rPr>
      </w:pPr>
      <w:r>
        <w:rPr>
          <w:sz w:val="28"/>
        </w:rPr>
        <w:t>Хаб’юк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Банківське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нагляд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призму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рекомендацій</w:t>
      </w:r>
      <w:r>
        <w:rPr>
          <w:spacing w:val="-15"/>
          <w:sz w:val="28"/>
        </w:rPr>
        <w:t xml:space="preserve"> </w:t>
      </w:r>
      <w:r>
        <w:rPr>
          <w:sz w:val="28"/>
        </w:rPr>
        <w:t>Базельського</w:t>
      </w:r>
      <w:r>
        <w:rPr>
          <w:spacing w:val="-12"/>
          <w:sz w:val="28"/>
        </w:rPr>
        <w:t xml:space="preserve"> </w:t>
      </w:r>
      <w:r>
        <w:rPr>
          <w:sz w:val="28"/>
        </w:rPr>
        <w:t>комітету:</w:t>
      </w:r>
      <w:r>
        <w:rPr>
          <w:spacing w:val="-15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-13"/>
          <w:sz w:val="28"/>
        </w:rPr>
        <w:t xml:space="preserve"> </w:t>
      </w:r>
      <w:r>
        <w:rPr>
          <w:sz w:val="28"/>
        </w:rPr>
        <w:t>Івано–Франківськ:</w:t>
      </w:r>
      <w:r>
        <w:rPr>
          <w:spacing w:val="-14"/>
          <w:sz w:val="28"/>
        </w:rPr>
        <w:t xml:space="preserve"> </w:t>
      </w:r>
      <w:r>
        <w:rPr>
          <w:sz w:val="28"/>
        </w:rPr>
        <w:t>ОІППО;</w:t>
      </w:r>
      <w:r>
        <w:rPr>
          <w:spacing w:val="-67"/>
          <w:sz w:val="28"/>
        </w:rPr>
        <w:t xml:space="preserve"> </w:t>
      </w:r>
      <w:r>
        <w:rPr>
          <w:sz w:val="28"/>
        </w:rPr>
        <w:t>Снятин: ПрутПринт,</w:t>
      </w:r>
      <w:r>
        <w:rPr>
          <w:spacing w:val="-1"/>
          <w:sz w:val="28"/>
        </w:rPr>
        <w:t xml:space="preserve"> </w:t>
      </w:r>
      <w:r>
        <w:rPr>
          <w:sz w:val="28"/>
        </w:rPr>
        <w:t>2008.</w:t>
      </w:r>
      <w:r>
        <w:rPr>
          <w:spacing w:val="-4"/>
          <w:sz w:val="28"/>
        </w:rPr>
        <w:t xml:space="preserve"> </w:t>
      </w:r>
      <w:r>
        <w:rPr>
          <w:sz w:val="28"/>
        </w:rPr>
        <w:t>260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20" w:lineRule="exact"/>
        <w:ind w:left="1294" w:right="0"/>
        <w:jc w:val="both"/>
        <w:rPr>
          <w:sz w:val="28"/>
        </w:rPr>
      </w:pPr>
      <w:r>
        <w:rPr>
          <w:sz w:val="28"/>
        </w:rPr>
        <w:t>Anatomy</w:t>
      </w:r>
      <w:r>
        <w:rPr>
          <w:spacing w:val="106"/>
          <w:sz w:val="28"/>
        </w:rPr>
        <w:t xml:space="preserve"> </w:t>
      </w:r>
      <w:r>
        <w:rPr>
          <w:sz w:val="28"/>
        </w:rPr>
        <w:t xml:space="preserve">of  </w:t>
      </w:r>
      <w:r>
        <w:rPr>
          <w:spacing w:val="34"/>
          <w:sz w:val="28"/>
        </w:rPr>
        <w:t xml:space="preserve"> </w:t>
      </w:r>
      <w:r>
        <w:rPr>
          <w:sz w:val="28"/>
        </w:rPr>
        <w:t xml:space="preserve">a  </w:t>
      </w:r>
      <w:r>
        <w:rPr>
          <w:spacing w:val="35"/>
          <w:sz w:val="28"/>
        </w:rPr>
        <w:t xml:space="preserve"> </w:t>
      </w:r>
      <w:r>
        <w:rPr>
          <w:sz w:val="28"/>
        </w:rPr>
        <w:t xml:space="preserve">cyber  </w:t>
      </w:r>
      <w:r>
        <w:rPr>
          <w:spacing w:val="35"/>
          <w:sz w:val="28"/>
        </w:rPr>
        <w:t xml:space="preserve"> </w:t>
      </w:r>
      <w:r>
        <w:rPr>
          <w:sz w:val="28"/>
        </w:rPr>
        <w:t xml:space="preserve">risks  </w:t>
      </w:r>
      <w:r>
        <w:rPr>
          <w:spacing w:val="34"/>
          <w:sz w:val="28"/>
        </w:rPr>
        <w:t xml:space="preserve"> </w:t>
      </w:r>
      <w:r>
        <w:rPr>
          <w:sz w:val="28"/>
        </w:rPr>
        <w:t xml:space="preserve">stress  </w:t>
      </w:r>
      <w:r>
        <w:rPr>
          <w:spacing w:val="35"/>
          <w:sz w:val="28"/>
        </w:rPr>
        <w:t xml:space="preserve"> </w:t>
      </w:r>
      <w:r>
        <w:rPr>
          <w:sz w:val="28"/>
        </w:rPr>
        <w:t xml:space="preserve">test.  </w:t>
      </w:r>
      <w:r>
        <w:rPr>
          <w:spacing w:val="34"/>
          <w:sz w:val="28"/>
        </w:rPr>
        <w:t xml:space="preserve"> </w:t>
      </w:r>
      <w:r>
        <w:rPr>
          <w:sz w:val="28"/>
        </w:rPr>
        <w:t xml:space="preserve">Financial  </w:t>
      </w:r>
      <w:r>
        <w:rPr>
          <w:spacing w:val="33"/>
          <w:sz w:val="28"/>
        </w:rPr>
        <w:t xml:space="preserve"> </w:t>
      </w:r>
      <w:r>
        <w:rPr>
          <w:sz w:val="28"/>
        </w:rPr>
        <w:t xml:space="preserve">times.  </w:t>
      </w:r>
      <w:r>
        <w:rPr>
          <w:spacing w:val="33"/>
          <w:sz w:val="28"/>
        </w:rPr>
        <w:t xml:space="preserve"> </w:t>
      </w:r>
      <w:r>
        <w:rPr>
          <w:sz w:val="28"/>
        </w:rPr>
        <w:t>URL:</w:t>
      </w:r>
    </w:p>
    <w:p w:rsidR="00CE5A46" w:rsidRDefault="00CE5A46" w:rsidP="00CE5A46">
      <w:pPr>
        <w:spacing w:line="320" w:lineRule="exact"/>
        <w:jc w:val="both"/>
        <w:rPr>
          <w:sz w:val="28"/>
        </w:rPr>
        <w:sectPr w:rsidR="00CE5A46">
          <w:pgSz w:w="11910" w:h="16840"/>
          <w:pgMar w:top="980" w:right="460" w:bottom="280" w:left="1540" w:header="717" w:footer="0" w:gutter="0"/>
          <w:cols w:space="720"/>
        </w:sectPr>
      </w:pPr>
    </w:p>
    <w:p w:rsidR="00CE5A46" w:rsidRDefault="00CE5A46" w:rsidP="00CE5A46">
      <w:pPr>
        <w:pStyle w:val="a3"/>
        <w:spacing w:before="150" w:line="362" w:lineRule="auto"/>
        <w:ind w:left="162"/>
      </w:pPr>
      <w:r>
        <w:rPr>
          <w:spacing w:val="-1"/>
        </w:rPr>
        <w:lastRenderedPageBreak/>
        <w:t>https://biggerpicture.ft.com/cyber-risk/article/anatomy-of-a-cyber-risks-stress-</w:t>
      </w:r>
      <w:r>
        <w:t xml:space="preserve"> test/(дата</w:t>
      </w:r>
      <w:r>
        <w:rPr>
          <w:spacing w:val="-1"/>
        </w:rPr>
        <w:t xml:space="preserve"> </w:t>
      </w:r>
      <w:r>
        <w:t>звернення:</w:t>
      </w:r>
      <w:r>
        <w:rPr>
          <w:spacing w:val="-2"/>
        </w:rPr>
        <w:t xml:space="preserve"> </w:t>
      </w:r>
      <w: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  <w:tab w:val="left" w:pos="2133"/>
          <w:tab w:val="left" w:pos="2613"/>
          <w:tab w:val="left" w:pos="3793"/>
          <w:tab w:val="left" w:pos="5037"/>
          <w:tab w:val="left" w:pos="5907"/>
          <w:tab w:val="left" w:pos="6614"/>
          <w:tab w:val="left" w:pos="7947"/>
          <w:tab w:val="left" w:pos="8872"/>
          <w:tab w:val="left" w:pos="8913"/>
        </w:tabs>
        <w:spacing w:line="360" w:lineRule="auto"/>
        <w:ind w:firstLine="707"/>
        <w:rPr>
          <w:sz w:val="28"/>
        </w:rPr>
      </w:pPr>
      <w:r>
        <w:rPr>
          <w:sz w:val="28"/>
        </w:rPr>
        <w:t>Bank</w:t>
      </w:r>
      <w:r>
        <w:rPr>
          <w:sz w:val="28"/>
        </w:rPr>
        <w:tab/>
        <w:t>of</w:t>
      </w:r>
      <w:r>
        <w:rPr>
          <w:sz w:val="28"/>
        </w:rPr>
        <w:tab/>
        <w:t>England</w:t>
      </w:r>
      <w:r>
        <w:rPr>
          <w:sz w:val="28"/>
        </w:rPr>
        <w:tab/>
        <w:t>confirms</w:t>
      </w:r>
      <w:r>
        <w:rPr>
          <w:sz w:val="28"/>
        </w:rPr>
        <w:tab/>
        <w:t>stress</w:t>
      </w:r>
      <w:r>
        <w:rPr>
          <w:sz w:val="28"/>
        </w:rPr>
        <w:tab/>
        <w:t>test.</w:t>
      </w:r>
      <w:r>
        <w:rPr>
          <w:sz w:val="28"/>
        </w:rPr>
        <w:tab/>
        <w:t>Insurance</w:t>
      </w:r>
      <w:r>
        <w:rPr>
          <w:sz w:val="28"/>
        </w:rPr>
        <w:tab/>
        <w:t>times.</w:t>
      </w:r>
      <w:r>
        <w:rPr>
          <w:sz w:val="28"/>
        </w:rPr>
        <w:tab/>
        <w:t>URL:</w:t>
      </w:r>
      <w:r>
        <w:rPr>
          <w:color w:val="0462C1"/>
          <w:spacing w:val="-67"/>
          <w:sz w:val="28"/>
        </w:rPr>
        <w:t xml:space="preserve"> </w:t>
      </w:r>
      <w:hyperlink r:id="rId82">
        <w:r>
          <w:rPr>
            <w:color w:val="0462C1"/>
            <w:sz w:val="28"/>
            <w:u w:val="single" w:color="0462C1"/>
          </w:rPr>
          <w:t>https://www.insurancetimes.co.uk/news/bank-of-england-confirms-stress-test-to-</w:t>
        </w:r>
      </w:hyperlink>
      <w:r>
        <w:rPr>
          <w:color w:val="0462C1"/>
          <w:spacing w:val="1"/>
          <w:sz w:val="28"/>
        </w:rPr>
        <w:t xml:space="preserve"> </w:t>
      </w:r>
      <w:hyperlink r:id="rId83">
        <w:r>
          <w:rPr>
            <w:color w:val="0462C1"/>
            <w:sz w:val="28"/>
            <w:u w:val="single" w:color="0462C1"/>
          </w:rPr>
          <w:t>examine-insurers-cyber-and-climate-risk-resilience/1438394.article</w:t>
        </w:r>
      </w:hyperlink>
      <w:r>
        <w:rPr>
          <w:color w:val="0462C1"/>
          <w:sz w:val="28"/>
        </w:rPr>
        <w:tab/>
      </w:r>
      <w:r>
        <w:rPr>
          <w:color w:val="0462C1"/>
          <w:sz w:val="28"/>
        </w:rPr>
        <w:tab/>
      </w:r>
      <w:r>
        <w:rPr>
          <w:color w:val="0462C1"/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звернення: 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93" w:firstLine="707"/>
        <w:jc w:val="both"/>
        <w:rPr>
          <w:sz w:val="28"/>
        </w:rPr>
      </w:pPr>
      <w:r>
        <w:rPr>
          <w:sz w:val="28"/>
        </w:rPr>
        <w:t>Central bank oversight of payment and settlement systems. Bank for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 Settlements The Committee on Payment and Settlement Systems.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3"/>
          <w:sz w:val="28"/>
        </w:rPr>
        <w:t xml:space="preserve"> </w:t>
      </w:r>
      <w:hyperlink r:id="rId84">
        <w:r>
          <w:rPr>
            <w:color w:val="0462C1"/>
            <w:sz w:val="28"/>
            <w:u w:val="single" w:color="0462C1"/>
          </w:rPr>
          <w:t>https://www.bis.org/publ/cpss68.pdf</w:t>
        </w:r>
        <w:r>
          <w:rPr>
            <w:color w:val="0462C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91" w:firstLine="707"/>
        <w:jc w:val="both"/>
        <w:rPr>
          <w:sz w:val="28"/>
        </w:rPr>
      </w:pPr>
      <w:r>
        <w:rPr>
          <w:sz w:val="28"/>
        </w:rPr>
        <w:t>Core principles for systemically important payment systems. Bank for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 Settlements The Committee on Payment and Settlement Systems.</w:t>
      </w:r>
      <w:r>
        <w:rPr>
          <w:spacing w:val="1"/>
          <w:sz w:val="28"/>
        </w:rPr>
        <w:t xml:space="preserve"> </w:t>
      </w:r>
      <w:r>
        <w:rPr>
          <w:sz w:val="28"/>
        </w:rPr>
        <w:t>2001.</w:t>
      </w:r>
      <w:r>
        <w:rPr>
          <w:spacing w:val="16"/>
          <w:sz w:val="28"/>
        </w:rPr>
        <w:t xml:space="preserve"> </w:t>
      </w:r>
      <w:r>
        <w:rPr>
          <w:sz w:val="28"/>
        </w:rPr>
        <w:t>Р.</w:t>
      </w:r>
      <w:r>
        <w:rPr>
          <w:spacing w:val="16"/>
          <w:sz w:val="28"/>
        </w:rPr>
        <w:t xml:space="preserve"> </w:t>
      </w:r>
      <w:r>
        <w:rPr>
          <w:sz w:val="28"/>
        </w:rPr>
        <w:t>92.</w:t>
      </w:r>
      <w:r>
        <w:rPr>
          <w:spacing w:val="16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9"/>
          <w:sz w:val="28"/>
        </w:rPr>
        <w:t xml:space="preserve"> </w:t>
      </w:r>
      <w:hyperlink r:id="rId85">
        <w:r>
          <w:rPr>
            <w:color w:val="0462C1"/>
            <w:sz w:val="28"/>
            <w:u w:val="single" w:color="0462C1"/>
          </w:rPr>
          <w:t>https://www.csd.ua/index.php?option=com_content&amp;view</w:t>
        </w:r>
      </w:hyperlink>
    </w:p>
    <w:p w:rsidR="00CE5A46" w:rsidRDefault="00CE5A46" w:rsidP="00CE5A46">
      <w:pPr>
        <w:pStyle w:val="a3"/>
        <w:spacing w:line="320" w:lineRule="exact"/>
        <w:ind w:left="162"/>
        <w:jc w:val="both"/>
      </w:pPr>
      <w:hyperlink r:id="rId86">
        <w:r>
          <w:rPr>
            <w:color w:val="0462C1"/>
            <w:u w:val="single" w:color="0462C1"/>
          </w:rPr>
          <w:t>=article&amp;id=11768&amp;Itemid=384&amp;lang=ua</w:t>
        </w:r>
        <w:r>
          <w:rPr>
            <w:color w:val="0462C1"/>
            <w:spacing w:val="-7"/>
            <w:u w:val="single" w:color="0462C1"/>
          </w:rPr>
          <w:t xml:space="preserve"> </w:t>
        </w:r>
      </w:hyperlink>
      <w:r>
        <w:t>(дата</w:t>
      </w:r>
      <w:r>
        <w:rPr>
          <w:spacing w:val="-8"/>
        </w:rPr>
        <w:t xml:space="preserve"> </w:t>
      </w:r>
      <w:r>
        <w:t>звернення:</w:t>
      </w:r>
      <w:r>
        <w:rPr>
          <w:spacing w:val="-9"/>
        </w:rPr>
        <w:t xml:space="preserve"> </w:t>
      </w:r>
      <w: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before="159" w:line="360" w:lineRule="auto"/>
        <w:ind w:right="385" w:firstLine="707"/>
        <w:jc w:val="both"/>
        <w:rPr>
          <w:sz w:val="28"/>
        </w:rPr>
      </w:pPr>
      <w:r>
        <w:rPr>
          <w:sz w:val="28"/>
        </w:rPr>
        <w:t>Demianchuk M., Melnik K. Activities of banks which belong to the</w:t>
      </w:r>
      <w:r>
        <w:rPr>
          <w:spacing w:val="1"/>
          <w:sz w:val="28"/>
        </w:rPr>
        <w:t xml:space="preserve"> </w:t>
      </w:r>
      <w:r>
        <w:rPr>
          <w:sz w:val="28"/>
        </w:rPr>
        <w:t>foreign banking groups in the Ukrainian financial market. Economic and business</w:t>
      </w:r>
      <w:r>
        <w:rPr>
          <w:spacing w:val="1"/>
          <w:sz w:val="28"/>
        </w:rPr>
        <w:t xml:space="preserve"> </w:t>
      </w:r>
      <w:r>
        <w:rPr>
          <w:sz w:val="28"/>
        </w:rPr>
        <w:t>administration</w:t>
      </w:r>
      <w:r>
        <w:rPr>
          <w:spacing w:val="1"/>
          <w:sz w:val="28"/>
        </w:rPr>
        <w:t xml:space="preserve"> </w:t>
      </w:r>
      <w:r>
        <w:rPr>
          <w:sz w:val="28"/>
        </w:rPr>
        <w:t>development:scientific</w:t>
      </w:r>
      <w:r>
        <w:rPr>
          <w:spacing w:val="1"/>
          <w:sz w:val="28"/>
        </w:rPr>
        <w:t xml:space="preserve"> </w:t>
      </w:r>
      <w:r>
        <w:rPr>
          <w:sz w:val="28"/>
        </w:rPr>
        <w:t>currencies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solutions:</w:t>
      </w:r>
      <w:r>
        <w:rPr>
          <w:spacing w:val="1"/>
          <w:sz w:val="28"/>
        </w:rPr>
        <w:t xml:space="preserve"> </w:t>
      </w:r>
      <w:r>
        <w:rPr>
          <w:sz w:val="28"/>
        </w:rPr>
        <w:t>Abstracts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 scientific-practical conference (Kiev, 22 october 2020). Kiev: NAU,</w:t>
      </w:r>
      <w:r>
        <w:rPr>
          <w:spacing w:val="1"/>
          <w:sz w:val="28"/>
        </w:rPr>
        <w:t xml:space="preserve"> </w:t>
      </w:r>
      <w:r>
        <w:rPr>
          <w:sz w:val="28"/>
        </w:rPr>
        <w:t>2020. P. 348–351. URL: http://dspace.onu.edu.ua:8080/handle/123456789/29584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20.10.2021).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96" w:firstLine="707"/>
        <w:jc w:val="both"/>
        <w:rPr>
          <w:sz w:val="28"/>
        </w:rPr>
      </w:pPr>
      <w:r>
        <w:rPr>
          <w:sz w:val="28"/>
        </w:rPr>
        <w:t>European</w:t>
      </w:r>
      <w:r>
        <w:rPr>
          <w:spacing w:val="1"/>
          <w:sz w:val="28"/>
        </w:rPr>
        <w:t xml:space="preserve"> </w:t>
      </w:r>
      <w:r>
        <w:rPr>
          <w:sz w:val="28"/>
        </w:rPr>
        <w:t>Central</w:t>
      </w:r>
      <w:r>
        <w:rPr>
          <w:spacing w:val="1"/>
          <w:sz w:val="28"/>
        </w:rPr>
        <w:t xml:space="preserve"> </w:t>
      </w:r>
      <w:r>
        <w:rPr>
          <w:sz w:val="28"/>
        </w:rPr>
        <w:t>Bank:</w:t>
      </w:r>
      <w:r>
        <w:rPr>
          <w:spacing w:val="1"/>
          <w:sz w:val="28"/>
        </w:rPr>
        <w:t xml:space="preserve"> </w:t>
      </w:r>
      <w:r>
        <w:rPr>
          <w:sz w:val="28"/>
        </w:rPr>
        <w:t>Eurosystem</w:t>
      </w:r>
      <w:r>
        <w:rPr>
          <w:spacing w:val="1"/>
          <w:sz w:val="28"/>
        </w:rPr>
        <w:t xml:space="preserve"> </w:t>
      </w:r>
      <w:r>
        <w:rPr>
          <w:sz w:val="28"/>
        </w:rPr>
        <w:t>oversight</w:t>
      </w:r>
      <w:r>
        <w:rPr>
          <w:spacing w:val="1"/>
          <w:sz w:val="28"/>
        </w:rPr>
        <w:t xml:space="preserve"> </w:t>
      </w:r>
      <w:r>
        <w:rPr>
          <w:sz w:val="28"/>
        </w:rPr>
        <w:t>report.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87">
        <w:r>
          <w:rPr>
            <w:color w:val="0462C1"/>
            <w:spacing w:val="-1"/>
            <w:sz w:val="28"/>
            <w:u w:val="single" w:color="0462C1"/>
          </w:rPr>
          <w:t>https://www.ecb.europa.eu/pub/pdf/eurosystemoversight/eurosystemoversightrepor</w:t>
        </w:r>
      </w:hyperlink>
      <w:r>
        <w:rPr>
          <w:color w:val="0462C1"/>
          <w:sz w:val="28"/>
        </w:rPr>
        <w:t xml:space="preserve"> </w:t>
      </w:r>
      <w:hyperlink r:id="rId88">
        <w:r>
          <w:rPr>
            <w:color w:val="0462C1"/>
            <w:sz w:val="28"/>
            <w:u w:val="single" w:color="0462C1"/>
          </w:rPr>
          <w:t>t2020~a1e4fce1d7.en.pdf</w:t>
        </w:r>
        <w:r>
          <w:rPr>
            <w:color w:val="0462C1"/>
            <w:spacing w:val="1"/>
            <w:sz w:val="28"/>
            <w:u w:val="single" w:color="0462C1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2" w:firstLine="707"/>
        <w:jc w:val="both"/>
        <w:rPr>
          <w:sz w:val="28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70528" behindDoc="1" locked="0" layoutInCell="1" allowOverlap="1">
                <wp:simplePos x="0" y="0"/>
                <wp:positionH relativeFrom="page">
                  <wp:posOffset>1080770</wp:posOffset>
                </wp:positionH>
                <wp:positionV relativeFrom="paragraph">
                  <wp:posOffset>798195</wp:posOffset>
                </wp:positionV>
                <wp:extent cx="4354830" cy="8890"/>
                <wp:effectExtent l="4445" t="0" r="3175" b="4445"/>
                <wp:wrapNone/>
                <wp:docPr id="10" name="Прямоугольник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54830" cy="8890"/>
                        </a:xfrm>
                        <a:prstGeom prst="rect">
                          <a:avLst/>
                        </a:prstGeom>
                        <a:solidFill>
                          <a:srgbClr val="0462C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E222036" id="Прямоугольник 10" o:spid="_x0000_s1026" style="position:absolute;margin-left:85.1pt;margin-top:62.85pt;width:342.9pt;height:.7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" fillcolor="#0462c1" stroked="f">
                <w10:wrap anchorx="page"/>
              </v:rect>
            </w:pict>
          </mc:Fallback>
        </mc:AlternateContent>
      </w:r>
      <w:r>
        <w:rPr>
          <w:sz w:val="28"/>
        </w:rPr>
        <w:t>European</w:t>
      </w:r>
      <w:r>
        <w:rPr>
          <w:spacing w:val="1"/>
          <w:sz w:val="28"/>
        </w:rPr>
        <w:t xml:space="preserve"> </w:t>
      </w:r>
      <w:r>
        <w:rPr>
          <w:sz w:val="28"/>
        </w:rPr>
        <w:t>Central</w:t>
      </w:r>
      <w:r>
        <w:rPr>
          <w:spacing w:val="1"/>
          <w:sz w:val="28"/>
        </w:rPr>
        <w:t xml:space="preserve"> </w:t>
      </w:r>
      <w:r>
        <w:rPr>
          <w:sz w:val="28"/>
        </w:rPr>
        <w:t>Bank:</w:t>
      </w:r>
      <w:r>
        <w:rPr>
          <w:spacing w:val="1"/>
          <w:sz w:val="28"/>
        </w:rPr>
        <w:t xml:space="preserve"> </w:t>
      </w:r>
      <w:r>
        <w:rPr>
          <w:sz w:val="28"/>
        </w:rPr>
        <w:t>Cyber</w:t>
      </w:r>
      <w:r>
        <w:rPr>
          <w:spacing w:val="1"/>
          <w:sz w:val="28"/>
        </w:rPr>
        <w:t xml:space="preserve"> </w:t>
      </w:r>
      <w:r>
        <w:rPr>
          <w:sz w:val="28"/>
        </w:rPr>
        <w:t>Information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Intelligence</w:t>
      </w:r>
      <w:r>
        <w:rPr>
          <w:spacing w:val="1"/>
          <w:sz w:val="28"/>
        </w:rPr>
        <w:t xml:space="preserve"> </w:t>
      </w:r>
      <w:r>
        <w:rPr>
          <w:sz w:val="28"/>
        </w:rPr>
        <w:t>Sharing</w:t>
      </w:r>
      <w:r>
        <w:rPr>
          <w:spacing w:val="-67"/>
          <w:sz w:val="28"/>
        </w:rPr>
        <w:t xml:space="preserve"> </w:t>
      </w:r>
      <w:r>
        <w:rPr>
          <w:sz w:val="28"/>
        </w:rPr>
        <w:t>Initiative (CIISI–EU). 2020. URL:</w:t>
      </w:r>
      <w:r>
        <w:rPr>
          <w:color w:val="0462C1"/>
          <w:sz w:val="28"/>
        </w:rPr>
        <w:t xml:space="preserve"> </w:t>
      </w:r>
      <w:hyperlink r:id="rId89">
        <w:r>
          <w:rPr>
            <w:color w:val="0462C1"/>
            <w:sz w:val="28"/>
            <w:u w:val="single" w:color="0462C1"/>
          </w:rPr>
          <w:t>https://www.ecb.europa.eu/paym/groups/euro–</w:t>
        </w:r>
      </w:hyperlink>
      <w:r>
        <w:rPr>
          <w:color w:val="0462C1"/>
          <w:spacing w:val="1"/>
          <w:sz w:val="28"/>
        </w:rPr>
        <w:t xml:space="preserve"> </w:t>
      </w:r>
      <w:hyperlink r:id="rId90">
        <w:r>
          <w:rPr>
            <w:color w:val="0462C1"/>
            <w:sz w:val="28"/>
          </w:rPr>
          <w:t>cyber–board/shared/pdf/ciisi–eu_practical_example.pdf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before="1" w:line="360" w:lineRule="auto"/>
        <w:ind w:right="382" w:firstLine="707"/>
        <w:jc w:val="both"/>
        <w:rPr>
          <w:sz w:val="28"/>
        </w:rPr>
      </w:pPr>
      <w:r>
        <w:rPr>
          <w:sz w:val="28"/>
        </w:rPr>
        <w:t>European Central Bank: Euro Cyber Resilience Board for pan–European</w:t>
      </w:r>
      <w:r>
        <w:rPr>
          <w:spacing w:val="1"/>
          <w:sz w:val="28"/>
        </w:rPr>
        <w:t xml:space="preserve"> </w:t>
      </w:r>
      <w:r>
        <w:rPr>
          <w:sz w:val="28"/>
        </w:rPr>
        <w:t>Financial</w:t>
      </w:r>
      <w:r>
        <w:rPr>
          <w:spacing w:val="1"/>
          <w:sz w:val="28"/>
        </w:rPr>
        <w:t xml:space="preserve"> </w:t>
      </w:r>
      <w:r>
        <w:rPr>
          <w:sz w:val="28"/>
        </w:rPr>
        <w:t>Infrastructures.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z w:val="28"/>
        </w:rPr>
        <w:t xml:space="preserve"> </w:t>
      </w:r>
      <w:hyperlink r:id="rId91">
        <w:r>
          <w:rPr>
            <w:color w:val="0462C1"/>
            <w:sz w:val="28"/>
            <w:u w:val="single" w:color="0462C1"/>
          </w:rPr>
          <w:t>https://www.ecb.europa.eu/paym/groups/euro–</w:t>
        </w:r>
      </w:hyperlink>
      <w:r>
        <w:rPr>
          <w:color w:val="0462C1"/>
          <w:spacing w:val="1"/>
          <w:sz w:val="28"/>
        </w:rPr>
        <w:t xml:space="preserve"> </w:t>
      </w:r>
      <w:hyperlink r:id="rId92">
        <w:r>
          <w:rPr>
            <w:color w:val="0462C1"/>
            <w:sz w:val="28"/>
            <w:u w:val="single" w:color="0462C1"/>
          </w:rPr>
          <w:t>cyber</w:t>
        </w:r>
        <w:r>
          <w:rPr>
            <w:color w:val="0462C1"/>
            <w:spacing w:val="-1"/>
            <w:sz w:val="28"/>
            <w:u w:val="single" w:color="0462C1"/>
          </w:rPr>
          <w:t xml:space="preserve"> </w:t>
        </w:r>
        <w:r>
          <w:rPr>
            <w:color w:val="0462C1"/>
            <w:sz w:val="28"/>
            <w:u w:val="single" w:color="0462C1"/>
          </w:rPr>
          <w:t>board/html/index.en.html</w:t>
        </w:r>
        <w:r>
          <w:rPr>
            <w:color w:val="0462C1"/>
            <w:spacing w:val="2"/>
            <w:sz w:val="28"/>
            <w:u w:val="single" w:color="0462C1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 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20" w:lineRule="exact"/>
        <w:ind w:left="1294" w:right="0"/>
        <w:jc w:val="both"/>
        <w:rPr>
          <w:sz w:val="28"/>
        </w:rPr>
      </w:pPr>
      <w:r>
        <w:rPr>
          <w:sz w:val="28"/>
        </w:rPr>
        <w:t>European</w:t>
      </w:r>
      <w:r>
        <w:rPr>
          <w:spacing w:val="17"/>
          <w:sz w:val="28"/>
        </w:rPr>
        <w:t xml:space="preserve"> </w:t>
      </w:r>
      <w:r>
        <w:rPr>
          <w:sz w:val="28"/>
        </w:rPr>
        <w:t>Central</w:t>
      </w:r>
      <w:r>
        <w:rPr>
          <w:spacing w:val="18"/>
          <w:sz w:val="28"/>
        </w:rPr>
        <w:t xml:space="preserve"> </w:t>
      </w:r>
      <w:r>
        <w:rPr>
          <w:sz w:val="28"/>
        </w:rPr>
        <w:t>Bank:</w:t>
      </w:r>
      <w:r>
        <w:rPr>
          <w:spacing w:val="21"/>
          <w:sz w:val="28"/>
        </w:rPr>
        <w:t xml:space="preserve"> </w:t>
      </w:r>
      <w:r>
        <w:rPr>
          <w:sz w:val="28"/>
        </w:rPr>
        <w:t>Cyber</w:t>
      </w:r>
      <w:r>
        <w:rPr>
          <w:spacing w:val="15"/>
          <w:sz w:val="28"/>
        </w:rPr>
        <w:t xml:space="preserve"> </w:t>
      </w:r>
      <w:r>
        <w:rPr>
          <w:sz w:val="28"/>
        </w:rPr>
        <w:t>risks</w:t>
      </w:r>
      <w:r>
        <w:rPr>
          <w:spacing w:val="16"/>
          <w:sz w:val="28"/>
        </w:rPr>
        <w:t xml:space="preserve"> </w:t>
      </w:r>
      <w:r>
        <w:rPr>
          <w:sz w:val="28"/>
        </w:rPr>
        <w:t>and</w:t>
      </w:r>
      <w:r>
        <w:rPr>
          <w:spacing w:val="16"/>
          <w:sz w:val="28"/>
        </w:rPr>
        <w:t xml:space="preserve"> </w:t>
      </w:r>
      <w:r>
        <w:rPr>
          <w:sz w:val="28"/>
        </w:rPr>
        <w:t>the</w:t>
      </w:r>
      <w:r>
        <w:rPr>
          <w:spacing w:val="14"/>
          <w:sz w:val="28"/>
        </w:rPr>
        <w:t xml:space="preserve"> </w:t>
      </w:r>
      <w:r>
        <w:rPr>
          <w:sz w:val="28"/>
        </w:rPr>
        <w:t>integrity</w:t>
      </w:r>
      <w:r>
        <w:rPr>
          <w:spacing w:val="16"/>
          <w:sz w:val="28"/>
        </w:rPr>
        <w:t xml:space="preserve"> </w:t>
      </w:r>
      <w:r>
        <w:rPr>
          <w:sz w:val="28"/>
        </w:rPr>
        <w:t>of</w:t>
      </w:r>
      <w:r>
        <w:rPr>
          <w:spacing w:val="15"/>
          <w:sz w:val="28"/>
        </w:rPr>
        <w:t xml:space="preserve"> </w:t>
      </w:r>
      <w:r>
        <w:rPr>
          <w:sz w:val="28"/>
        </w:rPr>
        <w:t>digital</w:t>
      </w:r>
      <w:r>
        <w:rPr>
          <w:spacing w:val="16"/>
          <w:sz w:val="28"/>
        </w:rPr>
        <w:t xml:space="preserve"> </w:t>
      </w:r>
      <w:r>
        <w:rPr>
          <w:sz w:val="28"/>
        </w:rPr>
        <w:t>finance.</w:t>
      </w:r>
    </w:p>
    <w:p w:rsidR="00CE5A46" w:rsidRDefault="00CE5A46" w:rsidP="00CE5A46">
      <w:pPr>
        <w:spacing w:line="320" w:lineRule="exact"/>
        <w:jc w:val="both"/>
        <w:rPr>
          <w:sz w:val="28"/>
        </w:rPr>
        <w:sectPr w:rsidR="00CE5A46">
          <w:pgSz w:w="11910" w:h="16840"/>
          <w:pgMar w:top="980" w:right="460" w:bottom="280" w:left="1540" w:header="717" w:footer="0" w:gutter="0"/>
          <w:cols w:space="720"/>
        </w:sectPr>
      </w:pPr>
    </w:p>
    <w:p w:rsidR="00CE5A46" w:rsidRDefault="00CE5A46" w:rsidP="00CE5A46">
      <w:pPr>
        <w:pStyle w:val="a3"/>
        <w:tabs>
          <w:tab w:val="left" w:pos="1822"/>
        </w:tabs>
        <w:spacing w:before="150" w:line="362" w:lineRule="auto"/>
        <w:ind w:left="162" w:right="390"/>
        <w:jc w:val="both"/>
      </w:pPr>
      <w:r>
        <w:lastRenderedPageBreak/>
        <w:t>URL:</w:t>
      </w:r>
      <w:r>
        <w:tab/>
      </w:r>
      <w:hyperlink r:id="rId93">
        <w:r>
          <w:rPr>
            <w:color w:val="0462C1"/>
            <w:spacing w:val="-1"/>
            <w:u w:val="single" w:color="0462C1"/>
          </w:rPr>
          <w:t>https://www.ecb.europa.eu/press/key/date/2021/html/ecb.sp210930~</w:t>
        </w:r>
      </w:hyperlink>
      <w:r>
        <w:rPr>
          <w:color w:val="0462C1"/>
          <w:spacing w:val="-68"/>
        </w:rPr>
        <w:t xml:space="preserve"> </w:t>
      </w:r>
      <w:hyperlink r:id="rId94">
        <w:r>
          <w:rPr>
            <w:color w:val="0462C1"/>
            <w:u w:val="single" w:color="0462C1"/>
          </w:rPr>
          <w:t>e58b5eed9b.en.html</w:t>
        </w:r>
        <w:r>
          <w:rPr>
            <w:color w:val="0462C1"/>
            <w:spacing w:val="2"/>
            <w:u w:val="single" w:color="0462C1"/>
          </w:rPr>
          <w:t xml:space="preserve"> </w:t>
        </w:r>
      </w:hyperlink>
      <w:r>
        <w:t>(дата звернення:</w:t>
      </w:r>
      <w:r>
        <w:rPr>
          <w:spacing w:val="-4"/>
        </w:rPr>
        <w:t xml:space="preserve"> </w:t>
      </w:r>
      <w: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90" w:firstLine="707"/>
        <w:jc w:val="both"/>
        <w:rPr>
          <w:sz w:val="28"/>
        </w:rPr>
      </w:pPr>
      <w:r>
        <w:rPr>
          <w:sz w:val="28"/>
        </w:rPr>
        <w:t>European</w:t>
      </w:r>
      <w:r>
        <w:rPr>
          <w:spacing w:val="1"/>
          <w:sz w:val="28"/>
        </w:rPr>
        <w:t xml:space="preserve"> </w:t>
      </w:r>
      <w:r>
        <w:rPr>
          <w:sz w:val="28"/>
        </w:rPr>
        <w:t>Central</w:t>
      </w:r>
      <w:r>
        <w:rPr>
          <w:spacing w:val="1"/>
          <w:sz w:val="28"/>
        </w:rPr>
        <w:t xml:space="preserve"> </w:t>
      </w:r>
      <w:r>
        <w:rPr>
          <w:sz w:val="28"/>
        </w:rPr>
        <w:t>Bank: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Eurosystem</w:t>
      </w:r>
      <w:r>
        <w:rPr>
          <w:spacing w:val="1"/>
          <w:sz w:val="28"/>
        </w:rPr>
        <w:t xml:space="preserve"> </w:t>
      </w:r>
      <w:r>
        <w:rPr>
          <w:sz w:val="28"/>
        </w:rPr>
        <w:t>oversight</w:t>
      </w:r>
      <w:r>
        <w:rPr>
          <w:spacing w:val="1"/>
          <w:sz w:val="28"/>
        </w:rPr>
        <w:t xml:space="preserve"> </w:t>
      </w:r>
      <w:r>
        <w:rPr>
          <w:sz w:val="28"/>
        </w:rPr>
        <w:t>framework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electronic payments (PISA) is published. URL:</w:t>
      </w:r>
      <w:r>
        <w:rPr>
          <w:color w:val="0462C1"/>
          <w:sz w:val="28"/>
        </w:rPr>
        <w:t xml:space="preserve"> </w:t>
      </w:r>
      <w:hyperlink r:id="rId95">
        <w:r>
          <w:rPr>
            <w:color w:val="0462C1"/>
            <w:sz w:val="28"/>
            <w:u w:val="single" w:color="0462C1"/>
          </w:rPr>
          <w:t>https://www.ecb.europa.eu/paym/</w:t>
        </w:r>
      </w:hyperlink>
      <w:r>
        <w:rPr>
          <w:color w:val="0462C1"/>
          <w:spacing w:val="1"/>
          <w:sz w:val="28"/>
        </w:rPr>
        <w:t xml:space="preserve"> </w:t>
      </w:r>
      <w:hyperlink r:id="rId96">
        <w:r>
          <w:rPr>
            <w:color w:val="0462C1"/>
            <w:sz w:val="28"/>
            <w:u w:val="single" w:color="0462C1"/>
          </w:rPr>
          <w:t xml:space="preserve">intro/news/html/ecb.mipnews211122.en.html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  <w:tab w:val="left" w:pos="3041"/>
          <w:tab w:val="left" w:pos="6332"/>
          <w:tab w:val="left" w:pos="8878"/>
        </w:tabs>
        <w:spacing w:line="360" w:lineRule="auto"/>
        <w:ind w:right="388" w:firstLine="707"/>
        <w:jc w:val="both"/>
        <w:rPr>
          <w:sz w:val="28"/>
        </w:rPr>
      </w:pPr>
      <w:r>
        <w:rPr>
          <w:spacing w:val="-1"/>
          <w:sz w:val="28"/>
        </w:rPr>
        <w:t>European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Central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Bank.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Hamornised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oversight</w:t>
      </w:r>
      <w:r>
        <w:rPr>
          <w:spacing w:val="-16"/>
          <w:sz w:val="28"/>
        </w:rPr>
        <w:t xml:space="preserve"> </w:t>
      </w:r>
      <w:r>
        <w:rPr>
          <w:sz w:val="28"/>
        </w:rPr>
        <w:t>approach</w:t>
      </w:r>
      <w:r>
        <w:rPr>
          <w:spacing w:val="-16"/>
          <w:sz w:val="28"/>
        </w:rPr>
        <w:t xml:space="preserve"> </w:t>
      </w:r>
      <w:r>
        <w:rPr>
          <w:sz w:val="28"/>
        </w:rPr>
        <w:t>and</w:t>
      </w:r>
      <w:r>
        <w:rPr>
          <w:spacing w:val="-17"/>
          <w:sz w:val="28"/>
        </w:rPr>
        <w:t xml:space="preserve"> </w:t>
      </w:r>
      <w:r>
        <w:rPr>
          <w:sz w:val="28"/>
        </w:rPr>
        <w:t>standards</w:t>
      </w:r>
      <w:r>
        <w:rPr>
          <w:spacing w:val="-14"/>
          <w:sz w:val="28"/>
        </w:rPr>
        <w:t xml:space="preserve"> </w:t>
      </w:r>
      <w:r>
        <w:rPr>
          <w:sz w:val="28"/>
        </w:rPr>
        <w:t>for</w:t>
      </w:r>
      <w:r>
        <w:rPr>
          <w:spacing w:val="-67"/>
          <w:sz w:val="28"/>
        </w:rPr>
        <w:t xml:space="preserve"> </w:t>
      </w:r>
      <w:r>
        <w:rPr>
          <w:sz w:val="28"/>
        </w:rPr>
        <w:t>payment</w:t>
      </w:r>
      <w:r>
        <w:rPr>
          <w:sz w:val="28"/>
        </w:rPr>
        <w:tab/>
        <w:t>instruments.</w:t>
      </w:r>
      <w:r>
        <w:rPr>
          <w:sz w:val="28"/>
        </w:rPr>
        <w:tab/>
        <w:t>2009.</w:t>
      </w:r>
      <w:r>
        <w:rPr>
          <w:sz w:val="28"/>
        </w:rPr>
        <w:tab/>
        <w:t>URL:</w:t>
      </w:r>
      <w:r>
        <w:rPr>
          <w:color w:val="0462C1"/>
          <w:spacing w:val="1"/>
          <w:sz w:val="28"/>
        </w:rPr>
        <w:t xml:space="preserve"> </w:t>
      </w:r>
      <w:hyperlink r:id="rId97">
        <w:r>
          <w:rPr>
            <w:color w:val="0462C1"/>
            <w:sz w:val="28"/>
            <w:u w:val="single" w:color="0462C1"/>
          </w:rPr>
          <w:t>https://www.ecb.europa.eu/pub/pdf/other/harmonisedoversightpaymentinstruments</w:t>
        </w:r>
      </w:hyperlink>
      <w:r>
        <w:rPr>
          <w:color w:val="0462C1"/>
          <w:spacing w:val="-68"/>
          <w:sz w:val="28"/>
        </w:rPr>
        <w:t xml:space="preserve"> </w:t>
      </w:r>
      <w:hyperlink r:id="rId98">
        <w:r>
          <w:rPr>
            <w:color w:val="0462C1"/>
            <w:sz w:val="28"/>
            <w:u w:val="single" w:color="0462C1"/>
          </w:rPr>
          <w:t>2009en.pdf?5d726b97e5ece0bb35366632d6e828b6</w:t>
        </w:r>
        <w:r>
          <w:rPr>
            <w:color w:val="0462C1"/>
            <w:spacing w:val="-7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1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4" w:firstLine="707"/>
        <w:jc w:val="both"/>
        <w:rPr>
          <w:sz w:val="28"/>
        </w:rPr>
      </w:pPr>
      <w:r>
        <w:rPr>
          <w:sz w:val="28"/>
        </w:rPr>
        <w:t>Financial Stability Board: Enhancing Cross–border Payments Stage 3</w:t>
      </w:r>
      <w:r>
        <w:rPr>
          <w:spacing w:val="1"/>
          <w:sz w:val="28"/>
        </w:rPr>
        <w:t xml:space="preserve"> </w:t>
      </w:r>
      <w:r>
        <w:rPr>
          <w:sz w:val="28"/>
        </w:rPr>
        <w:t>roadmap.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99">
        <w:r>
          <w:rPr>
            <w:color w:val="0462C1"/>
            <w:sz w:val="28"/>
            <w:u w:val="single" w:color="0462C1"/>
          </w:rPr>
          <w:t>https://www.fsb.org/wp–content/uploads/P131020–1.pdf</w:t>
        </w:r>
      </w:hyperlink>
      <w:r>
        <w:rPr>
          <w:color w:val="0462C1"/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20.10.2020).</w:t>
      </w:r>
    </w:p>
    <w:p w:rsidR="00CE5A46" w:rsidRDefault="00CE5A46" w:rsidP="00CE5A46">
      <w:pPr>
        <w:pStyle w:val="a5"/>
        <w:numPr>
          <w:ilvl w:val="0"/>
          <w:numId w:val="2"/>
        </w:numPr>
        <w:tabs>
          <w:tab w:val="left" w:pos="1295"/>
        </w:tabs>
        <w:spacing w:line="360" w:lineRule="auto"/>
        <w:ind w:right="387" w:firstLine="707"/>
        <w:jc w:val="both"/>
        <w:rPr>
          <w:sz w:val="28"/>
        </w:rPr>
      </w:pPr>
      <w:r>
        <w:rPr>
          <w:sz w:val="28"/>
        </w:rPr>
        <w:t>Report of the Committee on Interbank Netting Schemes of the Central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Banks of the Group of Ten countries (Lamfalussy Report). </w:t>
      </w:r>
      <w:r>
        <w:rPr>
          <w:i/>
          <w:sz w:val="28"/>
        </w:rPr>
        <w:t>Bank for International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Settlements.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1990. Р.</w:t>
      </w:r>
      <w:r>
        <w:rPr>
          <w:spacing w:val="-1"/>
          <w:sz w:val="28"/>
        </w:rPr>
        <w:t xml:space="preserve"> </w:t>
      </w:r>
      <w:r>
        <w:rPr>
          <w:sz w:val="28"/>
        </w:rPr>
        <w:t>41.</w:t>
      </w:r>
    </w:p>
    <w:p w:rsidR="009109AF" w:rsidRDefault="00CE5A46">
      <w:bookmarkStart w:id="0" w:name="_GoBack"/>
      <w:bookmarkEnd w:id="0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0F23" w:rsidRDefault="000C2638">
    <w:pPr>
      <w:pStyle w:val="a3"/>
      <w:spacing w:line="14" w:lineRule="auto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6831965</wp:posOffset>
              </wp:positionH>
              <wp:positionV relativeFrom="page">
                <wp:posOffset>442595</wp:posOffset>
              </wp:positionV>
              <wp:extent cx="228600" cy="194310"/>
              <wp:effectExtent l="2540" t="4445" r="0" b="1270"/>
              <wp:wrapNone/>
              <wp:docPr id="9" name="Надпись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D0F23" w:rsidRDefault="00CE5A46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</w:rPr>
                            <w:t>24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9" o:spid="_x0000_s1029" type="#_x0000_t202" style="position:absolute;margin-left:537.95pt;margin-top:34.85pt;width:18pt;height:15.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" filled="f" stroked="f">
              <v:textbox inset="0,0,0,0">
                <w:txbxContent>
                  <w:p w:rsidR="00CD0F23" w:rsidRDefault="00CE5A46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4"/>
                      </w:rPr>
                      <w:t>24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C4508B"/>
    <w:multiLevelType w:val="hybridMultilevel"/>
    <w:tmpl w:val="6A64E232"/>
    <w:lvl w:ilvl="0" w:tplc="4BF8E494">
      <w:numFmt w:val="bullet"/>
      <w:lvlText w:val="–"/>
      <w:lvlJc w:val="left"/>
      <w:pPr>
        <w:ind w:left="162" w:hanging="70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442033E">
      <w:numFmt w:val="bullet"/>
      <w:lvlText w:val="•"/>
      <w:lvlJc w:val="left"/>
      <w:pPr>
        <w:ind w:left="1134" w:hanging="708"/>
      </w:pPr>
      <w:rPr>
        <w:rFonts w:hint="default"/>
        <w:lang w:val="uk-UA" w:eastAsia="en-US" w:bidi="ar-SA"/>
      </w:rPr>
    </w:lvl>
    <w:lvl w:ilvl="2" w:tplc="B3844AE6">
      <w:numFmt w:val="bullet"/>
      <w:lvlText w:val="•"/>
      <w:lvlJc w:val="left"/>
      <w:pPr>
        <w:ind w:left="2109" w:hanging="708"/>
      </w:pPr>
      <w:rPr>
        <w:rFonts w:hint="default"/>
        <w:lang w:val="uk-UA" w:eastAsia="en-US" w:bidi="ar-SA"/>
      </w:rPr>
    </w:lvl>
    <w:lvl w:ilvl="3" w:tplc="D1E275C8">
      <w:numFmt w:val="bullet"/>
      <w:lvlText w:val="•"/>
      <w:lvlJc w:val="left"/>
      <w:pPr>
        <w:ind w:left="3083" w:hanging="708"/>
      </w:pPr>
      <w:rPr>
        <w:rFonts w:hint="default"/>
        <w:lang w:val="uk-UA" w:eastAsia="en-US" w:bidi="ar-SA"/>
      </w:rPr>
    </w:lvl>
    <w:lvl w:ilvl="4" w:tplc="FAC873AC">
      <w:numFmt w:val="bullet"/>
      <w:lvlText w:val="•"/>
      <w:lvlJc w:val="left"/>
      <w:pPr>
        <w:ind w:left="4058" w:hanging="708"/>
      </w:pPr>
      <w:rPr>
        <w:rFonts w:hint="default"/>
        <w:lang w:val="uk-UA" w:eastAsia="en-US" w:bidi="ar-SA"/>
      </w:rPr>
    </w:lvl>
    <w:lvl w:ilvl="5" w:tplc="26EA2F1C">
      <w:numFmt w:val="bullet"/>
      <w:lvlText w:val="•"/>
      <w:lvlJc w:val="left"/>
      <w:pPr>
        <w:ind w:left="5033" w:hanging="708"/>
      </w:pPr>
      <w:rPr>
        <w:rFonts w:hint="default"/>
        <w:lang w:val="uk-UA" w:eastAsia="en-US" w:bidi="ar-SA"/>
      </w:rPr>
    </w:lvl>
    <w:lvl w:ilvl="6" w:tplc="8C6A53B8">
      <w:numFmt w:val="bullet"/>
      <w:lvlText w:val="•"/>
      <w:lvlJc w:val="left"/>
      <w:pPr>
        <w:ind w:left="6007" w:hanging="708"/>
      </w:pPr>
      <w:rPr>
        <w:rFonts w:hint="default"/>
        <w:lang w:val="uk-UA" w:eastAsia="en-US" w:bidi="ar-SA"/>
      </w:rPr>
    </w:lvl>
    <w:lvl w:ilvl="7" w:tplc="34308024">
      <w:numFmt w:val="bullet"/>
      <w:lvlText w:val="•"/>
      <w:lvlJc w:val="left"/>
      <w:pPr>
        <w:ind w:left="6982" w:hanging="708"/>
      </w:pPr>
      <w:rPr>
        <w:rFonts w:hint="default"/>
        <w:lang w:val="uk-UA" w:eastAsia="en-US" w:bidi="ar-SA"/>
      </w:rPr>
    </w:lvl>
    <w:lvl w:ilvl="8" w:tplc="5D306098">
      <w:numFmt w:val="bullet"/>
      <w:lvlText w:val="•"/>
      <w:lvlJc w:val="left"/>
      <w:pPr>
        <w:ind w:left="7957" w:hanging="708"/>
      </w:pPr>
      <w:rPr>
        <w:rFonts w:hint="default"/>
        <w:lang w:val="uk-UA" w:eastAsia="en-US" w:bidi="ar-SA"/>
      </w:rPr>
    </w:lvl>
  </w:abstractNum>
  <w:abstractNum w:abstractNumId="1">
    <w:nsid w:val="1DE9288A"/>
    <w:multiLevelType w:val="multilevel"/>
    <w:tmpl w:val="3EBC1F64"/>
    <w:lvl w:ilvl="0">
      <w:start w:val="1"/>
      <w:numFmt w:val="decimal"/>
      <w:lvlText w:val="%1."/>
      <w:lvlJc w:val="left"/>
      <w:pPr>
        <w:ind w:left="162" w:hanging="28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2" w:hanging="65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09" w:hanging="65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83" w:hanging="65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58" w:hanging="65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33" w:hanging="65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07" w:hanging="65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65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57" w:hanging="651"/>
      </w:pPr>
      <w:rPr>
        <w:rFonts w:hint="default"/>
        <w:lang w:val="uk-UA" w:eastAsia="en-US" w:bidi="ar-SA"/>
      </w:rPr>
    </w:lvl>
  </w:abstractNum>
  <w:abstractNum w:abstractNumId="2">
    <w:nsid w:val="22572787"/>
    <w:multiLevelType w:val="hybridMultilevel"/>
    <w:tmpl w:val="1D7EF03C"/>
    <w:lvl w:ilvl="0" w:tplc="E824714C">
      <w:numFmt w:val="bullet"/>
      <w:lvlText w:val=""/>
      <w:lvlJc w:val="left"/>
      <w:pPr>
        <w:ind w:left="162" w:hanging="286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CC8E1AA4">
      <w:numFmt w:val="bullet"/>
      <w:lvlText w:val="•"/>
      <w:lvlJc w:val="left"/>
      <w:pPr>
        <w:ind w:left="1134" w:hanging="286"/>
      </w:pPr>
      <w:rPr>
        <w:rFonts w:hint="default"/>
        <w:lang w:val="uk-UA" w:eastAsia="en-US" w:bidi="ar-SA"/>
      </w:rPr>
    </w:lvl>
    <w:lvl w:ilvl="2" w:tplc="87AC6774">
      <w:numFmt w:val="bullet"/>
      <w:lvlText w:val="•"/>
      <w:lvlJc w:val="left"/>
      <w:pPr>
        <w:ind w:left="2109" w:hanging="286"/>
      </w:pPr>
      <w:rPr>
        <w:rFonts w:hint="default"/>
        <w:lang w:val="uk-UA" w:eastAsia="en-US" w:bidi="ar-SA"/>
      </w:rPr>
    </w:lvl>
    <w:lvl w:ilvl="3" w:tplc="25C094F8">
      <w:numFmt w:val="bullet"/>
      <w:lvlText w:val="•"/>
      <w:lvlJc w:val="left"/>
      <w:pPr>
        <w:ind w:left="3083" w:hanging="286"/>
      </w:pPr>
      <w:rPr>
        <w:rFonts w:hint="default"/>
        <w:lang w:val="uk-UA" w:eastAsia="en-US" w:bidi="ar-SA"/>
      </w:rPr>
    </w:lvl>
    <w:lvl w:ilvl="4" w:tplc="966C3E08">
      <w:numFmt w:val="bullet"/>
      <w:lvlText w:val="•"/>
      <w:lvlJc w:val="left"/>
      <w:pPr>
        <w:ind w:left="4058" w:hanging="286"/>
      </w:pPr>
      <w:rPr>
        <w:rFonts w:hint="default"/>
        <w:lang w:val="uk-UA" w:eastAsia="en-US" w:bidi="ar-SA"/>
      </w:rPr>
    </w:lvl>
    <w:lvl w:ilvl="5" w:tplc="3F2E2C34">
      <w:numFmt w:val="bullet"/>
      <w:lvlText w:val="•"/>
      <w:lvlJc w:val="left"/>
      <w:pPr>
        <w:ind w:left="5033" w:hanging="286"/>
      </w:pPr>
      <w:rPr>
        <w:rFonts w:hint="default"/>
        <w:lang w:val="uk-UA" w:eastAsia="en-US" w:bidi="ar-SA"/>
      </w:rPr>
    </w:lvl>
    <w:lvl w:ilvl="6" w:tplc="1C16DA72">
      <w:numFmt w:val="bullet"/>
      <w:lvlText w:val="•"/>
      <w:lvlJc w:val="left"/>
      <w:pPr>
        <w:ind w:left="6007" w:hanging="286"/>
      </w:pPr>
      <w:rPr>
        <w:rFonts w:hint="default"/>
        <w:lang w:val="uk-UA" w:eastAsia="en-US" w:bidi="ar-SA"/>
      </w:rPr>
    </w:lvl>
    <w:lvl w:ilvl="7" w:tplc="C2D857AA">
      <w:numFmt w:val="bullet"/>
      <w:lvlText w:val="•"/>
      <w:lvlJc w:val="left"/>
      <w:pPr>
        <w:ind w:left="6982" w:hanging="286"/>
      </w:pPr>
      <w:rPr>
        <w:rFonts w:hint="default"/>
        <w:lang w:val="uk-UA" w:eastAsia="en-US" w:bidi="ar-SA"/>
      </w:rPr>
    </w:lvl>
    <w:lvl w:ilvl="8" w:tplc="96863BBE">
      <w:numFmt w:val="bullet"/>
      <w:lvlText w:val="•"/>
      <w:lvlJc w:val="left"/>
      <w:pPr>
        <w:ind w:left="7957" w:hanging="286"/>
      </w:pPr>
      <w:rPr>
        <w:rFonts w:hint="default"/>
        <w:lang w:val="uk-UA" w:eastAsia="en-US" w:bidi="ar-SA"/>
      </w:rPr>
    </w:lvl>
  </w:abstractNum>
  <w:abstractNum w:abstractNumId="3">
    <w:nsid w:val="255D25FC"/>
    <w:multiLevelType w:val="multilevel"/>
    <w:tmpl w:val="85D6D668"/>
    <w:lvl w:ilvl="0">
      <w:start w:val="1"/>
      <w:numFmt w:val="decimal"/>
      <w:lvlText w:val="%1"/>
      <w:lvlJc w:val="left"/>
      <w:pPr>
        <w:ind w:left="1688" w:hanging="557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88" w:hanging="55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325" w:hanging="557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47" w:hanging="557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70" w:hanging="557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93" w:hanging="557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15" w:hanging="557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38" w:hanging="557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61" w:hanging="557"/>
      </w:pPr>
      <w:rPr>
        <w:rFonts w:hint="default"/>
        <w:lang w:val="uk-UA" w:eastAsia="en-US" w:bidi="ar-SA"/>
      </w:rPr>
    </w:lvl>
  </w:abstractNum>
  <w:abstractNum w:abstractNumId="4">
    <w:nsid w:val="2C9A52C5"/>
    <w:multiLevelType w:val="hybridMultilevel"/>
    <w:tmpl w:val="33EE8FB4"/>
    <w:lvl w:ilvl="0" w:tplc="7C4ABD02">
      <w:start w:val="3"/>
      <w:numFmt w:val="decimal"/>
      <w:lvlText w:val="%1."/>
      <w:lvlJc w:val="left"/>
      <w:pPr>
        <w:ind w:left="2100" w:hanging="221"/>
        <w:jc w:val="right"/>
      </w:pPr>
      <w:rPr>
        <w:rFonts w:ascii="Times New Roman" w:eastAsia="Times New Roman" w:hAnsi="Times New Roman" w:cs="Times New Roman" w:hint="default"/>
        <w:i/>
        <w:iCs/>
        <w:w w:val="100"/>
        <w:sz w:val="22"/>
        <w:szCs w:val="22"/>
        <w:lang w:val="uk-UA" w:eastAsia="en-US" w:bidi="ar-SA"/>
      </w:rPr>
    </w:lvl>
    <w:lvl w:ilvl="1" w:tplc="67188580">
      <w:numFmt w:val="bullet"/>
      <w:lvlText w:val="•"/>
      <w:lvlJc w:val="left"/>
      <w:pPr>
        <w:ind w:left="2451" w:hanging="221"/>
      </w:pPr>
      <w:rPr>
        <w:rFonts w:hint="default"/>
        <w:lang w:val="uk-UA" w:eastAsia="en-US" w:bidi="ar-SA"/>
      </w:rPr>
    </w:lvl>
    <w:lvl w:ilvl="2" w:tplc="16421F82">
      <w:numFmt w:val="bullet"/>
      <w:lvlText w:val="•"/>
      <w:lvlJc w:val="left"/>
      <w:pPr>
        <w:ind w:left="2802" w:hanging="221"/>
      </w:pPr>
      <w:rPr>
        <w:rFonts w:hint="default"/>
        <w:lang w:val="uk-UA" w:eastAsia="en-US" w:bidi="ar-SA"/>
      </w:rPr>
    </w:lvl>
    <w:lvl w:ilvl="3" w:tplc="3BCC6D90">
      <w:numFmt w:val="bullet"/>
      <w:lvlText w:val="•"/>
      <w:lvlJc w:val="left"/>
      <w:pPr>
        <w:ind w:left="3153" w:hanging="221"/>
      </w:pPr>
      <w:rPr>
        <w:rFonts w:hint="default"/>
        <w:lang w:val="uk-UA" w:eastAsia="en-US" w:bidi="ar-SA"/>
      </w:rPr>
    </w:lvl>
    <w:lvl w:ilvl="4" w:tplc="C226DD34">
      <w:numFmt w:val="bullet"/>
      <w:lvlText w:val="•"/>
      <w:lvlJc w:val="left"/>
      <w:pPr>
        <w:ind w:left="3504" w:hanging="221"/>
      </w:pPr>
      <w:rPr>
        <w:rFonts w:hint="default"/>
        <w:lang w:val="uk-UA" w:eastAsia="en-US" w:bidi="ar-SA"/>
      </w:rPr>
    </w:lvl>
    <w:lvl w:ilvl="5" w:tplc="B6EC0878">
      <w:numFmt w:val="bullet"/>
      <w:lvlText w:val="•"/>
      <w:lvlJc w:val="left"/>
      <w:pPr>
        <w:ind w:left="3855" w:hanging="221"/>
      </w:pPr>
      <w:rPr>
        <w:rFonts w:hint="default"/>
        <w:lang w:val="uk-UA" w:eastAsia="en-US" w:bidi="ar-SA"/>
      </w:rPr>
    </w:lvl>
    <w:lvl w:ilvl="6" w:tplc="5BCAC8EC">
      <w:numFmt w:val="bullet"/>
      <w:lvlText w:val="•"/>
      <w:lvlJc w:val="left"/>
      <w:pPr>
        <w:ind w:left="4206" w:hanging="221"/>
      </w:pPr>
      <w:rPr>
        <w:rFonts w:hint="default"/>
        <w:lang w:val="uk-UA" w:eastAsia="en-US" w:bidi="ar-SA"/>
      </w:rPr>
    </w:lvl>
    <w:lvl w:ilvl="7" w:tplc="950A4618">
      <w:numFmt w:val="bullet"/>
      <w:lvlText w:val="•"/>
      <w:lvlJc w:val="left"/>
      <w:pPr>
        <w:ind w:left="4557" w:hanging="221"/>
      </w:pPr>
      <w:rPr>
        <w:rFonts w:hint="default"/>
        <w:lang w:val="uk-UA" w:eastAsia="en-US" w:bidi="ar-SA"/>
      </w:rPr>
    </w:lvl>
    <w:lvl w:ilvl="8" w:tplc="553C3972">
      <w:numFmt w:val="bullet"/>
      <w:lvlText w:val="•"/>
      <w:lvlJc w:val="left"/>
      <w:pPr>
        <w:ind w:left="4908" w:hanging="221"/>
      </w:pPr>
      <w:rPr>
        <w:rFonts w:hint="default"/>
        <w:lang w:val="uk-UA" w:eastAsia="en-US" w:bidi="ar-SA"/>
      </w:rPr>
    </w:lvl>
  </w:abstractNum>
  <w:abstractNum w:abstractNumId="5">
    <w:nsid w:val="39912EA6"/>
    <w:multiLevelType w:val="hybridMultilevel"/>
    <w:tmpl w:val="99560EB4"/>
    <w:lvl w:ilvl="0" w:tplc="6E9A9740">
      <w:start w:val="1"/>
      <w:numFmt w:val="decimal"/>
      <w:lvlText w:val="%1."/>
      <w:lvlJc w:val="left"/>
      <w:pPr>
        <w:ind w:left="162" w:hanging="42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18A6DA0E">
      <w:numFmt w:val="bullet"/>
      <w:lvlText w:val="•"/>
      <w:lvlJc w:val="left"/>
      <w:pPr>
        <w:ind w:left="1134" w:hanging="425"/>
      </w:pPr>
      <w:rPr>
        <w:rFonts w:hint="default"/>
        <w:lang w:val="uk-UA" w:eastAsia="en-US" w:bidi="ar-SA"/>
      </w:rPr>
    </w:lvl>
    <w:lvl w:ilvl="2" w:tplc="FF4E0B38">
      <w:numFmt w:val="bullet"/>
      <w:lvlText w:val="•"/>
      <w:lvlJc w:val="left"/>
      <w:pPr>
        <w:ind w:left="2109" w:hanging="425"/>
      </w:pPr>
      <w:rPr>
        <w:rFonts w:hint="default"/>
        <w:lang w:val="uk-UA" w:eastAsia="en-US" w:bidi="ar-SA"/>
      </w:rPr>
    </w:lvl>
    <w:lvl w:ilvl="3" w:tplc="BC0E15F6">
      <w:numFmt w:val="bullet"/>
      <w:lvlText w:val="•"/>
      <w:lvlJc w:val="left"/>
      <w:pPr>
        <w:ind w:left="3083" w:hanging="425"/>
      </w:pPr>
      <w:rPr>
        <w:rFonts w:hint="default"/>
        <w:lang w:val="uk-UA" w:eastAsia="en-US" w:bidi="ar-SA"/>
      </w:rPr>
    </w:lvl>
    <w:lvl w:ilvl="4" w:tplc="C32C0FC6">
      <w:numFmt w:val="bullet"/>
      <w:lvlText w:val="•"/>
      <w:lvlJc w:val="left"/>
      <w:pPr>
        <w:ind w:left="4058" w:hanging="425"/>
      </w:pPr>
      <w:rPr>
        <w:rFonts w:hint="default"/>
        <w:lang w:val="uk-UA" w:eastAsia="en-US" w:bidi="ar-SA"/>
      </w:rPr>
    </w:lvl>
    <w:lvl w:ilvl="5" w:tplc="5FBE830A">
      <w:numFmt w:val="bullet"/>
      <w:lvlText w:val="•"/>
      <w:lvlJc w:val="left"/>
      <w:pPr>
        <w:ind w:left="5033" w:hanging="425"/>
      </w:pPr>
      <w:rPr>
        <w:rFonts w:hint="default"/>
        <w:lang w:val="uk-UA" w:eastAsia="en-US" w:bidi="ar-SA"/>
      </w:rPr>
    </w:lvl>
    <w:lvl w:ilvl="6" w:tplc="BC327AC6">
      <w:numFmt w:val="bullet"/>
      <w:lvlText w:val="•"/>
      <w:lvlJc w:val="left"/>
      <w:pPr>
        <w:ind w:left="6007" w:hanging="425"/>
      </w:pPr>
      <w:rPr>
        <w:rFonts w:hint="default"/>
        <w:lang w:val="uk-UA" w:eastAsia="en-US" w:bidi="ar-SA"/>
      </w:rPr>
    </w:lvl>
    <w:lvl w:ilvl="7" w:tplc="73D66C6E">
      <w:numFmt w:val="bullet"/>
      <w:lvlText w:val="•"/>
      <w:lvlJc w:val="left"/>
      <w:pPr>
        <w:ind w:left="6982" w:hanging="425"/>
      </w:pPr>
      <w:rPr>
        <w:rFonts w:hint="default"/>
        <w:lang w:val="uk-UA" w:eastAsia="en-US" w:bidi="ar-SA"/>
      </w:rPr>
    </w:lvl>
    <w:lvl w:ilvl="8" w:tplc="2BBAE6BE">
      <w:numFmt w:val="bullet"/>
      <w:lvlText w:val="•"/>
      <w:lvlJc w:val="left"/>
      <w:pPr>
        <w:ind w:left="7957" w:hanging="425"/>
      </w:pPr>
      <w:rPr>
        <w:rFonts w:hint="default"/>
        <w:lang w:val="uk-UA" w:eastAsia="en-US" w:bidi="ar-SA"/>
      </w:rPr>
    </w:lvl>
  </w:abstractNum>
  <w:abstractNum w:abstractNumId="6">
    <w:nsid w:val="3B58559A"/>
    <w:multiLevelType w:val="hybridMultilevel"/>
    <w:tmpl w:val="8600190C"/>
    <w:lvl w:ilvl="0" w:tplc="58BEC992">
      <w:start w:val="6"/>
      <w:numFmt w:val="decimal"/>
      <w:lvlText w:val="%1"/>
      <w:lvlJc w:val="left"/>
      <w:pPr>
        <w:ind w:left="1172" w:hanging="466"/>
        <w:jc w:val="left"/>
      </w:pPr>
      <w:rPr>
        <w:rFonts w:ascii="Times New Roman" w:eastAsia="Times New Roman" w:hAnsi="Times New Roman" w:cs="Times New Roman" w:hint="default"/>
        <w:b/>
        <w:bCs/>
        <w:w w:val="100"/>
        <w:position w:val="-12"/>
        <w:sz w:val="24"/>
        <w:szCs w:val="24"/>
        <w:lang w:val="uk-UA" w:eastAsia="en-US" w:bidi="ar-SA"/>
      </w:rPr>
    </w:lvl>
    <w:lvl w:ilvl="1" w:tplc="62CCC0F4">
      <w:start w:val="1"/>
      <w:numFmt w:val="decimal"/>
      <w:lvlText w:val="%2."/>
      <w:lvlJc w:val="left"/>
      <w:pPr>
        <w:ind w:left="162" w:hanging="28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C668FFB8">
      <w:numFmt w:val="bullet"/>
      <w:lvlText w:val="•"/>
      <w:lvlJc w:val="left"/>
      <w:pPr>
        <w:ind w:left="1546" w:hanging="286"/>
      </w:pPr>
      <w:rPr>
        <w:rFonts w:hint="default"/>
        <w:lang w:val="uk-UA" w:eastAsia="en-US" w:bidi="ar-SA"/>
      </w:rPr>
    </w:lvl>
    <w:lvl w:ilvl="3" w:tplc="FE28DC90">
      <w:numFmt w:val="bullet"/>
      <w:lvlText w:val="•"/>
      <w:lvlJc w:val="left"/>
      <w:pPr>
        <w:ind w:left="1912" w:hanging="286"/>
      </w:pPr>
      <w:rPr>
        <w:rFonts w:hint="default"/>
        <w:lang w:val="uk-UA" w:eastAsia="en-US" w:bidi="ar-SA"/>
      </w:rPr>
    </w:lvl>
    <w:lvl w:ilvl="4" w:tplc="0F3CCE4E">
      <w:numFmt w:val="bullet"/>
      <w:lvlText w:val="•"/>
      <w:lvlJc w:val="left"/>
      <w:pPr>
        <w:ind w:left="2278" w:hanging="286"/>
      </w:pPr>
      <w:rPr>
        <w:rFonts w:hint="default"/>
        <w:lang w:val="uk-UA" w:eastAsia="en-US" w:bidi="ar-SA"/>
      </w:rPr>
    </w:lvl>
    <w:lvl w:ilvl="5" w:tplc="39EEEB6E">
      <w:numFmt w:val="bullet"/>
      <w:lvlText w:val="•"/>
      <w:lvlJc w:val="left"/>
      <w:pPr>
        <w:ind w:left="2644" w:hanging="286"/>
      </w:pPr>
      <w:rPr>
        <w:rFonts w:hint="default"/>
        <w:lang w:val="uk-UA" w:eastAsia="en-US" w:bidi="ar-SA"/>
      </w:rPr>
    </w:lvl>
    <w:lvl w:ilvl="6" w:tplc="A2505492">
      <w:numFmt w:val="bullet"/>
      <w:lvlText w:val="•"/>
      <w:lvlJc w:val="left"/>
      <w:pPr>
        <w:ind w:left="3010" w:hanging="286"/>
      </w:pPr>
      <w:rPr>
        <w:rFonts w:hint="default"/>
        <w:lang w:val="uk-UA" w:eastAsia="en-US" w:bidi="ar-SA"/>
      </w:rPr>
    </w:lvl>
    <w:lvl w:ilvl="7" w:tplc="E244C70A">
      <w:numFmt w:val="bullet"/>
      <w:lvlText w:val="•"/>
      <w:lvlJc w:val="left"/>
      <w:pPr>
        <w:ind w:left="3376" w:hanging="286"/>
      </w:pPr>
      <w:rPr>
        <w:rFonts w:hint="default"/>
        <w:lang w:val="uk-UA" w:eastAsia="en-US" w:bidi="ar-SA"/>
      </w:rPr>
    </w:lvl>
    <w:lvl w:ilvl="8" w:tplc="82E0606C">
      <w:numFmt w:val="bullet"/>
      <w:lvlText w:val="•"/>
      <w:lvlJc w:val="left"/>
      <w:pPr>
        <w:ind w:left="3742" w:hanging="286"/>
      </w:pPr>
      <w:rPr>
        <w:rFonts w:hint="default"/>
        <w:lang w:val="uk-UA" w:eastAsia="en-US" w:bidi="ar-SA"/>
      </w:rPr>
    </w:lvl>
  </w:abstractNum>
  <w:abstractNum w:abstractNumId="7">
    <w:nsid w:val="3EB4425A"/>
    <w:multiLevelType w:val="hybridMultilevel"/>
    <w:tmpl w:val="8F923EE0"/>
    <w:lvl w:ilvl="0" w:tplc="7DFCA044">
      <w:numFmt w:val="bullet"/>
      <w:lvlText w:val=""/>
      <w:lvlJc w:val="left"/>
      <w:pPr>
        <w:ind w:left="162" w:hanging="286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CB983A28">
      <w:numFmt w:val="bullet"/>
      <w:lvlText w:val="•"/>
      <w:lvlJc w:val="left"/>
      <w:pPr>
        <w:ind w:left="1134" w:hanging="286"/>
      </w:pPr>
      <w:rPr>
        <w:rFonts w:hint="default"/>
        <w:lang w:val="uk-UA" w:eastAsia="en-US" w:bidi="ar-SA"/>
      </w:rPr>
    </w:lvl>
    <w:lvl w:ilvl="2" w:tplc="6E6490E6">
      <w:numFmt w:val="bullet"/>
      <w:lvlText w:val="•"/>
      <w:lvlJc w:val="left"/>
      <w:pPr>
        <w:ind w:left="2109" w:hanging="286"/>
      </w:pPr>
      <w:rPr>
        <w:rFonts w:hint="default"/>
        <w:lang w:val="uk-UA" w:eastAsia="en-US" w:bidi="ar-SA"/>
      </w:rPr>
    </w:lvl>
    <w:lvl w:ilvl="3" w:tplc="7460048A">
      <w:numFmt w:val="bullet"/>
      <w:lvlText w:val="•"/>
      <w:lvlJc w:val="left"/>
      <w:pPr>
        <w:ind w:left="3083" w:hanging="286"/>
      </w:pPr>
      <w:rPr>
        <w:rFonts w:hint="default"/>
        <w:lang w:val="uk-UA" w:eastAsia="en-US" w:bidi="ar-SA"/>
      </w:rPr>
    </w:lvl>
    <w:lvl w:ilvl="4" w:tplc="772AE68A">
      <w:numFmt w:val="bullet"/>
      <w:lvlText w:val="•"/>
      <w:lvlJc w:val="left"/>
      <w:pPr>
        <w:ind w:left="4058" w:hanging="286"/>
      </w:pPr>
      <w:rPr>
        <w:rFonts w:hint="default"/>
        <w:lang w:val="uk-UA" w:eastAsia="en-US" w:bidi="ar-SA"/>
      </w:rPr>
    </w:lvl>
    <w:lvl w:ilvl="5" w:tplc="FE1E66F4">
      <w:numFmt w:val="bullet"/>
      <w:lvlText w:val="•"/>
      <w:lvlJc w:val="left"/>
      <w:pPr>
        <w:ind w:left="5033" w:hanging="286"/>
      </w:pPr>
      <w:rPr>
        <w:rFonts w:hint="default"/>
        <w:lang w:val="uk-UA" w:eastAsia="en-US" w:bidi="ar-SA"/>
      </w:rPr>
    </w:lvl>
    <w:lvl w:ilvl="6" w:tplc="20941F04">
      <w:numFmt w:val="bullet"/>
      <w:lvlText w:val="•"/>
      <w:lvlJc w:val="left"/>
      <w:pPr>
        <w:ind w:left="6007" w:hanging="286"/>
      </w:pPr>
      <w:rPr>
        <w:rFonts w:hint="default"/>
        <w:lang w:val="uk-UA" w:eastAsia="en-US" w:bidi="ar-SA"/>
      </w:rPr>
    </w:lvl>
    <w:lvl w:ilvl="7" w:tplc="3A1C8E8C">
      <w:numFmt w:val="bullet"/>
      <w:lvlText w:val="•"/>
      <w:lvlJc w:val="left"/>
      <w:pPr>
        <w:ind w:left="6982" w:hanging="286"/>
      </w:pPr>
      <w:rPr>
        <w:rFonts w:hint="default"/>
        <w:lang w:val="uk-UA" w:eastAsia="en-US" w:bidi="ar-SA"/>
      </w:rPr>
    </w:lvl>
    <w:lvl w:ilvl="8" w:tplc="0F44E592">
      <w:numFmt w:val="bullet"/>
      <w:lvlText w:val="•"/>
      <w:lvlJc w:val="left"/>
      <w:pPr>
        <w:ind w:left="7957" w:hanging="286"/>
      </w:pPr>
      <w:rPr>
        <w:rFonts w:hint="default"/>
        <w:lang w:val="uk-UA" w:eastAsia="en-US" w:bidi="ar-SA"/>
      </w:rPr>
    </w:lvl>
  </w:abstractNum>
  <w:abstractNum w:abstractNumId="8">
    <w:nsid w:val="56635824"/>
    <w:multiLevelType w:val="hybridMultilevel"/>
    <w:tmpl w:val="6838B98E"/>
    <w:lvl w:ilvl="0" w:tplc="08A01E82">
      <w:start w:val="1"/>
      <w:numFmt w:val="decimal"/>
      <w:lvlText w:val="%1."/>
      <w:lvlJc w:val="left"/>
      <w:pPr>
        <w:ind w:left="162" w:hanging="28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B5DC4D0E">
      <w:numFmt w:val="bullet"/>
      <w:lvlText w:val="•"/>
      <w:lvlJc w:val="left"/>
      <w:pPr>
        <w:ind w:left="1134" w:hanging="286"/>
      </w:pPr>
      <w:rPr>
        <w:rFonts w:hint="default"/>
        <w:lang w:val="uk-UA" w:eastAsia="en-US" w:bidi="ar-SA"/>
      </w:rPr>
    </w:lvl>
    <w:lvl w:ilvl="2" w:tplc="8FC02282">
      <w:numFmt w:val="bullet"/>
      <w:lvlText w:val="•"/>
      <w:lvlJc w:val="left"/>
      <w:pPr>
        <w:ind w:left="2109" w:hanging="286"/>
      </w:pPr>
      <w:rPr>
        <w:rFonts w:hint="default"/>
        <w:lang w:val="uk-UA" w:eastAsia="en-US" w:bidi="ar-SA"/>
      </w:rPr>
    </w:lvl>
    <w:lvl w:ilvl="3" w:tplc="41B2AE76">
      <w:numFmt w:val="bullet"/>
      <w:lvlText w:val="•"/>
      <w:lvlJc w:val="left"/>
      <w:pPr>
        <w:ind w:left="3083" w:hanging="286"/>
      </w:pPr>
      <w:rPr>
        <w:rFonts w:hint="default"/>
        <w:lang w:val="uk-UA" w:eastAsia="en-US" w:bidi="ar-SA"/>
      </w:rPr>
    </w:lvl>
    <w:lvl w:ilvl="4" w:tplc="8CF63E10">
      <w:numFmt w:val="bullet"/>
      <w:lvlText w:val="•"/>
      <w:lvlJc w:val="left"/>
      <w:pPr>
        <w:ind w:left="4058" w:hanging="286"/>
      </w:pPr>
      <w:rPr>
        <w:rFonts w:hint="default"/>
        <w:lang w:val="uk-UA" w:eastAsia="en-US" w:bidi="ar-SA"/>
      </w:rPr>
    </w:lvl>
    <w:lvl w:ilvl="5" w:tplc="5950C9A6">
      <w:numFmt w:val="bullet"/>
      <w:lvlText w:val="•"/>
      <w:lvlJc w:val="left"/>
      <w:pPr>
        <w:ind w:left="5033" w:hanging="286"/>
      </w:pPr>
      <w:rPr>
        <w:rFonts w:hint="default"/>
        <w:lang w:val="uk-UA" w:eastAsia="en-US" w:bidi="ar-SA"/>
      </w:rPr>
    </w:lvl>
    <w:lvl w:ilvl="6" w:tplc="A044D9C0">
      <w:numFmt w:val="bullet"/>
      <w:lvlText w:val="•"/>
      <w:lvlJc w:val="left"/>
      <w:pPr>
        <w:ind w:left="6007" w:hanging="286"/>
      </w:pPr>
      <w:rPr>
        <w:rFonts w:hint="default"/>
        <w:lang w:val="uk-UA" w:eastAsia="en-US" w:bidi="ar-SA"/>
      </w:rPr>
    </w:lvl>
    <w:lvl w:ilvl="7" w:tplc="5E6E2784">
      <w:numFmt w:val="bullet"/>
      <w:lvlText w:val="•"/>
      <w:lvlJc w:val="left"/>
      <w:pPr>
        <w:ind w:left="6982" w:hanging="286"/>
      </w:pPr>
      <w:rPr>
        <w:rFonts w:hint="default"/>
        <w:lang w:val="uk-UA" w:eastAsia="en-US" w:bidi="ar-SA"/>
      </w:rPr>
    </w:lvl>
    <w:lvl w:ilvl="8" w:tplc="4CA6D424">
      <w:numFmt w:val="bullet"/>
      <w:lvlText w:val="•"/>
      <w:lvlJc w:val="left"/>
      <w:pPr>
        <w:ind w:left="7957" w:hanging="286"/>
      </w:pPr>
      <w:rPr>
        <w:rFonts w:hint="default"/>
        <w:lang w:val="uk-UA" w:eastAsia="en-US" w:bidi="ar-SA"/>
      </w:rPr>
    </w:lvl>
  </w:abstractNum>
  <w:abstractNum w:abstractNumId="9">
    <w:nsid w:val="5E0B21C2"/>
    <w:multiLevelType w:val="multilevel"/>
    <w:tmpl w:val="07860162"/>
    <w:lvl w:ilvl="0">
      <w:start w:val="1"/>
      <w:numFmt w:val="decimal"/>
      <w:lvlText w:val="%1"/>
      <w:lvlJc w:val="left"/>
      <w:pPr>
        <w:ind w:left="162" w:hanging="617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2" w:hanging="61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09" w:hanging="617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83" w:hanging="617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58" w:hanging="617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33" w:hanging="617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07" w:hanging="617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617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57" w:hanging="617"/>
      </w:pPr>
      <w:rPr>
        <w:rFonts w:hint="default"/>
        <w:lang w:val="uk-UA" w:eastAsia="en-US" w:bidi="ar-SA"/>
      </w:rPr>
    </w:lvl>
  </w:abstractNum>
  <w:abstractNum w:abstractNumId="10">
    <w:nsid w:val="65582515"/>
    <w:multiLevelType w:val="hybridMultilevel"/>
    <w:tmpl w:val="BB786AF4"/>
    <w:lvl w:ilvl="0" w:tplc="85826E86">
      <w:start w:val="33"/>
      <w:numFmt w:val="decimal"/>
      <w:lvlText w:val="[%1]"/>
      <w:lvlJc w:val="left"/>
      <w:pPr>
        <w:ind w:left="162" w:hanging="516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8"/>
        <w:szCs w:val="28"/>
        <w:lang w:val="uk-UA" w:eastAsia="en-US" w:bidi="ar-SA"/>
      </w:rPr>
    </w:lvl>
    <w:lvl w:ilvl="1" w:tplc="7B443B3E">
      <w:numFmt w:val="bullet"/>
      <w:lvlText w:val="–"/>
      <w:lvlJc w:val="left"/>
      <w:pPr>
        <w:ind w:left="162" w:hanging="70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439AEE14">
      <w:numFmt w:val="bullet"/>
      <w:lvlText w:val="•"/>
      <w:lvlJc w:val="left"/>
      <w:pPr>
        <w:ind w:left="2109" w:hanging="708"/>
      </w:pPr>
      <w:rPr>
        <w:rFonts w:hint="default"/>
        <w:lang w:val="uk-UA" w:eastAsia="en-US" w:bidi="ar-SA"/>
      </w:rPr>
    </w:lvl>
    <w:lvl w:ilvl="3" w:tplc="FA7AC4FA">
      <w:numFmt w:val="bullet"/>
      <w:lvlText w:val="•"/>
      <w:lvlJc w:val="left"/>
      <w:pPr>
        <w:ind w:left="3083" w:hanging="708"/>
      </w:pPr>
      <w:rPr>
        <w:rFonts w:hint="default"/>
        <w:lang w:val="uk-UA" w:eastAsia="en-US" w:bidi="ar-SA"/>
      </w:rPr>
    </w:lvl>
    <w:lvl w:ilvl="4" w:tplc="3C0C1680">
      <w:numFmt w:val="bullet"/>
      <w:lvlText w:val="•"/>
      <w:lvlJc w:val="left"/>
      <w:pPr>
        <w:ind w:left="4058" w:hanging="708"/>
      </w:pPr>
      <w:rPr>
        <w:rFonts w:hint="default"/>
        <w:lang w:val="uk-UA" w:eastAsia="en-US" w:bidi="ar-SA"/>
      </w:rPr>
    </w:lvl>
    <w:lvl w:ilvl="5" w:tplc="AE00C378">
      <w:numFmt w:val="bullet"/>
      <w:lvlText w:val="•"/>
      <w:lvlJc w:val="left"/>
      <w:pPr>
        <w:ind w:left="5033" w:hanging="708"/>
      </w:pPr>
      <w:rPr>
        <w:rFonts w:hint="default"/>
        <w:lang w:val="uk-UA" w:eastAsia="en-US" w:bidi="ar-SA"/>
      </w:rPr>
    </w:lvl>
    <w:lvl w:ilvl="6" w:tplc="47586C5C">
      <w:numFmt w:val="bullet"/>
      <w:lvlText w:val="•"/>
      <w:lvlJc w:val="left"/>
      <w:pPr>
        <w:ind w:left="6007" w:hanging="708"/>
      </w:pPr>
      <w:rPr>
        <w:rFonts w:hint="default"/>
        <w:lang w:val="uk-UA" w:eastAsia="en-US" w:bidi="ar-SA"/>
      </w:rPr>
    </w:lvl>
    <w:lvl w:ilvl="7" w:tplc="89F89030">
      <w:numFmt w:val="bullet"/>
      <w:lvlText w:val="•"/>
      <w:lvlJc w:val="left"/>
      <w:pPr>
        <w:ind w:left="6982" w:hanging="708"/>
      </w:pPr>
      <w:rPr>
        <w:rFonts w:hint="default"/>
        <w:lang w:val="uk-UA" w:eastAsia="en-US" w:bidi="ar-SA"/>
      </w:rPr>
    </w:lvl>
    <w:lvl w:ilvl="8" w:tplc="F0129BD6">
      <w:numFmt w:val="bullet"/>
      <w:lvlText w:val="•"/>
      <w:lvlJc w:val="left"/>
      <w:pPr>
        <w:ind w:left="7957" w:hanging="708"/>
      </w:pPr>
      <w:rPr>
        <w:rFonts w:hint="default"/>
        <w:lang w:val="uk-UA" w:eastAsia="en-US" w:bidi="ar-SA"/>
      </w:rPr>
    </w:lvl>
  </w:abstractNum>
  <w:abstractNum w:abstractNumId="11">
    <w:nsid w:val="65831BBA"/>
    <w:multiLevelType w:val="hybridMultilevel"/>
    <w:tmpl w:val="D8CCB3B2"/>
    <w:lvl w:ilvl="0" w:tplc="2B40B750">
      <w:start w:val="1"/>
      <w:numFmt w:val="decimal"/>
      <w:lvlText w:val="%1."/>
      <w:lvlJc w:val="left"/>
      <w:pPr>
        <w:ind w:left="162" w:hanging="28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2B802972">
      <w:numFmt w:val="bullet"/>
      <w:lvlText w:val="•"/>
      <w:lvlJc w:val="left"/>
      <w:pPr>
        <w:ind w:left="1134" w:hanging="286"/>
      </w:pPr>
      <w:rPr>
        <w:rFonts w:hint="default"/>
        <w:lang w:val="uk-UA" w:eastAsia="en-US" w:bidi="ar-SA"/>
      </w:rPr>
    </w:lvl>
    <w:lvl w:ilvl="2" w:tplc="4CCC9490">
      <w:numFmt w:val="bullet"/>
      <w:lvlText w:val="•"/>
      <w:lvlJc w:val="left"/>
      <w:pPr>
        <w:ind w:left="2109" w:hanging="286"/>
      </w:pPr>
      <w:rPr>
        <w:rFonts w:hint="default"/>
        <w:lang w:val="uk-UA" w:eastAsia="en-US" w:bidi="ar-SA"/>
      </w:rPr>
    </w:lvl>
    <w:lvl w:ilvl="3" w:tplc="D52692AC">
      <w:numFmt w:val="bullet"/>
      <w:lvlText w:val="•"/>
      <w:lvlJc w:val="left"/>
      <w:pPr>
        <w:ind w:left="3083" w:hanging="286"/>
      </w:pPr>
      <w:rPr>
        <w:rFonts w:hint="default"/>
        <w:lang w:val="uk-UA" w:eastAsia="en-US" w:bidi="ar-SA"/>
      </w:rPr>
    </w:lvl>
    <w:lvl w:ilvl="4" w:tplc="56822FF0">
      <w:numFmt w:val="bullet"/>
      <w:lvlText w:val="•"/>
      <w:lvlJc w:val="left"/>
      <w:pPr>
        <w:ind w:left="4058" w:hanging="286"/>
      </w:pPr>
      <w:rPr>
        <w:rFonts w:hint="default"/>
        <w:lang w:val="uk-UA" w:eastAsia="en-US" w:bidi="ar-SA"/>
      </w:rPr>
    </w:lvl>
    <w:lvl w:ilvl="5" w:tplc="51BAC4F8">
      <w:numFmt w:val="bullet"/>
      <w:lvlText w:val="•"/>
      <w:lvlJc w:val="left"/>
      <w:pPr>
        <w:ind w:left="5033" w:hanging="286"/>
      </w:pPr>
      <w:rPr>
        <w:rFonts w:hint="default"/>
        <w:lang w:val="uk-UA" w:eastAsia="en-US" w:bidi="ar-SA"/>
      </w:rPr>
    </w:lvl>
    <w:lvl w:ilvl="6" w:tplc="036CB13A">
      <w:numFmt w:val="bullet"/>
      <w:lvlText w:val="•"/>
      <w:lvlJc w:val="left"/>
      <w:pPr>
        <w:ind w:left="6007" w:hanging="286"/>
      </w:pPr>
      <w:rPr>
        <w:rFonts w:hint="default"/>
        <w:lang w:val="uk-UA" w:eastAsia="en-US" w:bidi="ar-SA"/>
      </w:rPr>
    </w:lvl>
    <w:lvl w:ilvl="7" w:tplc="7B562076">
      <w:numFmt w:val="bullet"/>
      <w:lvlText w:val="•"/>
      <w:lvlJc w:val="left"/>
      <w:pPr>
        <w:ind w:left="6982" w:hanging="286"/>
      </w:pPr>
      <w:rPr>
        <w:rFonts w:hint="default"/>
        <w:lang w:val="uk-UA" w:eastAsia="en-US" w:bidi="ar-SA"/>
      </w:rPr>
    </w:lvl>
    <w:lvl w:ilvl="8" w:tplc="C868C7DA">
      <w:numFmt w:val="bullet"/>
      <w:lvlText w:val="•"/>
      <w:lvlJc w:val="left"/>
      <w:pPr>
        <w:ind w:left="7957" w:hanging="286"/>
      </w:pPr>
      <w:rPr>
        <w:rFonts w:hint="default"/>
        <w:lang w:val="uk-UA" w:eastAsia="en-US" w:bidi="ar-SA"/>
      </w:rPr>
    </w:lvl>
  </w:abstractNum>
  <w:abstractNum w:abstractNumId="12">
    <w:nsid w:val="6FF96717"/>
    <w:multiLevelType w:val="hybridMultilevel"/>
    <w:tmpl w:val="70388E16"/>
    <w:lvl w:ilvl="0" w:tplc="4306A1AA">
      <w:start w:val="1"/>
      <w:numFmt w:val="decimal"/>
      <w:lvlText w:val="%1."/>
      <w:lvlJc w:val="left"/>
      <w:pPr>
        <w:ind w:left="162" w:hanging="28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77AA3D02">
      <w:numFmt w:val="bullet"/>
      <w:lvlText w:val="•"/>
      <w:lvlJc w:val="left"/>
      <w:pPr>
        <w:ind w:left="1134" w:hanging="286"/>
      </w:pPr>
      <w:rPr>
        <w:rFonts w:hint="default"/>
        <w:lang w:val="uk-UA" w:eastAsia="en-US" w:bidi="ar-SA"/>
      </w:rPr>
    </w:lvl>
    <w:lvl w:ilvl="2" w:tplc="EDC66778">
      <w:numFmt w:val="bullet"/>
      <w:lvlText w:val="•"/>
      <w:lvlJc w:val="left"/>
      <w:pPr>
        <w:ind w:left="2109" w:hanging="286"/>
      </w:pPr>
      <w:rPr>
        <w:rFonts w:hint="default"/>
        <w:lang w:val="uk-UA" w:eastAsia="en-US" w:bidi="ar-SA"/>
      </w:rPr>
    </w:lvl>
    <w:lvl w:ilvl="3" w:tplc="0032D598">
      <w:numFmt w:val="bullet"/>
      <w:lvlText w:val="•"/>
      <w:lvlJc w:val="left"/>
      <w:pPr>
        <w:ind w:left="3083" w:hanging="286"/>
      </w:pPr>
      <w:rPr>
        <w:rFonts w:hint="default"/>
        <w:lang w:val="uk-UA" w:eastAsia="en-US" w:bidi="ar-SA"/>
      </w:rPr>
    </w:lvl>
    <w:lvl w:ilvl="4" w:tplc="D80A996A">
      <w:numFmt w:val="bullet"/>
      <w:lvlText w:val="•"/>
      <w:lvlJc w:val="left"/>
      <w:pPr>
        <w:ind w:left="4058" w:hanging="286"/>
      </w:pPr>
      <w:rPr>
        <w:rFonts w:hint="default"/>
        <w:lang w:val="uk-UA" w:eastAsia="en-US" w:bidi="ar-SA"/>
      </w:rPr>
    </w:lvl>
    <w:lvl w:ilvl="5" w:tplc="F9548F94">
      <w:numFmt w:val="bullet"/>
      <w:lvlText w:val="•"/>
      <w:lvlJc w:val="left"/>
      <w:pPr>
        <w:ind w:left="5033" w:hanging="286"/>
      </w:pPr>
      <w:rPr>
        <w:rFonts w:hint="default"/>
        <w:lang w:val="uk-UA" w:eastAsia="en-US" w:bidi="ar-SA"/>
      </w:rPr>
    </w:lvl>
    <w:lvl w:ilvl="6" w:tplc="CAE40998">
      <w:numFmt w:val="bullet"/>
      <w:lvlText w:val="•"/>
      <w:lvlJc w:val="left"/>
      <w:pPr>
        <w:ind w:left="6007" w:hanging="286"/>
      </w:pPr>
      <w:rPr>
        <w:rFonts w:hint="default"/>
        <w:lang w:val="uk-UA" w:eastAsia="en-US" w:bidi="ar-SA"/>
      </w:rPr>
    </w:lvl>
    <w:lvl w:ilvl="7" w:tplc="7D24408E">
      <w:numFmt w:val="bullet"/>
      <w:lvlText w:val="•"/>
      <w:lvlJc w:val="left"/>
      <w:pPr>
        <w:ind w:left="6982" w:hanging="286"/>
      </w:pPr>
      <w:rPr>
        <w:rFonts w:hint="default"/>
        <w:lang w:val="uk-UA" w:eastAsia="en-US" w:bidi="ar-SA"/>
      </w:rPr>
    </w:lvl>
    <w:lvl w:ilvl="8" w:tplc="E2F68644">
      <w:numFmt w:val="bullet"/>
      <w:lvlText w:val="•"/>
      <w:lvlJc w:val="left"/>
      <w:pPr>
        <w:ind w:left="7957" w:hanging="286"/>
      </w:pPr>
      <w:rPr>
        <w:rFonts w:hint="default"/>
        <w:lang w:val="uk-UA" w:eastAsia="en-US" w:bidi="ar-SA"/>
      </w:rPr>
    </w:lvl>
  </w:abstractNum>
  <w:abstractNum w:abstractNumId="13">
    <w:nsid w:val="78400406"/>
    <w:multiLevelType w:val="hybridMultilevel"/>
    <w:tmpl w:val="19B0F920"/>
    <w:lvl w:ilvl="0" w:tplc="D3E49376">
      <w:numFmt w:val="bullet"/>
      <w:lvlText w:val="–"/>
      <w:lvlJc w:val="left"/>
      <w:pPr>
        <w:ind w:left="162" w:hanging="28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3FAA9AE">
      <w:numFmt w:val="bullet"/>
      <w:lvlText w:val="•"/>
      <w:lvlJc w:val="left"/>
      <w:pPr>
        <w:ind w:left="1134" w:hanging="286"/>
      </w:pPr>
      <w:rPr>
        <w:rFonts w:hint="default"/>
        <w:lang w:val="uk-UA" w:eastAsia="en-US" w:bidi="ar-SA"/>
      </w:rPr>
    </w:lvl>
    <w:lvl w:ilvl="2" w:tplc="2452D690">
      <w:numFmt w:val="bullet"/>
      <w:lvlText w:val="•"/>
      <w:lvlJc w:val="left"/>
      <w:pPr>
        <w:ind w:left="2109" w:hanging="286"/>
      </w:pPr>
      <w:rPr>
        <w:rFonts w:hint="default"/>
        <w:lang w:val="uk-UA" w:eastAsia="en-US" w:bidi="ar-SA"/>
      </w:rPr>
    </w:lvl>
    <w:lvl w:ilvl="3" w:tplc="0186F40E">
      <w:numFmt w:val="bullet"/>
      <w:lvlText w:val="•"/>
      <w:lvlJc w:val="left"/>
      <w:pPr>
        <w:ind w:left="3083" w:hanging="286"/>
      </w:pPr>
      <w:rPr>
        <w:rFonts w:hint="default"/>
        <w:lang w:val="uk-UA" w:eastAsia="en-US" w:bidi="ar-SA"/>
      </w:rPr>
    </w:lvl>
    <w:lvl w:ilvl="4" w:tplc="8460D632">
      <w:numFmt w:val="bullet"/>
      <w:lvlText w:val="•"/>
      <w:lvlJc w:val="left"/>
      <w:pPr>
        <w:ind w:left="4058" w:hanging="286"/>
      </w:pPr>
      <w:rPr>
        <w:rFonts w:hint="default"/>
        <w:lang w:val="uk-UA" w:eastAsia="en-US" w:bidi="ar-SA"/>
      </w:rPr>
    </w:lvl>
    <w:lvl w:ilvl="5" w:tplc="D14CF5B4">
      <w:numFmt w:val="bullet"/>
      <w:lvlText w:val="•"/>
      <w:lvlJc w:val="left"/>
      <w:pPr>
        <w:ind w:left="5033" w:hanging="286"/>
      </w:pPr>
      <w:rPr>
        <w:rFonts w:hint="default"/>
        <w:lang w:val="uk-UA" w:eastAsia="en-US" w:bidi="ar-SA"/>
      </w:rPr>
    </w:lvl>
    <w:lvl w:ilvl="6" w:tplc="B58E840A">
      <w:numFmt w:val="bullet"/>
      <w:lvlText w:val="•"/>
      <w:lvlJc w:val="left"/>
      <w:pPr>
        <w:ind w:left="6007" w:hanging="286"/>
      </w:pPr>
      <w:rPr>
        <w:rFonts w:hint="default"/>
        <w:lang w:val="uk-UA" w:eastAsia="en-US" w:bidi="ar-SA"/>
      </w:rPr>
    </w:lvl>
    <w:lvl w:ilvl="7" w:tplc="F872BE2C">
      <w:numFmt w:val="bullet"/>
      <w:lvlText w:val="•"/>
      <w:lvlJc w:val="left"/>
      <w:pPr>
        <w:ind w:left="6982" w:hanging="286"/>
      </w:pPr>
      <w:rPr>
        <w:rFonts w:hint="default"/>
        <w:lang w:val="uk-UA" w:eastAsia="en-US" w:bidi="ar-SA"/>
      </w:rPr>
    </w:lvl>
    <w:lvl w:ilvl="8" w:tplc="1120582E">
      <w:numFmt w:val="bullet"/>
      <w:lvlText w:val="•"/>
      <w:lvlJc w:val="left"/>
      <w:pPr>
        <w:ind w:left="7957" w:hanging="286"/>
      </w:pPr>
      <w:rPr>
        <w:rFonts w:hint="default"/>
        <w:lang w:val="uk-UA" w:eastAsia="en-US" w:bidi="ar-SA"/>
      </w:rPr>
    </w:lvl>
  </w:abstractNum>
  <w:abstractNum w:abstractNumId="14">
    <w:nsid w:val="7F90026F"/>
    <w:multiLevelType w:val="multilevel"/>
    <w:tmpl w:val="89B46678"/>
    <w:lvl w:ilvl="0">
      <w:start w:val="2"/>
      <w:numFmt w:val="decimal"/>
      <w:lvlText w:val="%1"/>
      <w:lvlJc w:val="left"/>
      <w:pPr>
        <w:ind w:left="162" w:hanging="51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2" w:hanging="51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09" w:hanging="51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83" w:hanging="51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58" w:hanging="51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33" w:hanging="51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07" w:hanging="51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51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57" w:hanging="512"/>
      </w:pPr>
      <w:rPr>
        <w:rFonts w:hint="default"/>
        <w:lang w:val="uk-UA" w:eastAsia="en-US" w:bidi="ar-SA"/>
      </w:rPr>
    </w:lvl>
  </w:abstractNum>
  <w:num w:numId="1">
    <w:abstractNumId w:val="6"/>
  </w:num>
  <w:num w:numId="2">
    <w:abstractNumId w:val="5"/>
  </w:num>
  <w:num w:numId="3">
    <w:abstractNumId w:val="8"/>
  </w:num>
  <w:num w:numId="4">
    <w:abstractNumId w:val="12"/>
  </w:num>
  <w:num w:numId="5">
    <w:abstractNumId w:val="4"/>
  </w:num>
  <w:num w:numId="6">
    <w:abstractNumId w:val="0"/>
  </w:num>
  <w:num w:numId="7">
    <w:abstractNumId w:val="2"/>
  </w:num>
  <w:num w:numId="8">
    <w:abstractNumId w:val="1"/>
  </w:num>
  <w:num w:numId="9">
    <w:abstractNumId w:val="10"/>
  </w:num>
  <w:num w:numId="10">
    <w:abstractNumId w:val="14"/>
  </w:num>
  <w:num w:numId="11">
    <w:abstractNumId w:val="11"/>
  </w:num>
  <w:num w:numId="12">
    <w:abstractNumId w:val="7"/>
  </w:num>
  <w:num w:numId="13">
    <w:abstractNumId w:val="9"/>
  </w:num>
  <w:num w:numId="14">
    <w:abstractNumId w:val="13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2638"/>
    <w:rsid w:val="00043C97"/>
    <w:rsid w:val="000C2638"/>
    <w:rsid w:val="00CE5A46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341507A-31B4-4F72-B2B0-6DE65BFFC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0C263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0C2638"/>
    <w:pPr>
      <w:spacing w:before="33"/>
      <w:ind w:left="588" w:right="104"/>
      <w:jc w:val="center"/>
      <w:outlineLvl w:val="0"/>
    </w:pPr>
    <w:rPr>
      <w:sz w:val="160"/>
      <w:szCs w:val="16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0C2638"/>
    <w:rPr>
      <w:rFonts w:ascii="Times New Roman" w:eastAsia="Times New Roman" w:hAnsi="Times New Roman" w:cs="Times New Roman"/>
      <w:sz w:val="160"/>
      <w:szCs w:val="160"/>
      <w:lang w:val="uk-UA"/>
    </w:rPr>
  </w:style>
  <w:style w:type="table" w:customStyle="1" w:styleId="TableNormal">
    <w:name w:val="Table Normal"/>
    <w:uiPriority w:val="2"/>
    <w:semiHidden/>
    <w:unhideWhenUsed/>
    <w:qFormat/>
    <w:rsid w:val="000C2638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0C2638"/>
    <w:pPr>
      <w:spacing w:before="74"/>
      <w:ind w:right="150"/>
      <w:jc w:val="center"/>
    </w:pPr>
    <w:rPr>
      <w:sz w:val="28"/>
      <w:szCs w:val="28"/>
    </w:rPr>
  </w:style>
  <w:style w:type="paragraph" w:styleId="2">
    <w:name w:val="toc 2"/>
    <w:basedOn w:val="a"/>
    <w:uiPriority w:val="1"/>
    <w:qFormat/>
    <w:rsid w:val="000C2638"/>
    <w:pPr>
      <w:spacing w:before="74"/>
      <w:ind w:left="270"/>
    </w:pPr>
    <w:rPr>
      <w:sz w:val="28"/>
      <w:szCs w:val="28"/>
    </w:rPr>
  </w:style>
  <w:style w:type="paragraph" w:styleId="3">
    <w:name w:val="toc 3"/>
    <w:basedOn w:val="a"/>
    <w:uiPriority w:val="1"/>
    <w:qFormat/>
    <w:rsid w:val="000C2638"/>
    <w:pPr>
      <w:ind w:left="1688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0C2638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0C2638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0C2638"/>
    <w:pPr>
      <w:ind w:left="162" w:right="383" w:firstLine="707"/>
      <w:jc w:val="both"/>
    </w:pPr>
  </w:style>
  <w:style w:type="paragraph" w:customStyle="1" w:styleId="TableParagraph">
    <w:name w:val="Table Paragraph"/>
    <w:basedOn w:val="a"/>
    <w:uiPriority w:val="1"/>
    <w:qFormat/>
    <w:rsid w:val="000C26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Vnbu_2013_7_4" TargetMode="External"/><Relationship Id="rId21" Type="http://schemas.openxmlformats.org/officeDocument/2006/relationships/hyperlink" Target="http://nbuv.gov.ua/j&#8211;pdf/Fin_pr_2014_3_20.pdf" TargetMode="External"/><Relationship Id="rId34" Type="http://schemas.openxmlformats.org/officeDocument/2006/relationships/hyperlink" Target="https://bank.gov.ua/ua/statistic/supervision-statist/data-supervision" TargetMode="External"/><Relationship Id="rId42" Type="http://schemas.openxmlformats.org/officeDocument/2006/relationships/hyperlink" Target="https://bank.gov.ua/ua/news/all/nove-pokolinnya-sep-zapratsyuye-z-20-serpnya-2022-roku" TargetMode="External"/><Relationship Id="rId47" Type="http://schemas.openxmlformats.org/officeDocument/2006/relationships/hyperlink" Target="https://bank.gov.ua/admin_uploads/article/Report_oversight_2018.%20pdf?v=4" TargetMode="External"/><Relationship Id="rId50" Type="http://schemas.openxmlformats.org/officeDocument/2006/relationships/hyperlink" Target="https://bank.gov.ua/admin_uploads/article/CP_finsektor_2020_2017-01-16.pdf?v=4" TargetMode="External"/><Relationship Id="rId55" Type="http://schemas.openxmlformats.org/officeDocument/2006/relationships/hyperlink" Target="https://bank.gov.ua/ua/news/all/strategiya-natsionalniy-bank-do-2025-roku-fokus-na-aktivizatsiyu-ekonomichnogo-zrostannya-ta-tsifrovizatsiyu" TargetMode="External"/><Relationship Id="rId63" Type="http://schemas.openxmlformats.org/officeDocument/2006/relationships/hyperlink" Target="https://bank.gov.ua/files/ISO20022/Review_ISO20022.pdf" TargetMode="External"/><Relationship Id="rId68" Type="http://schemas.openxmlformats.org/officeDocument/2006/relationships/hyperlink" Target="https://zakon.rada.gov.ua/laws/show/v0426500-10" TargetMode="External"/><Relationship Id="rId76" Type="http://schemas.openxmlformats.org/officeDocument/2006/relationships/hyperlink" Target="https://zakon.rada.gov.ua/rada/show/v0793201-17" TargetMode="External"/><Relationship Id="rId84" Type="http://schemas.openxmlformats.org/officeDocument/2006/relationships/hyperlink" Target="https://www.bis.org/publ/cpss68.pdf" TargetMode="External"/><Relationship Id="rId89" Type="http://schemas.openxmlformats.org/officeDocument/2006/relationships/hyperlink" Target="https://www.ecb.europa.eu/paym/groups/euro-cyber-board/shared/pdf/ciisi-eu_practical_example.pdf" TargetMode="External"/><Relationship Id="rId97" Type="http://schemas.openxmlformats.org/officeDocument/2006/relationships/hyperlink" Target="https://www.ecb.europa.eu/pub/pdf/other/harmonisedoversightpaymentinstruments2009en.pdf?5d726b97e5ece0bb35366632d6e828b6" TargetMode="External"/><Relationship Id="rId7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binf_2017_11_56" TargetMode="External"/><Relationship Id="rId71" Type="http://schemas.openxmlformats.org/officeDocument/2006/relationships/hyperlink" Target="https://zakon.rada.gov.ua/laws/show/v0755500-14" TargetMode="External"/><Relationship Id="rId92" Type="http://schemas.openxmlformats.org/officeDocument/2006/relationships/hyperlink" Target="https://www.ecb.europa.eu/paym/groups/euro&#8211;cyber&#160;board/html/index.en.html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treasury.gov.ua/ua/file-storage/vikonannya-derzhavnogo-byudzhetu" TargetMode="External"/><Relationship Id="rId29" Type="http://schemas.openxmlformats.org/officeDocument/2006/relationships/hyperlink" Target="https://www.mof.gov.ua/uk/data_and_analytics-433" TargetMode="External"/><Relationship Id="rId11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Nvmgu_eim_2015_11_51" TargetMode="External"/><Relationship Id="rId24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Vnbu_2013_7_4" TargetMode="External"/><Relationship Id="rId32" Type="http://schemas.openxmlformats.org/officeDocument/2006/relationships/hyperlink" Target="https://www.nfp.gov.ua/ua/Informatsiia-pro-stan-i-rozvytok-strakhovoho-rynku-Ukrainy.html" TargetMode="External"/><Relationship Id="rId37" Type="http://schemas.openxmlformats.org/officeDocument/2006/relationships/hyperlink" Target="https://bank.gov.ua/ua/news/all/z-03-serpnya-2020-roku-sep-zapratsyuvala-v-rejimi-23-7" TargetMode="External"/><Relationship Id="rId40" Type="http://schemas.openxmlformats.org/officeDocument/2006/relationships/hyperlink" Target="https://bank.gov.ua/ua/news/all/natsionalniy-bank-zaprovadjuye-tsilodoboviy-rejim-roboti-sep" TargetMode="External"/><Relationship Id="rId45" Type="http://schemas.openxmlformats.org/officeDocument/2006/relationships/hyperlink" Target="https://bank.gov.ua/admin_uploads/article/%20Report_oversight_2019.pdf?v=4" TargetMode="External"/><Relationship Id="rId53" Type="http://schemas.openxmlformats.org/officeDocument/2006/relationships/hyperlink" Target="https://bank.gov.ua/ua/news/all/metodichni-rekomendatsiyi-z-upravlinnya-rizikami-v-platijnih-sistemah" TargetMode="External"/><Relationship Id="rId58" Type="http://schemas.openxmlformats.org/officeDocument/2006/relationships/hyperlink" Target="https://bank.gov.ua/ua/news/all/metodichni&#8211;rekomendatsiyi&#8211;schodo&#8211;upravlinnya&#8211;operatsiynim&#8211;rizikom&#8211;u&#8211;tomu&#8211;chisli&#8211;kiberrizikom&#8211;ta&#8211;bezperervnistyu&#8211;diyalnosti&#8211;ta&#8211;zabezpechennya&#8211;zberigannya&#8211;informatsiyi&#8211;pro&#8211;kliyentiv&#8211;obyektami&#8211;platijnoyi&#8211;infrastrukturi" TargetMode="External"/><Relationship Id="rId66" Type="http://schemas.openxmlformats.org/officeDocument/2006/relationships/hyperlink" Target="https://bank.gov.ua/admin_uploads/article/annual_report_2020.pdf?v=4" TargetMode="External"/><Relationship Id="rId74" Type="http://schemas.openxmlformats.org/officeDocument/2006/relationships/hyperlink" Target="https://zakon.rada.gov.ua/laws/show/z0062-14" TargetMode="External"/><Relationship Id="rId79" Type="http://schemas.openxmlformats.org/officeDocument/2006/relationships/hyperlink" Target="https://www.ecb.europa.eu/paym/intro/cons/html/pisa_oversight_framework.en.html" TargetMode="External"/><Relationship Id="rId87" Type="http://schemas.openxmlformats.org/officeDocument/2006/relationships/hyperlink" Target="https://www.ecb.europa.eu/pub/pdf/eurosystemoversight/eurosystemoversightreport2020~a1e4fce1d7.en.pdf" TargetMode="External"/><Relationship Id="rId5" Type="http://schemas.openxmlformats.org/officeDocument/2006/relationships/header" Target="header1.xml"/><Relationship Id="rId61" Type="http://schemas.openxmlformats.org/officeDocument/2006/relationships/hyperlink" Target="https://bank.gov.ua/ua/about/develop-strategy/fintech2025" TargetMode="External"/><Relationship Id="rId82" Type="http://schemas.openxmlformats.org/officeDocument/2006/relationships/hyperlink" Target="https://www.insurancetimes.co.uk/news/bank-of-england-confirms-stress-test-to-examine-insurers-cyber-and-climate-risk-resilience/1438394.article" TargetMode="External"/><Relationship Id="rId90" Type="http://schemas.openxmlformats.org/officeDocument/2006/relationships/hyperlink" Target="https://www.ecb.europa.eu/paym/groups/euro-cyber-board/shared/pdf/ciisi-eu_practical_example.pdf" TargetMode="External"/><Relationship Id="rId95" Type="http://schemas.openxmlformats.org/officeDocument/2006/relationships/hyperlink" Target="https://www.ecb.europa.eu/paym/%20intro/news/html/ecb.mipnews211122.en.html" TargetMode="External"/><Relationship Id="rId19" Type="http://schemas.openxmlformats.org/officeDocument/2006/relationships/hyperlink" Target="https://ukurier.gov.ua/media/files/2021-2/26_P8-9.pdf" TargetMode="External"/><Relationship Id="rId14" Type="http://schemas.openxmlformats.org/officeDocument/2006/relationships/hyperlink" Target="http://kafstat.at.ua/konferens2020/demjanchuk-melnik_tezi.pdf" TargetMode="External"/><Relationship Id="rId22" Type="http://schemas.openxmlformats.org/officeDocument/2006/relationships/hyperlink" Target="https://doi.org/10.5281/zenodo.2570060" TargetMode="External"/><Relationship Id="rId27" Type="http://schemas.openxmlformats.org/officeDocument/2006/relationships/hyperlink" Target="http://zakon3.rada.gov.ua/laws/show/v0635500-15" TargetMode="External"/><Relationship Id="rId30" Type="http://schemas.openxmlformats.org/officeDocument/2006/relationships/hyperlink" Target="https://mof.gov.ua/uk/miscevij-borg-ta-miscevij-garantovanij-borg" TargetMode="External"/><Relationship Id="rId35" Type="http://schemas.openxmlformats.org/officeDocument/2006/relationships/hyperlink" Target="https://bank.gov.ua/ua/news/all/zapratsyuvala-modernizovana-sistema-elektronnih-platejiv-nbu" TargetMode="External"/><Relationship Id="rId43" Type="http://schemas.openxmlformats.org/officeDocument/2006/relationships/hyperlink" Target="https://bank.gov.ua/ua/news/all/natsionalniy-bank-prezentuye-proyekt-kontseptsiyi-pobudovi-v-ukrayini-sistemi-mittyevih-platejiv" TargetMode="External"/><Relationship Id="rId48" Type="http://schemas.openxmlformats.org/officeDocument/2006/relationships/hyperlink" Target="https://bank.gov.ua/admin_uploads/article/Report_oversight_2018.%20pdf?v=4" TargetMode="External"/><Relationship Id="rId56" Type="http://schemas.openxmlformats.org/officeDocument/2006/relationships/hyperlink" Target="https://bank.gov.ua/ua/news/all/metodichni&#8211;rekomendatsiyi&#8211;schodo&#8211;upravlinnya&#8211;operatsiynim&#8211;rizikom&#8211;u&#8211;tomu&#8211;chisli&#8211;kiberrizikom&#8211;ta&#8211;bezperervnistyu&#8211;diyalnosti&#8211;ta&#8211;zabezpechennya&#8211;zberigannya&#8211;informatsiyi&#8211;pro&#8211;kliyentiv&#8211;obyektami&#8211;platijnoyi&#8211;infrastrukturi" TargetMode="External"/><Relationship Id="rId64" Type="http://schemas.openxmlformats.org/officeDocument/2006/relationships/hyperlink" Target="https://bank.gov.ua/" TargetMode="External"/><Relationship Id="rId69" Type="http://schemas.openxmlformats.org/officeDocument/2006/relationships/hyperlink" Target="https://zakon.rada.gov.ua/laws/show/vr013500-20" TargetMode="External"/><Relationship Id="rId77" Type="http://schemas.openxmlformats.org/officeDocument/2006/relationships/hyperlink" Target="https://zakon.rada.gov.ua/laws/show/5284-17" TargetMode="External"/><Relationship Id="rId100" Type="http://schemas.openxmlformats.org/officeDocument/2006/relationships/fontTable" Target="fontTable.xml"/><Relationship Id="rId8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binf_2017_11_56" TargetMode="External"/><Relationship Id="rId51" Type="http://schemas.openxmlformats.org/officeDocument/2006/relationships/hyperlink" Target="https://bank.gov.ua/admin_uploads/article/CP_finsektor_2020_2017-01-16.pdf?v=4" TargetMode="External"/><Relationship Id="rId72" Type="http://schemas.openxmlformats.org/officeDocument/2006/relationships/hyperlink" Target="https://zakon.rada.gov.ua/laws/show/z2213-13" TargetMode="External"/><Relationship Id="rId80" Type="http://schemas.openxmlformats.org/officeDocument/2006/relationships/hyperlink" Target="https://www.kmu.gov.ua/news/efektivnij-oversajt-ta-naglyad-za-infrastrukturami-rinkiv-kapitalu-nbu-ta-nkcpfr-domovilisya-pro-spivpracyu" TargetMode="External"/><Relationship Id="rId85" Type="http://schemas.openxmlformats.org/officeDocument/2006/relationships/hyperlink" Target="https://www.csd.ua/index.php?option=com_content&amp;view%20=article&amp;id=11768&amp;Itemid=384&amp;lang=ua" TargetMode="External"/><Relationship Id="rId93" Type="http://schemas.openxmlformats.org/officeDocument/2006/relationships/hyperlink" Target="https://www.ecb.europa.eu/press/key/date/2021/html/ecb.sp210930~%20e58b5eed9b.en.html" TargetMode="External"/><Relationship Id="rId98" Type="http://schemas.openxmlformats.org/officeDocument/2006/relationships/hyperlink" Target="https://www.ecb.europa.eu/pub/pdf/other/harmonisedoversightpaymentinstruments2009en.pdf?5d726b97e5ece0bb35366632d6e828b6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Nvmgu_eim_2015_11_51" TargetMode="External"/><Relationship Id="rId17" Type="http://schemas.openxmlformats.org/officeDocument/2006/relationships/hyperlink" Target="http://www.ukrstat.gov.ua/" TargetMode="External"/><Relationship Id="rId25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Vnbu_2013_7_4" TargetMode="External"/><Relationship Id="rId33" Type="http://schemas.openxmlformats.org/officeDocument/2006/relationships/hyperlink" Target="https://www.nfp.gov.ua/ua/Informatsiia-pro-stan-i-rozvytok-strakhovoho-rynku-Ukrainy.html" TargetMode="External"/><Relationship Id="rId38" Type="http://schemas.openxmlformats.org/officeDocument/2006/relationships/hyperlink" Target="https://bank.gov.ua/ua/news/all/z-03-serpnya-2020-roku-sep-zapratsyuvala-v-rejimi-23-7" TargetMode="External"/><Relationship Id="rId46" Type="http://schemas.openxmlformats.org/officeDocument/2006/relationships/hyperlink" Target="https://bank.gov.ua/admin_uploads/article/%20Report_oversight_2019.pdf?v=4" TargetMode="External"/><Relationship Id="rId59" Type="http://schemas.openxmlformats.org/officeDocument/2006/relationships/hyperlink" Target="https://bank.gov.ua/ua/news/all/metodichni&#8211;rekomendatsiyi&#8211;schodo&#8211;upravlinnya&#8211;operatsiynim&#8211;rizikom&#8211;u&#8211;tomu&#8211;chisli&#8211;kiberrizikom&#8211;ta&#8211;bezperervnistyu&#8211;diyalnosti&#8211;ta&#8211;zabezpechennya&#8211;zberigannya&#8211;informatsiyi&#8211;pro&#8211;kliyentiv&#8211;obyektami&#8211;platijnoyi&#8211;infrastrukturi" TargetMode="External"/><Relationship Id="rId67" Type="http://schemas.openxmlformats.org/officeDocument/2006/relationships/hyperlink" Target="https://bank.gov.ua/admin_uploads/article/Strategy_FS_2025.pdf?v=4" TargetMode="External"/><Relationship Id="rId20" Type="http://schemas.openxmlformats.org/officeDocument/2006/relationships/hyperlink" Target="https://zakon.rada.gov.ua/laws/show/v0426500-10" TargetMode="External"/><Relationship Id="rId41" Type="http://schemas.openxmlformats.org/officeDocument/2006/relationships/hyperlink" Target="https://bank.gov.ua/ua/news/all/nove-pokolinnya-sep-zapratsyuye-z-20-serpnya-2022-roku" TargetMode="External"/><Relationship Id="rId54" Type="http://schemas.openxmlformats.org/officeDocument/2006/relationships/hyperlink" Target="https://bank.gov.ua/ua/news/all/strategiya-natsionalniy-bank-do-2025-roku-fokus-na-aktivizatsiyu-ekonomichnogo-zrostannya-ta-tsifrovizatsiyu" TargetMode="External"/><Relationship Id="rId62" Type="http://schemas.openxmlformats.org/officeDocument/2006/relationships/hyperlink" Target="https://bank.gov.ua/files/ISO20022/Review_ISO20022.pdf" TargetMode="External"/><Relationship Id="rId70" Type="http://schemas.openxmlformats.org/officeDocument/2006/relationships/hyperlink" Target="https://zakon.rada.gov.ua/laws/show/2346-14" TargetMode="External"/><Relationship Id="rId75" Type="http://schemas.openxmlformats.org/officeDocument/2006/relationships/hyperlink" Target="https://zakon.rada.gov.ua/laws/show/679-14" TargetMode="External"/><Relationship Id="rId83" Type="http://schemas.openxmlformats.org/officeDocument/2006/relationships/hyperlink" Target="https://www.insurancetimes.co.uk/news/bank-of-england-confirms-stress-test-to-examine-insurers-cyber-and-climate-risk-resilience/1438394.article" TargetMode="External"/><Relationship Id="rId88" Type="http://schemas.openxmlformats.org/officeDocument/2006/relationships/hyperlink" Target="https://www.ecb.europa.eu/pub/pdf/eurosystemoversight/eurosystemoversightreport2020~a1e4fce1d7.en.pdf" TargetMode="External"/><Relationship Id="rId91" Type="http://schemas.openxmlformats.org/officeDocument/2006/relationships/hyperlink" Target="https://www.ecb.europa.eu/paym/groups/euro&#8211;cyber&#160;board/html/index.en.html" TargetMode="External"/><Relationship Id="rId96" Type="http://schemas.openxmlformats.org/officeDocument/2006/relationships/hyperlink" Target="https://www.ecb.europa.eu/paym/%20intro/news/html/ecb.mipnews211122.en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binf_2017_11_56" TargetMode="External"/><Relationship Id="rId15" Type="http://schemas.openxmlformats.org/officeDocument/2006/relationships/hyperlink" Target="https://doi.org/10.32702/2306-6814.2021.10.13" TargetMode="External"/><Relationship Id="rId23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Vnbu_2013_7_4" TargetMode="External"/><Relationship Id="rId28" Type="http://schemas.openxmlformats.org/officeDocument/2006/relationships/hyperlink" Target="https://www.mof.gov.ua/uk/data_and_analytics-433" TargetMode="External"/><Relationship Id="rId36" Type="http://schemas.openxmlformats.org/officeDocument/2006/relationships/hyperlink" Target="https://bank.gov.ua/ua/news/all/zapratsyuvala-modernizovana-sistema-elektronnih-platejiv-nbu" TargetMode="External"/><Relationship Id="rId49" Type="http://schemas.openxmlformats.org/officeDocument/2006/relationships/hyperlink" Target="https://bank.gov.ua/ua/payments/oversite" TargetMode="External"/><Relationship Id="rId57" Type="http://schemas.openxmlformats.org/officeDocument/2006/relationships/hyperlink" Target="https://bank.gov.ua/ua/news/all/metodichni&#8211;rekomendatsiyi&#8211;schodo&#8211;upravlinnya&#8211;operatsiynim&#8211;rizikom&#8211;u&#8211;tomu&#8211;chisli&#8211;kiberrizikom&#8211;ta&#8211;bezperervnistyu&#8211;diyalnosti&#8211;ta&#8211;zabezpechennya&#8211;zberigannya&#8211;informatsiyi&#8211;pro&#8211;kliyentiv&#8211;obyektami&#8211;platijnoyi&#8211;infrastrukturi" TargetMode="External"/><Relationship Id="rId10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Nvmgu_eim_2015_11_51" TargetMode="External"/><Relationship Id="rId31" Type="http://schemas.openxmlformats.org/officeDocument/2006/relationships/hyperlink" Target="https://mof.gov.ua/uk/miscevij-borg-ta-miscevij-garantovanij-borg" TargetMode="External"/><Relationship Id="rId44" Type="http://schemas.openxmlformats.org/officeDocument/2006/relationships/hyperlink" Target="https://bank.gov.ua/ua/news/all/natsionalniy-bank-prezentuye-proyekt-kontseptsiyi-pobudovi-v-ukrayini-sistemi-mittyevih-platejiv" TargetMode="External"/><Relationship Id="rId52" Type="http://schemas.openxmlformats.org/officeDocument/2006/relationships/hyperlink" Target="https://bank.gov.ua/ua/news/all/metodichni-rekomendatsiyi-z-upravlinnya-rizikami-v-platijnih-sistemah" TargetMode="External"/><Relationship Id="rId60" Type="http://schemas.openxmlformats.org/officeDocument/2006/relationships/hyperlink" Target="https://bank.gov.ua/ua/about/develop-strategy/fintech2025" TargetMode="External"/><Relationship Id="rId65" Type="http://schemas.openxmlformats.org/officeDocument/2006/relationships/hyperlink" Target="https://bank.gov.ua/admin_uploads/article/Report_oversight_2020.pdf?v=4" TargetMode="External"/><Relationship Id="rId73" Type="http://schemas.openxmlformats.org/officeDocument/2006/relationships/hyperlink" Target="https://zakon.rada.gov.ua/laws/show/z0062-14" TargetMode="External"/><Relationship Id="rId78" Type="http://schemas.openxmlformats.org/officeDocument/2006/relationships/hyperlink" Target="https://www.ecb.europa.eu/paym/intro/cons/html/pisa_oversight_framework.en.html" TargetMode="External"/><Relationship Id="rId81" Type="http://schemas.openxmlformats.org/officeDocument/2006/relationships/hyperlink" Target="https://www.kmu.gov.ua/news/efektivnij-oversajt-ta-naglyad-za-infrastrukturami-rinkiv-kapitalu-nbu-ta-nkcpfr-domovilisya-pro-spivpracyu" TargetMode="External"/><Relationship Id="rId86" Type="http://schemas.openxmlformats.org/officeDocument/2006/relationships/hyperlink" Target="https://www.csd.ua/index.php?option=com_content&amp;view%20=article&amp;id=11768&amp;Itemid=384&amp;lang=ua" TargetMode="External"/><Relationship Id="rId94" Type="http://schemas.openxmlformats.org/officeDocument/2006/relationships/hyperlink" Target="https://www.ecb.europa.eu/press/key/date/2021/html/ecb.sp210930~%20e58b5eed9b.en.html" TargetMode="External"/><Relationship Id="rId99" Type="http://schemas.openxmlformats.org/officeDocument/2006/relationships/hyperlink" Target="https://www.fsb.org/wp&#8211;content/uploads/P131020&#8211;1.pdf" TargetMode="External"/><Relationship Id="rId10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binf_2017_11_56" TargetMode="External"/><Relationship Id="rId13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Nvmgu_eim_2015_11_51" TargetMode="External"/><Relationship Id="rId18" Type="http://schemas.openxmlformats.org/officeDocument/2006/relationships/hyperlink" Target="https://ukurier.gov.ua/media/files/2021-2/26_P8-9.pdf" TargetMode="External"/><Relationship Id="rId39" Type="http://schemas.openxmlformats.org/officeDocument/2006/relationships/hyperlink" Target="https://bank.gov.ua/ua/news/all/natsionalniy-bank-zaprovadjuye-tsilodoboviy-rejim-roboti-sep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7350</Words>
  <Characters>41898</Characters>
  <Application>Microsoft Office Word</Application>
  <DocSecurity>0</DocSecurity>
  <Lines>349</Lines>
  <Paragraphs>98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49150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2022-08-04T09:59:00Z</dcterms:created>
  <dcterms:modified xsi:type="dcterms:W3CDTF">2022-08-04T10:01:00Z</dcterms:modified>
</cp:coreProperties>
</file>