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5B9" w:rsidRDefault="009435B9" w:rsidP="009435B9">
      <w:pPr>
        <w:spacing w:after="0"/>
        <w:ind w:right="-2"/>
        <w:rPr>
          <w:szCs w:val="28"/>
          <w:vertAlign w:val="superscript"/>
          <w:lang w:val="uk-UA" w:eastAsia="ru-RU"/>
        </w:rPr>
      </w:pPr>
      <w:r>
        <w:rPr>
          <w:noProof/>
          <w:lang w:val="uk-UA" w:eastAsia="uk-UA"/>
        </w:rPr>
        <mc:AlternateContent>
          <mc:Choice Requires="wps">
            <w:drawing>
              <wp:anchor distT="0" distB="0" distL="114300" distR="114300" simplePos="0" relativeHeight="251661312" behindDoc="0" locked="0" layoutInCell="1" allowOverlap="1" wp14:anchorId="3578DBBA" wp14:editId="78923EBE">
                <wp:simplePos x="0" y="0"/>
                <wp:positionH relativeFrom="column">
                  <wp:posOffset>5793740</wp:posOffset>
                </wp:positionH>
                <wp:positionV relativeFrom="paragraph">
                  <wp:posOffset>-385445</wp:posOffset>
                </wp:positionV>
                <wp:extent cx="258445" cy="204470"/>
                <wp:effectExtent l="21590" t="14605" r="15240" b="19050"/>
                <wp:wrapNone/>
                <wp:docPr id="6"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04470"/>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456.2pt;margin-top:-30.35pt;width:20.35pt;height:1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" strokecolor="white" strokeweight="2pt"/>
            </w:pict>
          </mc:Fallback>
        </mc:AlternateContent>
      </w:r>
      <w:r>
        <w:rPr>
          <w:szCs w:val="28"/>
          <w:lang w:val="uk-UA" w:eastAsia="ru-RU"/>
        </w:rPr>
        <w:t>ОДЕСЬКИЙ НАЦІОНАЛЬНИЙ УНІВЕРСИТЕТ імені І.І. МЕЧНИКОВА</w:t>
      </w:r>
    </w:p>
    <w:p w:rsidR="009435B9" w:rsidRDefault="009435B9" w:rsidP="009435B9">
      <w:pPr>
        <w:widowControl w:val="0"/>
        <w:autoSpaceDE w:val="0"/>
        <w:spacing w:after="0"/>
        <w:ind w:right="-2" w:firstLine="720"/>
        <w:jc w:val="center"/>
        <w:rPr>
          <w:kern w:val="2"/>
          <w:szCs w:val="28"/>
          <w:lang w:val="uk-UA" w:eastAsia="ru-RU"/>
        </w:rPr>
      </w:pPr>
      <w:r>
        <w:rPr>
          <w:kern w:val="2"/>
          <w:szCs w:val="28"/>
          <w:lang w:val="uk-UA" w:eastAsia="ru-RU"/>
        </w:rPr>
        <w:t>Біологічний факультет</w:t>
      </w:r>
    </w:p>
    <w:p w:rsidR="009435B9" w:rsidRDefault="009435B9" w:rsidP="009435B9">
      <w:pPr>
        <w:widowControl w:val="0"/>
        <w:autoSpaceDE w:val="0"/>
        <w:spacing w:after="0"/>
        <w:ind w:right="-2" w:firstLine="720"/>
        <w:jc w:val="center"/>
        <w:rPr>
          <w:kern w:val="2"/>
          <w:szCs w:val="28"/>
          <w:lang w:val="uk-UA" w:eastAsia="ru-RU"/>
        </w:rPr>
      </w:pPr>
      <w:r>
        <w:rPr>
          <w:kern w:val="2"/>
          <w:szCs w:val="28"/>
          <w:lang w:val="uk-UA" w:eastAsia="ru-RU"/>
        </w:rPr>
        <w:t>Кафедра біохімії</w:t>
      </w:r>
    </w:p>
    <w:p w:rsidR="009435B9" w:rsidRDefault="009435B9" w:rsidP="009435B9">
      <w:pPr>
        <w:widowControl w:val="0"/>
        <w:autoSpaceDE w:val="0"/>
        <w:spacing w:after="0"/>
        <w:ind w:right="-2"/>
        <w:rPr>
          <w:kern w:val="2"/>
          <w:szCs w:val="28"/>
          <w:lang w:val="uk-UA" w:eastAsia="ru-RU"/>
        </w:rPr>
      </w:pPr>
    </w:p>
    <w:p w:rsidR="009435B9" w:rsidRDefault="009435B9" w:rsidP="009435B9">
      <w:pPr>
        <w:widowControl w:val="0"/>
        <w:autoSpaceDE w:val="0"/>
        <w:spacing w:after="0"/>
        <w:ind w:right="-2"/>
        <w:rPr>
          <w:kern w:val="2"/>
          <w:szCs w:val="28"/>
          <w:lang w:val="uk-UA" w:eastAsia="ru-RU"/>
        </w:rPr>
      </w:pPr>
    </w:p>
    <w:p w:rsidR="009435B9" w:rsidRDefault="009435B9" w:rsidP="009435B9">
      <w:pPr>
        <w:widowControl w:val="0"/>
        <w:autoSpaceDE w:val="0"/>
        <w:spacing w:after="0"/>
        <w:ind w:right="-2" w:firstLine="720"/>
        <w:jc w:val="center"/>
        <w:rPr>
          <w:b/>
          <w:kern w:val="2"/>
          <w:szCs w:val="28"/>
          <w:lang w:val="uk-UA" w:eastAsia="ru-RU"/>
        </w:rPr>
      </w:pPr>
      <w:r>
        <w:rPr>
          <w:b/>
          <w:kern w:val="2"/>
          <w:szCs w:val="28"/>
          <w:lang w:val="uk-UA" w:eastAsia="ru-RU"/>
        </w:rPr>
        <w:t xml:space="preserve">Дипломна  робота </w:t>
      </w:r>
    </w:p>
    <w:p w:rsidR="009435B9" w:rsidRDefault="009435B9" w:rsidP="009435B9">
      <w:pPr>
        <w:widowControl w:val="0"/>
        <w:autoSpaceDE w:val="0"/>
        <w:spacing w:after="0"/>
        <w:ind w:right="-2" w:firstLine="720"/>
        <w:jc w:val="center"/>
        <w:rPr>
          <w:b/>
          <w:kern w:val="2"/>
          <w:szCs w:val="28"/>
          <w:lang w:val="uk-UA" w:eastAsia="ru-RU"/>
        </w:rPr>
      </w:pPr>
      <w:r>
        <w:rPr>
          <w:b/>
          <w:kern w:val="2"/>
          <w:szCs w:val="28"/>
          <w:lang w:val="uk-UA" w:eastAsia="ru-RU"/>
        </w:rPr>
        <w:t>М</w:t>
      </w:r>
      <w:r>
        <w:rPr>
          <w:b/>
          <w:kern w:val="2"/>
          <w:szCs w:val="28"/>
          <w:lang w:val="uk-UA" w:eastAsia="ru-RU"/>
        </w:rPr>
        <w:t>агістра</w:t>
      </w:r>
    </w:p>
    <w:p w:rsidR="009435B9" w:rsidRDefault="009435B9" w:rsidP="009435B9">
      <w:pPr>
        <w:widowControl w:val="0"/>
        <w:autoSpaceDE w:val="0"/>
        <w:spacing w:after="0"/>
        <w:ind w:right="-2" w:firstLine="720"/>
        <w:jc w:val="center"/>
        <w:rPr>
          <w:b/>
          <w:kern w:val="2"/>
          <w:szCs w:val="28"/>
          <w:lang w:val="uk-UA" w:eastAsia="ru-RU"/>
        </w:rPr>
      </w:pPr>
    </w:p>
    <w:p w:rsidR="009435B9" w:rsidRDefault="009435B9" w:rsidP="009435B9">
      <w:pPr>
        <w:widowControl w:val="0"/>
        <w:autoSpaceDE w:val="0"/>
        <w:spacing w:after="0"/>
        <w:ind w:right="-2"/>
        <w:jc w:val="center"/>
        <w:rPr>
          <w:b/>
          <w:kern w:val="2"/>
          <w:szCs w:val="28"/>
          <w:lang w:val="uk-UA" w:eastAsia="ru-RU"/>
        </w:rPr>
      </w:pPr>
      <w:r>
        <w:rPr>
          <w:kern w:val="2"/>
          <w:szCs w:val="28"/>
          <w:lang w:val="uk-UA" w:eastAsia="ru-RU"/>
        </w:rPr>
        <w:t xml:space="preserve">на тему: </w:t>
      </w:r>
      <w:r>
        <w:rPr>
          <w:b/>
          <w:kern w:val="2"/>
          <w:szCs w:val="28"/>
          <w:lang w:val="uk-UA" w:eastAsia="ru-RU"/>
        </w:rPr>
        <w:t>«Вміст продуктів перекисного окиснення ліпідів у тканинах серця та мозку щурів при гіпотермії »</w:t>
      </w:r>
    </w:p>
    <w:p w:rsidR="009435B9" w:rsidRDefault="009435B9" w:rsidP="009435B9">
      <w:pPr>
        <w:widowControl w:val="0"/>
        <w:autoSpaceDE w:val="0"/>
        <w:spacing w:after="0"/>
        <w:ind w:right="-2"/>
        <w:jc w:val="center"/>
        <w:rPr>
          <w:b/>
          <w:szCs w:val="28"/>
          <w:lang w:val="uk-UA"/>
        </w:rPr>
      </w:pPr>
      <w:r>
        <w:rPr>
          <w:color w:val="333333"/>
          <w:szCs w:val="28"/>
          <w:shd w:val="clear" w:color="auto" w:fill="FFFFFF"/>
          <w:lang w:val="uk-UA"/>
        </w:rPr>
        <w:t>«</w:t>
      </w:r>
      <w:r>
        <w:rPr>
          <w:color w:val="000000"/>
          <w:szCs w:val="28"/>
          <w:lang w:val="en-US"/>
        </w:rPr>
        <w:t xml:space="preserve">Lipid peroxidation </w:t>
      </w:r>
      <w:r>
        <w:rPr>
          <w:color w:val="000000"/>
          <w:szCs w:val="28"/>
          <w:lang w:val="uk-UA"/>
        </w:rPr>
        <w:t>р</w:t>
      </w:r>
      <w:r>
        <w:rPr>
          <w:color w:val="000000"/>
          <w:szCs w:val="28"/>
          <w:lang w:val="en-US"/>
        </w:rPr>
        <w:t xml:space="preserve">roduct </w:t>
      </w:r>
      <w:r>
        <w:rPr>
          <w:szCs w:val="28"/>
          <w:lang w:val="en-US"/>
        </w:rPr>
        <w:t xml:space="preserve">in cardiac and cerebral tissues </w:t>
      </w:r>
      <w:r>
        <w:rPr>
          <w:color w:val="000000"/>
          <w:szCs w:val="28"/>
          <w:lang w:val="en-US"/>
        </w:rPr>
        <w:t>of rats affected by hypothermia</w:t>
      </w:r>
      <w:r>
        <w:rPr>
          <w:color w:val="333333"/>
          <w:szCs w:val="28"/>
          <w:shd w:val="clear" w:color="auto" w:fill="FFFFFF"/>
          <w:lang w:val="uk-UA"/>
        </w:rPr>
        <w:t>»</w:t>
      </w:r>
      <w:r>
        <w:rPr>
          <w:lang w:val="en"/>
        </w:rPr>
        <w:t xml:space="preserve"> </w:t>
      </w:r>
    </w:p>
    <w:p w:rsidR="009435B9" w:rsidRDefault="009435B9" w:rsidP="009435B9">
      <w:pPr>
        <w:widowControl w:val="0"/>
        <w:autoSpaceDE w:val="0"/>
        <w:spacing w:after="0" w:line="240" w:lineRule="auto"/>
        <w:ind w:right="-2"/>
        <w:jc w:val="center"/>
        <w:rPr>
          <w:b/>
          <w:szCs w:val="28"/>
          <w:lang w:val="uk-UA"/>
        </w:rPr>
      </w:pPr>
    </w:p>
    <w:p w:rsidR="009435B9" w:rsidRDefault="009435B9" w:rsidP="009435B9">
      <w:pPr>
        <w:widowControl w:val="0"/>
        <w:autoSpaceDE w:val="0"/>
        <w:spacing w:after="0"/>
        <w:ind w:left="3969" w:right="-2"/>
        <w:rPr>
          <w:kern w:val="2"/>
          <w:szCs w:val="28"/>
          <w:lang w:eastAsia="ru-RU"/>
        </w:rPr>
      </w:pPr>
      <w:r>
        <w:rPr>
          <w:kern w:val="2"/>
          <w:szCs w:val="28"/>
          <w:lang w:val="uk-UA" w:eastAsia="ru-RU"/>
        </w:rPr>
        <w:t xml:space="preserve">Виконала : студентка денної форми навчання </w:t>
      </w:r>
    </w:p>
    <w:p w:rsidR="009435B9" w:rsidRDefault="009435B9" w:rsidP="009435B9">
      <w:pPr>
        <w:widowControl w:val="0"/>
        <w:autoSpaceDE w:val="0"/>
        <w:spacing w:after="0"/>
        <w:ind w:left="3969" w:right="-2"/>
        <w:rPr>
          <w:kern w:val="2"/>
          <w:szCs w:val="28"/>
          <w:lang w:val="uk-UA" w:eastAsia="ru-RU"/>
        </w:rPr>
      </w:pPr>
      <w:r>
        <w:rPr>
          <w:kern w:val="2"/>
          <w:szCs w:val="28"/>
          <w:lang w:val="uk-UA" w:eastAsia="ru-RU"/>
        </w:rPr>
        <w:t xml:space="preserve">спеціальність 091 Біологія </w:t>
      </w:r>
    </w:p>
    <w:p w:rsidR="009435B9" w:rsidRDefault="009435B9" w:rsidP="009435B9">
      <w:pPr>
        <w:widowControl w:val="0"/>
        <w:autoSpaceDE w:val="0"/>
        <w:spacing w:after="0" w:line="240" w:lineRule="auto"/>
        <w:ind w:left="3969" w:right="-2"/>
        <w:rPr>
          <w:b/>
          <w:kern w:val="2"/>
          <w:szCs w:val="28"/>
          <w:lang w:val="uk-UA" w:eastAsia="ru-RU"/>
        </w:rPr>
      </w:pPr>
      <w:r>
        <w:rPr>
          <w:b/>
          <w:kern w:val="2"/>
          <w:szCs w:val="28"/>
          <w:lang w:val="uk-UA" w:eastAsia="ru-RU"/>
        </w:rPr>
        <w:t>Кондюк Олена Миколаївна</w:t>
      </w:r>
    </w:p>
    <w:p w:rsidR="009435B9" w:rsidRDefault="009435B9" w:rsidP="009435B9">
      <w:pPr>
        <w:widowControl w:val="0"/>
        <w:autoSpaceDE w:val="0"/>
        <w:spacing w:after="0" w:line="240" w:lineRule="auto"/>
        <w:ind w:left="3969" w:right="-2"/>
        <w:rPr>
          <w:b/>
          <w:kern w:val="2"/>
          <w:szCs w:val="28"/>
          <w:lang w:val="uk-UA" w:eastAsia="ru-RU"/>
        </w:rPr>
      </w:pPr>
    </w:p>
    <w:p w:rsidR="009435B9" w:rsidRDefault="009435B9" w:rsidP="009435B9">
      <w:pPr>
        <w:widowControl w:val="0"/>
        <w:autoSpaceDE w:val="0"/>
        <w:spacing w:after="0"/>
        <w:ind w:left="3969" w:right="-2"/>
        <w:rPr>
          <w:b/>
          <w:kern w:val="2"/>
          <w:szCs w:val="28"/>
          <w:lang w:val="uk-UA" w:eastAsia="ru-RU"/>
        </w:rPr>
      </w:pPr>
      <w:r>
        <w:rPr>
          <w:b/>
          <w:kern w:val="2"/>
          <w:szCs w:val="28"/>
          <w:lang w:val="uk-UA" w:eastAsia="ru-RU"/>
        </w:rPr>
        <w:t xml:space="preserve">Науковий керівник  </w:t>
      </w:r>
    </w:p>
    <w:p w:rsidR="009435B9" w:rsidRDefault="009435B9" w:rsidP="009435B9">
      <w:pPr>
        <w:widowControl w:val="0"/>
        <w:autoSpaceDE w:val="0"/>
        <w:spacing w:after="0"/>
        <w:ind w:left="3969" w:right="-2"/>
        <w:rPr>
          <w:kern w:val="2"/>
          <w:szCs w:val="28"/>
          <w:lang w:val="uk-UA" w:eastAsia="ru-RU"/>
        </w:rPr>
      </w:pPr>
      <w:r>
        <w:rPr>
          <w:kern w:val="2"/>
          <w:szCs w:val="28"/>
          <w:lang w:val="uk-UA" w:eastAsia="ru-RU"/>
        </w:rPr>
        <w:t xml:space="preserve">кандидат біологічних наук, доцент  </w:t>
      </w:r>
    </w:p>
    <w:p w:rsidR="009435B9" w:rsidRDefault="009435B9" w:rsidP="009435B9">
      <w:pPr>
        <w:widowControl w:val="0"/>
        <w:autoSpaceDE w:val="0"/>
        <w:spacing w:after="0" w:line="240" w:lineRule="auto"/>
        <w:ind w:left="3969" w:right="-2"/>
        <w:rPr>
          <w:kern w:val="2"/>
          <w:szCs w:val="28"/>
          <w:vertAlign w:val="subscript"/>
          <w:lang w:val="uk-UA" w:eastAsia="ru-RU"/>
        </w:rPr>
      </w:pPr>
      <w:r>
        <w:rPr>
          <w:kern w:val="2"/>
          <w:szCs w:val="28"/>
          <w:lang w:val="uk-UA" w:eastAsia="ru-RU"/>
        </w:rPr>
        <w:t>Чернадчук Сніжана Сергіївна       ________</w:t>
      </w:r>
    </w:p>
    <w:p w:rsidR="009435B9" w:rsidRDefault="009435B9" w:rsidP="009435B9">
      <w:pPr>
        <w:widowControl w:val="0"/>
        <w:autoSpaceDE w:val="0"/>
        <w:spacing w:after="0" w:line="240" w:lineRule="auto"/>
        <w:ind w:left="3969" w:right="-2"/>
        <w:rPr>
          <w:kern w:val="2"/>
          <w:szCs w:val="28"/>
          <w:vertAlign w:val="superscript"/>
          <w:lang w:val="uk-UA" w:eastAsia="ru-RU"/>
        </w:rPr>
      </w:pPr>
      <w:r>
        <w:rPr>
          <w:kern w:val="2"/>
          <w:szCs w:val="28"/>
          <w:lang w:val="uk-UA" w:eastAsia="ru-RU"/>
        </w:rPr>
        <w:t xml:space="preserve">                                                                </w:t>
      </w:r>
      <w:r>
        <w:rPr>
          <w:kern w:val="2"/>
          <w:szCs w:val="28"/>
          <w:vertAlign w:val="superscript"/>
          <w:lang w:val="uk-UA" w:eastAsia="ru-RU"/>
        </w:rPr>
        <w:t>(підпис)</w:t>
      </w:r>
    </w:p>
    <w:p w:rsidR="009435B9" w:rsidRDefault="009435B9" w:rsidP="009435B9">
      <w:pPr>
        <w:widowControl w:val="0"/>
        <w:autoSpaceDE w:val="0"/>
        <w:spacing w:after="0"/>
        <w:ind w:left="3969" w:right="-2"/>
        <w:rPr>
          <w:szCs w:val="28"/>
          <w:lang w:val="uk-UA" w:eastAsia="ru-RU"/>
        </w:rPr>
      </w:pPr>
      <w:r>
        <w:rPr>
          <w:b/>
          <w:szCs w:val="28"/>
          <w:lang w:val="uk-UA" w:eastAsia="ru-RU"/>
        </w:rPr>
        <w:t>Рецензент:</w:t>
      </w:r>
      <w:r>
        <w:rPr>
          <w:szCs w:val="28"/>
          <w:lang w:val="uk-UA" w:eastAsia="ru-RU"/>
        </w:rPr>
        <w:t xml:space="preserve"> </w:t>
      </w:r>
    </w:p>
    <w:p w:rsidR="009435B9" w:rsidRDefault="009435B9" w:rsidP="009435B9">
      <w:pPr>
        <w:widowControl w:val="0"/>
        <w:autoSpaceDE w:val="0"/>
        <w:spacing w:after="0"/>
        <w:ind w:left="3969" w:right="-2"/>
        <w:rPr>
          <w:rStyle w:val="a3"/>
          <w:b w:val="0"/>
        </w:rPr>
      </w:pPr>
      <w:r>
        <w:rPr>
          <w:kern w:val="2"/>
          <w:szCs w:val="28"/>
          <w:lang w:val="uk-UA" w:eastAsia="ru-RU"/>
        </w:rPr>
        <w:t>кандидат біологічних наук, доцент</w:t>
      </w:r>
      <w:r>
        <w:rPr>
          <w:rStyle w:val="a3"/>
          <w:b w:val="0"/>
        </w:rPr>
        <w:t xml:space="preserve"> </w:t>
      </w:r>
    </w:p>
    <w:p w:rsidR="009435B9" w:rsidRDefault="009435B9" w:rsidP="009435B9">
      <w:pPr>
        <w:widowControl w:val="0"/>
        <w:autoSpaceDE w:val="0"/>
        <w:spacing w:after="0"/>
        <w:ind w:left="3969" w:right="-2"/>
        <w:rPr>
          <w:rStyle w:val="a3"/>
          <w:b w:val="0"/>
          <w:lang w:val="uk-UA"/>
        </w:rPr>
      </w:pPr>
      <w:r>
        <w:rPr>
          <w:rStyle w:val="a3"/>
          <w:b w:val="0"/>
        </w:rPr>
        <w:t>Білоконь С</w:t>
      </w:r>
      <w:r>
        <w:rPr>
          <w:rStyle w:val="a3"/>
          <w:b w:val="0"/>
          <w:lang w:val="uk-UA"/>
        </w:rPr>
        <w:t xml:space="preserve">вітлана </w:t>
      </w:r>
      <w:r>
        <w:rPr>
          <w:rStyle w:val="a3"/>
          <w:b w:val="0"/>
        </w:rPr>
        <w:t>В</w:t>
      </w:r>
      <w:r>
        <w:rPr>
          <w:rStyle w:val="a3"/>
          <w:b w:val="0"/>
          <w:lang w:val="uk-UA"/>
        </w:rPr>
        <w:t>асилівна</w:t>
      </w:r>
    </w:p>
    <w:p w:rsidR="009435B9" w:rsidRDefault="009435B9" w:rsidP="009435B9">
      <w:pPr>
        <w:widowControl w:val="0"/>
        <w:autoSpaceDE w:val="0"/>
        <w:spacing w:after="0"/>
        <w:ind w:left="3969" w:right="-2"/>
        <w:rPr>
          <w:rStyle w:val="a3"/>
          <w:b w:val="0"/>
          <w:lang w:val="uk-UA"/>
        </w:rPr>
      </w:pPr>
    </w:p>
    <w:p w:rsidR="009435B9" w:rsidRDefault="009435B9" w:rsidP="009435B9">
      <w:pPr>
        <w:widowControl w:val="0"/>
        <w:autoSpaceDE w:val="0"/>
        <w:spacing w:after="0" w:line="240" w:lineRule="auto"/>
        <w:ind w:right="-2"/>
      </w:pPr>
    </w:p>
    <w:p w:rsidR="009435B9" w:rsidRDefault="009435B9" w:rsidP="009435B9">
      <w:pPr>
        <w:widowControl w:val="0"/>
        <w:autoSpaceDE w:val="0"/>
        <w:spacing w:after="0" w:line="240" w:lineRule="auto"/>
        <w:ind w:right="-2"/>
        <w:rPr>
          <w:kern w:val="2"/>
          <w:szCs w:val="28"/>
          <w:u w:val="single"/>
          <w:lang w:val="uk-UA" w:eastAsia="ru-RU"/>
        </w:rPr>
      </w:pPr>
      <w:r>
        <w:rPr>
          <w:kern w:val="2"/>
          <w:szCs w:val="28"/>
          <w:lang w:val="uk-UA" w:eastAsia="ru-RU"/>
        </w:rPr>
        <w:t>Рекомендовано до захисту:                Захищено на засіданні ЕК №______</w:t>
      </w:r>
      <w:r>
        <w:rPr>
          <w:kern w:val="2"/>
          <w:szCs w:val="28"/>
          <w:u w:val="single"/>
          <w:lang w:val="uk-UA" w:eastAsia="ru-RU"/>
        </w:rPr>
        <w:t xml:space="preserve"> </w:t>
      </w:r>
    </w:p>
    <w:p w:rsidR="009435B9" w:rsidRDefault="009435B9" w:rsidP="009435B9">
      <w:pPr>
        <w:widowControl w:val="0"/>
        <w:autoSpaceDE w:val="0"/>
        <w:spacing w:after="0" w:line="240" w:lineRule="auto"/>
        <w:ind w:right="-2"/>
        <w:rPr>
          <w:kern w:val="2"/>
          <w:szCs w:val="28"/>
          <w:lang w:val="uk-UA" w:eastAsia="ru-RU"/>
        </w:rPr>
      </w:pPr>
      <w:r>
        <w:rPr>
          <w:kern w:val="2"/>
          <w:szCs w:val="28"/>
          <w:lang w:val="uk-UA" w:eastAsia="ru-RU"/>
        </w:rPr>
        <w:t>Протокол засідання кафедри             Протокол № ______ від «__»______р.</w:t>
      </w:r>
    </w:p>
    <w:p w:rsidR="009435B9" w:rsidRDefault="009435B9" w:rsidP="009435B9">
      <w:pPr>
        <w:widowControl w:val="0"/>
        <w:autoSpaceDE w:val="0"/>
        <w:spacing w:after="0" w:line="240" w:lineRule="auto"/>
        <w:ind w:right="-2"/>
        <w:rPr>
          <w:kern w:val="2"/>
          <w:szCs w:val="28"/>
          <w:u w:val="single"/>
          <w:lang w:val="uk-UA" w:eastAsia="ru-RU"/>
        </w:rPr>
      </w:pPr>
      <w:r>
        <w:rPr>
          <w:szCs w:val="28"/>
          <w:lang w:val="uk-UA"/>
        </w:rPr>
        <w:t>№ ___ від «____» ______</w:t>
      </w:r>
      <w:r>
        <w:rPr>
          <w:kern w:val="2"/>
          <w:szCs w:val="28"/>
          <w:lang w:val="uk-UA" w:eastAsia="ru-RU"/>
        </w:rPr>
        <w:t>__</w:t>
      </w:r>
      <w:r>
        <w:rPr>
          <w:szCs w:val="28"/>
          <w:lang w:val="uk-UA"/>
        </w:rPr>
        <w:t xml:space="preserve"> р. </w:t>
      </w:r>
      <w:r>
        <w:rPr>
          <w:kern w:val="2"/>
          <w:szCs w:val="28"/>
          <w:lang w:val="uk-UA" w:eastAsia="ru-RU"/>
        </w:rPr>
        <w:t xml:space="preserve">         Оцінка: ______/________/__________ </w:t>
      </w:r>
      <w:r>
        <w:rPr>
          <w:kern w:val="2"/>
          <w:szCs w:val="28"/>
          <w:u w:val="single"/>
          <w:lang w:val="uk-UA" w:eastAsia="ru-RU"/>
        </w:rPr>
        <w:t xml:space="preserve">    </w:t>
      </w:r>
    </w:p>
    <w:p w:rsidR="009435B9" w:rsidRDefault="009435B9" w:rsidP="009435B9">
      <w:pPr>
        <w:widowControl w:val="0"/>
        <w:autoSpaceDE w:val="0"/>
        <w:spacing w:after="0" w:line="240" w:lineRule="auto"/>
        <w:ind w:left="5103" w:right="-2"/>
        <w:rPr>
          <w:kern w:val="2"/>
          <w:szCs w:val="28"/>
          <w:vertAlign w:val="superscript"/>
          <w:lang w:val="uk-UA" w:eastAsia="ru-RU"/>
        </w:rPr>
      </w:pPr>
      <w:r>
        <w:rPr>
          <w:kern w:val="2"/>
          <w:szCs w:val="28"/>
          <w:vertAlign w:val="superscript"/>
          <w:lang w:val="uk-UA" w:eastAsia="ru-RU"/>
        </w:rPr>
        <w:t xml:space="preserve">    ( за національною шкалою, шкалою ECTS, бал )         </w:t>
      </w:r>
    </w:p>
    <w:p w:rsidR="009435B9" w:rsidRDefault="009435B9" w:rsidP="009435B9">
      <w:pPr>
        <w:widowControl w:val="0"/>
        <w:autoSpaceDE w:val="0"/>
        <w:spacing w:after="0" w:line="240" w:lineRule="auto"/>
        <w:ind w:right="-2"/>
        <w:jc w:val="left"/>
        <w:rPr>
          <w:kern w:val="2"/>
          <w:szCs w:val="28"/>
          <w:lang w:val="uk-UA" w:eastAsia="ru-RU"/>
        </w:rPr>
      </w:pPr>
      <w:r>
        <w:rPr>
          <w:kern w:val="2"/>
          <w:szCs w:val="28"/>
          <w:lang w:val="uk-UA" w:eastAsia="ru-RU"/>
        </w:rPr>
        <w:t>Завідувач кафедри:                               Голова ЕК:</w:t>
      </w:r>
    </w:p>
    <w:p w:rsidR="009435B9" w:rsidRDefault="009435B9" w:rsidP="009435B9">
      <w:pPr>
        <w:widowControl w:val="0"/>
        <w:autoSpaceDE w:val="0"/>
        <w:spacing w:after="0" w:line="240" w:lineRule="auto"/>
        <w:ind w:right="-2"/>
        <w:rPr>
          <w:kern w:val="2"/>
          <w:szCs w:val="28"/>
          <w:u w:val="single"/>
          <w:vertAlign w:val="superscript"/>
          <w:lang w:val="uk-UA" w:eastAsia="ru-RU"/>
        </w:rPr>
      </w:pPr>
      <w:r>
        <w:rPr>
          <w:kern w:val="2"/>
          <w:szCs w:val="28"/>
          <w:lang w:val="uk-UA" w:eastAsia="ru-RU"/>
        </w:rPr>
        <w:t xml:space="preserve">________   </w:t>
      </w:r>
      <w:r>
        <w:rPr>
          <w:kern w:val="2"/>
          <w:szCs w:val="28"/>
          <w:u w:val="single"/>
          <w:lang w:val="uk-UA" w:eastAsia="ru-RU"/>
        </w:rPr>
        <w:t>проф. Петров С.А</w:t>
      </w:r>
      <w:r>
        <w:rPr>
          <w:kern w:val="2"/>
          <w:szCs w:val="28"/>
          <w:lang w:val="uk-UA" w:eastAsia="ru-RU"/>
        </w:rPr>
        <w:t>.           _________           Філіпова Т. О.</w:t>
      </w:r>
    </w:p>
    <w:p w:rsidR="009435B9" w:rsidRDefault="009435B9" w:rsidP="009435B9">
      <w:pPr>
        <w:widowControl w:val="0"/>
        <w:autoSpaceDE w:val="0"/>
        <w:spacing w:after="0" w:line="240" w:lineRule="auto"/>
        <w:ind w:right="-2"/>
        <w:rPr>
          <w:szCs w:val="28"/>
          <w:lang w:val="uk-UA"/>
        </w:rPr>
      </w:pPr>
      <w:r>
        <w:rPr>
          <w:kern w:val="2"/>
          <w:szCs w:val="28"/>
          <w:vertAlign w:val="superscript"/>
          <w:lang w:val="uk-UA" w:eastAsia="ru-RU"/>
        </w:rPr>
        <w:t xml:space="preserve">      (підпис)              (прізвище та ініціали)</w:t>
      </w:r>
      <w:r>
        <w:rPr>
          <w:szCs w:val="28"/>
          <w:lang w:val="uk-UA"/>
        </w:rPr>
        <w:t xml:space="preserve">                  </w:t>
      </w:r>
      <w:r>
        <w:rPr>
          <w:kern w:val="2"/>
          <w:szCs w:val="28"/>
          <w:vertAlign w:val="superscript"/>
          <w:lang w:val="uk-UA" w:eastAsia="ru-RU"/>
        </w:rPr>
        <w:t xml:space="preserve">(підпис)                    </w:t>
      </w:r>
    </w:p>
    <w:p w:rsidR="009435B9" w:rsidRDefault="009435B9" w:rsidP="009435B9">
      <w:pPr>
        <w:spacing w:after="0"/>
        <w:ind w:right="-2"/>
        <w:rPr>
          <w:kern w:val="2"/>
          <w:szCs w:val="28"/>
          <w:lang w:val="uk-UA" w:eastAsia="ru-RU"/>
        </w:rPr>
      </w:pPr>
    </w:p>
    <w:p w:rsidR="009435B9" w:rsidRDefault="009435B9" w:rsidP="009435B9">
      <w:pPr>
        <w:spacing w:after="0"/>
        <w:ind w:right="-2"/>
        <w:jc w:val="center"/>
        <w:rPr>
          <w:kern w:val="2"/>
          <w:szCs w:val="28"/>
          <w:lang w:val="uk-UA" w:eastAsia="ru-RU"/>
        </w:rPr>
      </w:pPr>
    </w:p>
    <w:p w:rsidR="009435B9" w:rsidRDefault="009435B9" w:rsidP="009435B9">
      <w:pPr>
        <w:spacing w:after="0"/>
        <w:ind w:right="-2"/>
        <w:jc w:val="center"/>
        <w:rPr>
          <w:kern w:val="2"/>
          <w:szCs w:val="28"/>
          <w:lang w:val="uk-UA" w:eastAsia="ru-RU"/>
        </w:rPr>
      </w:pPr>
      <w:r>
        <w:rPr>
          <w:kern w:val="2"/>
          <w:szCs w:val="28"/>
          <w:lang w:val="uk-UA" w:eastAsia="ru-RU"/>
        </w:rPr>
        <w:t>Одеса – 2018</w:t>
      </w:r>
    </w:p>
    <w:p w:rsidR="009435B9" w:rsidRDefault="009435B9" w:rsidP="009435B9">
      <w:pPr>
        <w:spacing w:after="0"/>
        <w:ind w:right="-2"/>
        <w:jc w:val="center"/>
        <w:rPr>
          <w:b/>
          <w:szCs w:val="28"/>
          <w:lang w:val="uk-UA"/>
        </w:rPr>
      </w:pPr>
      <w:r>
        <w:rPr>
          <w:noProof/>
          <w:lang w:val="uk-UA" w:eastAsia="uk-UA"/>
        </w:rPr>
        <mc:AlternateContent>
          <mc:Choice Requires="wps">
            <w:drawing>
              <wp:anchor distT="0" distB="0" distL="114300" distR="114300" simplePos="0" relativeHeight="251660288" behindDoc="0" locked="0" layoutInCell="1" allowOverlap="1" wp14:anchorId="1D7DE680" wp14:editId="02009080">
                <wp:simplePos x="0" y="0"/>
                <wp:positionH relativeFrom="column">
                  <wp:posOffset>5815330</wp:posOffset>
                </wp:positionH>
                <wp:positionV relativeFrom="paragraph">
                  <wp:posOffset>-374650</wp:posOffset>
                </wp:positionV>
                <wp:extent cx="161290" cy="172085"/>
                <wp:effectExtent l="14605" t="15875" r="14605" b="21590"/>
                <wp:wrapNone/>
                <wp:docPr id="5"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7208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457.9pt;margin-top:-29.5pt;width:12.7pt;height:1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" strokecolor="white" strokeweight="2pt"/>
            </w:pict>
          </mc:Fallback>
        </mc:AlternateContent>
      </w:r>
      <w:r>
        <w:rPr>
          <w:noProof/>
          <w:lang w:val="uk-UA" w:eastAsia="uk-UA"/>
        </w:rPr>
        <mc:AlternateContent>
          <mc:Choice Requires="wps">
            <w:drawing>
              <wp:anchor distT="0" distB="0" distL="114300" distR="114300" simplePos="0" relativeHeight="251659264" behindDoc="0" locked="0" layoutInCell="1" allowOverlap="1" wp14:anchorId="6AB4235D" wp14:editId="1BBD8EB7">
                <wp:simplePos x="0" y="0"/>
                <wp:positionH relativeFrom="column">
                  <wp:posOffset>5815965</wp:posOffset>
                </wp:positionH>
                <wp:positionV relativeFrom="paragraph">
                  <wp:posOffset>-262890</wp:posOffset>
                </wp:positionV>
                <wp:extent cx="238125" cy="209550"/>
                <wp:effectExtent l="15240" t="13335" r="13335" b="15240"/>
                <wp:wrapNone/>
                <wp:docPr id="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09550"/>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457.95pt;margin-top:-20.7pt;width:18.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" strokecolor="white" strokeweight="2pt"/>
            </w:pict>
          </mc:Fallback>
        </mc:AlternateContent>
      </w:r>
      <w:r>
        <w:rPr>
          <w:b/>
          <w:szCs w:val="28"/>
          <w:lang w:val="uk-UA"/>
        </w:rPr>
        <w:t>АНОТАЦІЯ</w:t>
      </w:r>
    </w:p>
    <w:p w:rsidR="009435B9" w:rsidRDefault="009435B9" w:rsidP="009435B9">
      <w:pPr>
        <w:pStyle w:val="1"/>
      </w:pPr>
      <w:r>
        <w:t>Проведено дослідження визначення вмісту продуктів перекисного окиснення ліпідів в серці та мозку щурів при гіпотермії різної тривалості.</w:t>
      </w:r>
    </w:p>
    <w:p w:rsidR="009435B9" w:rsidRDefault="009435B9" w:rsidP="009435B9">
      <w:pPr>
        <w:pStyle w:val="1"/>
      </w:pPr>
      <w:r>
        <w:t xml:space="preserve">Виявлено, що при короткочасній помірній гіпотермії (30 хв) та гіпотермії тривалістю 60 хв, відбувається збільшення продуктів ПОЛ в тканинах серця та мозку, а зниження активності цих процесів відбувається під час пролонгування гіпотермії протягом 120 хв. </w:t>
      </w:r>
    </w:p>
    <w:p w:rsidR="009435B9" w:rsidRDefault="009435B9" w:rsidP="009435B9">
      <w:pPr>
        <w:pStyle w:val="1"/>
        <w:rPr>
          <w:kern w:val="2"/>
        </w:rPr>
      </w:pPr>
      <w:r>
        <w:t>Дипломну роботу</w:t>
      </w:r>
      <w:r>
        <w:rPr>
          <w:kern w:val="2"/>
        </w:rPr>
        <w:t xml:space="preserve"> викладено на 58 сторінках друкованого тексту, вона</w:t>
      </w:r>
      <w:r>
        <w:rPr>
          <w:color w:val="FF0000"/>
          <w:kern w:val="2"/>
        </w:rPr>
        <w:t xml:space="preserve"> </w:t>
      </w:r>
      <w:r>
        <w:rPr>
          <w:kern w:val="2"/>
        </w:rPr>
        <w:t>включає 5 рисунків та 1 таблицю. В роботі наведено посилання на 60 публікацій (48 кирилицею та 12 латиницею).</w:t>
      </w:r>
    </w:p>
    <w:p w:rsidR="009435B9" w:rsidRDefault="009435B9" w:rsidP="009435B9">
      <w:pPr>
        <w:pStyle w:val="1"/>
        <w:rPr>
          <w:kern w:val="2"/>
        </w:rPr>
      </w:pPr>
    </w:p>
    <w:p w:rsidR="009435B9" w:rsidRDefault="009435B9" w:rsidP="009435B9">
      <w:pPr>
        <w:pStyle w:val="1"/>
        <w:rPr>
          <w:i/>
        </w:rPr>
      </w:pPr>
      <w:r>
        <w:rPr>
          <w:b/>
        </w:rPr>
        <w:t>Ключові слова:</w:t>
      </w:r>
      <w:r>
        <w:t xml:space="preserve"> </w:t>
      </w:r>
      <w:r>
        <w:rPr>
          <w:i/>
        </w:rPr>
        <w:t>перекисне окиснення ліпідів, дієнові конʼюгати, малоновий диальдегід, основи Шиффа, гіпотермія</w:t>
      </w:r>
    </w:p>
    <w:p w:rsidR="009435B9" w:rsidRDefault="009435B9" w:rsidP="009435B9">
      <w:pPr>
        <w:pStyle w:val="1"/>
      </w:pPr>
    </w:p>
    <w:p w:rsidR="009435B9" w:rsidRDefault="009435B9" w:rsidP="009435B9">
      <w:pPr>
        <w:pStyle w:val="1"/>
      </w:pPr>
      <w:r>
        <w:rPr>
          <w:lang w:val="en"/>
        </w:rPr>
        <w:t>The study of determination of the content of products of peroxidation of lipids in the heart and brain of rats at hypothermia of different durations was conducted.</w:t>
      </w:r>
    </w:p>
    <w:p w:rsidR="009435B9" w:rsidRDefault="009435B9" w:rsidP="009435B9">
      <w:pPr>
        <w:pStyle w:val="1"/>
      </w:pPr>
      <w:r>
        <w:rPr>
          <w:lang w:val="en"/>
        </w:rPr>
        <w:t>It was found that in the case of short-term moderate hypothermia and hypothermia lasting 60 minutes, there is an increase in the products of the LP in both tissues under investigation, and the decrease in the activity of these processes occurs during the prolongation of hypothermia for 120 minutes.</w:t>
      </w:r>
    </w:p>
    <w:p w:rsidR="009435B9" w:rsidRDefault="009435B9" w:rsidP="009435B9">
      <w:pPr>
        <w:pStyle w:val="1"/>
        <w:rPr>
          <w:szCs w:val="28"/>
        </w:rPr>
      </w:pPr>
      <w:r>
        <w:rPr>
          <w:szCs w:val="28"/>
        </w:rPr>
        <w:t xml:space="preserve">Diploma thesis is expounded on </w:t>
      </w:r>
      <w:r>
        <w:t>58</w:t>
      </w:r>
      <w:r>
        <w:rPr>
          <w:szCs w:val="28"/>
        </w:rPr>
        <w:t xml:space="preserve"> pages, it contains 1 tables and 5 figures. It provides links to 60 references (48 cyrillic and 12 latinic). </w:t>
      </w:r>
    </w:p>
    <w:p w:rsidR="009435B9" w:rsidRDefault="009435B9" w:rsidP="009435B9">
      <w:pPr>
        <w:pStyle w:val="1"/>
      </w:pPr>
    </w:p>
    <w:p w:rsidR="009435B9" w:rsidRDefault="009435B9" w:rsidP="009435B9">
      <w:pPr>
        <w:pStyle w:val="1"/>
        <w:rPr>
          <w:i/>
        </w:rPr>
      </w:pPr>
      <w:r>
        <w:rPr>
          <w:b/>
          <w:lang w:val="en"/>
        </w:rPr>
        <w:t>Key words:</w:t>
      </w:r>
      <w:r>
        <w:rPr>
          <w:lang w:val="en"/>
        </w:rPr>
        <w:t xml:space="preserve"> </w:t>
      </w:r>
      <w:r>
        <w:rPr>
          <w:i/>
          <w:lang w:val="en"/>
        </w:rPr>
        <w:t>lipid peroxidation, diene conjugates, malonic dialdehyde, Schiff bases, hypothermia</w:t>
      </w:r>
    </w:p>
    <w:p w:rsidR="008D4166" w:rsidRDefault="008D4166">
      <w:pPr>
        <w:rPr>
          <w:lang w:val="uk-UA"/>
        </w:rPr>
      </w:pPr>
    </w:p>
    <w:p w:rsidR="009435B9" w:rsidRDefault="009435B9">
      <w:pPr>
        <w:rPr>
          <w:lang w:val="uk-UA"/>
        </w:rPr>
      </w:pPr>
    </w:p>
    <w:p w:rsidR="009435B9" w:rsidRDefault="009435B9">
      <w:pPr>
        <w:rPr>
          <w:lang w:val="uk-UA"/>
        </w:rPr>
      </w:pPr>
    </w:p>
    <w:p w:rsidR="009435B9" w:rsidRDefault="009435B9">
      <w:pPr>
        <w:rPr>
          <w:lang w:val="uk-UA"/>
        </w:rPr>
      </w:pPr>
    </w:p>
    <w:p w:rsidR="009435B9" w:rsidRDefault="009435B9">
      <w:pPr>
        <w:rPr>
          <w:lang w:val="uk-UA"/>
        </w:rPr>
      </w:pPr>
    </w:p>
    <w:p w:rsidR="009435B9" w:rsidRPr="009435B9" w:rsidRDefault="009435B9" w:rsidP="009435B9">
      <w:pPr>
        <w:spacing w:after="0"/>
        <w:ind w:right="-2"/>
        <w:jc w:val="center"/>
        <w:rPr>
          <w:b/>
          <w:szCs w:val="28"/>
          <w:lang w:val="uk-UA"/>
        </w:rPr>
      </w:pPr>
      <w:r w:rsidRPr="009435B9">
        <w:rPr>
          <w:noProof/>
          <w:lang w:val="uk-UA" w:eastAsia="uk-UA"/>
        </w:rPr>
        <mc:AlternateContent>
          <mc:Choice Requires="wps">
            <w:drawing>
              <wp:anchor distT="0" distB="0" distL="114300" distR="114300" simplePos="0" relativeHeight="251665408" behindDoc="0" locked="0" layoutInCell="1" allowOverlap="1" wp14:anchorId="5779BE97" wp14:editId="74919C31">
                <wp:simplePos x="0" y="0"/>
                <wp:positionH relativeFrom="column">
                  <wp:posOffset>5782945</wp:posOffset>
                </wp:positionH>
                <wp:positionV relativeFrom="paragraph">
                  <wp:posOffset>-406400</wp:posOffset>
                </wp:positionV>
                <wp:extent cx="247650" cy="236855"/>
                <wp:effectExtent l="20320" t="12700" r="17780" b="1714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3685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455.35pt;margin-top:-32pt;width:19.5pt;height:1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" strokecolor="white" strokeweight="2pt"/>
            </w:pict>
          </mc:Fallback>
        </mc:AlternateContent>
      </w:r>
      <w:r w:rsidRPr="009435B9">
        <w:rPr>
          <w:noProof/>
          <w:lang w:val="uk-UA" w:eastAsia="uk-UA"/>
        </w:rPr>
        <mc:AlternateContent>
          <mc:Choice Requires="wps">
            <w:drawing>
              <wp:anchor distT="0" distB="0" distL="114300" distR="114300" simplePos="0" relativeHeight="251663360" behindDoc="0" locked="0" layoutInCell="1" allowOverlap="1" wp14:anchorId="1121EEE0" wp14:editId="5DD5D094">
                <wp:simplePos x="0" y="0"/>
                <wp:positionH relativeFrom="column">
                  <wp:posOffset>5787390</wp:posOffset>
                </wp:positionH>
                <wp:positionV relativeFrom="paragraph">
                  <wp:posOffset>-243840</wp:posOffset>
                </wp:positionV>
                <wp:extent cx="342900" cy="180975"/>
                <wp:effectExtent l="0" t="3810" r="3810" b="0"/>
                <wp:wrapNone/>
                <wp:docPr id="8"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8097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455.7pt;margin-top:-19.2pt;width:27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" stroked="f" strokeweight="2pt"/>
            </w:pict>
          </mc:Fallback>
        </mc:AlternateContent>
      </w:r>
      <w:r w:rsidRPr="009435B9">
        <w:rPr>
          <w:b/>
          <w:szCs w:val="28"/>
        </w:rPr>
        <w:t>ЗМІСТ</w:t>
      </w:r>
    </w:p>
    <w:p w:rsidR="009435B9" w:rsidRPr="009435B9" w:rsidRDefault="009435B9" w:rsidP="009435B9">
      <w:pPr>
        <w:tabs>
          <w:tab w:val="right" w:leader="dot" w:pos="9344"/>
        </w:tabs>
        <w:spacing w:after="0"/>
        <w:jc w:val="left"/>
        <w:rPr>
          <w:rFonts w:ascii="Calibri" w:eastAsia="Times New Roman" w:hAnsi="Calibri"/>
          <w:noProof/>
          <w:sz w:val="22"/>
          <w:lang w:eastAsia="ru-RU"/>
        </w:rPr>
      </w:pPr>
      <w:r w:rsidRPr="009435B9">
        <w:rPr>
          <w:caps/>
          <w:noProof/>
          <w:szCs w:val="28"/>
        </w:rPr>
        <w:fldChar w:fldCharType="begin"/>
      </w:r>
      <w:r w:rsidRPr="009435B9">
        <w:rPr>
          <w:caps/>
          <w:noProof/>
          <w:szCs w:val="28"/>
        </w:rPr>
        <w:instrText xml:space="preserve"> TOC \o "1-3" \u </w:instrText>
      </w:r>
      <w:r w:rsidRPr="009435B9">
        <w:rPr>
          <w:caps/>
          <w:noProof/>
          <w:szCs w:val="28"/>
        </w:rPr>
        <w:fldChar w:fldCharType="separate"/>
      </w:r>
      <w:r w:rsidRPr="009435B9">
        <w:rPr>
          <w:caps/>
          <w:noProof/>
          <w:lang w:val="uk-UA"/>
        </w:rPr>
        <w:t>Вступ</w:t>
      </w:r>
      <w:r w:rsidRPr="009435B9">
        <w:rPr>
          <w:caps/>
          <w:noProof/>
        </w:rPr>
        <w:tab/>
      </w:r>
      <w:r w:rsidRPr="009435B9">
        <w:rPr>
          <w:caps/>
          <w:noProof/>
        </w:rPr>
        <w:fldChar w:fldCharType="begin"/>
      </w:r>
      <w:r w:rsidRPr="009435B9">
        <w:rPr>
          <w:caps/>
          <w:noProof/>
        </w:rPr>
        <w:instrText xml:space="preserve"> PAGEREF _Toc515490457 \h </w:instrText>
      </w:r>
      <w:r w:rsidRPr="009435B9">
        <w:rPr>
          <w:caps/>
          <w:noProof/>
        </w:rPr>
      </w:r>
      <w:r w:rsidRPr="009435B9">
        <w:rPr>
          <w:caps/>
          <w:noProof/>
        </w:rPr>
        <w:fldChar w:fldCharType="separate"/>
      </w:r>
      <w:r w:rsidRPr="009435B9">
        <w:rPr>
          <w:caps/>
          <w:noProof/>
        </w:rPr>
        <w:t>5</w:t>
      </w:r>
      <w:r w:rsidRPr="009435B9">
        <w:rPr>
          <w:caps/>
          <w:noProof/>
        </w:rPr>
        <w:fldChar w:fldCharType="end"/>
      </w:r>
    </w:p>
    <w:p w:rsidR="009435B9" w:rsidRPr="009435B9" w:rsidRDefault="009435B9" w:rsidP="009435B9">
      <w:pPr>
        <w:tabs>
          <w:tab w:val="right" w:leader="dot" w:pos="9344"/>
        </w:tabs>
        <w:spacing w:after="0"/>
        <w:jc w:val="left"/>
        <w:rPr>
          <w:rFonts w:ascii="Calibri" w:eastAsia="Times New Roman" w:hAnsi="Calibri"/>
          <w:noProof/>
          <w:sz w:val="22"/>
          <w:lang w:eastAsia="ru-RU"/>
        </w:rPr>
      </w:pPr>
      <w:r w:rsidRPr="009435B9">
        <w:rPr>
          <w:caps/>
          <w:noProof/>
          <w:lang w:val="uk-UA"/>
        </w:rPr>
        <w:t xml:space="preserve">1. </w:t>
      </w:r>
      <w:r w:rsidRPr="009435B9">
        <w:rPr>
          <w:caps/>
          <w:noProof/>
        </w:rPr>
        <w:t>Огляд</w:t>
      </w:r>
      <w:r w:rsidRPr="009435B9">
        <w:rPr>
          <w:caps/>
          <w:noProof/>
          <w:lang w:val="uk-UA"/>
        </w:rPr>
        <w:t xml:space="preserve"> літератури</w:t>
      </w:r>
      <w:r w:rsidRPr="009435B9">
        <w:rPr>
          <w:caps/>
          <w:noProof/>
        </w:rPr>
        <w:tab/>
      </w:r>
      <w:r w:rsidRPr="009435B9">
        <w:rPr>
          <w:caps/>
          <w:noProof/>
        </w:rPr>
        <w:fldChar w:fldCharType="begin"/>
      </w:r>
      <w:r w:rsidRPr="009435B9">
        <w:rPr>
          <w:caps/>
          <w:noProof/>
        </w:rPr>
        <w:instrText xml:space="preserve"> PAGEREF _Toc515490458 \h </w:instrText>
      </w:r>
      <w:r w:rsidRPr="009435B9">
        <w:rPr>
          <w:caps/>
          <w:noProof/>
        </w:rPr>
      </w:r>
      <w:r w:rsidRPr="009435B9">
        <w:rPr>
          <w:caps/>
          <w:noProof/>
        </w:rPr>
        <w:fldChar w:fldCharType="separate"/>
      </w:r>
      <w:r w:rsidRPr="009435B9">
        <w:rPr>
          <w:caps/>
          <w:noProof/>
        </w:rPr>
        <w:t>8</w:t>
      </w:r>
      <w:r w:rsidRPr="009435B9">
        <w:rPr>
          <w:caps/>
          <w:noProof/>
        </w:rPr>
        <w:fldChar w:fldCharType="end"/>
      </w:r>
    </w:p>
    <w:p w:rsidR="009435B9" w:rsidRPr="009435B9" w:rsidRDefault="009435B9" w:rsidP="009435B9">
      <w:pPr>
        <w:tabs>
          <w:tab w:val="right" w:leader="dot" w:pos="9344"/>
        </w:tabs>
        <w:spacing w:after="0"/>
        <w:ind w:left="278"/>
        <w:jc w:val="left"/>
        <w:rPr>
          <w:rFonts w:ascii="Calibri" w:eastAsia="Times New Roman" w:hAnsi="Calibri"/>
          <w:noProof/>
          <w:sz w:val="22"/>
          <w:lang w:eastAsia="ru-RU"/>
        </w:rPr>
      </w:pPr>
      <w:r w:rsidRPr="009435B9">
        <w:rPr>
          <w:noProof/>
        </w:rPr>
        <w:t>1.1. Загальна характеристика ПОЛ</w:t>
      </w:r>
      <w:r w:rsidRPr="009435B9">
        <w:rPr>
          <w:noProof/>
        </w:rPr>
        <w:tab/>
      </w:r>
      <w:r w:rsidRPr="009435B9">
        <w:rPr>
          <w:noProof/>
        </w:rPr>
        <w:fldChar w:fldCharType="begin"/>
      </w:r>
      <w:r w:rsidRPr="009435B9">
        <w:rPr>
          <w:noProof/>
        </w:rPr>
        <w:instrText xml:space="preserve"> PAGEREF _Toc515490459 \h </w:instrText>
      </w:r>
      <w:r w:rsidRPr="009435B9">
        <w:rPr>
          <w:noProof/>
        </w:rPr>
      </w:r>
      <w:r w:rsidRPr="009435B9">
        <w:rPr>
          <w:noProof/>
        </w:rPr>
        <w:fldChar w:fldCharType="separate"/>
      </w:r>
      <w:r w:rsidRPr="009435B9">
        <w:rPr>
          <w:noProof/>
        </w:rPr>
        <w:t>8</w:t>
      </w:r>
      <w:r w:rsidRPr="009435B9">
        <w:rPr>
          <w:noProof/>
        </w:rPr>
        <w:fldChar w:fldCharType="end"/>
      </w:r>
    </w:p>
    <w:p w:rsidR="009435B9" w:rsidRPr="009435B9" w:rsidRDefault="009435B9" w:rsidP="009435B9">
      <w:pPr>
        <w:tabs>
          <w:tab w:val="right" w:leader="dot" w:pos="9344"/>
        </w:tabs>
        <w:spacing w:after="100"/>
        <w:ind w:left="560"/>
        <w:rPr>
          <w:rFonts w:ascii="Calibri" w:eastAsia="Times New Roman" w:hAnsi="Calibri"/>
          <w:noProof/>
          <w:sz w:val="22"/>
          <w:lang w:eastAsia="ru-RU"/>
        </w:rPr>
      </w:pPr>
      <w:r w:rsidRPr="009435B9">
        <w:rPr>
          <w:noProof/>
          <w:lang w:val="uk-UA"/>
        </w:rPr>
        <w:t>1.1.1. Активні форми кисню – ініціатори ПОЛ</w:t>
      </w:r>
      <w:r w:rsidRPr="009435B9">
        <w:rPr>
          <w:noProof/>
        </w:rPr>
        <w:tab/>
      </w:r>
      <w:r w:rsidRPr="009435B9">
        <w:rPr>
          <w:noProof/>
        </w:rPr>
        <w:fldChar w:fldCharType="begin"/>
      </w:r>
      <w:r w:rsidRPr="009435B9">
        <w:rPr>
          <w:noProof/>
        </w:rPr>
        <w:instrText xml:space="preserve"> PAGEREF _Toc515490460 \h </w:instrText>
      </w:r>
      <w:r w:rsidRPr="009435B9">
        <w:rPr>
          <w:noProof/>
        </w:rPr>
      </w:r>
      <w:r w:rsidRPr="009435B9">
        <w:rPr>
          <w:noProof/>
        </w:rPr>
        <w:fldChar w:fldCharType="separate"/>
      </w:r>
      <w:r w:rsidRPr="009435B9">
        <w:rPr>
          <w:noProof/>
        </w:rPr>
        <w:t>10</w:t>
      </w:r>
      <w:r w:rsidRPr="009435B9">
        <w:rPr>
          <w:noProof/>
        </w:rPr>
        <w:fldChar w:fldCharType="end"/>
      </w:r>
    </w:p>
    <w:p w:rsidR="009435B9" w:rsidRPr="009435B9" w:rsidRDefault="009435B9" w:rsidP="009435B9">
      <w:pPr>
        <w:tabs>
          <w:tab w:val="right" w:leader="dot" w:pos="9344"/>
        </w:tabs>
        <w:spacing w:after="100"/>
        <w:ind w:left="560"/>
        <w:rPr>
          <w:rFonts w:ascii="Calibri" w:eastAsia="Times New Roman" w:hAnsi="Calibri"/>
          <w:noProof/>
          <w:sz w:val="22"/>
          <w:lang w:eastAsia="ru-RU"/>
        </w:rPr>
      </w:pPr>
      <w:r w:rsidRPr="009435B9">
        <w:rPr>
          <w:noProof/>
          <w:lang w:val="uk-UA"/>
        </w:rPr>
        <w:t>1.1.2. Механізм ПОЛ</w:t>
      </w:r>
      <w:r w:rsidRPr="009435B9">
        <w:rPr>
          <w:noProof/>
        </w:rPr>
        <w:tab/>
      </w:r>
      <w:r w:rsidRPr="009435B9">
        <w:rPr>
          <w:noProof/>
        </w:rPr>
        <w:fldChar w:fldCharType="begin"/>
      </w:r>
      <w:r w:rsidRPr="009435B9">
        <w:rPr>
          <w:noProof/>
        </w:rPr>
        <w:instrText xml:space="preserve"> PAGEREF _Toc515490461 \h </w:instrText>
      </w:r>
      <w:r w:rsidRPr="009435B9">
        <w:rPr>
          <w:noProof/>
        </w:rPr>
      </w:r>
      <w:r w:rsidRPr="009435B9">
        <w:rPr>
          <w:noProof/>
        </w:rPr>
        <w:fldChar w:fldCharType="separate"/>
      </w:r>
      <w:r w:rsidRPr="009435B9">
        <w:rPr>
          <w:noProof/>
        </w:rPr>
        <w:t>16</w:t>
      </w:r>
      <w:r w:rsidRPr="009435B9">
        <w:rPr>
          <w:noProof/>
        </w:rPr>
        <w:fldChar w:fldCharType="end"/>
      </w:r>
    </w:p>
    <w:p w:rsidR="009435B9" w:rsidRPr="009435B9" w:rsidRDefault="009435B9" w:rsidP="009435B9">
      <w:pPr>
        <w:tabs>
          <w:tab w:val="right" w:leader="dot" w:pos="9344"/>
        </w:tabs>
        <w:spacing w:after="100"/>
        <w:ind w:left="560"/>
        <w:rPr>
          <w:rFonts w:ascii="Calibri" w:eastAsia="Times New Roman" w:hAnsi="Calibri"/>
          <w:noProof/>
          <w:sz w:val="22"/>
          <w:lang w:eastAsia="ru-RU"/>
        </w:rPr>
      </w:pPr>
      <w:r w:rsidRPr="009435B9">
        <w:rPr>
          <w:noProof/>
        </w:rPr>
        <w:t>1.1.</w:t>
      </w:r>
      <w:r w:rsidRPr="009435B9">
        <w:rPr>
          <w:noProof/>
          <w:lang w:val="uk-UA"/>
        </w:rPr>
        <w:t>3</w:t>
      </w:r>
      <w:r w:rsidRPr="009435B9">
        <w:rPr>
          <w:noProof/>
        </w:rPr>
        <w:t xml:space="preserve">. </w:t>
      </w:r>
      <w:r w:rsidRPr="009435B9">
        <w:rPr>
          <w:noProof/>
          <w:lang w:val="uk-UA"/>
        </w:rPr>
        <w:t xml:space="preserve">Характеристика </w:t>
      </w:r>
      <w:r w:rsidRPr="009435B9">
        <w:rPr>
          <w:noProof/>
        </w:rPr>
        <w:t>первинних</w:t>
      </w:r>
      <w:r w:rsidRPr="009435B9">
        <w:rPr>
          <w:noProof/>
          <w:lang w:val="uk-UA"/>
        </w:rPr>
        <w:t xml:space="preserve"> продуктів ПОЛ</w:t>
      </w:r>
      <w:r w:rsidRPr="009435B9">
        <w:rPr>
          <w:noProof/>
        </w:rPr>
        <w:tab/>
      </w:r>
      <w:r w:rsidRPr="009435B9">
        <w:rPr>
          <w:noProof/>
        </w:rPr>
        <w:fldChar w:fldCharType="begin"/>
      </w:r>
      <w:r w:rsidRPr="009435B9">
        <w:rPr>
          <w:noProof/>
        </w:rPr>
        <w:instrText xml:space="preserve"> PAGEREF _Toc515490462 \h </w:instrText>
      </w:r>
      <w:r w:rsidRPr="009435B9">
        <w:rPr>
          <w:noProof/>
        </w:rPr>
      </w:r>
      <w:r w:rsidRPr="009435B9">
        <w:rPr>
          <w:noProof/>
        </w:rPr>
        <w:fldChar w:fldCharType="separate"/>
      </w:r>
      <w:r w:rsidRPr="009435B9">
        <w:rPr>
          <w:noProof/>
        </w:rPr>
        <w:t>20</w:t>
      </w:r>
      <w:r w:rsidRPr="009435B9">
        <w:rPr>
          <w:noProof/>
        </w:rPr>
        <w:fldChar w:fldCharType="end"/>
      </w:r>
    </w:p>
    <w:p w:rsidR="009435B9" w:rsidRPr="009435B9" w:rsidRDefault="009435B9" w:rsidP="009435B9">
      <w:pPr>
        <w:tabs>
          <w:tab w:val="right" w:leader="dot" w:pos="9344"/>
        </w:tabs>
        <w:spacing w:after="100"/>
        <w:ind w:left="560"/>
        <w:rPr>
          <w:rFonts w:ascii="Calibri" w:eastAsia="Times New Roman" w:hAnsi="Calibri"/>
          <w:noProof/>
          <w:sz w:val="22"/>
          <w:lang w:eastAsia="ru-RU"/>
        </w:rPr>
      </w:pPr>
      <w:r w:rsidRPr="009435B9">
        <w:rPr>
          <w:noProof/>
        </w:rPr>
        <w:t>1.1.</w:t>
      </w:r>
      <w:r w:rsidRPr="009435B9">
        <w:rPr>
          <w:noProof/>
          <w:lang w:val="uk-UA"/>
        </w:rPr>
        <w:t>4.</w:t>
      </w:r>
      <w:r w:rsidRPr="009435B9">
        <w:rPr>
          <w:noProof/>
        </w:rPr>
        <w:t xml:space="preserve"> Характеристика вторинних продуктів ПОЛ</w:t>
      </w:r>
      <w:r w:rsidRPr="009435B9">
        <w:rPr>
          <w:noProof/>
        </w:rPr>
        <w:tab/>
      </w:r>
      <w:r w:rsidRPr="009435B9">
        <w:rPr>
          <w:noProof/>
        </w:rPr>
        <w:fldChar w:fldCharType="begin"/>
      </w:r>
      <w:r w:rsidRPr="009435B9">
        <w:rPr>
          <w:noProof/>
        </w:rPr>
        <w:instrText xml:space="preserve"> PAGEREF _Toc515490463 \h </w:instrText>
      </w:r>
      <w:r w:rsidRPr="009435B9">
        <w:rPr>
          <w:noProof/>
        </w:rPr>
      </w:r>
      <w:r w:rsidRPr="009435B9">
        <w:rPr>
          <w:noProof/>
        </w:rPr>
        <w:fldChar w:fldCharType="separate"/>
      </w:r>
      <w:r w:rsidRPr="009435B9">
        <w:rPr>
          <w:noProof/>
        </w:rPr>
        <w:t>21</w:t>
      </w:r>
      <w:r w:rsidRPr="009435B9">
        <w:rPr>
          <w:noProof/>
        </w:rPr>
        <w:fldChar w:fldCharType="end"/>
      </w:r>
    </w:p>
    <w:p w:rsidR="009435B9" w:rsidRPr="009435B9" w:rsidRDefault="009435B9" w:rsidP="009435B9">
      <w:pPr>
        <w:tabs>
          <w:tab w:val="right" w:leader="dot" w:pos="9344"/>
        </w:tabs>
        <w:spacing w:after="100"/>
        <w:ind w:left="560"/>
        <w:rPr>
          <w:rFonts w:ascii="Calibri" w:eastAsia="Times New Roman" w:hAnsi="Calibri"/>
          <w:noProof/>
          <w:sz w:val="22"/>
          <w:lang w:eastAsia="ru-RU"/>
        </w:rPr>
      </w:pPr>
      <w:r w:rsidRPr="009435B9">
        <w:rPr>
          <w:noProof/>
          <w:lang w:val="uk-UA"/>
        </w:rPr>
        <w:t>1.1.5. Характеристика кінцевих продуктів ПОЛ</w:t>
      </w:r>
      <w:r w:rsidRPr="009435B9">
        <w:rPr>
          <w:noProof/>
        </w:rPr>
        <w:tab/>
      </w:r>
      <w:r w:rsidRPr="009435B9">
        <w:rPr>
          <w:noProof/>
        </w:rPr>
        <w:fldChar w:fldCharType="begin"/>
      </w:r>
      <w:r w:rsidRPr="009435B9">
        <w:rPr>
          <w:noProof/>
        </w:rPr>
        <w:instrText xml:space="preserve"> PAGEREF _Toc515490464 \h </w:instrText>
      </w:r>
      <w:r w:rsidRPr="009435B9">
        <w:rPr>
          <w:noProof/>
        </w:rPr>
      </w:r>
      <w:r w:rsidRPr="009435B9">
        <w:rPr>
          <w:noProof/>
        </w:rPr>
        <w:fldChar w:fldCharType="separate"/>
      </w:r>
      <w:r w:rsidRPr="009435B9">
        <w:rPr>
          <w:noProof/>
        </w:rPr>
        <w:t>22</w:t>
      </w:r>
      <w:r w:rsidRPr="009435B9">
        <w:rPr>
          <w:noProof/>
        </w:rPr>
        <w:fldChar w:fldCharType="end"/>
      </w:r>
    </w:p>
    <w:p w:rsidR="009435B9" w:rsidRPr="009435B9" w:rsidRDefault="009435B9" w:rsidP="009435B9">
      <w:pPr>
        <w:tabs>
          <w:tab w:val="right" w:leader="dot" w:pos="9344"/>
        </w:tabs>
        <w:spacing w:after="0"/>
        <w:ind w:left="278"/>
        <w:jc w:val="left"/>
        <w:rPr>
          <w:rFonts w:ascii="Calibri" w:eastAsia="Times New Roman" w:hAnsi="Calibri"/>
          <w:noProof/>
          <w:sz w:val="22"/>
          <w:lang w:eastAsia="ru-RU"/>
        </w:rPr>
      </w:pPr>
      <w:r w:rsidRPr="009435B9">
        <w:rPr>
          <w:noProof/>
          <w:lang w:val="uk-UA"/>
        </w:rPr>
        <w:t>1.2. Паталогічний стан – гіпотермія</w:t>
      </w:r>
      <w:r w:rsidRPr="009435B9">
        <w:rPr>
          <w:noProof/>
        </w:rPr>
        <w:tab/>
      </w:r>
      <w:r w:rsidRPr="009435B9">
        <w:rPr>
          <w:noProof/>
        </w:rPr>
        <w:fldChar w:fldCharType="begin"/>
      </w:r>
      <w:r w:rsidRPr="009435B9">
        <w:rPr>
          <w:noProof/>
        </w:rPr>
        <w:instrText xml:space="preserve"> PAGEREF _Toc515490465 \h </w:instrText>
      </w:r>
      <w:r w:rsidRPr="009435B9">
        <w:rPr>
          <w:noProof/>
        </w:rPr>
      </w:r>
      <w:r w:rsidRPr="009435B9">
        <w:rPr>
          <w:noProof/>
        </w:rPr>
        <w:fldChar w:fldCharType="separate"/>
      </w:r>
      <w:r w:rsidRPr="009435B9">
        <w:rPr>
          <w:noProof/>
        </w:rPr>
        <w:t>24</w:t>
      </w:r>
      <w:r w:rsidRPr="009435B9">
        <w:rPr>
          <w:noProof/>
        </w:rPr>
        <w:fldChar w:fldCharType="end"/>
      </w:r>
    </w:p>
    <w:p w:rsidR="009435B9" w:rsidRPr="009435B9" w:rsidRDefault="009435B9" w:rsidP="009435B9">
      <w:pPr>
        <w:tabs>
          <w:tab w:val="right" w:leader="dot" w:pos="9344"/>
        </w:tabs>
        <w:spacing w:after="0"/>
        <w:jc w:val="left"/>
        <w:rPr>
          <w:rFonts w:ascii="Calibri" w:eastAsia="Times New Roman" w:hAnsi="Calibri"/>
          <w:noProof/>
          <w:sz w:val="22"/>
          <w:lang w:eastAsia="ru-RU"/>
        </w:rPr>
      </w:pPr>
      <w:r w:rsidRPr="009435B9">
        <w:rPr>
          <w:caps/>
          <w:noProof/>
          <w:lang w:val="uk-UA"/>
        </w:rPr>
        <w:t>2. МАТЕРІАЛИ І МЕТОДИ ДОСЛІДЖЕНЬ</w:t>
      </w:r>
      <w:r w:rsidRPr="009435B9">
        <w:rPr>
          <w:caps/>
          <w:noProof/>
        </w:rPr>
        <w:tab/>
      </w:r>
      <w:r w:rsidRPr="009435B9">
        <w:rPr>
          <w:caps/>
          <w:noProof/>
        </w:rPr>
        <w:fldChar w:fldCharType="begin"/>
      </w:r>
      <w:r w:rsidRPr="009435B9">
        <w:rPr>
          <w:caps/>
          <w:noProof/>
        </w:rPr>
        <w:instrText xml:space="preserve"> PAGEREF _Toc515490466 \h </w:instrText>
      </w:r>
      <w:r w:rsidRPr="009435B9">
        <w:rPr>
          <w:caps/>
          <w:noProof/>
        </w:rPr>
      </w:r>
      <w:r w:rsidRPr="009435B9">
        <w:rPr>
          <w:caps/>
          <w:noProof/>
        </w:rPr>
        <w:fldChar w:fldCharType="separate"/>
      </w:r>
      <w:r w:rsidRPr="009435B9">
        <w:rPr>
          <w:caps/>
          <w:noProof/>
        </w:rPr>
        <w:t>29</w:t>
      </w:r>
      <w:r w:rsidRPr="009435B9">
        <w:rPr>
          <w:caps/>
          <w:noProof/>
        </w:rPr>
        <w:fldChar w:fldCharType="end"/>
      </w:r>
    </w:p>
    <w:p w:rsidR="009435B9" w:rsidRPr="009435B9" w:rsidRDefault="009435B9" w:rsidP="009435B9">
      <w:pPr>
        <w:tabs>
          <w:tab w:val="right" w:leader="dot" w:pos="9344"/>
        </w:tabs>
        <w:spacing w:after="0"/>
        <w:ind w:left="278"/>
        <w:jc w:val="left"/>
        <w:rPr>
          <w:rFonts w:ascii="Calibri" w:eastAsia="Times New Roman" w:hAnsi="Calibri"/>
          <w:noProof/>
          <w:sz w:val="22"/>
          <w:lang w:eastAsia="ru-RU"/>
        </w:rPr>
      </w:pPr>
      <w:r w:rsidRPr="009435B9">
        <w:rPr>
          <w:noProof/>
          <w:lang w:val="uk-UA"/>
        </w:rPr>
        <w:t>2.1. Матеріал дослідження</w:t>
      </w:r>
      <w:r w:rsidRPr="009435B9">
        <w:rPr>
          <w:noProof/>
        </w:rPr>
        <w:tab/>
      </w:r>
      <w:r w:rsidRPr="009435B9">
        <w:rPr>
          <w:noProof/>
        </w:rPr>
        <w:fldChar w:fldCharType="begin"/>
      </w:r>
      <w:r w:rsidRPr="009435B9">
        <w:rPr>
          <w:noProof/>
        </w:rPr>
        <w:instrText xml:space="preserve"> PAGEREF _Toc515490467 \h </w:instrText>
      </w:r>
      <w:r w:rsidRPr="009435B9">
        <w:rPr>
          <w:noProof/>
        </w:rPr>
      </w:r>
      <w:r w:rsidRPr="009435B9">
        <w:rPr>
          <w:noProof/>
        </w:rPr>
        <w:fldChar w:fldCharType="separate"/>
      </w:r>
      <w:r w:rsidRPr="009435B9">
        <w:rPr>
          <w:noProof/>
        </w:rPr>
        <w:t>29</w:t>
      </w:r>
      <w:r w:rsidRPr="009435B9">
        <w:rPr>
          <w:noProof/>
        </w:rPr>
        <w:fldChar w:fldCharType="end"/>
      </w:r>
    </w:p>
    <w:p w:rsidR="009435B9" w:rsidRPr="009435B9" w:rsidRDefault="009435B9" w:rsidP="009435B9">
      <w:pPr>
        <w:tabs>
          <w:tab w:val="right" w:leader="dot" w:pos="9344"/>
        </w:tabs>
        <w:spacing w:after="0"/>
        <w:ind w:left="278"/>
        <w:jc w:val="left"/>
        <w:rPr>
          <w:rFonts w:ascii="Calibri" w:eastAsia="Times New Roman" w:hAnsi="Calibri"/>
          <w:noProof/>
          <w:sz w:val="22"/>
          <w:lang w:eastAsia="ru-RU"/>
        </w:rPr>
      </w:pPr>
      <w:r w:rsidRPr="009435B9">
        <w:rPr>
          <w:noProof/>
          <w:lang w:val="uk-UA"/>
        </w:rPr>
        <w:t xml:space="preserve">2.2. </w:t>
      </w:r>
      <w:r w:rsidRPr="009435B9">
        <w:rPr>
          <w:noProof/>
        </w:rPr>
        <w:t>Методи</w:t>
      </w:r>
      <w:r w:rsidRPr="009435B9">
        <w:rPr>
          <w:noProof/>
          <w:lang w:val="uk-UA"/>
        </w:rPr>
        <w:t xml:space="preserve"> дослідження</w:t>
      </w:r>
      <w:r w:rsidRPr="009435B9">
        <w:rPr>
          <w:noProof/>
        </w:rPr>
        <w:tab/>
      </w:r>
      <w:r w:rsidRPr="009435B9">
        <w:rPr>
          <w:noProof/>
        </w:rPr>
        <w:fldChar w:fldCharType="begin"/>
      </w:r>
      <w:r w:rsidRPr="009435B9">
        <w:rPr>
          <w:noProof/>
        </w:rPr>
        <w:instrText xml:space="preserve"> PAGEREF _Toc515490468 \h </w:instrText>
      </w:r>
      <w:r w:rsidRPr="009435B9">
        <w:rPr>
          <w:noProof/>
        </w:rPr>
      </w:r>
      <w:r w:rsidRPr="009435B9">
        <w:rPr>
          <w:noProof/>
        </w:rPr>
        <w:fldChar w:fldCharType="separate"/>
      </w:r>
      <w:r w:rsidRPr="009435B9">
        <w:rPr>
          <w:noProof/>
        </w:rPr>
        <w:t>30</w:t>
      </w:r>
      <w:r w:rsidRPr="009435B9">
        <w:rPr>
          <w:noProof/>
        </w:rPr>
        <w:fldChar w:fldCharType="end"/>
      </w:r>
    </w:p>
    <w:p w:rsidR="009435B9" w:rsidRPr="009435B9" w:rsidRDefault="009435B9" w:rsidP="009435B9">
      <w:pPr>
        <w:tabs>
          <w:tab w:val="right" w:leader="dot" w:pos="9344"/>
        </w:tabs>
        <w:spacing w:after="100"/>
        <w:ind w:left="560"/>
        <w:rPr>
          <w:rFonts w:ascii="Calibri" w:eastAsia="Times New Roman" w:hAnsi="Calibri"/>
          <w:noProof/>
          <w:sz w:val="22"/>
          <w:lang w:eastAsia="ru-RU"/>
        </w:rPr>
      </w:pPr>
      <w:r w:rsidRPr="009435B9">
        <w:rPr>
          <w:noProof/>
          <w:lang w:val="uk-UA"/>
        </w:rPr>
        <w:t>2.2.1. Визначення первинних продуктів перекисного окиснення ліпідів екстракційно-спектрофотометричним методом</w:t>
      </w:r>
      <w:r w:rsidRPr="009435B9">
        <w:rPr>
          <w:noProof/>
        </w:rPr>
        <w:tab/>
      </w:r>
      <w:r w:rsidRPr="009435B9">
        <w:rPr>
          <w:noProof/>
        </w:rPr>
        <w:fldChar w:fldCharType="begin"/>
      </w:r>
      <w:r w:rsidRPr="009435B9">
        <w:rPr>
          <w:noProof/>
        </w:rPr>
        <w:instrText xml:space="preserve"> PAGEREF _Toc515490469 \h </w:instrText>
      </w:r>
      <w:r w:rsidRPr="009435B9">
        <w:rPr>
          <w:noProof/>
        </w:rPr>
      </w:r>
      <w:r w:rsidRPr="009435B9">
        <w:rPr>
          <w:noProof/>
        </w:rPr>
        <w:fldChar w:fldCharType="separate"/>
      </w:r>
      <w:r w:rsidRPr="009435B9">
        <w:rPr>
          <w:noProof/>
        </w:rPr>
        <w:t>30</w:t>
      </w:r>
      <w:r w:rsidRPr="009435B9">
        <w:rPr>
          <w:noProof/>
        </w:rPr>
        <w:fldChar w:fldCharType="end"/>
      </w:r>
    </w:p>
    <w:p w:rsidR="009435B9" w:rsidRPr="009435B9" w:rsidRDefault="009435B9" w:rsidP="009435B9">
      <w:pPr>
        <w:tabs>
          <w:tab w:val="right" w:leader="dot" w:pos="9344"/>
        </w:tabs>
        <w:spacing w:after="100"/>
        <w:ind w:left="560"/>
        <w:rPr>
          <w:rFonts w:ascii="Calibri" w:eastAsia="Times New Roman" w:hAnsi="Calibri"/>
          <w:noProof/>
          <w:sz w:val="22"/>
          <w:lang w:eastAsia="ru-RU"/>
        </w:rPr>
      </w:pPr>
      <w:r w:rsidRPr="009435B9">
        <w:rPr>
          <w:noProof/>
          <w:lang w:val="uk-UA"/>
        </w:rPr>
        <w:t xml:space="preserve">2.2.2. </w:t>
      </w:r>
      <w:r w:rsidRPr="009435B9">
        <w:rPr>
          <w:noProof/>
        </w:rPr>
        <w:t>Визначення</w:t>
      </w:r>
      <w:r w:rsidRPr="009435B9">
        <w:rPr>
          <w:noProof/>
          <w:lang w:val="uk-UA"/>
        </w:rPr>
        <w:t xml:space="preserve"> концентрації малонового диальдегіду</w:t>
      </w:r>
      <w:r w:rsidRPr="009435B9">
        <w:rPr>
          <w:noProof/>
        </w:rPr>
        <w:tab/>
      </w:r>
      <w:r w:rsidRPr="009435B9">
        <w:rPr>
          <w:noProof/>
        </w:rPr>
        <w:fldChar w:fldCharType="begin"/>
      </w:r>
      <w:r w:rsidRPr="009435B9">
        <w:rPr>
          <w:noProof/>
        </w:rPr>
        <w:instrText xml:space="preserve"> PAGEREF _Toc515490470 \h </w:instrText>
      </w:r>
      <w:r w:rsidRPr="009435B9">
        <w:rPr>
          <w:noProof/>
        </w:rPr>
      </w:r>
      <w:r w:rsidRPr="009435B9">
        <w:rPr>
          <w:noProof/>
        </w:rPr>
        <w:fldChar w:fldCharType="separate"/>
      </w:r>
      <w:r w:rsidRPr="009435B9">
        <w:rPr>
          <w:noProof/>
        </w:rPr>
        <w:t>30</w:t>
      </w:r>
      <w:r w:rsidRPr="009435B9">
        <w:rPr>
          <w:noProof/>
        </w:rPr>
        <w:fldChar w:fldCharType="end"/>
      </w:r>
    </w:p>
    <w:p w:rsidR="009435B9" w:rsidRPr="009435B9" w:rsidRDefault="009435B9" w:rsidP="009435B9">
      <w:pPr>
        <w:tabs>
          <w:tab w:val="right" w:leader="dot" w:pos="9344"/>
        </w:tabs>
        <w:spacing w:after="0"/>
        <w:ind w:left="278"/>
        <w:jc w:val="left"/>
        <w:rPr>
          <w:rFonts w:ascii="Calibri" w:eastAsia="Times New Roman" w:hAnsi="Calibri"/>
          <w:noProof/>
          <w:sz w:val="22"/>
          <w:lang w:eastAsia="ru-RU"/>
        </w:rPr>
      </w:pPr>
      <w:r w:rsidRPr="009435B9">
        <w:rPr>
          <w:noProof/>
        </w:rPr>
        <w:t>2.3. Статистична обробка результатів дослідження</w:t>
      </w:r>
      <w:r w:rsidRPr="009435B9">
        <w:rPr>
          <w:noProof/>
        </w:rPr>
        <w:tab/>
      </w:r>
      <w:r w:rsidRPr="009435B9">
        <w:rPr>
          <w:noProof/>
        </w:rPr>
        <w:fldChar w:fldCharType="begin"/>
      </w:r>
      <w:r w:rsidRPr="009435B9">
        <w:rPr>
          <w:noProof/>
        </w:rPr>
        <w:instrText xml:space="preserve"> PAGEREF _Toc515490471 \h </w:instrText>
      </w:r>
      <w:r w:rsidRPr="009435B9">
        <w:rPr>
          <w:noProof/>
        </w:rPr>
      </w:r>
      <w:r w:rsidRPr="009435B9">
        <w:rPr>
          <w:noProof/>
        </w:rPr>
        <w:fldChar w:fldCharType="separate"/>
      </w:r>
      <w:r w:rsidRPr="009435B9">
        <w:rPr>
          <w:noProof/>
        </w:rPr>
        <w:t>31</w:t>
      </w:r>
      <w:r w:rsidRPr="009435B9">
        <w:rPr>
          <w:noProof/>
        </w:rPr>
        <w:fldChar w:fldCharType="end"/>
      </w:r>
    </w:p>
    <w:p w:rsidR="009435B9" w:rsidRPr="009435B9" w:rsidRDefault="009435B9" w:rsidP="009435B9">
      <w:pPr>
        <w:tabs>
          <w:tab w:val="right" w:leader="dot" w:pos="9344"/>
        </w:tabs>
        <w:spacing w:after="0"/>
        <w:jc w:val="left"/>
        <w:rPr>
          <w:rFonts w:ascii="Calibri" w:eastAsia="Times New Roman" w:hAnsi="Calibri"/>
          <w:noProof/>
          <w:sz w:val="22"/>
          <w:lang w:eastAsia="ru-RU"/>
        </w:rPr>
      </w:pPr>
      <w:r w:rsidRPr="009435B9">
        <w:rPr>
          <w:caps/>
          <w:noProof/>
          <w:lang w:val="uk-UA"/>
        </w:rPr>
        <w:t>3. РЕЗУЛЬТАТИ ДОСЛІДЖЕНЬ ТА ЇХ ОБГОВОРЕННЯ</w:t>
      </w:r>
      <w:r w:rsidRPr="009435B9">
        <w:rPr>
          <w:caps/>
          <w:noProof/>
        </w:rPr>
        <w:tab/>
      </w:r>
      <w:r w:rsidRPr="009435B9">
        <w:rPr>
          <w:caps/>
          <w:noProof/>
        </w:rPr>
        <w:fldChar w:fldCharType="begin"/>
      </w:r>
      <w:r w:rsidRPr="009435B9">
        <w:rPr>
          <w:caps/>
          <w:noProof/>
        </w:rPr>
        <w:instrText xml:space="preserve"> PAGEREF _Toc515490472 \h </w:instrText>
      </w:r>
      <w:r w:rsidRPr="009435B9">
        <w:rPr>
          <w:caps/>
          <w:noProof/>
        </w:rPr>
      </w:r>
      <w:r w:rsidRPr="009435B9">
        <w:rPr>
          <w:caps/>
          <w:noProof/>
        </w:rPr>
        <w:fldChar w:fldCharType="separate"/>
      </w:r>
      <w:r w:rsidRPr="009435B9">
        <w:rPr>
          <w:caps/>
          <w:noProof/>
        </w:rPr>
        <w:t>33</w:t>
      </w:r>
      <w:r w:rsidRPr="009435B9">
        <w:rPr>
          <w:caps/>
          <w:noProof/>
        </w:rPr>
        <w:fldChar w:fldCharType="end"/>
      </w:r>
    </w:p>
    <w:p w:rsidR="009435B9" w:rsidRPr="009435B9" w:rsidRDefault="009435B9" w:rsidP="009435B9">
      <w:pPr>
        <w:tabs>
          <w:tab w:val="right" w:leader="dot" w:pos="9344"/>
        </w:tabs>
        <w:spacing w:after="0"/>
        <w:ind w:left="278"/>
        <w:jc w:val="left"/>
        <w:rPr>
          <w:rFonts w:ascii="Calibri" w:eastAsia="Times New Roman" w:hAnsi="Calibri"/>
          <w:noProof/>
          <w:sz w:val="22"/>
          <w:lang w:eastAsia="ru-RU"/>
        </w:rPr>
      </w:pPr>
      <w:r w:rsidRPr="009435B9">
        <w:rPr>
          <w:noProof/>
          <w:lang w:val="uk-UA"/>
        </w:rPr>
        <w:t>3.1. Вміст продуктів перекисного окиснення ліпідів в органах щурів</w:t>
      </w:r>
      <w:r w:rsidRPr="009435B9">
        <w:rPr>
          <w:noProof/>
        </w:rPr>
        <w:tab/>
      </w:r>
      <w:r w:rsidRPr="009435B9">
        <w:rPr>
          <w:noProof/>
        </w:rPr>
        <w:fldChar w:fldCharType="begin"/>
      </w:r>
      <w:r w:rsidRPr="009435B9">
        <w:rPr>
          <w:noProof/>
        </w:rPr>
        <w:instrText xml:space="preserve"> PAGEREF _Toc515490473 \h </w:instrText>
      </w:r>
      <w:r w:rsidRPr="009435B9">
        <w:rPr>
          <w:noProof/>
        </w:rPr>
      </w:r>
      <w:r w:rsidRPr="009435B9">
        <w:rPr>
          <w:noProof/>
        </w:rPr>
        <w:fldChar w:fldCharType="separate"/>
      </w:r>
      <w:r w:rsidRPr="009435B9">
        <w:rPr>
          <w:noProof/>
        </w:rPr>
        <w:t>33</w:t>
      </w:r>
      <w:r w:rsidRPr="009435B9">
        <w:rPr>
          <w:noProof/>
        </w:rPr>
        <w:fldChar w:fldCharType="end"/>
      </w:r>
    </w:p>
    <w:p w:rsidR="009435B9" w:rsidRPr="009435B9" w:rsidRDefault="009435B9" w:rsidP="009435B9">
      <w:pPr>
        <w:tabs>
          <w:tab w:val="right" w:leader="dot" w:pos="9344"/>
        </w:tabs>
        <w:spacing w:after="100"/>
        <w:ind w:left="560"/>
        <w:rPr>
          <w:rFonts w:ascii="Calibri" w:eastAsia="Times New Roman" w:hAnsi="Calibri"/>
          <w:noProof/>
          <w:sz w:val="22"/>
          <w:lang w:eastAsia="ru-RU"/>
        </w:rPr>
      </w:pPr>
      <w:r w:rsidRPr="009435B9">
        <w:rPr>
          <w:noProof/>
        </w:rPr>
        <w:t>3.1.1. Вміст ДК у серці та мозку</w:t>
      </w:r>
      <w:r w:rsidRPr="009435B9">
        <w:rPr>
          <w:noProof/>
        </w:rPr>
        <w:tab/>
      </w:r>
      <w:r w:rsidRPr="009435B9">
        <w:rPr>
          <w:noProof/>
        </w:rPr>
        <w:fldChar w:fldCharType="begin"/>
      </w:r>
      <w:r w:rsidRPr="009435B9">
        <w:rPr>
          <w:noProof/>
        </w:rPr>
        <w:instrText xml:space="preserve"> PAGEREF _Toc515490474 \h </w:instrText>
      </w:r>
      <w:r w:rsidRPr="009435B9">
        <w:rPr>
          <w:noProof/>
        </w:rPr>
      </w:r>
      <w:r w:rsidRPr="009435B9">
        <w:rPr>
          <w:noProof/>
        </w:rPr>
        <w:fldChar w:fldCharType="separate"/>
      </w:r>
      <w:r w:rsidRPr="009435B9">
        <w:rPr>
          <w:noProof/>
        </w:rPr>
        <w:t>38</w:t>
      </w:r>
      <w:r w:rsidRPr="009435B9">
        <w:rPr>
          <w:noProof/>
        </w:rPr>
        <w:fldChar w:fldCharType="end"/>
      </w:r>
    </w:p>
    <w:p w:rsidR="009435B9" w:rsidRPr="009435B9" w:rsidRDefault="009435B9" w:rsidP="009435B9">
      <w:pPr>
        <w:tabs>
          <w:tab w:val="right" w:leader="dot" w:pos="9344"/>
        </w:tabs>
        <w:spacing w:after="100"/>
        <w:ind w:left="560"/>
        <w:rPr>
          <w:rFonts w:ascii="Calibri" w:eastAsia="Times New Roman" w:hAnsi="Calibri"/>
          <w:noProof/>
          <w:sz w:val="22"/>
          <w:lang w:eastAsia="ru-RU"/>
        </w:rPr>
      </w:pPr>
      <w:r w:rsidRPr="009435B9">
        <w:rPr>
          <w:noProof/>
        </w:rPr>
        <w:t>3.1.2. Вміст МДА</w:t>
      </w:r>
      <w:r w:rsidRPr="009435B9">
        <w:rPr>
          <w:noProof/>
          <w:lang w:val="uk-UA"/>
        </w:rPr>
        <w:t xml:space="preserve"> у серці та мозку</w:t>
      </w:r>
      <w:r w:rsidRPr="009435B9">
        <w:rPr>
          <w:noProof/>
        </w:rPr>
        <w:tab/>
      </w:r>
      <w:r w:rsidRPr="009435B9">
        <w:rPr>
          <w:noProof/>
        </w:rPr>
        <w:fldChar w:fldCharType="begin"/>
      </w:r>
      <w:r w:rsidRPr="009435B9">
        <w:rPr>
          <w:noProof/>
        </w:rPr>
        <w:instrText xml:space="preserve"> PAGEREF _Toc515490475 \h </w:instrText>
      </w:r>
      <w:r w:rsidRPr="009435B9">
        <w:rPr>
          <w:noProof/>
        </w:rPr>
      </w:r>
      <w:r w:rsidRPr="009435B9">
        <w:rPr>
          <w:noProof/>
        </w:rPr>
        <w:fldChar w:fldCharType="separate"/>
      </w:r>
      <w:r w:rsidRPr="009435B9">
        <w:rPr>
          <w:noProof/>
        </w:rPr>
        <w:t>40</w:t>
      </w:r>
      <w:r w:rsidRPr="009435B9">
        <w:rPr>
          <w:noProof/>
        </w:rPr>
        <w:fldChar w:fldCharType="end"/>
      </w:r>
    </w:p>
    <w:p w:rsidR="009435B9" w:rsidRPr="009435B9" w:rsidRDefault="009435B9" w:rsidP="009435B9">
      <w:pPr>
        <w:tabs>
          <w:tab w:val="right" w:leader="dot" w:pos="9344"/>
        </w:tabs>
        <w:spacing w:after="100"/>
        <w:ind w:left="560"/>
        <w:rPr>
          <w:rFonts w:ascii="Calibri" w:eastAsia="Times New Roman" w:hAnsi="Calibri"/>
          <w:noProof/>
          <w:sz w:val="22"/>
          <w:lang w:eastAsia="ru-RU"/>
        </w:rPr>
      </w:pPr>
      <w:r w:rsidRPr="009435B9">
        <w:rPr>
          <w:noProof/>
          <w:lang w:val="uk-UA"/>
        </w:rPr>
        <w:t>3.1.3. Вміст ШО у серці та мозку</w:t>
      </w:r>
      <w:r w:rsidRPr="009435B9">
        <w:rPr>
          <w:noProof/>
        </w:rPr>
        <w:tab/>
      </w:r>
      <w:r w:rsidRPr="009435B9">
        <w:rPr>
          <w:noProof/>
        </w:rPr>
        <w:fldChar w:fldCharType="begin"/>
      </w:r>
      <w:r w:rsidRPr="009435B9">
        <w:rPr>
          <w:noProof/>
        </w:rPr>
        <w:instrText xml:space="preserve"> PAGEREF _Toc515490476 \h </w:instrText>
      </w:r>
      <w:r w:rsidRPr="009435B9">
        <w:rPr>
          <w:noProof/>
        </w:rPr>
      </w:r>
      <w:r w:rsidRPr="009435B9">
        <w:rPr>
          <w:noProof/>
        </w:rPr>
        <w:fldChar w:fldCharType="separate"/>
      </w:r>
      <w:r w:rsidRPr="009435B9">
        <w:rPr>
          <w:noProof/>
        </w:rPr>
        <w:t>44</w:t>
      </w:r>
      <w:r w:rsidRPr="009435B9">
        <w:rPr>
          <w:noProof/>
        </w:rPr>
        <w:fldChar w:fldCharType="end"/>
      </w:r>
    </w:p>
    <w:p w:rsidR="009435B9" w:rsidRPr="009435B9" w:rsidRDefault="009435B9" w:rsidP="009435B9">
      <w:pPr>
        <w:tabs>
          <w:tab w:val="right" w:leader="dot" w:pos="9344"/>
        </w:tabs>
        <w:spacing w:after="0"/>
        <w:jc w:val="left"/>
        <w:rPr>
          <w:rFonts w:ascii="Calibri" w:eastAsia="Times New Roman" w:hAnsi="Calibri"/>
          <w:noProof/>
          <w:sz w:val="22"/>
          <w:lang w:eastAsia="ru-RU"/>
        </w:rPr>
      </w:pPr>
      <w:r w:rsidRPr="009435B9">
        <w:rPr>
          <w:caps/>
          <w:noProof/>
          <w:lang w:val="uk-UA"/>
        </w:rPr>
        <w:t>УЗАГАЛЬНЕННЯ</w:t>
      </w:r>
      <w:r w:rsidRPr="009435B9">
        <w:rPr>
          <w:caps/>
          <w:noProof/>
        </w:rPr>
        <w:tab/>
      </w:r>
      <w:r w:rsidRPr="009435B9">
        <w:rPr>
          <w:caps/>
          <w:noProof/>
        </w:rPr>
        <w:fldChar w:fldCharType="begin"/>
      </w:r>
      <w:r w:rsidRPr="009435B9">
        <w:rPr>
          <w:caps/>
          <w:noProof/>
        </w:rPr>
        <w:instrText xml:space="preserve"> PAGEREF _Toc515490477 \h </w:instrText>
      </w:r>
      <w:r w:rsidRPr="009435B9">
        <w:rPr>
          <w:caps/>
          <w:noProof/>
        </w:rPr>
      </w:r>
      <w:r w:rsidRPr="009435B9">
        <w:rPr>
          <w:caps/>
          <w:noProof/>
        </w:rPr>
        <w:fldChar w:fldCharType="separate"/>
      </w:r>
      <w:r w:rsidRPr="009435B9">
        <w:rPr>
          <w:caps/>
          <w:noProof/>
        </w:rPr>
        <w:t>48</w:t>
      </w:r>
      <w:r w:rsidRPr="009435B9">
        <w:rPr>
          <w:caps/>
          <w:noProof/>
        </w:rPr>
        <w:fldChar w:fldCharType="end"/>
      </w:r>
    </w:p>
    <w:p w:rsidR="009435B9" w:rsidRPr="009435B9" w:rsidRDefault="009435B9" w:rsidP="009435B9">
      <w:pPr>
        <w:tabs>
          <w:tab w:val="right" w:leader="dot" w:pos="9344"/>
        </w:tabs>
        <w:spacing w:after="0"/>
        <w:jc w:val="left"/>
        <w:rPr>
          <w:rFonts w:ascii="Calibri" w:eastAsia="Times New Roman" w:hAnsi="Calibri"/>
          <w:noProof/>
          <w:sz w:val="22"/>
          <w:lang w:eastAsia="ru-RU"/>
        </w:rPr>
      </w:pPr>
      <w:r w:rsidRPr="009435B9">
        <w:rPr>
          <w:caps/>
          <w:noProof/>
        </w:rPr>
        <w:t>ВИСНОВКИ</w:t>
      </w:r>
      <w:r w:rsidRPr="009435B9">
        <w:rPr>
          <w:caps/>
          <w:noProof/>
        </w:rPr>
        <w:tab/>
      </w:r>
      <w:r w:rsidRPr="009435B9">
        <w:rPr>
          <w:caps/>
          <w:noProof/>
        </w:rPr>
        <w:fldChar w:fldCharType="begin"/>
      </w:r>
      <w:r w:rsidRPr="009435B9">
        <w:rPr>
          <w:caps/>
          <w:noProof/>
        </w:rPr>
        <w:instrText xml:space="preserve"> PAGEREF _Toc515490478 \h </w:instrText>
      </w:r>
      <w:r w:rsidRPr="009435B9">
        <w:rPr>
          <w:caps/>
          <w:noProof/>
        </w:rPr>
      </w:r>
      <w:r w:rsidRPr="009435B9">
        <w:rPr>
          <w:caps/>
          <w:noProof/>
        </w:rPr>
        <w:fldChar w:fldCharType="separate"/>
      </w:r>
      <w:r w:rsidRPr="009435B9">
        <w:rPr>
          <w:caps/>
          <w:noProof/>
        </w:rPr>
        <w:t>51</w:t>
      </w:r>
      <w:r w:rsidRPr="009435B9">
        <w:rPr>
          <w:caps/>
          <w:noProof/>
        </w:rPr>
        <w:fldChar w:fldCharType="end"/>
      </w:r>
    </w:p>
    <w:p w:rsidR="009435B9" w:rsidRPr="009435B9" w:rsidRDefault="009435B9" w:rsidP="009435B9">
      <w:pPr>
        <w:tabs>
          <w:tab w:val="right" w:leader="dot" w:pos="9344"/>
        </w:tabs>
        <w:spacing w:after="0"/>
        <w:jc w:val="left"/>
        <w:rPr>
          <w:rFonts w:ascii="Calibri" w:eastAsia="Times New Roman" w:hAnsi="Calibri"/>
          <w:noProof/>
          <w:sz w:val="22"/>
          <w:lang w:eastAsia="ru-RU"/>
        </w:rPr>
      </w:pPr>
      <w:r w:rsidRPr="009435B9">
        <w:rPr>
          <w:caps/>
          <w:noProof/>
          <w:lang w:val="en-US"/>
        </w:rPr>
        <w:t>C</w:t>
      </w:r>
      <w:r w:rsidRPr="009435B9">
        <w:rPr>
          <w:caps/>
          <w:noProof/>
          <w:lang w:val="uk-UA"/>
        </w:rPr>
        <w:t>ПИСОК ЛІТЕРАТУРИ</w:t>
      </w:r>
      <w:r w:rsidRPr="009435B9">
        <w:rPr>
          <w:caps/>
          <w:noProof/>
        </w:rPr>
        <w:tab/>
      </w:r>
      <w:r w:rsidRPr="009435B9">
        <w:rPr>
          <w:caps/>
          <w:noProof/>
        </w:rPr>
        <w:fldChar w:fldCharType="begin"/>
      </w:r>
      <w:r w:rsidRPr="009435B9">
        <w:rPr>
          <w:caps/>
          <w:noProof/>
        </w:rPr>
        <w:instrText xml:space="preserve"> PAGEREF _Toc515490479 \h </w:instrText>
      </w:r>
      <w:r w:rsidRPr="009435B9">
        <w:rPr>
          <w:caps/>
          <w:noProof/>
        </w:rPr>
      </w:r>
      <w:r w:rsidRPr="009435B9">
        <w:rPr>
          <w:caps/>
          <w:noProof/>
        </w:rPr>
        <w:fldChar w:fldCharType="separate"/>
      </w:r>
      <w:r w:rsidRPr="009435B9">
        <w:rPr>
          <w:caps/>
          <w:noProof/>
        </w:rPr>
        <w:t>52</w:t>
      </w:r>
      <w:r w:rsidRPr="009435B9">
        <w:rPr>
          <w:caps/>
          <w:noProof/>
        </w:rPr>
        <w:fldChar w:fldCharType="end"/>
      </w:r>
    </w:p>
    <w:p w:rsidR="009435B9" w:rsidRPr="009435B9" w:rsidRDefault="009435B9" w:rsidP="009435B9">
      <w:pPr>
        <w:spacing w:after="0"/>
        <w:ind w:right="-2"/>
        <w:rPr>
          <w:szCs w:val="28"/>
          <w:lang w:val="uk-UA"/>
        </w:rPr>
      </w:pPr>
      <w:r w:rsidRPr="009435B9">
        <w:rPr>
          <w:szCs w:val="28"/>
        </w:rPr>
        <w:fldChar w:fldCharType="end"/>
      </w:r>
    </w:p>
    <w:p w:rsidR="009435B9" w:rsidRPr="009435B9" w:rsidRDefault="009435B9" w:rsidP="009435B9">
      <w:pPr>
        <w:keepNext/>
        <w:keepLines/>
        <w:pageBreakBefore/>
        <w:suppressAutoHyphens/>
        <w:spacing w:after="0"/>
        <w:ind w:right="-2"/>
        <w:jc w:val="center"/>
        <w:outlineLvl w:val="0"/>
        <w:rPr>
          <w:rFonts w:eastAsia="Times New Roman"/>
          <w:b/>
          <w:caps/>
          <w:color w:val="000000"/>
          <w:szCs w:val="28"/>
          <w:lang w:val="uk-UA"/>
        </w:rPr>
      </w:pPr>
      <w:r w:rsidRPr="009435B9">
        <w:rPr>
          <w:rFonts w:eastAsia="Times New Roman"/>
          <w:b/>
          <w:caps/>
          <w:noProof/>
          <w:color w:val="000000"/>
          <w:szCs w:val="32"/>
          <w:lang w:val="uk-UA" w:eastAsia="uk-UA"/>
        </w:rPr>
        <mc:AlternateContent>
          <mc:Choice Requires="wps">
            <w:drawing>
              <wp:anchor distT="0" distB="0" distL="114300" distR="114300" simplePos="0" relativeHeight="251664384" behindDoc="0" locked="0" layoutInCell="1" allowOverlap="1" wp14:anchorId="6EAFA95C" wp14:editId="64012854">
                <wp:simplePos x="0" y="0"/>
                <wp:positionH relativeFrom="column">
                  <wp:posOffset>5777865</wp:posOffset>
                </wp:positionH>
                <wp:positionV relativeFrom="paragraph">
                  <wp:posOffset>-406400</wp:posOffset>
                </wp:positionV>
                <wp:extent cx="266700" cy="209550"/>
                <wp:effectExtent l="15240" t="12700" r="13335" b="15875"/>
                <wp:wrapNone/>
                <wp:docPr id="7"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09550"/>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454.95pt;margin-top:-32pt;width:21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" strokecolor="white" strokeweight="2pt"/>
            </w:pict>
          </mc:Fallback>
        </mc:AlternateContent>
      </w:r>
      <w:bookmarkStart w:id="0" w:name="_Toc515490457"/>
      <w:r w:rsidRPr="009435B9">
        <w:rPr>
          <w:rFonts w:eastAsia="Times New Roman"/>
          <w:b/>
          <w:caps/>
          <w:color w:val="000000"/>
          <w:szCs w:val="28"/>
          <w:lang w:val="uk-UA"/>
        </w:rPr>
        <w:t>Вступ</w:t>
      </w:r>
      <w:bookmarkEnd w:id="0"/>
    </w:p>
    <w:p w:rsidR="009435B9" w:rsidRPr="009435B9" w:rsidRDefault="009435B9" w:rsidP="009435B9">
      <w:pPr>
        <w:spacing w:after="0"/>
        <w:ind w:right="-2" w:firstLine="709"/>
        <w:rPr>
          <w:szCs w:val="28"/>
          <w:lang w:val="uk-UA"/>
        </w:rPr>
      </w:pPr>
      <w:r w:rsidRPr="009435B9">
        <w:rPr>
          <w:szCs w:val="28"/>
          <w:lang w:val="uk-UA"/>
        </w:rPr>
        <w:t>Процеси перекисного окиснення, які потрібні для нормального функціонування біохімічних і фізіологічних систем, у нормі невпинно протікають у всіх клітинах живих організмів і є одним із типів нормальних метаболічних процесів, таких як синтез деяких гормонів, медіаторів, ейкозаноїдів, нуклеїнових кислот, окиснювальне фосфорилювання, іонний транспорт, клітинний поділ [</w:t>
      </w:r>
      <w:r w:rsidRPr="009435B9">
        <w:rPr>
          <w:szCs w:val="28"/>
          <w:lang w:val="uk-UA"/>
        </w:rPr>
        <w:fldChar w:fldCharType="begin"/>
      </w:r>
      <w:r w:rsidRPr="009435B9">
        <w:rPr>
          <w:szCs w:val="28"/>
          <w:lang w:val="uk-UA"/>
        </w:rPr>
        <w:instrText xml:space="preserve"> REF _Ref514538896 \r \h </w:instrText>
      </w:r>
      <w:r w:rsidRPr="009435B9">
        <w:rPr>
          <w:szCs w:val="28"/>
          <w:lang w:val="uk-UA"/>
        </w:rPr>
      </w:r>
      <w:r w:rsidRPr="009435B9">
        <w:rPr>
          <w:szCs w:val="28"/>
          <w:lang w:val="uk-UA"/>
        </w:rPr>
        <w:fldChar w:fldCharType="separate"/>
      </w:r>
      <w:r w:rsidRPr="009435B9">
        <w:rPr>
          <w:szCs w:val="28"/>
          <w:lang w:val="uk-UA"/>
        </w:rPr>
        <w:t>3</w:t>
      </w:r>
      <w:r w:rsidRPr="009435B9">
        <w:rPr>
          <w:szCs w:val="28"/>
          <w:lang w:val="uk-UA"/>
        </w:rPr>
        <w:fldChar w:fldCharType="end"/>
      </w:r>
      <w:r w:rsidRPr="009435B9">
        <w:rPr>
          <w:szCs w:val="28"/>
          <w:lang w:val="uk-UA"/>
        </w:rPr>
        <w:t xml:space="preserve">]. В організмі діє ланцюг взаємоповʼязаних вільнорадикальних реакцій, швидкість яких підтримується на оптимальному рівні за допомогою складних і різноманітних механізмів регуляції </w:t>
      </w:r>
      <w:r w:rsidRPr="009435B9">
        <w:rPr>
          <w:szCs w:val="28"/>
          <w:lang w:val="uk-UA" w:eastAsia="ru-RU"/>
        </w:rPr>
        <w:t>[</w:t>
      </w:r>
      <w:r w:rsidRPr="009435B9">
        <w:rPr>
          <w:szCs w:val="28"/>
          <w:lang w:val="uk-UA" w:eastAsia="ru-RU"/>
        </w:rPr>
        <w:fldChar w:fldCharType="begin"/>
      </w:r>
      <w:r w:rsidRPr="009435B9">
        <w:rPr>
          <w:szCs w:val="28"/>
          <w:lang w:val="uk-UA" w:eastAsia="ru-RU"/>
        </w:rPr>
        <w:instrText xml:space="preserve"> REF _Ref514622531 \r \h </w:instrText>
      </w:r>
      <w:r w:rsidRPr="009435B9">
        <w:rPr>
          <w:szCs w:val="28"/>
          <w:lang w:val="uk-UA" w:eastAsia="ru-RU"/>
        </w:rPr>
      </w:r>
      <w:r w:rsidRPr="009435B9">
        <w:rPr>
          <w:szCs w:val="28"/>
          <w:lang w:val="uk-UA" w:eastAsia="ru-RU"/>
        </w:rPr>
        <w:fldChar w:fldCharType="separate"/>
      </w:r>
      <w:r w:rsidRPr="009435B9">
        <w:rPr>
          <w:szCs w:val="28"/>
          <w:lang w:val="uk-UA" w:eastAsia="ru-RU"/>
        </w:rPr>
        <w:t>9</w:t>
      </w:r>
      <w:r w:rsidRPr="009435B9">
        <w:rPr>
          <w:szCs w:val="28"/>
          <w:lang w:val="uk-UA" w:eastAsia="ru-RU"/>
        </w:rPr>
        <w:fldChar w:fldCharType="end"/>
      </w:r>
      <w:r w:rsidRPr="009435B9">
        <w:rPr>
          <w:szCs w:val="28"/>
          <w:lang w:val="uk-UA" w:eastAsia="ru-RU"/>
        </w:rPr>
        <w:t>]</w:t>
      </w:r>
      <w:r w:rsidRPr="009435B9">
        <w:rPr>
          <w:szCs w:val="28"/>
          <w:lang w:val="uk-UA"/>
        </w:rPr>
        <w:t xml:space="preserve">. </w:t>
      </w:r>
    </w:p>
    <w:p w:rsidR="009435B9" w:rsidRPr="009435B9" w:rsidRDefault="009435B9" w:rsidP="009435B9">
      <w:pPr>
        <w:spacing w:after="0"/>
        <w:ind w:right="-2" w:firstLine="709"/>
        <w:rPr>
          <w:szCs w:val="28"/>
          <w:lang w:val="uk-UA"/>
        </w:rPr>
      </w:pPr>
      <w:r w:rsidRPr="009435B9">
        <w:rPr>
          <w:szCs w:val="28"/>
          <w:lang w:val="uk-UA"/>
        </w:rPr>
        <w:t xml:space="preserve">У процесі розвитку деяких патологічних процесів різко підвищується інтенсивність ліпопероксидації, що робить її універсальним механізмом пошкодження клітинних мембран. Продукти перекисного окиснення мембранотоксичні, вони деформують мембрани клітин, порушують їх осмотичну резистентність і електричний потенціал, окислюють тіолові сполуки і SH-групи білків мембран, розривають нуклеїнові кислоти, денатурують білки, пошкоджують амінокислоти, сприяють деградації макромолекул сполучної тканини </w:t>
      </w:r>
      <w:r w:rsidRPr="009435B9">
        <w:rPr>
          <w:szCs w:val="28"/>
          <w:lang w:val="uk-UA" w:eastAsia="ru-RU"/>
        </w:rPr>
        <w:t>[</w:t>
      </w:r>
      <w:r w:rsidRPr="009435B9">
        <w:rPr>
          <w:szCs w:val="28"/>
          <w:lang w:val="uk-UA" w:eastAsia="ru-RU"/>
        </w:rPr>
        <w:fldChar w:fldCharType="begin"/>
      </w:r>
      <w:r w:rsidRPr="009435B9">
        <w:rPr>
          <w:szCs w:val="28"/>
          <w:lang w:val="uk-UA" w:eastAsia="ru-RU"/>
        </w:rPr>
        <w:instrText xml:space="preserve"> REF _Ref514622605 \r \h </w:instrText>
      </w:r>
      <w:r w:rsidRPr="009435B9">
        <w:rPr>
          <w:szCs w:val="28"/>
          <w:lang w:val="uk-UA" w:eastAsia="ru-RU"/>
        </w:rPr>
      </w:r>
      <w:r w:rsidRPr="009435B9">
        <w:rPr>
          <w:szCs w:val="28"/>
          <w:lang w:val="uk-UA" w:eastAsia="ru-RU"/>
        </w:rPr>
        <w:fldChar w:fldCharType="separate"/>
      </w:r>
      <w:r w:rsidRPr="009435B9">
        <w:rPr>
          <w:szCs w:val="28"/>
          <w:lang w:val="uk-UA" w:eastAsia="ru-RU"/>
        </w:rPr>
        <w:t>16</w:t>
      </w:r>
      <w:r w:rsidRPr="009435B9">
        <w:rPr>
          <w:szCs w:val="28"/>
          <w:lang w:val="uk-UA" w:eastAsia="ru-RU"/>
        </w:rPr>
        <w:fldChar w:fldCharType="end"/>
      </w:r>
      <w:r w:rsidRPr="009435B9">
        <w:rPr>
          <w:szCs w:val="28"/>
          <w:lang w:val="uk-UA" w:eastAsia="ru-RU"/>
        </w:rPr>
        <w:t>]</w:t>
      </w:r>
      <w:r w:rsidRPr="009435B9">
        <w:rPr>
          <w:szCs w:val="28"/>
          <w:lang w:val="uk-UA"/>
        </w:rPr>
        <w:t xml:space="preserve">. </w:t>
      </w:r>
    </w:p>
    <w:p w:rsidR="009435B9" w:rsidRPr="009435B9" w:rsidRDefault="009435B9" w:rsidP="009435B9">
      <w:pPr>
        <w:spacing w:after="0"/>
        <w:ind w:right="-2" w:firstLine="708"/>
        <w:rPr>
          <w:szCs w:val="28"/>
          <w:lang w:val="uk-UA"/>
        </w:rPr>
      </w:pPr>
      <w:r w:rsidRPr="009435B9">
        <w:rPr>
          <w:szCs w:val="28"/>
          <w:lang w:val="uk-UA"/>
        </w:rPr>
        <w:t xml:space="preserve">Гіпотермія є одним із екстремальних чинників зовнішнього середовища та індуктором стресу, що призводять до зміни функціонального стану практично всіх систем організму. </w:t>
      </w:r>
      <w:r w:rsidRPr="009435B9">
        <w:rPr>
          <w:lang w:val="uk-UA"/>
        </w:rPr>
        <w:t>Зʼясування молекулярних механізмів дії низьких температур на гомойотермні організми є однією з актуальних проблем сучасної екологічної фізіології, біохімії та медицини. Ссавці в ряді випадків знаходяться в потенційній небезпеці переохолодження при дії екстремальних кліматичних факторів. При виконанні багатьох видів професійної діяльності людина може піддаватися ризику розвитку ненавмисної гіпотермії.</w:t>
      </w:r>
      <w:r w:rsidRPr="009435B9">
        <w:rPr>
          <w:szCs w:val="28"/>
          <w:lang w:val="uk-UA"/>
        </w:rPr>
        <w:t xml:space="preserve"> Гіпотермічний вплив часто застосовують для захисту організму від травматичних пошкоджень, відновлення функції органів і тканин після ішемії-реперфузії, для корекції і лікуння різних захворювань тварин і людини </w:t>
      </w:r>
      <w:r w:rsidRPr="009435B9">
        <w:rPr>
          <w:szCs w:val="28"/>
          <w:lang w:val="uk-UA" w:eastAsia="ru-RU"/>
        </w:rPr>
        <w:t>[</w:t>
      </w:r>
      <w:r w:rsidRPr="009435B9">
        <w:rPr>
          <w:szCs w:val="28"/>
          <w:lang w:val="uk-UA" w:eastAsia="ru-RU"/>
        </w:rPr>
        <w:fldChar w:fldCharType="begin"/>
      </w:r>
      <w:r w:rsidRPr="009435B9">
        <w:rPr>
          <w:szCs w:val="28"/>
          <w:lang w:val="uk-UA" w:eastAsia="ru-RU"/>
        </w:rPr>
        <w:instrText xml:space="preserve"> REF _Ref514657096 \r \h </w:instrText>
      </w:r>
      <w:r w:rsidRPr="009435B9">
        <w:rPr>
          <w:szCs w:val="28"/>
          <w:lang w:val="uk-UA" w:eastAsia="ru-RU"/>
        </w:rPr>
      </w:r>
      <w:r w:rsidRPr="009435B9">
        <w:rPr>
          <w:szCs w:val="28"/>
          <w:lang w:val="uk-UA" w:eastAsia="ru-RU"/>
        </w:rPr>
        <w:fldChar w:fldCharType="separate"/>
      </w:r>
      <w:r w:rsidRPr="009435B9">
        <w:rPr>
          <w:szCs w:val="28"/>
          <w:lang w:val="uk-UA" w:eastAsia="ru-RU"/>
        </w:rPr>
        <w:t>45</w:t>
      </w:r>
      <w:r w:rsidRPr="009435B9">
        <w:rPr>
          <w:szCs w:val="28"/>
          <w:lang w:val="uk-UA" w:eastAsia="ru-RU"/>
        </w:rPr>
        <w:fldChar w:fldCharType="end"/>
      </w:r>
      <w:r w:rsidRPr="009435B9">
        <w:rPr>
          <w:szCs w:val="28"/>
          <w:lang w:val="uk-UA" w:eastAsia="ru-RU"/>
        </w:rPr>
        <w:t>]</w:t>
      </w:r>
      <w:r w:rsidRPr="009435B9">
        <w:rPr>
          <w:szCs w:val="28"/>
          <w:lang w:val="uk-UA"/>
        </w:rPr>
        <w:t xml:space="preserve">. Стан загального охолодження стосується практично всіх функціональних систем організму. Загальне охолодження в першу чергу впливає на центральну нервову систему, серцево-судинну систему й систему дихання. При цьому значно виснажуються енергетичні ресурси організму, розвивається гіпоксія. Реакції на охолодження можуть бути різні залежно від ряду умов: виду теплокровного організму, його віку, ступеня акліматизації до холоду, наявності тієї або іншої патології, а також особливостей охолодження </w:t>
      </w:r>
      <w:r w:rsidRPr="009435B9">
        <w:rPr>
          <w:szCs w:val="28"/>
          <w:lang w:val="uk-UA" w:eastAsia="ru-RU"/>
        </w:rPr>
        <w:t>[</w:t>
      </w:r>
      <w:r w:rsidRPr="009435B9">
        <w:rPr>
          <w:szCs w:val="28"/>
          <w:lang w:eastAsia="ru-RU"/>
        </w:rPr>
        <w:fldChar w:fldCharType="begin"/>
      </w:r>
      <w:r w:rsidRPr="009435B9">
        <w:rPr>
          <w:szCs w:val="28"/>
          <w:lang w:val="uk-UA" w:eastAsia="ru-RU"/>
        </w:rPr>
        <w:instrText xml:space="preserve"> </w:instrText>
      </w:r>
      <w:r w:rsidRPr="009435B9">
        <w:rPr>
          <w:szCs w:val="28"/>
          <w:lang w:eastAsia="ru-RU"/>
        </w:rPr>
        <w:instrText>REF</w:instrText>
      </w:r>
      <w:r w:rsidRPr="009435B9">
        <w:rPr>
          <w:szCs w:val="28"/>
          <w:lang w:val="uk-UA" w:eastAsia="ru-RU"/>
        </w:rPr>
        <w:instrText xml:space="preserve"> _</w:instrText>
      </w:r>
      <w:r w:rsidRPr="009435B9">
        <w:rPr>
          <w:szCs w:val="28"/>
          <w:lang w:eastAsia="ru-RU"/>
        </w:rPr>
        <w:instrText>Ref</w:instrText>
      </w:r>
      <w:r w:rsidRPr="009435B9">
        <w:rPr>
          <w:szCs w:val="28"/>
          <w:lang w:val="uk-UA" w:eastAsia="ru-RU"/>
        </w:rPr>
        <w:instrText>514622819 \</w:instrText>
      </w:r>
      <w:r w:rsidRPr="009435B9">
        <w:rPr>
          <w:szCs w:val="28"/>
          <w:lang w:eastAsia="ru-RU"/>
        </w:rPr>
        <w:instrText>r</w:instrText>
      </w:r>
      <w:r w:rsidRPr="009435B9">
        <w:rPr>
          <w:szCs w:val="28"/>
          <w:lang w:val="uk-UA" w:eastAsia="ru-RU"/>
        </w:rPr>
        <w:instrText xml:space="preserve"> \</w:instrText>
      </w:r>
      <w:r w:rsidRPr="009435B9">
        <w:rPr>
          <w:szCs w:val="28"/>
          <w:lang w:eastAsia="ru-RU"/>
        </w:rPr>
        <w:instrText>h</w:instrText>
      </w:r>
      <w:r w:rsidRPr="009435B9">
        <w:rPr>
          <w:szCs w:val="28"/>
          <w:lang w:val="uk-UA" w:eastAsia="ru-RU"/>
        </w:rPr>
        <w:instrText xml:space="preserve"> </w:instrText>
      </w:r>
      <w:r w:rsidRPr="009435B9">
        <w:rPr>
          <w:szCs w:val="28"/>
          <w:lang w:eastAsia="ru-RU"/>
        </w:rPr>
      </w:r>
      <w:r w:rsidRPr="009435B9">
        <w:rPr>
          <w:szCs w:val="28"/>
          <w:lang w:eastAsia="ru-RU"/>
        </w:rPr>
        <w:fldChar w:fldCharType="separate"/>
      </w:r>
      <w:r w:rsidRPr="009435B9">
        <w:rPr>
          <w:szCs w:val="28"/>
          <w:lang w:val="uk-UA" w:eastAsia="ru-RU"/>
        </w:rPr>
        <w:t>38</w:t>
      </w:r>
      <w:r w:rsidRPr="009435B9">
        <w:rPr>
          <w:szCs w:val="28"/>
          <w:lang w:eastAsia="ru-RU"/>
        </w:rPr>
        <w:fldChar w:fldCharType="end"/>
      </w:r>
      <w:r w:rsidRPr="009435B9">
        <w:rPr>
          <w:szCs w:val="28"/>
          <w:lang w:val="uk-UA" w:eastAsia="ru-RU"/>
        </w:rPr>
        <w:t>]</w:t>
      </w:r>
      <w:r w:rsidRPr="009435B9">
        <w:rPr>
          <w:szCs w:val="28"/>
          <w:lang w:val="uk-UA"/>
        </w:rPr>
        <w:t>.</w:t>
      </w:r>
    </w:p>
    <w:p w:rsidR="009435B9" w:rsidRPr="009435B9" w:rsidRDefault="009435B9" w:rsidP="009435B9">
      <w:pPr>
        <w:spacing w:after="0"/>
        <w:ind w:right="-2" w:firstLine="708"/>
        <w:rPr>
          <w:szCs w:val="28"/>
          <w:lang w:val="uk-UA"/>
        </w:rPr>
      </w:pPr>
      <w:r w:rsidRPr="009435B9">
        <w:rPr>
          <w:szCs w:val="28"/>
          <w:lang w:val="uk-UA"/>
        </w:rPr>
        <w:t xml:space="preserve">Аналіз наукової літератури в даній області свідчить про те, що при гіпотермії посилюються процеси ПОЛ в різних тканинах організму. Дослідженням активності ПОЛ займались Львов С.П., </w:t>
      </w:r>
      <w:r w:rsidRPr="009435B9">
        <w:rPr>
          <w:rFonts w:eastAsia="Times New Roman"/>
          <w:lang w:val="uk-UA"/>
        </w:rPr>
        <w:t>Дорохина Л. В</w:t>
      </w:r>
      <w:r w:rsidRPr="009435B9">
        <w:rPr>
          <w:szCs w:val="28"/>
          <w:lang w:val="uk-UA"/>
        </w:rPr>
        <w:t>, Кличханов М.К,</w:t>
      </w:r>
      <w:r w:rsidRPr="009435B9">
        <w:rPr>
          <w:rFonts w:eastAsia="Times New Roman"/>
          <w:lang w:val="uk-UA"/>
        </w:rPr>
        <w:t xml:space="preserve"> Зінчук В. В</w:t>
      </w:r>
      <w:r w:rsidRPr="009435B9">
        <w:rPr>
          <w:szCs w:val="28"/>
          <w:lang w:val="uk-UA"/>
        </w:rPr>
        <w:t xml:space="preserve"> та ін.</w:t>
      </w:r>
      <w:r w:rsidRPr="009435B9">
        <w:rPr>
          <w:szCs w:val="28"/>
          <w:lang w:val="uk-UA" w:eastAsia="ru-RU"/>
        </w:rPr>
        <w:t xml:space="preserve"> [</w:t>
      </w:r>
      <w:r w:rsidRPr="009435B9">
        <w:rPr>
          <w:szCs w:val="28"/>
          <w:lang w:eastAsia="ru-RU"/>
        </w:rPr>
        <w:fldChar w:fldCharType="begin"/>
      </w:r>
      <w:r w:rsidRPr="009435B9">
        <w:rPr>
          <w:szCs w:val="28"/>
          <w:lang w:val="uk-UA" w:eastAsia="ru-RU"/>
        </w:rPr>
        <w:instrText xml:space="preserve"> REF _Ref514660700 \r \h </w:instrText>
      </w:r>
      <w:r w:rsidRPr="009435B9">
        <w:rPr>
          <w:szCs w:val="28"/>
          <w:lang w:eastAsia="ru-RU"/>
        </w:rPr>
      </w:r>
      <w:r w:rsidRPr="009435B9">
        <w:rPr>
          <w:szCs w:val="28"/>
          <w:lang w:eastAsia="ru-RU"/>
        </w:rPr>
        <w:fldChar w:fldCharType="separate"/>
      </w:r>
      <w:r w:rsidRPr="009435B9">
        <w:rPr>
          <w:szCs w:val="28"/>
          <w:lang w:val="uk-UA" w:eastAsia="ru-RU"/>
        </w:rPr>
        <w:t>17</w:t>
      </w:r>
      <w:r w:rsidRPr="009435B9">
        <w:rPr>
          <w:szCs w:val="28"/>
          <w:lang w:eastAsia="ru-RU"/>
        </w:rPr>
        <w:fldChar w:fldCharType="end"/>
      </w:r>
      <w:r w:rsidRPr="009435B9">
        <w:rPr>
          <w:szCs w:val="28"/>
          <w:lang w:val="uk-UA" w:eastAsia="ru-RU"/>
        </w:rPr>
        <w:t xml:space="preserve">, </w:t>
      </w:r>
      <w:r w:rsidRPr="009435B9">
        <w:rPr>
          <w:szCs w:val="28"/>
          <w:lang w:eastAsia="ru-RU"/>
        </w:rPr>
        <w:fldChar w:fldCharType="begin"/>
      </w:r>
      <w:r w:rsidRPr="009435B9">
        <w:rPr>
          <w:szCs w:val="28"/>
          <w:lang w:val="uk-UA" w:eastAsia="ru-RU"/>
        </w:rPr>
        <w:instrText xml:space="preserve"> </w:instrText>
      </w:r>
      <w:r w:rsidRPr="009435B9">
        <w:rPr>
          <w:szCs w:val="28"/>
          <w:lang w:eastAsia="ru-RU"/>
        </w:rPr>
        <w:instrText>REF</w:instrText>
      </w:r>
      <w:r w:rsidRPr="009435B9">
        <w:rPr>
          <w:szCs w:val="28"/>
          <w:lang w:val="uk-UA" w:eastAsia="ru-RU"/>
        </w:rPr>
        <w:instrText xml:space="preserve"> _</w:instrText>
      </w:r>
      <w:r w:rsidRPr="009435B9">
        <w:rPr>
          <w:szCs w:val="28"/>
          <w:lang w:eastAsia="ru-RU"/>
        </w:rPr>
        <w:instrText>Ref</w:instrText>
      </w:r>
      <w:r w:rsidRPr="009435B9">
        <w:rPr>
          <w:szCs w:val="28"/>
          <w:lang w:val="uk-UA" w:eastAsia="ru-RU"/>
        </w:rPr>
        <w:instrText>515472007 \</w:instrText>
      </w:r>
      <w:r w:rsidRPr="009435B9">
        <w:rPr>
          <w:szCs w:val="28"/>
          <w:lang w:eastAsia="ru-RU"/>
        </w:rPr>
        <w:instrText>r</w:instrText>
      </w:r>
      <w:r w:rsidRPr="009435B9">
        <w:rPr>
          <w:szCs w:val="28"/>
          <w:lang w:val="uk-UA" w:eastAsia="ru-RU"/>
        </w:rPr>
        <w:instrText xml:space="preserve"> \</w:instrText>
      </w:r>
      <w:r w:rsidRPr="009435B9">
        <w:rPr>
          <w:szCs w:val="28"/>
          <w:lang w:eastAsia="ru-RU"/>
        </w:rPr>
        <w:instrText>h</w:instrText>
      </w:r>
      <w:r w:rsidRPr="009435B9">
        <w:rPr>
          <w:szCs w:val="28"/>
          <w:lang w:val="uk-UA" w:eastAsia="ru-RU"/>
        </w:rPr>
        <w:instrText xml:space="preserve"> </w:instrText>
      </w:r>
      <w:r w:rsidRPr="009435B9">
        <w:rPr>
          <w:szCs w:val="28"/>
          <w:lang w:eastAsia="ru-RU"/>
        </w:rPr>
      </w:r>
      <w:r w:rsidRPr="009435B9">
        <w:rPr>
          <w:szCs w:val="28"/>
          <w:lang w:eastAsia="ru-RU"/>
        </w:rPr>
        <w:fldChar w:fldCharType="separate"/>
      </w:r>
      <w:r w:rsidRPr="009435B9">
        <w:rPr>
          <w:szCs w:val="28"/>
          <w:lang w:val="uk-UA" w:eastAsia="ru-RU"/>
        </w:rPr>
        <w:t>18</w:t>
      </w:r>
      <w:r w:rsidRPr="009435B9">
        <w:rPr>
          <w:szCs w:val="28"/>
          <w:lang w:eastAsia="ru-RU"/>
        </w:rPr>
        <w:fldChar w:fldCharType="end"/>
      </w:r>
      <w:r w:rsidRPr="009435B9">
        <w:rPr>
          <w:szCs w:val="28"/>
          <w:lang w:val="uk-UA" w:eastAsia="ru-RU"/>
        </w:rPr>
        <w:t xml:space="preserve">, </w:t>
      </w:r>
      <w:r w:rsidRPr="009435B9">
        <w:rPr>
          <w:szCs w:val="28"/>
          <w:lang w:eastAsia="ru-RU"/>
        </w:rPr>
        <w:fldChar w:fldCharType="begin"/>
      </w:r>
      <w:r w:rsidRPr="009435B9">
        <w:rPr>
          <w:szCs w:val="28"/>
          <w:lang w:val="uk-UA" w:eastAsia="ru-RU"/>
        </w:rPr>
        <w:instrText xml:space="preserve"> </w:instrText>
      </w:r>
      <w:r w:rsidRPr="009435B9">
        <w:rPr>
          <w:szCs w:val="28"/>
          <w:lang w:eastAsia="ru-RU"/>
        </w:rPr>
        <w:instrText>REF</w:instrText>
      </w:r>
      <w:r w:rsidRPr="009435B9">
        <w:rPr>
          <w:szCs w:val="28"/>
          <w:lang w:val="uk-UA" w:eastAsia="ru-RU"/>
        </w:rPr>
        <w:instrText xml:space="preserve"> _</w:instrText>
      </w:r>
      <w:r w:rsidRPr="009435B9">
        <w:rPr>
          <w:szCs w:val="28"/>
          <w:lang w:eastAsia="ru-RU"/>
        </w:rPr>
        <w:instrText>Ref</w:instrText>
      </w:r>
      <w:r w:rsidRPr="009435B9">
        <w:rPr>
          <w:szCs w:val="28"/>
          <w:lang w:val="uk-UA" w:eastAsia="ru-RU"/>
        </w:rPr>
        <w:instrText>514655091 \</w:instrText>
      </w:r>
      <w:r w:rsidRPr="009435B9">
        <w:rPr>
          <w:szCs w:val="28"/>
          <w:lang w:eastAsia="ru-RU"/>
        </w:rPr>
        <w:instrText>r</w:instrText>
      </w:r>
      <w:r w:rsidRPr="009435B9">
        <w:rPr>
          <w:szCs w:val="28"/>
          <w:lang w:val="uk-UA" w:eastAsia="ru-RU"/>
        </w:rPr>
        <w:instrText xml:space="preserve"> \</w:instrText>
      </w:r>
      <w:r w:rsidRPr="009435B9">
        <w:rPr>
          <w:szCs w:val="28"/>
          <w:lang w:eastAsia="ru-RU"/>
        </w:rPr>
        <w:instrText>h</w:instrText>
      </w:r>
      <w:r w:rsidRPr="009435B9">
        <w:rPr>
          <w:szCs w:val="28"/>
          <w:lang w:val="uk-UA" w:eastAsia="ru-RU"/>
        </w:rPr>
        <w:instrText xml:space="preserve"> </w:instrText>
      </w:r>
      <w:r w:rsidRPr="009435B9">
        <w:rPr>
          <w:szCs w:val="28"/>
          <w:lang w:eastAsia="ru-RU"/>
        </w:rPr>
      </w:r>
      <w:r w:rsidRPr="009435B9">
        <w:rPr>
          <w:szCs w:val="28"/>
          <w:lang w:eastAsia="ru-RU"/>
        </w:rPr>
        <w:fldChar w:fldCharType="separate"/>
      </w:r>
      <w:r w:rsidRPr="009435B9">
        <w:rPr>
          <w:szCs w:val="28"/>
          <w:lang w:val="uk-UA" w:eastAsia="ru-RU"/>
        </w:rPr>
        <w:t>25</w:t>
      </w:r>
      <w:r w:rsidRPr="009435B9">
        <w:rPr>
          <w:szCs w:val="28"/>
          <w:lang w:eastAsia="ru-RU"/>
        </w:rPr>
        <w:fldChar w:fldCharType="end"/>
      </w:r>
      <w:r w:rsidRPr="009435B9">
        <w:rPr>
          <w:szCs w:val="28"/>
          <w:lang w:val="uk-UA" w:eastAsia="ru-RU"/>
        </w:rPr>
        <w:t xml:space="preserve">, </w:t>
      </w:r>
      <w:r w:rsidRPr="009435B9">
        <w:rPr>
          <w:szCs w:val="28"/>
          <w:lang w:eastAsia="ru-RU"/>
        </w:rPr>
        <w:fldChar w:fldCharType="begin"/>
      </w:r>
      <w:r w:rsidRPr="009435B9">
        <w:rPr>
          <w:szCs w:val="28"/>
          <w:lang w:val="uk-UA" w:eastAsia="ru-RU"/>
        </w:rPr>
        <w:instrText xml:space="preserve"> </w:instrText>
      </w:r>
      <w:r w:rsidRPr="009435B9">
        <w:rPr>
          <w:szCs w:val="28"/>
          <w:lang w:eastAsia="ru-RU"/>
        </w:rPr>
        <w:instrText>REF</w:instrText>
      </w:r>
      <w:r w:rsidRPr="009435B9">
        <w:rPr>
          <w:szCs w:val="28"/>
          <w:lang w:val="uk-UA" w:eastAsia="ru-RU"/>
        </w:rPr>
        <w:instrText xml:space="preserve"> _</w:instrText>
      </w:r>
      <w:r w:rsidRPr="009435B9">
        <w:rPr>
          <w:szCs w:val="28"/>
          <w:lang w:eastAsia="ru-RU"/>
        </w:rPr>
        <w:instrText>Ref</w:instrText>
      </w:r>
      <w:r w:rsidRPr="009435B9">
        <w:rPr>
          <w:szCs w:val="28"/>
          <w:lang w:val="uk-UA" w:eastAsia="ru-RU"/>
        </w:rPr>
        <w:instrText>514654507 \</w:instrText>
      </w:r>
      <w:r w:rsidRPr="009435B9">
        <w:rPr>
          <w:szCs w:val="28"/>
          <w:lang w:eastAsia="ru-RU"/>
        </w:rPr>
        <w:instrText>r</w:instrText>
      </w:r>
      <w:r w:rsidRPr="009435B9">
        <w:rPr>
          <w:szCs w:val="28"/>
          <w:lang w:val="uk-UA" w:eastAsia="ru-RU"/>
        </w:rPr>
        <w:instrText xml:space="preserve"> \</w:instrText>
      </w:r>
      <w:r w:rsidRPr="009435B9">
        <w:rPr>
          <w:szCs w:val="28"/>
          <w:lang w:eastAsia="ru-RU"/>
        </w:rPr>
        <w:instrText>h</w:instrText>
      </w:r>
      <w:r w:rsidRPr="009435B9">
        <w:rPr>
          <w:szCs w:val="28"/>
          <w:lang w:val="uk-UA" w:eastAsia="ru-RU"/>
        </w:rPr>
        <w:instrText xml:space="preserve"> </w:instrText>
      </w:r>
      <w:r w:rsidRPr="009435B9">
        <w:rPr>
          <w:szCs w:val="28"/>
          <w:lang w:eastAsia="ru-RU"/>
        </w:rPr>
      </w:r>
      <w:r w:rsidRPr="009435B9">
        <w:rPr>
          <w:szCs w:val="28"/>
          <w:lang w:eastAsia="ru-RU"/>
        </w:rPr>
        <w:fldChar w:fldCharType="separate"/>
      </w:r>
      <w:r w:rsidRPr="009435B9">
        <w:rPr>
          <w:szCs w:val="28"/>
          <w:lang w:val="uk-UA" w:eastAsia="ru-RU"/>
        </w:rPr>
        <w:t>26</w:t>
      </w:r>
      <w:r w:rsidRPr="009435B9">
        <w:rPr>
          <w:szCs w:val="28"/>
          <w:lang w:eastAsia="ru-RU"/>
        </w:rPr>
        <w:fldChar w:fldCharType="end"/>
      </w:r>
      <w:r w:rsidRPr="009435B9">
        <w:rPr>
          <w:szCs w:val="28"/>
          <w:lang w:val="uk-UA" w:eastAsia="ru-RU"/>
        </w:rPr>
        <w:t xml:space="preserve">, </w:t>
      </w:r>
      <w:r w:rsidRPr="009435B9">
        <w:rPr>
          <w:szCs w:val="28"/>
          <w:lang w:eastAsia="ru-RU"/>
        </w:rPr>
        <w:fldChar w:fldCharType="begin"/>
      </w:r>
      <w:r w:rsidRPr="009435B9">
        <w:rPr>
          <w:szCs w:val="28"/>
          <w:lang w:val="uk-UA" w:eastAsia="ru-RU"/>
        </w:rPr>
        <w:instrText xml:space="preserve"> </w:instrText>
      </w:r>
      <w:r w:rsidRPr="009435B9">
        <w:rPr>
          <w:szCs w:val="28"/>
          <w:lang w:eastAsia="ru-RU"/>
        </w:rPr>
        <w:instrText>REF</w:instrText>
      </w:r>
      <w:r w:rsidRPr="009435B9">
        <w:rPr>
          <w:szCs w:val="28"/>
          <w:lang w:val="uk-UA" w:eastAsia="ru-RU"/>
        </w:rPr>
        <w:instrText xml:space="preserve"> _</w:instrText>
      </w:r>
      <w:r w:rsidRPr="009435B9">
        <w:rPr>
          <w:szCs w:val="28"/>
          <w:lang w:eastAsia="ru-RU"/>
        </w:rPr>
        <w:instrText>Ref</w:instrText>
      </w:r>
      <w:r w:rsidRPr="009435B9">
        <w:rPr>
          <w:szCs w:val="28"/>
          <w:lang w:val="uk-UA" w:eastAsia="ru-RU"/>
        </w:rPr>
        <w:instrText>515472042 \</w:instrText>
      </w:r>
      <w:r w:rsidRPr="009435B9">
        <w:rPr>
          <w:szCs w:val="28"/>
          <w:lang w:eastAsia="ru-RU"/>
        </w:rPr>
        <w:instrText>r</w:instrText>
      </w:r>
      <w:r w:rsidRPr="009435B9">
        <w:rPr>
          <w:szCs w:val="28"/>
          <w:lang w:val="uk-UA" w:eastAsia="ru-RU"/>
        </w:rPr>
        <w:instrText xml:space="preserve"> \</w:instrText>
      </w:r>
      <w:r w:rsidRPr="009435B9">
        <w:rPr>
          <w:szCs w:val="28"/>
          <w:lang w:eastAsia="ru-RU"/>
        </w:rPr>
        <w:instrText>h</w:instrText>
      </w:r>
      <w:r w:rsidRPr="009435B9">
        <w:rPr>
          <w:szCs w:val="28"/>
          <w:lang w:val="uk-UA" w:eastAsia="ru-RU"/>
        </w:rPr>
        <w:instrText xml:space="preserve"> </w:instrText>
      </w:r>
      <w:r w:rsidRPr="009435B9">
        <w:rPr>
          <w:szCs w:val="28"/>
          <w:lang w:eastAsia="ru-RU"/>
        </w:rPr>
      </w:r>
      <w:r w:rsidRPr="009435B9">
        <w:rPr>
          <w:szCs w:val="28"/>
          <w:lang w:eastAsia="ru-RU"/>
        </w:rPr>
        <w:fldChar w:fldCharType="separate"/>
      </w:r>
      <w:r w:rsidRPr="009435B9">
        <w:rPr>
          <w:szCs w:val="28"/>
          <w:lang w:val="uk-UA" w:eastAsia="ru-RU"/>
        </w:rPr>
        <w:t>36</w:t>
      </w:r>
      <w:r w:rsidRPr="009435B9">
        <w:rPr>
          <w:szCs w:val="28"/>
          <w:lang w:eastAsia="ru-RU"/>
        </w:rPr>
        <w:fldChar w:fldCharType="end"/>
      </w:r>
      <w:r w:rsidRPr="009435B9">
        <w:rPr>
          <w:szCs w:val="28"/>
          <w:lang w:val="uk-UA" w:eastAsia="ru-RU"/>
        </w:rPr>
        <w:t>]</w:t>
      </w:r>
      <w:r w:rsidRPr="009435B9">
        <w:rPr>
          <w:szCs w:val="28"/>
          <w:lang w:val="uk-UA"/>
        </w:rPr>
        <w:t>. Однак не має систематизованих даних  дослідження інтенсивності процесу ПОЛ в тканинах серця та мозку в динаміці протікання гіпотермії, не встановлені механізми активації вільнорадикальних процесів в цих тканинах при низьких температурах тіла, пускові і домінуючі чинники цих процесів, а також їх роль у зміні структурно-функціональних характеристик мембран клітин досліджуваних тканин, знання яких дозволить виробити стратегію захисту тканин від активних метаболітів кисню.</w:t>
      </w:r>
      <w:r w:rsidRPr="009435B9">
        <w:rPr>
          <w:lang w:val="uk-UA"/>
        </w:rPr>
        <w:t xml:space="preserve"> Як змінюється інтенсивність вільнорадикальних реакцій в тканинах при різній тривалості помірної гіпотермії, також не зʼясовано.</w:t>
      </w:r>
      <w:r w:rsidRPr="009435B9">
        <w:rPr>
          <w:szCs w:val="28"/>
          <w:lang w:val="uk-UA"/>
        </w:rPr>
        <w:t xml:space="preserve"> </w:t>
      </w:r>
    </w:p>
    <w:p w:rsidR="009435B9" w:rsidRPr="009435B9" w:rsidRDefault="009435B9" w:rsidP="009435B9">
      <w:pPr>
        <w:spacing w:after="0"/>
        <w:ind w:right="-2" w:firstLine="708"/>
        <w:rPr>
          <w:szCs w:val="28"/>
          <w:lang w:val="uk-UA"/>
        </w:rPr>
      </w:pPr>
      <w:r w:rsidRPr="009435B9">
        <w:rPr>
          <w:szCs w:val="28"/>
          <w:lang w:val="uk-UA"/>
        </w:rPr>
        <w:t xml:space="preserve">Враховуючи вищесказане дуже важливим є вивчення вмісту продуктів ПОЛ у серці та мозку щурів в </w:t>
      </w:r>
      <w:r w:rsidRPr="009435B9">
        <w:rPr>
          <w:lang w:val="uk-UA"/>
        </w:rPr>
        <w:t xml:space="preserve">залежності від тривалості гіпотермії, </w:t>
      </w:r>
      <w:r w:rsidRPr="009435B9">
        <w:rPr>
          <w:szCs w:val="28"/>
          <w:lang w:val="uk-UA"/>
        </w:rPr>
        <w:t>з подальшою метою пошуку біологічно активних сполук, що мають захисні властивості при холодовому стресі.</w:t>
      </w:r>
    </w:p>
    <w:p w:rsidR="009435B9" w:rsidRPr="009435B9" w:rsidRDefault="009435B9" w:rsidP="009435B9">
      <w:pPr>
        <w:spacing w:after="0" w:line="276" w:lineRule="auto"/>
        <w:ind w:right="-2" w:firstLine="708"/>
        <w:rPr>
          <w:szCs w:val="28"/>
          <w:lang w:val="uk-UA"/>
        </w:rPr>
      </w:pPr>
      <w:r w:rsidRPr="009435B9">
        <w:rPr>
          <w:b/>
          <w:szCs w:val="28"/>
        </w:rPr>
        <w:t>Мета роботи</w:t>
      </w:r>
      <w:r w:rsidRPr="009435B9">
        <w:rPr>
          <w:szCs w:val="28"/>
          <w:lang w:val="uk-UA"/>
        </w:rPr>
        <w:t xml:space="preserve">: </w:t>
      </w:r>
      <w:r w:rsidRPr="009435B9">
        <w:rPr>
          <w:szCs w:val="28"/>
        </w:rPr>
        <w:t>визнач</w:t>
      </w:r>
      <w:r w:rsidRPr="009435B9">
        <w:rPr>
          <w:szCs w:val="28"/>
          <w:lang w:val="uk-UA"/>
        </w:rPr>
        <w:t>ити</w:t>
      </w:r>
      <w:r w:rsidRPr="009435B9">
        <w:rPr>
          <w:szCs w:val="28"/>
        </w:rPr>
        <w:t xml:space="preserve"> вміст дієнових кон’югатів, малонового диальдегіду та основ Шиффа в серці та мозку</w:t>
      </w:r>
      <w:r w:rsidRPr="009435B9">
        <w:rPr>
          <w:szCs w:val="28"/>
          <w:lang w:val="uk-UA"/>
        </w:rPr>
        <w:t xml:space="preserve"> </w:t>
      </w:r>
      <w:r w:rsidRPr="009435B9">
        <w:rPr>
          <w:szCs w:val="28"/>
        </w:rPr>
        <w:t>щурів</w:t>
      </w:r>
      <w:r w:rsidRPr="009435B9">
        <w:rPr>
          <w:szCs w:val="28"/>
          <w:lang w:val="uk-UA"/>
        </w:rPr>
        <w:t xml:space="preserve"> за умов гіпотермії</w:t>
      </w:r>
      <w:r w:rsidRPr="009435B9">
        <w:rPr>
          <w:szCs w:val="28"/>
        </w:rPr>
        <w:t>.</w:t>
      </w:r>
    </w:p>
    <w:p w:rsidR="009435B9" w:rsidRPr="009435B9" w:rsidRDefault="009435B9" w:rsidP="009435B9">
      <w:pPr>
        <w:spacing w:after="0" w:line="276" w:lineRule="auto"/>
        <w:ind w:right="-2" w:firstLine="709"/>
        <w:rPr>
          <w:szCs w:val="28"/>
          <w:lang w:val="uk-UA"/>
        </w:rPr>
      </w:pPr>
      <w:r w:rsidRPr="009435B9">
        <w:rPr>
          <w:szCs w:val="28"/>
          <w:lang w:val="uk-UA"/>
        </w:rPr>
        <w:t>Для досягнення зазначеної мети були поставлені наступні завдання:</w:t>
      </w:r>
    </w:p>
    <w:p w:rsidR="009435B9" w:rsidRPr="009435B9" w:rsidRDefault="009435B9" w:rsidP="009435B9">
      <w:pPr>
        <w:numPr>
          <w:ilvl w:val="0"/>
          <w:numId w:val="1"/>
        </w:numPr>
        <w:spacing w:after="0" w:line="276" w:lineRule="auto"/>
        <w:ind w:right="-2"/>
        <w:contextualSpacing/>
        <w:rPr>
          <w:szCs w:val="28"/>
          <w:lang w:val="uk-UA"/>
        </w:rPr>
      </w:pPr>
      <w:r w:rsidRPr="009435B9">
        <w:rPr>
          <w:szCs w:val="28"/>
          <w:lang w:val="uk-UA"/>
        </w:rPr>
        <w:t>Визначити вміст</w:t>
      </w:r>
      <w:r w:rsidRPr="009435B9">
        <w:rPr>
          <w:szCs w:val="28"/>
        </w:rPr>
        <w:t xml:space="preserve"> дієнових кон’югатів, малонового диальдегіду та основ Шиффа в серці та мозку</w:t>
      </w:r>
      <w:r w:rsidRPr="009435B9">
        <w:rPr>
          <w:szCs w:val="28"/>
          <w:lang w:val="uk-UA"/>
        </w:rPr>
        <w:t xml:space="preserve"> контрольної групи</w:t>
      </w:r>
      <w:r w:rsidRPr="009435B9">
        <w:rPr>
          <w:szCs w:val="28"/>
        </w:rPr>
        <w:t xml:space="preserve"> щурів</w:t>
      </w:r>
      <w:r w:rsidRPr="009435B9">
        <w:rPr>
          <w:szCs w:val="28"/>
          <w:lang w:val="uk-UA"/>
        </w:rPr>
        <w:t>.</w:t>
      </w:r>
    </w:p>
    <w:p w:rsidR="009435B9" w:rsidRPr="009435B9" w:rsidRDefault="009435B9" w:rsidP="009435B9">
      <w:pPr>
        <w:numPr>
          <w:ilvl w:val="0"/>
          <w:numId w:val="1"/>
        </w:numPr>
        <w:spacing w:after="0" w:line="276" w:lineRule="auto"/>
        <w:ind w:right="-2"/>
        <w:contextualSpacing/>
        <w:rPr>
          <w:szCs w:val="28"/>
          <w:lang w:val="uk-UA"/>
        </w:rPr>
      </w:pPr>
      <w:r w:rsidRPr="009435B9">
        <w:rPr>
          <w:szCs w:val="28"/>
          <w:lang w:val="uk-UA"/>
        </w:rPr>
        <w:t>Дослідити вміст дієнових кон’югатів, малонового диальдегіду та основ Шиффа в серці та мозку за умов гіпотермії.</w:t>
      </w:r>
    </w:p>
    <w:p w:rsidR="009435B9" w:rsidRPr="009435B9" w:rsidRDefault="009435B9" w:rsidP="009435B9">
      <w:pPr>
        <w:numPr>
          <w:ilvl w:val="0"/>
          <w:numId w:val="1"/>
        </w:numPr>
        <w:spacing w:after="0" w:line="276" w:lineRule="auto"/>
        <w:ind w:right="-2"/>
        <w:contextualSpacing/>
        <w:rPr>
          <w:szCs w:val="28"/>
          <w:lang w:val="uk-UA"/>
        </w:rPr>
      </w:pPr>
      <w:r w:rsidRPr="009435B9">
        <w:rPr>
          <w:szCs w:val="28"/>
          <w:lang w:val="uk-UA"/>
        </w:rPr>
        <w:t>Зробити порівняльний аналіз вмісту продуктів перекисного окиснення в нормі та при гіпотермії.</w:t>
      </w:r>
    </w:p>
    <w:p w:rsidR="009435B9" w:rsidRPr="009435B9" w:rsidRDefault="009435B9" w:rsidP="009435B9">
      <w:pPr>
        <w:spacing w:after="0" w:line="276" w:lineRule="auto"/>
        <w:ind w:right="-2" w:firstLine="709"/>
        <w:rPr>
          <w:szCs w:val="28"/>
          <w:lang w:val="uk-UA"/>
        </w:rPr>
      </w:pPr>
      <w:r w:rsidRPr="009435B9">
        <w:rPr>
          <w:b/>
          <w:szCs w:val="28"/>
          <w:lang w:val="uk-UA"/>
        </w:rPr>
        <w:t xml:space="preserve">Об’єкт дослідження: </w:t>
      </w:r>
      <w:r w:rsidRPr="009435B9">
        <w:rPr>
          <w:szCs w:val="28"/>
          <w:lang w:val="uk-UA" w:eastAsia="ru-RU"/>
        </w:rPr>
        <w:t xml:space="preserve">стан прооксидантної системи </w:t>
      </w:r>
      <w:r w:rsidRPr="009435B9">
        <w:rPr>
          <w:szCs w:val="28"/>
          <w:lang w:val="uk-UA"/>
        </w:rPr>
        <w:t>в  органах  білих безпорідних щурів.</w:t>
      </w:r>
    </w:p>
    <w:p w:rsidR="009435B9" w:rsidRPr="009435B9" w:rsidRDefault="009435B9" w:rsidP="009435B9">
      <w:pPr>
        <w:spacing w:after="0" w:line="276" w:lineRule="auto"/>
        <w:ind w:right="-2" w:firstLine="709"/>
        <w:rPr>
          <w:szCs w:val="28"/>
          <w:lang w:val="uk-UA"/>
        </w:rPr>
      </w:pPr>
      <w:r w:rsidRPr="009435B9">
        <w:rPr>
          <w:b/>
          <w:szCs w:val="28"/>
          <w:lang w:val="uk-UA"/>
        </w:rPr>
        <w:t xml:space="preserve">Предмет дослідження: </w:t>
      </w:r>
      <w:r w:rsidRPr="009435B9">
        <w:rPr>
          <w:szCs w:val="28"/>
          <w:lang w:val="uk-UA"/>
        </w:rPr>
        <w:t>вміст дієнових конʼюгатів, малонового діальдегіду, основ Шиффа в тканинах серця та мозку щурів.</w:t>
      </w:r>
    </w:p>
    <w:p w:rsidR="009435B9" w:rsidRPr="009435B9" w:rsidRDefault="009435B9" w:rsidP="009435B9">
      <w:pPr>
        <w:keepNext/>
        <w:keepLines/>
        <w:pageBreakBefore/>
        <w:suppressAutoHyphens/>
        <w:spacing w:after="240" w:line="240" w:lineRule="auto"/>
        <w:jc w:val="center"/>
        <w:outlineLvl w:val="0"/>
        <w:rPr>
          <w:rFonts w:eastAsia="Times New Roman"/>
          <w:b/>
          <w:caps/>
          <w:color w:val="000000"/>
          <w:szCs w:val="32"/>
        </w:rPr>
      </w:pPr>
      <w:bookmarkStart w:id="1" w:name="_Toc515490478"/>
      <w:r w:rsidRPr="009435B9">
        <w:rPr>
          <w:rFonts w:eastAsia="Times New Roman"/>
          <w:b/>
          <w:caps/>
          <w:color w:val="000000"/>
          <w:szCs w:val="32"/>
        </w:rPr>
        <w:t>ВИСНОВКИ</w:t>
      </w:r>
      <w:bookmarkEnd w:id="1"/>
    </w:p>
    <w:p w:rsidR="009435B9" w:rsidRPr="009435B9" w:rsidRDefault="009435B9" w:rsidP="009435B9">
      <w:pPr>
        <w:numPr>
          <w:ilvl w:val="0"/>
          <w:numId w:val="2"/>
        </w:numPr>
        <w:spacing w:after="0"/>
        <w:ind w:left="0" w:firstLine="0"/>
        <w:rPr>
          <w:lang w:val="uk-UA"/>
        </w:rPr>
      </w:pPr>
      <w:r w:rsidRPr="009435B9">
        <w:rPr>
          <w:lang w:val="uk-UA"/>
        </w:rPr>
        <w:t>В контрольній групі щурів максималний вміст ДК та МДА спостерігали в тканинах мозку, вміст ШО реєструвався однаковим в тканинах серця і мозку.</w:t>
      </w:r>
    </w:p>
    <w:p w:rsidR="009435B9" w:rsidRPr="009435B9" w:rsidRDefault="009435B9" w:rsidP="009435B9">
      <w:pPr>
        <w:numPr>
          <w:ilvl w:val="0"/>
          <w:numId w:val="2"/>
        </w:numPr>
        <w:spacing w:after="0"/>
        <w:ind w:left="0" w:firstLine="0"/>
        <w:rPr>
          <w:lang w:val="uk-UA"/>
        </w:rPr>
      </w:pPr>
      <w:r w:rsidRPr="009435B9">
        <w:rPr>
          <w:lang w:val="uk-UA"/>
        </w:rPr>
        <w:t>Вміст ДК та МДА в тканинах серця та мозку підвищувався при пролонгованій гіпотермії протягом 30 хв та 60 хв, а от при гіпотермії тривалістю 120 хв відбувалося зниження рівня ДК та МДА.</w:t>
      </w:r>
    </w:p>
    <w:p w:rsidR="009435B9" w:rsidRPr="009435B9" w:rsidRDefault="009435B9" w:rsidP="009435B9">
      <w:pPr>
        <w:numPr>
          <w:ilvl w:val="0"/>
          <w:numId w:val="2"/>
        </w:numPr>
        <w:spacing w:after="0"/>
        <w:ind w:left="0" w:firstLine="0"/>
        <w:rPr>
          <w:lang w:val="uk-UA"/>
        </w:rPr>
      </w:pPr>
      <w:r w:rsidRPr="009435B9">
        <w:rPr>
          <w:lang w:val="uk-UA"/>
        </w:rPr>
        <w:t xml:space="preserve">Вплив гіпотермії призводить до різнопланових змін вмісту ШО у досліджуваних тканинах у порівнянні з контролем (в залежності від дослідної тканини).  </w:t>
      </w:r>
    </w:p>
    <w:p w:rsidR="009435B9" w:rsidRPr="009435B9" w:rsidRDefault="009435B9" w:rsidP="009435B9">
      <w:pPr>
        <w:numPr>
          <w:ilvl w:val="0"/>
          <w:numId w:val="2"/>
        </w:numPr>
        <w:spacing w:after="0"/>
        <w:ind w:left="0" w:firstLine="0"/>
        <w:rPr>
          <w:lang w:val="uk-UA"/>
        </w:rPr>
      </w:pPr>
      <w:r w:rsidRPr="009435B9">
        <w:rPr>
          <w:lang w:val="uk-UA"/>
        </w:rPr>
        <w:t xml:space="preserve">Більш активніше процеси ПОЛ, при гіпотермії різної тривалості, відбуваються у тканинах серця, ніж у тканинах мозку. </w:t>
      </w:r>
    </w:p>
    <w:p w:rsidR="009435B9" w:rsidRPr="009435B9" w:rsidRDefault="009435B9" w:rsidP="009435B9">
      <w:pPr>
        <w:spacing w:after="0"/>
        <w:ind w:right="-2"/>
        <w:rPr>
          <w:szCs w:val="28"/>
          <w:lang w:val="uk-UA"/>
        </w:rPr>
      </w:pPr>
    </w:p>
    <w:p w:rsidR="009435B9" w:rsidRPr="009435B9" w:rsidRDefault="009435B9" w:rsidP="009435B9">
      <w:pPr>
        <w:spacing w:after="0"/>
        <w:ind w:right="-2"/>
        <w:rPr>
          <w:szCs w:val="28"/>
          <w:lang w:val="uk-UA"/>
        </w:rPr>
      </w:pPr>
    </w:p>
    <w:p w:rsidR="009435B9" w:rsidRPr="009435B9" w:rsidRDefault="009435B9" w:rsidP="009435B9">
      <w:pPr>
        <w:spacing w:after="0"/>
        <w:ind w:right="-2"/>
        <w:rPr>
          <w:szCs w:val="28"/>
          <w:lang w:val="uk-UA"/>
        </w:rPr>
      </w:pPr>
    </w:p>
    <w:p w:rsidR="009435B9" w:rsidRPr="009435B9" w:rsidRDefault="009435B9" w:rsidP="009435B9">
      <w:pPr>
        <w:spacing w:after="0"/>
        <w:ind w:right="-2"/>
        <w:rPr>
          <w:szCs w:val="28"/>
          <w:lang w:val="uk-UA"/>
        </w:rPr>
      </w:pPr>
    </w:p>
    <w:p w:rsidR="009435B9" w:rsidRPr="009435B9" w:rsidRDefault="009435B9" w:rsidP="009435B9">
      <w:pPr>
        <w:spacing w:after="0"/>
        <w:ind w:right="-2"/>
        <w:rPr>
          <w:szCs w:val="28"/>
          <w:lang w:val="uk-UA"/>
        </w:rPr>
      </w:pPr>
    </w:p>
    <w:p w:rsidR="009435B9" w:rsidRPr="009435B9" w:rsidRDefault="009435B9" w:rsidP="009435B9">
      <w:pPr>
        <w:keepNext/>
        <w:keepLines/>
        <w:pageBreakBefore/>
        <w:suppressAutoHyphens/>
        <w:spacing w:after="240" w:line="240" w:lineRule="auto"/>
        <w:jc w:val="center"/>
        <w:outlineLvl w:val="0"/>
        <w:rPr>
          <w:rFonts w:eastAsia="Times New Roman"/>
          <w:b/>
          <w:caps/>
          <w:color w:val="000000"/>
          <w:szCs w:val="32"/>
          <w:lang w:val="uk-UA"/>
        </w:rPr>
      </w:pPr>
      <w:bookmarkStart w:id="2" w:name="_Toc515490479"/>
      <w:bookmarkStart w:id="3" w:name="_Ref451109171"/>
      <w:bookmarkStart w:id="4" w:name="_Ref450932203"/>
      <w:bookmarkStart w:id="5" w:name="_Toc451757711"/>
      <w:r w:rsidRPr="009435B9">
        <w:rPr>
          <w:rFonts w:eastAsia="Times New Roman"/>
          <w:b/>
          <w:caps/>
          <w:color w:val="000000"/>
          <w:szCs w:val="32"/>
          <w:lang w:val="en-US"/>
        </w:rPr>
        <w:t>C</w:t>
      </w:r>
      <w:r w:rsidRPr="009435B9">
        <w:rPr>
          <w:rFonts w:eastAsia="Times New Roman"/>
          <w:b/>
          <w:caps/>
          <w:color w:val="000000"/>
          <w:szCs w:val="32"/>
          <w:lang w:val="uk-UA"/>
        </w:rPr>
        <w:t>ПИСОК ЛІТЕРАТУРИ</w:t>
      </w:r>
      <w:bookmarkEnd w:id="2"/>
      <w:bookmarkEnd w:id="3"/>
      <w:bookmarkEnd w:id="4"/>
      <w:bookmarkEnd w:id="5"/>
    </w:p>
    <w:p w:rsidR="009435B9" w:rsidRPr="009435B9" w:rsidRDefault="009435B9" w:rsidP="009435B9">
      <w:pPr>
        <w:numPr>
          <w:ilvl w:val="0"/>
          <w:numId w:val="3"/>
        </w:numPr>
        <w:spacing w:after="0"/>
        <w:rPr>
          <w:lang w:val="uk-UA" w:eastAsia="ru-RU"/>
        </w:rPr>
      </w:pPr>
      <w:bookmarkStart w:id="6" w:name="_Ref451110910"/>
      <w:r w:rsidRPr="009435B9">
        <w:rPr>
          <w:i/>
          <w:lang w:val="uk-UA"/>
        </w:rPr>
        <w:t>Абрамова О.А., Запорожченко А.В.</w:t>
      </w:r>
      <w:r w:rsidRPr="009435B9">
        <w:rPr>
          <w:lang w:val="uk-UA"/>
        </w:rPr>
        <w:t xml:space="preserve"> Перекисне окиснення ліпідів та система антиоксидантного захисту в еритроцитах щурів за умов гіпоксичної гіпоксії // Вiсник Одеського нацiонального унiверситету. Біологія. – 2005. – С. 21-25.</w:t>
      </w:r>
      <w:bookmarkEnd w:id="6"/>
    </w:p>
    <w:p w:rsidR="009435B9" w:rsidRPr="009435B9" w:rsidRDefault="009435B9" w:rsidP="009435B9">
      <w:pPr>
        <w:numPr>
          <w:ilvl w:val="0"/>
          <w:numId w:val="3"/>
        </w:numPr>
        <w:spacing w:after="0"/>
        <w:rPr>
          <w:lang w:val="uk-UA" w:eastAsia="ru-RU"/>
        </w:rPr>
      </w:pPr>
      <w:r w:rsidRPr="009435B9">
        <w:rPr>
          <w:rFonts w:eastAsia="Times New Roman"/>
          <w:i/>
          <w:lang w:val="uk-UA"/>
        </w:rPr>
        <w:t>Алябьев, Ф. В.</w:t>
      </w:r>
      <w:r w:rsidRPr="009435B9">
        <w:rPr>
          <w:rFonts w:eastAsia="Times New Roman"/>
          <w:lang w:val="uk-UA"/>
        </w:rPr>
        <w:t xml:space="preserve"> Функционально-морфологические изменения сердца при гипотермии / Ф. В. Алябьев, A. M. Парфирьева, Н. П. Чесалов, Ю. А. Шамарин, А.И. Осипов // Сибирский мед. журнал. – 2008. – №1 (вып. 1). – С. 68-71.</w:t>
      </w:r>
    </w:p>
    <w:p w:rsidR="009435B9" w:rsidRPr="009435B9" w:rsidRDefault="009435B9" w:rsidP="009435B9">
      <w:pPr>
        <w:numPr>
          <w:ilvl w:val="0"/>
          <w:numId w:val="3"/>
        </w:numPr>
        <w:spacing w:after="0"/>
        <w:rPr>
          <w:lang w:val="uk-UA" w:eastAsia="ru-RU"/>
        </w:rPr>
      </w:pPr>
      <w:bookmarkStart w:id="7" w:name="_Ref514538896"/>
      <w:r w:rsidRPr="009435B9">
        <w:rPr>
          <w:i/>
          <w:lang w:val="uk-UA" w:eastAsia="ru-RU"/>
        </w:rPr>
        <w:t>Антоняк Г.Л.</w:t>
      </w:r>
      <w:r w:rsidRPr="009435B9">
        <w:rPr>
          <w:lang w:val="uk-UA" w:eastAsia="ru-RU"/>
        </w:rPr>
        <w:t xml:space="preserve"> Утворення активних форм кисню та система антиоксидантного захисту в організмі тварин // Біологія тварин. – 2000. – Т. 2, №. 2. – С. 34-43.</w:t>
      </w:r>
      <w:bookmarkEnd w:id="7"/>
    </w:p>
    <w:p w:rsidR="009435B9" w:rsidRPr="009435B9" w:rsidRDefault="009435B9" w:rsidP="009435B9">
      <w:pPr>
        <w:numPr>
          <w:ilvl w:val="0"/>
          <w:numId w:val="3"/>
        </w:numPr>
        <w:spacing w:after="0"/>
        <w:rPr>
          <w:lang w:val="uk-UA" w:eastAsia="ru-RU"/>
        </w:rPr>
      </w:pPr>
      <w:bookmarkStart w:id="8" w:name="_Ref514659357"/>
      <w:r w:rsidRPr="009435B9">
        <w:rPr>
          <w:rFonts w:eastAsia="Times New Roman"/>
          <w:i/>
          <w:lang w:val="uk-UA"/>
        </w:rPr>
        <w:t>Арутюнян, А. В.</w:t>
      </w:r>
      <w:r w:rsidRPr="009435B9">
        <w:rPr>
          <w:rFonts w:eastAsia="Times New Roman"/>
          <w:lang w:val="uk-UA"/>
        </w:rPr>
        <w:t xml:space="preserve"> Методы оценки свободнорадикального окисления и антиоксидантной системы организма: методические рекомендации / А. В. Арутюнян, Е. Е. Дубинина, Н. Н. Зыбина. – СПб.: ИКФ «Фолиант», 2000. – 104 с.</w:t>
      </w:r>
      <w:bookmarkEnd w:id="8"/>
    </w:p>
    <w:p w:rsidR="009435B9" w:rsidRPr="009435B9" w:rsidRDefault="009435B9" w:rsidP="009435B9">
      <w:pPr>
        <w:numPr>
          <w:ilvl w:val="0"/>
          <w:numId w:val="3"/>
        </w:numPr>
        <w:spacing w:after="0"/>
        <w:rPr>
          <w:lang w:val="uk-UA" w:eastAsia="ru-RU"/>
        </w:rPr>
      </w:pPr>
      <w:bookmarkStart w:id="9" w:name="_Ref514622711"/>
      <w:r w:rsidRPr="009435B9">
        <w:rPr>
          <w:rFonts w:eastAsia="Times New Roman"/>
          <w:i/>
          <w:lang w:val="uk-UA"/>
        </w:rPr>
        <w:t>Афанасьева, Р. Ф.</w:t>
      </w:r>
      <w:r w:rsidRPr="009435B9">
        <w:rPr>
          <w:rFonts w:eastAsia="Times New Roman"/>
          <w:lang w:val="uk-UA"/>
        </w:rPr>
        <w:t xml:space="preserve"> Холод, критерии оценки прогнозирование риска охлаждения человека / Р. Ф. Афанасьева, О. В. Бурмистрова, А. Ф. Бобров // Бюллетень ВСНЦ СО РАМН. – 2006. – № 3 (49). – С. 13-18.</w:t>
      </w:r>
      <w:bookmarkEnd w:id="9"/>
    </w:p>
    <w:p w:rsidR="009435B9" w:rsidRPr="009435B9" w:rsidRDefault="009435B9" w:rsidP="009435B9">
      <w:pPr>
        <w:numPr>
          <w:ilvl w:val="0"/>
          <w:numId w:val="3"/>
        </w:numPr>
        <w:spacing w:after="0"/>
        <w:rPr>
          <w:lang w:val="uk-UA" w:eastAsia="ru-RU"/>
        </w:rPr>
      </w:pPr>
      <w:bookmarkStart w:id="10" w:name="_Ref514658952"/>
      <w:r w:rsidRPr="009435B9">
        <w:rPr>
          <w:rFonts w:eastAsia="Times New Roman"/>
          <w:i/>
          <w:lang w:val="uk-UA"/>
        </w:rPr>
        <w:t>Бабийчук, В. Г.</w:t>
      </w:r>
      <w:r w:rsidRPr="009435B9">
        <w:rPr>
          <w:rFonts w:eastAsia="Times New Roman"/>
          <w:lang w:val="uk-UA"/>
        </w:rPr>
        <w:t xml:space="preserve"> Влияние краниоцеребральной гипотермии крыс на сопряжение окислительного фосфорилирования и дыхания митохондрий в тканях миокарда / В. Г. Бабийчук, И.К. Латогуз // Проблемы криобиол. – 1997. – № 3. – С. 60-61.</w:t>
      </w:r>
      <w:bookmarkEnd w:id="10"/>
    </w:p>
    <w:p w:rsidR="009435B9" w:rsidRPr="009435B9" w:rsidRDefault="009435B9" w:rsidP="009435B9">
      <w:pPr>
        <w:numPr>
          <w:ilvl w:val="0"/>
          <w:numId w:val="3"/>
        </w:numPr>
        <w:spacing w:after="0"/>
        <w:rPr>
          <w:lang w:val="uk-UA" w:eastAsia="ru-RU"/>
        </w:rPr>
      </w:pPr>
      <w:bookmarkStart w:id="11" w:name="_Ref514659001"/>
      <w:r w:rsidRPr="009435B9">
        <w:rPr>
          <w:rFonts w:eastAsia="Times New Roman"/>
          <w:i/>
          <w:lang w:val="uk-UA"/>
        </w:rPr>
        <w:t>Бердикян, А. С.</w:t>
      </w:r>
      <w:r w:rsidRPr="009435B9">
        <w:rPr>
          <w:rFonts w:eastAsia="Times New Roman"/>
          <w:lang w:val="uk-UA"/>
        </w:rPr>
        <w:t xml:space="preserve"> Итраоперационная гипотермия: причины, патогенетическое значение, профилактика  / А. С. Бердикян, А. В. Марченко // Вестник интенсивной терапии. – 2002. – № 1. – С. 36-44.</w:t>
      </w:r>
      <w:bookmarkEnd w:id="11"/>
    </w:p>
    <w:p w:rsidR="009435B9" w:rsidRPr="009435B9" w:rsidRDefault="009435B9" w:rsidP="009435B9">
      <w:pPr>
        <w:numPr>
          <w:ilvl w:val="0"/>
          <w:numId w:val="3"/>
        </w:numPr>
        <w:spacing w:after="0"/>
        <w:rPr>
          <w:lang w:val="uk-UA" w:eastAsia="ru-RU"/>
        </w:rPr>
      </w:pPr>
      <w:bookmarkStart w:id="12" w:name="_Ref514661563"/>
      <w:r w:rsidRPr="009435B9">
        <w:rPr>
          <w:i/>
          <w:lang w:val="uk-UA"/>
        </w:rPr>
        <w:t>Болдырев A.A.</w:t>
      </w:r>
      <w:r w:rsidRPr="009435B9">
        <w:rPr>
          <w:lang w:val="uk-UA"/>
        </w:rPr>
        <w:t xml:space="preserve"> Окислительный стресс и мозг // Соросовский образовательный журнал. – 2001. – Т.7, №4. – С. 21-28.</w:t>
      </w:r>
      <w:bookmarkEnd w:id="12"/>
    </w:p>
    <w:p w:rsidR="009435B9" w:rsidRPr="009435B9" w:rsidRDefault="009435B9" w:rsidP="009435B9">
      <w:pPr>
        <w:numPr>
          <w:ilvl w:val="0"/>
          <w:numId w:val="3"/>
        </w:numPr>
        <w:spacing w:after="0"/>
        <w:rPr>
          <w:lang w:val="uk-UA" w:eastAsia="ru-RU"/>
        </w:rPr>
      </w:pPr>
      <w:bookmarkStart w:id="13" w:name="_Ref514622531"/>
      <w:r w:rsidRPr="009435B9">
        <w:rPr>
          <w:i/>
          <w:lang w:val="uk-UA"/>
        </w:rPr>
        <w:t>Владимиров Ю.А.</w:t>
      </w:r>
      <w:r w:rsidRPr="009435B9">
        <w:rPr>
          <w:lang w:val="uk-UA"/>
        </w:rPr>
        <w:t xml:space="preserve"> Свободные радикалы в биологических системах // Соросовский Образовательный журнал. – 2000. – № 12. – С. 13-19.</w:t>
      </w:r>
      <w:bookmarkEnd w:id="13"/>
      <w:r w:rsidRPr="009435B9">
        <w:rPr>
          <w:lang w:val="uk-UA"/>
        </w:rPr>
        <w:t xml:space="preserve"> </w:t>
      </w:r>
    </w:p>
    <w:p w:rsidR="009435B9" w:rsidRPr="009435B9" w:rsidRDefault="009435B9" w:rsidP="009435B9">
      <w:pPr>
        <w:numPr>
          <w:ilvl w:val="0"/>
          <w:numId w:val="3"/>
        </w:numPr>
        <w:spacing w:after="0"/>
        <w:rPr>
          <w:lang w:val="uk-UA" w:eastAsia="ru-RU"/>
        </w:rPr>
      </w:pPr>
      <w:r w:rsidRPr="009435B9">
        <w:rPr>
          <w:i/>
          <w:lang w:val="uk-UA"/>
        </w:rPr>
        <w:t>Волжина Н. Г.</w:t>
      </w:r>
      <w:r w:rsidRPr="009435B9">
        <w:rPr>
          <w:lang w:val="uk-UA"/>
        </w:rPr>
        <w:t xml:space="preserve"> Углеводный и энергетический обмен головного мозга при адаптации к переохлаждениям: автореф. дис.доктора биол. наук: 03.00.04 / Волжина Надежда Григорьевна. – Ростов-на-Дону, 1992. – 36 c.</w:t>
      </w:r>
      <w:bookmarkStart w:id="14" w:name="_Ref451113403"/>
    </w:p>
    <w:p w:rsidR="009435B9" w:rsidRPr="009435B9" w:rsidRDefault="009435B9" w:rsidP="009435B9">
      <w:pPr>
        <w:numPr>
          <w:ilvl w:val="0"/>
          <w:numId w:val="3"/>
        </w:numPr>
        <w:spacing w:after="0"/>
        <w:rPr>
          <w:lang w:val="uk-UA" w:eastAsia="ru-RU"/>
        </w:rPr>
      </w:pPr>
      <w:bookmarkStart w:id="15" w:name="_Ref514622939"/>
      <w:r w:rsidRPr="009435B9">
        <w:rPr>
          <w:i/>
          <w:lang w:val="uk-UA"/>
        </w:rPr>
        <w:t>Воскресенский О.Н.</w:t>
      </w:r>
      <w:r w:rsidRPr="009435B9">
        <w:rPr>
          <w:lang w:val="uk-UA"/>
        </w:rPr>
        <w:t xml:space="preserve"> Перекиси липидов в живом организме // Вопр. мед. химии. – 1970. – Т. 16, № 6. – С. 563-583.</w:t>
      </w:r>
      <w:bookmarkEnd w:id="15"/>
      <w:r w:rsidRPr="009435B9">
        <w:rPr>
          <w:lang w:val="uk-UA"/>
        </w:rPr>
        <w:t xml:space="preserve"> </w:t>
      </w:r>
      <w:bookmarkEnd w:id="14"/>
    </w:p>
    <w:p w:rsidR="009435B9" w:rsidRPr="009435B9" w:rsidRDefault="009435B9" w:rsidP="009435B9">
      <w:pPr>
        <w:numPr>
          <w:ilvl w:val="0"/>
          <w:numId w:val="3"/>
        </w:numPr>
        <w:spacing w:after="0"/>
        <w:rPr>
          <w:lang w:val="uk-UA" w:eastAsia="ru-RU"/>
        </w:rPr>
      </w:pPr>
      <w:bookmarkStart w:id="16" w:name="_Ref514656233"/>
      <w:r w:rsidRPr="009435B9">
        <w:rPr>
          <w:i/>
          <w:lang w:val="uk-UA"/>
        </w:rPr>
        <w:t>Глуткин С. В.</w:t>
      </w:r>
      <w:r w:rsidRPr="009435B9">
        <w:rPr>
          <w:lang w:val="uk-UA"/>
        </w:rPr>
        <w:t xml:space="preserve"> Кислородсвязующие свойства крови и прооксидантно-антиоксидантное равновесие при холодовом воздействии и последующем отогревании в условиях коррекции / С. В. Глуткин, В. В. Зинчук // Журнал ГрГМУ. – 2009. – № 2. – С. 24-27.</w:t>
      </w:r>
      <w:bookmarkEnd w:id="16"/>
    </w:p>
    <w:p w:rsidR="009435B9" w:rsidRPr="009435B9" w:rsidRDefault="009435B9" w:rsidP="009435B9">
      <w:pPr>
        <w:numPr>
          <w:ilvl w:val="0"/>
          <w:numId w:val="3"/>
        </w:numPr>
        <w:spacing w:after="0"/>
        <w:rPr>
          <w:lang w:val="uk-UA" w:eastAsia="ru-RU"/>
        </w:rPr>
      </w:pPr>
      <w:bookmarkStart w:id="17" w:name="_Ref514659735"/>
      <w:r w:rsidRPr="009435B9">
        <w:rPr>
          <w:i/>
          <w:lang w:val="uk-UA"/>
        </w:rPr>
        <w:t>Глуткин С. В.</w:t>
      </w:r>
      <w:r w:rsidRPr="009435B9">
        <w:rPr>
          <w:lang w:val="uk-UA"/>
        </w:rPr>
        <w:t xml:space="preserve"> Кислородтранспортная функция крови при гипотермии и отогревании / С. В. Глуткин, Л. В. Дорохина, С. Д. Орехов, В. В. Зинчук // Ки-слород и свободные радикалы: материалы Республиканской научно-практической конференции. – Гродно: ГрГМУ, 2014. – С. 42-44.</w:t>
      </w:r>
      <w:bookmarkEnd w:id="17"/>
    </w:p>
    <w:p w:rsidR="009435B9" w:rsidRPr="009435B9" w:rsidRDefault="009435B9" w:rsidP="009435B9">
      <w:pPr>
        <w:numPr>
          <w:ilvl w:val="0"/>
          <w:numId w:val="3"/>
        </w:numPr>
        <w:spacing w:after="0"/>
        <w:rPr>
          <w:lang w:val="uk-UA" w:eastAsia="ru-RU"/>
        </w:rPr>
      </w:pPr>
      <w:bookmarkStart w:id="18" w:name="_Ref514654829"/>
      <w:r w:rsidRPr="009435B9">
        <w:rPr>
          <w:i/>
          <w:lang w:val="uk-UA" w:eastAsia="ru-RU"/>
        </w:rPr>
        <w:t>Гончарук Є.Г., Коршун М.М.</w:t>
      </w:r>
      <w:r w:rsidRPr="009435B9">
        <w:rPr>
          <w:lang w:val="uk-UA" w:eastAsia="ru-RU"/>
        </w:rPr>
        <w:t xml:space="preserve"> Вільнорадикальне окиснення як універсальний неспецифічний механізм пошкоджуючої дії шкідливих чинників довкілля // Журнал АМН України. – 2004. – Т. 10, №. 1. – С. 131-150.</w:t>
      </w:r>
      <w:bookmarkEnd w:id="18"/>
      <w:r w:rsidRPr="009435B9">
        <w:rPr>
          <w:i/>
          <w:lang w:val="uk-UA"/>
        </w:rPr>
        <w:t xml:space="preserve"> </w:t>
      </w:r>
    </w:p>
    <w:p w:rsidR="009435B9" w:rsidRPr="009435B9" w:rsidRDefault="009435B9" w:rsidP="009435B9">
      <w:pPr>
        <w:numPr>
          <w:ilvl w:val="0"/>
          <w:numId w:val="3"/>
        </w:numPr>
        <w:spacing w:after="0"/>
        <w:rPr>
          <w:lang w:val="uk-UA" w:eastAsia="ru-RU"/>
        </w:rPr>
      </w:pPr>
      <w:bookmarkStart w:id="19" w:name="_Ref514660067"/>
      <w:r w:rsidRPr="009435B9">
        <w:rPr>
          <w:i/>
          <w:lang w:val="uk-UA"/>
        </w:rPr>
        <w:t>Горячковский, А.Г.</w:t>
      </w:r>
      <w:r w:rsidRPr="009435B9">
        <w:rPr>
          <w:lang w:val="uk-UA"/>
        </w:rPr>
        <w:t xml:space="preserve"> Клиническая биохимия / под. ред. А. Г. Горячковского. – Одесса: Астропринт, 1998. – 572 с.</w:t>
      </w:r>
      <w:bookmarkEnd w:id="19"/>
      <w:r w:rsidRPr="009435B9">
        <w:rPr>
          <w:lang w:val="uk-UA"/>
        </w:rPr>
        <w:t xml:space="preserve"> </w:t>
      </w:r>
      <w:bookmarkStart w:id="20" w:name="_Ref451108899"/>
    </w:p>
    <w:p w:rsidR="009435B9" w:rsidRPr="009435B9" w:rsidRDefault="009435B9" w:rsidP="009435B9">
      <w:pPr>
        <w:numPr>
          <w:ilvl w:val="0"/>
          <w:numId w:val="3"/>
        </w:numPr>
        <w:spacing w:after="0"/>
        <w:rPr>
          <w:lang w:val="uk-UA" w:eastAsia="ru-RU"/>
        </w:rPr>
      </w:pPr>
      <w:bookmarkStart w:id="21" w:name="_Ref514622605"/>
      <w:r w:rsidRPr="009435B9">
        <w:rPr>
          <w:i/>
          <w:lang w:val="uk-UA" w:eastAsia="ru-RU"/>
        </w:rPr>
        <w:t>Губерук В.О.</w:t>
      </w:r>
      <w:r w:rsidRPr="009435B9">
        <w:rPr>
          <w:lang w:val="uk-UA" w:eastAsia="ru-RU"/>
        </w:rPr>
        <w:t xml:space="preserve"> Перекісне окиснення ліпідів та антиоксидантна система захисту організму // Науковий вісник Львівського НУВМБТ ім. С.З. Гжицького. – 2008. – Т. 10, №. 3. – С. 38.</w:t>
      </w:r>
      <w:bookmarkEnd w:id="21"/>
    </w:p>
    <w:p w:rsidR="009435B9" w:rsidRPr="009435B9" w:rsidRDefault="009435B9" w:rsidP="009435B9">
      <w:pPr>
        <w:numPr>
          <w:ilvl w:val="0"/>
          <w:numId w:val="3"/>
        </w:numPr>
        <w:spacing w:after="0"/>
        <w:rPr>
          <w:lang w:val="uk-UA" w:eastAsia="ru-RU"/>
        </w:rPr>
      </w:pPr>
      <w:bookmarkStart w:id="22" w:name="_Ref514660700"/>
      <w:r w:rsidRPr="009435B9">
        <w:rPr>
          <w:rFonts w:eastAsia="Times New Roman"/>
          <w:i/>
          <w:lang w:val="uk-UA"/>
        </w:rPr>
        <w:t>Дорохина, Л. В.</w:t>
      </w:r>
      <w:r w:rsidRPr="009435B9">
        <w:rPr>
          <w:rFonts w:eastAsia="Times New Roman"/>
          <w:lang w:val="uk-UA"/>
        </w:rPr>
        <w:t xml:space="preserve"> Значение L-аргинин-NO системы в механизмах развития гипотермии / Л. В. Дорохина, В. В. Зинчук // Журнал ГГМУ. – 2004. – № 1. – С. 6-9.</w:t>
      </w:r>
      <w:bookmarkEnd w:id="22"/>
    </w:p>
    <w:p w:rsidR="009435B9" w:rsidRPr="009435B9" w:rsidRDefault="009435B9" w:rsidP="009435B9">
      <w:pPr>
        <w:numPr>
          <w:ilvl w:val="0"/>
          <w:numId w:val="3"/>
        </w:numPr>
        <w:spacing w:after="0"/>
        <w:rPr>
          <w:lang w:val="uk-UA" w:eastAsia="ru-RU"/>
        </w:rPr>
      </w:pPr>
      <w:bookmarkStart w:id="23" w:name="_Ref515472007"/>
      <w:r w:rsidRPr="009435B9">
        <w:rPr>
          <w:rFonts w:eastAsia="Times New Roman"/>
          <w:i/>
          <w:lang w:val="uk-UA"/>
        </w:rPr>
        <w:t>Дорохина, Л. В.</w:t>
      </w:r>
      <w:r w:rsidRPr="009435B9">
        <w:rPr>
          <w:rFonts w:eastAsia="Times New Roman"/>
          <w:lang w:val="uk-UA"/>
        </w:rPr>
        <w:t xml:space="preserve"> Эффект картинина и L-аргинина на свободнорадикальное окисление липидов тканей при глубокой гипотермии / Л. В. Дорохина, В. В. Зинчук // Вестник Смоленской медицинской академии. – 2004. – № 3. – С. 12-15.</w:t>
      </w:r>
      <w:bookmarkEnd w:id="23"/>
    </w:p>
    <w:p w:rsidR="009435B9" w:rsidRPr="009435B9" w:rsidRDefault="009435B9" w:rsidP="009435B9">
      <w:pPr>
        <w:numPr>
          <w:ilvl w:val="0"/>
          <w:numId w:val="3"/>
        </w:numPr>
        <w:spacing w:after="0"/>
        <w:rPr>
          <w:lang w:val="uk-UA" w:eastAsia="ru-RU"/>
        </w:rPr>
      </w:pPr>
      <w:r w:rsidRPr="009435B9">
        <w:rPr>
          <w:rFonts w:eastAsia="Times New Roman"/>
          <w:i/>
          <w:lang w:val="uk-UA"/>
        </w:rPr>
        <w:t xml:space="preserve"> </w:t>
      </w:r>
      <w:bookmarkStart w:id="24" w:name="_Ref514623489"/>
      <w:r w:rsidRPr="009435B9">
        <w:rPr>
          <w:i/>
          <w:lang w:val="uk-UA"/>
        </w:rPr>
        <w:t>Дубинина Е. Е.</w:t>
      </w:r>
      <w:r w:rsidRPr="009435B9">
        <w:rPr>
          <w:lang w:val="uk-UA"/>
        </w:rPr>
        <w:t xml:space="preserve"> Роль активных форм кислорода в качестве сигнальных молекул в метаболизме тканей при состояниях окислительного стресса // Вопр. мед. химии. 2001. – Т. 47, №6. – С. 561-581.</w:t>
      </w:r>
      <w:bookmarkEnd w:id="24"/>
    </w:p>
    <w:p w:rsidR="009435B9" w:rsidRPr="009435B9" w:rsidRDefault="009435B9" w:rsidP="009435B9">
      <w:pPr>
        <w:numPr>
          <w:ilvl w:val="0"/>
          <w:numId w:val="3"/>
        </w:numPr>
        <w:spacing w:after="0"/>
        <w:rPr>
          <w:lang w:val="uk-UA" w:eastAsia="ru-RU"/>
        </w:rPr>
      </w:pPr>
      <w:bookmarkStart w:id="25" w:name="_Ref514660024"/>
      <w:r w:rsidRPr="009435B9">
        <w:rPr>
          <w:i/>
          <w:lang w:val="uk-UA"/>
        </w:rPr>
        <w:t>Журавлев A.A., Зубкова С.М.</w:t>
      </w:r>
      <w:r w:rsidRPr="009435B9">
        <w:rPr>
          <w:lang w:val="uk-UA"/>
        </w:rPr>
        <w:t xml:space="preserve"> Антиоксиданты. Свободнорадикальная патология. – М.: ФГОУ ВПО МГ АВМ и Б им. К.И. Скрябина. – 2008. – 269 с.</w:t>
      </w:r>
      <w:bookmarkEnd w:id="25"/>
    </w:p>
    <w:p w:rsidR="009435B9" w:rsidRPr="009435B9" w:rsidRDefault="009435B9" w:rsidP="009435B9">
      <w:pPr>
        <w:numPr>
          <w:ilvl w:val="0"/>
          <w:numId w:val="3"/>
        </w:numPr>
        <w:spacing w:after="0"/>
        <w:rPr>
          <w:lang w:val="uk-UA" w:eastAsia="ru-RU"/>
        </w:rPr>
      </w:pPr>
      <w:bookmarkStart w:id="26" w:name="_Ref514623265"/>
      <w:r w:rsidRPr="009435B9">
        <w:rPr>
          <w:i/>
          <w:lang w:val="uk-UA" w:eastAsia="ru-RU"/>
        </w:rPr>
        <w:t>Зенков Н.К., Ланкин В.З., Меньшикова Е.Б.</w:t>
      </w:r>
      <w:r w:rsidRPr="009435B9">
        <w:rPr>
          <w:lang w:val="uk-UA" w:eastAsia="ru-RU"/>
        </w:rPr>
        <w:t xml:space="preserve"> Окислительный стресс. — М.: Наука, 2001. — 342 с.</w:t>
      </w:r>
      <w:bookmarkEnd w:id="26"/>
      <w:r w:rsidRPr="009435B9">
        <w:rPr>
          <w:lang w:val="uk-UA" w:eastAsia="ru-RU"/>
        </w:rPr>
        <w:t xml:space="preserve"> </w:t>
      </w:r>
    </w:p>
    <w:p w:rsidR="009435B9" w:rsidRPr="009435B9" w:rsidRDefault="009435B9" w:rsidP="009435B9">
      <w:pPr>
        <w:numPr>
          <w:ilvl w:val="0"/>
          <w:numId w:val="3"/>
        </w:numPr>
        <w:spacing w:after="0"/>
        <w:rPr>
          <w:lang w:val="uk-UA" w:eastAsia="ru-RU"/>
        </w:rPr>
      </w:pPr>
      <w:bookmarkStart w:id="27" w:name="_Ref514655328"/>
      <w:r w:rsidRPr="009435B9">
        <w:rPr>
          <w:i/>
          <w:lang w:val="uk-UA" w:eastAsia="ru-RU"/>
        </w:rPr>
        <w:t xml:space="preserve">Іванов С.В. </w:t>
      </w:r>
      <w:r w:rsidRPr="009435B9">
        <w:rPr>
          <w:lang w:val="uk-UA" w:eastAsia="ru-RU"/>
        </w:rPr>
        <w:t>Окисний стрес та гіпоксичні стани: погляд на проблему // Військ. медицина України. – 2005. – Т. 5, №. 1. – С. 78-86.</w:t>
      </w:r>
      <w:bookmarkEnd w:id="27"/>
    </w:p>
    <w:p w:rsidR="009435B9" w:rsidRPr="009435B9" w:rsidRDefault="009435B9" w:rsidP="009435B9">
      <w:pPr>
        <w:numPr>
          <w:ilvl w:val="0"/>
          <w:numId w:val="3"/>
        </w:numPr>
        <w:spacing w:after="0"/>
        <w:rPr>
          <w:lang w:val="uk-UA" w:eastAsia="ru-RU"/>
        </w:rPr>
      </w:pPr>
      <w:bookmarkStart w:id="28" w:name="_Ref514654721"/>
      <w:r w:rsidRPr="009435B9">
        <w:rPr>
          <w:i/>
          <w:lang w:val="uk-UA"/>
        </w:rPr>
        <w:t xml:space="preserve">Казимирко В.К., Мальцев В.И., Бутылин В.Ю. </w:t>
      </w:r>
      <w:r w:rsidRPr="009435B9">
        <w:rPr>
          <w:lang w:val="uk-UA"/>
        </w:rPr>
        <w:t>Свободнорадикальное окисление и антиоксидантная терапия. – Киев: МОРИОН, 2004. – 160 с.</w:t>
      </w:r>
      <w:bookmarkEnd w:id="28"/>
    </w:p>
    <w:p w:rsidR="009435B9" w:rsidRPr="009435B9" w:rsidRDefault="009435B9" w:rsidP="009435B9">
      <w:pPr>
        <w:numPr>
          <w:ilvl w:val="0"/>
          <w:numId w:val="3"/>
        </w:numPr>
        <w:spacing w:after="0"/>
        <w:rPr>
          <w:lang w:val="uk-UA" w:eastAsia="ru-RU"/>
        </w:rPr>
      </w:pPr>
      <w:r w:rsidRPr="009435B9">
        <w:rPr>
          <w:rFonts w:eastAsia="Times New Roman"/>
          <w:i/>
          <w:lang w:val="uk-UA"/>
        </w:rPr>
        <w:t>Кличханов Н. К.</w:t>
      </w:r>
      <w:r w:rsidRPr="009435B9">
        <w:rPr>
          <w:rFonts w:eastAsia="Times New Roman"/>
          <w:lang w:val="uk-UA"/>
        </w:rPr>
        <w:t xml:space="preserve"> Влияние гипотермии на активность Na, K-АТФазы и связывание гемоглобина в мембранах эритроцитов крыс / Н. К. Кличханов,  Р. А. Халилов, И. С. Мейланов // Биофизика, 2001. – Т.46, № 6. – С. 1092-1095.</w:t>
      </w:r>
    </w:p>
    <w:p w:rsidR="009435B9" w:rsidRPr="009435B9" w:rsidRDefault="009435B9" w:rsidP="009435B9">
      <w:pPr>
        <w:numPr>
          <w:ilvl w:val="0"/>
          <w:numId w:val="3"/>
        </w:numPr>
        <w:spacing w:after="0"/>
        <w:rPr>
          <w:lang w:val="uk-UA" w:eastAsia="ru-RU"/>
        </w:rPr>
      </w:pPr>
      <w:r w:rsidRPr="009435B9">
        <w:rPr>
          <w:rFonts w:eastAsia="Times New Roman"/>
          <w:i/>
          <w:lang w:val="uk-UA"/>
        </w:rPr>
        <w:t xml:space="preserve"> </w:t>
      </w:r>
      <w:bookmarkStart w:id="29" w:name="_Ref514655091"/>
      <w:r w:rsidRPr="009435B9">
        <w:rPr>
          <w:rFonts w:eastAsia="Times New Roman"/>
          <w:i/>
          <w:lang w:val="uk-UA"/>
        </w:rPr>
        <w:t>Кличханов Н. К.</w:t>
      </w:r>
      <w:r w:rsidRPr="009435B9">
        <w:rPr>
          <w:rFonts w:eastAsia="Times New Roman"/>
          <w:lang w:val="uk-UA"/>
        </w:rPr>
        <w:t xml:space="preserve"> Метаболические и структурно-функциональные изменения в плазме крови и эритроцитах при гипотермии / Н. К. Кличханов // Научная мысль Кавказа. Приложение. Спец. выпуск. – 2001. – С. 38-50.</w:t>
      </w:r>
      <w:bookmarkEnd w:id="29"/>
    </w:p>
    <w:p w:rsidR="009435B9" w:rsidRPr="009435B9" w:rsidRDefault="009435B9" w:rsidP="009435B9">
      <w:pPr>
        <w:numPr>
          <w:ilvl w:val="0"/>
          <w:numId w:val="3"/>
        </w:numPr>
        <w:spacing w:after="0"/>
        <w:rPr>
          <w:lang w:val="uk-UA" w:eastAsia="ru-RU"/>
        </w:rPr>
      </w:pPr>
      <w:bookmarkStart w:id="30" w:name="_Ref514654507"/>
      <w:r w:rsidRPr="009435B9">
        <w:rPr>
          <w:rFonts w:eastAsia="Times New Roman"/>
          <w:i/>
          <w:lang w:val="uk-UA"/>
        </w:rPr>
        <w:t>Кличханов, Н. К.</w:t>
      </w:r>
      <w:r w:rsidRPr="009435B9">
        <w:rPr>
          <w:rFonts w:eastAsia="Times New Roman"/>
          <w:lang w:val="uk-UA"/>
        </w:rPr>
        <w:t xml:space="preserve"> Свободнорадикальные процессы в биологических системах: учебное пособие / Н.К. Кличханов, Ж. Г. Исмаилова, М. Д. Астаева. – Махачкала: Издательство ДГУ, 2012. – 188 с.</w:t>
      </w:r>
      <w:bookmarkEnd w:id="30"/>
    </w:p>
    <w:p w:rsidR="009435B9" w:rsidRPr="009435B9" w:rsidRDefault="009435B9" w:rsidP="009435B9">
      <w:pPr>
        <w:numPr>
          <w:ilvl w:val="0"/>
          <w:numId w:val="3"/>
        </w:numPr>
        <w:spacing w:after="0"/>
        <w:rPr>
          <w:lang w:val="uk-UA" w:eastAsia="ru-RU"/>
        </w:rPr>
      </w:pPr>
      <w:bookmarkStart w:id="31" w:name="_Ref514623578"/>
      <w:r w:rsidRPr="009435B9">
        <w:rPr>
          <w:i/>
          <w:lang w:val="uk-UA" w:eastAsia="ru-RU"/>
        </w:rPr>
        <w:t xml:space="preserve">Колісник М.І. </w:t>
      </w:r>
      <w:r w:rsidRPr="009435B9">
        <w:rPr>
          <w:lang w:val="uk-UA" w:eastAsia="ru-RU"/>
        </w:rPr>
        <w:t xml:space="preserve">Активні форми кисню та їх роль у метаболізмі клітин // Біологія тварин. – 2009. – </w:t>
      </w:r>
      <w:r w:rsidRPr="009435B9">
        <w:rPr>
          <w:lang w:val="uk-UA"/>
        </w:rPr>
        <w:t xml:space="preserve">Т.11, </w:t>
      </w:r>
      <w:r w:rsidRPr="009435B9">
        <w:rPr>
          <w:lang w:val="uk-UA" w:eastAsia="ru-RU"/>
        </w:rPr>
        <w:t>№. 2. – С. 59-70.</w:t>
      </w:r>
      <w:bookmarkEnd w:id="20"/>
      <w:bookmarkEnd w:id="31"/>
    </w:p>
    <w:p w:rsidR="009435B9" w:rsidRPr="009435B9" w:rsidRDefault="009435B9" w:rsidP="009435B9">
      <w:pPr>
        <w:numPr>
          <w:ilvl w:val="0"/>
          <w:numId w:val="3"/>
        </w:numPr>
        <w:spacing w:after="0"/>
        <w:rPr>
          <w:lang w:val="uk-UA" w:eastAsia="ru-RU"/>
        </w:rPr>
      </w:pPr>
      <w:bookmarkStart w:id="32" w:name="_Ref514656943"/>
      <w:r w:rsidRPr="009435B9">
        <w:rPr>
          <w:i/>
          <w:lang w:val="uk-UA"/>
        </w:rPr>
        <w:t>Конторщикова К.Н.</w:t>
      </w:r>
      <w:r w:rsidRPr="009435B9">
        <w:rPr>
          <w:lang w:val="uk-UA"/>
        </w:rPr>
        <w:t xml:space="preserve"> Перекисное окисление липидов в норме и патологии: Учебное пособие. – Н.Новгород, 2000. – 24 с.</w:t>
      </w:r>
      <w:bookmarkStart w:id="33" w:name="_Ref451111613"/>
      <w:bookmarkEnd w:id="32"/>
    </w:p>
    <w:p w:rsidR="009435B9" w:rsidRPr="009435B9" w:rsidRDefault="009435B9" w:rsidP="009435B9">
      <w:pPr>
        <w:numPr>
          <w:ilvl w:val="0"/>
          <w:numId w:val="3"/>
        </w:numPr>
        <w:spacing w:after="0"/>
        <w:rPr>
          <w:lang w:val="uk-UA" w:eastAsia="ru-RU"/>
        </w:rPr>
      </w:pPr>
      <w:bookmarkStart w:id="34" w:name="_Ref514658410"/>
      <w:r w:rsidRPr="009435B9">
        <w:rPr>
          <w:i/>
          <w:lang w:val="uk-UA" w:eastAsia="ru-RU"/>
        </w:rPr>
        <w:t>Коробейников Э.Н.</w:t>
      </w:r>
      <w:r w:rsidRPr="009435B9">
        <w:rPr>
          <w:lang w:val="uk-UA" w:eastAsia="ru-RU"/>
        </w:rPr>
        <w:t xml:space="preserve"> Определение продуктов перекисного окисления липидов (ПОЛ) – малонового диальдегида в реакции с тиобарбитуровой кислотой (ТБК) // Лабораторное дело. – 1989. – №. 7. – С. 8.</w:t>
      </w:r>
      <w:bookmarkEnd w:id="33"/>
      <w:bookmarkEnd w:id="34"/>
    </w:p>
    <w:p w:rsidR="009435B9" w:rsidRPr="009435B9" w:rsidRDefault="009435B9" w:rsidP="009435B9">
      <w:pPr>
        <w:numPr>
          <w:ilvl w:val="0"/>
          <w:numId w:val="3"/>
        </w:numPr>
        <w:spacing w:after="0"/>
        <w:rPr>
          <w:lang w:val="uk-UA" w:eastAsia="ru-RU"/>
        </w:rPr>
      </w:pPr>
      <w:bookmarkStart w:id="35" w:name="_Ref514656927"/>
      <w:r w:rsidRPr="009435B9">
        <w:rPr>
          <w:i/>
          <w:lang w:val="uk-UA" w:eastAsia="ru-RU"/>
        </w:rPr>
        <w:t>Кравчун Н.О.</w:t>
      </w:r>
      <w:r w:rsidRPr="009435B9">
        <w:rPr>
          <w:lang w:val="uk-UA" w:eastAsia="ru-RU"/>
        </w:rPr>
        <w:t xml:space="preserve"> Стан ліпідного метаболізму та перекисне окислення ліпідів у хворих з різними виявами метаболічного синдрому // Укр. тер. журн. – 2006. – №. 2. – С. 39-42.</w:t>
      </w:r>
      <w:bookmarkEnd w:id="35"/>
    </w:p>
    <w:p w:rsidR="009435B9" w:rsidRPr="009435B9" w:rsidRDefault="009435B9" w:rsidP="009435B9">
      <w:pPr>
        <w:numPr>
          <w:ilvl w:val="0"/>
          <w:numId w:val="3"/>
        </w:numPr>
        <w:spacing w:after="0"/>
        <w:rPr>
          <w:lang w:val="uk-UA" w:eastAsia="ru-RU"/>
        </w:rPr>
      </w:pPr>
      <w:bookmarkStart w:id="36" w:name="_Ref514657275"/>
      <w:r w:rsidRPr="009435B9">
        <w:rPr>
          <w:i/>
          <w:lang w:val="uk-UA"/>
        </w:rPr>
        <w:t>Величковский Б.Т.</w:t>
      </w:r>
      <w:r w:rsidRPr="009435B9">
        <w:rPr>
          <w:lang w:val="uk-UA"/>
        </w:rPr>
        <w:t xml:space="preserve"> Свободнорадикальное окисление как звено срочной и долговременной адаптации организма к факторам окружающей среды / Б.Т. Величковский // Вестник РАМН. – 2001. – № 6. – С. 45-52.</w:t>
      </w:r>
      <w:bookmarkEnd w:id="36"/>
    </w:p>
    <w:p w:rsidR="009435B9" w:rsidRPr="009435B9" w:rsidRDefault="009435B9" w:rsidP="009435B9">
      <w:pPr>
        <w:numPr>
          <w:ilvl w:val="0"/>
          <w:numId w:val="3"/>
        </w:numPr>
        <w:spacing w:after="0"/>
        <w:rPr>
          <w:lang w:val="uk-UA" w:eastAsia="ru-RU"/>
        </w:rPr>
      </w:pPr>
      <w:bookmarkStart w:id="37" w:name="_Ref514654488"/>
      <w:r w:rsidRPr="009435B9">
        <w:rPr>
          <w:i/>
          <w:lang w:val="uk-UA"/>
        </w:rPr>
        <w:t>Путилина Ф.Е.</w:t>
      </w:r>
      <w:r w:rsidRPr="009435B9">
        <w:rPr>
          <w:lang w:val="uk-UA"/>
        </w:rPr>
        <w:t xml:space="preserve"> Свободнорадикальное окисление. Учебное пособие./ Путилина Ф.Е. – СПб.: Издательство СПб. университета, 2008. – 161 с.</w:t>
      </w:r>
      <w:bookmarkEnd w:id="37"/>
    </w:p>
    <w:p w:rsidR="009435B9" w:rsidRPr="009435B9" w:rsidRDefault="009435B9" w:rsidP="009435B9">
      <w:pPr>
        <w:numPr>
          <w:ilvl w:val="0"/>
          <w:numId w:val="3"/>
        </w:numPr>
        <w:spacing w:after="0"/>
        <w:rPr>
          <w:lang w:val="uk-UA" w:eastAsia="ru-RU"/>
        </w:rPr>
      </w:pPr>
      <w:r w:rsidRPr="009435B9">
        <w:rPr>
          <w:i/>
          <w:lang w:val="uk-UA" w:eastAsia="ru-RU"/>
        </w:rPr>
        <w:t>Ланкин В.З., Тихазе А.К., Беленков Ю.Н.</w:t>
      </w:r>
      <w:r w:rsidRPr="009435B9">
        <w:rPr>
          <w:lang w:val="uk-UA" w:eastAsia="ru-RU"/>
        </w:rPr>
        <w:t xml:space="preserve"> Свободнорадикальные про- цессы при заболеваниях сердечно-сосудистой системы // Кардиология. – 2000. –  № 7. – С. 48-61.</w:t>
      </w:r>
    </w:p>
    <w:p w:rsidR="009435B9" w:rsidRPr="009435B9" w:rsidRDefault="009435B9" w:rsidP="009435B9">
      <w:pPr>
        <w:numPr>
          <w:ilvl w:val="0"/>
          <w:numId w:val="3"/>
        </w:numPr>
        <w:spacing w:after="0"/>
        <w:rPr>
          <w:lang w:val="uk-UA" w:eastAsia="ru-RU"/>
        </w:rPr>
      </w:pPr>
      <w:bookmarkStart w:id="38" w:name="_Ref514657302"/>
      <w:r w:rsidRPr="009435B9">
        <w:rPr>
          <w:i/>
          <w:lang w:val="uk-UA" w:eastAsia="ru-RU"/>
        </w:rPr>
        <w:t>Лєньков О.М.</w:t>
      </w:r>
      <w:r w:rsidRPr="009435B9">
        <w:rPr>
          <w:lang w:val="uk-UA" w:eastAsia="ru-RU"/>
        </w:rPr>
        <w:t xml:space="preserve"> Перекисне окиснення ліпідів та антиоксидантний захист у корі головного мозку і гіпокампі за умов двобічної каротидної ішемії-реперфузії при експериментальному цукровому діабеті в самців-щурів // Клін. та експерим. патол. – 2009. – Т. 3, №. 2. – С. 44-46.</w:t>
      </w:r>
      <w:bookmarkEnd w:id="38"/>
    </w:p>
    <w:p w:rsidR="009435B9" w:rsidRPr="009435B9" w:rsidRDefault="009435B9" w:rsidP="009435B9">
      <w:pPr>
        <w:numPr>
          <w:ilvl w:val="0"/>
          <w:numId w:val="3"/>
        </w:numPr>
        <w:spacing w:after="0"/>
        <w:rPr>
          <w:lang w:val="uk-UA" w:eastAsia="ru-RU"/>
        </w:rPr>
      </w:pPr>
      <w:bookmarkStart w:id="39" w:name="_Ref514661795"/>
      <w:r w:rsidRPr="009435B9">
        <w:rPr>
          <w:rFonts w:eastAsia="Times New Roman"/>
          <w:i/>
          <w:lang w:val="uk-UA"/>
        </w:rPr>
        <w:t>Ломако В. В.</w:t>
      </w:r>
      <w:r w:rsidRPr="009435B9">
        <w:rPr>
          <w:rFonts w:eastAsia="Times New Roman"/>
          <w:lang w:val="uk-UA"/>
        </w:rPr>
        <w:t xml:space="preserve"> Эритроциты периферической крови при разных вариантах гипотермии гомойотермного организма / В. В. Ломако, И. Ф. Коваленко, А. В. Шило // Проблемы криобиологии. – 2012. – Т. 22, №4. – С. 398-409.</w:t>
      </w:r>
      <w:bookmarkEnd w:id="39"/>
    </w:p>
    <w:p w:rsidR="009435B9" w:rsidRPr="009435B9" w:rsidRDefault="009435B9" w:rsidP="009435B9">
      <w:pPr>
        <w:numPr>
          <w:ilvl w:val="0"/>
          <w:numId w:val="3"/>
        </w:numPr>
        <w:spacing w:after="0"/>
        <w:rPr>
          <w:lang w:val="uk-UA" w:eastAsia="ru-RU"/>
        </w:rPr>
      </w:pPr>
      <w:bookmarkStart w:id="40" w:name="_Ref515472042"/>
      <w:r w:rsidRPr="009435B9">
        <w:rPr>
          <w:rFonts w:eastAsia="Times New Roman"/>
          <w:i/>
          <w:lang w:val="uk-UA"/>
        </w:rPr>
        <w:t>Львова С. П.</w:t>
      </w:r>
      <w:r w:rsidRPr="009435B9">
        <w:rPr>
          <w:rFonts w:eastAsia="Times New Roman"/>
          <w:lang w:val="uk-UA"/>
        </w:rPr>
        <w:t xml:space="preserve"> Антиоксидантная система тканей крыс при гипотермии и введении даларгина / С. П. Львова, Е. М. Абаева, А. Г. Гасангаджиева, И. К. Ми-хайленко // Вопр. мед. хим. – 2002. – Т. 48. – С. 189-195.</w:t>
      </w:r>
      <w:bookmarkEnd w:id="40"/>
    </w:p>
    <w:p w:rsidR="009435B9" w:rsidRPr="009435B9" w:rsidRDefault="009435B9" w:rsidP="009435B9">
      <w:pPr>
        <w:numPr>
          <w:ilvl w:val="0"/>
          <w:numId w:val="3"/>
        </w:numPr>
        <w:spacing w:after="0"/>
        <w:rPr>
          <w:lang w:val="uk-UA" w:eastAsia="ru-RU"/>
        </w:rPr>
      </w:pPr>
      <w:bookmarkStart w:id="41" w:name="_Ref514657003"/>
      <w:r w:rsidRPr="009435B9">
        <w:rPr>
          <w:rFonts w:eastAsia="Times New Roman"/>
          <w:i/>
          <w:lang w:val="uk-UA"/>
        </w:rPr>
        <w:t>Маяхи Мохаммед Т. Джабер.</w:t>
      </w:r>
      <w:r w:rsidRPr="009435B9">
        <w:rPr>
          <w:rFonts w:eastAsia="Times New Roman"/>
          <w:lang w:val="uk-UA"/>
        </w:rPr>
        <w:t xml:space="preserve"> Интенсивность свободнорадикальных процессов в крови крыс при гипотермии / Мохаммед Т. Джабер. Маяхи, Ж. Г. Исмаилова, М. Д. Астаева, Н. К. Кличханов // Вестн. Дагестанского науч. цен-тра РАН. – 2012а. – №. 45. – С. 44-49.</w:t>
      </w:r>
      <w:bookmarkEnd w:id="41"/>
    </w:p>
    <w:p w:rsidR="009435B9" w:rsidRPr="009435B9" w:rsidRDefault="009435B9" w:rsidP="009435B9">
      <w:pPr>
        <w:numPr>
          <w:ilvl w:val="0"/>
          <w:numId w:val="3"/>
        </w:numPr>
        <w:spacing w:after="0"/>
        <w:rPr>
          <w:lang w:val="uk-UA" w:eastAsia="ru-RU"/>
        </w:rPr>
      </w:pPr>
      <w:bookmarkStart w:id="42" w:name="_Ref514622819"/>
      <w:r w:rsidRPr="009435B9">
        <w:rPr>
          <w:rFonts w:eastAsia="Times New Roman"/>
          <w:i/>
          <w:lang w:val="uk-UA"/>
        </w:rPr>
        <w:t>Мищук Н. Е.</w:t>
      </w:r>
      <w:r w:rsidRPr="009435B9">
        <w:rPr>
          <w:rFonts w:eastAsia="Times New Roman"/>
          <w:lang w:val="uk-UA"/>
        </w:rPr>
        <w:t xml:space="preserve"> Холодовая болезнь (гипотермия) / Н. Е. Мищук // Медицина не-отложных состояний. – 2006. – Т. 4(5). – С. 42-47.</w:t>
      </w:r>
      <w:bookmarkStart w:id="43" w:name="_Ref451113492"/>
      <w:bookmarkEnd w:id="42"/>
    </w:p>
    <w:p w:rsidR="009435B9" w:rsidRPr="009435B9" w:rsidRDefault="009435B9" w:rsidP="009435B9">
      <w:pPr>
        <w:numPr>
          <w:ilvl w:val="0"/>
          <w:numId w:val="3"/>
        </w:numPr>
        <w:spacing w:after="0"/>
        <w:rPr>
          <w:lang w:val="uk-UA" w:eastAsia="ru-RU"/>
        </w:rPr>
      </w:pPr>
      <w:bookmarkStart w:id="44" w:name="_Ref514654591"/>
      <w:r w:rsidRPr="009435B9">
        <w:rPr>
          <w:i/>
          <w:lang w:val="uk-UA"/>
        </w:rPr>
        <w:t>Осипов А. Н.</w:t>
      </w:r>
      <w:r w:rsidRPr="009435B9">
        <w:rPr>
          <w:lang w:val="uk-UA"/>
        </w:rPr>
        <w:t xml:space="preserve"> Активные формы кислорода и их роль в организме // Успехи соврем. Биологии. − 2003. − Т. 31. − C. 180-208.</w:t>
      </w:r>
      <w:bookmarkEnd w:id="44"/>
      <w:r w:rsidRPr="009435B9">
        <w:rPr>
          <w:lang w:val="uk-UA"/>
        </w:rPr>
        <w:t xml:space="preserve"> </w:t>
      </w:r>
    </w:p>
    <w:p w:rsidR="009435B9" w:rsidRPr="009435B9" w:rsidRDefault="009435B9" w:rsidP="009435B9">
      <w:pPr>
        <w:numPr>
          <w:ilvl w:val="0"/>
          <w:numId w:val="3"/>
        </w:numPr>
        <w:spacing w:after="0"/>
        <w:rPr>
          <w:lang w:val="uk-UA" w:eastAsia="ru-RU"/>
        </w:rPr>
      </w:pPr>
      <w:bookmarkStart w:id="45" w:name="_Ref514657629"/>
      <w:r w:rsidRPr="009435B9">
        <w:rPr>
          <w:i/>
          <w:lang w:val="uk-UA"/>
        </w:rPr>
        <w:t>Петрович Ю. А.</w:t>
      </w:r>
      <w:r w:rsidRPr="009435B9">
        <w:rPr>
          <w:lang w:val="uk-UA"/>
        </w:rPr>
        <w:t xml:space="preserve"> Свободнорадикальное окисление и его роль в патогенезе воспаления, ишемии и стресса // Патол. физиол. и экперим. терапия. – 2005. – № 5. – С. 85-92.</w:t>
      </w:r>
      <w:bookmarkEnd w:id="45"/>
      <w:r w:rsidRPr="009435B9">
        <w:rPr>
          <w:lang w:val="uk-UA"/>
        </w:rPr>
        <w:t xml:space="preserve"> </w:t>
      </w:r>
      <w:bookmarkEnd w:id="43"/>
    </w:p>
    <w:p w:rsidR="009435B9" w:rsidRPr="009435B9" w:rsidRDefault="009435B9" w:rsidP="009435B9">
      <w:pPr>
        <w:numPr>
          <w:ilvl w:val="0"/>
          <w:numId w:val="3"/>
        </w:numPr>
        <w:spacing w:after="0"/>
        <w:rPr>
          <w:lang w:val="uk-UA" w:eastAsia="ru-RU"/>
        </w:rPr>
      </w:pPr>
      <w:bookmarkStart w:id="46" w:name="_Ref514659492"/>
      <w:r w:rsidRPr="009435B9">
        <w:rPr>
          <w:i/>
          <w:lang w:val="uk-UA"/>
        </w:rPr>
        <w:t>Рокицкий П.Ф.</w:t>
      </w:r>
      <w:r w:rsidRPr="009435B9">
        <w:rPr>
          <w:lang w:val="uk-UA"/>
        </w:rPr>
        <w:t xml:space="preserve"> Биологическая статистика. – Минск: Высш. школа, 1973. – С. 320-329.</w:t>
      </w:r>
      <w:bookmarkEnd w:id="46"/>
    </w:p>
    <w:p w:rsidR="009435B9" w:rsidRPr="009435B9" w:rsidRDefault="009435B9" w:rsidP="009435B9">
      <w:pPr>
        <w:numPr>
          <w:ilvl w:val="0"/>
          <w:numId w:val="3"/>
        </w:numPr>
        <w:spacing w:after="0"/>
        <w:rPr>
          <w:lang w:val="uk-UA" w:eastAsia="ru-RU"/>
        </w:rPr>
      </w:pPr>
      <w:r w:rsidRPr="009435B9">
        <w:rPr>
          <w:rFonts w:eastAsia="Times New Roman"/>
          <w:i/>
          <w:lang w:val="uk-UA"/>
        </w:rPr>
        <w:t>Каркищенко Н. Н., Грачева С. В.</w:t>
      </w:r>
      <w:r w:rsidRPr="009435B9">
        <w:rPr>
          <w:rFonts w:eastAsia="Times New Roman"/>
          <w:lang w:val="uk-UA"/>
        </w:rPr>
        <w:t xml:space="preserve"> Руководство по лабораторным животным и альтернативным моделям в биомедицинских исследованиях. – М.: Профиль – 2С. – 2010. – 358 с.</w:t>
      </w:r>
    </w:p>
    <w:p w:rsidR="009435B9" w:rsidRPr="009435B9" w:rsidRDefault="009435B9" w:rsidP="009435B9">
      <w:pPr>
        <w:numPr>
          <w:ilvl w:val="0"/>
          <w:numId w:val="3"/>
        </w:numPr>
        <w:spacing w:after="0"/>
        <w:rPr>
          <w:lang w:val="uk-UA" w:eastAsia="ru-RU"/>
        </w:rPr>
      </w:pPr>
      <w:bookmarkStart w:id="47" w:name="_Ref514659428"/>
      <w:r w:rsidRPr="009435B9">
        <w:rPr>
          <w:i/>
          <w:lang w:val="uk-UA" w:eastAsia="ru-RU"/>
        </w:rPr>
        <w:t>Стальная И. Д., Гаришвили Т. Г.</w:t>
      </w:r>
      <w:r w:rsidRPr="009435B9">
        <w:rPr>
          <w:lang w:val="uk-UA" w:eastAsia="ru-RU"/>
        </w:rPr>
        <w:t xml:space="preserve"> Метод определения малонового диальдегида с помощью тиобарбитуровой кислоты // Современные методы в биохимии.– М.: Медицина. – 1977. – С. 66-68.</w:t>
      </w:r>
      <w:bookmarkEnd w:id="47"/>
    </w:p>
    <w:p w:rsidR="009435B9" w:rsidRPr="009435B9" w:rsidRDefault="009435B9" w:rsidP="009435B9">
      <w:pPr>
        <w:numPr>
          <w:ilvl w:val="0"/>
          <w:numId w:val="3"/>
        </w:numPr>
        <w:spacing w:after="0"/>
        <w:rPr>
          <w:lang w:val="uk-UA" w:eastAsia="ru-RU"/>
        </w:rPr>
      </w:pPr>
      <w:bookmarkStart w:id="48" w:name="_Ref514654621"/>
      <w:r w:rsidRPr="009435B9">
        <w:rPr>
          <w:i/>
          <w:lang w:val="uk-UA"/>
        </w:rPr>
        <w:t>Тимочко М. Ф.</w:t>
      </w:r>
      <w:r w:rsidRPr="009435B9">
        <w:rPr>
          <w:lang w:val="uk-UA"/>
        </w:rPr>
        <w:t xml:space="preserve"> Вільнорадикальні реакції та їх метаболічна роль // Мед. Хімія. – 2002. –Т. 1, № 1. – С. 19-24.</w:t>
      </w:r>
      <w:bookmarkEnd w:id="48"/>
      <w:r w:rsidRPr="009435B9">
        <w:rPr>
          <w:lang w:val="uk-UA"/>
        </w:rPr>
        <w:t xml:space="preserve"> </w:t>
      </w:r>
    </w:p>
    <w:p w:rsidR="009435B9" w:rsidRPr="009435B9" w:rsidRDefault="009435B9" w:rsidP="009435B9">
      <w:pPr>
        <w:numPr>
          <w:ilvl w:val="0"/>
          <w:numId w:val="3"/>
        </w:numPr>
        <w:spacing w:after="0"/>
        <w:rPr>
          <w:lang w:val="uk-UA" w:eastAsia="ru-RU"/>
        </w:rPr>
      </w:pPr>
      <w:bookmarkStart w:id="49" w:name="_Ref514657096"/>
      <w:r w:rsidRPr="009435B9">
        <w:rPr>
          <w:rFonts w:eastAsia="Times New Roman"/>
          <w:i/>
          <w:lang w:val="uk-UA"/>
        </w:rPr>
        <w:t>Усенко Л. В.</w:t>
      </w:r>
      <w:r w:rsidRPr="009435B9">
        <w:rPr>
          <w:rFonts w:eastAsia="Times New Roman"/>
          <w:lang w:val="uk-UA"/>
        </w:rPr>
        <w:t xml:space="preserve"> Искусственная гипотермия в современной реаниматологии / Л. В. Усенко, А. В. Царев // Общая реаниматология. – 2009, Т. V. № 1. – С. 21-23.</w:t>
      </w:r>
      <w:bookmarkEnd w:id="49"/>
    </w:p>
    <w:p w:rsidR="009435B9" w:rsidRPr="009435B9" w:rsidRDefault="009435B9" w:rsidP="009435B9">
      <w:pPr>
        <w:numPr>
          <w:ilvl w:val="0"/>
          <w:numId w:val="3"/>
        </w:numPr>
        <w:spacing w:after="0"/>
        <w:rPr>
          <w:lang w:val="uk-UA" w:eastAsia="ru-RU"/>
        </w:rPr>
      </w:pPr>
      <w:bookmarkStart w:id="50" w:name="_Ref514657467"/>
      <w:r w:rsidRPr="009435B9">
        <w:rPr>
          <w:i/>
          <w:lang w:val="uk-UA"/>
        </w:rPr>
        <w:t xml:space="preserve">Чернадчук С. С. </w:t>
      </w:r>
      <w:r w:rsidRPr="009435B9">
        <w:rPr>
          <w:lang w:val="uk-UA"/>
        </w:rPr>
        <w:t>Стан процесів вільнорадикального перекісного окиснення у щурів з гострою крововтратою // ScienceRise. – 2015. – Т. 4. – №. 1 (9). – С. 16-19.</w:t>
      </w:r>
      <w:bookmarkEnd w:id="50"/>
    </w:p>
    <w:p w:rsidR="009435B9" w:rsidRPr="009435B9" w:rsidRDefault="009435B9" w:rsidP="009435B9">
      <w:pPr>
        <w:numPr>
          <w:ilvl w:val="0"/>
          <w:numId w:val="3"/>
        </w:numPr>
        <w:spacing w:after="0"/>
        <w:rPr>
          <w:lang w:val="uk-UA" w:eastAsia="ru-RU"/>
        </w:rPr>
      </w:pPr>
      <w:r w:rsidRPr="009435B9">
        <w:rPr>
          <w:rFonts w:eastAsia="Times New Roman"/>
          <w:i/>
          <w:lang w:val="uk-UA"/>
        </w:rPr>
        <w:t>Эмирбеков  Э. З.</w:t>
      </w:r>
      <w:r w:rsidRPr="009435B9">
        <w:rPr>
          <w:rFonts w:eastAsia="Times New Roman"/>
          <w:lang w:val="uk-UA"/>
        </w:rPr>
        <w:t xml:space="preserve"> Свободнорадикальные процессы и состояние мембран при гипотермии. / Э. З. Эмирбеков, Н. К.Кличханов. – Ростов-на-Дону: Изд-во Южного федерального университета, 2011. – 200 с</w:t>
      </w:r>
      <w:r w:rsidRPr="009435B9">
        <w:rPr>
          <w:rFonts w:eastAsia="Times New Roman"/>
          <w:color w:val="C00000"/>
          <w:lang w:val="uk-UA"/>
        </w:rPr>
        <w:t>.</w:t>
      </w:r>
      <w:bookmarkStart w:id="51" w:name="page127"/>
      <w:bookmarkStart w:id="52" w:name="page130"/>
      <w:bookmarkEnd w:id="51"/>
      <w:bookmarkEnd w:id="52"/>
    </w:p>
    <w:p w:rsidR="009435B9" w:rsidRPr="009435B9" w:rsidRDefault="009435B9" w:rsidP="009435B9">
      <w:pPr>
        <w:numPr>
          <w:ilvl w:val="0"/>
          <w:numId w:val="3"/>
        </w:numPr>
        <w:spacing w:after="0"/>
        <w:rPr>
          <w:lang w:val="uk-UA" w:eastAsia="ru-RU"/>
        </w:rPr>
      </w:pPr>
      <w:r w:rsidRPr="009435B9">
        <w:rPr>
          <w:rFonts w:eastAsia="Times New Roman"/>
          <w:i/>
          <w:lang w:val="uk-UA"/>
        </w:rPr>
        <w:t>Юнкеров В. И.</w:t>
      </w:r>
      <w:r w:rsidRPr="009435B9">
        <w:rPr>
          <w:rFonts w:eastAsia="Times New Roman"/>
          <w:lang w:val="uk-UA"/>
        </w:rPr>
        <w:t xml:space="preserve"> Математико-статистическая обработка данных медицинских исследований. / В. И. Юнкеров, С. Г. Григорьев – СПб.: ВМедА, 2002. – 266 с.</w:t>
      </w:r>
      <w:r w:rsidRPr="009435B9">
        <w:rPr>
          <w:rFonts w:eastAsia="Times New Roman"/>
        </w:rPr>
        <w:t xml:space="preserve"> </w:t>
      </w:r>
    </w:p>
    <w:p w:rsidR="009435B9" w:rsidRPr="009435B9" w:rsidRDefault="009435B9" w:rsidP="009435B9">
      <w:pPr>
        <w:numPr>
          <w:ilvl w:val="0"/>
          <w:numId w:val="3"/>
        </w:numPr>
        <w:spacing w:after="0"/>
        <w:rPr>
          <w:lang w:val="uk-UA" w:eastAsia="ru-RU"/>
        </w:rPr>
      </w:pPr>
      <w:bookmarkStart w:id="53" w:name="_Ref514658622"/>
      <w:r w:rsidRPr="009435B9">
        <w:rPr>
          <w:rFonts w:eastAsia="Times New Roman"/>
          <w:i/>
          <w:lang w:val="en-US"/>
        </w:rPr>
        <w:t>Brown, D. J.</w:t>
      </w:r>
      <w:r w:rsidRPr="009435B9">
        <w:rPr>
          <w:rFonts w:eastAsia="Times New Roman"/>
          <w:lang w:val="en-US"/>
        </w:rPr>
        <w:t xml:space="preserve"> Accidental hypothermia / D. J. Brown, H. Brugger, J. Boyd // N. Engl</w:t>
      </w:r>
      <w:r w:rsidRPr="009435B9">
        <w:rPr>
          <w:rFonts w:eastAsia="Times New Roman"/>
          <w:lang w:val="uk-UA"/>
        </w:rPr>
        <w:t xml:space="preserve">. </w:t>
      </w:r>
      <w:r w:rsidRPr="009435B9">
        <w:rPr>
          <w:rFonts w:eastAsia="Times New Roman"/>
          <w:lang w:val="en-US"/>
        </w:rPr>
        <w:t>J.</w:t>
      </w:r>
      <w:r w:rsidRPr="009435B9">
        <w:rPr>
          <w:rFonts w:eastAsia="Times New Roman"/>
          <w:lang w:val="uk-UA"/>
        </w:rPr>
        <w:t>Med. – 2012. – Vol. 367. – P. 1930-1938.</w:t>
      </w:r>
      <w:bookmarkEnd w:id="53"/>
    </w:p>
    <w:p w:rsidR="009435B9" w:rsidRPr="009435B9" w:rsidRDefault="009435B9" w:rsidP="009435B9">
      <w:pPr>
        <w:numPr>
          <w:ilvl w:val="0"/>
          <w:numId w:val="3"/>
        </w:numPr>
        <w:spacing w:after="0"/>
        <w:rPr>
          <w:lang w:val="uk-UA" w:eastAsia="ru-RU"/>
        </w:rPr>
      </w:pPr>
      <w:bookmarkStart w:id="54" w:name="_Ref514657533"/>
      <w:r w:rsidRPr="009435B9">
        <w:rPr>
          <w:i/>
          <w:lang w:val="uk-UA"/>
        </w:rPr>
        <w:t xml:space="preserve">Bulgakov E. </w:t>
      </w:r>
      <w:r w:rsidRPr="009435B9">
        <w:rPr>
          <w:lang w:val="uk-UA"/>
        </w:rPr>
        <w:t>Perekysnoe oxidation lypydov membranes [Lipid peroxidation of membranes] // Successes chemistry. –  2004. – Р. 1540-1558.</w:t>
      </w:r>
      <w:bookmarkEnd w:id="54"/>
    </w:p>
    <w:p w:rsidR="009435B9" w:rsidRPr="009435B9" w:rsidRDefault="009435B9" w:rsidP="009435B9">
      <w:pPr>
        <w:numPr>
          <w:ilvl w:val="0"/>
          <w:numId w:val="3"/>
        </w:numPr>
        <w:spacing w:after="0"/>
        <w:rPr>
          <w:lang w:val="uk-UA" w:eastAsia="ru-RU"/>
        </w:rPr>
      </w:pPr>
      <w:bookmarkStart w:id="55" w:name="_Ref514661858"/>
      <w:r w:rsidRPr="009435B9">
        <w:rPr>
          <w:rFonts w:eastAsia="Times New Roman"/>
          <w:i/>
          <w:lang w:val="en-US"/>
        </w:rPr>
        <w:t>Carroll, J</w:t>
      </w:r>
      <w:r w:rsidRPr="009435B9">
        <w:rPr>
          <w:rFonts w:eastAsia="Times New Roman"/>
          <w:lang w:val="en-US"/>
        </w:rPr>
        <w:t xml:space="preserve">. An altered oxidant defense system in red blood cells affects their ability to release nitric oxide-stimulating ATP / J. Carroll, M. Raththagala, W. Sub-asinghe, S. Baguzis, T. D'amico Oblak, P. Root, D. Spence // Mol. Biosyst. – 2006. </w:t>
      </w:r>
      <w:r w:rsidRPr="009435B9">
        <w:rPr>
          <w:rFonts w:eastAsia="Times New Roman"/>
          <w:lang w:val="uk-UA"/>
        </w:rPr>
        <w:t>– Vol. 2. – P. 305-311.</w:t>
      </w:r>
      <w:bookmarkEnd w:id="55"/>
    </w:p>
    <w:p w:rsidR="009435B9" w:rsidRPr="009435B9" w:rsidRDefault="009435B9" w:rsidP="009435B9">
      <w:pPr>
        <w:numPr>
          <w:ilvl w:val="0"/>
          <w:numId w:val="3"/>
        </w:numPr>
        <w:spacing w:after="0"/>
        <w:rPr>
          <w:lang w:val="uk-UA" w:eastAsia="ru-RU"/>
        </w:rPr>
      </w:pPr>
      <w:bookmarkStart w:id="56" w:name="_Ref514659893"/>
      <w:r w:rsidRPr="009435B9">
        <w:rPr>
          <w:rFonts w:eastAsia="Times New Roman"/>
          <w:i/>
          <w:lang w:val="en-US"/>
        </w:rPr>
        <w:t>Dede, S.</w:t>
      </w:r>
      <w:r w:rsidRPr="009435B9">
        <w:rPr>
          <w:rFonts w:eastAsia="Times New Roman"/>
          <w:lang w:val="en-US"/>
        </w:rPr>
        <w:t xml:space="preserve"> Effect of short-term hypothermia on lipid peroxidation and antioxidant enzyme activity in rats / S. Dede, Y. Deger, I. Mera // J. Vet. Med. – 2002. – Vol. </w:t>
      </w:r>
      <w:r w:rsidRPr="009435B9">
        <w:rPr>
          <w:rFonts w:eastAsia="Times New Roman"/>
          <w:lang w:val="uk-UA"/>
        </w:rPr>
        <w:t>A 49. – P. 286-288.</w:t>
      </w:r>
      <w:bookmarkEnd w:id="56"/>
    </w:p>
    <w:p w:rsidR="009435B9" w:rsidRPr="009435B9" w:rsidRDefault="009435B9" w:rsidP="009435B9">
      <w:pPr>
        <w:numPr>
          <w:ilvl w:val="0"/>
          <w:numId w:val="3"/>
        </w:numPr>
        <w:spacing w:after="0" w:line="352" w:lineRule="auto"/>
        <w:rPr>
          <w:rFonts w:eastAsia="Times New Roman"/>
          <w:lang w:val="en-US"/>
        </w:rPr>
      </w:pPr>
      <w:r w:rsidRPr="009435B9">
        <w:rPr>
          <w:rFonts w:eastAsia="Times New Roman"/>
          <w:lang w:val="uk-UA"/>
        </w:rPr>
        <w:t xml:space="preserve"> </w:t>
      </w:r>
      <w:bookmarkStart w:id="57" w:name="_Ref514659940"/>
      <w:r w:rsidRPr="009435B9">
        <w:rPr>
          <w:rFonts w:eastAsia="Times New Roman"/>
          <w:i/>
          <w:lang w:val="uk-UA"/>
        </w:rPr>
        <w:t>Erecinska, M.</w:t>
      </w:r>
      <w:r w:rsidRPr="009435B9">
        <w:rPr>
          <w:rFonts w:eastAsia="Times New Roman"/>
          <w:lang w:val="uk-UA"/>
        </w:rPr>
        <w:t xml:space="preserve"> Effects of hypothermia on energy metabolism in mammalian central nervous system / M. Erecinska, M. Thoresen, I. A. Silver // J. Cereb. Blood Flow Metab. – 2003. – V. 23. – P.513-550.</w:t>
      </w:r>
      <w:bookmarkEnd w:id="57"/>
    </w:p>
    <w:p w:rsidR="009435B9" w:rsidRPr="009435B9" w:rsidRDefault="009435B9" w:rsidP="009435B9">
      <w:pPr>
        <w:numPr>
          <w:ilvl w:val="0"/>
          <w:numId w:val="3"/>
        </w:numPr>
        <w:spacing w:after="0"/>
        <w:rPr>
          <w:lang w:val="uk-UA" w:eastAsia="ru-RU"/>
        </w:rPr>
      </w:pPr>
      <w:r w:rsidRPr="009435B9">
        <w:rPr>
          <w:rFonts w:eastAsia="Times New Roman"/>
          <w:i/>
          <w:lang w:val="uk-UA"/>
        </w:rPr>
        <w:t>Faridar, A.</w:t>
      </w:r>
      <w:r w:rsidRPr="009435B9">
        <w:rPr>
          <w:rFonts w:eastAsia="Times New Roman"/>
          <w:lang w:val="uk-UA"/>
        </w:rPr>
        <w:t xml:space="preserve"> Therapeutic hypothermia in stroke and traumatic brain injury / A. Fari-dar, E. M. Bershad, T. Emiru, P. A. Iaizzo, J. I. Suarez, A. A. Divani // Frontiers in Neurology. – 2011. – Vol. 2. – P. 80-90.</w:t>
      </w:r>
    </w:p>
    <w:p w:rsidR="009435B9" w:rsidRPr="009435B9" w:rsidRDefault="009435B9" w:rsidP="009435B9">
      <w:pPr>
        <w:numPr>
          <w:ilvl w:val="0"/>
          <w:numId w:val="3"/>
        </w:numPr>
        <w:spacing w:after="0"/>
        <w:rPr>
          <w:lang w:val="uk-UA" w:eastAsia="ru-RU"/>
        </w:rPr>
      </w:pPr>
      <w:bookmarkStart w:id="58" w:name="_Ref514658559"/>
      <w:r w:rsidRPr="009435B9">
        <w:rPr>
          <w:i/>
          <w:lang w:val="uk-UA"/>
        </w:rPr>
        <w:t>Kurtoglu E.</w:t>
      </w:r>
      <w:r w:rsidRPr="009435B9">
        <w:rPr>
          <w:lang w:val="uk-UA"/>
        </w:rPr>
        <w:t xml:space="preserve"> Effect of iron supplementation on oxi-dative stress and antioxidant status in iron deficiency anemia // Biological Trace Element Research. – 2003. – Vol. 96, Issue 1-3. – P. 117-124.</w:t>
      </w:r>
      <w:bookmarkEnd w:id="58"/>
      <w:r w:rsidRPr="009435B9">
        <w:rPr>
          <w:lang w:val="uk-UA" w:eastAsia="ru-RU"/>
        </w:rPr>
        <w:t xml:space="preserve"> </w:t>
      </w:r>
    </w:p>
    <w:p w:rsidR="009435B9" w:rsidRPr="009435B9" w:rsidRDefault="009435B9" w:rsidP="009435B9">
      <w:pPr>
        <w:numPr>
          <w:ilvl w:val="0"/>
          <w:numId w:val="3"/>
        </w:numPr>
        <w:spacing w:after="0"/>
        <w:rPr>
          <w:lang w:val="uk-UA" w:eastAsia="ru-RU"/>
        </w:rPr>
      </w:pPr>
      <w:bookmarkStart w:id="59" w:name="_Ref514661368"/>
      <w:r w:rsidRPr="009435B9">
        <w:rPr>
          <w:rFonts w:eastAsia="Times New Roman"/>
          <w:i/>
          <w:lang w:val="en-US"/>
        </w:rPr>
        <w:t>Lauri T.</w:t>
      </w:r>
      <w:r w:rsidRPr="009435B9">
        <w:rPr>
          <w:rFonts w:eastAsia="Times New Roman"/>
          <w:lang w:val="en-US"/>
        </w:rPr>
        <w:t xml:space="preserve"> Cardiac function in hypothermia / T. Lauri, M. Leskinen. J. Timisjärvi, L. Hirvonen // Arctic Med. Res. – 1991. – Vol. 50. – Suppl. 6. – P. 63-66.</w:t>
      </w:r>
      <w:bookmarkEnd w:id="59"/>
    </w:p>
    <w:p w:rsidR="009435B9" w:rsidRPr="009435B9" w:rsidRDefault="009435B9" w:rsidP="009435B9">
      <w:pPr>
        <w:numPr>
          <w:ilvl w:val="0"/>
          <w:numId w:val="3"/>
        </w:numPr>
        <w:spacing w:after="0"/>
        <w:rPr>
          <w:lang w:val="uk-UA" w:eastAsia="ru-RU"/>
        </w:rPr>
      </w:pPr>
      <w:bookmarkStart w:id="60" w:name="_Ref514660961"/>
      <w:r w:rsidRPr="009435B9">
        <w:rPr>
          <w:rFonts w:eastAsia="Times New Roman"/>
          <w:i/>
          <w:lang w:val="en-US"/>
        </w:rPr>
        <w:t>Mallet M. L.</w:t>
      </w:r>
      <w:r w:rsidRPr="009435B9">
        <w:rPr>
          <w:rFonts w:eastAsia="Times New Roman"/>
          <w:lang w:val="en-US"/>
        </w:rPr>
        <w:t xml:space="preserve"> Pathophysiology of accidental hypothermia / M. L. Mallet // Q. J. Med. – 2002. – Vol. 95. – P. 775-785.</w:t>
      </w:r>
      <w:bookmarkEnd w:id="60"/>
    </w:p>
    <w:p w:rsidR="009435B9" w:rsidRPr="009435B9" w:rsidRDefault="009435B9" w:rsidP="009435B9">
      <w:pPr>
        <w:numPr>
          <w:ilvl w:val="0"/>
          <w:numId w:val="3"/>
        </w:numPr>
        <w:spacing w:after="0"/>
        <w:rPr>
          <w:lang w:val="uk-UA" w:eastAsia="ru-RU"/>
        </w:rPr>
      </w:pPr>
      <w:bookmarkStart w:id="61" w:name="_Ref514661324"/>
      <w:r w:rsidRPr="009435B9">
        <w:rPr>
          <w:i/>
          <w:lang w:val="uk-UA"/>
        </w:rPr>
        <w:t>Saur, J.</w:t>
      </w:r>
      <w:r w:rsidRPr="009435B9">
        <w:rPr>
          <w:lang w:val="uk-UA"/>
        </w:rPr>
        <w:t xml:space="preserve"> Modification of the Harris-Benedict equation to predict the energy require-ments of critically ill patients during mild therapeutic hypothermia / J. Saur, H. Lewel-ing, F. Trinkmann, J. Weissmann, M. Borggrefe, J. J. Kaden // In Vivo. – 2008. – Vol.22. – P. 143-146.</w:t>
      </w:r>
      <w:bookmarkEnd w:id="61"/>
    </w:p>
    <w:p w:rsidR="009435B9" w:rsidRPr="009435B9" w:rsidRDefault="009435B9" w:rsidP="009435B9">
      <w:pPr>
        <w:numPr>
          <w:ilvl w:val="0"/>
          <w:numId w:val="3"/>
        </w:numPr>
        <w:spacing w:after="0"/>
        <w:rPr>
          <w:lang w:val="uk-UA" w:eastAsia="ru-RU"/>
        </w:rPr>
      </w:pPr>
      <w:bookmarkStart w:id="62" w:name="_Ref514658677"/>
      <w:r w:rsidRPr="009435B9">
        <w:rPr>
          <w:rFonts w:eastAsia="Times New Roman"/>
          <w:i/>
          <w:lang w:val="en-US"/>
        </w:rPr>
        <w:t>Tang X. N.</w:t>
      </w:r>
      <w:r w:rsidRPr="009435B9">
        <w:rPr>
          <w:rFonts w:eastAsia="Times New Roman"/>
          <w:lang w:val="en-US"/>
        </w:rPr>
        <w:t xml:space="preserve"> Hypothermia as a cytoprotective strategy in ischemic tissue injury / X. N. Tang, M. A. Yenari // Ageing Res. Rev. – 2010. – Vol. 9(1). – P. 61-68.</w:t>
      </w:r>
      <w:bookmarkEnd w:id="62"/>
    </w:p>
    <w:p w:rsidR="009435B9" w:rsidRPr="009435B9" w:rsidRDefault="009435B9" w:rsidP="009435B9">
      <w:pPr>
        <w:numPr>
          <w:ilvl w:val="0"/>
          <w:numId w:val="3"/>
        </w:numPr>
        <w:spacing w:after="0"/>
        <w:rPr>
          <w:lang w:val="uk-UA" w:eastAsia="ru-RU"/>
        </w:rPr>
      </w:pPr>
      <w:bookmarkStart w:id="63" w:name="_Ref514660513"/>
      <w:r w:rsidRPr="009435B9">
        <w:rPr>
          <w:rFonts w:eastAsia="Times New Roman"/>
          <w:i/>
          <w:lang w:val="en-US"/>
        </w:rPr>
        <w:t>Venditti, P.</w:t>
      </w:r>
      <w:r w:rsidRPr="009435B9">
        <w:rPr>
          <w:rFonts w:eastAsia="Times New Roman"/>
          <w:lang w:val="en-US"/>
        </w:rPr>
        <w:t xml:space="preserve"> Oxidative stress in cold-induced hyperthyroid state / P. Venditti, L. Di Stefano, S. Di Meo // J. Exp. </w:t>
      </w:r>
      <w:r w:rsidRPr="009435B9">
        <w:rPr>
          <w:rFonts w:eastAsia="Times New Roman"/>
          <w:lang w:val="uk-UA"/>
        </w:rPr>
        <w:t>Biology. – 2010. – Vol. 213. – P. 2899-2911.</w:t>
      </w:r>
      <w:bookmarkEnd w:id="63"/>
    </w:p>
    <w:p w:rsidR="009435B9" w:rsidRPr="009435B9" w:rsidRDefault="009435B9">
      <w:pPr>
        <w:rPr>
          <w:lang w:val="uk-UA"/>
        </w:rPr>
      </w:pPr>
      <w:bookmarkStart w:id="64" w:name="_GoBack"/>
      <w:bookmarkEnd w:id="64"/>
    </w:p>
    <w:sectPr w:rsidR="009435B9" w:rsidRPr="009435B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93591"/>
    <w:multiLevelType w:val="hybridMultilevel"/>
    <w:tmpl w:val="62802A5A"/>
    <w:lvl w:ilvl="0" w:tplc="7FFC73F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59DC0954"/>
    <w:multiLevelType w:val="hybridMultilevel"/>
    <w:tmpl w:val="F440C22E"/>
    <w:lvl w:ilvl="0" w:tplc="0419000F">
      <w:start w:val="1"/>
      <w:numFmt w:val="decimal"/>
      <w:lvlText w:val="%1."/>
      <w:lvlJc w:val="left"/>
      <w:pPr>
        <w:ind w:left="720" w:hanging="360"/>
      </w:pPr>
      <w:rPr>
        <w:sz w:val="28"/>
        <w:szCs w:val="28"/>
        <w:lang w:val="uk-UA"/>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F53221C"/>
    <w:multiLevelType w:val="hybridMultilevel"/>
    <w:tmpl w:val="6B80A406"/>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FCE"/>
    <w:rsid w:val="00275FCE"/>
    <w:rsid w:val="008D4166"/>
    <w:rsid w:val="009435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5B9"/>
    <w:pPr>
      <w:spacing w:line="360" w:lineRule="auto"/>
      <w:jc w:val="both"/>
    </w:pPr>
    <w:rPr>
      <w:rFonts w:ascii="Times New Roman" w:eastAsia="Calibri" w:hAnsi="Times New Roman" w:cs="Times New Roman"/>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 1"/>
    <w:basedOn w:val="a"/>
    <w:qFormat/>
    <w:rsid w:val="009435B9"/>
    <w:pPr>
      <w:spacing w:after="0"/>
      <w:ind w:firstLine="709"/>
    </w:pPr>
    <w:rPr>
      <w:lang w:val="uk-UA"/>
    </w:rPr>
  </w:style>
  <w:style w:type="character" w:styleId="a3">
    <w:name w:val="Strong"/>
    <w:basedOn w:val="a0"/>
    <w:uiPriority w:val="22"/>
    <w:qFormat/>
    <w:rsid w:val="009435B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5B9"/>
    <w:pPr>
      <w:spacing w:line="360" w:lineRule="auto"/>
      <w:jc w:val="both"/>
    </w:pPr>
    <w:rPr>
      <w:rFonts w:ascii="Times New Roman" w:eastAsia="Calibri" w:hAnsi="Times New Roman" w:cs="Times New Roman"/>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 1"/>
    <w:basedOn w:val="a"/>
    <w:qFormat/>
    <w:rsid w:val="009435B9"/>
    <w:pPr>
      <w:spacing w:after="0"/>
      <w:ind w:firstLine="709"/>
    </w:pPr>
    <w:rPr>
      <w:lang w:val="uk-UA"/>
    </w:rPr>
  </w:style>
  <w:style w:type="character" w:styleId="a3">
    <w:name w:val="Strong"/>
    <w:basedOn w:val="a0"/>
    <w:uiPriority w:val="22"/>
    <w:qFormat/>
    <w:rsid w:val="009435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84285">
      <w:bodyDiv w:val="1"/>
      <w:marLeft w:val="0"/>
      <w:marRight w:val="0"/>
      <w:marTop w:val="0"/>
      <w:marBottom w:val="0"/>
      <w:divBdr>
        <w:top w:val="none" w:sz="0" w:space="0" w:color="auto"/>
        <w:left w:val="none" w:sz="0" w:space="0" w:color="auto"/>
        <w:bottom w:val="none" w:sz="0" w:space="0" w:color="auto"/>
        <w:right w:val="none" w:sz="0" w:space="0" w:color="auto"/>
      </w:divBdr>
    </w:div>
    <w:div w:id="2104959650">
      <w:bodyDiv w:val="1"/>
      <w:marLeft w:val="0"/>
      <w:marRight w:val="0"/>
      <w:marTop w:val="0"/>
      <w:marBottom w:val="0"/>
      <w:divBdr>
        <w:top w:val="none" w:sz="0" w:space="0" w:color="auto"/>
        <w:left w:val="none" w:sz="0" w:space="0" w:color="auto"/>
        <w:bottom w:val="none" w:sz="0" w:space="0" w:color="auto"/>
        <w:right w:val="none" w:sz="0" w:space="0" w:color="auto"/>
      </w:divBdr>
    </w:div>
    <w:div w:id="212765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12542</Words>
  <Characters>7150</Characters>
  <Application>Microsoft Office Word</Application>
  <DocSecurity>0</DocSecurity>
  <Lines>59</Lines>
  <Paragraphs>39</Paragraphs>
  <ScaleCrop>false</ScaleCrop>
  <Company/>
  <LinksUpToDate>false</LinksUpToDate>
  <CharactersWithSpaces>19653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2019-01-18T10:49:00Z</dcterms:created>
  <dcterms:modified xsi:type="dcterms:W3CDTF">2019-01-18T10:51:00Z</dcterms:modified>
</cp:coreProperties>
</file>