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09CB271" w14:textId="77777777" w:rsidR="00E4368C" w:rsidRPr="00E4368C" w:rsidRDefault="00E4368C" w:rsidP="00A94AA1">
      <w:pPr>
        <w:pStyle w:val="p1"/>
        <w:spacing w:line="360" w:lineRule="auto"/>
        <w:jc w:val="center"/>
        <w:rPr>
          <w:sz w:val="28"/>
          <w:szCs w:val="28"/>
        </w:rPr>
      </w:pPr>
      <w:r w:rsidRPr="00E4368C">
        <w:rPr>
          <w:sz w:val="28"/>
          <w:szCs w:val="28"/>
        </w:rPr>
        <w:t>ОДЕСЬКИЙ НАЦІОНАЛЬНИЙ УНІВЕРСИТЕТ імені І. І. МЕЧНИКОВА</w:t>
      </w:r>
    </w:p>
    <w:p w14:paraId="5676713E" w14:textId="77777777" w:rsidR="00E4368C" w:rsidRPr="00E4368C" w:rsidRDefault="00E4368C" w:rsidP="00A94AA1">
      <w:pPr>
        <w:pStyle w:val="p1"/>
        <w:spacing w:line="360" w:lineRule="auto"/>
        <w:jc w:val="center"/>
        <w:rPr>
          <w:sz w:val="28"/>
          <w:szCs w:val="28"/>
        </w:rPr>
      </w:pPr>
      <w:r w:rsidRPr="00E4368C">
        <w:rPr>
          <w:sz w:val="28"/>
          <w:szCs w:val="28"/>
        </w:rPr>
        <w:t>Факультет романо-германської філології</w:t>
      </w:r>
    </w:p>
    <w:p w14:paraId="23A0025B" w14:textId="601F6657" w:rsidR="00E4368C" w:rsidRPr="00E4368C" w:rsidRDefault="00E4368C" w:rsidP="00A94AA1">
      <w:pPr>
        <w:pStyle w:val="p1"/>
        <w:spacing w:line="360" w:lineRule="auto"/>
        <w:jc w:val="center"/>
        <w:rPr>
          <w:sz w:val="28"/>
          <w:szCs w:val="28"/>
        </w:rPr>
      </w:pPr>
      <w:r w:rsidRPr="00E4368C">
        <w:rPr>
          <w:sz w:val="28"/>
          <w:szCs w:val="28"/>
        </w:rPr>
        <w:t>Кафедра теорії та практики перекладу</w:t>
      </w:r>
    </w:p>
    <w:p w14:paraId="5DB5FC4B" w14:textId="77777777" w:rsidR="00E4368C" w:rsidRPr="00E4368C" w:rsidRDefault="00E4368C" w:rsidP="00A94AA1">
      <w:pPr>
        <w:pStyle w:val="p1"/>
        <w:spacing w:line="360" w:lineRule="auto"/>
        <w:jc w:val="center"/>
        <w:rPr>
          <w:sz w:val="28"/>
          <w:szCs w:val="28"/>
        </w:rPr>
      </w:pPr>
      <w:r w:rsidRPr="00E4368C">
        <w:rPr>
          <w:b/>
          <w:bCs/>
          <w:sz w:val="28"/>
          <w:szCs w:val="28"/>
        </w:rPr>
        <w:t>Кваліфі</w:t>
      </w:r>
      <w:bookmarkStart w:id="0" w:name="_GoBack"/>
      <w:bookmarkEnd w:id="0"/>
      <w:r w:rsidRPr="00E4368C">
        <w:rPr>
          <w:b/>
          <w:bCs/>
          <w:sz w:val="28"/>
          <w:szCs w:val="28"/>
        </w:rPr>
        <w:t>каційна робота</w:t>
      </w:r>
    </w:p>
    <w:p w14:paraId="299CB598" w14:textId="77777777" w:rsidR="00E4368C" w:rsidRPr="00E4368C" w:rsidRDefault="00E4368C" w:rsidP="00A94AA1">
      <w:pPr>
        <w:pStyle w:val="p1"/>
        <w:spacing w:line="360" w:lineRule="auto"/>
        <w:jc w:val="center"/>
        <w:rPr>
          <w:sz w:val="28"/>
          <w:szCs w:val="28"/>
        </w:rPr>
      </w:pPr>
      <w:r w:rsidRPr="00E4368C">
        <w:rPr>
          <w:sz w:val="28"/>
          <w:szCs w:val="28"/>
        </w:rPr>
        <w:t>на здобуття ступеня вищої освіти «магістр»</w:t>
      </w:r>
    </w:p>
    <w:p w14:paraId="27920225" w14:textId="24C6FEF6" w:rsidR="00E4368C" w:rsidRPr="00A17E52" w:rsidRDefault="00E4368C" w:rsidP="00A94AA1">
      <w:pPr>
        <w:pStyle w:val="p1"/>
        <w:spacing w:line="360" w:lineRule="auto"/>
        <w:jc w:val="center"/>
        <w:rPr>
          <w:b/>
          <w:sz w:val="32"/>
          <w:szCs w:val="32"/>
        </w:rPr>
      </w:pPr>
      <w:r w:rsidRPr="00A17E52">
        <w:rPr>
          <w:b/>
          <w:sz w:val="32"/>
          <w:szCs w:val="32"/>
        </w:rPr>
        <w:t>«</w:t>
      </w:r>
      <w:r w:rsidR="00A17E52" w:rsidRPr="00A17E52">
        <w:rPr>
          <w:b/>
          <w:sz w:val="32"/>
          <w:szCs w:val="32"/>
          <w:shd w:val="clear" w:color="auto" w:fill="FFFFFF"/>
        </w:rPr>
        <w:t>Власні назви в художньому тексті: функціонування та переклад</w:t>
      </w:r>
      <w:r w:rsidRPr="00A17E52">
        <w:rPr>
          <w:b/>
          <w:sz w:val="32"/>
          <w:szCs w:val="32"/>
        </w:rPr>
        <w:t>»</w:t>
      </w:r>
    </w:p>
    <w:p w14:paraId="11515AB8" w14:textId="11B1F9C4" w:rsidR="00A94AA1" w:rsidRPr="00A17E52" w:rsidRDefault="00E4368C" w:rsidP="00A94AA1">
      <w:pPr>
        <w:pStyle w:val="p1"/>
        <w:spacing w:line="360" w:lineRule="auto"/>
        <w:jc w:val="center"/>
        <w:rPr>
          <w:b/>
          <w:bCs/>
          <w:sz w:val="32"/>
          <w:szCs w:val="32"/>
        </w:rPr>
      </w:pPr>
      <w:r w:rsidRPr="00A17E52">
        <w:rPr>
          <w:b/>
          <w:sz w:val="32"/>
          <w:szCs w:val="32"/>
        </w:rPr>
        <w:t>«</w:t>
      </w:r>
      <w:r w:rsidR="00A17E52" w:rsidRPr="00A17E52">
        <w:rPr>
          <w:b/>
          <w:sz w:val="32"/>
          <w:szCs w:val="32"/>
          <w:shd w:val="clear" w:color="auto" w:fill="FFFFFF"/>
          <w:lang w:val="en-US"/>
        </w:rPr>
        <w:t>Proper names in fiction: functioning and translation</w:t>
      </w:r>
      <w:r w:rsidR="00A94AA1" w:rsidRPr="00A17E52">
        <w:rPr>
          <w:b/>
          <w:bCs/>
          <w:sz w:val="32"/>
          <w:szCs w:val="32"/>
        </w:rPr>
        <w:t>»</w:t>
      </w:r>
    </w:p>
    <w:p w14:paraId="34C1A644" w14:textId="773892B2" w:rsidR="00E4368C" w:rsidRPr="00E4368C" w:rsidRDefault="00A94AA1" w:rsidP="00A94AA1">
      <w:pPr>
        <w:pStyle w:val="p1"/>
        <w:spacing w:line="360" w:lineRule="auto"/>
        <w:jc w:val="center"/>
        <w:rPr>
          <w:sz w:val="28"/>
          <w:szCs w:val="28"/>
        </w:rPr>
      </w:pPr>
      <w:r>
        <w:rPr>
          <w:sz w:val="28"/>
          <w:szCs w:val="28"/>
        </w:rPr>
        <w:t xml:space="preserve">                        </w:t>
      </w:r>
      <w:r w:rsidR="00E4368C" w:rsidRPr="00E4368C">
        <w:rPr>
          <w:sz w:val="28"/>
          <w:szCs w:val="28"/>
        </w:rPr>
        <w:t>Виконала: здобувачка денної форми навчання</w:t>
      </w:r>
    </w:p>
    <w:p w14:paraId="04143B8D" w14:textId="53FA8442" w:rsidR="00E4368C" w:rsidRPr="00E4368C" w:rsidRDefault="00A94AA1" w:rsidP="00A94AA1">
      <w:pPr>
        <w:pStyle w:val="p1"/>
        <w:spacing w:line="360" w:lineRule="auto"/>
        <w:jc w:val="right"/>
        <w:rPr>
          <w:sz w:val="28"/>
          <w:szCs w:val="28"/>
        </w:rPr>
      </w:pPr>
      <w:r>
        <w:rPr>
          <w:sz w:val="28"/>
          <w:szCs w:val="28"/>
        </w:rPr>
        <w:t xml:space="preserve"> </w:t>
      </w:r>
      <w:r w:rsidR="00E4368C" w:rsidRPr="00E4368C">
        <w:rPr>
          <w:sz w:val="28"/>
          <w:szCs w:val="28"/>
        </w:rPr>
        <w:t>спеціальності 035 Філологія 035.041 Германські мови та</w:t>
      </w:r>
    </w:p>
    <w:p w14:paraId="173D4739" w14:textId="76090B11" w:rsidR="00E4368C" w:rsidRPr="00E4368C" w:rsidRDefault="00A94AA1" w:rsidP="00A94AA1">
      <w:pPr>
        <w:pStyle w:val="p1"/>
        <w:spacing w:line="360" w:lineRule="auto"/>
        <w:jc w:val="center"/>
        <w:rPr>
          <w:sz w:val="28"/>
          <w:szCs w:val="28"/>
        </w:rPr>
      </w:pPr>
      <w:r>
        <w:rPr>
          <w:sz w:val="28"/>
          <w:szCs w:val="28"/>
        </w:rPr>
        <w:t xml:space="preserve">                                  </w:t>
      </w:r>
      <w:r w:rsidR="00E4368C" w:rsidRPr="00E4368C">
        <w:rPr>
          <w:sz w:val="28"/>
          <w:szCs w:val="28"/>
        </w:rPr>
        <w:t>літератури (переклад включно), перша – англійська</w:t>
      </w:r>
    </w:p>
    <w:p w14:paraId="24E2159F" w14:textId="1C013989" w:rsidR="00E4368C" w:rsidRPr="00E4368C" w:rsidRDefault="00A94AA1" w:rsidP="00A94AA1">
      <w:pPr>
        <w:pStyle w:val="p1"/>
        <w:spacing w:line="360" w:lineRule="auto"/>
        <w:jc w:val="center"/>
        <w:rPr>
          <w:sz w:val="28"/>
          <w:szCs w:val="28"/>
        </w:rPr>
      </w:pPr>
      <w:r>
        <w:rPr>
          <w:sz w:val="28"/>
          <w:szCs w:val="28"/>
        </w:rPr>
        <w:t xml:space="preserve">                                          </w:t>
      </w:r>
      <w:r w:rsidR="00E4368C" w:rsidRPr="00E4368C">
        <w:rPr>
          <w:sz w:val="28"/>
          <w:szCs w:val="28"/>
        </w:rPr>
        <w:t>Освітня програма Переклад з англійської мови та другої</w:t>
      </w:r>
    </w:p>
    <w:p w14:paraId="10644C48" w14:textId="038EE559" w:rsidR="00E4368C" w:rsidRDefault="00A94AA1" w:rsidP="00A94AA1">
      <w:pPr>
        <w:pStyle w:val="p1"/>
        <w:spacing w:line="360" w:lineRule="auto"/>
        <w:rPr>
          <w:sz w:val="28"/>
          <w:szCs w:val="28"/>
        </w:rPr>
      </w:pPr>
      <w:r>
        <w:rPr>
          <w:sz w:val="28"/>
          <w:szCs w:val="28"/>
        </w:rPr>
        <w:t xml:space="preserve">                                          </w:t>
      </w:r>
      <w:r w:rsidR="00E4368C" w:rsidRPr="00E4368C">
        <w:rPr>
          <w:sz w:val="28"/>
          <w:szCs w:val="28"/>
        </w:rPr>
        <w:t>іноземної українською</w:t>
      </w:r>
    </w:p>
    <w:p w14:paraId="4E79ADF0" w14:textId="77777777" w:rsidR="0059423D" w:rsidRDefault="0059423D" w:rsidP="0059423D">
      <w:pPr>
        <w:pStyle w:val="p1"/>
        <w:spacing w:line="360" w:lineRule="auto"/>
        <w:rPr>
          <w:sz w:val="28"/>
          <w:szCs w:val="28"/>
        </w:rPr>
      </w:pPr>
    </w:p>
    <w:p w14:paraId="72CF1FA0" w14:textId="01CF7F06" w:rsidR="00E4368C" w:rsidRPr="00A94AA1" w:rsidRDefault="0059423D" w:rsidP="0059423D">
      <w:pPr>
        <w:pStyle w:val="p1"/>
        <w:spacing w:line="360" w:lineRule="auto"/>
        <w:rPr>
          <w:sz w:val="28"/>
          <w:szCs w:val="28"/>
        </w:rPr>
      </w:pPr>
      <w:r>
        <w:rPr>
          <w:sz w:val="28"/>
          <w:szCs w:val="28"/>
        </w:rPr>
        <w:t xml:space="preserve">                                           </w:t>
      </w:r>
      <w:r w:rsidR="00E4368C" w:rsidRPr="00E4368C">
        <w:rPr>
          <w:sz w:val="28"/>
          <w:szCs w:val="28"/>
        </w:rPr>
        <w:t>С</w:t>
      </w:r>
      <w:r w:rsidR="00A94AA1">
        <w:rPr>
          <w:sz w:val="28"/>
          <w:szCs w:val="28"/>
        </w:rPr>
        <w:t>тарчук</w:t>
      </w:r>
      <w:r w:rsidR="00E4368C" w:rsidRPr="00E4368C">
        <w:rPr>
          <w:sz w:val="28"/>
          <w:szCs w:val="28"/>
        </w:rPr>
        <w:t xml:space="preserve"> </w:t>
      </w:r>
      <w:r w:rsidR="00A94AA1">
        <w:rPr>
          <w:sz w:val="28"/>
          <w:szCs w:val="28"/>
        </w:rPr>
        <w:t>Солом</w:t>
      </w:r>
      <w:r w:rsidR="00E4368C" w:rsidRPr="00E4368C">
        <w:rPr>
          <w:sz w:val="28"/>
          <w:szCs w:val="28"/>
        </w:rPr>
        <w:t xml:space="preserve">ія </w:t>
      </w:r>
      <w:r w:rsidR="00A94AA1">
        <w:rPr>
          <w:sz w:val="28"/>
          <w:szCs w:val="28"/>
        </w:rPr>
        <w:t>Вадимівна</w:t>
      </w:r>
    </w:p>
    <w:p w14:paraId="2A642FE5" w14:textId="77777777" w:rsidR="00F953F2" w:rsidRDefault="00A94AA1" w:rsidP="00F953F2">
      <w:pPr>
        <w:pStyle w:val="p1"/>
        <w:spacing w:line="360" w:lineRule="auto"/>
        <w:jc w:val="center"/>
        <w:rPr>
          <w:sz w:val="28"/>
          <w:szCs w:val="28"/>
        </w:rPr>
      </w:pPr>
      <w:r>
        <w:rPr>
          <w:sz w:val="28"/>
          <w:szCs w:val="28"/>
        </w:rPr>
        <w:t xml:space="preserve">                       </w:t>
      </w:r>
      <w:r w:rsidR="00E4368C" w:rsidRPr="00E4368C">
        <w:rPr>
          <w:sz w:val="28"/>
          <w:szCs w:val="28"/>
        </w:rPr>
        <w:t xml:space="preserve">Керівник: к. філол. н., доцент </w:t>
      </w:r>
      <w:r>
        <w:rPr>
          <w:sz w:val="28"/>
          <w:szCs w:val="28"/>
        </w:rPr>
        <w:t>Гринько</w:t>
      </w:r>
      <w:r w:rsidR="00E4368C" w:rsidRPr="00E4368C">
        <w:rPr>
          <w:sz w:val="28"/>
          <w:szCs w:val="28"/>
        </w:rPr>
        <w:t xml:space="preserve"> </w:t>
      </w:r>
      <w:r>
        <w:rPr>
          <w:sz w:val="28"/>
          <w:szCs w:val="28"/>
        </w:rPr>
        <w:t>О</w:t>
      </w:r>
      <w:r w:rsidR="00E4368C" w:rsidRPr="00E4368C">
        <w:rPr>
          <w:sz w:val="28"/>
          <w:szCs w:val="28"/>
        </w:rPr>
        <w:t xml:space="preserve">. </w:t>
      </w:r>
      <w:r>
        <w:rPr>
          <w:sz w:val="28"/>
          <w:szCs w:val="28"/>
        </w:rPr>
        <w:t>С</w:t>
      </w:r>
      <w:r w:rsidR="00F953F2">
        <w:rPr>
          <w:sz w:val="28"/>
          <w:szCs w:val="28"/>
        </w:rPr>
        <w:t>.</w:t>
      </w:r>
    </w:p>
    <w:p w14:paraId="47B08F4A" w14:textId="4C1776CF" w:rsidR="00B16CD7" w:rsidRDefault="00F953F2" w:rsidP="00F953F2">
      <w:pPr>
        <w:pStyle w:val="p1"/>
        <w:spacing w:line="360" w:lineRule="auto"/>
        <w:rPr>
          <w:sz w:val="28"/>
          <w:szCs w:val="28"/>
        </w:rPr>
      </w:pPr>
      <w:r>
        <w:rPr>
          <w:sz w:val="28"/>
          <w:szCs w:val="28"/>
        </w:rPr>
        <w:t xml:space="preserve">                                           </w:t>
      </w:r>
      <w:r w:rsidR="00E4368C" w:rsidRPr="00E4368C">
        <w:rPr>
          <w:sz w:val="28"/>
          <w:szCs w:val="28"/>
        </w:rPr>
        <w:t xml:space="preserve">Рецензент:  </w:t>
      </w:r>
    </w:p>
    <w:tbl>
      <w:tblPr>
        <w:tblStyle w:val="41"/>
        <w:tblW w:w="0" w:type="auto"/>
        <w:tblLook w:val="04A0" w:firstRow="1" w:lastRow="0" w:firstColumn="1" w:lastColumn="0" w:noHBand="0" w:noVBand="1"/>
      </w:tblPr>
      <w:tblGrid>
        <w:gridCol w:w="4839"/>
        <w:gridCol w:w="4839"/>
      </w:tblGrid>
      <w:tr w:rsidR="00E4368C" w14:paraId="1C4CB4F8" w14:textId="77777777" w:rsidTr="00E4368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839" w:type="dxa"/>
          </w:tcPr>
          <w:p w14:paraId="37B531AE" w14:textId="77777777" w:rsidR="00E4368C" w:rsidRPr="00E4368C" w:rsidRDefault="00E4368C" w:rsidP="00A94AA1">
            <w:pPr>
              <w:pStyle w:val="p2"/>
              <w:spacing w:line="360" w:lineRule="auto"/>
              <w:rPr>
                <w:b w:val="0"/>
                <w:bCs w:val="0"/>
                <w:sz w:val="28"/>
                <w:szCs w:val="28"/>
              </w:rPr>
            </w:pPr>
            <w:r w:rsidRPr="00E4368C">
              <w:rPr>
                <w:b w:val="0"/>
                <w:bCs w:val="0"/>
                <w:sz w:val="28"/>
                <w:szCs w:val="28"/>
              </w:rPr>
              <w:t>Рекомендовано до захисту:</w:t>
            </w:r>
          </w:p>
          <w:p w14:paraId="3D3FAA3E" w14:textId="77777777" w:rsidR="00E4368C" w:rsidRPr="00E4368C" w:rsidRDefault="00E4368C" w:rsidP="00A94AA1">
            <w:pPr>
              <w:pStyle w:val="p2"/>
              <w:spacing w:line="360" w:lineRule="auto"/>
              <w:rPr>
                <w:b w:val="0"/>
                <w:bCs w:val="0"/>
                <w:sz w:val="28"/>
                <w:szCs w:val="28"/>
              </w:rPr>
            </w:pPr>
            <w:r w:rsidRPr="00E4368C">
              <w:rPr>
                <w:b w:val="0"/>
                <w:bCs w:val="0"/>
                <w:sz w:val="28"/>
                <w:szCs w:val="28"/>
              </w:rPr>
              <w:t>Протокол засідання кафедри</w:t>
            </w:r>
          </w:p>
          <w:p w14:paraId="4E72D1AF" w14:textId="77777777" w:rsidR="00E4368C" w:rsidRPr="00E4368C" w:rsidRDefault="00E4368C" w:rsidP="00A94AA1">
            <w:pPr>
              <w:pStyle w:val="p2"/>
              <w:spacing w:line="360" w:lineRule="auto"/>
              <w:rPr>
                <w:b w:val="0"/>
                <w:bCs w:val="0"/>
                <w:sz w:val="28"/>
                <w:szCs w:val="28"/>
              </w:rPr>
            </w:pPr>
            <w:r w:rsidRPr="00E4368C">
              <w:rPr>
                <w:b w:val="0"/>
                <w:bCs w:val="0"/>
                <w:sz w:val="28"/>
                <w:szCs w:val="28"/>
              </w:rPr>
              <w:t>теорії та практики перекладу</w:t>
            </w:r>
          </w:p>
          <w:p w14:paraId="65131700" w14:textId="31DD9829" w:rsidR="00E4368C" w:rsidRPr="00E4368C" w:rsidRDefault="00E4368C" w:rsidP="00A94AA1">
            <w:pPr>
              <w:pStyle w:val="p2"/>
              <w:spacing w:line="360" w:lineRule="auto"/>
              <w:rPr>
                <w:sz w:val="28"/>
                <w:szCs w:val="28"/>
              </w:rPr>
            </w:pPr>
            <w:r w:rsidRPr="00E4368C">
              <w:rPr>
                <w:b w:val="0"/>
                <w:bCs w:val="0"/>
                <w:sz w:val="28"/>
                <w:szCs w:val="28"/>
              </w:rPr>
              <w:t>№ 5 від</w:t>
            </w:r>
            <w:r>
              <w:rPr>
                <w:b w:val="0"/>
                <w:bCs w:val="0"/>
                <w:sz w:val="28"/>
                <w:szCs w:val="28"/>
              </w:rPr>
              <w:t xml:space="preserve"> </w:t>
            </w:r>
            <w:r w:rsidRPr="00E4368C">
              <w:rPr>
                <w:b w:val="0"/>
                <w:bCs w:val="0"/>
                <w:sz w:val="28"/>
                <w:szCs w:val="28"/>
              </w:rPr>
              <w:t>__ _________2025 р.</w:t>
            </w:r>
          </w:p>
          <w:p w14:paraId="69F207BC" w14:textId="0F926658" w:rsidR="00E4368C" w:rsidRPr="00B16CD7" w:rsidRDefault="00E4368C" w:rsidP="00A94AA1">
            <w:pPr>
              <w:pStyle w:val="p2"/>
              <w:spacing w:line="360" w:lineRule="auto"/>
              <w:rPr>
                <w:sz w:val="28"/>
                <w:szCs w:val="28"/>
              </w:rPr>
            </w:pPr>
            <w:r w:rsidRPr="00B16CD7">
              <w:rPr>
                <w:b w:val="0"/>
                <w:bCs w:val="0"/>
                <w:sz w:val="28"/>
                <w:szCs w:val="28"/>
              </w:rPr>
              <w:t>Завідувачка кафедри</w:t>
            </w:r>
            <w:r w:rsidR="00B16CD7">
              <w:rPr>
                <w:b w:val="0"/>
                <w:bCs w:val="0"/>
                <w:sz w:val="28"/>
                <w:szCs w:val="28"/>
              </w:rPr>
              <w:t xml:space="preserve"> </w:t>
            </w:r>
          </w:p>
          <w:p w14:paraId="7E52FF76" w14:textId="3119A3AC" w:rsidR="00B16CD7" w:rsidRPr="00F953F2" w:rsidRDefault="00B16CD7" w:rsidP="00A94AA1">
            <w:pPr>
              <w:pStyle w:val="p2"/>
              <w:spacing w:line="360" w:lineRule="auto"/>
              <w:rPr>
                <w:b w:val="0"/>
                <w:bCs w:val="0"/>
                <w:sz w:val="28"/>
                <w:szCs w:val="28"/>
              </w:rPr>
            </w:pPr>
            <w:r w:rsidRPr="00B16CD7">
              <w:rPr>
                <w:b w:val="0"/>
                <w:bCs w:val="0"/>
                <w:sz w:val="28"/>
                <w:szCs w:val="28"/>
              </w:rPr>
              <w:t xml:space="preserve">__________ </w:t>
            </w:r>
            <w:r w:rsidR="00F953F2">
              <w:rPr>
                <w:b w:val="0"/>
                <w:bCs w:val="0"/>
                <w:sz w:val="28"/>
                <w:szCs w:val="28"/>
              </w:rPr>
              <w:t>Ольга</w:t>
            </w:r>
            <w:r w:rsidRPr="00B16CD7">
              <w:rPr>
                <w:b w:val="0"/>
                <w:bCs w:val="0"/>
                <w:sz w:val="28"/>
                <w:szCs w:val="28"/>
              </w:rPr>
              <w:t xml:space="preserve"> </w:t>
            </w:r>
            <w:r w:rsidR="00F953F2">
              <w:rPr>
                <w:b w:val="0"/>
                <w:bCs w:val="0"/>
                <w:sz w:val="28"/>
                <w:szCs w:val="28"/>
              </w:rPr>
              <w:t>ГРИНЬКО</w:t>
            </w:r>
          </w:p>
          <w:p w14:paraId="12366F85" w14:textId="2FA60693" w:rsidR="00A94AA1" w:rsidRPr="00A94AA1" w:rsidRDefault="00B16CD7" w:rsidP="00A94AA1">
            <w:pPr>
              <w:pStyle w:val="p3"/>
              <w:spacing w:line="360" w:lineRule="auto"/>
              <w:rPr>
                <w:b w:val="0"/>
                <w:bCs w:val="0"/>
                <w:sz w:val="18"/>
                <w:szCs w:val="18"/>
              </w:rPr>
            </w:pPr>
            <w:r w:rsidRPr="00B16CD7">
              <w:rPr>
                <w:b w:val="0"/>
                <w:bCs w:val="0"/>
                <w:sz w:val="18"/>
                <w:szCs w:val="18"/>
              </w:rPr>
              <w:t>(підпис)</w:t>
            </w:r>
          </w:p>
        </w:tc>
        <w:tc>
          <w:tcPr>
            <w:tcW w:w="4839" w:type="dxa"/>
          </w:tcPr>
          <w:p w14:paraId="5B75F33B" w14:textId="77777777" w:rsidR="00B16CD7" w:rsidRPr="00B16CD7" w:rsidRDefault="00B16CD7" w:rsidP="00A94AA1">
            <w:pPr>
              <w:pStyle w:val="p2"/>
              <w:spacing w:line="360" w:lineRule="auto"/>
              <w:cnfStyle w:val="100000000000" w:firstRow="1" w:lastRow="0" w:firstColumn="0" w:lastColumn="0" w:oddVBand="0" w:evenVBand="0" w:oddHBand="0" w:evenHBand="0" w:firstRowFirstColumn="0" w:firstRowLastColumn="0" w:lastRowFirstColumn="0" w:lastRowLastColumn="0"/>
              <w:rPr>
                <w:b w:val="0"/>
                <w:bCs w:val="0"/>
                <w:sz w:val="28"/>
                <w:szCs w:val="28"/>
              </w:rPr>
            </w:pPr>
            <w:r w:rsidRPr="00B16CD7">
              <w:rPr>
                <w:b w:val="0"/>
                <w:bCs w:val="0"/>
                <w:sz w:val="28"/>
                <w:szCs w:val="28"/>
              </w:rPr>
              <w:t>Захищено на засіданні ЕК № 1</w:t>
            </w:r>
          </w:p>
          <w:p w14:paraId="5D7A8D7E" w14:textId="24CBE0BF" w:rsidR="00B16CD7" w:rsidRDefault="00B16CD7" w:rsidP="00A94AA1">
            <w:pPr>
              <w:pStyle w:val="p2"/>
              <w:spacing w:line="360" w:lineRule="auto"/>
              <w:cnfStyle w:val="100000000000" w:firstRow="1" w:lastRow="0" w:firstColumn="0" w:lastColumn="0" w:oddVBand="0" w:evenVBand="0" w:oddHBand="0" w:evenHBand="0" w:firstRowFirstColumn="0" w:firstRowLastColumn="0" w:lastRowFirstColumn="0" w:lastRowLastColumn="0"/>
              <w:rPr>
                <w:sz w:val="28"/>
                <w:szCs w:val="28"/>
              </w:rPr>
            </w:pPr>
            <w:r w:rsidRPr="00B16CD7">
              <w:rPr>
                <w:b w:val="0"/>
                <w:bCs w:val="0"/>
                <w:sz w:val="28"/>
                <w:szCs w:val="28"/>
              </w:rPr>
              <w:t>Протокол №</w:t>
            </w:r>
            <w:r>
              <w:rPr>
                <w:b w:val="0"/>
                <w:bCs w:val="0"/>
                <w:sz w:val="28"/>
                <w:szCs w:val="28"/>
              </w:rPr>
              <w:t>__від __ грудня 2025 р.</w:t>
            </w:r>
          </w:p>
          <w:p w14:paraId="3C79B723" w14:textId="1B667E13" w:rsidR="00B16CD7" w:rsidRPr="00A17E52" w:rsidRDefault="00B16CD7" w:rsidP="00A94AA1">
            <w:pPr>
              <w:pStyle w:val="p2"/>
              <w:spacing w:line="360" w:lineRule="auto"/>
              <w:cnfStyle w:val="100000000000" w:firstRow="1" w:lastRow="0" w:firstColumn="0" w:lastColumn="0" w:oddVBand="0" w:evenVBand="0" w:oddHBand="0" w:evenHBand="0" w:firstRowFirstColumn="0" w:firstRowLastColumn="0" w:lastRowFirstColumn="0" w:lastRowLastColumn="0"/>
              <w:rPr>
                <w:sz w:val="28"/>
                <w:szCs w:val="28"/>
                <w:lang w:val="ru-RU"/>
              </w:rPr>
            </w:pPr>
            <w:r>
              <w:rPr>
                <w:b w:val="0"/>
                <w:bCs w:val="0"/>
                <w:sz w:val="28"/>
                <w:szCs w:val="28"/>
              </w:rPr>
              <w:t>Оцінка ______________/</w:t>
            </w:r>
            <w:r w:rsidRPr="00A17E52">
              <w:rPr>
                <w:b w:val="0"/>
                <w:bCs w:val="0"/>
                <w:sz w:val="28"/>
                <w:szCs w:val="28"/>
                <w:lang w:val="ru-RU"/>
              </w:rPr>
              <w:t>_____</w:t>
            </w:r>
            <w:r>
              <w:rPr>
                <w:b w:val="0"/>
                <w:bCs w:val="0"/>
                <w:sz w:val="28"/>
                <w:szCs w:val="28"/>
              </w:rPr>
              <w:t>_</w:t>
            </w:r>
            <w:r w:rsidRPr="00A17E52">
              <w:rPr>
                <w:b w:val="0"/>
                <w:bCs w:val="0"/>
                <w:sz w:val="28"/>
                <w:szCs w:val="28"/>
                <w:lang w:val="ru-RU"/>
              </w:rPr>
              <w:t>/_____</w:t>
            </w:r>
          </w:p>
          <w:p w14:paraId="1B83457E" w14:textId="45FF542D" w:rsidR="00B16CD7" w:rsidRDefault="00B16CD7" w:rsidP="00A94AA1">
            <w:pPr>
              <w:pStyle w:val="p2"/>
              <w:spacing w:line="360" w:lineRule="auto"/>
              <w:cnfStyle w:val="100000000000" w:firstRow="1" w:lastRow="0" w:firstColumn="0" w:lastColumn="0" w:oddVBand="0" w:evenVBand="0" w:oddHBand="0" w:evenHBand="0" w:firstRowFirstColumn="0" w:firstRowLastColumn="0" w:lastRowFirstColumn="0" w:lastRowLastColumn="0"/>
              <w:rPr>
                <w:sz w:val="18"/>
                <w:szCs w:val="18"/>
              </w:rPr>
            </w:pPr>
            <w:r>
              <w:rPr>
                <w:b w:val="0"/>
                <w:bCs w:val="0"/>
                <w:sz w:val="18"/>
                <w:szCs w:val="18"/>
              </w:rPr>
              <w:t xml:space="preserve">                 (за національною шкалою</w:t>
            </w:r>
            <w:r w:rsidRPr="00A17E52">
              <w:rPr>
                <w:b w:val="0"/>
                <w:bCs w:val="0"/>
                <w:sz w:val="18"/>
                <w:szCs w:val="18"/>
                <w:lang w:val="ru-RU"/>
              </w:rPr>
              <w:t>/ш</w:t>
            </w:r>
            <w:r>
              <w:rPr>
                <w:b w:val="0"/>
                <w:bCs w:val="0"/>
                <w:sz w:val="18"/>
                <w:szCs w:val="18"/>
              </w:rPr>
              <w:t>калою E</w:t>
            </w:r>
            <w:r>
              <w:rPr>
                <w:b w:val="0"/>
                <w:bCs w:val="0"/>
                <w:sz w:val="18"/>
                <w:szCs w:val="18"/>
                <w:lang w:val="en-US"/>
              </w:rPr>
              <w:t>CTS</w:t>
            </w:r>
            <w:r w:rsidRPr="00A17E52">
              <w:rPr>
                <w:b w:val="0"/>
                <w:bCs w:val="0"/>
                <w:sz w:val="18"/>
                <w:szCs w:val="18"/>
                <w:lang w:val="ru-RU"/>
              </w:rPr>
              <w:t>/</w:t>
            </w:r>
            <w:r>
              <w:rPr>
                <w:b w:val="0"/>
                <w:bCs w:val="0"/>
                <w:sz w:val="18"/>
                <w:szCs w:val="18"/>
              </w:rPr>
              <w:t>бади)</w:t>
            </w:r>
          </w:p>
          <w:p w14:paraId="6F4D21CE" w14:textId="4DF6B241" w:rsidR="00B16CD7" w:rsidRDefault="00B16CD7" w:rsidP="00A94AA1">
            <w:pPr>
              <w:pStyle w:val="p2"/>
              <w:spacing w:line="360" w:lineRule="auto"/>
              <w:cnfStyle w:val="100000000000" w:firstRow="1" w:lastRow="0" w:firstColumn="0" w:lastColumn="0" w:oddVBand="0" w:evenVBand="0" w:oddHBand="0" w:evenHBand="0" w:firstRowFirstColumn="0" w:firstRowLastColumn="0" w:lastRowFirstColumn="0" w:lastRowLastColumn="0"/>
              <w:rPr>
                <w:sz w:val="28"/>
                <w:szCs w:val="28"/>
              </w:rPr>
            </w:pPr>
            <w:r>
              <w:rPr>
                <w:b w:val="0"/>
                <w:bCs w:val="0"/>
                <w:sz w:val="28"/>
                <w:szCs w:val="28"/>
              </w:rPr>
              <w:t>Голова ЕК</w:t>
            </w:r>
          </w:p>
          <w:p w14:paraId="63D5E173" w14:textId="410D396D" w:rsidR="00B16CD7" w:rsidRPr="00B16CD7" w:rsidRDefault="00B16CD7" w:rsidP="00A94AA1">
            <w:pPr>
              <w:pStyle w:val="p2"/>
              <w:spacing w:line="360" w:lineRule="auto"/>
              <w:cnfStyle w:val="100000000000" w:firstRow="1" w:lastRow="0" w:firstColumn="0" w:lastColumn="0" w:oddVBand="0" w:evenVBand="0" w:oddHBand="0" w:evenHBand="0" w:firstRowFirstColumn="0" w:firstRowLastColumn="0" w:lastRowFirstColumn="0" w:lastRowLastColumn="0"/>
              <w:rPr>
                <w:sz w:val="28"/>
                <w:szCs w:val="28"/>
              </w:rPr>
            </w:pPr>
            <w:r w:rsidRPr="00B16CD7">
              <w:rPr>
                <w:b w:val="0"/>
                <w:bCs w:val="0"/>
                <w:sz w:val="28"/>
                <w:szCs w:val="28"/>
              </w:rPr>
              <w:t xml:space="preserve">__________ </w:t>
            </w:r>
          </w:p>
          <w:p w14:paraId="4D60F967" w14:textId="19FEEE8D" w:rsidR="00E4368C" w:rsidRPr="00A94AA1" w:rsidRDefault="00B16CD7" w:rsidP="00A94AA1">
            <w:pPr>
              <w:pStyle w:val="p3"/>
              <w:spacing w:line="360" w:lineRule="auto"/>
              <w:cnfStyle w:val="100000000000" w:firstRow="1" w:lastRow="0" w:firstColumn="0" w:lastColumn="0" w:oddVBand="0" w:evenVBand="0" w:oddHBand="0" w:evenHBand="0" w:firstRowFirstColumn="0" w:firstRowLastColumn="0" w:lastRowFirstColumn="0" w:lastRowLastColumn="0"/>
              <w:rPr>
                <w:b w:val="0"/>
                <w:bCs w:val="0"/>
                <w:sz w:val="18"/>
                <w:szCs w:val="18"/>
              </w:rPr>
            </w:pPr>
            <w:r>
              <w:rPr>
                <w:b w:val="0"/>
                <w:bCs w:val="0"/>
                <w:sz w:val="18"/>
                <w:szCs w:val="18"/>
              </w:rPr>
              <w:t xml:space="preserve">        </w:t>
            </w:r>
            <w:r w:rsidRPr="00B16CD7">
              <w:rPr>
                <w:b w:val="0"/>
                <w:bCs w:val="0"/>
                <w:sz w:val="18"/>
                <w:szCs w:val="18"/>
              </w:rPr>
              <w:t>(підпис)</w:t>
            </w:r>
          </w:p>
        </w:tc>
      </w:tr>
    </w:tbl>
    <w:p w14:paraId="25B6CCAC" w14:textId="2F6088D4" w:rsidR="00E4368C" w:rsidRPr="00A94AA1" w:rsidRDefault="00E4368C" w:rsidP="00A94AA1">
      <w:pPr>
        <w:pStyle w:val="p1"/>
        <w:spacing w:line="360" w:lineRule="auto"/>
        <w:jc w:val="center"/>
        <w:rPr>
          <w:sz w:val="28"/>
          <w:szCs w:val="28"/>
        </w:rPr>
      </w:pPr>
      <w:r w:rsidRPr="00E4368C">
        <w:rPr>
          <w:sz w:val="28"/>
          <w:szCs w:val="28"/>
        </w:rPr>
        <w:t>Одеса 202</w:t>
      </w:r>
      <w:r w:rsidR="00A94AA1">
        <w:rPr>
          <w:sz w:val="28"/>
          <w:szCs w:val="28"/>
        </w:rPr>
        <w:t>5</w:t>
      </w:r>
    </w:p>
    <w:p w14:paraId="0E0C345A" w14:textId="7F02ECC4" w:rsidR="00491197" w:rsidRPr="007C6D3A" w:rsidRDefault="00815203" w:rsidP="00A94AA1">
      <w:pPr>
        <w:spacing w:line="360" w:lineRule="auto"/>
        <w:jc w:val="center"/>
        <w:rPr>
          <w:b/>
          <w:sz w:val="28"/>
          <w:szCs w:val="28"/>
        </w:rPr>
      </w:pPr>
      <w:r w:rsidRPr="00E4368C">
        <w:rPr>
          <w:b/>
          <w:i/>
          <w:sz w:val="28"/>
          <w:szCs w:val="28"/>
        </w:rPr>
        <w:br w:type="page"/>
      </w:r>
      <w:r w:rsidR="00491197" w:rsidRPr="007C6D3A">
        <w:rPr>
          <w:b/>
          <w:sz w:val="28"/>
          <w:szCs w:val="28"/>
        </w:rPr>
        <w:lastRenderedPageBreak/>
        <w:t>ЗМІСТ</w:t>
      </w:r>
    </w:p>
    <w:p w14:paraId="05412329" w14:textId="77777777" w:rsidR="00491197" w:rsidRPr="007C6D3A" w:rsidRDefault="00491197" w:rsidP="00491197">
      <w:pPr>
        <w:pStyle w:val="a3"/>
        <w:spacing w:line="360" w:lineRule="auto"/>
        <w:rPr>
          <w:rFonts w:ascii="Times New Roman" w:hAnsi="Times New Roman" w:cs="Times New Roman"/>
          <w:b/>
          <w:sz w:val="28"/>
          <w:szCs w:val="28"/>
        </w:rPr>
      </w:pPr>
    </w:p>
    <w:p w14:paraId="2EEE93CB" w14:textId="0FA29200" w:rsidR="00491197" w:rsidRPr="00D90E7F" w:rsidRDefault="00491197" w:rsidP="00491197">
      <w:pPr>
        <w:pStyle w:val="a3"/>
        <w:spacing w:line="360" w:lineRule="auto"/>
        <w:rPr>
          <w:rFonts w:ascii="Times New Roman" w:hAnsi="Times New Roman" w:cs="Times New Roman"/>
          <w:b/>
          <w:sz w:val="28"/>
          <w:szCs w:val="28"/>
        </w:rPr>
      </w:pPr>
      <w:r w:rsidRPr="007C6D3A">
        <w:rPr>
          <w:rFonts w:ascii="Times New Roman" w:hAnsi="Times New Roman" w:cs="Times New Roman"/>
          <w:b/>
          <w:sz w:val="28"/>
          <w:szCs w:val="28"/>
        </w:rPr>
        <w:t>ВСТУП</w:t>
      </w:r>
      <w:r w:rsidR="00815203" w:rsidRPr="008C26F4">
        <w:rPr>
          <w:rFonts w:ascii="Times New Roman" w:hAnsi="Times New Roman" w:cs="Times New Roman"/>
          <w:sz w:val="28"/>
          <w:szCs w:val="28"/>
        </w:rPr>
        <w:ptab w:relativeTo="margin" w:alignment="right" w:leader="dot"/>
      </w:r>
      <w:r w:rsidRPr="00D90E7F">
        <w:rPr>
          <w:rFonts w:ascii="Times New Roman" w:hAnsi="Times New Roman" w:cs="Times New Roman"/>
          <w:b/>
          <w:sz w:val="28"/>
          <w:szCs w:val="28"/>
        </w:rPr>
        <w:t>3</w:t>
      </w:r>
    </w:p>
    <w:p w14:paraId="11A8998E" w14:textId="77777777" w:rsidR="00491197" w:rsidRPr="007C6D3A" w:rsidRDefault="00491197" w:rsidP="00491197">
      <w:pPr>
        <w:pStyle w:val="a3"/>
        <w:spacing w:line="360" w:lineRule="auto"/>
        <w:rPr>
          <w:rFonts w:ascii="Times New Roman" w:hAnsi="Times New Roman" w:cs="Times New Roman"/>
          <w:b/>
          <w:sz w:val="28"/>
          <w:szCs w:val="28"/>
        </w:rPr>
      </w:pPr>
    </w:p>
    <w:p w14:paraId="0C17A904" w14:textId="5BCE6C54" w:rsidR="00491197" w:rsidRPr="003D0BBC" w:rsidRDefault="00491197" w:rsidP="00491197">
      <w:pPr>
        <w:spacing w:line="360" w:lineRule="auto"/>
        <w:jc w:val="both"/>
        <w:rPr>
          <w:lang w:val="en-US"/>
        </w:rPr>
      </w:pPr>
      <w:r w:rsidRPr="007C6D3A">
        <w:rPr>
          <w:b/>
          <w:sz w:val="28"/>
          <w:szCs w:val="28"/>
        </w:rPr>
        <w:t xml:space="preserve">РОЗДІЛ І. </w:t>
      </w:r>
      <w:r w:rsidRPr="0098599D">
        <w:rPr>
          <w:b/>
          <w:sz w:val="28"/>
          <w:szCs w:val="28"/>
        </w:rPr>
        <w:t>ТЕОРЕТИЧНІ ПЕРЕДУМОВИ ДОСЛІДЖЕННЯ</w:t>
      </w:r>
      <w:r w:rsidR="003D0BBC" w:rsidRPr="008C26F4">
        <w:rPr>
          <w:sz w:val="28"/>
          <w:szCs w:val="28"/>
        </w:rPr>
        <w:ptab w:relativeTo="margin" w:alignment="right" w:leader="dot"/>
      </w:r>
      <w:r w:rsidR="003D0BBC" w:rsidRPr="003D0BBC">
        <w:rPr>
          <w:b/>
          <w:bCs/>
          <w:sz w:val="28"/>
          <w:szCs w:val="28"/>
          <w:lang w:val="en-US"/>
        </w:rPr>
        <w:t>6</w:t>
      </w:r>
    </w:p>
    <w:p w14:paraId="02BBBC6C" w14:textId="3F48E073" w:rsidR="00491197" w:rsidRPr="00A17E52" w:rsidRDefault="00491197" w:rsidP="00491197">
      <w:pPr>
        <w:pStyle w:val="a3"/>
        <w:spacing w:line="360" w:lineRule="auto"/>
        <w:jc w:val="both"/>
        <w:rPr>
          <w:rFonts w:ascii="Times New Roman" w:hAnsi="Times New Roman" w:cs="Times New Roman"/>
          <w:b/>
          <w:i/>
          <w:sz w:val="28"/>
          <w:szCs w:val="28"/>
          <w:lang w:val="ru-RU"/>
        </w:rPr>
      </w:pPr>
      <w:r w:rsidRPr="007C6D3A">
        <w:rPr>
          <w:rFonts w:ascii="Times New Roman" w:hAnsi="Times New Roman" w:cs="Times New Roman"/>
          <w:b/>
          <w:i/>
          <w:sz w:val="28"/>
          <w:szCs w:val="28"/>
        </w:rPr>
        <w:t xml:space="preserve">1.1.   </w:t>
      </w:r>
      <w:r w:rsidRPr="0098599D">
        <w:rPr>
          <w:rFonts w:ascii="Times New Roman" w:hAnsi="Times New Roman" w:cs="Times New Roman"/>
          <w:b/>
          <w:i/>
          <w:sz w:val="28"/>
          <w:szCs w:val="28"/>
        </w:rPr>
        <w:t>Визначення поняття «власна назва» та різновиди власних назв</w:t>
      </w:r>
      <w:r w:rsidR="00815203"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i/>
          <w:sz w:val="28"/>
          <w:szCs w:val="28"/>
          <w:lang w:val="ru-RU"/>
        </w:rPr>
        <w:t>6</w:t>
      </w:r>
    </w:p>
    <w:p w14:paraId="77383706" w14:textId="27F9DC07" w:rsidR="00491197" w:rsidRPr="00A17E52" w:rsidRDefault="00491197" w:rsidP="00491197">
      <w:pPr>
        <w:pStyle w:val="a3"/>
        <w:spacing w:line="360" w:lineRule="auto"/>
        <w:jc w:val="both"/>
        <w:rPr>
          <w:sz w:val="28"/>
          <w:szCs w:val="28"/>
          <w:lang w:val="ru-RU"/>
        </w:rPr>
      </w:pPr>
      <w:r>
        <w:rPr>
          <w:rFonts w:ascii="Times New Roman" w:hAnsi="Times New Roman" w:cs="Times New Roman"/>
          <w:b/>
          <w:i/>
          <w:sz w:val="28"/>
          <w:szCs w:val="28"/>
        </w:rPr>
        <w:t xml:space="preserve">1.2.   </w:t>
      </w:r>
      <w:r w:rsidRPr="00C92A4E">
        <w:rPr>
          <w:rFonts w:ascii="Times New Roman" w:hAnsi="Times New Roman" w:cs="Times New Roman"/>
          <w:b/>
          <w:bCs/>
          <w:i/>
          <w:iCs/>
          <w:sz w:val="28"/>
          <w:szCs w:val="28"/>
        </w:rPr>
        <w:t>Класифікація літературно-художніх онімів</w:t>
      </w:r>
      <w:r w:rsidR="00815203"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bCs/>
          <w:i/>
          <w:iCs/>
          <w:sz w:val="28"/>
          <w:szCs w:val="28"/>
          <w:lang w:val="ru-RU"/>
        </w:rPr>
        <w:t>11</w:t>
      </w:r>
    </w:p>
    <w:p w14:paraId="42A3DF70" w14:textId="7B64C81C" w:rsidR="00491197" w:rsidRPr="00A17E52" w:rsidRDefault="00491197" w:rsidP="00491197">
      <w:pPr>
        <w:pStyle w:val="a3"/>
        <w:spacing w:line="360" w:lineRule="auto"/>
        <w:jc w:val="both"/>
        <w:rPr>
          <w:rFonts w:ascii="Times New Roman" w:hAnsi="Times New Roman" w:cs="Times New Roman"/>
          <w:b/>
          <w:bCs/>
          <w:i/>
          <w:iCs/>
          <w:sz w:val="28"/>
          <w:szCs w:val="28"/>
          <w:lang w:val="ru-RU"/>
        </w:rPr>
      </w:pPr>
      <w:r w:rsidRPr="00A43F83">
        <w:rPr>
          <w:rFonts w:ascii="Times New Roman" w:hAnsi="Times New Roman" w:cs="Times New Roman"/>
          <w:b/>
          <w:bCs/>
          <w:i/>
          <w:iCs/>
          <w:sz w:val="28"/>
          <w:szCs w:val="28"/>
        </w:rPr>
        <w:t>1.3.  Відтворення онімів в художньому перекладі</w:t>
      </w:r>
      <w:r w:rsidR="00815203" w:rsidRPr="008C26F4">
        <w:rPr>
          <w:rFonts w:ascii="Times New Roman" w:hAnsi="Times New Roman" w:cs="Times New Roman"/>
          <w:sz w:val="28"/>
          <w:szCs w:val="28"/>
        </w:rPr>
        <w:ptab w:relativeTo="margin" w:alignment="right" w:leader="dot"/>
      </w:r>
      <w:r w:rsidRPr="00D90E7F">
        <w:rPr>
          <w:rFonts w:ascii="Times New Roman" w:hAnsi="Times New Roman" w:cs="Times New Roman"/>
          <w:b/>
          <w:bCs/>
          <w:i/>
          <w:iCs/>
          <w:sz w:val="28"/>
          <w:szCs w:val="28"/>
          <w:lang w:val="ru-RU"/>
        </w:rPr>
        <w:t>1</w:t>
      </w:r>
      <w:r w:rsidR="003D0BBC" w:rsidRPr="00A17E52">
        <w:rPr>
          <w:rFonts w:ascii="Times New Roman" w:hAnsi="Times New Roman" w:cs="Times New Roman"/>
          <w:b/>
          <w:bCs/>
          <w:i/>
          <w:iCs/>
          <w:sz w:val="28"/>
          <w:szCs w:val="28"/>
          <w:lang w:val="ru-RU"/>
        </w:rPr>
        <w:t>5</w:t>
      </w:r>
    </w:p>
    <w:p w14:paraId="23BF98A4" w14:textId="3D69A329" w:rsidR="00491197" w:rsidRPr="003D0BBC" w:rsidRDefault="00491197" w:rsidP="00491197">
      <w:pPr>
        <w:pStyle w:val="a3"/>
        <w:spacing w:line="360" w:lineRule="auto"/>
        <w:jc w:val="both"/>
        <w:rPr>
          <w:rFonts w:ascii="Times New Roman" w:hAnsi="Times New Roman" w:cs="Times New Roman"/>
          <w:b/>
          <w:i/>
          <w:sz w:val="28"/>
          <w:szCs w:val="28"/>
          <w:lang w:val="en-US"/>
        </w:rPr>
      </w:pPr>
      <w:r w:rsidRPr="007C6D3A">
        <w:rPr>
          <w:rFonts w:ascii="Times New Roman" w:hAnsi="Times New Roman" w:cs="Times New Roman"/>
          <w:b/>
          <w:i/>
          <w:sz w:val="28"/>
          <w:szCs w:val="28"/>
        </w:rPr>
        <w:t>1.</w:t>
      </w:r>
      <w:r>
        <w:rPr>
          <w:rFonts w:ascii="Times New Roman" w:hAnsi="Times New Roman" w:cs="Times New Roman"/>
          <w:b/>
          <w:i/>
          <w:sz w:val="28"/>
          <w:szCs w:val="28"/>
        </w:rPr>
        <w:t>4</w:t>
      </w:r>
      <w:r w:rsidRPr="0098599D">
        <w:rPr>
          <w:rFonts w:ascii="Times New Roman" w:hAnsi="Times New Roman" w:cs="Times New Roman"/>
          <w:b/>
          <w:i/>
          <w:sz w:val="28"/>
          <w:szCs w:val="28"/>
        </w:rPr>
        <w:t xml:space="preserve">. </w:t>
      </w:r>
      <w:r w:rsidRPr="0098599D">
        <w:rPr>
          <w:rFonts w:ascii="Times New Roman" w:hAnsi="Times New Roman" w:cs="Times New Roman"/>
          <w:b/>
          <w:bCs/>
          <w:i/>
          <w:kern w:val="36"/>
          <w:sz w:val="28"/>
          <w:szCs w:val="28"/>
        </w:rPr>
        <w:t>Особливості передачі англійських онімів українською мовою</w:t>
      </w:r>
      <w:r w:rsidR="00815203" w:rsidRPr="008C26F4">
        <w:rPr>
          <w:rFonts w:ascii="Times New Roman" w:hAnsi="Times New Roman" w:cs="Times New Roman"/>
          <w:sz w:val="28"/>
          <w:szCs w:val="28"/>
        </w:rPr>
        <w:ptab w:relativeTo="margin" w:alignment="right" w:leader="dot"/>
      </w:r>
      <w:r w:rsidR="003D0BBC">
        <w:rPr>
          <w:rFonts w:ascii="Times New Roman" w:hAnsi="Times New Roman" w:cs="Times New Roman"/>
          <w:b/>
          <w:i/>
          <w:sz w:val="28"/>
          <w:szCs w:val="28"/>
          <w:lang w:val="en-US"/>
        </w:rPr>
        <w:t>20</w:t>
      </w:r>
    </w:p>
    <w:p w14:paraId="084F93F6" w14:textId="77777777" w:rsidR="00491197" w:rsidRPr="007C6D3A" w:rsidRDefault="00491197" w:rsidP="00491197">
      <w:pPr>
        <w:pStyle w:val="a3"/>
        <w:spacing w:line="360" w:lineRule="auto"/>
        <w:jc w:val="both"/>
        <w:rPr>
          <w:rFonts w:ascii="Times New Roman" w:hAnsi="Times New Roman" w:cs="Times New Roman"/>
          <w:b/>
          <w:i/>
          <w:sz w:val="28"/>
          <w:szCs w:val="28"/>
        </w:rPr>
      </w:pPr>
    </w:p>
    <w:p w14:paraId="50813F4B" w14:textId="38168E1D" w:rsidR="00F27014" w:rsidRPr="00A17E52" w:rsidRDefault="00491197" w:rsidP="00F27014">
      <w:pPr>
        <w:pStyle w:val="a3"/>
        <w:spacing w:line="360" w:lineRule="auto"/>
        <w:jc w:val="both"/>
        <w:rPr>
          <w:rFonts w:ascii="Times New Roman" w:hAnsi="Times New Roman" w:cs="Times New Roman"/>
          <w:b/>
          <w:sz w:val="28"/>
          <w:szCs w:val="28"/>
          <w:lang w:val="ru-RU"/>
        </w:rPr>
      </w:pPr>
      <w:r w:rsidRPr="007C6D3A">
        <w:rPr>
          <w:rFonts w:ascii="Times New Roman" w:hAnsi="Times New Roman" w:cs="Times New Roman"/>
          <w:b/>
          <w:sz w:val="28"/>
          <w:szCs w:val="28"/>
        </w:rPr>
        <w:t xml:space="preserve">РОЗДІЛ ІІ. ВІДТВОРЕННЯ АНГЛІЙСЬКИХ ВЛАСНИХ НАЗВ УКРАЇНСЬКОЮ </w:t>
      </w:r>
      <w:r w:rsidRPr="0098599D">
        <w:rPr>
          <w:rFonts w:ascii="Times New Roman" w:hAnsi="Times New Roman" w:cs="Times New Roman"/>
          <w:b/>
          <w:sz w:val="28"/>
          <w:szCs w:val="28"/>
        </w:rPr>
        <w:t xml:space="preserve">МОВОЮ (НА </w:t>
      </w:r>
      <w:r>
        <w:rPr>
          <w:rFonts w:ascii="Times New Roman" w:hAnsi="Times New Roman" w:cs="Times New Roman"/>
          <w:b/>
          <w:sz w:val="28"/>
          <w:szCs w:val="28"/>
        </w:rPr>
        <w:t xml:space="preserve">ОСНОВІ </w:t>
      </w:r>
      <w:r w:rsidRPr="0098599D">
        <w:rPr>
          <w:rFonts w:ascii="Times New Roman" w:hAnsi="Times New Roman" w:cs="Times New Roman"/>
          <w:b/>
          <w:sz w:val="28"/>
          <w:szCs w:val="28"/>
        </w:rPr>
        <w:t xml:space="preserve">МАТЕРІАЛІВ ХУДОЖНЬОГО </w:t>
      </w:r>
      <w:r w:rsidR="00F27014" w:rsidRPr="0098599D">
        <w:rPr>
          <w:rFonts w:ascii="Times New Roman" w:hAnsi="Times New Roman" w:cs="Times New Roman"/>
          <w:b/>
          <w:sz w:val="28"/>
          <w:szCs w:val="28"/>
        </w:rPr>
        <w:t>ТВОР</w:t>
      </w:r>
      <w:r w:rsidR="00F27014">
        <w:rPr>
          <w:rFonts w:ascii="Times New Roman" w:hAnsi="Times New Roman" w:cs="Times New Roman"/>
          <w:b/>
          <w:sz w:val="28"/>
          <w:szCs w:val="28"/>
        </w:rPr>
        <w:t>У)</w:t>
      </w:r>
      <w:r w:rsidR="00815203" w:rsidRPr="00815203">
        <w:rPr>
          <w:rFonts w:ascii="Times New Roman" w:hAnsi="Times New Roman" w:cs="Times New Roman"/>
          <w:sz w:val="28"/>
          <w:szCs w:val="28"/>
        </w:rPr>
        <w:t xml:space="preserve"> </w:t>
      </w:r>
      <w:r w:rsidR="00815203"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sz w:val="28"/>
          <w:szCs w:val="28"/>
          <w:lang w:val="ru-RU"/>
        </w:rPr>
        <w:t>25</w:t>
      </w:r>
    </w:p>
    <w:p w14:paraId="0965FB5D" w14:textId="1EAB4F8F" w:rsidR="00F27014" w:rsidRPr="00A17E52" w:rsidRDefault="00F27014" w:rsidP="00F27014">
      <w:pPr>
        <w:pStyle w:val="a3"/>
        <w:spacing w:line="360" w:lineRule="auto"/>
        <w:jc w:val="both"/>
        <w:rPr>
          <w:rFonts w:ascii="Times New Roman" w:hAnsi="Times New Roman" w:cs="Times New Roman"/>
          <w:b/>
          <w:i/>
          <w:sz w:val="28"/>
          <w:szCs w:val="28"/>
          <w:lang w:val="ru-RU"/>
        </w:rPr>
      </w:pPr>
      <w:r w:rsidRPr="007C6D3A">
        <w:rPr>
          <w:rFonts w:ascii="Times New Roman" w:hAnsi="Times New Roman" w:cs="Times New Roman"/>
          <w:b/>
          <w:i/>
          <w:sz w:val="28"/>
          <w:szCs w:val="28"/>
        </w:rPr>
        <w:t>2.1.</w:t>
      </w:r>
      <w:r w:rsidRPr="00D90E7F">
        <w:rPr>
          <w:rFonts w:ascii="Times New Roman" w:hAnsi="Times New Roman" w:cs="Times New Roman"/>
          <w:b/>
          <w:i/>
          <w:sz w:val="28"/>
          <w:szCs w:val="28"/>
          <w:lang w:val="ru-RU"/>
        </w:rPr>
        <w:t xml:space="preserve"> </w:t>
      </w:r>
      <w:r w:rsidR="0072007F" w:rsidRPr="0072007F">
        <w:rPr>
          <w:rFonts w:ascii="Times New Roman" w:hAnsi="Times New Roman" w:cs="Times New Roman"/>
          <w:b/>
          <w:i/>
          <w:sz w:val="28"/>
          <w:szCs w:val="28"/>
        </w:rPr>
        <w:t>Типологія власних назв у романах Дж. Куїнн</w:t>
      </w:r>
      <w:r w:rsidR="00815203" w:rsidRPr="008C26F4">
        <w:rPr>
          <w:rFonts w:ascii="Times New Roman" w:hAnsi="Times New Roman" w:cs="Times New Roman"/>
          <w:sz w:val="28"/>
          <w:szCs w:val="28"/>
        </w:rPr>
        <w:ptab w:relativeTo="margin" w:alignment="right" w:leader="dot"/>
      </w:r>
      <w:r w:rsidRPr="00A55892">
        <w:rPr>
          <w:rFonts w:ascii="Times New Roman" w:hAnsi="Times New Roman" w:cs="Times New Roman"/>
          <w:b/>
          <w:i/>
          <w:sz w:val="28"/>
          <w:szCs w:val="28"/>
          <w:lang w:val="ru-RU"/>
        </w:rPr>
        <w:t>2</w:t>
      </w:r>
      <w:r w:rsidR="003D0BBC" w:rsidRPr="00A17E52">
        <w:rPr>
          <w:rFonts w:ascii="Times New Roman" w:hAnsi="Times New Roman" w:cs="Times New Roman"/>
          <w:b/>
          <w:i/>
          <w:sz w:val="28"/>
          <w:szCs w:val="28"/>
          <w:lang w:val="ru-RU"/>
        </w:rPr>
        <w:t>5</w:t>
      </w:r>
    </w:p>
    <w:p w14:paraId="29EA9B2E" w14:textId="2B618AA2" w:rsidR="00815203" w:rsidRPr="00A17E52" w:rsidRDefault="00815203" w:rsidP="00815203">
      <w:pPr>
        <w:pStyle w:val="a3"/>
        <w:spacing w:line="360" w:lineRule="auto"/>
        <w:jc w:val="both"/>
        <w:rPr>
          <w:rFonts w:ascii="Times New Roman" w:hAnsi="Times New Roman" w:cs="Times New Roman"/>
          <w:b/>
          <w:i/>
          <w:sz w:val="28"/>
          <w:szCs w:val="28"/>
          <w:lang w:val="ru-RU"/>
        </w:rPr>
      </w:pPr>
      <w:r w:rsidRPr="00A55892">
        <w:rPr>
          <w:rFonts w:ascii="Times New Roman" w:hAnsi="Times New Roman" w:cs="Times New Roman"/>
          <w:b/>
          <w:i/>
          <w:sz w:val="28"/>
          <w:szCs w:val="28"/>
        </w:rPr>
        <w:t>2.2. Відтворення власних імен та назв в перекладі роман</w:t>
      </w:r>
      <w:r>
        <w:rPr>
          <w:rFonts w:ascii="Times New Roman" w:hAnsi="Times New Roman" w:cs="Times New Roman"/>
          <w:b/>
          <w:i/>
          <w:sz w:val="28"/>
          <w:szCs w:val="28"/>
        </w:rPr>
        <w:t>ів</w:t>
      </w:r>
      <w:r w:rsidRPr="00A55892">
        <w:rPr>
          <w:rFonts w:ascii="Times New Roman" w:hAnsi="Times New Roman" w:cs="Times New Roman"/>
          <w:b/>
          <w:i/>
          <w:sz w:val="28"/>
          <w:szCs w:val="28"/>
        </w:rPr>
        <w:t xml:space="preserve"> </w:t>
      </w:r>
      <w:r w:rsidRPr="00A55892">
        <w:rPr>
          <w:rFonts w:ascii="Times New Roman" w:hAnsi="Times New Roman" w:cs="Times New Roman"/>
          <w:b/>
          <w:bCs/>
          <w:i/>
          <w:iCs/>
          <w:sz w:val="28"/>
          <w:szCs w:val="28"/>
        </w:rPr>
        <w:t>Дж. Куїнн</w:t>
      </w:r>
      <w:r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i/>
          <w:sz w:val="28"/>
          <w:szCs w:val="28"/>
          <w:lang w:val="ru-RU"/>
        </w:rPr>
        <w:t>40</w:t>
      </w:r>
    </w:p>
    <w:p w14:paraId="284FF4FA" w14:textId="19A98D06" w:rsidR="00815203" w:rsidRPr="00A17E52" w:rsidRDefault="00815203" w:rsidP="00815203">
      <w:pPr>
        <w:pStyle w:val="a3"/>
        <w:spacing w:line="360" w:lineRule="auto"/>
        <w:jc w:val="both"/>
        <w:rPr>
          <w:rFonts w:ascii="Times New Roman" w:hAnsi="Times New Roman" w:cs="Times New Roman"/>
          <w:b/>
          <w:i/>
          <w:sz w:val="28"/>
          <w:szCs w:val="28"/>
          <w:lang w:val="ru-RU"/>
        </w:rPr>
      </w:pPr>
      <w:r w:rsidRPr="00A55892">
        <w:rPr>
          <w:rFonts w:ascii="Times New Roman" w:hAnsi="Times New Roman" w:cs="Times New Roman"/>
          <w:b/>
          <w:i/>
          <w:sz w:val="28"/>
          <w:szCs w:val="28"/>
        </w:rPr>
        <w:t>2.2.</w:t>
      </w:r>
      <w:r>
        <w:rPr>
          <w:rFonts w:ascii="Times New Roman" w:hAnsi="Times New Roman" w:cs="Times New Roman"/>
          <w:b/>
          <w:i/>
          <w:sz w:val="28"/>
          <w:szCs w:val="28"/>
        </w:rPr>
        <w:t>1.</w:t>
      </w:r>
      <w:r w:rsidRPr="00A55892">
        <w:rPr>
          <w:rFonts w:ascii="Times New Roman" w:hAnsi="Times New Roman" w:cs="Times New Roman"/>
          <w:b/>
          <w:i/>
          <w:sz w:val="28"/>
          <w:szCs w:val="28"/>
        </w:rPr>
        <w:t xml:space="preserve"> Відтворення власних імен та назв в перекладі роману </w:t>
      </w:r>
      <w:r w:rsidRPr="00A55892">
        <w:rPr>
          <w:rFonts w:ascii="Times New Roman" w:hAnsi="Times New Roman" w:cs="Times New Roman"/>
          <w:b/>
          <w:bCs/>
          <w:i/>
          <w:iCs/>
          <w:sz w:val="28"/>
          <w:szCs w:val="28"/>
        </w:rPr>
        <w:t>Дж. Куїнн «</w:t>
      </w:r>
      <w:r w:rsidRPr="00A17E52">
        <w:rPr>
          <w:rFonts w:ascii="Times New Roman" w:hAnsi="Times New Roman" w:cs="Times New Roman"/>
          <w:b/>
          <w:bCs/>
          <w:i/>
          <w:iCs/>
          <w:sz w:val="28"/>
          <w:szCs w:val="28"/>
          <w:lang w:val="ru-RU"/>
        </w:rPr>
        <w:t>Б</w:t>
      </w:r>
      <w:r w:rsidRPr="00A55892">
        <w:rPr>
          <w:rFonts w:ascii="Times New Roman" w:hAnsi="Times New Roman" w:cs="Times New Roman"/>
          <w:b/>
          <w:bCs/>
          <w:i/>
          <w:iCs/>
          <w:sz w:val="28"/>
          <w:szCs w:val="28"/>
        </w:rPr>
        <w:t xml:space="preserve">ріджертони. Герцог і </w:t>
      </w:r>
      <w:r>
        <w:rPr>
          <w:rFonts w:ascii="Times New Roman" w:hAnsi="Times New Roman" w:cs="Times New Roman"/>
          <w:b/>
          <w:bCs/>
          <w:i/>
          <w:iCs/>
          <w:sz w:val="28"/>
          <w:szCs w:val="28"/>
        </w:rPr>
        <w:t>я</w:t>
      </w:r>
      <w:r w:rsidRPr="00A55892">
        <w:rPr>
          <w:rFonts w:ascii="Times New Roman" w:hAnsi="Times New Roman" w:cs="Times New Roman"/>
          <w:b/>
          <w:bCs/>
          <w:i/>
          <w:iCs/>
          <w:sz w:val="28"/>
          <w:szCs w:val="28"/>
        </w:rPr>
        <w:t>»</w:t>
      </w:r>
      <w:r>
        <w:rPr>
          <w:rFonts w:ascii="Times New Roman" w:hAnsi="Times New Roman" w:cs="Times New Roman"/>
          <w:b/>
          <w:i/>
          <w:sz w:val="28"/>
          <w:szCs w:val="28"/>
        </w:rPr>
        <w:t xml:space="preserve"> </w:t>
      </w:r>
      <w:r w:rsidRPr="00A55892">
        <w:rPr>
          <w:rFonts w:ascii="Times New Roman" w:hAnsi="Times New Roman" w:cs="Times New Roman"/>
          <w:b/>
          <w:i/>
          <w:sz w:val="28"/>
          <w:szCs w:val="28"/>
        </w:rPr>
        <w:t>(переклад Дар’ї Москвітіної)</w:t>
      </w:r>
      <w:r w:rsidRPr="00815203">
        <w:rPr>
          <w:rFonts w:ascii="Times New Roman" w:hAnsi="Times New Roman" w:cs="Times New Roman"/>
          <w:sz w:val="28"/>
          <w:szCs w:val="28"/>
        </w:rPr>
        <w:t xml:space="preserve"> </w:t>
      </w:r>
      <w:r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i/>
          <w:sz w:val="28"/>
          <w:szCs w:val="28"/>
          <w:lang w:val="ru-RU"/>
        </w:rPr>
        <w:t>41</w:t>
      </w:r>
    </w:p>
    <w:p w14:paraId="579F2E4A" w14:textId="7DD3BCDC" w:rsidR="00F27014" w:rsidRPr="00A17E52" w:rsidRDefault="00F27014" w:rsidP="00F27014">
      <w:pPr>
        <w:pStyle w:val="a3"/>
        <w:spacing w:line="360" w:lineRule="auto"/>
        <w:jc w:val="both"/>
        <w:rPr>
          <w:rFonts w:ascii="Times New Roman" w:hAnsi="Times New Roman" w:cs="Times New Roman"/>
          <w:b/>
          <w:i/>
          <w:sz w:val="28"/>
          <w:szCs w:val="28"/>
          <w:shd w:val="clear" w:color="auto" w:fill="FFFFFF"/>
          <w:lang w:val="ru-RU"/>
        </w:rPr>
      </w:pPr>
      <w:r w:rsidRPr="00A55892">
        <w:rPr>
          <w:rFonts w:ascii="Times New Roman" w:hAnsi="Times New Roman" w:cs="Times New Roman"/>
          <w:b/>
          <w:i/>
          <w:sz w:val="28"/>
          <w:szCs w:val="28"/>
        </w:rPr>
        <w:t>2.</w:t>
      </w:r>
      <w:r w:rsidR="00815203">
        <w:rPr>
          <w:rFonts w:ascii="Times New Roman" w:hAnsi="Times New Roman" w:cs="Times New Roman"/>
          <w:b/>
          <w:i/>
          <w:sz w:val="28"/>
          <w:szCs w:val="28"/>
        </w:rPr>
        <w:t>2.2</w:t>
      </w:r>
      <w:r w:rsidRPr="00A55892">
        <w:rPr>
          <w:rFonts w:ascii="Times New Roman" w:hAnsi="Times New Roman" w:cs="Times New Roman"/>
          <w:b/>
          <w:i/>
          <w:sz w:val="28"/>
          <w:szCs w:val="28"/>
        </w:rPr>
        <w:t xml:space="preserve">. Відтворення власних імен та назв в перекладі роману </w:t>
      </w:r>
      <w:r w:rsidRPr="00A55892">
        <w:rPr>
          <w:rFonts w:ascii="Times New Roman" w:hAnsi="Times New Roman" w:cs="Times New Roman"/>
          <w:b/>
          <w:bCs/>
          <w:i/>
          <w:iCs/>
          <w:sz w:val="28"/>
          <w:szCs w:val="28"/>
        </w:rPr>
        <w:t>Дж. Куїнн «Бріджертони. Віконт, який мене кохав»</w:t>
      </w:r>
      <w:r w:rsidRPr="00A55892">
        <w:rPr>
          <w:rFonts w:ascii="Times New Roman" w:hAnsi="Times New Roman" w:cs="Times New Roman"/>
          <w:b/>
          <w:i/>
          <w:sz w:val="28"/>
          <w:szCs w:val="28"/>
        </w:rPr>
        <w:t xml:space="preserve"> (переклад Дар’ї Москвітіної)</w:t>
      </w:r>
      <w:r w:rsidR="00815203" w:rsidRPr="00815203">
        <w:rPr>
          <w:rFonts w:ascii="Times New Roman" w:hAnsi="Times New Roman" w:cs="Times New Roman"/>
          <w:sz w:val="28"/>
          <w:szCs w:val="28"/>
        </w:rPr>
        <w:t xml:space="preserve"> </w:t>
      </w:r>
      <w:r w:rsidR="00815203" w:rsidRPr="008C26F4">
        <w:rPr>
          <w:rFonts w:ascii="Times New Roman" w:hAnsi="Times New Roman" w:cs="Times New Roman"/>
          <w:sz w:val="28"/>
          <w:szCs w:val="28"/>
        </w:rPr>
        <w:ptab w:relativeTo="margin" w:alignment="right" w:leader="dot"/>
      </w:r>
      <w:r w:rsidRPr="00A17E52">
        <w:rPr>
          <w:rFonts w:ascii="Times New Roman" w:hAnsi="Times New Roman" w:cs="Times New Roman"/>
          <w:b/>
          <w:i/>
          <w:sz w:val="28"/>
          <w:szCs w:val="28"/>
          <w:lang w:val="ru-RU"/>
        </w:rPr>
        <w:t>4</w:t>
      </w:r>
      <w:r w:rsidR="003D0BBC" w:rsidRPr="00A17E52">
        <w:rPr>
          <w:rFonts w:ascii="Times New Roman" w:hAnsi="Times New Roman" w:cs="Times New Roman"/>
          <w:b/>
          <w:i/>
          <w:sz w:val="28"/>
          <w:szCs w:val="28"/>
          <w:lang w:val="ru-RU"/>
        </w:rPr>
        <w:t>6</w:t>
      </w:r>
    </w:p>
    <w:p w14:paraId="1A925AFF" w14:textId="6D5A0B66" w:rsidR="0072007F" w:rsidRPr="00A17E52" w:rsidRDefault="0072007F" w:rsidP="0072007F">
      <w:pPr>
        <w:pStyle w:val="a3"/>
        <w:spacing w:line="360" w:lineRule="auto"/>
        <w:jc w:val="both"/>
        <w:rPr>
          <w:rFonts w:ascii="Times New Roman" w:hAnsi="Times New Roman" w:cs="Times New Roman"/>
          <w:b/>
          <w:i/>
          <w:sz w:val="28"/>
          <w:szCs w:val="28"/>
          <w:lang w:val="ru-RU"/>
        </w:rPr>
      </w:pPr>
      <w:r w:rsidRPr="00A55892">
        <w:rPr>
          <w:rFonts w:ascii="Times New Roman" w:hAnsi="Times New Roman" w:cs="Times New Roman"/>
          <w:b/>
          <w:i/>
          <w:sz w:val="28"/>
          <w:szCs w:val="28"/>
        </w:rPr>
        <w:t>2.</w:t>
      </w:r>
      <w:r w:rsidR="00815203">
        <w:rPr>
          <w:rFonts w:ascii="Times New Roman" w:hAnsi="Times New Roman" w:cs="Times New Roman"/>
          <w:b/>
          <w:i/>
          <w:sz w:val="28"/>
          <w:szCs w:val="28"/>
        </w:rPr>
        <w:t>2.3</w:t>
      </w:r>
      <w:r w:rsidRPr="00A55892">
        <w:rPr>
          <w:rFonts w:ascii="Times New Roman" w:hAnsi="Times New Roman" w:cs="Times New Roman"/>
          <w:b/>
          <w:i/>
          <w:sz w:val="28"/>
          <w:szCs w:val="28"/>
        </w:rPr>
        <w:t xml:space="preserve">. Відтворення власних імен та назв в перекладі роману </w:t>
      </w:r>
      <w:r w:rsidRPr="00A55892">
        <w:rPr>
          <w:rFonts w:ascii="Times New Roman" w:hAnsi="Times New Roman" w:cs="Times New Roman"/>
          <w:b/>
          <w:bCs/>
          <w:i/>
          <w:iCs/>
          <w:sz w:val="28"/>
          <w:szCs w:val="28"/>
        </w:rPr>
        <w:t>Дж. Куїнн «</w:t>
      </w:r>
      <w:r w:rsidRPr="0072007F">
        <w:rPr>
          <w:rFonts w:ascii="Times New Roman" w:hAnsi="Times New Roman" w:cs="Times New Roman"/>
          <w:b/>
          <w:bCs/>
          <w:i/>
          <w:iCs/>
          <w:sz w:val="28"/>
          <w:szCs w:val="28"/>
        </w:rPr>
        <w:t>Пропозиція джентельмена</w:t>
      </w:r>
      <w:r w:rsidRPr="00A55892">
        <w:rPr>
          <w:rFonts w:ascii="Times New Roman" w:hAnsi="Times New Roman" w:cs="Times New Roman"/>
          <w:b/>
          <w:bCs/>
          <w:i/>
          <w:iCs/>
          <w:sz w:val="28"/>
          <w:szCs w:val="28"/>
        </w:rPr>
        <w:t>»</w:t>
      </w:r>
      <w:r w:rsidRPr="00A55892">
        <w:rPr>
          <w:rFonts w:ascii="Times New Roman" w:hAnsi="Times New Roman" w:cs="Times New Roman"/>
          <w:b/>
          <w:i/>
          <w:sz w:val="28"/>
          <w:szCs w:val="28"/>
        </w:rPr>
        <w:t xml:space="preserve"> (переклад Дар’ї Москвітіної)</w:t>
      </w:r>
      <w:r w:rsidR="00815203" w:rsidRPr="00815203">
        <w:rPr>
          <w:rFonts w:ascii="Times New Roman" w:hAnsi="Times New Roman" w:cs="Times New Roman"/>
          <w:sz w:val="28"/>
          <w:szCs w:val="28"/>
        </w:rPr>
        <w:t xml:space="preserve"> </w:t>
      </w:r>
      <w:r w:rsidR="00815203"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i/>
          <w:sz w:val="28"/>
          <w:szCs w:val="28"/>
          <w:lang w:val="ru-RU"/>
        </w:rPr>
        <w:t>50</w:t>
      </w:r>
    </w:p>
    <w:p w14:paraId="32744A95" w14:textId="06E86772" w:rsidR="002122A9" w:rsidRPr="002122A9" w:rsidRDefault="002122A9" w:rsidP="0072007F">
      <w:pPr>
        <w:pStyle w:val="a3"/>
        <w:spacing w:line="360" w:lineRule="auto"/>
        <w:jc w:val="both"/>
        <w:rPr>
          <w:rFonts w:ascii="Times New Roman" w:hAnsi="Times New Roman" w:cs="Times New Roman"/>
          <w:b/>
          <w:i/>
          <w:sz w:val="28"/>
          <w:szCs w:val="28"/>
          <w:shd w:val="clear" w:color="auto" w:fill="FFFFFF"/>
        </w:rPr>
      </w:pPr>
      <w:r w:rsidRPr="002122A9">
        <w:rPr>
          <w:rFonts w:ascii="Times New Roman" w:hAnsi="Times New Roman" w:cs="Times New Roman"/>
          <w:b/>
          <w:i/>
          <w:sz w:val="28"/>
          <w:szCs w:val="28"/>
          <w:shd w:val="clear" w:color="auto" w:fill="FFFFFF"/>
        </w:rPr>
        <w:t>2.</w:t>
      </w:r>
      <w:r w:rsidR="00211EAB">
        <w:rPr>
          <w:rFonts w:ascii="Times New Roman" w:hAnsi="Times New Roman" w:cs="Times New Roman"/>
          <w:b/>
          <w:i/>
          <w:sz w:val="28"/>
          <w:szCs w:val="28"/>
          <w:shd w:val="clear" w:color="auto" w:fill="FFFFFF"/>
        </w:rPr>
        <w:t>3</w:t>
      </w:r>
      <w:r w:rsidRPr="002122A9">
        <w:rPr>
          <w:rFonts w:ascii="Times New Roman" w:hAnsi="Times New Roman" w:cs="Times New Roman"/>
          <w:b/>
          <w:i/>
          <w:sz w:val="28"/>
          <w:szCs w:val="28"/>
          <w:shd w:val="clear" w:color="auto" w:fill="FFFFFF"/>
        </w:rPr>
        <w:t>. Узагальнення перекладацьких стратегій</w:t>
      </w:r>
      <w:r>
        <w:rPr>
          <w:rFonts w:ascii="Times New Roman" w:hAnsi="Times New Roman" w:cs="Times New Roman"/>
          <w:b/>
          <w:i/>
          <w:sz w:val="28"/>
          <w:szCs w:val="28"/>
          <w:shd w:val="clear" w:color="auto" w:fill="FFFFFF"/>
        </w:rPr>
        <w:t xml:space="preserve"> Дар’</w:t>
      </w:r>
      <w:r w:rsidRPr="00A17E52">
        <w:rPr>
          <w:rFonts w:ascii="Times New Roman" w:hAnsi="Times New Roman" w:cs="Times New Roman"/>
          <w:b/>
          <w:i/>
          <w:sz w:val="28"/>
          <w:szCs w:val="28"/>
          <w:shd w:val="clear" w:color="auto" w:fill="FFFFFF"/>
          <w:lang w:val="ru-RU"/>
        </w:rPr>
        <w:t>ї</w:t>
      </w:r>
      <w:r>
        <w:rPr>
          <w:rFonts w:ascii="Times New Roman" w:hAnsi="Times New Roman" w:cs="Times New Roman"/>
          <w:b/>
          <w:i/>
          <w:sz w:val="28"/>
          <w:szCs w:val="28"/>
          <w:shd w:val="clear" w:color="auto" w:fill="FFFFFF"/>
        </w:rPr>
        <w:t xml:space="preserve"> Москвітіної</w:t>
      </w:r>
      <w:r w:rsidRPr="002122A9">
        <w:rPr>
          <w:rFonts w:ascii="Times New Roman" w:hAnsi="Times New Roman" w:cs="Times New Roman"/>
          <w:b/>
          <w:i/>
          <w:sz w:val="28"/>
          <w:szCs w:val="28"/>
          <w:shd w:val="clear" w:color="auto" w:fill="FFFFFF"/>
        </w:rPr>
        <w:t xml:space="preserve"> </w:t>
      </w:r>
      <w:r>
        <w:rPr>
          <w:rFonts w:ascii="Times New Roman" w:hAnsi="Times New Roman" w:cs="Times New Roman"/>
          <w:b/>
          <w:i/>
          <w:sz w:val="28"/>
          <w:szCs w:val="28"/>
          <w:shd w:val="clear" w:color="auto" w:fill="FFFFFF"/>
        </w:rPr>
        <w:t xml:space="preserve">у </w:t>
      </w:r>
      <w:r w:rsidRPr="002122A9">
        <w:rPr>
          <w:rFonts w:ascii="Times New Roman" w:hAnsi="Times New Roman" w:cs="Times New Roman"/>
          <w:b/>
          <w:i/>
          <w:sz w:val="28"/>
          <w:szCs w:val="28"/>
          <w:shd w:val="clear" w:color="auto" w:fill="FFFFFF"/>
        </w:rPr>
        <w:t>відтворенн</w:t>
      </w:r>
      <w:r>
        <w:rPr>
          <w:rFonts w:ascii="Times New Roman" w:hAnsi="Times New Roman" w:cs="Times New Roman"/>
          <w:b/>
          <w:i/>
          <w:sz w:val="28"/>
          <w:szCs w:val="28"/>
          <w:shd w:val="clear" w:color="auto" w:fill="FFFFFF"/>
        </w:rPr>
        <w:t>і</w:t>
      </w:r>
      <w:r w:rsidRPr="002122A9">
        <w:rPr>
          <w:rFonts w:ascii="Times New Roman" w:hAnsi="Times New Roman" w:cs="Times New Roman"/>
          <w:b/>
          <w:i/>
          <w:sz w:val="28"/>
          <w:szCs w:val="28"/>
          <w:shd w:val="clear" w:color="auto" w:fill="FFFFFF"/>
        </w:rPr>
        <w:t xml:space="preserve"> власних назв у романах Дж. Куїнн</w:t>
      </w:r>
      <w:r>
        <w:rPr>
          <w:rFonts w:ascii="Times New Roman" w:hAnsi="Times New Roman" w:cs="Times New Roman"/>
          <w:b/>
          <w:i/>
          <w:sz w:val="28"/>
          <w:szCs w:val="28"/>
          <w:shd w:val="clear" w:color="auto" w:fill="FFFFFF"/>
        </w:rPr>
        <w:t>………………………</w:t>
      </w:r>
      <w:r w:rsidR="00CE68BE">
        <w:rPr>
          <w:rFonts w:ascii="Times New Roman" w:hAnsi="Times New Roman" w:cs="Times New Roman"/>
          <w:b/>
          <w:i/>
          <w:sz w:val="28"/>
          <w:szCs w:val="28"/>
          <w:shd w:val="clear" w:color="auto" w:fill="FFFFFF"/>
        </w:rPr>
        <w:t>………………..</w:t>
      </w:r>
      <w:r>
        <w:rPr>
          <w:rFonts w:ascii="Times New Roman" w:hAnsi="Times New Roman" w:cs="Times New Roman"/>
          <w:b/>
          <w:i/>
          <w:sz w:val="28"/>
          <w:szCs w:val="28"/>
          <w:shd w:val="clear" w:color="auto" w:fill="FFFFFF"/>
        </w:rPr>
        <w:t>………5</w:t>
      </w:r>
      <w:r w:rsidR="00C55EA6">
        <w:rPr>
          <w:rFonts w:ascii="Times New Roman" w:hAnsi="Times New Roman" w:cs="Times New Roman"/>
          <w:b/>
          <w:i/>
          <w:sz w:val="28"/>
          <w:szCs w:val="28"/>
          <w:shd w:val="clear" w:color="auto" w:fill="FFFFFF"/>
        </w:rPr>
        <w:t>6</w:t>
      </w:r>
    </w:p>
    <w:p w14:paraId="0DA1C145" w14:textId="77777777" w:rsidR="0072007F" w:rsidRPr="0072007F" w:rsidRDefault="0072007F" w:rsidP="00F27014">
      <w:pPr>
        <w:pStyle w:val="a3"/>
        <w:spacing w:line="360" w:lineRule="auto"/>
        <w:jc w:val="both"/>
        <w:rPr>
          <w:rFonts w:ascii="Times New Roman" w:hAnsi="Times New Roman" w:cs="Times New Roman"/>
          <w:b/>
          <w:sz w:val="28"/>
          <w:szCs w:val="28"/>
        </w:rPr>
      </w:pPr>
    </w:p>
    <w:p w14:paraId="60B53BB4" w14:textId="6C320A32" w:rsidR="00491197" w:rsidRPr="00794418" w:rsidRDefault="00491197" w:rsidP="00491197">
      <w:pPr>
        <w:pStyle w:val="a3"/>
        <w:spacing w:line="360" w:lineRule="auto"/>
        <w:jc w:val="both"/>
        <w:rPr>
          <w:rFonts w:ascii="Times New Roman" w:hAnsi="Times New Roman" w:cs="Times New Roman"/>
          <w:b/>
          <w:i/>
          <w:iCs/>
          <w:sz w:val="28"/>
          <w:szCs w:val="28"/>
        </w:rPr>
      </w:pPr>
      <w:r w:rsidRPr="007C6D3A">
        <w:rPr>
          <w:rFonts w:ascii="Times New Roman" w:hAnsi="Times New Roman" w:cs="Times New Roman"/>
          <w:b/>
          <w:sz w:val="28"/>
          <w:szCs w:val="28"/>
        </w:rPr>
        <w:t>ВИСНОВКИ</w:t>
      </w:r>
      <w:r w:rsidR="00815203" w:rsidRPr="008C26F4">
        <w:rPr>
          <w:rFonts w:ascii="Times New Roman" w:hAnsi="Times New Roman" w:cs="Times New Roman"/>
          <w:sz w:val="28"/>
          <w:szCs w:val="28"/>
        </w:rPr>
        <w:ptab w:relativeTo="margin" w:alignment="right" w:leader="dot"/>
      </w:r>
      <w:r w:rsidR="003D0BBC" w:rsidRPr="00A17E52">
        <w:rPr>
          <w:rFonts w:ascii="Times New Roman" w:hAnsi="Times New Roman" w:cs="Times New Roman"/>
          <w:b/>
          <w:i/>
          <w:iCs/>
          <w:sz w:val="28"/>
          <w:szCs w:val="28"/>
        </w:rPr>
        <w:t>5</w:t>
      </w:r>
      <w:r w:rsidR="00794418">
        <w:rPr>
          <w:rFonts w:ascii="Times New Roman" w:hAnsi="Times New Roman" w:cs="Times New Roman"/>
          <w:b/>
          <w:i/>
          <w:iCs/>
          <w:sz w:val="28"/>
          <w:szCs w:val="28"/>
        </w:rPr>
        <w:t>9</w:t>
      </w:r>
    </w:p>
    <w:p w14:paraId="23C0611A" w14:textId="77777777" w:rsidR="00491197" w:rsidRPr="007C6D3A" w:rsidRDefault="00491197" w:rsidP="00491197">
      <w:pPr>
        <w:pStyle w:val="a3"/>
        <w:spacing w:line="360" w:lineRule="auto"/>
        <w:jc w:val="both"/>
        <w:rPr>
          <w:rFonts w:ascii="Times New Roman" w:hAnsi="Times New Roman" w:cs="Times New Roman"/>
          <w:b/>
          <w:sz w:val="28"/>
          <w:szCs w:val="28"/>
        </w:rPr>
      </w:pPr>
    </w:p>
    <w:p w14:paraId="2659EDD3" w14:textId="337BB9BB" w:rsidR="00491197" w:rsidRPr="00E95084" w:rsidRDefault="00491197" w:rsidP="00491197">
      <w:pPr>
        <w:pStyle w:val="a3"/>
        <w:spacing w:line="360" w:lineRule="auto"/>
        <w:jc w:val="both"/>
        <w:rPr>
          <w:rFonts w:ascii="Times New Roman" w:hAnsi="Times New Roman" w:cs="Times New Roman"/>
          <w:b/>
          <w:i/>
          <w:iCs/>
          <w:sz w:val="28"/>
          <w:szCs w:val="28"/>
        </w:rPr>
      </w:pPr>
      <w:r>
        <w:rPr>
          <w:rFonts w:ascii="Times New Roman" w:hAnsi="Times New Roman" w:cs="Times New Roman"/>
          <w:b/>
          <w:sz w:val="28"/>
          <w:szCs w:val="28"/>
        </w:rPr>
        <w:t>СПИСОК ВИКОРИСТАНИХ ДЖЕРЕЛ</w:t>
      </w:r>
      <w:r w:rsidR="00815203" w:rsidRPr="008C26F4">
        <w:rPr>
          <w:rFonts w:ascii="Times New Roman" w:hAnsi="Times New Roman" w:cs="Times New Roman"/>
          <w:sz w:val="28"/>
          <w:szCs w:val="28"/>
        </w:rPr>
        <w:ptab w:relativeTo="margin" w:alignment="right" w:leader="dot"/>
      </w:r>
      <w:r w:rsidR="00E95084">
        <w:rPr>
          <w:rFonts w:ascii="Times New Roman" w:hAnsi="Times New Roman" w:cs="Times New Roman"/>
          <w:b/>
          <w:i/>
          <w:iCs/>
          <w:sz w:val="28"/>
          <w:szCs w:val="28"/>
        </w:rPr>
        <w:t>62</w:t>
      </w:r>
    </w:p>
    <w:p w14:paraId="24218978" w14:textId="2A8BDBAB" w:rsidR="0016489C" w:rsidRDefault="0016489C">
      <w:pPr>
        <w:rPr>
          <w:bCs/>
          <w:sz w:val="28"/>
          <w:szCs w:val="28"/>
          <w:lang w:eastAsia="ru-RU"/>
        </w:rPr>
      </w:pPr>
    </w:p>
    <w:p w14:paraId="562D85DC" w14:textId="209D80EC" w:rsidR="00063956" w:rsidRPr="00815203" w:rsidRDefault="00063956" w:rsidP="00815203">
      <w:pPr>
        <w:pStyle w:val="a3"/>
        <w:spacing w:line="360" w:lineRule="auto"/>
        <w:jc w:val="center"/>
        <w:rPr>
          <w:rFonts w:ascii="Times New Roman" w:hAnsi="Times New Roman" w:cs="Times New Roman"/>
          <w:b/>
          <w:sz w:val="28"/>
          <w:szCs w:val="28"/>
        </w:rPr>
      </w:pPr>
      <w:bookmarkStart w:id="1" w:name="_Hlk209537429"/>
      <w:r w:rsidRPr="00815203">
        <w:rPr>
          <w:rFonts w:ascii="Times New Roman" w:hAnsi="Times New Roman" w:cs="Times New Roman"/>
          <w:b/>
          <w:sz w:val="28"/>
          <w:szCs w:val="28"/>
        </w:rPr>
        <w:t>ВСТУП</w:t>
      </w:r>
    </w:p>
    <w:p w14:paraId="2B752815" w14:textId="77777777" w:rsidR="00063956" w:rsidRPr="00815203" w:rsidRDefault="00063956" w:rsidP="00815203">
      <w:pPr>
        <w:pStyle w:val="a3"/>
        <w:spacing w:line="360" w:lineRule="auto"/>
        <w:ind w:firstLine="709"/>
        <w:jc w:val="both"/>
        <w:rPr>
          <w:rFonts w:ascii="Times New Roman" w:hAnsi="Times New Roman" w:cs="Times New Roman"/>
          <w:bCs/>
          <w:sz w:val="28"/>
          <w:szCs w:val="28"/>
        </w:rPr>
      </w:pPr>
    </w:p>
    <w:p w14:paraId="39BF697E" w14:textId="443DCA92"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Одним із найбільш складних аспектів літературного перекладу є відтворення власних назв, адже вони поєднують у собі не лише функцію ідентифікації, а й несуть унікальний культурний, історичний та емоційний зміст. Власні назви допомагають створювати атмосферу художнього твору, розкривають характери персонажів та відтворюють соціально-історичний контекст, у якому розгортаються події.</w:t>
      </w:r>
    </w:p>
    <w:p w14:paraId="7F3EDD89" w14:textId="77777777"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Переклад власних назв є складним завданням для перекладача, оскільки у багатьох випадках вони не мають прямих відповідників у мові перекладу. Вибір перекладацької стратегії залежить від численних факторів: мовних норм, жанрової специфіки твору, соціокультурного контексту та очікувань аудиторії. Особливої уваги потребують англійські оніми, адже англомовна літературна традиція має багатий пласт культурних реалій, пов’язаних з історією, географією, соціальною ієрархією та іншими елементами британського суспільства. У перекладі таких назв необхідно не лише передати їх звучання, а й зберегти смислове та емоційне навантаження, закладене автором.</w:t>
      </w:r>
    </w:p>
    <w:p w14:paraId="29C5DE03" w14:textId="690849BE"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
          <w:sz w:val="28"/>
          <w:szCs w:val="28"/>
        </w:rPr>
        <w:t>Актуальність</w:t>
      </w:r>
      <w:r w:rsidRPr="0016489C">
        <w:rPr>
          <w:rFonts w:ascii="Times New Roman" w:hAnsi="Times New Roman" w:cs="Times New Roman"/>
          <w:bCs/>
          <w:sz w:val="28"/>
          <w:szCs w:val="28"/>
        </w:rPr>
        <w:t xml:space="preserve"> обраної теми зумовлена тим, що власні назви у сучасних художніх творах, зокрема романах, стають важливим інструментом художньої виразності та виконують роль ключових культурних маркерів. Серія романів Джулії К</w:t>
      </w:r>
      <w:r w:rsidR="00290D04">
        <w:rPr>
          <w:rFonts w:ascii="Times New Roman" w:hAnsi="Times New Roman" w:cs="Times New Roman"/>
          <w:bCs/>
          <w:sz w:val="28"/>
          <w:szCs w:val="28"/>
        </w:rPr>
        <w:t>уї</w:t>
      </w:r>
      <w:r w:rsidRPr="0016489C">
        <w:rPr>
          <w:rFonts w:ascii="Times New Roman" w:hAnsi="Times New Roman" w:cs="Times New Roman"/>
          <w:bCs/>
          <w:sz w:val="28"/>
          <w:szCs w:val="28"/>
        </w:rPr>
        <w:t xml:space="preserve">нн про родину Бріджертонів, яка здобула значну популярність у світі та отримала широке визнання завдяки екранізації, є яскравим прикладом тексту, насиченого власними назвами різного типу: антропонімами, топонімами, назвами історичних подій та культурних об’єктів. Переклад цих назв українською мовою, виконаний Дар’єю Москвітіною, дозволяє простежити, які стратегії застосовуються для досягнення точності та адекватності у відтворенні іншомовних онімів. Вибір цього матеріалу обумовлений також його </w:t>
      </w:r>
      <w:r w:rsidRPr="0016489C">
        <w:rPr>
          <w:rFonts w:ascii="Times New Roman" w:hAnsi="Times New Roman" w:cs="Times New Roman"/>
          <w:bCs/>
          <w:sz w:val="28"/>
          <w:szCs w:val="28"/>
        </w:rPr>
        <w:lastRenderedPageBreak/>
        <w:t>актуальністю для дослідження впливу культурних та історичних реалій на процес перекладу.</w:t>
      </w:r>
    </w:p>
    <w:p w14:paraId="08442772" w14:textId="3AD518E8" w:rsidR="00F72F8F"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
          <w:sz w:val="28"/>
          <w:szCs w:val="28"/>
        </w:rPr>
        <w:t>Мета</w:t>
      </w:r>
      <w:r w:rsidRPr="0016489C">
        <w:rPr>
          <w:rFonts w:ascii="Times New Roman" w:hAnsi="Times New Roman" w:cs="Times New Roman"/>
          <w:bCs/>
          <w:sz w:val="28"/>
          <w:szCs w:val="28"/>
        </w:rPr>
        <w:t xml:space="preserve"> дослідження полягає у виявленні та аналізі особливостей відтворення англійських власних назв українською мовою на матеріалі перекладів романів Джулії К</w:t>
      </w:r>
      <w:r w:rsidR="00596164">
        <w:rPr>
          <w:rFonts w:ascii="Times New Roman" w:hAnsi="Times New Roman" w:cs="Times New Roman"/>
          <w:bCs/>
          <w:sz w:val="28"/>
          <w:szCs w:val="28"/>
        </w:rPr>
        <w:t>уї</w:t>
      </w:r>
      <w:r w:rsidRPr="0016489C">
        <w:rPr>
          <w:rFonts w:ascii="Times New Roman" w:hAnsi="Times New Roman" w:cs="Times New Roman"/>
          <w:bCs/>
          <w:sz w:val="28"/>
          <w:szCs w:val="28"/>
        </w:rPr>
        <w:t>нн про родину Бріджертонів.</w:t>
      </w:r>
    </w:p>
    <w:p w14:paraId="26E2DBB4" w14:textId="119124F9"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Реалізація поставленої мети передбачає розв’язання таких </w:t>
      </w:r>
      <w:r w:rsidRPr="0016489C">
        <w:rPr>
          <w:rFonts w:ascii="Times New Roman" w:hAnsi="Times New Roman" w:cs="Times New Roman"/>
          <w:b/>
          <w:sz w:val="28"/>
          <w:szCs w:val="28"/>
        </w:rPr>
        <w:t>завдань</w:t>
      </w:r>
      <w:r w:rsidRPr="0016489C">
        <w:rPr>
          <w:rFonts w:ascii="Times New Roman" w:hAnsi="Times New Roman" w:cs="Times New Roman"/>
          <w:bCs/>
          <w:sz w:val="28"/>
          <w:szCs w:val="28"/>
        </w:rPr>
        <w:t>:</w:t>
      </w:r>
    </w:p>
    <w:p w14:paraId="68134E39" w14:textId="77777777" w:rsidR="0016489C" w:rsidRPr="0016489C" w:rsidRDefault="0016489C" w:rsidP="00815203">
      <w:pPr>
        <w:pStyle w:val="a3"/>
        <w:numPr>
          <w:ilvl w:val="0"/>
          <w:numId w:val="3"/>
        </w:numPr>
        <w:spacing w:line="360" w:lineRule="auto"/>
        <w:ind w:left="0" w:firstLine="709"/>
        <w:jc w:val="both"/>
        <w:rPr>
          <w:rFonts w:ascii="Times New Roman" w:hAnsi="Times New Roman" w:cs="Times New Roman"/>
          <w:bCs/>
          <w:sz w:val="28"/>
          <w:szCs w:val="28"/>
        </w:rPr>
      </w:pPr>
      <w:r w:rsidRPr="0016489C">
        <w:rPr>
          <w:rFonts w:ascii="Times New Roman" w:hAnsi="Times New Roman" w:cs="Times New Roman"/>
          <w:bCs/>
          <w:sz w:val="28"/>
          <w:szCs w:val="28"/>
        </w:rPr>
        <w:t>проаналізувати теоретичні засади дослідження власних назв та їх функцій у художньому тексті;</w:t>
      </w:r>
    </w:p>
    <w:p w14:paraId="47ACC5A3" w14:textId="77777777" w:rsidR="0016489C" w:rsidRPr="0016489C" w:rsidRDefault="0016489C" w:rsidP="00815203">
      <w:pPr>
        <w:pStyle w:val="a3"/>
        <w:numPr>
          <w:ilvl w:val="0"/>
          <w:numId w:val="3"/>
        </w:numPr>
        <w:spacing w:line="360" w:lineRule="auto"/>
        <w:ind w:left="0" w:firstLine="709"/>
        <w:jc w:val="both"/>
        <w:rPr>
          <w:rFonts w:ascii="Times New Roman" w:hAnsi="Times New Roman" w:cs="Times New Roman"/>
          <w:bCs/>
          <w:sz w:val="28"/>
          <w:szCs w:val="28"/>
        </w:rPr>
      </w:pPr>
      <w:r w:rsidRPr="0016489C">
        <w:rPr>
          <w:rFonts w:ascii="Times New Roman" w:hAnsi="Times New Roman" w:cs="Times New Roman"/>
          <w:bCs/>
          <w:sz w:val="28"/>
          <w:szCs w:val="28"/>
        </w:rPr>
        <w:t>визначити класифікацію літературно-художніх онімів та описати їх основні різновиди;</w:t>
      </w:r>
    </w:p>
    <w:p w14:paraId="4A26CB64" w14:textId="77777777" w:rsidR="0016489C" w:rsidRPr="0016489C" w:rsidRDefault="0016489C" w:rsidP="00815203">
      <w:pPr>
        <w:pStyle w:val="a3"/>
        <w:numPr>
          <w:ilvl w:val="0"/>
          <w:numId w:val="3"/>
        </w:numPr>
        <w:spacing w:line="360" w:lineRule="auto"/>
        <w:ind w:left="0" w:firstLine="709"/>
        <w:jc w:val="both"/>
        <w:rPr>
          <w:rFonts w:ascii="Times New Roman" w:hAnsi="Times New Roman" w:cs="Times New Roman"/>
          <w:bCs/>
          <w:sz w:val="28"/>
          <w:szCs w:val="28"/>
        </w:rPr>
      </w:pPr>
      <w:r w:rsidRPr="0016489C">
        <w:rPr>
          <w:rFonts w:ascii="Times New Roman" w:hAnsi="Times New Roman" w:cs="Times New Roman"/>
          <w:bCs/>
          <w:sz w:val="28"/>
          <w:szCs w:val="28"/>
        </w:rPr>
        <w:t>дослідити основні способи відтворення англійських власних назв у художньому перекладі;</w:t>
      </w:r>
    </w:p>
    <w:p w14:paraId="4D55989D" w14:textId="459B29F8" w:rsidR="0016489C" w:rsidRPr="0016489C" w:rsidRDefault="0016489C" w:rsidP="00815203">
      <w:pPr>
        <w:pStyle w:val="a3"/>
        <w:numPr>
          <w:ilvl w:val="0"/>
          <w:numId w:val="3"/>
        </w:numPr>
        <w:spacing w:line="360" w:lineRule="auto"/>
        <w:ind w:left="0" w:firstLine="709"/>
        <w:jc w:val="both"/>
        <w:rPr>
          <w:rFonts w:ascii="Times New Roman" w:hAnsi="Times New Roman" w:cs="Times New Roman"/>
          <w:bCs/>
          <w:sz w:val="28"/>
          <w:szCs w:val="28"/>
        </w:rPr>
      </w:pPr>
      <w:r w:rsidRPr="0016489C">
        <w:rPr>
          <w:rFonts w:ascii="Times New Roman" w:hAnsi="Times New Roman" w:cs="Times New Roman"/>
          <w:bCs/>
          <w:sz w:val="28"/>
          <w:szCs w:val="28"/>
        </w:rPr>
        <w:t>здійснити комплексний аналіз перекладу власних назв у романах Джулії К</w:t>
      </w:r>
      <w:r w:rsidR="00E75AA4">
        <w:rPr>
          <w:rFonts w:ascii="Times New Roman" w:hAnsi="Times New Roman" w:cs="Times New Roman"/>
          <w:bCs/>
          <w:sz w:val="28"/>
          <w:szCs w:val="28"/>
        </w:rPr>
        <w:t>уї</w:t>
      </w:r>
      <w:r w:rsidRPr="0016489C">
        <w:rPr>
          <w:rFonts w:ascii="Times New Roman" w:hAnsi="Times New Roman" w:cs="Times New Roman"/>
          <w:bCs/>
          <w:sz w:val="28"/>
          <w:szCs w:val="28"/>
        </w:rPr>
        <w:t>нн «Бріджертони. Герцог і я», «Бріджертони. Віконт, який мене кохав» та «Пропозиція джентельмена» у перекладі Дар’ї Москвітіної;</w:t>
      </w:r>
    </w:p>
    <w:p w14:paraId="67CC9E58" w14:textId="77777777" w:rsidR="0016489C" w:rsidRPr="0016489C" w:rsidRDefault="0016489C" w:rsidP="00815203">
      <w:pPr>
        <w:pStyle w:val="a3"/>
        <w:numPr>
          <w:ilvl w:val="0"/>
          <w:numId w:val="3"/>
        </w:numPr>
        <w:spacing w:line="360" w:lineRule="auto"/>
        <w:ind w:left="0" w:firstLine="709"/>
        <w:jc w:val="both"/>
        <w:rPr>
          <w:rFonts w:ascii="Times New Roman" w:hAnsi="Times New Roman" w:cs="Times New Roman"/>
          <w:bCs/>
          <w:sz w:val="28"/>
          <w:szCs w:val="28"/>
        </w:rPr>
      </w:pPr>
      <w:r w:rsidRPr="0016489C">
        <w:rPr>
          <w:rFonts w:ascii="Times New Roman" w:hAnsi="Times New Roman" w:cs="Times New Roman"/>
          <w:bCs/>
          <w:sz w:val="28"/>
          <w:szCs w:val="28"/>
        </w:rPr>
        <w:t>підрахувати кількісні показники використання різних перекладацьких стратегій та зробити узагальнення щодо їх ефективності.</w:t>
      </w:r>
    </w:p>
    <w:p w14:paraId="00E1336D" w14:textId="77777777" w:rsidR="00F72F8F" w:rsidRDefault="0016489C" w:rsidP="00F72F8F">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
          <w:sz w:val="28"/>
          <w:szCs w:val="28"/>
        </w:rPr>
        <w:t>Об’єктом</w:t>
      </w:r>
      <w:r w:rsidRPr="0016489C">
        <w:rPr>
          <w:rFonts w:ascii="Times New Roman" w:hAnsi="Times New Roman" w:cs="Times New Roman"/>
          <w:bCs/>
          <w:sz w:val="28"/>
          <w:szCs w:val="28"/>
        </w:rPr>
        <w:t xml:space="preserve"> дослідження є англійські власні назви, що функціонують у художньому тексті</w:t>
      </w:r>
      <w:r w:rsidR="00F72F8F">
        <w:rPr>
          <w:rFonts w:ascii="Times New Roman" w:hAnsi="Times New Roman" w:cs="Times New Roman"/>
          <w:bCs/>
          <w:sz w:val="28"/>
          <w:szCs w:val="28"/>
        </w:rPr>
        <w:t>.</w:t>
      </w:r>
    </w:p>
    <w:p w14:paraId="7C8A4406" w14:textId="77777777" w:rsidR="00F72F8F" w:rsidRDefault="00F72F8F" w:rsidP="00F72F8F">
      <w:pPr>
        <w:pStyle w:val="a3"/>
        <w:spacing w:line="360" w:lineRule="auto"/>
        <w:ind w:firstLine="709"/>
        <w:jc w:val="both"/>
        <w:rPr>
          <w:rFonts w:ascii="Times New Roman" w:hAnsi="Times New Roman" w:cs="Times New Roman"/>
          <w:bCs/>
          <w:sz w:val="28"/>
          <w:szCs w:val="28"/>
        </w:rPr>
      </w:pPr>
      <w:r w:rsidRPr="00F72F8F">
        <w:rPr>
          <w:rFonts w:ascii="Times New Roman" w:hAnsi="Times New Roman" w:cs="Times New Roman"/>
          <w:b/>
          <w:sz w:val="28"/>
          <w:szCs w:val="28"/>
        </w:rPr>
        <w:t>П</w:t>
      </w:r>
      <w:r w:rsidR="0016489C" w:rsidRPr="0016489C">
        <w:rPr>
          <w:rFonts w:ascii="Times New Roman" w:hAnsi="Times New Roman" w:cs="Times New Roman"/>
          <w:b/>
          <w:sz w:val="28"/>
          <w:szCs w:val="28"/>
        </w:rPr>
        <w:t>редметом</w:t>
      </w:r>
      <w:r w:rsidR="0016489C" w:rsidRPr="0016489C">
        <w:rPr>
          <w:rFonts w:ascii="Times New Roman" w:hAnsi="Times New Roman" w:cs="Times New Roman"/>
          <w:bCs/>
          <w:sz w:val="28"/>
          <w:szCs w:val="28"/>
        </w:rPr>
        <w:t xml:space="preserve"> </w:t>
      </w:r>
      <w:r w:rsidRPr="0016489C">
        <w:rPr>
          <w:rFonts w:ascii="Times New Roman" w:hAnsi="Times New Roman" w:cs="Times New Roman"/>
          <w:bCs/>
          <w:sz w:val="28"/>
          <w:szCs w:val="28"/>
        </w:rPr>
        <w:t xml:space="preserve">дослідження є </w:t>
      </w:r>
      <w:r w:rsidR="0016489C" w:rsidRPr="0016489C">
        <w:rPr>
          <w:rFonts w:ascii="Times New Roman" w:hAnsi="Times New Roman" w:cs="Times New Roman"/>
          <w:bCs/>
          <w:sz w:val="28"/>
          <w:szCs w:val="28"/>
        </w:rPr>
        <w:t xml:space="preserve">способи їх відтворення у процесі перекладу українською мовою. </w:t>
      </w:r>
    </w:p>
    <w:p w14:paraId="2FE3719B" w14:textId="6896CA6E" w:rsidR="0016489C" w:rsidRDefault="0016489C" w:rsidP="00F72F8F">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
          <w:sz w:val="28"/>
          <w:szCs w:val="28"/>
        </w:rPr>
        <w:t>Матеріалом</w:t>
      </w:r>
      <w:r w:rsidRPr="0016489C">
        <w:rPr>
          <w:rFonts w:ascii="Times New Roman" w:hAnsi="Times New Roman" w:cs="Times New Roman"/>
          <w:bCs/>
          <w:sz w:val="28"/>
          <w:szCs w:val="28"/>
        </w:rPr>
        <w:t xml:space="preserve"> для дослідження слугують три романи Джулії К</w:t>
      </w:r>
      <w:r w:rsidR="008C5C1C">
        <w:rPr>
          <w:rFonts w:ascii="Times New Roman" w:hAnsi="Times New Roman" w:cs="Times New Roman"/>
          <w:bCs/>
          <w:sz w:val="28"/>
          <w:szCs w:val="28"/>
        </w:rPr>
        <w:t>уї</w:t>
      </w:r>
      <w:r w:rsidRPr="0016489C">
        <w:rPr>
          <w:rFonts w:ascii="Times New Roman" w:hAnsi="Times New Roman" w:cs="Times New Roman"/>
          <w:bCs/>
          <w:sz w:val="28"/>
          <w:szCs w:val="28"/>
        </w:rPr>
        <w:t xml:space="preserve">нн із серії про родину Бріджертонів у перекладі Дар’ї Москвітіної. </w:t>
      </w:r>
      <w:r w:rsidR="00F72F8F">
        <w:rPr>
          <w:rFonts w:ascii="Times New Roman" w:hAnsi="Times New Roman" w:cs="Times New Roman"/>
          <w:bCs/>
          <w:sz w:val="28"/>
          <w:szCs w:val="28"/>
        </w:rPr>
        <w:t>Відбір 305-и</w:t>
      </w:r>
      <w:r w:rsidRPr="0016489C">
        <w:rPr>
          <w:rFonts w:ascii="Times New Roman" w:hAnsi="Times New Roman" w:cs="Times New Roman"/>
          <w:bCs/>
          <w:sz w:val="28"/>
          <w:szCs w:val="28"/>
        </w:rPr>
        <w:t xml:space="preserve"> прикладів бу</w:t>
      </w:r>
      <w:r w:rsidR="00F72F8F">
        <w:rPr>
          <w:rFonts w:ascii="Times New Roman" w:hAnsi="Times New Roman" w:cs="Times New Roman"/>
          <w:bCs/>
          <w:sz w:val="28"/>
          <w:szCs w:val="28"/>
        </w:rPr>
        <w:t>в</w:t>
      </w:r>
      <w:r w:rsidRPr="0016489C">
        <w:rPr>
          <w:rFonts w:ascii="Times New Roman" w:hAnsi="Times New Roman" w:cs="Times New Roman"/>
          <w:bCs/>
          <w:sz w:val="28"/>
          <w:szCs w:val="28"/>
        </w:rPr>
        <w:t xml:space="preserve"> здійснен</w:t>
      </w:r>
      <w:r w:rsidR="00F72F8F">
        <w:rPr>
          <w:rFonts w:ascii="Times New Roman" w:hAnsi="Times New Roman" w:cs="Times New Roman"/>
          <w:bCs/>
          <w:sz w:val="28"/>
          <w:szCs w:val="28"/>
        </w:rPr>
        <w:t>ий</w:t>
      </w:r>
      <w:r w:rsidRPr="0016489C">
        <w:rPr>
          <w:rFonts w:ascii="Times New Roman" w:hAnsi="Times New Roman" w:cs="Times New Roman"/>
          <w:bCs/>
          <w:sz w:val="28"/>
          <w:szCs w:val="28"/>
        </w:rPr>
        <w:t xml:space="preserve"> методом суцільної вибірки, що дозволило максимально повно охопити різні типи власних назв, представлених у текстах.</w:t>
      </w:r>
    </w:p>
    <w:p w14:paraId="2E6A869F" w14:textId="6B19A5B2" w:rsidR="00660885" w:rsidRPr="00660885" w:rsidRDefault="00660885" w:rsidP="00660885">
      <w:pPr>
        <w:pStyle w:val="a3"/>
        <w:spacing w:line="360" w:lineRule="auto"/>
        <w:ind w:firstLine="709"/>
        <w:jc w:val="both"/>
        <w:rPr>
          <w:rFonts w:ascii="Times New Roman" w:hAnsi="Times New Roman" w:cs="Times New Roman"/>
          <w:b/>
          <w:bCs/>
          <w:sz w:val="28"/>
          <w:szCs w:val="28"/>
        </w:rPr>
      </w:pPr>
      <w:r w:rsidRPr="00660885">
        <w:rPr>
          <w:rFonts w:ascii="Times New Roman" w:hAnsi="Times New Roman" w:cs="Times New Roman"/>
          <w:b/>
          <w:bCs/>
          <w:sz w:val="28"/>
          <w:szCs w:val="28"/>
        </w:rPr>
        <w:t>Теоретико-методологічну основу </w:t>
      </w:r>
      <w:r w:rsidRPr="00660885">
        <w:rPr>
          <w:rFonts w:ascii="Times New Roman" w:hAnsi="Times New Roman" w:cs="Times New Roman"/>
          <w:sz w:val="28"/>
          <w:szCs w:val="28"/>
        </w:rPr>
        <w:t xml:space="preserve">роботи складають фундаментальні положення сучасної теорії перекладу та ономастики. Теоретична база дослідження ґрунтується на концепціях, що розкривають природу та </w:t>
      </w:r>
      <w:r w:rsidRPr="00660885">
        <w:rPr>
          <w:rFonts w:ascii="Times New Roman" w:hAnsi="Times New Roman" w:cs="Times New Roman"/>
          <w:sz w:val="28"/>
          <w:szCs w:val="28"/>
        </w:rPr>
        <w:lastRenderedPageBreak/>
        <w:t>функції власних назв (онімів) у художньому тексті, а також на працях, присвячених способам їхнього відтворення у процесі перекладу. Зокрема, у роботі використано теоретичні розробки учених, які досліджували оніми як об’єкт перекладу, зокрема О. А. Іванової, Л. В. Мосієвич, О. В. Грекова та С. Ю. Максимова. Їхні праці дозволили визначити класифікацію літературно-художніх онімів та проаналізувати їхній функціональний потенціал.</w:t>
      </w:r>
      <w:r w:rsidRPr="00660885">
        <w:rPr>
          <w:rFonts w:ascii="Times New Roman" w:hAnsi="Times New Roman" w:cs="Times New Roman"/>
          <w:b/>
          <w:bCs/>
          <w:sz w:val="28"/>
          <w:szCs w:val="28"/>
        </w:rPr>
        <w:t> </w:t>
      </w:r>
    </w:p>
    <w:p w14:paraId="438A26C4" w14:textId="0FAB0BA7" w:rsid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
          <w:sz w:val="28"/>
          <w:szCs w:val="28"/>
        </w:rPr>
        <w:t>Методологія</w:t>
      </w:r>
      <w:r w:rsidRPr="0016489C">
        <w:rPr>
          <w:rFonts w:ascii="Times New Roman" w:hAnsi="Times New Roman" w:cs="Times New Roman"/>
          <w:bCs/>
          <w:sz w:val="28"/>
          <w:szCs w:val="28"/>
        </w:rPr>
        <w:t xml:space="preserve"> дослідження включає описовий метод для аналізу перекладацьких рішень, кількісний метод для визначення частотності використання перекладацьких стратегій, а також компонентний аналіз для дослідження структури власних назв та їх функцій у тексті. Поєднання якісного та кількісного підходів дозволяє створити цілісну картину відтворення англійських онімів українською мовою.</w:t>
      </w:r>
    </w:p>
    <w:p w14:paraId="223E7D55" w14:textId="77777777" w:rsidR="00B07591" w:rsidRPr="00B07591" w:rsidRDefault="00B07591" w:rsidP="00B07591">
      <w:pPr>
        <w:pStyle w:val="a3"/>
        <w:spacing w:line="360" w:lineRule="auto"/>
        <w:ind w:firstLine="709"/>
        <w:jc w:val="both"/>
        <w:rPr>
          <w:rFonts w:ascii="Times New Roman" w:hAnsi="Times New Roman" w:cs="Times New Roman"/>
          <w:bCs/>
          <w:sz w:val="28"/>
          <w:szCs w:val="28"/>
        </w:rPr>
      </w:pPr>
      <w:r w:rsidRPr="00B07591">
        <w:rPr>
          <w:rFonts w:ascii="Times New Roman" w:hAnsi="Times New Roman" w:cs="Times New Roman"/>
          <w:b/>
          <w:bCs/>
          <w:sz w:val="28"/>
          <w:szCs w:val="28"/>
        </w:rPr>
        <w:t>Апробація результатів дослідження</w:t>
      </w:r>
      <w:r w:rsidRPr="00B07591">
        <w:rPr>
          <w:rFonts w:ascii="Times New Roman" w:hAnsi="Times New Roman" w:cs="Times New Roman"/>
          <w:bCs/>
          <w:sz w:val="28"/>
          <w:szCs w:val="28"/>
        </w:rPr>
        <w:t>. Основні результати дослідження власних назв в оригіналі та перекладі романів Дж. Куїнн «Бріджертони» були представлені та опубліковані у: </w:t>
      </w:r>
    </w:p>
    <w:p w14:paraId="525AEEA2" w14:textId="46A9FC14" w:rsidR="00B07591" w:rsidRPr="00B07591" w:rsidRDefault="00B07591" w:rsidP="00B07591">
      <w:pPr>
        <w:pStyle w:val="a3"/>
        <w:spacing w:line="360" w:lineRule="auto"/>
        <w:ind w:firstLine="709"/>
        <w:jc w:val="both"/>
        <w:rPr>
          <w:rFonts w:ascii="Times New Roman" w:hAnsi="Times New Roman" w:cs="Times New Roman"/>
          <w:bCs/>
          <w:sz w:val="28"/>
          <w:szCs w:val="28"/>
        </w:rPr>
      </w:pPr>
      <w:r w:rsidRPr="00B07591">
        <w:rPr>
          <w:rFonts w:ascii="Times New Roman" w:hAnsi="Times New Roman" w:cs="Times New Roman"/>
          <w:bCs/>
          <w:sz w:val="28"/>
          <w:szCs w:val="28"/>
        </w:rPr>
        <w:t>збірнику матеріалів ІX Міжнародної студентської наукової конференції «Глобалізація наукових знань: міжнародна співпраця та інтеграція галузей наук» (м. Черкаси, 07 листопада 2025 р.) на тему «Власні назви в оригіналі та перекладі романів Дж. Куїнн «Бріджертони»</w:t>
      </w:r>
      <w:r w:rsidR="00E520B6">
        <w:rPr>
          <w:rFonts w:ascii="Times New Roman" w:hAnsi="Times New Roman" w:cs="Times New Roman"/>
          <w:bCs/>
          <w:sz w:val="28"/>
          <w:szCs w:val="28"/>
        </w:rPr>
        <w:t xml:space="preserve"> » </w:t>
      </w:r>
      <w:r w:rsidRPr="00B07591">
        <w:rPr>
          <w:rFonts w:ascii="Times New Roman" w:hAnsi="Times New Roman" w:cs="Times New Roman"/>
          <w:bCs/>
          <w:sz w:val="28"/>
          <w:szCs w:val="28"/>
        </w:rPr>
        <w:t>;</w:t>
      </w:r>
    </w:p>
    <w:p w14:paraId="2FEAB373" w14:textId="23B30043" w:rsidR="00B07591" w:rsidRPr="00B07591" w:rsidRDefault="00B07591" w:rsidP="00CF02EE">
      <w:pPr>
        <w:pStyle w:val="a3"/>
        <w:spacing w:line="360" w:lineRule="auto"/>
        <w:ind w:firstLine="709"/>
        <w:jc w:val="both"/>
        <w:rPr>
          <w:rFonts w:ascii="Times New Roman" w:hAnsi="Times New Roman" w:cs="Times New Roman"/>
          <w:bCs/>
          <w:sz w:val="28"/>
          <w:szCs w:val="28"/>
        </w:rPr>
      </w:pPr>
      <w:r w:rsidRPr="00B07591">
        <w:rPr>
          <w:rFonts w:ascii="Times New Roman" w:hAnsi="Times New Roman" w:cs="Times New Roman"/>
          <w:bCs/>
          <w:sz w:val="28"/>
          <w:szCs w:val="28"/>
        </w:rPr>
        <w:t>збірнику</w:t>
      </w:r>
      <w:r w:rsidR="00CF02EE">
        <w:rPr>
          <w:rFonts w:ascii="Times New Roman" w:hAnsi="Times New Roman" w:cs="Times New Roman"/>
          <w:bCs/>
          <w:sz w:val="28"/>
          <w:szCs w:val="28"/>
        </w:rPr>
        <w:t xml:space="preserve"> </w:t>
      </w:r>
      <w:r w:rsidRPr="00B07591">
        <w:rPr>
          <w:rFonts w:ascii="Times New Roman" w:hAnsi="Times New Roman" w:cs="Times New Roman"/>
          <w:bCs/>
          <w:sz w:val="28"/>
          <w:szCs w:val="28"/>
        </w:rPr>
        <w:t>матеріалів IХ Міжнародної</w:t>
      </w:r>
      <w:r w:rsidR="00CF02EE">
        <w:rPr>
          <w:rFonts w:ascii="Times New Roman" w:hAnsi="Times New Roman" w:cs="Times New Roman"/>
          <w:bCs/>
          <w:sz w:val="28"/>
          <w:szCs w:val="28"/>
        </w:rPr>
        <w:t xml:space="preserve"> </w:t>
      </w:r>
      <w:r w:rsidRPr="00B07591">
        <w:rPr>
          <w:rFonts w:ascii="Times New Roman" w:hAnsi="Times New Roman" w:cs="Times New Roman"/>
          <w:bCs/>
          <w:sz w:val="28"/>
          <w:szCs w:val="28"/>
        </w:rPr>
        <w:t>науково-практичної конференції молодих учених, студентів та аспірантів «Актуальні проблеми розвитку природничих та гуманітарних наук» (м. Луцьк, 14 листопада 2025 року) на тему «Особливості перекладу англійських онімів українською мовою».</w:t>
      </w:r>
    </w:p>
    <w:p w14:paraId="22C5F3F6" w14:textId="7C306ACD" w:rsidR="00F56E91" w:rsidRPr="00F72F8F" w:rsidRDefault="0016489C" w:rsidP="00F72F8F">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
          <w:sz w:val="28"/>
          <w:szCs w:val="28"/>
        </w:rPr>
        <w:t>Структура</w:t>
      </w:r>
      <w:r w:rsidRPr="0016489C">
        <w:rPr>
          <w:rFonts w:ascii="Times New Roman" w:hAnsi="Times New Roman" w:cs="Times New Roman"/>
          <w:bCs/>
          <w:sz w:val="28"/>
          <w:szCs w:val="28"/>
        </w:rPr>
        <w:t xml:space="preserve"> роботи зумовлена метою та завданнями дослідження. Дипломна робота складається зі вступу, двох розділів, висновків, списку використаних джерел та додатків. У першому розділі розглядаються теоретичні основи дослідження, включно з визначенням поняття «власна назва», </w:t>
      </w:r>
      <w:r w:rsidRPr="0016489C">
        <w:rPr>
          <w:rFonts w:ascii="Times New Roman" w:hAnsi="Times New Roman" w:cs="Times New Roman"/>
          <w:bCs/>
          <w:sz w:val="28"/>
          <w:szCs w:val="28"/>
        </w:rPr>
        <w:lastRenderedPageBreak/>
        <w:t>класифікацією літературно-художніх онімів та аналізом способів їх відтворення у художньому перекладі. Другий розділ має практичний характер та присвячений аналізу перекладу англійських власних назв у романах Джулії К</w:t>
      </w:r>
      <w:r w:rsidR="009672D4">
        <w:rPr>
          <w:rFonts w:ascii="Times New Roman" w:hAnsi="Times New Roman" w:cs="Times New Roman"/>
          <w:bCs/>
          <w:sz w:val="28"/>
          <w:szCs w:val="28"/>
        </w:rPr>
        <w:t>уї</w:t>
      </w:r>
      <w:r w:rsidRPr="0016489C">
        <w:rPr>
          <w:rFonts w:ascii="Times New Roman" w:hAnsi="Times New Roman" w:cs="Times New Roman"/>
          <w:bCs/>
          <w:sz w:val="28"/>
          <w:szCs w:val="28"/>
        </w:rPr>
        <w:t>нн, що дає змогу визначити закономірності у використанні перекладацьких стратегій та зробити висновки щодо їх адекватності та ефективності.</w:t>
      </w:r>
      <w:r w:rsidR="00F56E91" w:rsidRPr="00815203">
        <w:rPr>
          <w:rFonts w:ascii="Times New Roman" w:hAnsi="Times New Roman" w:cs="Times New Roman"/>
          <w:bCs/>
          <w:sz w:val="28"/>
          <w:szCs w:val="28"/>
        </w:rPr>
        <w:br w:type="page"/>
      </w:r>
    </w:p>
    <w:p w14:paraId="5CB5F433" w14:textId="4B662AFC" w:rsidR="00A84B83" w:rsidRPr="00815203" w:rsidRDefault="00063956" w:rsidP="00F72F8F">
      <w:pPr>
        <w:pStyle w:val="a3"/>
        <w:spacing w:line="360" w:lineRule="auto"/>
        <w:ind w:firstLine="709"/>
        <w:jc w:val="center"/>
        <w:rPr>
          <w:rFonts w:ascii="Times New Roman" w:hAnsi="Times New Roman" w:cs="Times New Roman"/>
          <w:b/>
          <w:sz w:val="28"/>
          <w:szCs w:val="28"/>
        </w:rPr>
      </w:pPr>
      <w:r w:rsidRPr="00815203">
        <w:rPr>
          <w:rFonts w:ascii="Times New Roman" w:hAnsi="Times New Roman" w:cs="Times New Roman"/>
          <w:b/>
          <w:sz w:val="28"/>
          <w:szCs w:val="28"/>
        </w:rPr>
        <w:lastRenderedPageBreak/>
        <w:t>РОЗДІЛ І</w:t>
      </w:r>
    </w:p>
    <w:p w14:paraId="488F7B54" w14:textId="16267728" w:rsidR="00063956" w:rsidRPr="00815203" w:rsidRDefault="00063956" w:rsidP="00F72F8F">
      <w:pPr>
        <w:pStyle w:val="a3"/>
        <w:spacing w:line="360" w:lineRule="auto"/>
        <w:ind w:firstLine="709"/>
        <w:jc w:val="center"/>
        <w:rPr>
          <w:rFonts w:ascii="Times New Roman" w:hAnsi="Times New Roman" w:cs="Times New Roman"/>
          <w:b/>
          <w:sz w:val="28"/>
          <w:szCs w:val="28"/>
        </w:rPr>
      </w:pPr>
      <w:r w:rsidRPr="00815203">
        <w:rPr>
          <w:rFonts w:ascii="Times New Roman" w:hAnsi="Times New Roman" w:cs="Times New Roman"/>
          <w:b/>
          <w:sz w:val="28"/>
          <w:szCs w:val="28"/>
        </w:rPr>
        <w:t>ТЕОРЕТИЧНІ ПЕРЕДУМОВИ ДОСЛІДЖЕННЯ</w:t>
      </w:r>
    </w:p>
    <w:p w14:paraId="1200A893" w14:textId="77777777" w:rsidR="00A84B83" w:rsidRPr="00815203" w:rsidRDefault="00A84B83" w:rsidP="00815203">
      <w:pPr>
        <w:pStyle w:val="a3"/>
        <w:spacing w:line="360" w:lineRule="auto"/>
        <w:ind w:firstLine="709"/>
        <w:jc w:val="both"/>
        <w:rPr>
          <w:rFonts w:ascii="Times New Roman" w:hAnsi="Times New Roman" w:cs="Times New Roman"/>
          <w:bCs/>
          <w:sz w:val="28"/>
          <w:szCs w:val="28"/>
        </w:rPr>
      </w:pPr>
    </w:p>
    <w:p w14:paraId="4E17DB64" w14:textId="0891A2CE" w:rsidR="004145D5" w:rsidRPr="00815203" w:rsidRDefault="00063956" w:rsidP="00815203">
      <w:pPr>
        <w:pStyle w:val="a3"/>
        <w:numPr>
          <w:ilvl w:val="1"/>
          <w:numId w:val="1"/>
        </w:numPr>
        <w:spacing w:line="360" w:lineRule="auto"/>
        <w:ind w:left="0" w:firstLine="709"/>
        <w:jc w:val="both"/>
        <w:rPr>
          <w:rFonts w:ascii="Times New Roman" w:hAnsi="Times New Roman" w:cs="Times New Roman"/>
          <w:b/>
          <w:sz w:val="28"/>
          <w:szCs w:val="28"/>
        </w:rPr>
      </w:pPr>
      <w:r w:rsidRPr="00815203">
        <w:rPr>
          <w:rFonts w:ascii="Times New Roman" w:hAnsi="Times New Roman" w:cs="Times New Roman"/>
          <w:b/>
          <w:sz w:val="28"/>
          <w:szCs w:val="28"/>
        </w:rPr>
        <w:t>Визначення поняття «власна назва» та різновиди власних назв</w:t>
      </w:r>
    </w:p>
    <w:p w14:paraId="0F6580E9" w14:textId="77777777" w:rsidR="00A84B83" w:rsidRPr="00815203" w:rsidRDefault="00A84B83" w:rsidP="00815203">
      <w:pPr>
        <w:pStyle w:val="a3"/>
        <w:spacing w:line="360" w:lineRule="auto"/>
        <w:ind w:firstLine="709"/>
        <w:jc w:val="both"/>
        <w:rPr>
          <w:rFonts w:ascii="Times New Roman" w:hAnsi="Times New Roman" w:cs="Times New Roman"/>
          <w:bCs/>
          <w:sz w:val="28"/>
          <w:szCs w:val="28"/>
        </w:rPr>
      </w:pPr>
    </w:p>
    <w:p w14:paraId="32CA69C9" w14:textId="76A99011" w:rsidR="00DF00AA" w:rsidRPr="00DF00AA" w:rsidRDefault="00F72F8F" w:rsidP="00815203">
      <w:pPr>
        <w:pStyle w:val="a3"/>
        <w:spacing w:line="360" w:lineRule="auto"/>
        <w:ind w:firstLine="709"/>
        <w:jc w:val="both"/>
        <w:rPr>
          <w:rFonts w:ascii="Times New Roman" w:hAnsi="Times New Roman" w:cs="Times New Roman"/>
          <w:bCs/>
          <w:sz w:val="28"/>
          <w:szCs w:val="28"/>
        </w:rPr>
      </w:pPr>
      <w:r w:rsidRPr="00F72F8F">
        <w:rPr>
          <w:rFonts w:ascii="Times New Roman" w:hAnsi="Times New Roman" w:cs="Times New Roman"/>
          <w:bCs/>
          <w:sz w:val="28"/>
          <w:szCs w:val="28"/>
        </w:rPr>
        <w:t>Вивчення феномену власних назв займає важливе місце у сучасній лінгвістиці, оскільки ці одиниці мови не лише виконують ідентифікаційну функцію</w:t>
      </w:r>
      <w:r w:rsidR="009C4ECD">
        <w:rPr>
          <w:rFonts w:ascii="Times New Roman" w:hAnsi="Times New Roman" w:cs="Times New Roman"/>
          <w:bCs/>
          <w:sz w:val="28"/>
          <w:szCs w:val="28"/>
        </w:rPr>
        <w:t xml:space="preserve">, називаючи людей, тварин, географічні об’єкти </w:t>
      </w:r>
      <w:r w:rsidR="009C4ECD" w:rsidRPr="00A17E52">
        <w:rPr>
          <w:rFonts w:ascii="Times New Roman" w:hAnsi="Times New Roman" w:cs="Times New Roman"/>
          <w:bCs/>
          <w:sz w:val="28"/>
          <w:szCs w:val="28"/>
        </w:rPr>
        <w:t>[</w:t>
      </w:r>
      <w:r w:rsidR="00D04144" w:rsidRPr="00A17E52">
        <w:rPr>
          <w:rFonts w:ascii="Times New Roman" w:hAnsi="Times New Roman" w:cs="Times New Roman"/>
          <w:bCs/>
          <w:sz w:val="28"/>
          <w:szCs w:val="28"/>
        </w:rPr>
        <w:t>18</w:t>
      </w:r>
      <w:r w:rsidR="009C4ECD" w:rsidRPr="00A17E52">
        <w:rPr>
          <w:rFonts w:ascii="Times New Roman" w:hAnsi="Times New Roman" w:cs="Times New Roman"/>
          <w:bCs/>
          <w:sz w:val="28"/>
          <w:szCs w:val="28"/>
        </w:rPr>
        <w:t xml:space="preserve">, </w:t>
      </w:r>
      <w:r w:rsidR="009C4ECD">
        <w:rPr>
          <w:rFonts w:ascii="Times New Roman" w:hAnsi="Times New Roman" w:cs="Times New Roman"/>
          <w:bCs/>
          <w:sz w:val="28"/>
          <w:szCs w:val="28"/>
        </w:rPr>
        <w:t>с. 46</w:t>
      </w:r>
      <w:r w:rsidR="009C4ECD" w:rsidRPr="00A17E52">
        <w:rPr>
          <w:rFonts w:ascii="Times New Roman" w:hAnsi="Times New Roman" w:cs="Times New Roman"/>
          <w:bCs/>
          <w:sz w:val="28"/>
          <w:szCs w:val="28"/>
        </w:rPr>
        <w:t>]</w:t>
      </w:r>
      <w:r w:rsidR="009C4ECD">
        <w:rPr>
          <w:rFonts w:ascii="Times New Roman" w:hAnsi="Times New Roman" w:cs="Times New Roman"/>
          <w:bCs/>
          <w:sz w:val="28"/>
          <w:szCs w:val="28"/>
        </w:rPr>
        <w:t xml:space="preserve">, фільми </w:t>
      </w:r>
      <w:r w:rsidR="009C4ECD" w:rsidRPr="00A17E52">
        <w:rPr>
          <w:rFonts w:ascii="Times New Roman" w:hAnsi="Times New Roman" w:cs="Times New Roman"/>
          <w:bCs/>
          <w:sz w:val="28"/>
          <w:szCs w:val="28"/>
        </w:rPr>
        <w:t>[</w:t>
      </w:r>
      <w:r w:rsidR="00D04144" w:rsidRPr="00A17E52">
        <w:rPr>
          <w:rFonts w:ascii="Times New Roman" w:hAnsi="Times New Roman" w:cs="Times New Roman"/>
          <w:bCs/>
          <w:sz w:val="28"/>
          <w:szCs w:val="28"/>
        </w:rPr>
        <w:t>28</w:t>
      </w:r>
      <w:r w:rsidR="009C4ECD" w:rsidRPr="00A17E52">
        <w:rPr>
          <w:rFonts w:ascii="Times New Roman" w:hAnsi="Times New Roman" w:cs="Times New Roman"/>
          <w:bCs/>
          <w:sz w:val="28"/>
          <w:szCs w:val="28"/>
        </w:rPr>
        <w:t xml:space="preserve">, </w:t>
      </w:r>
      <w:r w:rsidR="009C4ECD">
        <w:rPr>
          <w:rFonts w:ascii="Times New Roman" w:hAnsi="Times New Roman" w:cs="Times New Roman"/>
          <w:bCs/>
          <w:sz w:val="28"/>
          <w:szCs w:val="28"/>
        </w:rPr>
        <w:t>с. 564</w:t>
      </w:r>
      <w:r w:rsidR="009C4ECD" w:rsidRPr="00A17E52">
        <w:rPr>
          <w:rFonts w:ascii="Times New Roman" w:hAnsi="Times New Roman" w:cs="Times New Roman"/>
          <w:bCs/>
          <w:sz w:val="28"/>
          <w:szCs w:val="28"/>
        </w:rPr>
        <w:t>]</w:t>
      </w:r>
      <w:r w:rsidR="00186EF1">
        <w:rPr>
          <w:rFonts w:ascii="Times New Roman" w:hAnsi="Times New Roman" w:cs="Times New Roman"/>
          <w:bCs/>
          <w:sz w:val="28"/>
          <w:szCs w:val="28"/>
        </w:rPr>
        <w:t xml:space="preserve">, вигадані об’єкти </w:t>
      </w:r>
      <w:r w:rsidR="00186EF1" w:rsidRPr="00A17E52">
        <w:rPr>
          <w:rFonts w:ascii="Times New Roman" w:hAnsi="Times New Roman" w:cs="Times New Roman"/>
          <w:bCs/>
          <w:sz w:val="28"/>
          <w:szCs w:val="28"/>
        </w:rPr>
        <w:t>[</w:t>
      </w:r>
      <w:r w:rsidR="00D04144" w:rsidRPr="00A17E52">
        <w:rPr>
          <w:rFonts w:ascii="Times New Roman" w:hAnsi="Times New Roman" w:cs="Times New Roman"/>
          <w:bCs/>
          <w:sz w:val="28"/>
          <w:szCs w:val="28"/>
        </w:rPr>
        <w:t>14</w:t>
      </w:r>
      <w:r w:rsidR="00186EF1" w:rsidRPr="00A17E52">
        <w:rPr>
          <w:rFonts w:ascii="Times New Roman" w:hAnsi="Times New Roman" w:cs="Times New Roman"/>
          <w:bCs/>
          <w:sz w:val="28"/>
          <w:szCs w:val="28"/>
        </w:rPr>
        <w:t>, с. 91]</w:t>
      </w:r>
      <w:r w:rsidR="005D3622">
        <w:rPr>
          <w:rFonts w:ascii="Times New Roman" w:hAnsi="Times New Roman" w:cs="Times New Roman"/>
          <w:bCs/>
          <w:sz w:val="28"/>
          <w:szCs w:val="28"/>
        </w:rPr>
        <w:t xml:space="preserve">, навчальні заклади </w:t>
      </w:r>
      <w:r w:rsidR="005D3622" w:rsidRPr="00A17E52">
        <w:rPr>
          <w:rFonts w:ascii="Times New Roman" w:hAnsi="Times New Roman" w:cs="Times New Roman"/>
          <w:bCs/>
          <w:sz w:val="28"/>
          <w:szCs w:val="28"/>
        </w:rPr>
        <w:t>[</w:t>
      </w:r>
      <w:r w:rsidR="00C16BB7" w:rsidRPr="00A17E52">
        <w:rPr>
          <w:rFonts w:ascii="Times New Roman" w:hAnsi="Times New Roman" w:cs="Times New Roman"/>
          <w:bCs/>
          <w:sz w:val="28"/>
          <w:szCs w:val="28"/>
        </w:rPr>
        <w:t>38</w:t>
      </w:r>
      <w:r w:rsidR="005D3622" w:rsidRPr="00A17E52">
        <w:rPr>
          <w:rFonts w:ascii="Times New Roman" w:hAnsi="Times New Roman" w:cs="Times New Roman"/>
          <w:bCs/>
          <w:sz w:val="28"/>
          <w:szCs w:val="28"/>
        </w:rPr>
        <w:t>]</w:t>
      </w:r>
      <w:r w:rsidR="009C4ECD">
        <w:rPr>
          <w:rFonts w:ascii="Times New Roman" w:hAnsi="Times New Roman" w:cs="Times New Roman"/>
          <w:bCs/>
          <w:sz w:val="28"/>
          <w:szCs w:val="28"/>
        </w:rPr>
        <w:t xml:space="preserve"> </w:t>
      </w:r>
      <w:r w:rsidR="00C16BB7">
        <w:rPr>
          <w:rFonts w:ascii="Times New Roman" w:hAnsi="Times New Roman" w:cs="Times New Roman"/>
          <w:bCs/>
          <w:sz w:val="28"/>
          <w:szCs w:val="28"/>
        </w:rPr>
        <w:t>тощо</w:t>
      </w:r>
      <w:r w:rsidRPr="00F72F8F">
        <w:rPr>
          <w:rFonts w:ascii="Times New Roman" w:hAnsi="Times New Roman" w:cs="Times New Roman"/>
          <w:bCs/>
          <w:sz w:val="28"/>
          <w:szCs w:val="28"/>
        </w:rPr>
        <w:t xml:space="preserve">, але й відображають соціокультурні особливості суспільства, історичні процеси та культурні взаємозв’язки між народами. </w:t>
      </w:r>
      <w:r w:rsidR="00A6160A">
        <w:rPr>
          <w:rFonts w:ascii="Times New Roman" w:hAnsi="Times New Roman" w:cs="Times New Roman"/>
          <w:bCs/>
          <w:sz w:val="28"/>
          <w:szCs w:val="28"/>
        </w:rPr>
        <w:t>Як зазначає Л. В. Мосієвич, в</w:t>
      </w:r>
      <w:r w:rsidRPr="00F72F8F">
        <w:rPr>
          <w:rFonts w:ascii="Times New Roman" w:hAnsi="Times New Roman" w:cs="Times New Roman"/>
          <w:bCs/>
          <w:sz w:val="28"/>
          <w:szCs w:val="28"/>
        </w:rPr>
        <w:t>ласні і загальні іменники є двома основними категоріями іменників в англійській мові, які мають як спільні риси, так і принципові відмінності</w:t>
      </w:r>
      <w:r w:rsidR="00DF00AA" w:rsidRPr="00DF00AA">
        <w:rPr>
          <w:rFonts w:ascii="Times New Roman" w:hAnsi="Times New Roman" w:cs="Times New Roman"/>
          <w:bCs/>
          <w:sz w:val="28"/>
          <w:szCs w:val="28"/>
        </w:rPr>
        <w:t xml:space="preserve"> [</w:t>
      </w:r>
      <w:r>
        <w:rPr>
          <w:rFonts w:ascii="Times New Roman" w:hAnsi="Times New Roman" w:cs="Times New Roman"/>
          <w:bCs/>
          <w:sz w:val="28"/>
          <w:szCs w:val="28"/>
        </w:rPr>
        <w:t>26</w:t>
      </w:r>
      <w:r w:rsidR="00DF00AA" w:rsidRPr="00DF00AA">
        <w:rPr>
          <w:rFonts w:ascii="Times New Roman" w:hAnsi="Times New Roman" w:cs="Times New Roman"/>
          <w:bCs/>
          <w:sz w:val="28"/>
          <w:szCs w:val="28"/>
        </w:rPr>
        <w:t xml:space="preserve">, с. 92]. Власна назва завжди конкретизує унікальний предмет чи явище, виділяючи його з-поміж інших. Наприклад, </w:t>
      </w:r>
      <w:r w:rsidR="00DF00AA" w:rsidRPr="00DF00AA">
        <w:rPr>
          <w:rFonts w:ascii="Times New Roman" w:hAnsi="Times New Roman" w:cs="Times New Roman"/>
          <w:bCs/>
          <w:i/>
          <w:iCs/>
          <w:sz w:val="28"/>
          <w:szCs w:val="28"/>
        </w:rPr>
        <w:t>New York City</w:t>
      </w:r>
      <w:r w:rsidR="00DF00AA" w:rsidRPr="00DF00AA">
        <w:rPr>
          <w:rFonts w:ascii="Times New Roman" w:hAnsi="Times New Roman" w:cs="Times New Roman"/>
          <w:bCs/>
          <w:sz w:val="28"/>
          <w:szCs w:val="28"/>
        </w:rPr>
        <w:t xml:space="preserve">, </w:t>
      </w:r>
      <w:r w:rsidR="00DF00AA" w:rsidRPr="00DF00AA">
        <w:rPr>
          <w:rFonts w:ascii="Times New Roman" w:hAnsi="Times New Roman" w:cs="Times New Roman"/>
          <w:bCs/>
          <w:i/>
          <w:iCs/>
          <w:sz w:val="28"/>
          <w:szCs w:val="28"/>
        </w:rPr>
        <w:t>John Smith</w:t>
      </w:r>
      <w:r w:rsidR="00DF00AA" w:rsidRPr="00DF00AA">
        <w:rPr>
          <w:rFonts w:ascii="Times New Roman" w:hAnsi="Times New Roman" w:cs="Times New Roman"/>
          <w:bCs/>
          <w:sz w:val="28"/>
          <w:szCs w:val="28"/>
        </w:rPr>
        <w:t xml:space="preserve">, </w:t>
      </w:r>
      <w:r w:rsidR="00DF00AA" w:rsidRPr="00DF00AA">
        <w:rPr>
          <w:rFonts w:ascii="Times New Roman" w:hAnsi="Times New Roman" w:cs="Times New Roman"/>
          <w:bCs/>
          <w:i/>
          <w:iCs/>
          <w:sz w:val="28"/>
          <w:szCs w:val="28"/>
        </w:rPr>
        <w:t>Coca-Cola</w:t>
      </w:r>
      <w:r w:rsidR="00DF00AA" w:rsidRPr="00DF00AA">
        <w:rPr>
          <w:rFonts w:ascii="Times New Roman" w:hAnsi="Times New Roman" w:cs="Times New Roman"/>
          <w:bCs/>
          <w:sz w:val="28"/>
          <w:szCs w:val="28"/>
        </w:rPr>
        <w:t xml:space="preserve"> – це конкретні назви, що позначають один унікальний об’єкт і завжди пишуться з великої літери, незалежно від позиції у реченні [</w:t>
      </w:r>
      <w:r w:rsidR="00D04144" w:rsidRPr="00A17E52">
        <w:rPr>
          <w:rFonts w:ascii="Times New Roman" w:hAnsi="Times New Roman" w:cs="Times New Roman"/>
          <w:bCs/>
          <w:sz w:val="28"/>
          <w:szCs w:val="28"/>
        </w:rPr>
        <w:t>50</w:t>
      </w:r>
      <w:r w:rsidR="00DF00AA" w:rsidRPr="00DF00AA">
        <w:rPr>
          <w:rFonts w:ascii="Times New Roman" w:hAnsi="Times New Roman" w:cs="Times New Roman"/>
          <w:bCs/>
          <w:sz w:val="28"/>
          <w:szCs w:val="28"/>
        </w:rPr>
        <w:t xml:space="preserve">, с. 92]. На відміну від загальних назв, які позначають клас предметів чи явищ, власні назви мають вузьку сферу вживання та чітку референцію. Вони завжди специфічні, і хоча можуть бути в однині або множині, залишаються конкретними, оскільки вказують на унікальний об’єкт. У більшості випадків такі слова не потребують означеного артикля, проте в окремих контекстах артикль </w:t>
      </w:r>
      <w:r w:rsidR="00DF00AA" w:rsidRPr="00DF00AA">
        <w:rPr>
          <w:rFonts w:ascii="Times New Roman" w:hAnsi="Times New Roman" w:cs="Times New Roman"/>
          <w:bCs/>
          <w:i/>
          <w:iCs/>
          <w:sz w:val="28"/>
          <w:szCs w:val="28"/>
        </w:rPr>
        <w:t>the</w:t>
      </w:r>
      <w:r w:rsidR="00DF00AA" w:rsidRPr="00DF00AA">
        <w:rPr>
          <w:rFonts w:ascii="Times New Roman" w:hAnsi="Times New Roman" w:cs="Times New Roman"/>
          <w:bCs/>
          <w:sz w:val="28"/>
          <w:szCs w:val="28"/>
        </w:rPr>
        <w:t xml:space="preserve"> все ж використовується [</w:t>
      </w:r>
      <w:r w:rsidR="00D04144" w:rsidRPr="00A17E52">
        <w:rPr>
          <w:rFonts w:ascii="Times New Roman" w:hAnsi="Times New Roman" w:cs="Times New Roman"/>
          <w:bCs/>
          <w:sz w:val="28"/>
          <w:szCs w:val="28"/>
          <w:lang w:val="ru-RU"/>
        </w:rPr>
        <w:t>51</w:t>
      </w:r>
      <w:r w:rsidR="00DF00AA" w:rsidRPr="00DF00AA">
        <w:rPr>
          <w:rFonts w:ascii="Times New Roman" w:hAnsi="Times New Roman" w:cs="Times New Roman"/>
          <w:bCs/>
          <w:sz w:val="28"/>
          <w:szCs w:val="28"/>
        </w:rPr>
        <w:t>, с. 7].</w:t>
      </w:r>
    </w:p>
    <w:p w14:paraId="1A4924AE" w14:textId="20658DB2"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Власні назви мають особливий синтаксичний та семантичний статус. Вони можуть бути ядром іменникової групи, як і загальні іменники, що доводить їхню номінативну природу. Проте у структурі мови вони формують окремий підклас, відмінний від загальних іменників як за синтаксичними, так і за семантичними характеристиками [</w:t>
      </w:r>
      <w:r w:rsidR="00D04144" w:rsidRPr="00A17E52">
        <w:rPr>
          <w:rFonts w:ascii="Times New Roman" w:hAnsi="Times New Roman" w:cs="Times New Roman"/>
          <w:bCs/>
          <w:sz w:val="28"/>
          <w:szCs w:val="28"/>
          <w:lang w:val="ru-RU"/>
        </w:rPr>
        <w:t>61</w:t>
      </w:r>
      <w:r w:rsidRPr="00DF00AA">
        <w:rPr>
          <w:rFonts w:ascii="Times New Roman" w:hAnsi="Times New Roman" w:cs="Times New Roman"/>
          <w:bCs/>
          <w:sz w:val="28"/>
          <w:szCs w:val="28"/>
        </w:rPr>
        <w:t xml:space="preserve">, с. 1-2]. Це пояснюється тим, що кількість можливих власних назв надзвичайно велика, а різноманіття </w:t>
      </w:r>
      <w:r w:rsidRPr="00DF00AA">
        <w:rPr>
          <w:rFonts w:ascii="Times New Roman" w:hAnsi="Times New Roman" w:cs="Times New Roman"/>
          <w:bCs/>
          <w:sz w:val="28"/>
          <w:szCs w:val="28"/>
        </w:rPr>
        <w:lastRenderedPageBreak/>
        <w:t>референтів, які вони позначають, унеможливлює створення повністю однорідної категорії. Таким чином, власні назви мають гнучку систему, що дозволяє включати як традиційні імена, так і нові утворення, які виникають у результаті соціальних змін чи культурного розвитку.</w:t>
      </w:r>
    </w:p>
    <w:p w14:paraId="0310E6D4" w14:textId="3A8A956B" w:rsidR="00DF00AA" w:rsidRPr="00DF00AA" w:rsidRDefault="003B7ED6"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Згідно М. М. Воробель, н</w:t>
      </w:r>
      <w:r w:rsidR="00DF00AA" w:rsidRPr="00DF00AA">
        <w:rPr>
          <w:rFonts w:ascii="Times New Roman" w:hAnsi="Times New Roman" w:cs="Times New Roman"/>
          <w:bCs/>
          <w:sz w:val="28"/>
          <w:szCs w:val="28"/>
        </w:rPr>
        <w:t>а відміну від загальних іменників, які позначають неконкретизований клас предметів, власна назва завжди відсилає до окремого унікального об’єкта [</w:t>
      </w:r>
      <w:r w:rsidR="00D04144" w:rsidRPr="00A17E52">
        <w:rPr>
          <w:rFonts w:ascii="Times New Roman" w:hAnsi="Times New Roman" w:cs="Times New Roman"/>
          <w:bCs/>
          <w:sz w:val="28"/>
          <w:szCs w:val="28"/>
          <w:lang w:val="ru-RU"/>
        </w:rPr>
        <w:t>7</w:t>
      </w:r>
      <w:r w:rsidR="00DF00AA" w:rsidRPr="00DF00AA">
        <w:rPr>
          <w:rFonts w:ascii="Times New Roman" w:hAnsi="Times New Roman" w:cs="Times New Roman"/>
          <w:bCs/>
          <w:sz w:val="28"/>
          <w:szCs w:val="28"/>
        </w:rPr>
        <w:t xml:space="preserve">, с. 95]. Наприклад, слово </w:t>
      </w:r>
      <w:r w:rsidR="00F72F8F" w:rsidRPr="00F72F8F">
        <w:rPr>
          <w:rFonts w:ascii="Times New Roman" w:hAnsi="Times New Roman" w:cs="Times New Roman"/>
          <w:bCs/>
          <w:sz w:val="28"/>
          <w:szCs w:val="28"/>
        </w:rPr>
        <w:t>«</w:t>
      </w:r>
      <w:r w:rsidR="00DF00AA" w:rsidRPr="00DF00AA">
        <w:rPr>
          <w:rFonts w:ascii="Times New Roman" w:hAnsi="Times New Roman" w:cs="Times New Roman"/>
          <w:bCs/>
          <w:sz w:val="28"/>
          <w:szCs w:val="28"/>
        </w:rPr>
        <w:t>місто</w:t>
      </w:r>
      <w:r w:rsidR="00F72F8F" w:rsidRPr="00F72F8F">
        <w:rPr>
          <w:rFonts w:ascii="Times New Roman" w:hAnsi="Times New Roman" w:cs="Times New Roman"/>
          <w:bCs/>
          <w:sz w:val="28"/>
          <w:szCs w:val="28"/>
        </w:rPr>
        <w:t>»</w:t>
      </w:r>
      <w:r w:rsidR="00DF00AA" w:rsidRPr="00DF00AA">
        <w:rPr>
          <w:rFonts w:ascii="Times New Roman" w:hAnsi="Times New Roman" w:cs="Times New Roman"/>
          <w:bCs/>
          <w:sz w:val="28"/>
          <w:szCs w:val="28"/>
        </w:rPr>
        <w:t xml:space="preserve"> може позначати будь-який населений пункт, тоді як назва </w:t>
      </w:r>
      <w:r w:rsidR="00F72F8F" w:rsidRPr="00F72F8F">
        <w:rPr>
          <w:rFonts w:ascii="Times New Roman" w:hAnsi="Times New Roman" w:cs="Times New Roman"/>
          <w:bCs/>
          <w:sz w:val="28"/>
          <w:szCs w:val="28"/>
        </w:rPr>
        <w:t>«</w:t>
      </w:r>
      <w:r w:rsidR="00DF00AA" w:rsidRPr="00DF00AA">
        <w:rPr>
          <w:rFonts w:ascii="Times New Roman" w:hAnsi="Times New Roman" w:cs="Times New Roman"/>
          <w:bCs/>
          <w:sz w:val="28"/>
          <w:szCs w:val="28"/>
        </w:rPr>
        <w:t>Київ</w:t>
      </w:r>
      <w:r w:rsidR="00F72F8F" w:rsidRPr="00F72F8F">
        <w:rPr>
          <w:rFonts w:ascii="Times New Roman" w:hAnsi="Times New Roman" w:cs="Times New Roman"/>
          <w:bCs/>
          <w:sz w:val="28"/>
          <w:szCs w:val="28"/>
        </w:rPr>
        <w:t>»</w:t>
      </w:r>
      <w:r w:rsidR="00DF00AA" w:rsidRPr="00DF00AA">
        <w:rPr>
          <w:rFonts w:ascii="Times New Roman" w:hAnsi="Times New Roman" w:cs="Times New Roman"/>
          <w:bCs/>
          <w:sz w:val="28"/>
          <w:szCs w:val="28"/>
        </w:rPr>
        <w:t xml:space="preserve"> конкретизує лише одне місто. Цікаво, що власні назви не пов’язані безпосередньо з поняттям та не мають основної конотації, однак за певних умов можуть набувати додаткових значень, якщо об’єкт, який вони позначають, стає широко відомим або символічним. У разі, коли додаткове значення переходить у розряд основного, власна назва може поступово трансформуватися у загальну, що спостерігається як у межах мови загалом, так і в конкретній комунікативній ситуації [</w:t>
      </w:r>
      <w:r w:rsidR="00D04144" w:rsidRPr="00A17E52">
        <w:rPr>
          <w:rFonts w:ascii="Times New Roman" w:hAnsi="Times New Roman" w:cs="Times New Roman"/>
          <w:bCs/>
          <w:sz w:val="28"/>
          <w:szCs w:val="28"/>
          <w:lang w:val="ru-RU"/>
        </w:rPr>
        <w:t>7</w:t>
      </w:r>
      <w:r w:rsidR="00DF00AA" w:rsidRPr="00DF00AA">
        <w:rPr>
          <w:rFonts w:ascii="Times New Roman" w:hAnsi="Times New Roman" w:cs="Times New Roman"/>
          <w:bCs/>
          <w:sz w:val="28"/>
          <w:szCs w:val="28"/>
        </w:rPr>
        <w:t xml:space="preserve">, с. 95]. Наприклад, слово </w:t>
      </w:r>
      <w:r w:rsidR="00DF00AA" w:rsidRPr="00DF00AA">
        <w:rPr>
          <w:rFonts w:ascii="Times New Roman" w:hAnsi="Times New Roman" w:cs="Times New Roman"/>
          <w:bCs/>
          <w:i/>
          <w:iCs/>
          <w:sz w:val="28"/>
          <w:szCs w:val="28"/>
        </w:rPr>
        <w:t>донжуан</w:t>
      </w:r>
      <w:r w:rsidR="00DF00AA" w:rsidRPr="00DF00AA">
        <w:rPr>
          <w:rFonts w:ascii="Times New Roman" w:hAnsi="Times New Roman" w:cs="Times New Roman"/>
          <w:bCs/>
          <w:sz w:val="28"/>
          <w:szCs w:val="28"/>
        </w:rPr>
        <w:t xml:space="preserve"> походить від власного імені, але у сучасній мові вже виконує функцію загального іменника.</w:t>
      </w:r>
    </w:p>
    <w:p w14:paraId="3A740EA9" w14:textId="02EFEDAF"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У науковій літературі простежується розмежування між поняттями </w:t>
      </w:r>
      <w:r w:rsidR="004018B2" w:rsidRPr="00F72F8F">
        <w:rPr>
          <w:rFonts w:ascii="Times New Roman" w:hAnsi="Times New Roman" w:cs="Times New Roman"/>
          <w:bCs/>
          <w:sz w:val="28"/>
          <w:szCs w:val="28"/>
        </w:rPr>
        <w:t>«</w:t>
      </w:r>
      <w:r w:rsidRPr="00DF00AA">
        <w:rPr>
          <w:rFonts w:ascii="Times New Roman" w:hAnsi="Times New Roman" w:cs="Times New Roman"/>
          <w:bCs/>
          <w:sz w:val="28"/>
          <w:szCs w:val="28"/>
        </w:rPr>
        <w:t>proper noun</w:t>
      </w:r>
      <w:r w:rsidR="004018B2" w:rsidRPr="00F72F8F">
        <w:rPr>
          <w:rFonts w:ascii="Times New Roman" w:hAnsi="Times New Roman" w:cs="Times New Roman"/>
          <w:bCs/>
          <w:sz w:val="28"/>
          <w:szCs w:val="28"/>
        </w:rPr>
        <w:t>»</w:t>
      </w:r>
      <w:r w:rsidRPr="00DF00AA">
        <w:rPr>
          <w:rFonts w:ascii="Times New Roman" w:hAnsi="Times New Roman" w:cs="Times New Roman"/>
          <w:bCs/>
          <w:sz w:val="28"/>
          <w:szCs w:val="28"/>
        </w:rPr>
        <w:t xml:space="preserve"> та </w:t>
      </w:r>
      <w:r w:rsidR="004018B2" w:rsidRPr="00F72F8F">
        <w:rPr>
          <w:rFonts w:ascii="Times New Roman" w:hAnsi="Times New Roman" w:cs="Times New Roman"/>
          <w:bCs/>
          <w:sz w:val="28"/>
          <w:szCs w:val="28"/>
        </w:rPr>
        <w:t>«</w:t>
      </w:r>
      <w:r w:rsidRPr="00DF00AA">
        <w:rPr>
          <w:rFonts w:ascii="Times New Roman" w:hAnsi="Times New Roman" w:cs="Times New Roman"/>
          <w:bCs/>
          <w:sz w:val="28"/>
          <w:szCs w:val="28"/>
        </w:rPr>
        <w:t>proper name</w:t>
      </w:r>
      <w:r w:rsidR="004018B2" w:rsidRPr="00F72F8F">
        <w:rPr>
          <w:rFonts w:ascii="Times New Roman" w:hAnsi="Times New Roman" w:cs="Times New Roman"/>
          <w:bCs/>
          <w:sz w:val="28"/>
          <w:szCs w:val="28"/>
        </w:rPr>
        <w:t>»</w:t>
      </w:r>
      <w:r w:rsidRPr="00DF00AA">
        <w:rPr>
          <w:rFonts w:ascii="Times New Roman" w:hAnsi="Times New Roman" w:cs="Times New Roman"/>
          <w:bCs/>
          <w:sz w:val="28"/>
          <w:szCs w:val="28"/>
        </w:rPr>
        <w:t xml:space="preserve">. Згідно з </w:t>
      </w:r>
      <w:r w:rsidR="00F72F8F">
        <w:rPr>
          <w:rFonts w:ascii="Times New Roman" w:hAnsi="Times New Roman" w:cs="Times New Roman"/>
          <w:bCs/>
          <w:sz w:val="28"/>
          <w:szCs w:val="28"/>
        </w:rPr>
        <w:t xml:space="preserve">А. </w:t>
      </w:r>
      <w:r w:rsidR="004018B2" w:rsidRPr="00815203">
        <w:rPr>
          <w:rFonts w:ascii="Times New Roman" w:hAnsi="Times New Roman" w:cs="Times New Roman"/>
          <w:bCs/>
          <w:sz w:val="28"/>
          <w:szCs w:val="28"/>
        </w:rPr>
        <w:t>Ееоїс</w:t>
      </w:r>
      <w:r w:rsidRPr="00DF00AA">
        <w:rPr>
          <w:rFonts w:ascii="Times New Roman" w:hAnsi="Times New Roman" w:cs="Times New Roman"/>
          <w:bCs/>
          <w:sz w:val="28"/>
          <w:szCs w:val="28"/>
        </w:rPr>
        <w:t xml:space="preserve">, ім’я </w:t>
      </w:r>
      <w:r w:rsidRPr="00DF00AA">
        <w:rPr>
          <w:rFonts w:ascii="Times New Roman" w:hAnsi="Times New Roman" w:cs="Times New Roman"/>
          <w:bCs/>
          <w:i/>
          <w:iCs/>
          <w:sz w:val="28"/>
          <w:szCs w:val="28"/>
        </w:rPr>
        <w:t>Socrates</w:t>
      </w:r>
      <w:r w:rsidRPr="00DF00AA">
        <w:rPr>
          <w:rFonts w:ascii="Times New Roman" w:hAnsi="Times New Roman" w:cs="Times New Roman"/>
          <w:bCs/>
          <w:sz w:val="28"/>
          <w:szCs w:val="28"/>
        </w:rPr>
        <w:t xml:space="preserve"> може аналізуватися як proper noun або proper name, тоді як складні </w:t>
      </w:r>
      <w:r w:rsidR="00F72F8F">
        <w:rPr>
          <w:rFonts w:ascii="Times New Roman" w:hAnsi="Times New Roman" w:cs="Times New Roman"/>
          <w:bCs/>
          <w:sz w:val="28"/>
          <w:szCs w:val="28"/>
        </w:rPr>
        <w:t>імена, як</w:t>
      </w:r>
      <w:r w:rsidRPr="00DF00AA">
        <w:rPr>
          <w:rFonts w:ascii="Times New Roman" w:hAnsi="Times New Roman" w:cs="Times New Roman"/>
          <w:bCs/>
          <w:sz w:val="28"/>
          <w:szCs w:val="28"/>
        </w:rPr>
        <w:t xml:space="preserve"> </w:t>
      </w:r>
      <w:r w:rsidRPr="00DF00AA">
        <w:rPr>
          <w:rFonts w:ascii="Times New Roman" w:hAnsi="Times New Roman" w:cs="Times New Roman"/>
          <w:bCs/>
          <w:i/>
          <w:iCs/>
          <w:sz w:val="28"/>
          <w:szCs w:val="28"/>
        </w:rPr>
        <w:t>Annie Oakley</w:t>
      </w:r>
      <w:r w:rsidR="00F72F8F">
        <w:rPr>
          <w:rFonts w:ascii="Times New Roman" w:hAnsi="Times New Roman" w:cs="Times New Roman"/>
          <w:bCs/>
          <w:i/>
          <w:iCs/>
          <w:sz w:val="28"/>
          <w:szCs w:val="28"/>
        </w:rPr>
        <w:t>,</w:t>
      </w:r>
      <w:r w:rsidRPr="00DF00AA">
        <w:rPr>
          <w:rFonts w:ascii="Times New Roman" w:hAnsi="Times New Roman" w:cs="Times New Roman"/>
          <w:bCs/>
          <w:sz w:val="28"/>
          <w:szCs w:val="28"/>
        </w:rPr>
        <w:t xml:space="preserve"> можуть бути розглянуті лише як </w:t>
      </w:r>
      <w:r w:rsidR="004018B2" w:rsidRPr="00815203">
        <w:rPr>
          <w:rFonts w:ascii="Times New Roman" w:hAnsi="Times New Roman" w:cs="Times New Roman"/>
          <w:bCs/>
          <w:sz w:val="28"/>
          <w:szCs w:val="28"/>
        </w:rPr>
        <w:t>«</w:t>
      </w:r>
      <w:r w:rsidRPr="00DF00AA">
        <w:rPr>
          <w:rFonts w:ascii="Times New Roman" w:hAnsi="Times New Roman" w:cs="Times New Roman"/>
          <w:bCs/>
          <w:sz w:val="28"/>
          <w:szCs w:val="28"/>
        </w:rPr>
        <w:t>proper name</w:t>
      </w:r>
      <w:r w:rsidR="004018B2" w:rsidRPr="00815203">
        <w:rPr>
          <w:rFonts w:ascii="Times New Roman" w:hAnsi="Times New Roman" w:cs="Times New Roman"/>
          <w:bCs/>
          <w:sz w:val="28"/>
          <w:szCs w:val="28"/>
        </w:rPr>
        <w:t>»</w:t>
      </w:r>
      <w:r w:rsidRPr="00DF00AA">
        <w:rPr>
          <w:rFonts w:ascii="Times New Roman" w:hAnsi="Times New Roman" w:cs="Times New Roman"/>
          <w:bCs/>
          <w:sz w:val="28"/>
          <w:szCs w:val="28"/>
        </w:rPr>
        <w:t>, що містить два власних іменники [</w:t>
      </w:r>
      <w:r w:rsidR="00D04144" w:rsidRPr="00A17E52">
        <w:rPr>
          <w:rFonts w:ascii="Times New Roman" w:hAnsi="Times New Roman" w:cs="Times New Roman"/>
          <w:bCs/>
          <w:sz w:val="28"/>
          <w:szCs w:val="28"/>
        </w:rPr>
        <w:t>56</w:t>
      </w:r>
      <w:r w:rsidRPr="00DF00AA">
        <w:rPr>
          <w:rFonts w:ascii="Times New Roman" w:hAnsi="Times New Roman" w:cs="Times New Roman"/>
          <w:bCs/>
          <w:sz w:val="28"/>
          <w:szCs w:val="28"/>
        </w:rPr>
        <w:t xml:space="preserve">, p. 3]. Це дає підстави стверджувати, що </w:t>
      </w:r>
      <w:r w:rsidR="004018B2" w:rsidRPr="00F72F8F">
        <w:rPr>
          <w:rFonts w:ascii="Times New Roman" w:hAnsi="Times New Roman" w:cs="Times New Roman"/>
          <w:bCs/>
          <w:sz w:val="28"/>
          <w:szCs w:val="28"/>
        </w:rPr>
        <w:t>«</w:t>
      </w:r>
      <w:r w:rsidRPr="00DF00AA">
        <w:rPr>
          <w:rFonts w:ascii="Times New Roman" w:hAnsi="Times New Roman" w:cs="Times New Roman"/>
          <w:bCs/>
          <w:sz w:val="28"/>
          <w:szCs w:val="28"/>
        </w:rPr>
        <w:t>proper name</w:t>
      </w:r>
      <w:r w:rsidR="004018B2" w:rsidRPr="00F72F8F">
        <w:rPr>
          <w:rFonts w:ascii="Times New Roman" w:hAnsi="Times New Roman" w:cs="Times New Roman"/>
          <w:bCs/>
          <w:sz w:val="28"/>
          <w:szCs w:val="28"/>
        </w:rPr>
        <w:t>»</w:t>
      </w:r>
      <w:r w:rsidRPr="00DF00AA">
        <w:rPr>
          <w:rFonts w:ascii="Times New Roman" w:hAnsi="Times New Roman" w:cs="Times New Roman"/>
          <w:bCs/>
          <w:sz w:val="28"/>
          <w:szCs w:val="28"/>
        </w:rPr>
        <w:t xml:space="preserve"> є ширшим поняттям, оскільки охоплює не лише окремі слова, а й цілі словосполучення, які разом функціонують як назва унікального об’єкта [</w:t>
      </w:r>
      <w:r w:rsidR="00D04144" w:rsidRPr="00A17E52">
        <w:rPr>
          <w:rFonts w:ascii="Times New Roman" w:hAnsi="Times New Roman" w:cs="Times New Roman"/>
          <w:bCs/>
          <w:sz w:val="28"/>
          <w:szCs w:val="28"/>
        </w:rPr>
        <w:t>60</w:t>
      </w:r>
      <w:r w:rsidRPr="00DF00AA">
        <w:rPr>
          <w:rFonts w:ascii="Times New Roman" w:hAnsi="Times New Roman" w:cs="Times New Roman"/>
          <w:bCs/>
          <w:sz w:val="28"/>
          <w:szCs w:val="28"/>
        </w:rPr>
        <w:t xml:space="preserve">, с. 82]. Наприклад, </w:t>
      </w:r>
      <w:r w:rsidR="009C4ECD">
        <w:rPr>
          <w:rFonts w:ascii="Times New Roman" w:hAnsi="Times New Roman" w:cs="Times New Roman"/>
          <w:bCs/>
          <w:sz w:val="28"/>
          <w:szCs w:val="28"/>
        </w:rPr>
        <w:t xml:space="preserve">заголовки </w:t>
      </w:r>
      <w:r w:rsidR="009C4ECD" w:rsidRPr="00A17E52">
        <w:rPr>
          <w:rFonts w:ascii="Times New Roman" w:hAnsi="Times New Roman" w:cs="Times New Roman"/>
          <w:bCs/>
          <w:sz w:val="28"/>
          <w:szCs w:val="28"/>
        </w:rPr>
        <w:t>[</w:t>
      </w:r>
      <w:r w:rsidR="00D04144" w:rsidRPr="00A17E52">
        <w:rPr>
          <w:rFonts w:ascii="Times New Roman" w:hAnsi="Times New Roman" w:cs="Times New Roman"/>
          <w:bCs/>
          <w:sz w:val="28"/>
          <w:szCs w:val="28"/>
        </w:rPr>
        <w:t>45</w:t>
      </w:r>
      <w:r w:rsidR="009C4ECD" w:rsidRPr="00A17E52">
        <w:rPr>
          <w:rFonts w:ascii="Times New Roman" w:hAnsi="Times New Roman" w:cs="Times New Roman"/>
          <w:bCs/>
          <w:sz w:val="28"/>
          <w:szCs w:val="28"/>
        </w:rPr>
        <w:t xml:space="preserve">], </w:t>
      </w:r>
      <w:r w:rsidRPr="00DF00AA">
        <w:rPr>
          <w:rFonts w:ascii="Times New Roman" w:hAnsi="Times New Roman" w:cs="Times New Roman"/>
          <w:bCs/>
          <w:sz w:val="28"/>
          <w:szCs w:val="28"/>
        </w:rPr>
        <w:t xml:space="preserve">назви організацій, титулів чи посад, як-от </w:t>
      </w:r>
      <w:r w:rsidRPr="00DF00AA">
        <w:rPr>
          <w:rFonts w:ascii="Times New Roman" w:hAnsi="Times New Roman" w:cs="Times New Roman"/>
          <w:bCs/>
          <w:i/>
          <w:iCs/>
          <w:sz w:val="28"/>
          <w:szCs w:val="28"/>
        </w:rPr>
        <w:t>The United Nations</w:t>
      </w:r>
      <w:r w:rsidRPr="00DF00AA">
        <w:rPr>
          <w:rFonts w:ascii="Times New Roman" w:hAnsi="Times New Roman" w:cs="Times New Roman"/>
          <w:bCs/>
          <w:sz w:val="28"/>
          <w:szCs w:val="28"/>
        </w:rPr>
        <w:t xml:space="preserve"> або </w:t>
      </w:r>
      <w:r w:rsidRPr="00DF00AA">
        <w:rPr>
          <w:rFonts w:ascii="Times New Roman" w:hAnsi="Times New Roman" w:cs="Times New Roman"/>
          <w:bCs/>
          <w:i/>
          <w:iCs/>
          <w:sz w:val="28"/>
          <w:szCs w:val="28"/>
        </w:rPr>
        <w:t>Prime Minister of the United Kingdom</w:t>
      </w:r>
      <w:r w:rsidRPr="00DF00AA">
        <w:rPr>
          <w:rFonts w:ascii="Times New Roman" w:hAnsi="Times New Roman" w:cs="Times New Roman"/>
          <w:bCs/>
          <w:sz w:val="28"/>
          <w:szCs w:val="28"/>
        </w:rPr>
        <w:t xml:space="preserve">, належать до цього розширеного класу. Таким чином, </w:t>
      </w:r>
      <w:r w:rsidR="00F72F8F" w:rsidRPr="00F72F8F">
        <w:rPr>
          <w:rFonts w:ascii="Times New Roman" w:hAnsi="Times New Roman" w:cs="Times New Roman"/>
          <w:bCs/>
          <w:sz w:val="28"/>
          <w:szCs w:val="28"/>
        </w:rPr>
        <w:t>«</w:t>
      </w:r>
      <w:r w:rsidRPr="00DF00AA">
        <w:rPr>
          <w:rFonts w:ascii="Times New Roman" w:hAnsi="Times New Roman" w:cs="Times New Roman"/>
          <w:bCs/>
          <w:sz w:val="28"/>
          <w:szCs w:val="28"/>
        </w:rPr>
        <w:t>proper name</w:t>
      </w:r>
      <w:r w:rsidR="00F72F8F" w:rsidRPr="00F72F8F">
        <w:rPr>
          <w:rFonts w:ascii="Times New Roman" w:hAnsi="Times New Roman" w:cs="Times New Roman"/>
          <w:bCs/>
          <w:sz w:val="28"/>
          <w:szCs w:val="28"/>
        </w:rPr>
        <w:t>»</w:t>
      </w:r>
      <w:r w:rsidRPr="00DF00AA">
        <w:rPr>
          <w:rFonts w:ascii="Times New Roman" w:hAnsi="Times New Roman" w:cs="Times New Roman"/>
          <w:bCs/>
          <w:sz w:val="28"/>
          <w:szCs w:val="28"/>
        </w:rPr>
        <w:t xml:space="preserve"> можна визначити як мовну одиницю, що виконує функцію індивідуальної ідентифікації об’єкта в комунікації.</w:t>
      </w:r>
    </w:p>
    <w:p w14:paraId="25B5D8E4" w14:textId="0534C45C" w:rsidR="00DF00AA" w:rsidRPr="00DF00AA" w:rsidRDefault="00A84B83" w:rsidP="00815203">
      <w:pPr>
        <w:pStyle w:val="a3"/>
        <w:spacing w:line="360" w:lineRule="auto"/>
        <w:ind w:firstLine="709"/>
        <w:jc w:val="both"/>
        <w:rPr>
          <w:rFonts w:ascii="Times New Roman" w:hAnsi="Times New Roman" w:cs="Times New Roman"/>
          <w:bCs/>
          <w:sz w:val="28"/>
          <w:szCs w:val="28"/>
        </w:rPr>
      </w:pPr>
      <w:r w:rsidRPr="00815203">
        <w:rPr>
          <w:rFonts w:ascii="Times New Roman" w:hAnsi="Times New Roman" w:cs="Times New Roman"/>
          <w:bCs/>
          <w:sz w:val="28"/>
          <w:szCs w:val="28"/>
        </w:rPr>
        <w:lastRenderedPageBreak/>
        <w:t>Семантична природа власних назв залишається однією з найбільш дискусійних тем у мовознавстві. Значення власних назв вважається «одним із найбільш дискусійних питань у теорії власних назв»</w:t>
      </w:r>
      <w:r w:rsidR="00DF00AA" w:rsidRPr="00DF00AA">
        <w:rPr>
          <w:rFonts w:ascii="Times New Roman" w:hAnsi="Times New Roman" w:cs="Times New Roman"/>
          <w:bCs/>
          <w:sz w:val="28"/>
          <w:szCs w:val="28"/>
        </w:rPr>
        <w:t xml:space="preserve"> [</w:t>
      </w:r>
      <w:r w:rsidR="00D04144" w:rsidRPr="00A17E52">
        <w:rPr>
          <w:rFonts w:ascii="Times New Roman" w:hAnsi="Times New Roman" w:cs="Times New Roman"/>
          <w:bCs/>
          <w:sz w:val="28"/>
          <w:szCs w:val="28"/>
          <w:lang w:val="ru-RU"/>
        </w:rPr>
        <w:t>62</w:t>
      </w:r>
      <w:r w:rsidR="00DF00AA" w:rsidRPr="00DF00AA">
        <w:rPr>
          <w:rFonts w:ascii="Times New Roman" w:hAnsi="Times New Roman" w:cs="Times New Roman"/>
          <w:bCs/>
          <w:sz w:val="28"/>
          <w:szCs w:val="28"/>
        </w:rPr>
        <w:t xml:space="preserve">, p. 6]. </w:t>
      </w:r>
      <w:r w:rsidRPr="00815203">
        <w:rPr>
          <w:rFonts w:ascii="Times New Roman" w:hAnsi="Times New Roman" w:cs="Times New Roman"/>
          <w:bCs/>
          <w:sz w:val="28"/>
          <w:szCs w:val="28"/>
        </w:rPr>
        <w:t xml:space="preserve">Деякі дослідники, зокрема </w:t>
      </w:r>
      <w:r w:rsidR="00F72F8F">
        <w:rPr>
          <w:rFonts w:ascii="Times New Roman" w:hAnsi="Times New Roman" w:cs="Times New Roman"/>
          <w:bCs/>
          <w:sz w:val="28"/>
          <w:szCs w:val="28"/>
        </w:rPr>
        <w:t xml:space="preserve">Дж. </w:t>
      </w:r>
      <w:r w:rsidRPr="00815203">
        <w:rPr>
          <w:rFonts w:ascii="Times New Roman" w:hAnsi="Times New Roman" w:cs="Times New Roman"/>
          <w:bCs/>
          <w:sz w:val="28"/>
          <w:szCs w:val="28"/>
        </w:rPr>
        <w:t>Фрейзер-Маккі, стверджують, що власні назви є одиницями мови з найбільш обмеженою референцією, але водночас вони мають найбільшу значущість у системі номінації, оскільки саме вони забезпечують точну ідентифікацію унікальних об’єктів</w:t>
      </w:r>
      <w:r w:rsidR="00DF00AA" w:rsidRPr="00DF00AA">
        <w:rPr>
          <w:rFonts w:ascii="Times New Roman" w:hAnsi="Times New Roman" w:cs="Times New Roman"/>
          <w:bCs/>
          <w:sz w:val="28"/>
          <w:szCs w:val="28"/>
        </w:rPr>
        <w:t xml:space="preserve"> [</w:t>
      </w:r>
      <w:r w:rsidR="00D04144" w:rsidRPr="00A17E52">
        <w:rPr>
          <w:rFonts w:ascii="Times New Roman" w:hAnsi="Times New Roman" w:cs="Times New Roman"/>
          <w:bCs/>
          <w:sz w:val="28"/>
          <w:szCs w:val="28"/>
        </w:rPr>
        <w:t>55</w:t>
      </w:r>
      <w:r w:rsidR="00DF00AA" w:rsidRPr="00DF00AA">
        <w:rPr>
          <w:rFonts w:ascii="Times New Roman" w:hAnsi="Times New Roman" w:cs="Times New Roman"/>
          <w:bCs/>
          <w:sz w:val="28"/>
          <w:szCs w:val="28"/>
        </w:rPr>
        <w:t>].</w:t>
      </w:r>
    </w:p>
    <w:p w14:paraId="4C4E6A76" w14:textId="44A2B51A"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Через те, що власні назви позначають унікальні об’єкти, вони мають низку граматичних та контекстуальних обмежень, які вирізняють їх серед загальних іменників</w:t>
      </w:r>
      <w:r w:rsidR="003B7ED6">
        <w:rPr>
          <w:rFonts w:ascii="Times New Roman" w:hAnsi="Times New Roman" w:cs="Times New Roman"/>
          <w:bCs/>
          <w:sz w:val="28"/>
          <w:szCs w:val="28"/>
        </w:rPr>
        <w:t>, вказує О. С. Олійник</w:t>
      </w:r>
      <w:r w:rsidRPr="00DF00AA">
        <w:rPr>
          <w:rFonts w:ascii="Times New Roman" w:hAnsi="Times New Roman" w:cs="Times New Roman"/>
          <w:bCs/>
          <w:sz w:val="28"/>
          <w:szCs w:val="28"/>
        </w:rPr>
        <w:t xml:space="preserve">. По-перше, у більшості випадків вони не поєднуються з вказівними займенниками </w:t>
      </w:r>
      <w:r w:rsidR="00F72F8F">
        <w:rPr>
          <w:rFonts w:ascii="Times New Roman" w:hAnsi="Times New Roman" w:cs="Times New Roman"/>
          <w:bCs/>
          <w:sz w:val="28"/>
          <w:szCs w:val="28"/>
        </w:rPr>
        <w:t>як</w:t>
      </w:r>
      <w:r w:rsidRPr="00DF00AA">
        <w:rPr>
          <w:rFonts w:ascii="Times New Roman" w:hAnsi="Times New Roman" w:cs="Times New Roman"/>
          <w:bCs/>
          <w:sz w:val="28"/>
          <w:szCs w:val="28"/>
        </w:rPr>
        <w:t xml:space="preserve"> </w:t>
      </w:r>
      <w:r w:rsidRPr="00DF00AA">
        <w:rPr>
          <w:rFonts w:ascii="Times New Roman" w:hAnsi="Times New Roman" w:cs="Times New Roman"/>
          <w:bCs/>
          <w:i/>
          <w:iCs/>
          <w:sz w:val="28"/>
          <w:szCs w:val="28"/>
        </w:rPr>
        <w:t>this</w:t>
      </w:r>
      <w:r w:rsidRPr="00DF00AA">
        <w:rPr>
          <w:rFonts w:ascii="Times New Roman" w:hAnsi="Times New Roman" w:cs="Times New Roman"/>
          <w:bCs/>
          <w:sz w:val="28"/>
          <w:szCs w:val="28"/>
        </w:rPr>
        <w:t xml:space="preserve"> або </w:t>
      </w:r>
      <w:r w:rsidRPr="00DF00AA">
        <w:rPr>
          <w:rFonts w:ascii="Times New Roman" w:hAnsi="Times New Roman" w:cs="Times New Roman"/>
          <w:bCs/>
          <w:i/>
          <w:iCs/>
          <w:sz w:val="28"/>
          <w:szCs w:val="28"/>
        </w:rPr>
        <w:t>that</w:t>
      </w:r>
      <w:r w:rsidRPr="00DF00AA">
        <w:rPr>
          <w:rFonts w:ascii="Times New Roman" w:hAnsi="Times New Roman" w:cs="Times New Roman"/>
          <w:bCs/>
          <w:sz w:val="28"/>
          <w:szCs w:val="28"/>
        </w:rPr>
        <w:t xml:space="preserve">. По-друге, вони зазвичай не вживаються з обмежувальними прикметниками чи підрядними означальними реченнями, коли мають чітку, унікальну референцію. По-третє, оскільки власна назва позначає один конкретний об’єкт, у мовленні вона найчастіше вживається без артикля або з означеним артиклем </w:t>
      </w:r>
      <w:r w:rsidRPr="00DF00AA">
        <w:rPr>
          <w:rFonts w:ascii="Times New Roman" w:hAnsi="Times New Roman" w:cs="Times New Roman"/>
          <w:bCs/>
          <w:i/>
          <w:iCs/>
          <w:sz w:val="28"/>
          <w:szCs w:val="28"/>
        </w:rPr>
        <w:t>the</w:t>
      </w:r>
      <w:r w:rsidRPr="00DF00AA">
        <w:rPr>
          <w:rFonts w:ascii="Times New Roman" w:hAnsi="Times New Roman" w:cs="Times New Roman"/>
          <w:bCs/>
          <w:sz w:val="28"/>
          <w:szCs w:val="28"/>
        </w:rPr>
        <w:t>, залежно від контексту [</w:t>
      </w:r>
      <w:r w:rsidR="00D04144" w:rsidRPr="00A17E52">
        <w:rPr>
          <w:rFonts w:ascii="Times New Roman" w:hAnsi="Times New Roman" w:cs="Times New Roman"/>
          <w:bCs/>
          <w:sz w:val="28"/>
          <w:szCs w:val="28"/>
          <w:lang w:val="ru-RU"/>
        </w:rPr>
        <w:t>60</w:t>
      </w:r>
      <w:r w:rsidRPr="00DF00AA">
        <w:rPr>
          <w:rFonts w:ascii="Times New Roman" w:hAnsi="Times New Roman" w:cs="Times New Roman"/>
          <w:bCs/>
          <w:sz w:val="28"/>
          <w:szCs w:val="28"/>
        </w:rPr>
        <w:t>, с. 83].</w:t>
      </w:r>
    </w:p>
    <w:p w14:paraId="7756FD37" w14:textId="445C909D"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З точки зору семантики, власні назви можна розглядати як ригідні десигнатори (</w:t>
      </w:r>
      <w:r w:rsidRPr="00DF00AA">
        <w:rPr>
          <w:rFonts w:ascii="Times New Roman" w:hAnsi="Times New Roman" w:cs="Times New Roman"/>
          <w:bCs/>
          <w:i/>
          <w:iCs/>
          <w:sz w:val="28"/>
          <w:szCs w:val="28"/>
        </w:rPr>
        <w:t>rigid designators</w:t>
      </w:r>
      <w:r w:rsidRPr="00DF00AA">
        <w:rPr>
          <w:rFonts w:ascii="Times New Roman" w:hAnsi="Times New Roman" w:cs="Times New Roman"/>
          <w:bCs/>
          <w:sz w:val="28"/>
          <w:szCs w:val="28"/>
        </w:rPr>
        <w:t>). Це означає, що вони безпосередньо співвідносяться з позамовним референтом, не маючи лексичного значення у традиційному сенсі. Загальні іменники, на відміну від них, мають описовий зміст та позначають поняття, тоді як власні назви забезпечують прямий зв’язок між мовною формою та конкретним об’єктом. Саме унікальність і прямота референції є визначальними характеристиками власних назв [</w:t>
      </w:r>
      <w:r w:rsidR="00D04144" w:rsidRPr="00A17E52">
        <w:rPr>
          <w:rFonts w:ascii="Times New Roman" w:hAnsi="Times New Roman" w:cs="Times New Roman"/>
          <w:bCs/>
          <w:sz w:val="28"/>
          <w:szCs w:val="28"/>
          <w:lang w:val="ru-RU"/>
        </w:rPr>
        <w:t>63</w:t>
      </w:r>
      <w:r w:rsidRPr="00DF00AA">
        <w:rPr>
          <w:rFonts w:ascii="Times New Roman" w:hAnsi="Times New Roman" w:cs="Times New Roman"/>
          <w:bCs/>
          <w:sz w:val="28"/>
          <w:szCs w:val="28"/>
        </w:rPr>
        <w:t>, с. 311].</w:t>
      </w:r>
    </w:p>
    <w:p w14:paraId="489C21D1" w14:textId="79A0D443"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Дослідженням власних назв займається окремий розділ мовознавства – ономастика. Це термін, який походить від грецького слова </w:t>
      </w:r>
      <w:r w:rsidRPr="00DF00AA">
        <w:rPr>
          <w:rFonts w:ascii="Times New Roman" w:hAnsi="Times New Roman" w:cs="Times New Roman"/>
          <w:bCs/>
          <w:i/>
          <w:iCs/>
          <w:sz w:val="28"/>
          <w:szCs w:val="28"/>
        </w:rPr>
        <w:t>ὀνομαστική</w:t>
      </w:r>
      <w:r w:rsidRPr="00DF00AA">
        <w:rPr>
          <w:rFonts w:ascii="Times New Roman" w:hAnsi="Times New Roman" w:cs="Times New Roman"/>
          <w:bCs/>
          <w:sz w:val="28"/>
          <w:szCs w:val="28"/>
        </w:rPr>
        <w:t>, що означає «мистецтво найменування» [</w:t>
      </w:r>
      <w:r w:rsidR="00D04144" w:rsidRPr="00A17E52">
        <w:rPr>
          <w:rFonts w:ascii="Times New Roman" w:hAnsi="Times New Roman" w:cs="Times New Roman"/>
          <w:bCs/>
          <w:sz w:val="28"/>
          <w:szCs w:val="28"/>
          <w:lang w:val="ru-RU"/>
        </w:rPr>
        <w:t>11</w:t>
      </w:r>
      <w:r w:rsidRPr="00DF00AA">
        <w:rPr>
          <w:rFonts w:ascii="Times New Roman" w:hAnsi="Times New Roman" w:cs="Times New Roman"/>
          <w:bCs/>
          <w:sz w:val="28"/>
          <w:szCs w:val="28"/>
        </w:rPr>
        <w:t xml:space="preserve">, с. 95]. Онoмастика вивчає не лише сучасний стан системи власних назв, а й історію їх виникнення, зміни у процесі розвитку мови та закономірності функціонування. О. Греков визначає онім як </w:t>
      </w:r>
      <w:r w:rsidRPr="00DF00AA">
        <w:rPr>
          <w:rFonts w:ascii="Times New Roman" w:hAnsi="Times New Roman" w:cs="Times New Roman"/>
          <w:bCs/>
          <w:sz w:val="28"/>
          <w:szCs w:val="28"/>
        </w:rPr>
        <w:lastRenderedPageBreak/>
        <w:t>мовну одиницю, яка служить для виокремлення певного об’єкта реальної дійсності та відокремлення його від інших подібних об’єктів [</w:t>
      </w:r>
      <w:r w:rsidR="00D04144" w:rsidRPr="00A17E52">
        <w:rPr>
          <w:rFonts w:ascii="Times New Roman" w:hAnsi="Times New Roman" w:cs="Times New Roman"/>
          <w:bCs/>
          <w:sz w:val="28"/>
          <w:szCs w:val="28"/>
        </w:rPr>
        <w:t>11</w:t>
      </w:r>
      <w:r w:rsidRPr="00DF00AA">
        <w:rPr>
          <w:rFonts w:ascii="Times New Roman" w:hAnsi="Times New Roman" w:cs="Times New Roman"/>
          <w:bCs/>
          <w:sz w:val="28"/>
          <w:szCs w:val="28"/>
        </w:rPr>
        <w:t xml:space="preserve">, с. 95]. Він також надає визначення терміну </w:t>
      </w:r>
      <w:r w:rsidR="004018B2" w:rsidRPr="00815203">
        <w:rPr>
          <w:rFonts w:ascii="Times New Roman" w:hAnsi="Times New Roman" w:cs="Times New Roman"/>
          <w:bCs/>
          <w:sz w:val="28"/>
          <w:szCs w:val="28"/>
        </w:rPr>
        <w:t>«</w:t>
      </w:r>
      <w:r w:rsidRPr="00DF00AA">
        <w:rPr>
          <w:rFonts w:ascii="Times New Roman" w:hAnsi="Times New Roman" w:cs="Times New Roman"/>
          <w:bCs/>
          <w:sz w:val="28"/>
          <w:szCs w:val="28"/>
        </w:rPr>
        <w:t>ономастика</w:t>
      </w:r>
      <w:r w:rsidR="004018B2" w:rsidRPr="00815203">
        <w:rPr>
          <w:rFonts w:ascii="Times New Roman" w:hAnsi="Times New Roman" w:cs="Times New Roman"/>
          <w:bCs/>
          <w:sz w:val="28"/>
          <w:szCs w:val="28"/>
        </w:rPr>
        <w:t>»</w:t>
      </w:r>
      <w:r w:rsidRPr="00DF00AA">
        <w:rPr>
          <w:rFonts w:ascii="Times New Roman" w:hAnsi="Times New Roman" w:cs="Times New Roman"/>
          <w:bCs/>
          <w:sz w:val="28"/>
          <w:szCs w:val="28"/>
        </w:rPr>
        <w:t xml:space="preserve"> як структурного підрозділу лінгвістики, що охоплює весь комплекс власних назв у мові та розглядає їх у динаміці розвитку [</w:t>
      </w:r>
      <w:r w:rsidR="00D04144" w:rsidRPr="00A17E52">
        <w:rPr>
          <w:rFonts w:ascii="Times New Roman" w:hAnsi="Times New Roman" w:cs="Times New Roman"/>
          <w:bCs/>
          <w:sz w:val="28"/>
          <w:szCs w:val="28"/>
        </w:rPr>
        <w:t>11</w:t>
      </w:r>
      <w:r w:rsidRPr="00DF00AA">
        <w:rPr>
          <w:rFonts w:ascii="Times New Roman" w:hAnsi="Times New Roman" w:cs="Times New Roman"/>
          <w:bCs/>
          <w:sz w:val="28"/>
          <w:szCs w:val="28"/>
        </w:rPr>
        <w:t>, с. 95].</w:t>
      </w:r>
    </w:p>
    <w:p w14:paraId="28CA3461" w14:textId="3DA42CBB"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Іноді терміном «ономастика» позначають не лише наукову дисципліну, але й сукупність усіх власних назв у мові. У цьому випадку вживають і синонімічне поняття </w:t>
      </w:r>
      <w:r w:rsidRPr="00DF00AA">
        <w:rPr>
          <w:rFonts w:ascii="Times New Roman" w:hAnsi="Times New Roman" w:cs="Times New Roman"/>
          <w:sz w:val="28"/>
          <w:szCs w:val="28"/>
        </w:rPr>
        <w:t>ономасіологія</w:t>
      </w:r>
      <w:r w:rsidRPr="00DF00AA">
        <w:rPr>
          <w:rFonts w:ascii="Times New Roman" w:hAnsi="Times New Roman" w:cs="Times New Roman"/>
          <w:bCs/>
          <w:sz w:val="28"/>
          <w:szCs w:val="28"/>
        </w:rPr>
        <w:t xml:space="preserve">, а сукупність власних назв називають </w:t>
      </w:r>
      <w:r w:rsidR="00F72F8F" w:rsidRPr="00F72F8F">
        <w:rPr>
          <w:rFonts w:ascii="Times New Roman" w:hAnsi="Times New Roman" w:cs="Times New Roman"/>
          <w:bCs/>
          <w:sz w:val="28"/>
          <w:szCs w:val="28"/>
        </w:rPr>
        <w:t>«</w:t>
      </w:r>
      <w:r w:rsidRPr="00DF00AA">
        <w:rPr>
          <w:rFonts w:ascii="Times New Roman" w:hAnsi="Times New Roman" w:cs="Times New Roman"/>
          <w:bCs/>
          <w:sz w:val="28"/>
          <w:szCs w:val="28"/>
        </w:rPr>
        <w:t>ономастиконом</w:t>
      </w:r>
      <w:r w:rsidR="00F72F8F" w:rsidRPr="00F72F8F">
        <w:rPr>
          <w:rFonts w:ascii="Times New Roman" w:hAnsi="Times New Roman" w:cs="Times New Roman"/>
          <w:bCs/>
          <w:sz w:val="28"/>
          <w:szCs w:val="28"/>
        </w:rPr>
        <w:t>»</w:t>
      </w:r>
      <w:r w:rsidRPr="00DF00AA">
        <w:rPr>
          <w:rFonts w:ascii="Times New Roman" w:hAnsi="Times New Roman" w:cs="Times New Roman"/>
          <w:bCs/>
          <w:sz w:val="28"/>
          <w:szCs w:val="28"/>
        </w:rPr>
        <w:t xml:space="preserve"> або </w:t>
      </w:r>
      <w:r w:rsidR="00F72F8F" w:rsidRPr="00F72F8F">
        <w:rPr>
          <w:rFonts w:ascii="Times New Roman" w:hAnsi="Times New Roman" w:cs="Times New Roman"/>
          <w:bCs/>
          <w:sz w:val="28"/>
          <w:szCs w:val="28"/>
        </w:rPr>
        <w:t>«</w:t>
      </w:r>
      <w:r w:rsidRPr="00DF00AA">
        <w:rPr>
          <w:rFonts w:ascii="Times New Roman" w:hAnsi="Times New Roman" w:cs="Times New Roman"/>
          <w:bCs/>
          <w:sz w:val="28"/>
          <w:szCs w:val="28"/>
        </w:rPr>
        <w:t>іменословом</w:t>
      </w:r>
      <w:r w:rsidR="00F72F8F" w:rsidRPr="00F72F8F">
        <w:rPr>
          <w:rFonts w:ascii="Times New Roman" w:hAnsi="Times New Roman" w:cs="Times New Roman"/>
          <w:bCs/>
          <w:sz w:val="28"/>
          <w:szCs w:val="28"/>
        </w:rPr>
        <w:t>»</w:t>
      </w:r>
      <w:r w:rsidRPr="00DF00AA">
        <w:rPr>
          <w:rFonts w:ascii="Times New Roman" w:hAnsi="Times New Roman" w:cs="Times New Roman"/>
          <w:bCs/>
          <w:sz w:val="28"/>
          <w:szCs w:val="28"/>
        </w:rPr>
        <w:t xml:space="preserve"> [</w:t>
      </w:r>
      <w:r w:rsidR="00D04144" w:rsidRPr="00A17E52">
        <w:rPr>
          <w:rFonts w:ascii="Times New Roman" w:hAnsi="Times New Roman" w:cs="Times New Roman"/>
          <w:bCs/>
          <w:sz w:val="28"/>
          <w:szCs w:val="28"/>
          <w:lang w:val="ru-RU"/>
        </w:rPr>
        <w:t>11</w:t>
      </w:r>
      <w:r w:rsidRPr="00DF00AA">
        <w:rPr>
          <w:rFonts w:ascii="Times New Roman" w:hAnsi="Times New Roman" w:cs="Times New Roman"/>
          <w:bCs/>
          <w:sz w:val="28"/>
          <w:szCs w:val="28"/>
        </w:rPr>
        <w:t xml:space="preserve">, с. 95]. </w:t>
      </w:r>
      <w:r w:rsidR="00A93311">
        <w:rPr>
          <w:rFonts w:ascii="Times New Roman" w:hAnsi="Times New Roman" w:cs="Times New Roman"/>
          <w:bCs/>
          <w:sz w:val="28"/>
          <w:szCs w:val="28"/>
        </w:rPr>
        <w:t>Н. М. Шевченко акцентує увагу на тому, що в</w:t>
      </w:r>
      <w:r w:rsidRPr="00DF00AA">
        <w:rPr>
          <w:rFonts w:ascii="Times New Roman" w:hAnsi="Times New Roman" w:cs="Times New Roman"/>
          <w:bCs/>
          <w:sz w:val="28"/>
          <w:szCs w:val="28"/>
        </w:rPr>
        <w:t>ласні назви виконують не лише мовну, але й культурно-історичну функцію. Їхнє дослідження дозволяє реконструювати міграційні процеси, виявити культурні зв’язки між народами та відстежити етапи розвитку суспільства. Саме тому ономастика є важливим інструментом для лінгвістів, істориків та археологів</w:t>
      </w:r>
      <w:r w:rsidR="005D3754" w:rsidRPr="00A17E52">
        <w:rPr>
          <w:rFonts w:ascii="Times New Roman" w:hAnsi="Times New Roman" w:cs="Times New Roman"/>
          <w:bCs/>
          <w:sz w:val="28"/>
          <w:szCs w:val="28"/>
          <w:lang w:val="ru-RU"/>
        </w:rPr>
        <w:t xml:space="preserve"> [</w:t>
      </w:r>
      <w:r w:rsidR="00D8429B" w:rsidRPr="00A17E52">
        <w:rPr>
          <w:rFonts w:ascii="Times New Roman" w:hAnsi="Times New Roman" w:cs="Times New Roman"/>
          <w:bCs/>
          <w:sz w:val="28"/>
          <w:szCs w:val="28"/>
          <w:lang w:val="ru-RU"/>
        </w:rPr>
        <w:t>43</w:t>
      </w:r>
      <w:r w:rsidR="005D3754" w:rsidRPr="00A17E52">
        <w:rPr>
          <w:rFonts w:ascii="Times New Roman" w:hAnsi="Times New Roman" w:cs="Times New Roman"/>
          <w:bCs/>
          <w:sz w:val="28"/>
          <w:szCs w:val="28"/>
          <w:lang w:val="ru-RU"/>
        </w:rPr>
        <w:t>]</w:t>
      </w:r>
      <w:r w:rsidRPr="00DF00AA">
        <w:rPr>
          <w:rFonts w:ascii="Times New Roman" w:hAnsi="Times New Roman" w:cs="Times New Roman"/>
          <w:bCs/>
          <w:sz w:val="28"/>
          <w:szCs w:val="28"/>
        </w:rPr>
        <w:t>.</w:t>
      </w:r>
    </w:p>
    <w:p w14:paraId="704844D4" w14:textId="1E5CB7FE"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У центрі дослідження ономастики знаходиться </w:t>
      </w:r>
      <w:r w:rsidRPr="00DF00AA">
        <w:rPr>
          <w:rFonts w:ascii="Times New Roman" w:hAnsi="Times New Roman" w:cs="Times New Roman"/>
          <w:sz w:val="28"/>
          <w:szCs w:val="28"/>
        </w:rPr>
        <w:t>онім</w:t>
      </w:r>
      <w:r w:rsidRPr="00DF00AA">
        <w:rPr>
          <w:rFonts w:ascii="Times New Roman" w:hAnsi="Times New Roman" w:cs="Times New Roman"/>
          <w:bCs/>
          <w:sz w:val="28"/>
          <w:szCs w:val="28"/>
        </w:rPr>
        <w:t xml:space="preserve"> – мовна одиниця, що може бути представлена як окремим словом, словосполученням чи навіть реченням. Його головна функція – індивідуалізація та ідентифікація об’єкта [</w:t>
      </w:r>
      <w:r w:rsidR="00F72F8F">
        <w:rPr>
          <w:rFonts w:ascii="Times New Roman" w:hAnsi="Times New Roman" w:cs="Times New Roman"/>
          <w:bCs/>
          <w:sz w:val="28"/>
          <w:szCs w:val="28"/>
        </w:rPr>
        <w:t>3</w:t>
      </w:r>
      <w:r w:rsidRPr="00DF00AA">
        <w:rPr>
          <w:rFonts w:ascii="Times New Roman" w:hAnsi="Times New Roman" w:cs="Times New Roman"/>
          <w:bCs/>
          <w:sz w:val="28"/>
          <w:szCs w:val="28"/>
        </w:rPr>
        <w:t xml:space="preserve">, с. 70]. Наприклад, назви </w:t>
      </w:r>
      <w:r w:rsidRPr="00DF00AA">
        <w:rPr>
          <w:rFonts w:ascii="Times New Roman" w:hAnsi="Times New Roman" w:cs="Times New Roman"/>
          <w:bCs/>
          <w:i/>
          <w:iCs/>
          <w:sz w:val="28"/>
          <w:szCs w:val="28"/>
        </w:rPr>
        <w:t>William Shakespeare</w:t>
      </w:r>
      <w:r w:rsidRPr="00DF00AA">
        <w:rPr>
          <w:rFonts w:ascii="Times New Roman" w:hAnsi="Times New Roman" w:cs="Times New Roman"/>
          <w:bCs/>
          <w:sz w:val="28"/>
          <w:szCs w:val="28"/>
        </w:rPr>
        <w:t xml:space="preserve">, </w:t>
      </w:r>
      <w:r w:rsidRPr="00DF00AA">
        <w:rPr>
          <w:rFonts w:ascii="Times New Roman" w:hAnsi="Times New Roman" w:cs="Times New Roman"/>
          <w:bCs/>
          <w:i/>
          <w:iCs/>
          <w:sz w:val="28"/>
          <w:szCs w:val="28"/>
        </w:rPr>
        <w:t>The Great Wall of China</w:t>
      </w:r>
      <w:r w:rsidRPr="00DF00AA">
        <w:rPr>
          <w:rFonts w:ascii="Times New Roman" w:hAnsi="Times New Roman" w:cs="Times New Roman"/>
          <w:bCs/>
          <w:sz w:val="28"/>
          <w:szCs w:val="28"/>
        </w:rPr>
        <w:t xml:space="preserve"> або </w:t>
      </w:r>
      <w:r w:rsidRPr="00DF00AA">
        <w:rPr>
          <w:rFonts w:ascii="Times New Roman" w:hAnsi="Times New Roman" w:cs="Times New Roman"/>
          <w:bCs/>
          <w:i/>
          <w:iCs/>
          <w:sz w:val="28"/>
          <w:szCs w:val="28"/>
        </w:rPr>
        <w:t>World Health Organization</w:t>
      </w:r>
      <w:r w:rsidRPr="00DF00AA">
        <w:rPr>
          <w:rFonts w:ascii="Times New Roman" w:hAnsi="Times New Roman" w:cs="Times New Roman"/>
          <w:bCs/>
          <w:sz w:val="28"/>
          <w:szCs w:val="28"/>
        </w:rPr>
        <w:t xml:space="preserve"> виконують функцію виокремлення унікального об’єкта серед інших. Важливо підкреслити, що межі онімів не є статичними, адже вони змінюються під впливом мовних процесів, соціальних трансформацій та історичних подій.</w:t>
      </w:r>
    </w:p>
    <w:p w14:paraId="1F855FD2" w14:textId="20833032"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Структура ономастики є розгалуженою, що зумовлено великою кількістю категорій об’єктів, які можуть бути названі. Науковці поділяють власні назви за різними критеріями, зокрема за типом об’єкта, до якого вони належать. Серед основних підрозділів ономастики</w:t>
      </w:r>
      <w:r w:rsidR="00056FA3">
        <w:rPr>
          <w:rFonts w:ascii="Times New Roman" w:hAnsi="Times New Roman" w:cs="Times New Roman"/>
          <w:bCs/>
          <w:sz w:val="28"/>
          <w:szCs w:val="28"/>
        </w:rPr>
        <w:t xml:space="preserve"> В. Киселиця та М. Торчинський</w:t>
      </w:r>
      <w:r w:rsidRPr="00DF00AA">
        <w:rPr>
          <w:rFonts w:ascii="Times New Roman" w:hAnsi="Times New Roman" w:cs="Times New Roman"/>
          <w:bCs/>
          <w:sz w:val="28"/>
          <w:szCs w:val="28"/>
        </w:rPr>
        <w:t xml:space="preserve"> виділяють такі, як топонімія (назви географічних об’єктів), зоонімія (імена та прізвиська тварин), астронімія (назви небесних тіл), антропонімія (імена людей), </w:t>
      </w:r>
      <w:r w:rsidRPr="00DF00AA">
        <w:rPr>
          <w:rFonts w:ascii="Times New Roman" w:hAnsi="Times New Roman" w:cs="Times New Roman"/>
          <w:bCs/>
          <w:sz w:val="28"/>
          <w:szCs w:val="28"/>
        </w:rPr>
        <w:lastRenderedPageBreak/>
        <w:t>космонімія (назви космічних об’єктів</w:t>
      </w:r>
      <w:r w:rsidR="00D04144">
        <w:rPr>
          <w:rFonts w:ascii="Times New Roman" w:hAnsi="Times New Roman" w:cs="Times New Roman"/>
          <w:bCs/>
          <w:sz w:val="28"/>
          <w:szCs w:val="28"/>
        </w:rPr>
        <w:t xml:space="preserve"> </w:t>
      </w:r>
      <w:r w:rsidR="00D04144" w:rsidRPr="00A17E52">
        <w:rPr>
          <w:rFonts w:ascii="Times New Roman" w:hAnsi="Times New Roman" w:cs="Times New Roman"/>
          <w:bCs/>
          <w:sz w:val="28"/>
          <w:szCs w:val="28"/>
        </w:rPr>
        <w:t>[</w:t>
      </w:r>
      <w:r w:rsidR="00D8429B" w:rsidRPr="00A17E52">
        <w:rPr>
          <w:rFonts w:ascii="Times New Roman" w:hAnsi="Times New Roman" w:cs="Times New Roman"/>
          <w:bCs/>
          <w:sz w:val="28"/>
          <w:szCs w:val="28"/>
        </w:rPr>
        <w:t>16</w:t>
      </w:r>
      <w:r w:rsidR="00D04144" w:rsidRPr="00A17E52">
        <w:rPr>
          <w:rFonts w:ascii="Times New Roman" w:hAnsi="Times New Roman" w:cs="Times New Roman"/>
          <w:bCs/>
          <w:sz w:val="28"/>
          <w:szCs w:val="28"/>
        </w:rPr>
        <w:t xml:space="preserve">, </w:t>
      </w:r>
      <w:r w:rsidR="00D04144">
        <w:rPr>
          <w:rFonts w:ascii="Times New Roman" w:hAnsi="Times New Roman" w:cs="Times New Roman"/>
          <w:bCs/>
          <w:sz w:val="28"/>
          <w:szCs w:val="28"/>
        </w:rPr>
        <w:t>с. 130</w:t>
      </w:r>
      <w:r w:rsidR="00D04144" w:rsidRPr="00A17E52">
        <w:rPr>
          <w:rFonts w:ascii="Times New Roman" w:hAnsi="Times New Roman" w:cs="Times New Roman"/>
          <w:bCs/>
          <w:sz w:val="28"/>
          <w:szCs w:val="28"/>
        </w:rPr>
        <w:t>]</w:t>
      </w:r>
      <w:r w:rsidRPr="00DF00AA">
        <w:rPr>
          <w:rFonts w:ascii="Times New Roman" w:hAnsi="Times New Roman" w:cs="Times New Roman"/>
          <w:bCs/>
          <w:sz w:val="28"/>
          <w:szCs w:val="28"/>
        </w:rPr>
        <w:t>) та теонімія (імена богів, міфологічних істот та релігійних персонажів) [</w:t>
      </w:r>
      <w:r w:rsidR="00D8429B" w:rsidRPr="00A17E52">
        <w:rPr>
          <w:rFonts w:ascii="Times New Roman" w:hAnsi="Times New Roman" w:cs="Times New Roman"/>
          <w:bCs/>
          <w:sz w:val="28"/>
          <w:szCs w:val="28"/>
        </w:rPr>
        <w:t>59</w:t>
      </w:r>
      <w:r w:rsidRPr="00DF00AA">
        <w:rPr>
          <w:rFonts w:ascii="Times New Roman" w:hAnsi="Times New Roman" w:cs="Times New Roman"/>
          <w:bCs/>
          <w:sz w:val="28"/>
          <w:szCs w:val="28"/>
        </w:rPr>
        <w:t>, с. 179].</w:t>
      </w:r>
    </w:p>
    <w:p w14:paraId="21A8D8E9" w14:textId="711156C5" w:rsidR="00DF00AA" w:rsidRPr="00DF00AA" w:rsidRDefault="0039061C"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Т. Люсьєнко зазначає, що к</w:t>
      </w:r>
      <w:r w:rsidR="00DF00AA" w:rsidRPr="00DF00AA">
        <w:rPr>
          <w:rFonts w:ascii="Times New Roman" w:hAnsi="Times New Roman" w:cs="Times New Roman"/>
          <w:bCs/>
          <w:sz w:val="28"/>
          <w:szCs w:val="28"/>
        </w:rPr>
        <w:t>ласифікація власних назв є важливим етапом у їх дослідженні, оскільки вона дозволяє систематизувати широкий спектр номінацій та зрозуміти принципи їх функціонування у мові</w:t>
      </w:r>
      <w:r w:rsidR="005D3754">
        <w:rPr>
          <w:rFonts w:ascii="Times New Roman" w:hAnsi="Times New Roman" w:cs="Times New Roman"/>
          <w:bCs/>
          <w:sz w:val="28"/>
          <w:szCs w:val="28"/>
        </w:rPr>
        <w:t xml:space="preserve"> </w:t>
      </w:r>
      <w:r w:rsidR="005D3754" w:rsidRPr="00A17E52">
        <w:rPr>
          <w:rFonts w:ascii="Times New Roman" w:hAnsi="Times New Roman" w:cs="Times New Roman"/>
          <w:bCs/>
          <w:sz w:val="28"/>
          <w:szCs w:val="28"/>
        </w:rPr>
        <w:t>[</w:t>
      </w:r>
      <w:r w:rsidR="00D8429B" w:rsidRPr="00A17E52">
        <w:rPr>
          <w:rFonts w:ascii="Times New Roman" w:hAnsi="Times New Roman" w:cs="Times New Roman"/>
          <w:bCs/>
          <w:sz w:val="28"/>
          <w:szCs w:val="28"/>
        </w:rPr>
        <w:t>23</w:t>
      </w:r>
      <w:r w:rsidR="005D3754" w:rsidRPr="005D3754">
        <w:rPr>
          <w:rFonts w:ascii="Times New Roman" w:hAnsi="Times New Roman" w:cs="Times New Roman"/>
          <w:bCs/>
          <w:sz w:val="28"/>
          <w:szCs w:val="28"/>
        </w:rPr>
        <w:t>, с. 101</w:t>
      </w:r>
      <w:r w:rsidR="005D3754" w:rsidRPr="00A17E52">
        <w:rPr>
          <w:rFonts w:ascii="Times New Roman" w:hAnsi="Times New Roman" w:cs="Times New Roman"/>
          <w:bCs/>
          <w:sz w:val="28"/>
          <w:szCs w:val="28"/>
        </w:rPr>
        <w:t>]</w:t>
      </w:r>
      <w:r w:rsidR="00DF00AA" w:rsidRPr="00DF00AA">
        <w:rPr>
          <w:rFonts w:ascii="Times New Roman" w:hAnsi="Times New Roman" w:cs="Times New Roman"/>
          <w:bCs/>
          <w:sz w:val="28"/>
          <w:szCs w:val="28"/>
        </w:rPr>
        <w:t xml:space="preserve">. </w:t>
      </w:r>
      <w:r w:rsidR="00F72F8F">
        <w:rPr>
          <w:rFonts w:ascii="Times New Roman" w:hAnsi="Times New Roman" w:cs="Times New Roman"/>
          <w:bCs/>
          <w:sz w:val="28"/>
          <w:szCs w:val="28"/>
        </w:rPr>
        <w:t>О</w:t>
      </w:r>
      <w:r w:rsidR="00DF00AA" w:rsidRPr="00DF00AA">
        <w:rPr>
          <w:rFonts w:ascii="Times New Roman" w:hAnsi="Times New Roman" w:cs="Times New Roman"/>
          <w:bCs/>
          <w:sz w:val="28"/>
          <w:szCs w:val="28"/>
        </w:rPr>
        <w:t>. Греков пропонує розгорнуту систему класифікації, яка включає різні підвиди онімів залежно від характеру об’єкта, який вони позначають [</w:t>
      </w:r>
      <w:r w:rsidR="00D8429B" w:rsidRPr="00A17E52">
        <w:rPr>
          <w:rFonts w:ascii="Times New Roman" w:hAnsi="Times New Roman" w:cs="Times New Roman"/>
          <w:bCs/>
          <w:sz w:val="28"/>
          <w:szCs w:val="28"/>
          <w:lang w:val="ru-RU"/>
        </w:rPr>
        <w:t>11</w:t>
      </w:r>
      <w:r w:rsidR="00DF00AA" w:rsidRPr="00DF00AA">
        <w:rPr>
          <w:rFonts w:ascii="Times New Roman" w:hAnsi="Times New Roman" w:cs="Times New Roman"/>
          <w:bCs/>
          <w:sz w:val="28"/>
          <w:szCs w:val="28"/>
        </w:rPr>
        <w:t>, с. 98-99]. Зокрема, виділяються такі групи:</w:t>
      </w:r>
    </w:p>
    <w:p w14:paraId="659624F4" w14:textId="79BC2B83"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реаліоніми </w:t>
      </w:r>
      <w:r w:rsidR="00DF00AA" w:rsidRPr="00DF00AA">
        <w:rPr>
          <w:rFonts w:ascii="Times New Roman" w:hAnsi="Times New Roman" w:cs="Times New Roman"/>
          <w:sz w:val="28"/>
          <w:szCs w:val="28"/>
        </w:rPr>
        <w:t>– назви, що належать реально існуючим об’єктам у будь-якій сфері ономастичного простору</w:t>
      </w:r>
      <w:r>
        <w:rPr>
          <w:rFonts w:ascii="Times New Roman" w:hAnsi="Times New Roman" w:cs="Times New Roman"/>
          <w:sz w:val="28"/>
          <w:szCs w:val="28"/>
        </w:rPr>
        <w:t>;</w:t>
      </w:r>
    </w:p>
    <w:p w14:paraId="4C149B54" w14:textId="0FF8A7EE"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міфоніми </w:t>
      </w:r>
      <w:r w:rsidR="00DF00AA" w:rsidRPr="00DF00AA">
        <w:rPr>
          <w:rFonts w:ascii="Times New Roman" w:hAnsi="Times New Roman" w:cs="Times New Roman"/>
          <w:sz w:val="28"/>
          <w:szCs w:val="28"/>
        </w:rPr>
        <w:t>– імена вигаданих об’єктів, які зустрічаються у міфах, казках та художніх творах</w:t>
      </w:r>
      <w:r>
        <w:rPr>
          <w:rFonts w:ascii="Times New Roman" w:hAnsi="Times New Roman" w:cs="Times New Roman"/>
          <w:sz w:val="28"/>
          <w:szCs w:val="28"/>
        </w:rPr>
        <w:t>;</w:t>
      </w:r>
    </w:p>
    <w:p w14:paraId="4D97B491" w14:textId="599C3872"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теоніми </w:t>
      </w:r>
      <w:r w:rsidR="00DF00AA" w:rsidRPr="00DF00AA">
        <w:rPr>
          <w:rFonts w:ascii="Times New Roman" w:hAnsi="Times New Roman" w:cs="Times New Roman"/>
          <w:sz w:val="28"/>
          <w:szCs w:val="28"/>
        </w:rPr>
        <w:t>– назви богів або божественних істот певного пантеону</w:t>
      </w:r>
      <w:r>
        <w:rPr>
          <w:rFonts w:ascii="Times New Roman" w:hAnsi="Times New Roman" w:cs="Times New Roman"/>
          <w:sz w:val="28"/>
          <w:szCs w:val="28"/>
        </w:rPr>
        <w:t>;</w:t>
      </w:r>
    </w:p>
    <w:p w14:paraId="4FF6EA5A" w14:textId="11DDC799"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астроніми </w:t>
      </w:r>
      <w:r w:rsidR="00DF00AA" w:rsidRPr="00DF00AA">
        <w:rPr>
          <w:rFonts w:ascii="Times New Roman" w:hAnsi="Times New Roman" w:cs="Times New Roman"/>
          <w:sz w:val="28"/>
          <w:szCs w:val="28"/>
        </w:rPr>
        <w:t>та космоніми – власні назви небесних тіл, планет, зірок, а також частин космічного простору</w:t>
      </w:r>
      <w:r>
        <w:rPr>
          <w:rFonts w:ascii="Times New Roman" w:hAnsi="Times New Roman" w:cs="Times New Roman"/>
          <w:sz w:val="28"/>
          <w:szCs w:val="28"/>
        </w:rPr>
        <w:t>;</w:t>
      </w:r>
    </w:p>
    <w:p w14:paraId="4E896A11" w14:textId="1858EDFC"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антропоніми </w:t>
      </w:r>
      <w:r w:rsidR="00DF00AA" w:rsidRPr="00DF00AA">
        <w:rPr>
          <w:rFonts w:ascii="Times New Roman" w:hAnsi="Times New Roman" w:cs="Times New Roman"/>
          <w:sz w:val="28"/>
          <w:szCs w:val="28"/>
        </w:rPr>
        <w:t>– імена людей, прізвища, по батькові, псевдоніми тощо</w:t>
      </w:r>
      <w:r>
        <w:rPr>
          <w:rFonts w:ascii="Times New Roman" w:hAnsi="Times New Roman" w:cs="Times New Roman"/>
          <w:sz w:val="28"/>
          <w:szCs w:val="28"/>
        </w:rPr>
        <w:t>;</w:t>
      </w:r>
    </w:p>
    <w:p w14:paraId="08B6F32F" w14:textId="56FEFAEF"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топоніми </w:t>
      </w:r>
      <w:r w:rsidR="00DF00AA" w:rsidRPr="00DF00AA">
        <w:rPr>
          <w:rFonts w:ascii="Times New Roman" w:hAnsi="Times New Roman" w:cs="Times New Roman"/>
          <w:sz w:val="28"/>
          <w:szCs w:val="28"/>
        </w:rPr>
        <w:t>– назви географічних об’єктів, міст, річок, гір та інших елементів рельєфу</w:t>
      </w:r>
      <w:r w:rsidR="00F72F8F">
        <w:rPr>
          <w:rFonts w:ascii="Times New Roman" w:hAnsi="Times New Roman" w:cs="Times New Roman"/>
          <w:sz w:val="28"/>
          <w:szCs w:val="28"/>
        </w:rPr>
        <w:t>;</w:t>
      </w:r>
    </w:p>
    <w:p w14:paraId="6D9BFFDA" w14:textId="5F87B4C3"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хрематоніми </w:t>
      </w:r>
      <w:r w:rsidR="00DF00AA" w:rsidRPr="00DF00AA">
        <w:rPr>
          <w:rFonts w:ascii="Times New Roman" w:hAnsi="Times New Roman" w:cs="Times New Roman"/>
          <w:sz w:val="28"/>
          <w:szCs w:val="28"/>
        </w:rPr>
        <w:t>– назви предметів матеріальної культури, таких як зброя, ювелірні вироби чи музичні інструменти</w:t>
      </w:r>
      <w:r w:rsidR="00F72F8F">
        <w:rPr>
          <w:rFonts w:ascii="Times New Roman" w:hAnsi="Times New Roman" w:cs="Times New Roman"/>
          <w:sz w:val="28"/>
          <w:szCs w:val="28"/>
        </w:rPr>
        <w:t>;</w:t>
      </w:r>
    </w:p>
    <w:p w14:paraId="14B34DBA" w14:textId="34724A74"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хрононіми </w:t>
      </w:r>
      <w:r w:rsidR="00DF00AA" w:rsidRPr="00DF00AA">
        <w:rPr>
          <w:rFonts w:ascii="Times New Roman" w:hAnsi="Times New Roman" w:cs="Times New Roman"/>
          <w:sz w:val="28"/>
          <w:szCs w:val="28"/>
        </w:rPr>
        <w:t xml:space="preserve">– назви певних відрізків часу, наприклад, </w:t>
      </w:r>
      <w:r w:rsidR="00DF00AA" w:rsidRPr="00DF00AA">
        <w:rPr>
          <w:rFonts w:ascii="Times New Roman" w:hAnsi="Times New Roman" w:cs="Times New Roman"/>
          <w:i/>
          <w:iCs/>
          <w:sz w:val="28"/>
          <w:szCs w:val="28"/>
        </w:rPr>
        <w:t>Відродження</w:t>
      </w:r>
      <w:r w:rsidR="00DF00AA" w:rsidRPr="00DF00AA">
        <w:rPr>
          <w:rFonts w:ascii="Times New Roman" w:hAnsi="Times New Roman" w:cs="Times New Roman"/>
          <w:sz w:val="28"/>
          <w:szCs w:val="28"/>
        </w:rPr>
        <w:t xml:space="preserve">, </w:t>
      </w:r>
      <w:r w:rsidR="00DF00AA" w:rsidRPr="00DF00AA">
        <w:rPr>
          <w:rFonts w:ascii="Times New Roman" w:hAnsi="Times New Roman" w:cs="Times New Roman"/>
          <w:i/>
          <w:iCs/>
          <w:sz w:val="28"/>
          <w:szCs w:val="28"/>
        </w:rPr>
        <w:t>Середньовіччя</w:t>
      </w:r>
      <w:r w:rsidR="00F72F8F">
        <w:rPr>
          <w:rFonts w:ascii="Times New Roman" w:hAnsi="Times New Roman" w:cs="Times New Roman"/>
          <w:sz w:val="28"/>
          <w:szCs w:val="28"/>
        </w:rPr>
        <w:t>;</w:t>
      </w:r>
    </w:p>
    <w:p w14:paraId="3DB9920A" w14:textId="5EC7AF7C" w:rsidR="00DF00AA" w:rsidRPr="00DF00AA" w:rsidRDefault="00903BE0" w:rsidP="00815203">
      <w:pPr>
        <w:pStyle w:val="a3"/>
        <w:numPr>
          <w:ilvl w:val="0"/>
          <w:numId w:val="2"/>
        </w:numPr>
        <w:spacing w:line="360" w:lineRule="auto"/>
        <w:ind w:left="0" w:firstLine="709"/>
        <w:jc w:val="both"/>
        <w:rPr>
          <w:rFonts w:ascii="Times New Roman" w:hAnsi="Times New Roman" w:cs="Times New Roman"/>
          <w:sz w:val="28"/>
          <w:szCs w:val="28"/>
        </w:rPr>
      </w:pPr>
      <w:r w:rsidRPr="00DF00AA">
        <w:rPr>
          <w:rFonts w:ascii="Times New Roman" w:hAnsi="Times New Roman" w:cs="Times New Roman"/>
          <w:sz w:val="28"/>
          <w:szCs w:val="28"/>
        </w:rPr>
        <w:t xml:space="preserve">ергоніми </w:t>
      </w:r>
      <w:r w:rsidR="00DF00AA" w:rsidRPr="00DF00AA">
        <w:rPr>
          <w:rFonts w:ascii="Times New Roman" w:hAnsi="Times New Roman" w:cs="Times New Roman"/>
          <w:sz w:val="28"/>
          <w:szCs w:val="28"/>
        </w:rPr>
        <w:t>– назви організацій, установ, підприємств та інших об’єднань людей</w:t>
      </w:r>
      <w:r w:rsidR="00F72F8F">
        <w:rPr>
          <w:rFonts w:ascii="Times New Roman" w:hAnsi="Times New Roman" w:cs="Times New Roman"/>
          <w:sz w:val="28"/>
          <w:szCs w:val="28"/>
        </w:rPr>
        <w:t xml:space="preserve"> </w:t>
      </w:r>
      <w:r w:rsidR="00F72F8F" w:rsidRPr="00DF00AA">
        <w:rPr>
          <w:rFonts w:ascii="Times New Roman" w:hAnsi="Times New Roman" w:cs="Times New Roman"/>
          <w:bCs/>
          <w:sz w:val="28"/>
          <w:szCs w:val="28"/>
        </w:rPr>
        <w:t>[</w:t>
      </w:r>
      <w:r w:rsidR="00D8429B" w:rsidRPr="00A17E52">
        <w:rPr>
          <w:rFonts w:ascii="Times New Roman" w:hAnsi="Times New Roman" w:cs="Times New Roman"/>
          <w:bCs/>
          <w:sz w:val="28"/>
          <w:szCs w:val="28"/>
          <w:lang w:val="ru-RU"/>
        </w:rPr>
        <w:t>11</w:t>
      </w:r>
      <w:r w:rsidR="00F72F8F" w:rsidRPr="00DF00AA">
        <w:rPr>
          <w:rFonts w:ascii="Times New Roman" w:hAnsi="Times New Roman" w:cs="Times New Roman"/>
          <w:bCs/>
          <w:sz w:val="28"/>
          <w:szCs w:val="28"/>
        </w:rPr>
        <w:t>, с. 98-99]</w:t>
      </w:r>
      <w:r w:rsidR="00DF00AA" w:rsidRPr="00DF00AA">
        <w:rPr>
          <w:rFonts w:ascii="Times New Roman" w:hAnsi="Times New Roman" w:cs="Times New Roman"/>
          <w:sz w:val="28"/>
          <w:szCs w:val="28"/>
        </w:rPr>
        <w:t>.</w:t>
      </w:r>
    </w:p>
    <w:p w14:paraId="0D309216" w14:textId="396DB7E4" w:rsidR="00DF00AA" w:rsidRPr="00DF00AA" w:rsidRDefault="00601C8F"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М. Бра</w:t>
      </w:r>
      <w:r w:rsidR="00CD492C">
        <w:rPr>
          <w:rFonts w:ascii="Times New Roman" w:hAnsi="Times New Roman" w:cs="Times New Roman"/>
          <w:bCs/>
          <w:sz w:val="28"/>
          <w:szCs w:val="28"/>
        </w:rPr>
        <w:t>ч</w:t>
      </w:r>
      <w:r>
        <w:rPr>
          <w:rFonts w:ascii="Times New Roman" w:hAnsi="Times New Roman" w:cs="Times New Roman"/>
          <w:bCs/>
          <w:sz w:val="28"/>
          <w:szCs w:val="28"/>
        </w:rPr>
        <w:t>ай робить висновок</w:t>
      </w:r>
      <w:r w:rsidR="00DF00AA" w:rsidRPr="00DF00AA">
        <w:rPr>
          <w:rFonts w:ascii="Times New Roman" w:hAnsi="Times New Roman" w:cs="Times New Roman"/>
          <w:bCs/>
          <w:sz w:val="28"/>
          <w:szCs w:val="28"/>
        </w:rPr>
        <w:t xml:space="preserve">, </w:t>
      </w:r>
      <w:r>
        <w:rPr>
          <w:rFonts w:ascii="Times New Roman" w:hAnsi="Times New Roman" w:cs="Times New Roman"/>
          <w:bCs/>
          <w:sz w:val="28"/>
          <w:szCs w:val="28"/>
        </w:rPr>
        <w:t xml:space="preserve">що </w:t>
      </w:r>
      <w:r w:rsidR="00DF00AA" w:rsidRPr="00DF00AA">
        <w:rPr>
          <w:rFonts w:ascii="Times New Roman" w:hAnsi="Times New Roman" w:cs="Times New Roman"/>
          <w:bCs/>
          <w:sz w:val="28"/>
          <w:szCs w:val="28"/>
        </w:rPr>
        <w:t xml:space="preserve">власні назви є унікальною категорією мовних одиниць, що поєднує лінгвістичний, культурний та історичний аспекти. Вони виконують ключову функцію ідентифікації та індивідуалізації об’єктів, </w:t>
      </w:r>
      <w:r w:rsidR="00DF00AA" w:rsidRPr="00DF00AA">
        <w:rPr>
          <w:rFonts w:ascii="Times New Roman" w:hAnsi="Times New Roman" w:cs="Times New Roman"/>
          <w:bCs/>
          <w:sz w:val="28"/>
          <w:szCs w:val="28"/>
        </w:rPr>
        <w:lastRenderedPageBreak/>
        <w:t>забезпечуючи точність комунікації та збереження культурної спадщини</w:t>
      </w:r>
      <w:r w:rsidR="005D3622">
        <w:rPr>
          <w:rFonts w:ascii="Times New Roman" w:hAnsi="Times New Roman" w:cs="Times New Roman"/>
          <w:bCs/>
          <w:sz w:val="28"/>
          <w:szCs w:val="28"/>
        </w:rPr>
        <w:t xml:space="preserve"> </w:t>
      </w:r>
      <w:r w:rsidR="005D3622" w:rsidRPr="00A17E52">
        <w:rPr>
          <w:rFonts w:ascii="Times New Roman" w:hAnsi="Times New Roman" w:cs="Times New Roman"/>
          <w:bCs/>
          <w:sz w:val="28"/>
          <w:szCs w:val="28"/>
        </w:rPr>
        <w:t>[</w:t>
      </w:r>
      <w:r w:rsidR="00D8429B" w:rsidRPr="00A17E52">
        <w:rPr>
          <w:rFonts w:ascii="Times New Roman" w:hAnsi="Times New Roman" w:cs="Times New Roman"/>
          <w:bCs/>
          <w:sz w:val="28"/>
          <w:szCs w:val="28"/>
        </w:rPr>
        <w:t>52</w:t>
      </w:r>
      <w:r w:rsidR="005D3622" w:rsidRPr="00A17E52">
        <w:rPr>
          <w:rFonts w:ascii="Times New Roman" w:hAnsi="Times New Roman" w:cs="Times New Roman"/>
          <w:bCs/>
          <w:sz w:val="28"/>
          <w:szCs w:val="28"/>
        </w:rPr>
        <w:t>]</w:t>
      </w:r>
      <w:r w:rsidR="00DF00AA" w:rsidRPr="00DF00AA">
        <w:rPr>
          <w:rFonts w:ascii="Times New Roman" w:hAnsi="Times New Roman" w:cs="Times New Roman"/>
          <w:bCs/>
          <w:sz w:val="28"/>
          <w:szCs w:val="28"/>
        </w:rPr>
        <w:t>. Семантична природа власних назв свідчить про їх особливий статус у мові, що відрізняє їх від загальних іменників. Дослідження у цій галузі сприяють глибшому розумінню історичних процесів та взаємодії культур, а також мають практичне значення у сфері перекладу, літературознавства та соціолінгвістики.</w:t>
      </w:r>
    </w:p>
    <w:p w14:paraId="1B61123D" w14:textId="023FBFCA"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У межах </w:t>
      </w:r>
      <w:r w:rsidR="00903BE0">
        <w:rPr>
          <w:rFonts w:ascii="Times New Roman" w:hAnsi="Times New Roman" w:cs="Times New Roman"/>
          <w:bCs/>
          <w:sz w:val="28"/>
          <w:szCs w:val="28"/>
        </w:rPr>
        <w:t>цього</w:t>
      </w:r>
      <w:r w:rsidRPr="00DF00AA">
        <w:rPr>
          <w:rFonts w:ascii="Times New Roman" w:hAnsi="Times New Roman" w:cs="Times New Roman"/>
          <w:bCs/>
          <w:sz w:val="28"/>
          <w:szCs w:val="28"/>
        </w:rPr>
        <w:t xml:space="preserve"> дослідження ми виокремлюватимемо та аналізуватимемо власні назви, розподіляючи їх на такі основні групи: антропоніми (імена, прізвища, по батькові, псевдоніми), топоніми (географічні назви, зокрема міста, країни, частини світу), ергоніми (назви організацій, установ та об’єднань людей), хрематоніми (назви предметів матеріальної культури) та гідроніми (назви водних об’єктів). Такий поділ дає змогу систематизувати матеріал і створює чітку основу для подальшого аналізу перекладацьких стратегій у другому розділі роботи.</w:t>
      </w:r>
    </w:p>
    <w:p w14:paraId="07DBA895" w14:textId="6D4674CC" w:rsidR="00DF0CCC" w:rsidRPr="00815203"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Отже, розгляд власних назв та їх класифікації є важливим підґрунтям для розуміння специфіки відтворення англійських онімів українською мовою, що дозволить нам дослідити закономірності перекладу у художніх текстах Джулії К</w:t>
      </w:r>
      <w:r w:rsidR="00A27121">
        <w:rPr>
          <w:rFonts w:ascii="Times New Roman" w:hAnsi="Times New Roman" w:cs="Times New Roman"/>
          <w:bCs/>
          <w:sz w:val="28"/>
          <w:szCs w:val="28"/>
        </w:rPr>
        <w:t>уї</w:t>
      </w:r>
      <w:r w:rsidRPr="00DF00AA">
        <w:rPr>
          <w:rFonts w:ascii="Times New Roman" w:hAnsi="Times New Roman" w:cs="Times New Roman"/>
          <w:bCs/>
          <w:sz w:val="28"/>
          <w:szCs w:val="28"/>
        </w:rPr>
        <w:t>нн, які будуть детально розглянуті у наступних розділах нашого дослідження.</w:t>
      </w:r>
    </w:p>
    <w:p w14:paraId="0E8A4F4D" w14:textId="77777777" w:rsidR="00DF00AA" w:rsidRPr="00815203" w:rsidRDefault="00DF00AA" w:rsidP="00815203">
      <w:pPr>
        <w:pStyle w:val="a3"/>
        <w:spacing w:line="360" w:lineRule="auto"/>
        <w:ind w:firstLine="709"/>
        <w:jc w:val="both"/>
        <w:rPr>
          <w:rFonts w:ascii="Times New Roman" w:hAnsi="Times New Roman" w:cs="Times New Roman"/>
          <w:bCs/>
          <w:sz w:val="28"/>
          <w:szCs w:val="28"/>
        </w:rPr>
      </w:pPr>
    </w:p>
    <w:p w14:paraId="67827FCE" w14:textId="29D045E3" w:rsidR="00063956" w:rsidRPr="00815203" w:rsidRDefault="00063956" w:rsidP="00815203">
      <w:pPr>
        <w:pStyle w:val="a3"/>
        <w:numPr>
          <w:ilvl w:val="1"/>
          <w:numId w:val="1"/>
        </w:numPr>
        <w:spacing w:line="360" w:lineRule="auto"/>
        <w:ind w:left="0" w:firstLine="709"/>
        <w:jc w:val="both"/>
        <w:rPr>
          <w:rFonts w:ascii="Times New Roman" w:hAnsi="Times New Roman" w:cs="Times New Roman"/>
          <w:b/>
          <w:sz w:val="28"/>
          <w:szCs w:val="28"/>
        </w:rPr>
      </w:pPr>
      <w:r w:rsidRPr="00815203">
        <w:rPr>
          <w:rFonts w:ascii="Times New Roman" w:hAnsi="Times New Roman" w:cs="Times New Roman"/>
          <w:b/>
          <w:sz w:val="28"/>
          <w:szCs w:val="28"/>
        </w:rPr>
        <w:t>Класифікація літературно-художніх онімів</w:t>
      </w:r>
    </w:p>
    <w:p w14:paraId="35667655" w14:textId="77777777" w:rsidR="00EE1028" w:rsidRPr="00815203" w:rsidRDefault="00EE1028" w:rsidP="00815203">
      <w:pPr>
        <w:pStyle w:val="a3"/>
        <w:spacing w:line="360" w:lineRule="auto"/>
        <w:ind w:firstLine="709"/>
        <w:jc w:val="both"/>
        <w:rPr>
          <w:rFonts w:ascii="Times New Roman" w:hAnsi="Times New Roman" w:cs="Times New Roman"/>
          <w:bCs/>
          <w:sz w:val="28"/>
          <w:szCs w:val="28"/>
          <w:lang w:val="en-US"/>
        </w:rPr>
      </w:pPr>
    </w:p>
    <w:p w14:paraId="458F7F37" w14:textId="628F499A"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У наукових дослідженнях можна зустріти такі поняття, як «літературна ономастика», «ономастична лексика художнього тексту», «художні оніми», «антропонімічна система художнього тексту», «поетична онімічна система», «ономастика художнього тексту», «художня система імен», «художній ономастикон», а також термін «поетоніми». Останній вважається досить вдалим для позначення власних назв, що функціонують у художніх творах, оскільки підкреслює їхню специфіку як елементів поетичного простору. Втім, найбільш </w:t>
      </w:r>
      <w:r w:rsidRPr="00DF00AA">
        <w:rPr>
          <w:rFonts w:ascii="Times New Roman" w:hAnsi="Times New Roman" w:cs="Times New Roman"/>
          <w:bCs/>
          <w:sz w:val="28"/>
          <w:szCs w:val="28"/>
        </w:rPr>
        <w:lastRenderedPageBreak/>
        <w:t>поширеним і прийнятим у науковій літературі залишається термін «літературні оніми», яким ми послуговуватимемося у цій роботі, хоча для уникнення повторів в окремих випадках використовуватимемо й поняття «поетоніми» [</w:t>
      </w:r>
      <w:r w:rsidR="00D8429B" w:rsidRPr="00A17E52">
        <w:rPr>
          <w:rFonts w:ascii="Times New Roman" w:hAnsi="Times New Roman" w:cs="Times New Roman"/>
          <w:bCs/>
          <w:sz w:val="28"/>
          <w:szCs w:val="28"/>
        </w:rPr>
        <w:t>46</w:t>
      </w:r>
      <w:r w:rsidRPr="00DF00AA">
        <w:rPr>
          <w:rFonts w:ascii="Times New Roman" w:hAnsi="Times New Roman" w:cs="Times New Roman"/>
          <w:bCs/>
          <w:sz w:val="28"/>
          <w:szCs w:val="28"/>
        </w:rPr>
        <w:t>, с. 90].</w:t>
      </w:r>
    </w:p>
    <w:p w14:paraId="2D103474" w14:textId="08BEDD64"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Система літературних онімів є замкненим комплексом, у межах якого всі елементи взаємопов’язані та працюють на реалізацію авторського задуму. Власні назви у художньому тексті не є випадковими: вони стають складниками єдиного цілого, формуючи цілісний ономастикон твору. Їхнє стилістичне навантаження залежить від співпраці двох сторін – письменника, який створює текст, закладаючи в нього певні смисли, та читача, який інтерпретує ці смисли через власний досвід і фонові знання. </w:t>
      </w:r>
      <w:r w:rsidR="004F2A18">
        <w:rPr>
          <w:rFonts w:ascii="Times New Roman" w:hAnsi="Times New Roman" w:cs="Times New Roman"/>
          <w:bCs/>
          <w:sz w:val="28"/>
          <w:szCs w:val="28"/>
        </w:rPr>
        <w:t>Л. Юлдашева пояснює</w:t>
      </w:r>
      <w:r w:rsidRPr="00DF00AA">
        <w:rPr>
          <w:rFonts w:ascii="Times New Roman" w:hAnsi="Times New Roman" w:cs="Times New Roman"/>
          <w:bCs/>
          <w:sz w:val="28"/>
          <w:szCs w:val="28"/>
        </w:rPr>
        <w:t>, що літературні оніми функціонують не лише як засоби ідентифікації персонажів чи об’єктів, але й як інструменти формування підтексту й смислової глибини твору. Важливу роль у цьому процесі відіграє когнітивний аспект, адже власні назви є результатом пізнавальної діяльності автора, який вербалізує свій досвід і уявлення про світ, вибудовуючи художню реальність [</w:t>
      </w:r>
      <w:r w:rsidR="00D8429B" w:rsidRPr="00A17E52">
        <w:rPr>
          <w:rFonts w:ascii="Times New Roman" w:hAnsi="Times New Roman" w:cs="Times New Roman"/>
          <w:bCs/>
          <w:sz w:val="28"/>
          <w:szCs w:val="28"/>
        </w:rPr>
        <w:t>46</w:t>
      </w:r>
      <w:r w:rsidRPr="00DF00AA">
        <w:rPr>
          <w:rFonts w:ascii="Times New Roman" w:hAnsi="Times New Roman" w:cs="Times New Roman"/>
          <w:bCs/>
          <w:sz w:val="28"/>
          <w:szCs w:val="28"/>
        </w:rPr>
        <w:t>, с. 90</w:t>
      </w:r>
      <w:r w:rsidR="009C4ECD">
        <w:rPr>
          <w:rFonts w:ascii="Times New Roman" w:hAnsi="Times New Roman" w:cs="Times New Roman"/>
          <w:bCs/>
          <w:sz w:val="28"/>
          <w:szCs w:val="28"/>
        </w:rPr>
        <w:t xml:space="preserve">; </w:t>
      </w:r>
      <w:r w:rsidR="00D8429B" w:rsidRPr="00A17E52">
        <w:rPr>
          <w:rFonts w:ascii="Times New Roman" w:hAnsi="Times New Roman" w:cs="Times New Roman"/>
          <w:bCs/>
          <w:sz w:val="28"/>
          <w:szCs w:val="28"/>
        </w:rPr>
        <w:t>32</w:t>
      </w:r>
      <w:r w:rsidR="009C4ECD">
        <w:rPr>
          <w:rFonts w:ascii="Times New Roman" w:hAnsi="Times New Roman" w:cs="Times New Roman"/>
          <w:bCs/>
          <w:sz w:val="28"/>
          <w:szCs w:val="28"/>
        </w:rPr>
        <w:t>, с. 32</w:t>
      </w:r>
      <w:r w:rsidRPr="00DF00AA">
        <w:rPr>
          <w:rFonts w:ascii="Times New Roman" w:hAnsi="Times New Roman" w:cs="Times New Roman"/>
          <w:bCs/>
          <w:sz w:val="28"/>
          <w:szCs w:val="28"/>
        </w:rPr>
        <w:t>]. Таким чином, кожен онім у літературному творі є носієм не лише прямого номінативного значення, а й ширшого культурного та естетичного підтексту.</w:t>
      </w:r>
    </w:p>
    <w:p w14:paraId="61B906F4" w14:textId="2E02DCE0"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У художній літературі вибір власної назви завжди має принципове значення, оскільки саме вона допомагає структурувати художню дійсність</w:t>
      </w:r>
      <w:r w:rsidR="00FA1881">
        <w:rPr>
          <w:rFonts w:ascii="Times New Roman" w:hAnsi="Times New Roman" w:cs="Times New Roman"/>
          <w:bCs/>
          <w:sz w:val="28"/>
          <w:szCs w:val="28"/>
        </w:rPr>
        <w:t xml:space="preserve"> </w:t>
      </w:r>
      <w:r w:rsidR="00FA1881" w:rsidRPr="00A17E52">
        <w:rPr>
          <w:rFonts w:ascii="Times New Roman" w:hAnsi="Times New Roman" w:cs="Times New Roman"/>
          <w:bCs/>
          <w:sz w:val="28"/>
          <w:szCs w:val="28"/>
          <w:lang w:val="ru-RU"/>
        </w:rPr>
        <w:t>[</w:t>
      </w:r>
      <w:r w:rsidR="00D8429B" w:rsidRPr="00A17E52">
        <w:rPr>
          <w:rFonts w:ascii="Times New Roman" w:hAnsi="Times New Roman" w:cs="Times New Roman"/>
          <w:bCs/>
          <w:sz w:val="28"/>
          <w:szCs w:val="28"/>
          <w:lang w:val="ru-RU"/>
        </w:rPr>
        <w:t>9</w:t>
      </w:r>
      <w:r w:rsidR="00FA1881">
        <w:rPr>
          <w:rFonts w:ascii="Times New Roman" w:hAnsi="Times New Roman" w:cs="Times New Roman"/>
          <w:bCs/>
          <w:sz w:val="28"/>
          <w:szCs w:val="28"/>
        </w:rPr>
        <w:t>, с. 3-5</w:t>
      </w:r>
      <w:r w:rsidR="00FA1881" w:rsidRPr="00A17E52">
        <w:rPr>
          <w:rFonts w:ascii="Times New Roman" w:hAnsi="Times New Roman" w:cs="Times New Roman"/>
          <w:bCs/>
          <w:sz w:val="28"/>
          <w:szCs w:val="28"/>
          <w:lang w:val="ru-RU"/>
        </w:rPr>
        <w:t>]</w:t>
      </w:r>
      <w:r w:rsidRPr="00DF00AA">
        <w:rPr>
          <w:rFonts w:ascii="Times New Roman" w:hAnsi="Times New Roman" w:cs="Times New Roman"/>
          <w:bCs/>
          <w:sz w:val="28"/>
          <w:szCs w:val="28"/>
        </w:rPr>
        <w:t>. Власні назви в художніх творах виконують кілька важливих функцій: вони забезпечують не лише номінацію, але й створюють історичне та культурне тло, наповнюють текст символічними значеннями й образністю. Завдяки цьому літературні оніми стають універсальною категорією, яка сприяє реалізації авторського задуму та відображає його світогляд [</w:t>
      </w:r>
      <w:r w:rsidR="00D8429B" w:rsidRPr="00A17E52">
        <w:rPr>
          <w:rFonts w:ascii="Times New Roman" w:hAnsi="Times New Roman" w:cs="Times New Roman"/>
          <w:bCs/>
          <w:sz w:val="28"/>
          <w:szCs w:val="28"/>
        </w:rPr>
        <w:t>44</w:t>
      </w:r>
      <w:r w:rsidRPr="00DF00AA">
        <w:rPr>
          <w:rFonts w:ascii="Times New Roman" w:hAnsi="Times New Roman" w:cs="Times New Roman"/>
          <w:bCs/>
          <w:sz w:val="28"/>
          <w:szCs w:val="28"/>
        </w:rPr>
        <w:t>, с. 142-143</w:t>
      </w:r>
      <w:r w:rsidR="00FA1881">
        <w:rPr>
          <w:rFonts w:ascii="Times New Roman" w:hAnsi="Times New Roman" w:cs="Times New Roman"/>
          <w:bCs/>
          <w:sz w:val="28"/>
          <w:szCs w:val="28"/>
        </w:rPr>
        <w:t xml:space="preserve">; </w:t>
      </w:r>
      <w:r w:rsidR="00D8429B" w:rsidRPr="00A17E52">
        <w:rPr>
          <w:rFonts w:ascii="Times New Roman" w:hAnsi="Times New Roman" w:cs="Times New Roman"/>
          <w:bCs/>
          <w:sz w:val="28"/>
          <w:szCs w:val="28"/>
        </w:rPr>
        <w:t>22</w:t>
      </w:r>
      <w:r w:rsidR="00FA1881">
        <w:rPr>
          <w:rFonts w:ascii="Times New Roman" w:hAnsi="Times New Roman" w:cs="Times New Roman"/>
          <w:bCs/>
          <w:sz w:val="28"/>
          <w:szCs w:val="28"/>
        </w:rPr>
        <w:t>, с. 72</w:t>
      </w:r>
      <w:r w:rsidRPr="00DF00AA">
        <w:rPr>
          <w:rFonts w:ascii="Times New Roman" w:hAnsi="Times New Roman" w:cs="Times New Roman"/>
          <w:bCs/>
          <w:sz w:val="28"/>
          <w:szCs w:val="28"/>
        </w:rPr>
        <w:t xml:space="preserve">]. Наприклад, у творах, де події розгортаються в конкретному історичному контексті, власні назви можуть створювати ефект достовірності, занурювати читача у певну епоху та робити художній світ більш переконливим. У цьому </w:t>
      </w:r>
      <w:r w:rsidRPr="00DF00AA">
        <w:rPr>
          <w:rFonts w:ascii="Times New Roman" w:hAnsi="Times New Roman" w:cs="Times New Roman"/>
          <w:bCs/>
          <w:sz w:val="28"/>
          <w:szCs w:val="28"/>
        </w:rPr>
        <w:lastRenderedPageBreak/>
        <w:t>сенсі вони виступають своєрідними «маркерами реальності», які поєднують вигаданий світ із реальною дійсністю.</w:t>
      </w:r>
    </w:p>
    <w:p w14:paraId="124C9D0E" w14:textId="0AA555CD" w:rsidR="00DF00AA" w:rsidRPr="00DF00AA" w:rsidRDefault="00EC4F03"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Л. Шитик та Л. Юлдашева відзначають, що с</w:t>
      </w:r>
      <w:r w:rsidR="00DF00AA" w:rsidRPr="00DF00AA">
        <w:rPr>
          <w:rFonts w:ascii="Times New Roman" w:hAnsi="Times New Roman" w:cs="Times New Roman"/>
          <w:bCs/>
          <w:sz w:val="28"/>
          <w:szCs w:val="28"/>
        </w:rPr>
        <w:t>еред різновидів літературних онімів найбільше значення мають антропоніми, тобто власні назви, що позначають людей. До цієї категорії належать імена, прізвища, імена по батькові, прізвиська, псевдоніми та інші варіанти найменувань персонажів. Саме антропоніми найчастіше зустрічаються у художніх творах і мають особливе смислове навантаження. Виявлення внутрішньої форми окремих імен не завжди є важливим для аналізу, оскільки в багатьох випадках їхня функція визначається не етимологією, а роллю у структурі твору [</w:t>
      </w:r>
      <w:r w:rsidR="00D8429B" w:rsidRPr="00A17E52">
        <w:rPr>
          <w:rFonts w:ascii="Times New Roman" w:hAnsi="Times New Roman" w:cs="Times New Roman"/>
          <w:bCs/>
          <w:sz w:val="28"/>
          <w:szCs w:val="28"/>
        </w:rPr>
        <w:t>44</w:t>
      </w:r>
      <w:r w:rsidR="00DF00AA" w:rsidRPr="00DF00AA">
        <w:rPr>
          <w:rFonts w:ascii="Times New Roman" w:hAnsi="Times New Roman" w:cs="Times New Roman"/>
          <w:bCs/>
          <w:sz w:val="28"/>
          <w:szCs w:val="28"/>
        </w:rPr>
        <w:t>, с. 143].</w:t>
      </w:r>
    </w:p>
    <w:p w14:paraId="2031D078" w14:textId="2F30DE3F"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У межах епічних творів, які відзначаються багатством персонажів і складною сюжетною лінією, антропоніми формують розгалужену систему, що підпорядковується певним правилам. Письменник не лише добирає імена для персонажів, а й ретельно розподіляє їхні функції у тексті, визначає їхнє значення для розвитку сюжету та світосприйняття читача [</w:t>
      </w:r>
      <w:r w:rsidR="00D8429B" w:rsidRPr="00A17E52">
        <w:rPr>
          <w:rFonts w:ascii="Times New Roman" w:hAnsi="Times New Roman" w:cs="Times New Roman"/>
          <w:bCs/>
          <w:sz w:val="28"/>
          <w:szCs w:val="28"/>
          <w:lang w:val="ru-RU"/>
        </w:rPr>
        <w:t>4</w:t>
      </w:r>
      <w:r w:rsidRPr="00DF00AA">
        <w:rPr>
          <w:rFonts w:ascii="Times New Roman" w:hAnsi="Times New Roman" w:cs="Times New Roman"/>
          <w:bCs/>
          <w:sz w:val="28"/>
          <w:szCs w:val="28"/>
        </w:rPr>
        <w:t>, с. 23</w:t>
      </w:r>
      <w:r w:rsidR="00A019E8">
        <w:rPr>
          <w:rFonts w:ascii="Times New Roman" w:hAnsi="Times New Roman" w:cs="Times New Roman"/>
          <w:bCs/>
          <w:sz w:val="28"/>
          <w:szCs w:val="28"/>
        </w:rPr>
        <w:t xml:space="preserve">; </w:t>
      </w:r>
      <w:r w:rsidR="00D8429B" w:rsidRPr="00A17E52">
        <w:rPr>
          <w:rFonts w:ascii="Times New Roman" w:hAnsi="Times New Roman" w:cs="Times New Roman"/>
          <w:bCs/>
          <w:sz w:val="28"/>
          <w:szCs w:val="28"/>
          <w:lang w:val="ru-RU"/>
        </w:rPr>
        <w:t>13</w:t>
      </w:r>
      <w:r w:rsidR="00A019E8">
        <w:rPr>
          <w:rFonts w:ascii="Times New Roman" w:hAnsi="Times New Roman" w:cs="Times New Roman"/>
          <w:bCs/>
          <w:sz w:val="28"/>
          <w:szCs w:val="28"/>
        </w:rPr>
        <w:t xml:space="preserve"> с. 44-45</w:t>
      </w:r>
      <w:r w:rsidRPr="00DF00AA">
        <w:rPr>
          <w:rFonts w:ascii="Times New Roman" w:hAnsi="Times New Roman" w:cs="Times New Roman"/>
          <w:bCs/>
          <w:sz w:val="28"/>
          <w:szCs w:val="28"/>
        </w:rPr>
        <w:t>]. У деяких випадках антропоніми виконують алюзивну функцію: вони відсилають до реальних історичних постатей чи подій, створюючи додатковий культурний підтекст. Такі імена активізують у свідомості читача асоціації, допомагають йому глибше зрозуміти характери персонажів і встановити зв’язок між художнім твором та реальним світом. Цей інтерактивний ефект особливо важливий у творах, де автор прагне створити багаторівневий художній світ [</w:t>
      </w:r>
      <w:r w:rsidR="00D8429B" w:rsidRPr="00A17E52">
        <w:rPr>
          <w:rFonts w:ascii="Times New Roman" w:hAnsi="Times New Roman" w:cs="Times New Roman"/>
          <w:bCs/>
          <w:sz w:val="28"/>
          <w:szCs w:val="28"/>
          <w:lang w:val="ru-RU"/>
        </w:rPr>
        <w:t>41</w:t>
      </w:r>
      <w:r w:rsidRPr="00DF00AA">
        <w:rPr>
          <w:rFonts w:ascii="Times New Roman" w:hAnsi="Times New Roman" w:cs="Times New Roman"/>
          <w:bCs/>
          <w:sz w:val="28"/>
          <w:szCs w:val="28"/>
        </w:rPr>
        <w:t>, с. 55].</w:t>
      </w:r>
      <w:r w:rsidR="00A019E8">
        <w:rPr>
          <w:rFonts w:ascii="Times New Roman" w:hAnsi="Times New Roman" w:cs="Times New Roman"/>
          <w:bCs/>
          <w:sz w:val="28"/>
          <w:szCs w:val="28"/>
        </w:rPr>
        <w:t xml:space="preserve"> Тому, можемо стверджувати, що власті імена у художньому творі виступають також стилістичним засобом </w:t>
      </w:r>
      <w:r w:rsidR="00A019E8" w:rsidRPr="00DF00AA">
        <w:rPr>
          <w:rFonts w:ascii="Times New Roman" w:hAnsi="Times New Roman" w:cs="Times New Roman"/>
          <w:bCs/>
          <w:sz w:val="28"/>
          <w:szCs w:val="28"/>
        </w:rPr>
        <w:t>[</w:t>
      </w:r>
      <w:r w:rsidR="00D8429B" w:rsidRPr="00A17E52">
        <w:rPr>
          <w:rFonts w:ascii="Times New Roman" w:hAnsi="Times New Roman" w:cs="Times New Roman"/>
          <w:bCs/>
          <w:sz w:val="28"/>
          <w:szCs w:val="28"/>
          <w:lang w:val="ru-RU"/>
        </w:rPr>
        <w:t>29</w:t>
      </w:r>
      <w:r w:rsidR="00A019E8" w:rsidRPr="00DF00AA">
        <w:rPr>
          <w:rFonts w:ascii="Times New Roman" w:hAnsi="Times New Roman" w:cs="Times New Roman"/>
          <w:bCs/>
          <w:sz w:val="28"/>
          <w:szCs w:val="28"/>
        </w:rPr>
        <w:t xml:space="preserve">, с. </w:t>
      </w:r>
      <w:r w:rsidR="00A019E8">
        <w:rPr>
          <w:rFonts w:ascii="Times New Roman" w:hAnsi="Times New Roman" w:cs="Times New Roman"/>
          <w:bCs/>
          <w:sz w:val="28"/>
          <w:szCs w:val="28"/>
        </w:rPr>
        <w:t>30</w:t>
      </w:r>
      <w:r w:rsidR="00A019E8" w:rsidRPr="00DF00AA">
        <w:rPr>
          <w:rFonts w:ascii="Times New Roman" w:hAnsi="Times New Roman" w:cs="Times New Roman"/>
          <w:bCs/>
          <w:sz w:val="28"/>
          <w:szCs w:val="28"/>
        </w:rPr>
        <w:t>]</w:t>
      </w:r>
      <w:r w:rsidR="00A019E8">
        <w:rPr>
          <w:rFonts w:ascii="Times New Roman" w:hAnsi="Times New Roman" w:cs="Times New Roman"/>
          <w:bCs/>
          <w:sz w:val="28"/>
          <w:szCs w:val="28"/>
        </w:rPr>
        <w:t xml:space="preserve">. </w:t>
      </w:r>
    </w:p>
    <w:p w14:paraId="32174FC8" w14:textId="6ACC2DCE"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Власні назви у художніх творах виконують не лише номінативну, але й глибинну семантичну функцію, оскільки вони є носіями важливих універсалій художнього тексту – людини, події, часу та простору. Проте спосіб їх використання залежить від жанрової природи твору. У межах різних жанрів існують певні норми, які визначають, яким чином формуватиметься </w:t>
      </w:r>
      <w:r w:rsidRPr="00DF00AA">
        <w:rPr>
          <w:rFonts w:ascii="Times New Roman" w:hAnsi="Times New Roman" w:cs="Times New Roman"/>
          <w:bCs/>
          <w:sz w:val="28"/>
          <w:szCs w:val="28"/>
        </w:rPr>
        <w:lastRenderedPageBreak/>
        <w:t>ономастичний простір. Хоча ці межі не є жорстко окресленими, вони все ж мають вплив на авторські рішення та на характер взаємодії між текстом і читачем [</w:t>
      </w:r>
      <w:r w:rsidR="00D8429B" w:rsidRPr="00A17E52">
        <w:rPr>
          <w:rFonts w:ascii="Times New Roman" w:hAnsi="Times New Roman" w:cs="Times New Roman"/>
          <w:bCs/>
          <w:sz w:val="28"/>
          <w:szCs w:val="28"/>
          <w:lang w:val="ru-RU"/>
        </w:rPr>
        <w:t>25</w:t>
      </w:r>
      <w:r w:rsidRPr="00DF00AA">
        <w:rPr>
          <w:rFonts w:ascii="Times New Roman" w:hAnsi="Times New Roman" w:cs="Times New Roman"/>
          <w:bCs/>
          <w:sz w:val="28"/>
          <w:szCs w:val="28"/>
        </w:rPr>
        <w:t>, с. 60]. Наприклад, у романах історичного жанру власні назви часто відіграють роль інструментів реконструкції минулого, тоді як у фантастичних творах вони можуть виступати елементами конструювання вигаданого світу.</w:t>
      </w:r>
    </w:p>
    <w:p w14:paraId="435C6A5F" w14:textId="51433B00"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Дослідження літературних онімів передбачає врахування як лінгвістичних, так і екстралінгвістичних факторів. Це означає, що аналіз має охоплювати не лише внутрішню структуру мовної одиниці, але й культурні, соціальні та історичні контексти її функціонування. Власне ім’я у художньому творі завжди має певне значення, адже воно нерозривно пов’язане з образом персонажа чи об’єкта. На відміну від звичайних слів, поетоніми мають потенціал бути насиченими метафорами, символами, алюзіями, іронією чи міфологічними мотивами, які розкриваються поступово в процесі читання [</w:t>
      </w:r>
      <w:r w:rsidR="00D8429B" w:rsidRPr="00A17E52">
        <w:rPr>
          <w:rFonts w:ascii="Times New Roman" w:hAnsi="Times New Roman" w:cs="Times New Roman"/>
          <w:bCs/>
          <w:sz w:val="28"/>
          <w:szCs w:val="28"/>
          <w:lang w:val="ru-RU"/>
        </w:rPr>
        <w:t>10</w:t>
      </w:r>
      <w:r w:rsidRPr="00DF00AA">
        <w:rPr>
          <w:rFonts w:ascii="Times New Roman" w:hAnsi="Times New Roman" w:cs="Times New Roman"/>
          <w:bCs/>
          <w:sz w:val="28"/>
          <w:szCs w:val="28"/>
        </w:rPr>
        <w:t>]. Це особливо помітно у творах, де автор навмисно використовує багатозначні власні назви, щоб створити ефект глибинного підтексту та спонукати читача до активного інтерпретування.</w:t>
      </w:r>
    </w:p>
    <w:p w14:paraId="4B6999A0" w14:textId="3E1B4CE4" w:rsidR="00DF00AA" w:rsidRPr="00DF00AA" w:rsidRDefault="00903BE0" w:rsidP="00815203">
      <w:pPr>
        <w:pStyle w:val="a3"/>
        <w:spacing w:line="360" w:lineRule="auto"/>
        <w:ind w:firstLine="709"/>
        <w:jc w:val="both"/>
        <w:rPr>
          <w:rFonts w:ascii="Times New Roman" w:hAnsi="Times New Roman" w:cs="Times New Roman"/>
          <w:bCs/>
          <w:sz w:val="28"/>
          <w:szCs w:val="28"/>
        </w:rPr>
      </w:pPr>
      <w:r w:rsidRPr="00903BE0">
        <w:rPr>
          <w:rFonts w:ascii="Times New Roman" w:hAnsi="Times New Roman" w:cs="Times New Roman"/>
          <w:bCs/>
          <w:sz w:val="28"/>
          <w:szCs w:val="28"/>
        </w:rPr>
        <w:t>Власні назви в художніх текстах можна розглядати як дзеркало, що відображає сам твір і водночас формує його смисловий простір. Вони відображають зміст, закладений автором, і водночас надають додаткових смислових нашарувань, які розкриваються лише у межах конкретного контексту</w:t>
      </w:r>
      <w:r w:rsidR="00C8570E">
        <w:rPr>
          <w:rFonts w:ascii="Times New Roman" w:hAnsi="Times New Roman" w:cs="Times New Roman"/>
          <w:bCs/>
          <w:sz w:val="28"/>
          <w:szCs w:val="28"/>
        </w:rPr>
        <w:t>, зазначає П. Адріан</w:t>
      </w:r>
      <w:r w:rsidR="00DF00AA" w:rsidRPr="00DF00AA">
        <w:rPr>
          <w:rFonts w:ascii="Times New Roman" w:hAnsi="Times New Roman" w:cs="Times New Roman"/>
          <w:bCs/>
          <w:sz w:val="28"/>
          <w:szCs w:val="28"/>
        </w:rPr>
        <w:t xml:space="preserve"> [</w:t>
      </w:r>
      <w:r w:rsidR="00D8429B" w:rsidRPr="00A17E52">
        <w:rPr>
          <w:rFonts w:ascii="Times New Roman" w:hAnsi="Times New Roman" w:cs="Times New Roman"/>
          <w:bCs/>
          <w:sz w:val="28"/>
          <w:szCs w:val="28"/>
          <w:lang w:val="ru-RU"/>
        </w:rPr>
        <w:t>47</w:t>
      </w:r>
      <w:r w:rsidR="00DF00AA" w:rsidRPr="00DF00AA">
        <w:rPr>
          <w:rFonts w:ascii="Times New Roman" w:hAnsi="Times New Roman" w:cs="Times New Roman"/>
          <w:bCs/>
          <w:sz w:val="28"/>
          <w:szCs w:val="28"/>
        </w:rPr>
        <w:t>, p. 3]. Це означає, що власні назви набувають значення лише у контексті конкретного твору, і це значення не завжди можна виявити поза межами тексту. Наприклад, вигадане ім’я персонажа у фантастичному романі може не мати жодного сенсу поза межами художнього світу, але в межах цього світу воно стає носієм важливих смислів і культурних кодів.</w:t>
      </w:r>
    </w:p>
    <w:p w14:paraId="2D37642C" w14:textId="7DCC9487"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 xml:space="preserve">Важливим аспектом класифікації літературних онімів є поділ за сферою позначуваних об’єктів. </w:t>
      </w:r>
      <w:r w:rsidR="00EC00A1">
        <w:rPr>
          <w:rFonts w:ascii="Times New Roman" w:hAnsi="Times New Roman" w:cs="Times New Roman"/>
          <w:bCs/>
          <w:sz w:val="28"/>
          <w:szCs w:val="28"/>
        </w:rPr>
        <w:t>А. Носон вказує, що о</w:t>
      </w:r>
      <w:r w:rsidRPr="00DF00AA">
        <w:rPr>
          <w:rFonts w:ascii="Times New Roman" w:hAnsi="Times New Roman" w:cs="Times New Roman"/>
          <w:bCs/>
          <w:sz w:val="28"/>
          <w:szCs w:val="28"/>
        </w:rPr>
        <w:t xml:space="preserve">дним із найбільш поширених є </w:t>
      </w:r>
      <w:r w:rsidRPr="00DF00AA">
        <w:rPr>
          <w:rFonts w:ascii="Times New Roman" w:hAnsi="Times New Roman" w:cs="Times New Roman"/>
          <w:bCs/>
          <w:sz w:val="28"/>
          <w:szCs w:val="28"/>
        </w:rPr>
        <w:lastRenderedPageBreak/>
        <w:t xml:space="preserve">поділ на антропоніми, топоніми, теоніми, астроніми та інші підгрупи. Наприклад, астропоетоніми позначають космічні об’єкти – планети, зірки, комети, астероїди. Їх не слід плутати з космонімами, які вживаються для позначення ширших просторів, таких як сузір’я чи галактики. Топопоетоніми, у свою чергу, включають назви міст, сіл, країн, королівств, річок, гір, а також назв вулиць чи інших географічних елементів. Вони можуть бути описовими, відображаючи характерні ознаки об’єкта, або символічними, створеними на основі асоціацій чи міфологічних мотивів. Так, назва </w:t>
      </w:r>
      <w:r w:rsidRPr="00DF00AA">
        <w:rPr>
          <w:rFonts w:ascii="Times New Roman" w:hAnsi="Times New Roman" w:cs="Times New Roman"/>
          <w:bCs/>
          <w:i/>
          <w:iCs/>
          <w:sz w:val="28"/>
          <w:szCs w:val="28"/>
        </w:rPr>
        <w:t>Скелясті гори</w:t>
      </w:r>
      <w:r w:rsidRPr="00DF00AA">
        <w:rPr>
          <w:rFonts w:ascii="Times New Roman" w:hAnsi="Times New Roman" w:cs="Times New Roman"/>
          <w:bCs/>
          <w:sz w:val="28"/>
          <w:szCs w:val="28"/>
        </w:rPr>
        <w:t xml:space="preserve"> вказує на особливості рельєфу, тоді як </w:t>
      </w:r>
      <w:r w:rsidRPr="00DF00AA">
        <w:rPr>
          <w:rFonts w:ascii="Times New Roman" w:hAnsi="Times New Roman" w:cs="Times New Roman"/>
          <w:bCs/>
          <w:i/>
          <w:iCs/>
          <w:sz w:val="28"/>
          <w:szCs w:val="28"/>
        </w:rPr>
        <w:t>Тихий океан</w:t>
      </w:r>
      <w:r w:rsidRPr="00DF00AA">
        <w:rPr>
          <w:rFonts w:ascii="Times New Roman" w:hAnsi="Times New Roman" w:cs="Times New Roman"/>
          <w:bCs/>
          <w:sz w:val="28"/>
          <w:szCs w:val="28"/>
        </w:rPr>
        <w:t xml:space="preserve"> є прикладом умовного найменування, яке лише частково відповідає дійсності. Міфопоетоніми стосуються імен богів, героїв чи міфічних істот, що зустрічаються у легендах та казках. Їх переклад ускладнюється тим, що вони часто мають усталені культурні асоціації, тому перекладачеві важливо зберегти не лише форму, але й зміст і підтекст такого імені. Ергопоетоніми позначають назви племен, груп людей чи організацій, які існують у вигаданому світі художнього твору, хоча вони менш поширені, ніж антропоніми чи топоніми [</w:t>
      </w:r>
      <w:r w:rsidR="00D8429B" w:rsidRPr="00A17E52">
        <w:rPr>
          <w:rFonts w:ascii="Times New Roman" w:hAnsi="Times New Roman" w:cs="Times New Roman"/>
          <w:bCs/>
          <w:sz w:val="28"/>
          <w:szCs w:val="28"/>
        </w:rPr>
        <w:t>27</w:t>
      </w:r>
      <w:r w:rsidRPr="00DF00AA">
        <w:rPr>
          <w:rFonts w:ascii="Times New Roman" w:hAnsi="Times New Roman" w:cs="Times New Roman"/>
          <w:bCs/>
          <w:sz w:val="28"/>
          <w:szCs w:val="28"/>
        </w:rPr>
        <w:t>, с. 8-9].</w:t>
      </w:r>
    </w:p>
    <w:p w14:paraId="410AA5AE" w14:textId="4BACD0E8"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t>Усі ці групи поєднуються у межах художнього тексту, формуючи єдиний ономастичний простір. Його структура залежить від задуму автора, жанрової специфіки твору та композиційних особливостей тексту. Власні назви виконують універсальну функцію, оскільки вони завжди співвідносяться з основними художніми універсаліями – людиною, подією, часом і простором. Проте</w:t>
      </w:r>
      <w:r w:rsidR="00536595">
        <w:rPr>
          <w:rFonts w:ascii="Times New Roman" w:hAnsi="Times New Roman" w:cs="Times New Roman"/>
          <w:bCs/>
          <w:sz w:val="28"/>
          <w:szCs w:val="28"/>
        </w:rPr>
        <w:t xml:space="preserve"> А. Носон звертає увагу на те, що</w:t>
      </w:r>
      <w:r w:rsidRPr="00DF00AA">
        <w:rPr>
          <w:rFonts w:ascii="Times New Roman" w:hAnsi="Times New Roman" w:cs="Times New Roman"/>
          <w:bCs/>
          <w:sz w:val="28"/>
          <w:szCs w:val="28"/>
        </w:rPr>
        <w:t xml:space="preserve"> розподіл їх у межах тексту може бути різним: у деяких творах вони розміщені рівномірно, в інших зосереджені навколо ключових елементів сюжету [</w:t>
      </w:r>
      <w:r w:rsidR="00D8429B" w:rsidRPr="00A17E52">
        <w:rPr>
          <w:rFonts w:ascii="Times New Roman" w:hAnsi="Times New Roman" w:cs="Times New Roman"/>
          <w:bCs/>
          <w:sz w:val="28"/>
          <w:szCs w:val="28"/>
          <w:lang w:val="ru-RU"/>
        </w:rPr>
        <w:t>27</w:t>
      </w:r>
      <w:r w:rsidRPr="00DF00AA">
        <w:rPr>
          <w:rFonts w:ascii="Times New Roman" w:hAnsi="Times New Roman" w:cs="Times New Roman"/>
          <w:bCs/>
          <w:sz w:val="28"/>
          <w:szCs w:val="28"/>
        </w:rPr>
        <w:t>, с. 10].</w:t>
      </w:r>
      <w:r w:rsidR="00A82517">
        <w:rPr>
          <w:rFonts w:ascii="Times New Roman" w:hAnsi="Times New Roman" w:cs="Times New Roman"/>
          <w:bCs/>
          <w:sz w:val="28"/>
          <w:szCs w:val="28"/>
        </w:rPr>
        <w:t xml:space="preserve"> Варто зазначити, що також вони виконують естетичну функцію </w:t>
      </w:r>
      <w:r w:rsidR="00A82517" w:rsidRPr="00A17E52">
        <w:rPr>
          <w:rFonts w:ascii="Times New Roman" w:hAnsi="Times New Roman" w:cs="Times New Roman"/>
          <w:bCs/>
          <w:sz w:val="28"/>
          <w:szCs w:val="28"/>
        </w:rPr>
        <w:t>[</w:t>
      </w:r>
      <w:r w:rsidR="00D8429B" w:rsidRPr="00A17E52">
        <w:rPr>
          <w:rFonts w:ascii="Times New Roman" w:hAnsi="Times New Roman" w:cs="Times New Roman"/>
          <w:bCs/>
          <w:sz w:val="28"/>
          <w:szCs w:val="28"/>
        </w:rPr>
        <w:t>2</w:t>
      </w:r>
      <w:r w:rsidR="00A82517" w:rsidRPr="00A17E52">
        <w:rPr>
          <w:rFonts w:ascii="Times New Roman" w:hAnsi="Times New Roman" w:cs="Times New Roman"/>
          <w:bCs/>
          <w:sz w:val="28"/>
          <w:szCs w:val="28"/>
        </w:rPr>
        <w:t xml:space="preserve">, </w:t>
      </w:r>
      <w:r w:rsidR="00A82517">
        <w:rPr>
          <w:rFonts w:ascii="Times New Roman" w:hAnsi="Times New Roman" w:cs="Times New Roman"/>
          <w:bCs/>
          <w:sz w:val="28"/>
          <w:szCs w:val="28"/>
        </w:rPr>
        <w:t>с. 207</w:t>
      </w:r>
      <w:r w:rsidR="005D3622">
        <w:rPr>
          <w:rFonts w:ascii="Times New Roman" w:hAnsi="Times New Roman" w:cs="Times New Roman"/>
          <w:bCs/>
          <w:sz w:val="28"/>
          <w:szCs w:val="28"/>
        </w:rPr>
        <w:t xml:space="preserve">; </w:t>
      </w:r>
      <w:r w:rsidR="00D8429B" w:rsidRPr="00A17E52">
        <w:rPr>
          <w:rFonts w:ascii="Times New Roman" w:hAnsi="Times New Roman" w:cs="Times New Roman"/>
          <w:bCs/>
          <w:sz w:val="28"/>
          <w:szCs w:val="28"/>
        </w:rPr>
        <w:t>37</w:t>
      </w:r>
      <w:r w:rsidR="00A82517" w:rsidRPr="00A17E52">
        <w:rPr>
          <w:rFonts w:ascii="Times New Roman" w:hAnsi="Times New Roman" w:cs="Times New Roman"/>
          <w:bCs/>
          <w:sz w:val="28"/>
          <w:szCs w:val="28"/>
        </w:rPr>
        <w:t>].</w:t>
      </w:r>
      <w:r w:rsidRPr="00DF00AA">
        <w:rPr>
          <w:rFonts w:ascii="Times New Roman" w:hAnsi="Times New Roman" w:cs="Times New Roman"/>
          <w:bCs/>
          <w:sz w:val="28"/>
          <w:szCs w:val="28"/>
        </w:rPr>
        <w:t xml:space="preserve"> Саме ця структура дозволяє дослідникам аналізувати оніми не лише як окремі мовні одиниці, але й як частину складної системи, що взаємодіє з іншими компонентами художнього тексту.</w:t>
      </w:r>
    </w:p>
    <w:p w14:paraId="5082D8CE" w14:textId="3197238B" w:rsidR="00DF00AA" w:rsidRPr="00DF00AA" w:rsidRDefault="00DF00AA" w:rsidP="00815203">
      <w:pPr>
        <w:pStyle w:val="a3"/>
        <w:spacing w:line="360" w:lineRule="auto"/>
        <w:ind w:firstLine="709"/>
        <w:jc w:val="both"/>
        <w:rPr>
          <w:rFonts w:ascii="Times New Roman" w:hAnsi="Times New Roman" w:cs="Times New Roman"/>
          <w:bCs/>
          <w:sz w:val="28"/>
          <w:szCs w:val="28"/>
        </w:rPr>
      </w:pPr>
      <w:r w:rsidRPr="00DF00AA">
        <w:rPr>
          <w:rFonts w:ascii="Times New Roman" w:hAnsi="Times New Roman" w:cs="Times New Roman"/>
          <w:bCs/>
          <w:sz w:val="28"/>
          <w:szCs w:val="28"/>
        </w:rPr>
        <w:lastRenderedPageBreak/>
        <w:t>Отже, класифікація літературних онімів не є простою процедурою розподілу назв за групами. Вона передбачає глибоке розуміння художнього тексту, його культурного та жанрового контексту. Кожен онім має подвійне існування: з одного боку, він є частиною мовної системи, з іншого – елементом унікального художнього світу, створеного автором.</w:t>
      </w:r>
    </w:p>
    <w:p w14:paraId="05CE8C0A" w14:textId="77777777" w:rsidR="00EE1028" w:rsidRPr="00815203" w:rsidRDefault="00EE1028" w:rsidP="00815203">
      <w:pPr>
        <w:pStyle w:val="a3"/>
        <w:spacing w:line="360" w:lineRule="auto"/>
        <w:ind w:firstLine="709"/>
        <w:jc w:val="both"/>
        <w:rPr>
          <w:rFonts w:ascii="Times New Roman" w:hAnsi="Times New Roman" w:cs="Times New Roman"/>
          <w:bCs/>
          <w:sz w:val="28"/>
          <w:szCs w:val="28"/>
        </w:rPr>
      </w:pPr>
    </w:p>
    <w:p w14:paraId="146DE019" w14:textId="542DC0B0" w:rsidR="00063956" w:rsidRPr="00815203" w:rsidRDefault="00063956" w:rsidP="00815203">
      <w:pPr>
        <w:pStyle w:val="a3"/>
        <w:numPr>
          <w:ilvl w:val="1"/>
          <w:numId w:val="1"/>
        </w:numPr>
        <w:spacing w:line="360" w:lineRule="auto"/>
        <w:ind w:left="0" w:firstLine="709"/>
        <w:jc w:val="both"/>
        <w:rPr>
          <w:rFonts w:ascii="Times New Roman" w:hAnsi="Times New Roman" w:cs="Times New Roman"/>
          <w:b/>
          <w:sz w:val="28"/>
          <w:szCs w:val="28"/>
        </w:rPr>
      </w:pPr>
      <w:r w:rsidRPr="00815203">
        <w:rPr>
          <w:rFonts w:ascii="Times New Roman" w:hAnsi="Times New Roman" w:cs="Times New Roman"/>
          <w:b/>
          <w:sz w:val="28"/>
          <w:szCs w:val="28"/>
        </w:rPr>
        <w:t>Відтворення онімів в художньому перекладі</w:t>
      </w:r>
    </w:p>
    <w:p w14:paraId="784BAE63" w14:textId="77777777" w:rsidR="00A418E8" w:rsidRPr="00815203" w:rsidRDefault="00A418E8" w:rsidP="00815203">
      <w:pPr>
        <w:pStyle w:val="a3"/>
        <w:spacing w:line="360" w:lineRule="auto"/>
        <w:ind w:firstLine="709"/>
        <w:jc w:val="both"/>
        <w:rPr>
          <w:rFonts w:ascii="Times New Roman" w:hAnsi="Times New Roman" w:cs="Times New Roman"/>
          <w:bCs/>
          <w:sz w:val="28"/>
          <w:szCs w:val="28"/>
        </w:rPr>
      </w:pPr>
    </w:p>
    <w:p w14:paraId="318203D9" w14:textId="5DF7D6A5"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Переклад художніх творів – це складний процес міжкультурної комунікації, у якому відбувається не лише трансформація слів та висловів, але й передача глибинного змісту, закладеного автором оригіналу. Художній текст завжди є відображенням культури, часу та суспільних цінностей, у яких він був створений. Тому переклад не можна розглядати виключно як технічний процес; це насамперед творчий акт, спрямований на перенесення думок та емоцій з однієї мовної системи в іншу. Переклад художніх творів відбувається на перетині культур, епох та особистостей, і завдання перекладача полягає у відтворенні змісту твору за допомогою засобів іншої мови, при цьому не порушуючи його художньої цілісності [</w:t>
      </w:r>
      <w:r w:rsidR="00D8429B" w:rsidRPr="00A17E52">
        <w:rPr>
          <w:rFonts w:ascii="Times New Roman" w:hAnsi="Times New Roman" w:cs="Times New Roman"/>
          <w:bCs/>
          <w:sz w:val="28"/>
          <w:szCs w:val="28"/>
        </w:rPr>
        <w:t>24</w:t>
      </w:r>
      <w:r w:rsidRPr="00A84B83">
        <w:rPr>
          <w:rFonts w:ascii="Times New Roman" w:hAnsi="Times New Roman" w:cs="Times New Roman"/>
          <w:bCs/>
          <w:sz w:val="28"/>
          <w:szCs w:val="28"/>
        </w:rPr>
        <w:t>, с. 157]</w:t>
      </w:r>
      <w:r w:rsidR="00A019E8">
        <w:rPr>
          <w:rFonts w:ascii="Times New Roman" w:hAnsi="Times New Roman" w:cs="Times New Roman"/>
          <w:bCs/>
          <w:sz w:val="28"/>
          <w:szCs w:val="28"/>
        </w:rPr>
        <w:t xml:space="preserve"> і культурного контексту </w:t>
      </w:r>
      <w:r w:rsidR="00A019E8" w:rsidRPr="00A17E52">
        <w:rPr>
          <w:rFonts w:ascii="Times New Roman" w:hAnsi="Times New Roman" w:cs="Times New Roman"/>
          <w:bCs/>
          <w:sz w:val="28"/>
          <w:szCs w:val="28"/>
        </w:rPr>
        <w:t>[</w:t>
      </w:r>
      <w:r w:rsidR="00D8429B" w:rsidRPr="00A17E52">
        <w:rPr>
          <w:rFonts w:ascii="Times New Roman" w:hAnsi="Times New Roman" w:cs="Times New Roman"/>
          <w:bCs/>
          <w:sz w:val="28"/>
          <w:szCs w:val="28"/>
        </w:rPr>
        <w:t>20</w:t>
      </w:r>
      <w:r w:rsidR="00A019E8" w:rsidRPr="00A019E8">
        <w:rPr>
          <w:rFonts w:ascii="Times New Roman" w:hAnsi="Times New Roman" w:cs="Times New Roman"/>
          <w:bCs/>
          <w:sz w:val="28"/>
          <w:szCs w:val="28"/>
        </w:rPr>
        <w:t>, с. 54</w:t>
      </w:r>
      <w:r w:rsidR="00A019E8" w:rsidRPr="00A17E52">
        <w:rPr>
          <w:rFonts w:ascii="Times New Roman" w:hAnsi="Times New Roman" w:cs="Times New Roman"/>
          <w:bCs/>
          <w:sz w:val="28"/>
          <w:szCs w:val="28"/>
        </w:rPr>
        <w:t>]</w:t>
      </w:r>
      <w:r w:rsidRPr="00A84B83">
        <w:rPr>
          <w:rFonts w:ascii="Times New Roman" w:hAnsi="Times New Roman" w:cs="Times New Roman"/>
          <w:bCs/>
          <w:sz w:val="28"/>
          <w:szCs w:val="28"/>
        </w:rPr>
        <w:t>. Успішність такого процесу залежить від здатності перекладача зберегти баланс між формою та змістом, не допустивши втрати того емоційного впливу, який справляє оригінальний текст.</w:t>
      </w:r>
    </w:p>
    <w:p w14:paraId="63DA7BBD" w14:textId="3762A174"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Одним із фундаментальних критеріїв якісного перекладу є адекватність, що передбачає максимально точну передачу змісту оригіналу засобами мови перекладу. Проте поняття адекватності не можна зводити лише до точності передачі слів. Це комплексне явище, яке враховує низку аспектів: збереження лексико-семантичного змісту, правильне відтворення граматичних структур, адаптацію культурних реалій, відтворення стилістичних особливостей та збереження емоційного забарвлення тексту. Лише за дотримання цих умов </w:t>
      </w:r>
      <w:r w:rsidRPr="00A84B83">
        <w:rPr>
          <w:rFonts w:ascii="Times New Roman" w:hAnsi="Times New Roman" w:cs="Times New Roman"/>
          <w:bCs/>
          <w:sz w:val="28"/>
          <w:szCs w:val="28"/>
        </w:rPr>
        <w:lastRenderedPageBreak/>
        <w:t>переклад може бути сприйнятий читачем як природний і водночас відповідний оригіналу [</w:t>
      </w:r>
      <w:r w:rsidR="00D8429B" w:rsidRPr="00A17E52">
        <w:rPr>
          <w:rFonts w:ascii="Times New Roman" w:hAnsi="Times New Roman" w:cs="Times New Roman"/>
          <w:bCs/>
          <w:sz w:val="28"/>
          <w:szCs w:val="28"/>
          <w:lang w:val="ru-RU"/>
        </w:rPr>
        <w:t>21</w:t>
      </w:r>
      <w:r w:rsidRPr="00A84B83">
        <w:rPr>
          <w:rFonts w:ascii="Times New Roman" w:hAnsi="Times New Roman" w:cs="Times New Roman"/>
          <w:bCs/>
          <w:sz w:val="28"/>
          <w:szCs w:val="28"/>
        </w:rPr>
        <w:t>, с. 134-137</w:t>
      </w:r>
      <w:r w:rsidR="005D3754">
        <w:rPr>
          <w:rFonts w:ascii="Times New Roman" w:hAnsi="Times New Roman" w:cs="Times New Roman"/>
          <w:bCs/>
          <w:sz w:val="28"/>
          <w:szCs w:val="28"/>
        </w:rPr>
        <w:t xml:space="preserve">; </w:t>
      </w:r>
      <w:r w:rsidR="00D8429B" w:rsidRPr="00A17E52">
        <w:rPr>
          <w:rFonts w:ascii="Times New Roman" w:hAnsi="Times New Roman" w:cs="Times New Roman"/>
          <w:bCs/>
          <w:sz w:val="28"/>
          <w:szCs w:val="28"/>
          <w:lang w:val="ru-RU"/>
        </w:rPr>
        <w:t>6</w:t>
      </w:r>
      <w:r w:rsidR="005D3754">
        <w:rPr>
          <w:rFonts w:ascii="Times New Roman" w:hAnsi="Times New Roman" w:cs="Times New Roman"/>
          <w:bCs/>
          <w:sz w:val="28"/>
          <w:szCs w:val="28"/>
        </w:rPr>
        <w:t>, с. 19</w:t>
      </w:r>
      <w:r w:rsidRPr="00A84B83">
        <w:rPr>
          <w:rFonts w:ascii="Times New Roman" w:hAnsi="Times New Roman" w:cs="Times New Roman"/>
          <w:bCs/>
          <w:sz w:val="28"/>
          <w:szCs w:val="28"/>
        </w:rPr>
        <w:t>]. Перекладач, працюючи з художнім твором, має передавати не лише інформаційний зміст, але й художній світ автора, включаючи атмосферу, характер персонажів та індивідуальні мовні особливості. Це особливо важливо у випадку з онімами, які часто несуть додаткове символічне навантаження.</w:t>
      </w:r>
    </w:p>
    <w:p w14:paraId="4FC9EEAE" w14:textId="6A27E6A5"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У художньому перекладі перекладач стикається з численними труднощами, пов’язаними з безеквівалентною лексикою, багатозначністю слів, неологізмами та специфічними культурними поняттями. Англійська мова, наприклад, містить велику кількість багатозначних слів, які можуть мати кілька можливих відповідників у цільовій мові. Вибір правильного варіанту залежить від контексту, стилю твору та відносин між словами у реченні [</w:t>
      </w:r>
      <w:r w:rsidR="00D8429B" w:rsidRPr="00A17E52">
        <w:rPr>
          <w:rFonts w:ascii="Times New Roman" w:hAnsi="Times New Roman" w:cs="Times New Roman"/>
          <w:bCs/>
          <w:sz w:val="28"/>
          <w:szCs w:val="28"/>
          <w:lang w:val="ru-RU"/>
        </w:rPr>
        <w:t>36</w:t>
      </w:r>
      <w:r w:rsidRPr="00A84B83">
        <w:rPr>
          <w:rFonts w:ascii="Times New Roman" w:hAnsi="Times New Roman" w:cs="Times New Roman"/>
          <w:bCs/>
          <w:sz w:val="28"/>
          <w:szCs w:val="28"/>
        </w:rPr>
        <w:t>, с. 118]. Це особливо важливо у перекладі художніх онімів, оскільки вони не лише виконують номінативну функцію, а й відображають культурні та історичні реалії. Перекладач повинен розуміти, що власна назва здатна створювати асоціації з певними історичними подіями, національними героями чи культурними символами, формуючи у читача особливий емоційний відгук [</w:t>
      </w:r>
      <w:r w:rsidR="00D8429B" w:rsidRPr="00A17E52">
        <w:rPr>
          <w:rFonts w:ascii="Times New Roman" w:hAnsi="Times New Roman" w:cs="Times New Roman"/>
          <w:bCs/>
          <w:sz w:val="28"/>
          <w:szCs w:val="28"/>
          <w:lang w:val="ru-RU"/>
        </w:rPr>
        <w:t>30</w:t>
      </w:r>
      <w:r w:rsidRPr="00A84B83">
        <w:rPr>
          <w:rFonts w:ascii="Times New Roman" w:hAnsi="Times New Roman" w:cs="Times New Roman"/>
          <w:bCs/>
          <w:sz w:val="28"/>
          <w:szCs w:val="28"/>
        </w:rPr>
        <w:t>, с. 162]. Саме тому процес відтворення власних назв є надзвичайно чутливим і потребує глибокого знання культурного контексту як мови оригіналу, так і мови перекладу.</w:t>
      </w:r>
    </w:p>
    <w:p w14:paraId="10D66E11" w14:textId="073809B4"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Творчий вибір перекладача часто обмежується наявністю чи відсутністю еквівалентів у цільовій мові. Якщо у мові перекладу відсутнє пряме відповідне слово чи поняття, перекладач змушений застосовувати різні стратегії, щоб передати зміст і стиль оригіналу [</w:t>
      </w:r>
      <w:r w:rsidR="00D8429B" w:rsidRPr="00A17E52">
        <w:rPr>
          <w:rFonts w:ascii="Times New Roman" w:hAnsi="Times New Roman" w:cs="Times New Roman"/>
          <w:bCs/>
          <w:sz w:val="28"/>
          <w:szCs w:val="28"/>
        </w:rPr>
        <w:t>15</w:t>
      </w:r>
      <w:r w:rsidRPr="00A84B83">
        <w:rPr>
          <w:rFonts w:ascii="Times New Roman" w:hAnsi="Times New Roman" w:cs="Times New Roman"/>
          <w:bCs/>
          <w:sz w:val="28"/>
          <w:szCs w:val="28"/>
        </w:rPr>
        <w:t>, с. 53]. Як зазначає Г. Притиченко, перекладач спочатку має глибоко зрозуміти оригінальний текст, його ключові ідеї та емоційний посил, а вже потім знаходити мовні засоби для їх вираження, орієнтуючись на специфіку аудиторії, для якої призначений переклад [</w:t>
      </w:r>
      <w:r w:rsidR="00D8429B" w:rsidRPr="00A17E52">
        <w:rPr>
          <w:rFonts w:ascii="Times New Roman" w:hAnsi="Times New Roman" w:cs="Times New Roman"/>
          <w:bCs/>
          <w:sz w:val="28"/>
          <w:szCs w:val="28"/>
        </w:rPr>
        <w:t>31</w:t>
      </w:r>
      <w:r w:rsidRPr="00A84B83">
        <w:rPr>
          <w:rFonts w:ascii="Times New Roman" w:hAnsi="Times New Roman" w:cs="Times New Roman"/>
          <w:bCs/>
          <w:sz w:val="28"/>
          <w:szCs w:val="28"/>
        </w:rPr>
        <w:t xml:space="preserve">, с. 223]. Це завдання особливо складне у випадку з онімами, оскільки вони часто </w:t>
      </w:r>
      <w:r w:rsidRPr="00A84B83">
        <w:rPr>
          <w:rFonts w:ascii="Times New Roman" w:hAnsi="Times New Roman" w:cs="Times New Roman"/>
          <w:bCs/>
          <w:sz w:val="28"/>
          <w:szCs w:val="28"/>
        </w:rPr>
        <w:lastRenderedPageBreak/>
        <w:t>пов’язані з національною мовною картиною світу і можуть не мати аналогів у культурі цільової аудиторії.</w:t>
      </w:r>
    </w:p>
    <w:p w14:paraId="0D494863" w14:textId="63C6D949"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Художній переклад є одним із найскладніших видів перекладацької діяльності, адже він вимагає не лише мовної майстерності, але й творчого мислення. Цей вид перекладу охоплює роботу з художньою прозою, поезією, драматургією, а також з сучасними й класичними творами. Його значення виходить далеко за межі літературного простору, оскільки художні переклади формують уявлення про світ та інші культури, сприяючи взаєморозумінню між народами [</w:t>
      </w:r>
      <w:r w:rsidR="00D8429B" w:rsidRPr="00A17E52">
        <w:rPr>
          <w:rFonts w:ascii="Times New Roman" w:hAnsi="Times New Roman" w:cs="Times New Roman"/>
          <w:bCs/>
          <w:sz w:val="28"/>
          <w:szCs w:val="28"/>
          <w:lang w:val="ru-RU"/>
        </w:rPr>
        <w:t>40</w:t>
      </w:r>
      <w:r w:rsidRPr="00A84B83">
        <w:rPr>
          <w:rFonts w:ascii="Times New Roman" w:hAnsi="Times New Roman" w:cs="Times New Roman"/>
          <w:bCs/>
          <w:sz w:val="28"/>
          <w:szCs w:val="28"/>
        </w:rPr>
        <w:t>, с. 422]. З огляду на це, перекладач художніх текстів має враховувати не лише мовні, але й соціально-політичні та культурні чинники. Вплив культурного контексту особливо відчутний під час перекладу текстів, створених у різні історичні епохи або у мовах з великою лінгвістичною відстанню між собою. Соціальні та політичні зміни, стан суспільства і навіть актуальні події можуть впливати на вибір перекладацьких стратегій, що безпосередньо позначається на результаті роботи [</w:t>
      </w:r>
      <w:r w:rsidR="00D8429B" w:rsidRPr="00A17E52">
        <w:rPr>
          <w:rFonts w:ascii="Times New Roman" w:hAnsi="Times New Roman" w:cs="Times New Roman"/>
          <w:bCs/>
          <w:sz w:val="28"/>
          <w:szCs w:val="28"/>
        </w:rPr>
        <w:t>36</w:t>
      </w:r>
      <w:r w:rsidRPr="00A84B83">
        <w:rPr>
          <w:rFonts w:ascii="Times New Roman" w:hAnsi="Times New Roman" w:cs="Times New Roman"/>
          <w:bCs/>
          <w:sz w:val="28"/>
          <w:szCs w:val="28"/>
        </w:rPr>
        <w:t>, с. 118].</w:t>
      </w:r>
    </w:p>
    <w:p w14:paraId="4F6AB902" w14:textId="5546BEB7"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У контексті перекладу власних назв це завдання набуває ще більшої складності. Оніми у художніх творах є важливою складовою концепції твору: вони не лише виконують функцію ідентифікації персонажів, місць чи предметів, але й допомагають створювати культурний та емоційний фон. У багатьох випадках власна назва стає засобом розкриття характеру персонажа чи атмосферного опису певного місця. Географічні назви можуть викликати у читача асоціації з конкретними історичними подіями чи національними особливостями, створюючи ефект занурення у культурний контекст</w:t>
      </w:r>
      <w:r w:rsidR="00A7211C">
        <w:rPr>
          <w:rFonts w:ascii="Times New Roman" w:hAnsi="Times New Roman" w:cs="Times New Roman"/>
          <w:bCs/>
          <w:sz w:val="28"/>
          <w:szCs w:val="28"/>
        </w:rPr>
        <w:t>, зазначає О. Подвойська</w:t>
      </w:r>
      <w:r w:rsidRPr="00A84B83">
        <w:rPr>
          <w:rFonts w:ascii="Times New Roman" w:hAnsi="Times New Roman" w:cs="Times New Roman"/>
          <w:bCs/>
          <w:sz w:val="28"/>
          <w:szCs w:val="28"/>
        </w:rPr>
        <w:t xml:space="preserve"> [</w:t>
      </w:r>
      <w:r w:rsidR="00D8429B" w:rsidRPr="00A17E52">
        <w:rPr>
          <w:rFonts w:ascii="Times New Roman" w:hAnsi="Times New Roman" w:cs="Times New Roman"/>
          <w:bCs/>
          <w:sz w:val="28"/>
          <w:szCs w:val="28"/>
          <w:lang w:val="ru-RU"/>
        </w:rPr>
        <w:t>30</w:t>
      </w:r>
      <w:r w:rsidRPr="00A84B83">
        <w:rPr>
          <w:rFonts w:ascii="Times New Roman" w:hAnsi="Times New Roman" w:cs="Times New Roman"/>
          <w:bCs/>
          <w:sz w:val="28"/>
          <w:szCs w:val="28"/>
        </w:rPr>
        <w:t xml:space="preserve">, с. 162]. </w:t>
      </w:r>
      <w:r w:rsidR="00A019E8">
        <w:rPr>
          <w:rFonts w:ascii="Times New Roman" w:hAnsi="Times New Roman" w:cs="Times New Roman"/>
          <w:bCs/>
          <w:sz w:val="28"/>
          <w:szCs w:val="28"/>
        </w:rPr>
        <w:t>Часто використовуються формальні лексичні трансформації</w:t>
      </w:r>
      <w:r w:rsidR="00A019E8" w:rsidRPr="00A17E52">
        <w:rPr>
          <w:rFonts w:ascii="Times New Roman" w:hAnsi="Times New Roman" w:cs="Times New Roman"/>
          <w:bCs/>
          <w:sz w:val="28"/>
          <w:szCs w:val="28"/>
        </w:rPr>
        <w:t xml:space="preserve"> [</w:t>
      </w:r>
      <w:r w:rsidR="00D8429B" w:rsidRPr="00A17E52">
        <w:rPr>
          <w:rFonts w:ascii="Times New Roman" w:hAnsi="Times New Roman" w:cs="Times New Roman"/>
          <w:bCs/>
          <w:sz w:val="28"/>
          <w:szCs w:val="28"/>
        </w:rPr>
        <w:t>3</w:t>
      </w:r>
      <w:r w:rsidR="00A019E8">
        <w:rPr>
          <w:rFonts w:ascii="Times New Roman" w:hAnsi="Times New Roman" w:cs="Times New Roman"/>
          <w:bCs/>
          <w:sz w:val="28"/>
          <w:szCs w:val="28"/>
        </w:rPr>
        <w:t xml:space="preserve">, </w:t>
      </w:r>
      <w:r w:rsidR="00A019E8" w:rsidRPr="00A17E52">
        <w:rPr>
          <w:rFonts w:ascii="Times New Roman" w:hAnsi="Times New Roman" w:cs="Times New Roman"/>
          <w:bCs/>
          <w:sz w:val="28"/>
          <w:szCs w:val="28"/>
        </w:rPr>
        <w:t>с. 108]</w:t>
      </w:r>
      <w:r w:rsidR="00A019E8">
        <w:rPr>
          <w:rFonts w:ascii="Times New Roman" w:hAnsi="Times New Roman" w:cs="Times New Roman"/>
          <w:bCs/>
          <w:sz w:val="28"/>
          <w:szCs w:val="28"/>
        </w:rPr>
        <w:t xml:space="preserve">. </w:t>
      </w:r>
      <w:r w:rsidRPr="00A84B83">
        <w:rPr>
          <w:rFonts w:ascii="Times New Roman" w:hAnsi="Times New Roman" w:cs="Times New Roman"/>
          <w:bCs/>
          <w:sz w:val="28"/>
          <w:szCs w:val="28"/>
        </w:rPr>
        <w:t>Відповідно, перекладач має знайти такий спосіб відтворення оніма, який збережить його зміст та емоційний вплив.</w:t>
      </w:r>
    </w:p>
    <w:p w14:paraId="6734C3E4" w14:textId="26D0AA91" w:rsidR="005D3622" w:rsidRDefault="005D3622"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Хоча,</w:t>
      </w:r>
      <w:r w:rsidR="005D3754">
        <w:rPr>
          <w:rFonts w:ascii="Times New Roman" w:hAnsi="Times New Roman" w:cs="Times New Roman"/>
          <w:bCs/>
          <w:sz w:val="28"/>
          <w:szCs w:val="28"/>
        </w:rPr>
        <w:t xml:space="preserve"> першу чергу, стратегії перекладу поділяються на доместикацію (</w:t>
      </w:r>
      <w:r w:rsidR="00A82517">
        <w:rPr>
          <w:rFonts w:ascii="Times New Roman" w:hAnsi="Times New Roman" w:cs="Times New Roman"/>
          <w:bCs/>
          <w:sz w:val="28"/>
          <w:szCs w:val="28"/>
        </w:rPr>
        <w:t>використання елементів мови перекладу)</w:t>
      </w:r>
      <w:r>
        <w:rPr>
          <w:rFonts w:ascii="Times New Roman" w:hAnsi="Times New Roman" w:cs="Times New Roman"/>
          <w:bCs/>
          <w:sz w:val="28"/>
          <w:szCs w:val="28"/>
        </w:rPr>
        <w:t xml:space="preserve">, яка використовується рідше при </w:t>
      </w:r>
      <w:r>
        <w:rPr>
          <w:rFonts w:ascii="Times New Roman" w:hAnsi="Times New Roman" w:cs="Times New Roman"/>
          <w:bCs/>
          <w:sz w:val="28"/>
          <w:szCs w:val="28"/>
        </w:rPr>
        <w:lastRenderedPageBreak/>
        <w:t xml:space="preserve">перекладі власних назв </w:t>
      </w:r>
      <w:r w:rsidRPr="00A17E52">
        <w:rPr>
          <w:rFonts w:ascii="Times New Roman" w:hAnsi="Times New Roman" w:cs="Times New Roman"/>
          <w:bCs/>
          <w:sz w:val="28"/>
          <w:szCs w:val="28"/>
          <w:lang w:val="ru-RU"/>
        </w:rPr>
        <w:t>[</w:t>
      </w:r>
      <w:r w:rsidR="00D8429B" w:rsidRPr="00A17E52">
        <w:rPr>
          <w:rFonts w:ascii="Times New Roman" w:hAnsi="Times New Roman" w:cs="Times New Roman"/>
          <w:bCs/>
          <w:sz w:val="28"/>
          <w:szCs w:val="28"/>
          <w:lang w:val="ru-RU"/>
        </w:rPr>
        <w:t>48</w:t>
      </w:r>
      <w:r w:rsidRPr="00A17E52">
        <w:rPr>
          <w:rFonts w:ascii="Times New Roman" w:hAnsi="Times New Roman" w:cs="Times New Roman"/>
          <w:bCs/>
          <w:sz w:val="28"/>
          <w:szCs w:val="28"/>
          <w:lang w:val="ru-RU"/>
        </w:rPr>
        <w:t>]</w:t>
      </w:r>
      <w:r w:rsidR="005D3754">
        <w:rPr>
          <w:rFonts w:ascii="Times New Roman" w:hAnsi="Times New Roman" w:cs="Times New Roman"/>
          <w:bCs/>
          <w:sz w:val="28"/>
          <w:szCs w:val="28"/>
        </w:rPr>
        <w:t xml:space="preserve"> і форенізацію</w:t>
      </w:r>
      <w:r w:rsidR="005D3754" w:rsidRPr="00A17E52">
        <w:rPr>
          <w:rFonts w:ascii="Times New Roman" w:hAnsi="Times New Roman" w:cs="Times New Roman"/>
          <w:bCs/>
          <w:sz w:val="28"/>
          <w:szCs w:val="28"/>
          <w:lang w:val="ru-RU"/>
        </w:rPr>
        <w:t xml:space="preserve"> (</w:t>
      </w:r>
      <w:r w:rsidR="005D3754">
        <w:rPr>
          <w:rFonts w:ascii="Times New Roman" w:hAnsi="Times New Roman" w:cs="Times New Roman"/>
          <w:bCs/>
          <w:sz w:val="28"/>
          <w:szCs w:val="28"/>
        </w:rPr>
        <w:t>збереження елементів мови перекладу</w:t>
      </w:r>
      <w:r w:rsidR="005D3754" w:rsidRPr="00A17E52">
        <w:rPr>
          <w:rFonts w:ascii="Times New Roman" w:hAnsi="Times New Roman" w:cs="Times New Roman"/>
          <w:bCs/>
          <w:sz w:val="28"/>
          <w:szCs w:val="28"/>
          <w:lang w:val="ru-RU"/>
        </w:rPr>
        <w:t>) [</w:t>
      </w:r>
      <w:r w:rsidR="00D8429B" w:rsidRPr="00A17E52">
        <w:rPr>
          <w:rFonts w:ascii="Times New Roman" w:hAnsi="Times New Roman" w:cs="Times New Roman"/>
          <w:bCs/>
          <w:sz w:val="28"/>
          <w:szCs w:val="28"/>
          <w:lang w:val="ru-RU"/>
        </w:rPr>
        <w:t>42</w:t>
      </w:r>
      <w:r w:rsidR="00A82517">
        <w:rPr>
          <w:rFonts w:ascii="Times New Roman" w:hAnsi="Times New Roman" w:cs="Times New Roman"/>
          <w:bCs/>
          <w:sz w:val="28"/>
          <w:szCs w:val="28"/>
        </w:rPr>
        <w:t xml:space="preserve">; </w:t>
      </w:r>
      <w:r w:rsidR="00D8429B" w:rsidRPr="00A17E52">
        <w:rPr>
          <w:rFonts w:ascii="Times New Roman" w:hAnsi="Times New Roman" w:cs="Times New Roman"/>
          <w:bCs/>
          <w:sz w:val="28"/>
          <w:szCs w:val="28"/>
          <w:lang w:val="ru-RU"/>
        </w:rPr>
        <w:t>64</w:t>
      </w:r>
      <w:r w:rsidR="005D3754" w:rsidRPr="00A17E52">
        <w:rPr>
          <w:rFonts w:ascii="Times New Roman" w:hAnsi="Times New Roman" w:cs="Times New Roman"/>
          <w:bCs/>
          <w:sz w:val="28"/>
          <w:szCs w:val="28"/>
          <w:lang w:val="ru-RU"/>
        </w:rPr>
        <w:t>]</w:t>
      </w:r>
      <w:r>
        <w:rPr>
          <w:rFonts w:ascii="Times New Roman" w:hAnsi="Times New Roman" w:cs="Times New Roman"/>
          <w:bCs/>
          <w:sz w:val="28"/>
          <w:szCs w:val="28"/>
        </w:rPr>
        <w:t xml:space="preserve">, вони реалізуються за допомогою певних мовних прийомів. Наприклад, Форенізація часто реалізується через транскрипцію </w:t>
      </w:r>
      <w:r w:rsidRPr="00A17E52">
        <w:rPr>
          <w:rFonts w:ascii="Times New Roman" w:hAnsi="Times New Roman" w:cs="Times New Roman"/>
          <w:bCs/>
          <w:sz w:val="28"/>
          <w:szCs w:val="28"/>
        </w:rPr>
        <w:t>[</w:t>
      </w:r>
      <w:r w:rsidR="00D8429B" w:rsidRPr="00A17E52">
        <w:rPr>
          <w:rFonts w:ascii="Times New Roman" w:hAnsi="Times New Roman" w:cs="Times New Roman"/>
          <w:bCs/>
          <w:sz w:val="28"/>
          <w:szCs w:val="28"/>
        </w:rPr>
        <w:t>34</w:t>
      </w:r>
      <w:r w:rsidRPr="00A17E52">
        <w:rPr>
          <w:rFonts w:ascii="Times New Roman" w:hAnsi="Times New Roman" w:cs="Times New Roman"/>
          <w:bCs/>
          <w:sz w:val="28"/>
          <w:szCs w:val="28"/>
        </w:rPr>
        <w:t xml:space="preserve">, </w:t>
      </w:r>
      <w:r>
        <w:rPr>
          <w:rFonts w:ascii="Times New Roman" w:hAnsi="Times New Roman" w:cs="Times New Roman"/>
          <w:bCs/>
          <w:sz w:val="28"/>
          <w:szCs w:val="28"/>
        </w:rPr>
        <w:t>с. 114</w:t>
      </w:r>
      <w:r w:rsidRPr="00A17E52">
        <w:rPr>
          <w:rFonts w:ascii="Times New Roman" w:hAnsi="Times New Roman" w:cs="Times New Roman"/>
          <w:bCs/>
          <w:sz w:val="28"/>
          <w:szCs w:val="28"/>
        </w:rPr>
        <w:t>]</w:t>
      </w:r>
      <w:r>
        <w:rPr>
          <w:rFonts w:ascii="Times New Roman" w:hAnsi="Times New Roman" w:cs="Times New Roman"/>
          <w:bCs/>
          <w:sz w:val="28"/>
          <w:szCs w:val="28"/>
        </w:rPr>
        <w:t xml:space="preserve">. </w:t>
      </w:r>
    </w:p>
    <w:p w14:paraId="4C4860A9" w14:textId="47F1320A"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Вибір стратегії перекладу власних назв визначається низкою факторів, серед яких цільова аудиторія, жанр твору, наявність попередніх перекладів та традицій у конкретній культурі. Це завдання ускладнюється тим, що не існує єдиного універсального методу передачі онімів. У кожному конкретному випадку перекладач має оцінювати контекст і вирішувати, який метод буде найбільш доречним [</w:t>
      </w:r>
      <w:r w:rsidR="00D8429B" w:rsidRPr="00A17E52">
        <w:rPr>
          <w:rFonts w:ascii="Times New Roman" w:hAnsi="Times New Roman" w:cs="Times New Roman"/>
          <w:bCs/>
          <w:sz w:val="28"/>
          <w:szCs w:val="28"/>
          <w:lang w:val="ru-RU"/>
        </w:rPr>
        <w:t>19</w:t>
      </w:r>
      <w:r w:rsidRPr="00A84B83">
        <w:rPr>
          <w:rFonts w:ascii="Times New Roman" w:hAnsi="Times New Roman" w:cs="Times New Roman"/>
          <w:bCs/>
          <w:sz w:val="28"/>
          <w:szCs w:val="28"/>
        </w:rPr>
        <w:t>, с. 41]. При цьому художній переклад вимагає від перекладача не лише технічних знань, але й творчого підходу та здатності інтерпретувати текст. Для цього необхідно розуміти як культурні коди мови оригіналу, так і особливості менталітету цільової аудиторії. У перекладі онімів відчувається особлива складність, адже вони є носіями національної ідентичності та культурної пам’яті.</w:t>
      </w:r>
    </w:p>
    <w:p w14:paraId="0FB1128F" w14:textId="72AA2437" w:rsidR="00A84B83" w:rsidRPr="00A84B83" w:rsidRDefault="00015C27"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Згідно з Л. Мосієвич, у</w:t>
      </w:r>
      <w:r w:rsidR="00A84B83" w:rsidRPr="00A84B83">
        <w:rPr>
          <w:rFonts w:ascii="Times New Roman" w:hAnsi="Times New Roman" w:cs="Times New Roman"/>
          <w:bCs/>
          <w:sz w:val="28"/>
          <w:szCs w:val="28"/>
        </w:rPr>
        <w:t xml:space="preserve"> перекладознавстві традиційно виділяють чотири основні способи передачі онімів з англійської мови українською. Перший із них – транскрибування, яке полягає у передачі звуків мови оригіналу засобами мови перекладу</w:t>
      </w:r>
      <w:r w:rsidR="00A82517" w:rsidRPr="00A17E52">
        <w:rPr>
          <w:rFonts w:ascii="Times New Roman" w:hAnsi="Times New Roman" w:cs="Times New Roman"/>
          <w:bCs/>
          <w:sz w:val="28"/>
          <w:szCs w:val="28"/>
          <w:lang w:val="ru-RU"/>
        </w:rPr>
        <w:t xml:space="preserve"> [</w:t>
      </w:r>
      <w:r w:rsidR="00D8429B" w:rsidRPr="00A17E52">
        <w:rPr>
          <w:rFonts w:ascii="Times New Roman" w:hAnsi="Times New Roman" w:cs="Times New Roman"/>
          <w:bCs/>
          <w:sz w:val="28"/>
          <w:szCs w:val="28"/>
          <w:lang w:val="ru-RU"/>
        </w:rPr>
        <w:t>49</w:t>
      </w:r>
      <w:r w:rsidR="00A82517" w:rsidRPr="00A17E52">
        <w:rPr>
          <w:rFonts w:ascii="Times New Roman" w:hAnsi="Times New Roman" w:cs="Times New Roman"/>
          <w:bCs/>
          <w:sz w:val="28"/>
          <w:szCs w:val="28"/>
          <w:lang w:val="ru-RU"/>
        </w:rPr>
        <w:t>]</w:t>
      </w:r>
      <w:r w:rsidR="00A84B83" w:rsidRPr="00A84B83">
        <w:rPr>
          <w:rFonts w:ascii="Times New Roman" w:hAnsi="Times New Roman" w:cs="Times New Roman"/>
          <w:bCs/>
          <w:sz w:val="28"/>
          <w:szCs w:val="28"/>
        </w:rPr>
        <w:t>. Цей метод дозволяє зберегти звучання імені або назви, що важливо для їх ідентифікації [</w:t>
      </w:r>
      <w:r w:rsidR="00D8429B" w:rsidRPr="00A17E52">
        <w:rPr>
          <w:rFonts w:ascii="Times New Roman" w:hAnsi="Times New Roman" w:cs="Times New Roman"/>
          <w:bCs/>
          <w:sz w:val="28"/>
          <w:szCs w:val="28"/>
          <w:lang w:val="ru-RU"/>
        </w:rPr>
        <w:t>26</w:t>
      </w:r>
      <w:r w:rsidR="00A84B83" w:rsidRPr="00A84B83">
        <w:rPr>
          <w:rFonts w:ascii="Times New Roman" w:hAnsi="Times New Roman" w:cs="Times New Roman"/>
          <w:bCs/>
          <w:sz w:val="28"/>
          <w:szCs w:val="28"/>
        </w:rPr>
        <w:t>, с. 243-244</w:t>
      </w:r>
      <w:r w:rsidR="00186EF1">
        <w:rPr>
          <w:rFonts w:ascii="Times New Roman" w:hAnsi="Times New Roman" w:cs="Times New Roman"/>
          <w:bCs/>
          <w:sz w:val="28"/>
          <w:szCs w:val="28"/>
          <w:lang w:val="ru-RU"/>
        </w:rPr>
        <w:t xml:space="preserve">; </w:t>
      </w:r>
      <w:r w:rsidR="00D8429B" w:rsidRPr="00A17E52">
        <w:rPr>
          <w:rFonts w:ascii="Times New Roman" w:hAnsi="Times New Roman" w:cs="Times New Roman"/>
          <w:bCs/>
          <w:sz w:val="28"/>
          <w:szCs w:val="28"/>
          <w:lang w:val="ru-RU"/>
        </w:rPr>
        <w:t>17</w:t>
      </w:r>
      <w:r w:rsidR="00186EF1" w:rsidRPr="00186EF1">
        <w:rPr>
          <w:rFonts w:ascii="Times New Roman" w:hAnsi="Times New Roman" w:cs="Times New Roman"/>
          <w:bCs/>
          <w:sz w:val="28"/>
          <w:szCs w:val="28"/>
        </w:rPr>
        <w:t>, c. 228</w:t>
      </w:r>
      <w:r w:rsidR="00A84B83" w:rsidRPr="00A84B83">
        <w:rPr>
          <w:rFonts w:ascii="Times New Roman" w:hAnsi="Times New Roman" w:cs="Times New Roman"/>
          <w:bCs/>
          <w:sz w:val="28"/>
          <w:szCs w:val="28"/>
        </w:rPr>
        <w:t>]. Другий спосіб – транслітерація, яка передбачає точну передачу написання, коли кожному знаку вихідної мови відповідає певний знак мови перекладу [</w:t>
      </w:r>
      <w:r w:rsidR="00903BE0">
        <w:rPr>
          <w:rFonts w:ascii="Times New Roman" w:hAnsi="Times New Roman" w:cs="Times New Roman"/>
          <w:bCs/>
          <w:sz w:val="28"/>
          <w:szCs w:val="28"/>
        </w:rPr>
        <w:t>1</w:t>
      </w:r>
      <w:r w:rsidR="00A84B83" w:rsidRPr="00A84B83">
        <w:rPr>
          <w:rFonts w:ascii="Times New Roman" w:hAnsi="Times New Roman" w:cs="Times New Roman"/>
          <w:bCs/>
          <w:sz w:val="28"/>
          <w:szCs w:val="28"/>
        </w:rPr>
        <w:t>, с. 7]. Третім методом є калькування, тобто буквальний переклад складових частин власної назви, який дозволяє максимально зберегти зміст оригіналу. І нарешті, транспозиція передбачає заміну елементів оригінальної назви на аналоги, зрозумілі цільовій аудиторії [</w:t>
      </w:r>
      <w:r w:rsidR="00D8429B" w:rsidRPr="00A17E52">
        <w:rPr>
          <w:rFonts w:ascii="Times New Roman" w:hAnsi="Times New Roman" w:cs="Times New Roman"/>
          <w:bCs/>
          <w:sz w:val="28"/>
          <w:szCs w:val="28"/>
        </w:rPr>
        <w:t>26</w:t>
      </w:r>
      <w:r w:rsidR="00A84B83" w:rsidRPr="00A84B83">
        <w:rPr>
          <w:rFonts w:ascii="Times New Roman" w:hAnsi="Times New Roman" w:cs="Times New Roman"/>
          <w:bCs/>
          <w:sz w:val="28"/>
          <w:szCs w:val="28"/>
        </w:rPr>
        <w:t>, с. 243-244].</w:t>
      </w:r>
      <w:r w:rsidR="009C4ECD">
        <w:rPr>
          <w:rFonts w:ascii="Times New Roman" w:hAnsi="Times New Roman" w:cs="Times New Roman"/>
          <w:bCs/>
          <w:sz w:val="28"/>
          <w:szCs w:val="28"/>
        </w:rPr>
        <w:t xml:space="preserve"> Деякі дослідники також виділяють опущення </w:t>
      </w:r>
      <w:r w:rsidR="009C4ECD" w:rsidRPr="00A84B83">
        <w:rPr>
          <w:rFonts w:ascii="Times New Roman" w:hAnsi="Times New Roman" w:cs="Times New Roman"/>
          <w:bCs/>
          <w:sz w:val="28"/>
          <w:szCs w:val="28"/>
        </w:rPr>
        <w:t>[</w:t>
      </w:r>
      <w:r w:rsidR="00D8429B" w:rsidRPr="00A17E52">
        <w:rPr>
          <w:rFonts w:ascii="Times New Roman" w:hAnsi="Times New Roman" w:cs="Times New Roman"/>
          <w:bCs/>
          <w:sz w:val="28"/>
          <w:szCs w:val="28"/>
        </w:rPr>
        <w:t>57</w:t>
      </w:r>
      <w:r w:rsidR="009C4ECD">
        <w:rPr>
          <w:rFonts w:ascii="Times New Roman" w:hAnsi="Times New Roman" w:cs="Times New Roman"/>
          <w:bCs/>
          <w:sz w:val="28"/>
          <w:szCs w:val="28"/>
        </w:rPr>
        <w:t xml:space="preserve">; </w:t>
      </w:r>
      <w:r w:rsidR="00D8429B" w:rsidRPr="00A17E52">
        <w:rPr>
          <w:rFonts w:ascii="Times New Roman" w:hAnsi="Times New Roman" w:cs="Times New Roman"/>
          <w:bCs/>
          <w:sz w:val="28"/>
          <w:szCs w:val="28"/>
        </w:rPr>
        <w:t>58</w:t>
      </w:r>
      <w:r w:rsidR="009C4ECD" w:rsidRPr="00A84B83">
        <w:rPr>
          <w:rFonts w:ascii="Times New Roman" w:hAnsi="Times New Roman" w:cs="Times New Roman"/>
          <w:bCs/>
          <w:sz w:val="28"/>
          <w:szCs w:val="28"/>
        </w:rPr>
        <w:t>]</w:t>
      </w:r>
      <w:r w:rsidR="009C4ECD">
        <w:rPr>
          <w:rFonts w:ascii="Times New Roman" w:hAnsi="Times New Roman" w:cs="Times New Roman"/>
          <w:bCs/>
          <w:sz w:val="28"/>
          <w:szCs w:val="28"/>
        </w:rPr>
        <w:t>.</w:t>
      </w:r>
    </w:p>
    <w:p w14:paraId="17219F4A" w14:textId="207DF03C" w:rsidR="00A84B83" w:rsidRPr="009C4ECD"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Розглядаючи ці методи докладніше, варто зазначити, що транслітерація найчастіше використовується для передавання особистих імен, топонімів, назв організацій та установ. Вона дозволяє зберегти форму слова, створюючи у </w:t>
      </w:r>
      <w:r w:rsidRPr="00A84B83">
        <w:rPr>
          <w:rFonts w:ascii="Times New Roman" w:hAnsi="Times New Roman" w:cs="Times New Roman"/>
          <w:bCs/>
          <w:sz w:val="28"/>
          <w:szCs w:val="28"/>
        </w:rPr>
        <w:lastRenderedPageBreak/>
        <w:t xml:space="preserve">читача відчуття автентичності. Наприклад, імена </w:t>
      </w:r>
      <w:r w:rsidRPr="00A84B83">
        <w:rPr>
          <w:rFonts w:ascii="Times New Roman" w:hAnsi="Times New Roman" w:cs="Times New Roman"/>
          <w:bCs/>
          <w:i/>
          <w:iCs/>
          <w:sz w:val="28"/>
          <w:szCs w:val="28"/>
        </w:rPr>
        <w:t>Barbara</w:t>
      </w:r>
      <w:r w:rsidRPr="00A84B83">
        <w:rPr>
          <w:rFonts w:ascii="Times New Roman" w:hAnsi="Times New Roman" w:cs="Times New Roman"/>
          <w:bCs/>
          <w:sz w:val="28"/>
          <w:szCs w:val="28"/>
        </w:rPr>
        <w:t xml:space="preserve"> чи </w:t>
      </w:r>
      <w:r w:rsidRPr="00A84B83">
        <w:rPr>
          <w:rFonts w:ascii="Times New Roman" w:hAnsi="Times New Roman" w:cs="Times New Roman"/>
          <w:bCs/>
          <w:i/>
          <w:iCs/>
          <w:sz w:val="28"/>
          <w:szCs w:val="28"/>
        </w:rPr>
        <w:t>Walter</w:t>
      </w:r>
      <w:r w:rsidRPr="00A84B83">
        <w:rPr>
          <w:rFonts w:ascii="Times New Roman" w:hAnsi="Times New Roman" w:cs="Times New Roman"/>
          <w:bCs/>
          <w:sz w:val="28"/>
          <w:szCs w:val="28"/>
        </w:rPr>
        <w:t xml:space="preserve"> передаються як </w:t>
      </w:r>
      <w:r w:rsidRPr="00A84B83">
        <w:rPr>
          <w:rFonts w:ascii="Times New Roman" w:hAnsi="Times New Roman" w:cs="Times New Roman"/>
          <w:bCs/>
          <w:i/>
          <w:iCs/>
          <w:sz w:val="28"/>
          <w:szCs w:val="28"/>
        </w:rPr>
        <w:t>Барбара</w:t>
      </w:r>
      <w:r w:rsidRPr="00A84B83">
        <w:rPr>
          <w:rFonts w:ascii="Times New Roman" w:hAnsi="Times New Roman" w:cs="Times New Roman"/>
          <w:bCs/>
          <w:sz w:val="28"/>
          <w:szCs w:val="28"/>
        </w:rPr>
        <w:t xml:space="preserve"> та </w:t>
      </w:r>
      <w:r w:rsidRPr="00A84B83">
        <w:rPr>
          <w:rFonts w:ascii="Times New Roman" w:hAnsi="Times New Roman" w:cs="Times New Roman"/>
          <w:bCs/>
          <w:i/>
          <w:iCs/>
          <w:sz w:val="28"/>
          <w:szCs w:val="28"/>
        </w:rPr>
        <w:t>Вальтер</w:t>
      </w:r>
      <w:r w:rsidRPr="00A84B83">
        <w:rPr>
          <w:rFonts w:ascii="Times New Roman" w:hAnsi="Times New Roman" w:cs="Times New Roman"/>
          <w:bCs/>
          <w:sz w:val="28"/>
          <w:szCs w:val="28"/>
        </w:rPr>
        <w:t xml:space="preserve">, а топоніми </w:t>
      </w:r>
      <w:r w:rsidRPr="00A84B83">
        <w:rPr>
          <w:rFonts w:ascii="Times New Roman" w:hAnsi="Times New Roman" w:cs="Times New Roman"/>
          <w:bCs/>
          <w:i/>
          <w:iCs/>
          <w:sz w:val="28"/>
          <w:szCs w:val="28"/>
        </w:rPr>
        <w:t>Andorra</w:t>
      </w:r>
      <w:r w:rsidRPr="00A84B83">
        <w:rPr>
          <w:rFonts w:ascii="Times New Roman" w:hAnsi="Times New Roman" w:cs="Times New Roman"/>
          <w:bCs/>
          <w:sz w:val="28"/>
          <w:szCs w:val="28"/>
        </w:rPr>
        <w:t xml:space="preserve"> або </w:t>
      </w:r>
      <w:r w:rsidRPr="00A84B83">
        <w:rPr>
          <w:rFonts w:ascii="Times New Roman" w:hAnsi="Times New Roman" w:cs="Times New Roman"/>
          <w:bCs/>
          <w:i/>
          <w:iCs/>
          <w:sz w:val="28"/>
          <w:szCs w:val="28"/>
        </w:rPr>
        <w:t>Hudson</w:t>
      </w:r>
      <w:r w:rsidRPr="00A84B83">
        <w:rPr>
          <w:rFonts w:ascii="Times New Roman" w:hAnsi="Times New Roman" w:cs="Times New Roman"/>
          <w:bCs/>
          <w:sz w:val="28"/>
          <w:szCs w:val="28"/>
        </w:rPr>
        <w:t xml:space="preserve"> – як </w:t>
      </w:r>
      <w:r w:rsidRPr="00A84B83">
        <w:rPr>
          <w:rFonts w:ascii="Times New Roman" w:hAnsi="Times New Roman" w:cs="Times New Roman"/>
          <w:bCs/>
          <w:i/>
          <w:iCs/>
          <w:sz w:val="28"/>
          <w:szCs w:val="28"/>
        </w:rPr>
        <w:t>Андорра</w:t>
      </w:r>
      <w:r w:rsidRPr="00A84B83">
        <w:rPr>
          <w:rFonts w:ascii="Times New Roman" w:hAnsi="Times New Roman" w:cs="Times New Roman"/>
          <w:bCs/>
          <w:sz w:val="28"/>
          <w:szCs w:val="28"/>
        </w:rPr>
        <w:t xml:space="preserve"> та </w:t>
      </w:r>
      <w:r w:rsidRPr="00A84B83">
        <w:rPr>
          <w:rFonts w:ascii="Times New Roman" w:hAnsi="Times New Roman" w:cs="Times New Roman"/>
          <w:bCs/>
          <w:i/>
          <w:iCs/>
          <w:sz w:val="28"/>
          <w:szCs w:val="28"/>
        </w:rPr>
        <w:t>Гудзон</w:t>
      </w:r>
      <w:r w:rsidRPr="00A84B83">
        <w:rPr>
          <w:rFonts w:ascii="Times New Roman" w:hAnsi="Times New Roman" w:cs="Times New Roman"/>
          <w:bCs/>
          <w:sz w:val="28"/>
          <w:szCs w:val="28"/>
        </w:rPr>
        <w:t xml:space="preserve">. У свою чергу, транскрипція ґрунтується на передачі звуків, що особливо важливо для відтворення англійських назв, які можуть мати значні розбіжності між вимовою та написанням. Так, </w:t>
      </w:r>
      <w:r w:rsidRPr="00A84B83">
        <w:rPr>
          <w:rFonts w:ascii="Times New Roman" w:hAnsi="Times New Roman" w:cs="Times New Roman"/>
          <w:bCs/>
          <w:i/>
          <w:iCs/>
          <w:sz w:val="28"/>
          <w:szCs w:val="28"/>
        </w:rPr>
        <w:t>Gregor</w:t>
      </w:r>
      <w:r w:rsidRPr="00A84B83">
        <w:rPr>
          <w:rFonts w:ascii="Times New Roman" w:hAnsi="Times New Roman" w:cs="Times New Roman"/>
          <w:bCs/>
          <w:sz w:val="28"/>
          <w:szCs w:val="28"/>
        </w:rPr>
        <w:t xml:space="preserve"> передається як </w:t>
      </w:r>
      <w:r w:rsidRPr="00A84B83">
        <w:rPr>
          <w:rFonts w:ascii="Times New Roman" w:hAnsi="Times New Roman" w:cs="Times New Roman"/>
          <w:bCs/>
          <w:i/>
          <w:iCs/>
          <w:sz w:val="28"/>
          <w:szCs w:val="28"/>
        </w:rPr>
        <w:t>Грегор</w:t>
      </w:r>
      <w:r w:rsidRPr="00A84B83">
        <w:rPr>
          <w:rFonts w:ascii="Times New Roman" w:hAnsi="Times New Roman" w:cs="Times New Roman"/>
          <w:bCs/>
          <w:sz w:val="28"/>
          <w:szCs w:val="28"/>
        </w:rPr>
        <w:t xml:space="preserve">, </w:t>
      </w:r>
      <w:r w:rsidRPr="00A84B83">
        <w:rPr>
          <w:rFonts w:ascii="Times New Roman" w:hAnsi="Times New Roman" w:cs="Times New Roman"/>
          <w:bCs/>
          <w:i/>
          <w:iCs/>
          <w:sz w:val="28"/>
          <w:szCs w:val="28"/>
        </w:rPr>
        <w:t>Brighton</w:t>
      </w:r>
      <w:r w:rsidRPr="00A84B83">
        <w:rPr>
          <w:rFonts w:ascii="Times New Roman" w:hAnsi="Times New Roman" w:cs="Times New Roman"/>
          <w:bCs/>
          <w:sz w:val="28"/>
          <w:szCs w:val="28"/>
        </w:rPr>
        <w:t xml:space="preserve"> – як </w:t>
      </w:r>
      <w:r w:rsidRPr="00A84B83">
        <w:rPr>
          <w:rFonts w:ascii="Times New Roman" w:hAnsi="Times New Roman" w:cs="Times New Roman"/>
          <w:bCs/>
          <w:i/>
          <w:iCs/>
          <w:sz w:val="28"/>
          <w:szCs w:val="28"/>
        </w:rPr>
        <w:t>Брайтон</w:t>
      </w:r>
      <w:r w:rsidRPr="00A84B83">
        <w:rPr>
          <w:rFonts w:ascii="Times New Roman" w:hAnsi="Times New Roman" w:cs="Times New Roman"/>
          <w:bCs/>
          <w:sz w:val="28"/>
          <w:szCs w:val="28"/>
        </w:rPr>
        <w:t xml:space="preserve">, </w:t>
      </w:r>
      <w:r w:rsidRPr="00A84B83">
        <w:rPr>
          <w:rFonts w:ascii="Times New Roman" w:hAnsi="Times New Roman" w:cs="Times New Roman"/>
          <w:bCs/>
          <w:i/>
          <w:iCs/>
          <w:sz w:val="28"/>
          <w:szCs w:val="28"/>
        </w:rPr>
        <w:t>New York</w:t>
      </w:r>
      <w:r w:rsidRPr="00A84B83">
        <w:rPr>
          <w:rFonts w:ascii="Times New Roman" w:hAnsi="Times New Roman" w:cs="Times New Roman"/>
          <w:bCs/>
          <w:sz w:val="28"/>
          <w:szCs w:val="28"/>
        </w:rPr>
        <w:t xml:space="preserve"> – як </w:t>
      </w:r>
      <w:r w:rsidRPr="00A84B83">
        <w:rPr>
          <w:rFonts w:ascii="Times New Roman" w:hAnsi="Times New Roman" w:cs="Times New Roman"/>
          <w:bCs/>
          <w:i/>
          <w:iCs/>
          <w:sz w:val="28"/>
          <w:szCs w:val="28"/>
        </w:rPr>
        <w:t>Нью-Йорк</w:t>
      </w:r>
      <w:r w:rsidRPr="00A84B83">
        <w:rPr>
          <w:rFonts w:ascii="Times New Roman" w:hAnsi="Times New Roman" w:cs="Times New Roman"/>
          <w:bCs/>
          <w:sz w:val="28"/>
          <w:szCs w:val="28"/>
        </w:rPr>
        <w:t xml:space="preserve"> [</w:t>
      </w:r>
      <w:r w:rsidR="00903BE0">
        <w:rPr>
          <w:rFonts w:ascii="Times New Roman" w:hAnsi="Times New Roman" w:cs="Times New Roman"/>
          <w:bCs/>
          <w:sz w:val="28"/>
          <w:szCs w:val="28"/>
        </w:rPr>
        <w:t>1</w:t>
      </w:r>
      <w:r w:rsidRPr="00A84B83">
        <w:rPr>
          <w:rFonts w:ascii="Times New Roman" w:hAnsi="Times New Roman" w:cs="Times New Roman"/>
          <w:bCs/>
          <w:sz w:val="28"/>
          <w:szCs w:val="28"/>
        </w:rPr>
        <w:t>, с. 7].</w:t>
      </w:r>
    </w:p>
    <w:p w14:paraId="7FE89B37" w14:textId="5C922339"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Калькування є більш творчим методом, оскільки воно дозволяє не лише передати назву, а й інтегрувати її у культурний контекст мови перекладу. Наприклад, </w:t>
      </w:r>
      <w:r w:rsidRPr="00A84B83">
        <w:rPr>
          <w:rFonts w:ascii="Times New Roman" w:hAnsi="Times New Roman" w:cs="Times New Roman"/>
          <w:bCs/>
          <w:i/>
          <w:iCs/>
          <w:sz w:val="28"/>
          <w:szCs w:val="28"/>
        </w:rPr>
        <w:t>the Black Sea</w:t>
      </w:r>
      <w:r w:rsidRPr="00A84B83">
        <w:rPr>
          <w:rFonts w:ascii="Times New Roman" w:hAnsi="Times New Roman" w:cs="Times New Roman"/>
          <w:bCs/>
          <w:sz w:val="28"/>
          <w:szCs w:val="28"/>
        </w:rPr>
        <w:t xml:space="preserve"> перекладається як </w:t>
      </w:r>
      <w:r w:rsidRPr="00A84B83">
        <w:rPr>
          <w:rFonts w:ascii="Times New Roman" w:hAnsi="Times New Roman" w:cs="Times New Roman"/>
          <w:bCs/>
          <w:i/>
          <w:iCs/>
          <w:sz w:val="28"/>
          <w:szCs w:val="28"/>
        </w:rPr>
        <w:t>Чорне море</w:t>
      </w:r>
      <w:r w:rsidRPr="00A84B83">
        <w:rPr>
          <w:rFonts w:ascii="Times New Roman" w:hAnsi="Times New Roman" w:cs="Times New Roman"/>
          <w:bCs/>
          <w:sz w:val="28"/>
          <w:szCs w:val="28"/>
        </w:rPr>
        <w:t xml:space="preserve">, </w:t>
      </w:r>
      <w:r w:rsidRPr="00A84B83">
        <w:rPr>
          <w:rFonts w:ascii="Times New Roman" w:hAnsi="Times New Roman" w:cs="Times New Roman"/>
          <w:bCs/>
          <w:i/>
          <w:iCs/>
          <w:sz w:val="28"/>
          <w:szCs w:val="28"/>
        </w:rPr>
        <w:t>Supreme Court</w:t>
      </w:r>
      <w:r w:rsidRPr="00A84B83">
        <w:rPr>
          <w:rFonts w:ascii="Times New Roman" w:hAnsi="Times New Roman" w:cs="Times New Roman"/>
          <w:bCs/>
          <w:sz w:val="28"/>
          <w:szCs w:val="28"/>
        </w:rPr>
        <w:t xml:space="preserve"> – як </w:t>
      </w:r>
      <w:r w:rsidRPr="00A84B83">
        <w:rPr>
          <w:rFonts w:ascii="Times New Roman" w:hAnsi="Times New Roman" w:cs="Times New Roman"/>
          <w:bCs/>
          <w:i/>
          <w:iCs/>
          <w:sz w:val="28"/>
          <w:szCs w:val="28"/>
        </w:rPr>
        <w:t>Верховний Суд</w:t>
      </w:r>
      <w:r w:rsidRPr="00A84B83">
        <w:rPr>
          <w:rFonts w:ascii="Times New Roman" w:hAnsi="Times New Roman" w:cs="Times New Roman"/>
          <w:bCs/>
          <w:sz w:val="28"/>
          <w:szCs w:val="28"/>
        </w:rPr>
        <w:t xml:space="preserve">, </w:t>
      </w:r>
      <w:r w:rsidRPr="00A84B83">
        <w:rPr>
          <w:rFonts w:ascii="Times New Roman" w:hAnsi="Times New Roman" w:cs="Times New Roman"/>
          <w:bCs/>
          <w:i/>
          <w:iCs/>
          <w:sz w:val="28"/>
          <w:szCs w:val="28"/>
        </w:rPr>
        <w:t>Cape of Good Hope</w:t>
      </w:r>
      <w:r w:rsidRPr="00A84B83">
        <w:rPr>
          <w:rFonts w:ascii="Times New Roman" w:hAnsi="Times New Roman" w:cs="Times New Roman"/>
          <w:bCs/>
          <w:sz w:val="28"/>
          <w:szCs w:val="28"/>
        </w:rPr>
        <w:t xml:space="preserve"> – як </w:t>
      </w:r>
      <w:r w:rsidRPr="00A84B83">
        <w:rPr>
          <w:rFonts w:ascii="Times New Roman" w:hAnsi="Times New Roman" w:cs="Times New Roman"/>
          <w:bCs/>
          <w:i/>
          <w:iCs/>
          <w:sz w:val="28"/>
          <w:szCs w:val="28"/>
        </w:rPr>
        <w:t>Мис Доброї Надії</w:t>
      </w:r>
      <w:r w:rsidRPr="00A84B83">
        <w:rPr>
          <w:rFonts w:ascii="Times New Roman" w:hAnsi="Times New Roman" w:cs="Times New Roman"/>
          <w:bCs/>
          <w:sz w:val="28"/>
          <w:szCs w:val="28"/>
        </w:rPr>
        <w:t xml:space="preserve">. Особливим різновидом цього методу є напівкалькування, коли частина назви перекладається, а частина залишається у вихідному вигляді. Прикладом може бути назва </w:t>
      </w:r>
      <w:r w:rsidRPr="00A84B83">
        <w:rPr>
          <w:rFonts w:ascii="Times New Roman" w:hAnsi="Times New Roman" w:cs="Times New Roman"/>
          <w:bCs/>
          <w:i/>
          <w:iCs/>
          <w:sz w:val="28"/>
          <w:szCs w:val="28"/>
        </w:rPr>
        <w:t>Bloody Mary</w:t>
      </w:r>
      <w:r w:rsidRPr="00A84B83">
        <w:rPr>
          <w:rFonts w:ascii="Times New Roman" w:hAnsi="Times New Roman" w:cs="Times New Roman"/>
          <w:bCs/>
          <w:sz w:val="28"/>
          <w:szCs w:val="28"/>
        </w:rPr>
        <w:t xml:space="preserve">, яка передається як </w:t>
      </w:r>
      <w:r w:rsidRPr="00A84B83">
        <w:rPr>
          <w:rFonts w:ascii="Times New Roman" w:hAnsi="Times New Roman" w:cs="Times New Roman"/>
          <w:bCs/>
          <w:i/>
          <w:iCs/>
          <w:sz w:val="28"/>
          <w:szCs w:val="28"/>
        </w:rPr>
        <w:t>Кривава Мері</w:t>
      </w:r>
      <w:r w:rsidRPr="00A84B83">
        <w:rPr>
          <w:rFonts w:ascii="Times New Roman" w:hAnsi="Times New Roman" w:cs="Times New Roman"/>
          <w:bCs/>
          <w:sz w:val="28"/>
          <w:szCs w:val="28"/>
        </w:rPr>
        <w:t xml:space="preserve">, де слово </w:t>
      </w:r>
      <w:r w:rsidRPr="00A84B83">
        <w:rPr>
          <w:rFonts w:ascii="Times New Roman" w:hAnsi="Times New Roman" w:cs="Times New Roman"/>
          <w:bCs/>
          <w:i/>
          <w:iCs/>
          <w:sz w:val="28"/>
          <w:szCs w:val="28"/>
        </w:rPr>
        <w:t>Мері</w:t>
      </w:r>
      <w:r w:rsidRPr="00A84B83">
        <w:rPr>
          <w:rFonts w:ascii="Times New Roman" w:hAnsi="Times New Roman" w:cs="Times New Roman"/>
          <w:bCs/>
          <w:sz w:val="28"/>
          <w:szCs w:val="28"/>
        </w:rPr>
        <w:t xml:space="preserve"> зберігає своє оригінальне звучання [</w:t>
      </w:r>
      <w:r w:rsidR="00D8429B" w:rsidRPr="00A17E52">
        <w:rPr>
          <w:rFonts w:ascii="Times New Roman" w:hAnsi="Times New Roman" w:cs="Times New Roman"/>
          <w:bCs/>
          <w:sz w:val="28"/>
          <w:szCs w:val="28"/>
          <w:lang w:val="ru-RU"/>
        </w:rPr>
        <w:t>39</w:t>
      </w:r>
      <w:r w:rsidRPr="00A84B83">
        <w:rPr>
          <w:rFonts w:ascii="Times New Roman" w:hAnsi="Times New Roman" w:cs="Times New Roman"/>
          <w:bCs/>
          <w:sz w:val="28"/>
          <w:szCs w:val="28"/>
        </w:rPr>
        <w:t>, с. 173-174].</w:t>
      </w:r>
    </w:p>
    <w:p w14:paraId="19979C2C" w14:textId="07AA5948"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Транспозиція застосовується у випадках, коли оригінальна назва має прототип у культурі мови перекладу. Наприклад, біблійні імена </w:t>
      </w:r>
      <w:r w:rsidRPr="00A84B83">
        <w:rPr>
          <w:rFonts w:ascii="Times New Roman" w:hAnsi="Times New Roman" w:cs="Times New Roman"/>
          <w:bCs/>
          <w:i/>
          <w:iCs/>
          <w:sz w:val="28"/>
          <w:szCs w:val="28"/>
        </w:rPr>
        <w:t>Adam</w:t>
      </w:r>
      <w:r w:rsidRPr="00A84B83">
        <w:rPr>
          <w:rFonts w:ascii="Times New Roman" w:hAnsi="Times New Roman" w:cs="Times New Roman"/>
          <w:bCs/>
          <w:sz w:val="28"/>
          <w:szCs w:val="28"/>
        </w:rPr>
        <w:t xml:space="preserve"> чи </w:t>
      </w:r>
      <w:r w:rsidRPr="00A84B83">
        <w:rPr>
          <w:rFonts w:ascii="Times New Roman" w:hAnsi="Times New Roman" w:cs="Times New Roman"/>
          <w:bCs/>
          <w:i/>
          <w:iCs/>
          <w:sz w:val="28"/>
          <w:szCs w:val="28"/>
        </w:rPr>
        <w:t>David</w:t>
      </w:r>
      <w:r w:rsidRPr="00A84B83">
        <w:rPr>
          <w:rFonts w:ascii="Times New Roman" w:hAnsi="Times New Roman" w:cs="Times New Roman"/>
          <w:bCs/>
          <w:sz w:val="28"/>
          <w:szCs w:val="28"/>
        </w:rPr>
        <w:t xml:space="preserve"> передаються як </w:t>
      </w:r>
      <w:r w:rsidRPr="00A84B83">
        <w:rPr>
          <w:rFonts w:ascii="Times New Roman" w:hAnsi="Times New Roman" w:cs="Times New Roman"/>
          <w:bCs/>
          <w:i/>
          <w:iCs/>
          <w:sz w:val="28"/>
          <w:szCs w:val="28"/>
        </w:rPr>
        <w:t>Адам</w:t>
      </w:r>
      <w:r w:rsidRPr="00A84B83">
        <w:rPr>
          <w:rFonts w:ascii="Times New Roman" w:hAnsi="Times New Roman" w:cs="Times New Roman"/>
          <w:bCs/>
          <w:sz w:val="28"/>
          <w:szCs w:val="28"/>
        </w:rPr>
        <w:t xml:space="preserve"> та </w:t>
      </w:r>
      <w:r w:rsidRPr="00A84B83">
        <w:rPr>
          <w:rFonts w:ascii="Times New Roman" w:hAnsi="Times New Roman" w:cs="Times New Roman"/>
          <w:bCs/>
          <w:i/>
          <w:iCs/>
          <w:sz w:val="28"/>
          <w:szCs w:val="28"/>
        </w:rPr>
        <w:t>Давид</w:t>
      </w:r>
      <w:r w:rsidRPr="00A84B83">
        <w:rPr>
          <w:rFonts w:ascii="Times New Roman" w:hAnsi="Times New Roman" w:cs="Times New Roman"/>
          <w:bCs/>
          <w:sz w:val="28"/>
          <w:szCs w:val="28"/>
        </w:rPr>
        <w:t>, а назви міст та річок – у формах, усталених у мові перекладу (</w:t>
      </w:r>
      <w:r w:rsidRPr="00A84B83">
        <w:rPr>
          <w:rFonts w:ascii="Times New Roman" w:hAnsi="Times New Roman" w:cs="Times New Roman"/>
          <w:bCs/>
          <w:i/>
          <w:iCs/>
          <w:sz w:val="28"/>
          <w:szCs w:val="28"/>
        </w:rPr>
        <w:t>Kyiv</w:t>
      </w:r>
      <w:r w:rsidRPr="00A84B83">
        <w:rPr>
          <w:rFonts w:ascii="Times New Roman" w:hAnsi="Times New Roman" w:cs="Times New Roman"/>
          <w:bCs/>
          <w:sz w:val="28"/>
          <w:szCs w:val="28"/>
        </w:rPr>
        <w:t xml:space="preserve"> – </w:t>
      </w:r>
      <w:r w:rsidRPr="00A84B83">
        <w:rPr>
          <w:rFonts w:ascii="Times New Roman" w:hAnsi="Times New Roman" w:cs="Times New Roman"/>
          <w:bCs/>
          <w:i/>
          <w:iCs/>
          <w:sz w:val="28"/>
          <w:szCs w:val="28"/>
        </w:rPr>
        <w:t>Київ</w:t>
      </w:r>
      <w:r w:rsidRPr="00A84B83">
        <w:rPr>
          <w:rFonts w:ascii="Times New Roman" w:hAnsi="Times New Roman" w:cs="Times New Roman"/>
          <w:bCs/>
          <w:sz w:val="28"/>
          <w:szCs w:val="28"/>
        </w:rPr>
        <w:t xml:space="preserve">, </w:t>
      </w:r>
      <w:r w:rsidRPr="00A84B83">
        <w:rPr>
          <w:rFonts w:ascii="Times New Roman" w:hAnsi="Times New Roman" w:cs="Times New Roman"/>
          <w:bCs/>
          <w:i/>
          <w:iCs/>
          <w:sz w:val="28"/>
          <w:szCs w:val="28"/>
        </w:rPr>
        <w:t>Thames</w:t>
      </w:r>
      <w:r w:rsidRPr="00A84B83">
        <w:rPr>
          <w:rFonts w:ascii="Times New Roman" w:hAnsi="Times New Roman" w:cs="Times New Roman"/>
          <w:bCs/>
          <w:sz w:val="28"/>
          <w:szCs w:val="28"/>
        </w:rPr>
        <w:t xml:space="preserve"> – </w:t>
      </w:r>
      <w:r w:rsidRPr="00A84B83">
        <w:rPr>
          <w:rFonts w:ascii="Times New Roman" w:hAnsi="Times New Roman" w:cs="Times New Roman"/>
          <w:bCs/>
          <w:i/>
          <w:iCs/>
          <w:sz w:val="28"/>
          <w:szCs w:val="28"/>
        </w:rPr>
        <w:t>Темза</w:t>
      </w:r>
      <w:r w:rsidRPr="00A84B83">
        <w:rPr>
          <w:rFonts w:ascii="Times New Roman" w:hAnsi="Times New Roman" w:cs="Times New Roman"/>
          <w:bCs/>
          <w:sz w:val="28"/>
          <w:szCs w:val="28"/>
        </w:rPr>
        <w:t>). Цей метод сприяє створенню відчуття зв’язку між культурами та дозволяє читачеві легше сприймати текст [</w:t>
      </w:r>
      <w:r w:rsidR="00903BE0">
        <w:rPr>
          <w:rFonts w:ascii="Times New Roman" w:hAnsi="Times New Roman" w:cs="Times New Roman"/>
          <w:bCs/>
          <w:sz w:val="28"/>
          <w:szCs w:val="28"/>
        </w:rPr>
        <w:t>1</w:t>
      </w:r>
      <w:r w:rsidRPr="00A84B83">
        <w:rPr>
          <w:rFonts w:ascii="Times New Roman" w:hAnsi="Times New Roman" w:cs="Times New Roman"/>
          <w:bCs/>
          <w:sz w:val="28"/>
          <w:szCs w:val="28"/>
        </w:rPr>
        <w:t>, с. 7].</w:t>
      </w:r>
    </w:p>
    <w:p w14:paraId="684EFBF4" w14:textId="2887B6E5"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У практиці перекладу онімів часто використовують комбінований підхід, поєднуючи кілька методів одночасно</w:t>
      </w:r>
      <w:r w:rsidR="009C4ECD">
        <w:rPr>
          <w:rFonts w:ascii="Times New Roman" w:hAnsi="Times New Roman" w:cs="Times New Roman"/>
          <w:bCs/>
          <w:sz w:val="28"/>
          <w:szCs w:val="28"/>
        </w:rPr>
        <w:t xml:space="preserve"> </w:t>
      </w:r>
      <w:r w:rsidR="009C4ECD" w:rsidRPr="00A17E52">
        <w:rPr>
          <w:rFonts w:ascii="Times New Roman" w:hAnsi="Times New Roman" w:cs="Times New Roman"/>
          <w:bCs/>
          <w:sz w:val="28"/>
          <w:szCs w:val="28"/>
          <w:lang w:val="ru-RU"/>
        </w:rPr>
        <w:t>[</w:t>
      </w:r>
      <w:r w:rsidR="00D8429B" w:rsidRPr="00A17E52">
        <w:rPr>
          <w:rFonts w:ascii="Times New Roman" w:hAnsi="Times New Roman" w:cs="Times New Roman"/>
          <w:bCs/>
          <w:sz w:val="28"/>
          <w:szCs w:val="28"/>
          <w:lang w:val="ru-RU"/>
        </w:rPr>
        <w:t>54</w:t>
      </w:r>
      <w:r w:rsidR="009C4ECD" w:rsidRPr="00A17E52">
        <w:rPr>
          <w:rFonts w:ascii="Times New Roman" w:hAnsi="Times New Roman" w:cs="Times New Roman"/>
          <w:bCs/>
          <w:sz w:val="28"/>
          <w:szCs w:val="28"/>
          <w:lang w:val="ru-RU"/>
        </w:rPr>
        <w:t>]</w:t>
      </w:r>
      <w:r w:rsidRPr="00A84B83">
        <w:rPr>
          <w:rFonts w:ascii="Times New Roman" w:hAnsi="Times New Roman" w:cs="Times New Roman"/>
          <w:bCs/>
          <w:sz w:val="28"/>
          <w:szCs w:val="28"/>
        </w:rPr>
        <w:t>. Це пояснюється тим, що художній текст містить різноманітні типи власних назв, кожна з яких потребує індивідуального підходу. Наприклад, у перекладі роману можуть одночасно застосовуватися транскрипція для імен персонажів, калькування для назв географічних об’єктів та транспозиція для біблійних імен. Такий підхід дозволяє зберегти автентичність оригіналу та водночас зробити текст зрозумілим і природним для цільової аудиторії [</w:t>
      </w:r>
      <w:r w:rsidR="00D8429B" w:rsidRPr="00A17E52">
        <w:rPr>
          <w:rFonts w:ascii="Times New Roman" w:hAnsi="Times New Roman" w:cs="Times New Roman"/>
          <w:bCs/>
          <w:sz w:val="28"/>
          <w:szCs w:val="28"/>
        </w:rPr>
        <w:t>39</w:t>
      </w:r>
      <w:r w:rsidRPr="00A84B83">
        <w:rPr>
          <w:rFonts w:ascii="Times New Roman" w:hAnsi="Times New Roman" w:cs="Times New Roman"/>
          <w:bCs/>
          <w:sz w:val="28"/>
          <w:szCs w:val="28"/>
        </w:rPr>
        <w:t>, с. 173-174].</w:t>
      </w:r>
    </w:p>
    <w:p w14:paraId="3924B3C8" w14:textId="27FEF857"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lastRenderedPageBreak/>
        <w:t>Важливу роль у відтворенні онімів відіграє контекст. Наприклад, деякі імена персонажів можуть мати прихований символізм, який не завжди очевидний на перший погляд. У таких випадках перекладач повинен виходити за межі механічного транскодування та шукати творчі рішення, що дозволять передати не лише звучання, але й глибинний зміст назви. Це особливо актуально для літературних творів, де оніми є складовою художнього світу та виконують важливу роль у розкритті теми, характерів і конфліктів [</w:t>
      </w:r>
      <w:r w:rsidR="00D8429B" w:rsidRPr="00A17E52">
        <w:rPr>
          <w:rFonts w:ascii="Times New Roman" w:hAnsi="Times New Roman" w:cs="Times New Roman"/>
          <w:bCs/>
          <w:sz w:val="28"/>
          <w:szCs w:val="28"/>
          <w:lang w:val="ru-RU"/>
        </w:rPr>
        <w:t>33</w:t>
      </w:r>
      <w:r w:rsidRPr="00A84B83">
        <w:rPr>
          <w:rFonts w:ascii="Times New Roman" w:hAnsi="Times New Roman" w:cs="Times New Roman"/>
          <w:bCs/>
          <w:sz w:val="28"/>
          <w:szCs w:val="28"/>
        </w:rPr>
        <w:t>, с. 203-207]</w:t>
      </w:r>
      <w:r w:rsidR="009C4ECD">
        <w:rPr>
          <w:rFonts w:ascii="Times New Roman" w:hAnsi="Times New Roman" w:cs="Times New Roman"/>
          <w:bCs/>
          <w:sz w:val="28"/>
          <w:szCs w:val="28"/>
        </w:rPr>
        <w:t xml:space="preserve">, а також їх назв </w:t>
      </w:r>
      <w:r w:rsidR="009C4ECD" w:rsidRPr="00A17E52">
        <w:rPr>
          <w:rFonts w:ascii="Times New Roman" w:hAnsi="Times New Roman" w:cs="Times New Roman"/>
          <w:bCs/>
          <w:sz w:val="28"/>
          <w:szCs w:val="28"/>
          <w:lang w:val="ru-RU"/>
        </w:rPr>
        <w:t>[</w:t>
      </w:r>
      <w:r w:rsidR="00D8429B" w:rsidRPr="00A17E52">
        <w:rPr>
          <w:rFonts w:ascii="Times New Roman" w:hAnsi="Times New Roman" w:cs="Times New Roman"/>
          <w:bCs/>
          <w:sz w:val="28"/>
          <w:szCs w:val="28"/>
          <w:lang w:val="ru-RU"/>
        </w:rPr>
        <w:t>8</w:t>
      </w:r>
      <w:r w:rsidR="009C4ECD" w:rsidRPr="009C4ECD">
        <w:rPr>
          <w:rFonts w:ascii="Times New Roman" w:hAnsi="Times New Roman" w:cs="Times New Roman"/>
          <w:bCs/>
          <w:sz w:val="28"/>
          <w:szCs w:val="28"/>
        </w:rPr>
        <w:t>, с. 149</w:t>
      </w:r>
      <w:r w:rsidR="009C4ECD" w:rsidRPr="00A17E52">
        <w:rPr>
          <w:rFonts w:ascii="Times New Roman" w:hAnsi="Times New Roman" w:cs="Times New Roman"/>
          <w:bCs/>
          <w:sz w:val="28"/>
          <w:szCs w:val="28"/>
          <w:lang w:val="ru-RU"/>
        </w:rPr>
        <w:t>]</w:t>
      </w:r>
      <w:r w:rsidRPr="00A84B83">
        <w:rPr>
          <w:rFonts w:ascii="Times New Roman" w:hAnsi="Times New Roman" w:cs="Times New Roman"/>
          <w:bCs/>
          <w:sz w:val="28"/>
          <w:szCs w:val="28"/>
        </w:rPr>
        <w:t>.</w:t>
      </w:r>
      <w:r w:rsidR="009C4ECD">
        <w:rPr>
          <w:rFonts w:ascii="Times New Roman" w:hAnsi="Times New Roman" w:cs="Times New Roman"/>
          <w:bCs/>
          <w:sz w:val="28"/>
          <w:szCs w:val="28"/>
        </w:rPr>
        <w:t xml:space="preserve"> Важливо, щоб перекладена назва не</w:t>
      </w:r>
      <w:r w:rsidR="00D8429B" w:rsidRPr="00A17E52">
        <w:rPr>
          <w:rFonts w:ascii="Times New Roman" w:hAnsi="Times New Roman" w:cs="Times New Roman"/>
          <w:bCs/>
          <w:sz w:val="28"/>
          <w:szCs w:val="28"/>
          <w:lang w:val="ru-RU"/>
        </w:rPr>
        <w:t xml:space="preserve"> </w:t>
      </w:r>
      <w:r w:rsidR="009C4ECD">
        <w:rPr>
          <w:rFonts w:ascii="Times New Roman" w:hAnsi="Times New Roman" w:cs="Times New Roman"/>
          <w:bCs/>
          <w:sz w:val="28"/>
          <w:szCs w:val="28"/>
        </w:rPr>
        <w:t xml:space="preserve">втрачала зв’язок із подіями </w:t>
      </w:r>
      <w:r w:rsidR="009C4ECD" w:rsidRPr="00A17E52">
        <w:rPr>
          <w:rFonts w:ascii="Times New Roman" w:hAnsi="Times New Roman" w:cs="Times New Roman"/>
          <w:bCs/>
          <w:sz w:val="28"/>
          <w:szCs w:val="28"/>
          <w:lang w:val="ru-RU"/>
        </w:rPr>
        <w:t>[</w:t>
      </w:r>
      <w:r w:rsidR="00C16BB7" w:rsidRPr="00A17E52">
        <w:rPr>
          <w:rFonts w:ascii="Times New Roman" w:hAnsi="Times New Roman" w:cs="Times New Roman"/>
          <w:bCs/>
          <w:sz w:val="28"/>
          <w:szCs w:val="28"/>
          <w:lang w:val="ru-RU"/>
        </w:rPr>
        <w:t>53</w:t>
      </w:r>
      <w:r w:rsidR="009C4ECD" w:rsidRPr="00A17E52">
        <w:rPr>
          <w:rFonts w:ascii="Times New Roman" w:hAnsi="Times New Roman" w:cs="Times New Roman"/>
          <w:bCs/>
          <w:sz w:val="28"/>
          <w:szCs w:val="28"/>
          <w:lang w:val="ru-RU"/>
        </w:rPr>
        <w:t>].</w:t>
      </w:r>
    </w:p>
    <w:p w14:paraId="5011C7F6" w14:textId="77777777"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Отже, переклад онімів у художніх творах – це не просто технічний процес передачі слів, а складна творча діяльність, що потребує глибокого розуміння тексту, культурного контексту та психології читача. Залежно від мети перекладу, жанру твору та характеристик аудиторії, перекладач обирає найбільш доречні методи передачі власних назв, поєднуючи технічні навички з художнім чуттям. Завдяки цьому переклад стає не лише засобом міжмовної комунікації, а й важливим інструментом збереження та передачі культурної спадщини.</w:t>
      </w:r>
    </w:p>
    <w:p w14:paraId="4BF2701C" w14:textId="2B361B1C" w:rsidR="00E8121B" w:rsidRPr="00815203" w:rsidRDefault="00E8121B" w:rsidP="00815203">
      <w:pPr>
        <w:pStyle w:val="a3"/>
        <w:spacing w:line="360" w:lineRule="auto"/>
        <w:ind w:firstLine="709"/>
        <w:jc w:val="both"/>
        <w:rPr>
          <w:rFonts w:ascii="Times New Roman" w:hAnsi="Times New Roman" w:cs="Times New Roman"/>
          <w:bCs/>
          <w:sz w:val="28"/>
          <w:szCs w:val="28"/>
        </w:rPr>
      </w:pPr>
    </w:p>
    <w:p w14:paraId="563AE5E3" w14:textId="5AC326FE" w:rsidR="00063956" w:rsidRPr="00815203" w:rsidRDefault="00063956" w:rsidP="00815203">
      <w:pPr>
        <w:pStyle w:val="a3"/>
        <w:spacing w:line="360" w:lineRule="auto"/>
        <w:ind w:firstLine="709"/>
        <w:jc w:val="both"/>
        <w:rPr>
          <w:rFonts w:ascii="Times New Roman" w:hAnsi="Times New Roman" w:cs="Times New Roman"/>
          <w:b/>
          <w:sz w:val="28"/>
          <w:szCs w:val="28"/>
        </w:rPr>
      </w:pPr>
      <w:r w:rsidRPr="00815203">
        <w:rPr>
          <w:rFonts w:ascii="Times New Roman" w:hAnsi="Times New Roman" w:cs="Times New Roman"/>
          <w:b/>
          <w:sz w:val="28"/>
          <w:szCs w:val="28"/>
        </w:rPr>
        <w:t>1.4. Особливості передачі англійських онімів українською мовою</w:t>
      </w:r>
    </w:p>
    <w:p w14:paraId="2C922842" w14:textId="77777777" w:rsidR="00063956" w:rsidRPr="00815203" w:rsidRDefault="00063956" w:rsidP="00815203">
      <w:pPr>
        <w:pStyle w:val="a3"/>
        <w:spacing w:line="360" w:lineRule="auto"/>
        <w:ind w:firstLine="709"/>
        <w:jc w:val="both"/>
        <w:rPr>
          <w:rFonts w:ascii="Times New Roman" w:hAnsi="Times New Roman" w:cs="Times New Roman"/>
          <w:bCs/>
          <w:sz w:val="28"/>
          <w:szCs w:val="28"/>
        </w:rPr>
      </w:pPr>
    </w:p>
    <w:p w14:paraId="476C8932" w14:textId="78A50304"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Передача англійських власних назв українською мовою є складним і водночас надзвичайно відповідальним завданням, що потребує від перекладача не лише глибокого знання обох мов, але й розуміння культурного контексту, в якому функціонує оригінальний текст. Власні назви мають не лише номінативну функцію, а й значний семантичний потенціал, оскільки вони відображають історичні, соціальні та національні особливості країни, мова якої є джерелом перекладу. Через це під час перекладу художніх творів виникає низка труднощів, пов’язаних із відтворенням смислових та емоційних відтінків, </w:t>
      </w:r>
      <w:r w:rsidRPr="00A84B83">
        <w:rPr>
          <w:rFonts w:ascii="Times New Roman" w:hAnsi="Times New Roman" w:cs="Times New Roman"/>
          <w:bCs/>
          <w:sz w:val="28"/>
          <w:szCs w:val="28"/>
        </w:rPr>
        <w:lastRenderedPageBreak/>
        <w:t>що містяться у власних назвах. Зниження якості перекладу може бути спричинене не лише неправильно обраною стратегією, а й тим, що перекладене ім’я може звучати неблагозвучно або викликати небажані асоціації у носіїв цільової мови, що особливо критично у випадках, коли йдеться про комерційні твори, розраховані на широку аудиторію [</w:t>
      </w:r>
      <w:r w:rsidR="00C16BB7">
        <w:rPr>
          <w:rFonts w:ascii="Times New Roman" w:hAnsi="Times New Roman" w:cs="Times New Roman"/>
          <w:bCs/>
          <w:sz w:val="28"/>
          <w:szCs w:val="28"/>
          <w:lang w:val="en-US"/>
        </w:rPr>
        <w:t>35</w:t>
      </w:r>
      <w:r w:rsidRPr="00A84B83">
        <w:rPr>
          <w:rFonts w:ascii="Times New Roman" w:hAnsi="Times New Roman" w:cs="Times New Roman"/>
          <w:bCs/>
          <w:sz w:val="28"/>
          <w:szCs w:val="28"/>
        </w:rPr>
        <w:t>].</w:t>
      </w:r>
    </w:p>
    <w:p w14:paraId="29D82566" w14:textId="6C141ABA"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Переклад англійських онімів потребує чіткого розуміння їх природи та функцій у тексті. Власні назви у художніх творах часто не обмежуються роллю простого маркера, вони створюють атмосферу, формують у читача певні уявлення про персонажів, місця чи події. У деяких випадках власна назва стає важливим елементом авторського задуму, що передає національний колорит та унікальні риси культури. Саме тому переклад онімів повинен зберігати не лише їхню зовнішню форму, а й прагнути передати культурну та емоційну складову, яку вони несуть [</w:t>
      </w:r>
      <w:r w:rsidR="00C16BB7" w:rsidRPr="00A17E52">
        <w:rPr>
          <w:rFonts w:ascii="Times New Roman" w:hAnsi="Times New Roman" w:cs="Times New Roman"/>
          <w:bCs/>
          <w:sz w:val="28"/>
          <w:szCs w:val="28"/>
          <w:lang w:val="ru-RU"/>
        </w:rPr>
        <w:t>19</w:t>
      </w:r>
      <w:r w:rsidRPr="00A84B83">
        <w:rPr>
          <w:rFonts w:ascii="Times New Roman" w:hAnsi="Times New Roman" w:cs="Times New Roman"/>
          <w:bCs/>
          <w:sz w:val="28"/>
          <w:szCs w:val="28"/>
        </w:rPr>
        <w:t>, c. 40]. Це особливо стосується англійських імен, що часто мають глибоке історичне коріння, етимологічну мотивацію та культурні конотації.</w:t>
      </w:r>
    </w:p>
    <w:p w14:paraId="641F728C" w14:textId="249C3BE0"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Перекладач, працюючи з антропонімами, завжди стикається з низкою практичних питань. У випадку письмового перекладу важливо ретельно перевіряти правильність написання імен, використовуючи словники особових імен, енциклопедичні довідники чи надійні інтернет-ресурси, серед яких особливе місце займає Вікіпедія, яка дозволяє швидко знайти інформацію та перевірити відповідність імен у різних мовах [</w:t>
      </w:r>
      <w:r w:rsidR="00C16BB7" w:rsidRPr="00A17E52">
        <w:rPr>
          <w:rFonts w:ascii="Times New Roman" w:hAnsi="Times New Roman" w:cs="Times New Roman"/>
          <w:bCs/>
          <w:sz w:val="28"/>
          <w:szCs w:val="28"/>
        </w:rPr>
        <w:t>11</w:t>
      </w:r>
      <w:r w:rsidRPr="00A84B83">
        <w:rPr>
          <w:rFonts w:ascii="Times New Roman" w:hAnsi="Times New Roman" w:cs="Times New Roman"/>
          <w:bCs/>
          <w:sz w:val="28"/>
          <w:szCs w:val="28"/>
        </w:rPr>
        <w:t>, с. 95]. Якщо ж йдеться про усний переклад, то перекладач має прагнути відтворити звучання імені максимально близько до оригінального варіанту, водночас дбаючи про те, щоб його могли правильно сприйняти та відтворити носії мови перекладу. Це завдання потребує вміння поєднувати точність та адаптивність, адже надмірне наближення до оригіналу може ускладнити розуміння, тоді як надмірна адаптація призведе до втрати автентичності.</w:t>
      </w:r>
    </w:p>
    <w:p w14:paraId="257A636A" w14:textId="73D9A004"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lastRenderedPageBreak/>
        <w:t xml:space="preserve">Особливої уваги потребує переклад так званих «промовистих імен», у яких автор свідомо закладає додатковий сенс, часто у вигляді метафори, алюзії чи гри слів. У таких випадках власна назва виконує не лише номінативну, а й характеризувальну функцію, стаючи засобом створення психологічного портрету персонажа або формування певного образу. Прикладом може бути прізвище персонажа Дж. Роулінг – Альбус Дамблдор (Albus Dumbledore), яке походить від староанглійського слова </w:t>
      </w:r>
      <w:r w:rsidRPr="00A84B83">
        <w:rPr>
          <w:rFonts w:ascii="Times New Roman" w:hAnsi="Times New Roman" w:cs="Times New Roman"/>
          <w:bCs/>
          <w:i/>
          <w:iCs/>
          <w:sz w:val="28"/>
          <w:szCs w:val="28"/>
        </w:rPr>
        <w:t>dumbledore</w:t>
      </w:r>
      <w:r w:rsidRPr="00A84B83">
        <w:rPr>
          <w:rFonts w:ascii="Times New Roman" w:hAnsi="Times New Roman" w:cs="Times New Roman"/>
          <w:bCs/>
          <w:sz w:val="28"/>
          <w:szCs w:val="28"/>
        </w:rPr>
        <w:t>, що означає «джміль». Авторка у такий спосіб підкреслила звичку героя наспівувати чи гудіти собі під ніс</w:t>
      </w:r>
      <w:r w:rsidR="004018B2" w:rsidRPr="00815203">
        <w:rPr>
          <w:rFonts w:ascii="Times New Roman" w:hAnsi="Times New Roman" w:cs="Times New Roman"/>
          <w:bCs/>
          <w:sz w:val="28"/>
          <w:szCs w:val="28"/>
        </w:rPr>
        <w:t xml:space="preserve"> </w:t>
      </w:r>
      <w:r w:rsidRPr="00A84B83">
        <w:rPr>
          <w:rFonts w:ascii="Times New Roman" w:hAnsi="Times New Roman" w:cs="Times New Roman"/>
          <w:bCs/>
          <w:sz w:val="28"/>
          <w:szCs w:val="28"/>
        </w:rPr>
        <w:t>[</w:t>
      </w:r>
      <w:r w:rsidR="00C16BB7" w:rsidRPr="00A17E52">
        <w:rPr>
          <w:rFonts w:ascii="Times New Roman" w:hAnsi="Times New Roman" w:cs="Times New Roman"/>
          <w:bCs/>
          <w:sz w:val="28"/>
          <w:szCs w:val="28"/>
          <w:lang w:val="ru-RU"/>
        </w:rPr>
        <w:t>11</w:t>
      </w:r>
      <w:r w:rsidRPr="00A84B83">
        <w:rPr>
          <w:rFonts w:ascii="Times New Roman" w:hAnsi="Times New Roman" w:cs="Times New Roman"/>
          <w:bCs/>
          <w:sz w:val="28"/>
          <w:szCs w:val="28"/>
        </w:rPr>
        <w:t>, с. 96]. Такий підхід демонструє складність вибору між транскрипцією та змістовним перекладом, що постає перед перекладачем у випадках із семантично насиченими іменами.</w:t>
      </w:r>
    </w:p>
    <w:p w14:paraId="1E6C8476" w14:textId="77777777" w:rsidR="00C16BB7" w:rsidRPr="00A17E52" w:rsidRDefault="00A84B83" w:rsidP="00815203">
      <w:pPr>
        <w:pStyle w:val="a3"/>
        <w:spacing w:line="360" w:lineRule="auto"/>
        <w:ind w:firstLine="709"/>
        <w:jc w:val="both"/>
        <w:rPr>
          <w:rFonts w:ascii="Times New Roman" w:hAnsi="Times New Roman" w:cs="Times New Roman"/>
          <w:bCs/>
          <w:sz w:val="28"/>
          <w:szCs w:val="28"/>
          <w:lang w:val="ru-RU"/>
        </w:rPr>
      </w:pPr>
      <w:r w:rsidRPr="00A84B83">
        <w:rPr>
          <w:rFonts w:ascii="Times New Roman" w:hAnsi="Times New Roman" w:cs="Times New Roman"/>
          <w:bCs/>
          <w:sz w:val="28"/>
          <w:szCs w:val="28"/>
        </w:rPr>
        <w:t>Семантична структура англійських власних назв може бути надзвичайно складною, особливо коли вони містять історичні або культурні алюзії. Художні оніми часто виконують когнітивну функцію, несучи інформацію про певні культурні коди, які автор прагне передати читачеві. Ефективність їх використання у творі значною мірою залежить від здатності читача розпізнати цей підтекст, спираючись на власний досвід та знання [</w:t>
      </w:r>
      <w:r w:rsidR="00C16BB7" w:rsidRPr="00A17E52">
        <w:rPr>
          <w:rFonts w:ascii="Times New Roman" w:hAnsi="Times New Roman" w:cs="Times New Roman"/>
          <w:bCs/>
          <w:sz w:val="28"/>
          <w:szCs w:val="28"/>
          <w:lang w:val="ru-RU"/>
        </w:rPr>
        <w:t>19</w:t>
      </w:r>
      <w:r w:rsidRPr="00A84B83">
        <w:rPr>
          <w:rFonts w:ascii="Times New Roman" w:hAnsi="Times New Roman" w:cs="Times New Roman"/>
          <w:bCs/>
          <w:sz w:val="28"/>
          <w:szCs w:val="28"/>
        </w:rPr>
        <w:t xml:space="preserve">, c. 40]. </w:t>
      </w:r>
    </w:p>
    <w:p w14:paraId="6344AB54" w14:textId="023DF855"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Відповідно, перекладач має не лише зрозуміти первісний задум автора, а й знайти способи передати його іншою мовою, зберігаючи при цьому культурну унікальність. Ця задача особливо ускладнюється, коли англійські оніми містять елементи гри слів, архаїзми чи діалектизми. У таких випадках перекладачеві доводиться використовувати методи морфологічної модифікації, прагматичної адаптації та інших творчих підходів для досягнення адекватності перекладу [</w:t>
      </w:r>
      <w:r w:rsidR="00C16BB7" w:rsidRPr="00A17E52">
        <w:rPr>
          <w:rFonts w:ascii="Times New Roman" w:hAnsi="Times New Roman" w:cs="Times New Roman"/>
          <w:bCs/>
          <w:sz w:val="28"/>
          <w:szCs w:val="28"/>
        </w:rPr>
        <w:t>19</w:t>
      </w:r>
      <w:r w:rsidRPr="00A84B83">
        <w:rPr>
          <w:rFonts w:ascii="Times New Roman" w:hAnsi="Times New Roman" w:cs="Times New Roman"/>
          <w:bCs/>
          <w:sz w:val="28"/>
          <w:szCs w:val="28"/>
        </w:rPr>
        <w:t>, c. 40].</w:t>
      </w:r>
    </w:p>
    <w:p w14:paraId="5C6D9CD7" w14:textId="37C62B22"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Не менш важливим є врахування фонетичних та граматичних особливостей мови перекладу. Англійські власні назви часто мають фонеми, що не мають точних відповідників в українській мові, що створює труднощі під час транскрипції. Тому перекладач має уважно обирати між транскрипцією та </w:t>
      </w:r>
      <w:r w:rsidRPr="00A84B83">
        <w:rPr>
          <w:rFonts w:ascii="Times New Roman" w:hAnsi="Times New Roman" w:cs="Times New Roman"/>
          <w:bCs/>
          <w:sz w:val="28"/>
          <w:szCs w:val="28"/>
        </w:rPr>
        <w:lastRenderedPageBreak/>
        <w:t>транслітерацією, орієнтуючись на контекст, традиції передачі імен та вимоги сучасної української орфографії [</w:t>
      </w:r>
      <w:r w:rsidR="00C16BB7" w:rsidRPr="00A17E52">
        <w:rPr>
          <w:rFonts w:ascii="Times New Roman" w:hAnsi="Times New Roman" w:cs="Times New Roman"/>
          <w:bCs/>
          <w:sz w:val="28"/>
          <w:szCs w:val="28"/>
        </w:rPr>
        <w:t>11</w:t>
      </w:r>
      <w:r w:rsidRPr="00A84B83">
        <w:rPr>
          <w:rFonts w:ascii="Times New Roman" w:hAnsi="Times New Roman" w:cs="Times New Roman"/>
          <w:bCs/>
          <w:sz w:val="28"/>
          <w:szCs w:val="28"/>
        </w:rPr>
        <w:t>, c. 41]. Наприклад, англійські імена біблійного чи античного походження зазвичай передаються у традиційних формах, усталених у мові перекладу, тоді як сучасні імена частіше відтворюються за правилами транскрипції.</w:t>
      </w:r>
    </w:p>
    <w:p w14:paraId="7426D073" w14:textId="0F6EF147"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Крім технічних аспектів, перекладачеві важливо враховувати психологічний та емоційний вплив власних назв. Ім’я може бути тісно пов’язане з певним національним образом чи культурним символом, і його неправильне відтворення здатне спотворити сприйняття тексту. Наприклад, географічні назви часто викликають у читача асоціації з історичними подіями або культурними явищами, і їх переклад має зберігати цей зв’язок. Втрата такого контексту призводить до зниження художньої цінності перекладу та його емоційного впливу [</w:t>
      </w:r>
      <w:r w:rsidR="00C16BB7" w:rsidRPr="00A17E52">
        <w:rPr>
          <w:rFonts w:ascii="Times New Roman" w:hAnsi="Times New Roman" w:cs="Times New Roman"/>
          <w:bCs/>
          <w:sz w:val="28"/>
          <w:szCs w:val="28"/>
          <w:lang w:val="ru-RU"/>
        </w:rPr>
        <w:t>24</w:t>
      </w:r>
      <w:r w:rsidRPr="00A84B83">
        <w:rPr>
          <w:rFonts w:ascii="Times New Roman" w:hAnsi="Times New Roman" w:cs="Times New Roman"/>
          <w:bCs/>
          <w:sz w:val="28"/>
          <w:szCs w:val="28"/>
        </w:rPr>
        <w:t>, с. 157].</w:t>
      </w:r>
    </w:p>
    <w:p w14:paraId="1017BEA5" w14:textId="3C73EDD5"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О</w:t>
      </w:r>
      <w:r w:rsidR="00ED17F0">
        <w:rPr>
          <w:rFonts w:ascii="Times New Roman" w:hAnsi="Times New Roman" w:cs="Times New Roman"/>
          <w:bCs/>
          <w:sz w:val="28"/>
          <w:szCs w:val="28"/>
        </w:rPr>
        <w:t>. Греков вважає, що о</w:t>
      </w:r>
      <w:r w:rsidRPr="00A84B83">
        <w:rPr>
          <w:rFonts w:ascii="Times New Roman" w:hAnsi="Times New Roman" w:cs="Times New Roman"/>
          <w:bCs/>
          <w:sz w:val="28"/>
          <w:szCs w:val="28"/>
        </w:rPr>
        <w:t>собливості англійських антропонімів також потребують уважного підходу. У цій мові поширене використання як традиційних, так і вигаданих імен, створених автором спеціально для художнього твору. Переклад вигаданих імен є особливо складним, адже вони часто базуються на грі слів або містять елементи гумору, іронії чи символізму. В таких випадках перекладач має вирішити, чи варто зберігати оригінальну форму імені, чи краще адаптувати його для цільової аудиторії, щоб передати закладений зміст. Вибір залежить від жанру твору, його цільової аудиторії та загальної перекладацької стратегії [</w:t>
      </w:r>
      <w:r w:rsidR="00C16BB7" w:rsidRPr="00A17E52">
        <w:rPr>
          <w:rFonts w:ascii="Times New Roman" w:hAnsi="Times New Roman" w:cs="Times New Roman"/>
          <w:bCs/>
          <w:sz w:val="28"/>
          <w:szCs w:val="28"/>
        </w:rPr>
        <w:t>11</w:t>
      </w:r>
      <w:r w:rsidRPr="00A84B83">
        <w:rPr>
          <w:rFonts w:ascii="Times New Roman" w:hAnsi="Times New Roman" w:cs="Times New Roman"/>
          <w:bCs/>
          <w:sz w:val="28"/>
          <w:szCs w:val="28"/>
        </w:rPr>
        <w:t>, c. 40].</w:t>
      </w:r>
    </w:p>
    <w:p w14:paraId="79F984F2" w14:textId="77777777" w:rsidR="00A84B83" w:rsidRPr="00A84B83" w:rsidRDefault="00A84B83" w:rsidP="00815203">
      <w:pPr>
        <w:pStyle w:val="a3"/>
        <w:spacing w:line="360" w:lineRule="auto"/>
        <w:ind w:firstLine="709"/>
        <w:jc w:val="both"/>
        <w:rPr>
          <w:rFonts w:ascii="Times New Roman" w:hAnsi="Times New Roman" w:cs="Times New Roman"/>
          <w:bCs/>
          <w:sz w:val="28"/>
          <w:szCs w:val="28"/>
        </w:rPr>
      </w:pPr>
      <w:r w:rsidRPr="00A84B83">
        <w:rPr>
          <w:rFonts w:ascii="Times New Roman" w:hAnsi="Times New Roman" w:cs="Times New Roman"/>
          <w:bCs/>
          <w:sz w:val="28"/>
          <w:szCs w:val="28"/>
        </w:rPr>
        <w:t xml:space="preserve">Складність перекладу англійських онімів зумовлюється також тим, що вони часто виконують не одну, а кілька функцій одночасно. Наприклад, ім’я персонажа може не лише ідентифікувати його, але й натякати на його характер чи роль у сюжеті. Водночас географічна назва може слугувати маркером певної історичної епохи або соціального середовища. Перекладач має зберегти цю багатошаровість, уникаючи спрощення, яке призведе до втрати глибинного </w:t>
      </w:r>
      <w:r w:rsidRPr="00A84B83">
        <w:rPr>
          <w:rFonts w:ascii="Times New Roman" w:hAnsi="Times New Roman" w:cs="Times New Roman"/>
          <w:bCs/>
          <w:sz w:val="28"/>
          <w:szCs w:val="28"/>
        </w:rPr>
        <w:lastRenderedPageBreak/>
        <w:t>змісту твору. На нашу думку, успішний переклад англійських онімів можливий лише за умови поєднання мовної точності з культурною чутливістю, коли перекладач розглядає кожну власну назву не як окремий елемент, а як частину цілісної художньої системи.</w:t>
      </w:r>
    </w:p>
    <w:p w14:paraId="746E4347" w14:textId="5E02AC61" w:rsidR="00A84B83" w:rsidRPr="00A84B83" w:rsidRDefault="00591724"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У наступному розділі</w:t>
      </w:r>
      <w:r w:rsidR="00A84B83" w:rsidRPr="00A84B83">
        <w:rPr>
          <w:rFonts w:ascii="Times New Roman" w:hAnsi="Times New Roman" w:cs="Times New Roman"/>
          <w:bCs/>
          <w:sz w:val="28"/>
          <w:szCs w:val="28"/>
        </w:rPr>
        <w:t xml:space="preserve"> показати, як ці принципи реалізуються на практиці, аналізуючи переклад романів Джулії К</w:t>
      </w:r>
      <w:r w:rsidR="0097418F">
        <w:rPr>
          <w:rFonts w:ascii="Times New Roman" w:hAnsi="Times New Roman" w:cs="Times New Roman"/>
          <w:bCs/>
          <w:sz w:val="28"/>
          <w:szCs w:val="28"/>
        </w:rPr>
        <w:t>уї</w:t>
      </w:r>
      <w:r w:rsidR="00A84B83" w:rsidRPr="00A84B83">
        <w:rPr>
          <w:rFonts w:ascii="Times New Roman" w:hAnsi="Times New Roman" w:cs="Times New Roman"/>
          <w:bCs/>
          <w:sz w:val="28"/>
          <w:szCs w:val="28"/>
        </w:rPr>
        <w:t>нн, де англійські оніми є важливою складовою художнього світу.</w:t>
      </w:r>
    </w:p>
    <w:p w14:paraId="0C15DA42" w14:textId="77777777" w:rsidR="00A84B83" w:rsidRPr="00815203" w:rsidRDefault="00A84B83" w:rsidP="00815203">
      <w:pPr>
        <w:spacing w:line="360" w:lineRule="auto"/>
        <w:ind w:firstLine="709"/>
        <w:jc w:val="both"/>
        <w:rPr>
          <w:bCs/>
          <w:sz w:val="28"/>
          <w:szCs w:val="28"/>
          <w:lang w:eastAsia="ru-RU"/>
        </w:rPr>
      </w:pPr>
      <w:r w:rsidRPr="00815203">
        <w:rPr>
          <w:bCs/>
          <w:sz w:val="28"/>
          <w:szCs w:val="28"/>
        </w:rPr>
        <w:br w:type="page"/>
      </w:r>
    </w:p>
    <w:p w14:paraId="10B9D71E" w14:textId="77777777" w:rsidR="00591724" w:rsidRPr="00591724" w:rsidRDefault="00063956" w:rsidP="00591724">
      <w:pPr>
        <w:pStyle w:val="a3"/>
        <w:spacing w:line="360" w:lineRule="auto"/>
        <w:jc w:val="center"/>
        <w:rPr>
          <w:rFonts w:ascii="Times New Roman" w:hAnsi="Times New Roman" w:cs="Times New Roman"/>
          <w:b/>
          <w:sz w:val="28"/>
          <w:szCs w:val="28"/>
        </w:rPr>
      </w:pPr>
      <w:r w:rsidRPr="00591724">
        <w:rPr>
          <w:rFonts w:ascii="Times New Roman" w:hAnsi="Times New Roman" w:cs="Times New Roman"/>
          <w:b/>
          <w:sz w:val="28"/>
          <w:szCs w:val="28"/>
        </w:rPr>
        <w:lastRenderedPageBreak/>
        <w:t>РОЗДІЛ ІІ</w:t>
      </w:r>
    </w:p>
    <w:p w14:paraId="7E1F29F0" w14:textId="447E4342" w:rsidR="00063956" w:rsidRPr="00591724" w:rsidRDefault="00063956" w:rsidP="00591724">
      <w:pPr>
        <w:pStyle w:val="a3"/>
        <w:spacing w:line="360" w:lineRule="auto"/>
        <w:jc w:val="center"/>
        <w:rPr>
          <w:rFonts w:ascii="Times New Roman" w:hAnsi="Times New Roman" w:cs="Times New Roman"/>
          <w:b/>
          <w:sz w:val="28"/>
          <w:szCs w:val="28"/>
        </w:rPr>
      </w:pPr>
      <w:r w:rsidRPr="00591724">
        <w:rPr>
          <w:rFonts w:ascii="Times New Roman" w:hAnsi="Times New Roman" w:cs="Times New Roman"/>
          <w:b/>
          <w:sz w:val="28"/>
          <w:szCs w:val="28"/>
        </w:rPr>
        <w:t>ВІДТВОРЕННЯ АНГЛІЙСЬКИХ ВЛАСНИХ НАЗВ УКРАЇНСЬКОЮ МОВОЮ (НА ОСНОВІ МАТЕРІАЛІВ ХУДОЖНЬОГО ТВОРУ)</w:t>
      </w:r>
    </w:p>
    <w:p w14:paraId="4F9D5602" w14:textId="77777777" w:rsidR="00591724" w:rsidRPr="00591724" w:rsidRDefault="00591724" w:rsidP="00815203">
      <w:pPr>
        <w:pStyle w:val="a3"/>
        <w:spacing w:line="360" w:lineRule="auto"/>
        <w:ind w:firstLine="709"/>
        <w:jc w:val="both"/>
        <w:rPr>
          <w:rFonts w:ascii="Times New Roman" w:hAnsi="Times New Roman" w:cs="Times New Roman"/>
          <w:bCs/>
          <w:sz w:val="28"/>
          <w:szCs w:val="28"/>
        </w:rPr>
      </w:pPr>
    </w:p>
    <w:p w14:paraId="0C98E4B6" w14:textId="00B98BA3" w:rsidR="00063956" w:rsidRPr="00591724" w:rsidRDefault="00063956" w:rsidP="00815203">
      <w:pPr>
        <w:pStyle w:val="a3"/>
        <w:spacing w:line="360" w:lineRule="auto"/>
        <w:ind w:firstLine="709"/>
        <w:jc w:val="both"/>
        <w:rPr>
          <w:rFonts w:ascii="Times New Roman" w:hAnsi="Times New Roman" w:cs="Times New Roman"/>
          <w:b/>
          <w:sz w:val="28"/>
          <w:szCs w:val="28"/>
        </w:rPr>
      </w:pPr>
      <w:r w:rsidRPr="00591724">
        <w:rPr>
          <w:rFonts w:ascii="Times New Roman" w:hAnsi="Times New Roman" w:cs="Times New Roman"/>
          <w:b/>
          <w:sz w:val="28"/>
          <w:szCs w:val="28"/>
        </w:rPr>
        <w:t>2.1. Типологія власних назв у романах Дж. Куїнн</w:t>
      </w:r>
    </w:p>
    <w:p w14:paraId="0653908E" w14:textId="77777777" w:rsidR="00C95C62" w:rsidRPr="00815203" w:rsidRDefault="00C95C62" w:rsidP="00815203">
      <w:pPr>
        <w:pStyle w:val="a3"/>
        <w:spacing w:line="360" w:lineRule="auto"/>
        <w:ind w:firstLine="709"/>
        <w:jc w:val="both"/>
        <w:rPr>
          <w:rFonts w:ascii="Times New Roman" w:hAnsi="Times New Roman" w:cs="Times New Roman"/>
          <w:bCs/>
          <w:sz w:val="28"/>
          <w:szCs w:val="28"/>
        </w:rPr>
      </w:pPr>
    </w:p>
    <w:p w14:paraId="74D2F072" w14:textId="6E7E95BE"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У системі власних назв, представлених у романах Дж. К</w:t>
      </w:r>
      <w:r w:rsidR="005E2608">
        <w:rPr>
          <w:rFonts w:ascii="Times New Roman" w:hAnsi="Times New Roman" w:cs="Times New Roman"/>
          <w:bCs/>
          <w:sz w:val="28"/>
          <w:szCs w:val="28"/>
        </w:rPr>
        <w:t>уї</w:t>
      </w:r>
      <w:r w:rsidRPr="00A675BA">
        <w:rPr>
          <w:rFonts w:ascii="Times New Roman" w:hAnsi="Times New Roman" w:cs="Times New Roman"/>
          <w:bCs/>
          <w:sz w:val="28"/>
          <w:szCs w:val="28"/>
        </w:rPr>
        <w:t>нн, спостерігається складна та багаторівнева структура, яка відображає не лише сюжетну динаміку, а й соціальні, культурні та історичні реалії епохи. Власні назви виступають важливими елементами художнього світу, оскільки вони виконують функцію ідентифікації персонажів, позначення просторових і соціальних координат, а також відтворюють матеріальне та символічне середовище, у якому розгортаються події. Аналіз типології власних назв дозволяє простежити закономірності їхнього вживання та визначити, яким чином вони впливають на побудову художнього тексту та сприйняття його читачем.</w:t>
      </w:r>
    </w:p>
    <w:p w14:paraId="5B5F3428" w14:textId="2543F395" w:rsid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Систематизація власних назв у досліджуваних текстах дає змогу виділити кілька основних груп, які різняться за своїми семантичними характеристиками та функціональним навантаженням. Кожна група має свою специфіку, проте разом вони формують цілісну семантичну мережу, яка поєднує особистісний, просторовий, культурний і природний виміри оповіді. Розподіл власних назв на підгрупи забезпечує більш глибоке розуміння взаємодії між персонажами, простором та соціальними інститутами, що визначають розвиток сюжету</w:t>
      </w:r>
      <w:r w:rsidR="00591724">
        <w:rPr>
          <w:rFonts w:ascii="Times New Roman" w:hAnsi="Times New Roman" w:cs="Times New Roman"/>
          <w:bCs/>
          <w:sz w:val="28"/>
          <w:szCs w:val="28"/>
        </w:rPr>
        <w:t>. Результати представлені на рисунку 2.1</w:t>
      </w:r>
      <w:r w:rsidRPr="00A675BA">
        <w:rPr>
          <w:rFonts w:ascii="Times New Roman" w:hAnsi="Times New Roman" w:cs="Times New Roman"/>
          <w:bCs/>
          <w:sz w:val="28"/>
          <w:szCs w:val="28"/>
        </w:rPr>
        <w:t>.</w:t>
      </w:r>
    </w:p>
    <w:p w14:paraId="6903844A" w14:textId="10744AD3" w:rsidR="00591724" w:rsidRDefault="00D94EE6"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noProof/>
          <w:sz w:val="28"/>
          <w:szCs w:val="28"/>
          <w:lang w:val="ru-RU"/>
        </w:rPr>
        <w:lastRenderedPageBreak/>
        <w:drawing>
          <wp:inline distT="0" distB="0" distL="0" distR="0" wp14:anchorId="58673AF2" wp14:editId="2DC1BC01">
            <wp:extent cx="5486400" cy="3200400"/>
            <wp:effectExtent l="0" t="0" r="0" b="0"/>
            <wp:docPr id="71804760" name="Діагра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
              </a:graphicData>
            </a:graphic>
          </wp:inline>
        </w:drawing>
      </w:r>
    </w:p>
    <w:p w14:paraId="0CFE4D5A" w14:textId="52B73D30" w:rsidR="00591724" w:rsidRPr="00A675BA" w:rsidRDefault="00591724"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Рисунок 2.1 Тематична класифікація онімів в аналізованих романах</w:t>
      </w:r>
    </w:p>
    <w:p w14:paraId="70861434" w14:textId="3995F43E"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Аналіз власних назв у романах Джулії К</w:t>
      </w:r>
      <w:r w:rsidR="000F31A5">
        <w:rPr>
          <w:rFonts w:ascii="Times New Roman" w:hAnsi="Times New Roman" w:cs="Times New Roman"/>
          <w:bCs/>
          <w:sz w:val="28"/>
          <w:szCs w:val="28"/>
        </w:rPr>
        <w:t>уї</w:t>
      </w:r>
      <w:r w:rsidRPr="00C95C62">
        <w:rPr>
          <w:rFonts w:ascii="Times New Roman" w:hAnsi="Times New Roman" w:cs="Times New Roman"/>
          <w:bCs/>
          <w:sz w:val="28"/>
          <w:szCs w:val="28"/>
        </w:rPr>
        <w:t xml:space="preserve">нн виявляє беззаперечне домінування антропонімів, що становлять понад половину всіх виявлених у текстах онімів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190 із 305, тобто 62%. Така статистична перевага не є випадковою, оскільки серія романів про родину Бріджертонів належить до жанру історичної любовної прози, в центрі якої перебуває взаємодія численних персонажів у соціумі з чітко структурованою ієрархією. Імена, прізвища, титули та інші номінації персонажів виступають не лише засобом позначення, а й ключовим інструментом розкриття характерів, відтворення епохи та формування загальної картини світу, що постає перед читачем.</w:t>
      </w:r>
    </w:p>
    <w:p w14:paraId="62C1F996" w14:textId="00556759"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Варто наголосити, що в романах К</w:t>
      </w:r>
      <w:r w:rsidR="00382E15">
        <w:rPr>
          <w:rFonts w:ascii="Times New Roman" w:hAnsi="Times New Roman" w:cs="Times New Roman"/>
          <w:bCs/>
          <w:sz w:val="28"/>
          <w:szCs w:val="28"/>
        </w:rPr>
        <w:t>уї</w:t>
      </w:r>
      <w:r w:rsidRPr="00C95C62">
        <w:rPr>
          <w:rFonts w:ascii="Times New Roman" w:hAnsi="Times New Roman" w:cs="Times New Roman"/>
          <w:bCs/>
          <w:sz w:val="28"/>
          <w:szCs w:val="28"/>
        </w:rPr>
        <w:t xml:space="preserve">нн антропоніми охоплюють кілька різних підгруп. Передусім це індивідуальні імена та прізвища, які використовуються для чіткої ідентифікації персонажів. Далі йдуть титули, що вказують на становий статус і нерідко несуть відбиток соціальних відносин та історичної специфіки англійського суспільства початку ХІХ століття. Окремий пласт становлять метафоричні або описові назви, що вживаються як прізвиська </w:t>
      </w:r>
      <w:r w:rsidRPr="00C95C62">
        <w:rPr>
          <w:rFonts w:ascii="Times New Roman" w:hAnsi="Times New Roman" w:cs="Times New Roman"/>
          <w:bCs/>
          <w:sz w:val="28"/>
          <w:szCs w:val="28"/>
        </w:rPr>
        <w:lastRenderedPageBreak/>
        <w:t>чи узагальнені позначення груп осіб, виконуючи виразно стилістичну та експресивну функцію.</w:t>
      </w:r>
    </w:p>
    <w:p w14:paraId="3DFC5CE0" w14:textId="40BDB7D6"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Основу антропонімного корпусу становлять власні імена та прізвища персонажів, які забезпечують чітку індивідуалізацію та одночасно відображають соціокультурний фон творів. У романах К</w:t>
      </w:r>
      <w:r w:rsidR="00B67E36">
        <w:rPr>
          <w:rFonts w:ascii="Times New Roman" w:hAnsi="Times New Roman" w:cs="Times New Roman"/>
          <w:bCs/>
          <w:sz w:val="28"/>
          <w:szCs w:val="28"/>
        </w:rPr>
        <w:t>уї</w:t>
      </w:r>
      <w:r w:rsidRPr="00C95C62">
        <w:rPr>
          <w:rFonts w:ascii="Times New Roman" w:hAnsi="Times New Roman" w:cs="Times New Roman"/>
          <w:bCs/>
          <w:sz w:val="28"/>
          <w:szCs w:val="28"/>
        </w:rPr>
        <w:t>нн чітко простежується тенденція до використання традиційних англійських імен, що узгоджується з історичною достовірністю описуваної епохи. Імена членів родини Бріджертонів (</w:t>
      </w:r>
      <w:r w:rsidRPr="00C95C62">
        <w:rPr>
          <w:rFonts w:ascii="Times New Roman" w:hAnsi="Times New Roman" w:cs="Times New Roman"/>
          <w:bCs/>
          <w:i/>
          <w:iCs/>
          <w:sz w:val="28"/>
          <w:szCs w:val="28"/>
        </w:rPr>
        <w:t>Anthony</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Benedict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Colin</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Daphne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Eloise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Francesca</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Gregory</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Hyacinth</w:t>
      </w:r>
      <w:r w:rsidRPr="00C95C62">
        <w:rPr>
          <w:rFonts w:ascii="Times New Roman" w:hAnsi="Times New Roman" w:cs="Times New Roman"/>
          <w:bCs/>
          <w:sz w:val="28"/>
          <w:szCs w:val="28"/>
        </w:rPr>
        <w:t xml:space="preserve">) не лише маркують кожного персонажа, а й створюють своєрідну систему, у якій кожен елемент має власну функцію. Зокрема, ім’я </w:t>
      </w:r>
      <w:r w:rsidRPr="00C95C62">
        <w:rPr>
          <w:rFonts w:ascii="Times New Roman" w:hAnsi="Times New Roman" w:cs="Times New Roman"/>
          <w:bCs/>
          <w:i/>
          <w:iCs/>
          <w:sz w:val="28"/>
          <w:szCs w:val="28"/>
        </w:rPr>
        <w:t>Hyacinth</w:t>
      </w:r>
      <w:r w:rsidRPr="00C95C62">
        <w:rPr>
          <w:rFonts w:ascii="Times New Roman" w:hAnsi="Times New Roman" w:cs="Times New Roman"/>
          <w:bCs/>
          <w:sz w:val="28"/>
          <w:szCs w:val="28"/>
        </w:rPr>
        <w:t xml:space="preserve"> вирізняється серед інших своєю квітковою етимологією, що натякає на яскравий і водночас тендітний характер героїні, тоді як </w:t>
      </w:r>
      <w:r w:rsidRPr="00C95C62">
        <w:rPr>
          <w:rFonts w:ascii="Times New Roman" w:hAnsi="Times New Roman" w:cs="Times New Roman"/>
          <w:bCs/>
          <w:i/>
          <w:iCs/>
          <w:sz w:val="28"/>
          <w:szCs w:val="28"/>
        </w:rPr>
        <w:t>Anthony</w:t>
      </w:r>
      <w:r w:rsidRPr="00C95C62">
        <w:rPr>
          <w:rFonts w:ascii="Times New Roman" w:hAnsi="Times New Roman" w:cs="Times New Roman"/>
          <w:bCs/>
          <w:sz w:val="28"/>
          <w:szCs w:val="28"/>
        </w:rPr>
        <w:t xml:space="preserve"> і </w:t>
      </w:r>
      <w:r w:rsidRPr="00C95C62">
        <w:rPr>
          <w:rFonts w:ascii="Times New Roman" w:hAnsi="Times New Roman" w:cs="Times New Roman"/>
          <w:bCs/>
          <w:i/>
          <w:iCs/>
          <w:sz w:val="28"/>
          <w:szCs w:val="28"/>
        </w:rPr>
        <w:t>Benedict</w:t>
      </w:r>
      <w:r w:rsidRPr="00C95C62">
        <w:rPr>
          <w:rFonts w:ascii="Times New Roman" w:hAnsi="Times New Roman" w:cs="Times New Roman"/>
          <w:bCs/>
          <w:sz w:val="28"/>
          <w:szCs w:val="28"/>
        </w:rPr>
        <w:t xml:space="preserve"> мають класичне походження, підкреслюючи спадковість і тяглість традицій аристократичного роду.</w:t>
      </w:r>
    </w:p>
    <w:p w14:paraId="1583D665"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Прізвища також відіграють важливу роль, часто вказуючи на соціальний статус чи територіальне походження. Наприклад, прізвище </w:t>
      </w:r>
      <w:r w:rsidRPr="00C95C62">
        <w:rPr>
          <w:rFonts w:ascii="Times New Roman" w:hAnsi="Times New Roman" w:cs="Times New Roman"/>
          <w:bCs/>
          <w:i/>
          <w:iCs/>
          <w:sz w:val="28"/>
          <w:szCs w:val="28"/>
        </w:rPr>
        <w:t>Featherington</w:t>
      </w:r>
      <w:r w:rsidRPr="00C95C62">
        <w:rPr>
          <w:rFonts w:ascii="Times New Roman" w:hAnsi="Times New Roman" w:cs="Times New Roman"/>
          <w:bCs/>
          <w:sz w:val="28"/>
          <w:szCs w:val="28"/>
        </w:rPr>
        <w:t xml:space="preserve"> уособлює цілу родину, яка функціонує в сюжеті як колективний персонаж, що протиставляється родині Бріджертонів. Подібну роль відіграють </w:t>
      </w:r>
      <w:r w:rsidRPr="00C95C62">
        <w:rPr>
          <w:rFonts w:ascii="Times New Roman" w:hAnsi="Times New Roman" w:cs="Times New Roman"/>
          <w:bCs/>
          <w:i/>
          <w:iCs/>
          <w:sz w:val="28"/>
          <w:szCs w:val="28"/>
        </w:rPr>
        <w:t>Middlethorpes</w:t>
      </w:r>
      <w:r w:rsidRPr="00C95C62">
        <w:rPr>
          <w:rFonts w:ascii="Times New Roman" w:hAnsi="Times New Roman" w:cs="Times New Roman"/>
          <w:bCs/>
          <w:sz w:val="28"/>
          <w:szCs w:val="28"/>
        </w:rPr>
        <w:t xml:space="preserve"> та </w:t>
      </w:r>
      <w:r w:rsidRPr="00C95C62">
        <w:rPr>
          <w:rFonts w:ascii="Times New Roman" w:hAnsi="Times New Roman" w:cs="Times New Roman"/>
          <w:bCs/>
          <w:i/>
          <w:iCs/>
          <w:sz w:val="28"/>
          <w:szCs w:val="28"/>
        </w:rPr>
        <w:t>Macclesfield</w:t>
      </w:r>
      <w:r w:rsidRPr="00C95C62">
        <w:rPr>
          <w:rFonts w:ascii="Times New Roman" w:hAnsi="Times New Roman" w:cs="Times New Roman"/>
          <w:bCs/>
          <w:sz w:val="28"/>
          <w:szCs w:val="28"/>
        </w:rPr>
        <w:t xml:space="preserve">, де форма множини у прізвищі вказує на родинний клан, що виступає єдиним цілим. У той час як індивідуальні прізвища на кшталт </w:t>
      </w:r>
      <w:r w:rsidRPr="00C95C62">
        <w:rPr>
          <w:rFonts w:ascii="Times New Roman" w:hAnsi="Times New Roman" w:cs="Times New Roman"/>
          <w:bCs/>
          <w:i/>
          <w:iCs/>
          <w:sz w:val="28"/>
          <w:szCs w:val="28"/>
        </w:rPr>
        <w:t>Berbrooke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Huxley</w:t>
      </w:r>
      <w:r w:rsidRPr="00C95C62">
        <w:rPr>
          <w:rFonts w:ascii="Times New Roman" w:hAnsi="Times New Roman" w:cs="Times New Roman"/>
          <w:bCs/>
          <w:sz w:val="28"/>
          <w:szCs w:val="28"/>
        </w:rPr>
        <w:t xml:space="preserve"> чи </w:t>
      </w:r>
      <w:r w:rsidRPr="00C95C62">
        <w:rPr>
          <w:rFonts w:ascii="Times New Roman" w:hAnsi="Times New Roman" w:cs="Times New Roman"/>
          <w:bCs/>
          <w:i/>
          <w:iCs/>
          <w:sz w:val="28"/>
          <w:szCs w:val="28"/>
        </w:rPr>
        <w:t>Cowper</w:t>
      </w:r>
      <w:r w:rsidRPr="00C95C62">
        <w:rPr>
          <w:rFonts w:ascii="Times New Roman" w:hAnsi="Times New Roman" w:cs="Times New Roman"/>
          <w:bCs/>
          <w:sz w:val="28"/>
          <w:szCs w:val="28"/>
        </w:rPr>
        <w:t xml:space="preserve"> зберігають функцію особистої ідентифікації, водночас вони дозволяють реконструювати соціальну структуру англійського дворянства та відтворюють атмосферу тогочасного вищого світу.</w:t>
      </w:r>
    </w:p>
    <w:p w14:paraId="7DC48C12"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Варто підкреслити, що імена історичних постатей у тексті мають подвійну функцію. Наприклад, згадування </w:t>
      </w:r>
      <w:r w:rsidRPr="00C95C62">
        <w:rPr>
          <w:rFonts w:ascii="Times New Roman" w:hAnsi="Times New Roman" w:cs="Times New Roman"/>
          <w:bCs/>
          <w:i/>
          <w:iCs/>
          <w:sz w:val="28"/>
          <w:szCs w:val="28"/>
        </w:rPr>
        <w:t>Henry VIII</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Queen Elizabeth</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Napoleon</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Julius Caesar</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Alexander the Great</w:t>
      </w:r>
      <w:r w:rsidRPr="00C95C62">
        <w:rPr>
          <w:rFonts w:ascii="Times New Roman" w:hAnsi="Times New Roman" w:cs="Times New Roman"/>
          <w:bCs/>
          <w:sz w:val="28"/>
          <w:szCs w:val="28"/>
        </w:rPr>
        <w:t xml:space="preserve"> виходить за межі художнього світу роману, вплітаючи його у ширший культурно-історичний контекст. Ці антропоніми створюють ефект правдоподібності та водночас виконують роль символів, що </w:t>
      </w:r>
      <w:r w:rsidRPr="00C95C62">
        <w:rPr>
          <w:rFonts w:ascii="Times New Roman" w:hAnsi="Times New Roman" w:cs="Times New Roman"/>
          <w:bCs/>
          <w:sz w:val="28"/>
          <w:szCs w:val="28"/>
        </w:rPr>
        <w:lastRenderedPageBreak/>
        <w:t xml:space="preserve">репрезентують певні ідеї чи асоціації. Так, згадка </w:t>
      </w:r>
      <w:r w:rsidRPr="00C95C62">
        <w:rPr>
          <w:rFonts w:ascii="Times New Roman" w:hAnsi="Times New Roman" w:cs="Times New Roman"/>
          <w:bCs/>
          <w:i/>
          <w:iCs/>
          <w:sz w:val="28"/>
          <w:szCs w:val="28"/>
        </w:rPr>
        <w:t>Napoleon</w:t>
      </w:r>
      <w:r w:rsidRPr="00C95C62">
        <w:rPr>
          <w:rFonts w:ascii="Times New Roman" w:hAnsi="Times New Roman" w:cs="Times New Roman"/>
          <w:bCs/>
          <w:sz w:val="28"/>
          <w:szCs w:val="28"/>
        </w:rPr>
        <w:t xml:space="preserve"> викликає асоціації з війнами та політичними потрясіннями, а ім’я </w:t>
      </w:r>
      <w:r w:rsidRPr="00C95C62">
        <w:rPr>
          <w:rFonts w:ascii="Times New Roman" w:hAnsi="Times New Roman" w:cs="Times New Roman"/>
          <w:bCs/>
          <w:i/>
          <w:iCs/>
          <w:sz w:val="28"/>
          <w:szCs w:val="28"/>
        </w:rPr>
        <w:t>Queen Elizabeth</w:t>
      </w:r>
      <w:r w:rsidRPr="00C95C62">
        <w:rPr>
          <w:rFonts w:ascii="Times New Roman" w:hAnsi="Times New Roman" w:cs="Times New Roman"/>
          <w:bCs/>
          <w:sz w:val="28"/>
          <w:szCs w:val="28"/>
        </w:rPr>
        <w:t xml:space="preserve"> нагадує про золотий вік Англії та велич монархії.</w:t>
      </w:r>
    </w:p>
    <w:p w14:paraId="1E0AA25C" w14:textId="77E2A8B3"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Особливу групу антропонімів становлять титули, які вказують на місце персонажа в суспільній ієрархії. В англійській аристократичній традиції титул завжди був важливішим за особисте ім’я, оскільки він визначав не лише статус, а й обсяг влади, впливу та обов’язків. У романах К</w:t>
      </w:r>
      <w:r w:rsidR="00B27701">
        <w:rPr>
          <w:rFonts w:ascii="Times New Roman" w:hAnsi="Times New Roman" w:cs="Times New Roman"/>
          <w:bCs/>
          <w:sz w:val="28"/>
          <w:szCs w:val="28"/>
        </w:rPr>
        <w:t>уї</w:t>
      </w:r>
      <w:r w:rsidRPr="00C95C62">
        <w:rPr>
          <w:rFonts w:ascii="Times New Roman" w:hAnsi="Times New Roman" w:cs="Times New Roman"/>
          <w:bCs/>
          <w:sz w:val="28"/>
          <w:szCs w:val="28"/>
        </w:rPr>
        <w:t>нн титули виступають своєрідними маркерами соціальних відносин, і їхнє використання завжди має контекстуальне значення.</w:t>
      </w:r>
    </w:p>
    <w:p w14:paraId="19036A9B"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Назви на кшталт </w:t>
      </w:r>
      <w:r w:rsidRPr="00C95C62">
        <w:rPr>
          <w:rFonts w:ascii="Times New Roman" w:hAnsi="Times New Roman" w:cs="Times New Roman"/>
          <w:bCs/>
          <w:i/>
          <w:iCs/>
          <w:sz w:val="28"/>
          <w:szCs w:val="28"/>
        </w:rPr>
        <w:t>Duke of Hastings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Earl of Clyvedon</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Viscount Gelf</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Lord Worth</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Lady Danbury</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Lady Jersey</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Lady Whistledown</w:t>
      </w:r>
      <w:r w:rsidRPr="00C95C62">
        <w:rPr>
          <w:rFonts w:ascii="Times New Roman" w:hAnsi="Times New Roman" w:cs="Times New Roman"/>
          <w:bCs/>
          <w:sz w:val="28"/>
          <w:szCs w:val="28"/>
        </w:rPr>
        <w:t xml:space="preserve"> утілюють сувору стратифікацію англійського суспільства. Вони сигналізують читачеві не лише про ранг носія, а й про характер взаємин між персонажами. Звертання на кшталт </w:t>
      </w:r>
      <w:r w:rsidRPr="00C95C62">
        <w:rPr>
          <w:rFonts w:ascii="Times New Roman" w:hAnsi="Times New Roman" w:cs="Times New Roman"/>
          <w:bCs/>
          <w:i/>
          <w:iCs/>
          <w:sz w:val="28"/>
          <w:szCs w:val="28"/>
        </w:rPr>
        <w:t>Lord Westborough</w:t>
      </w:r>
      <w:r w:rsidRPr="00C95C62">
        <w:rPr>
          <w:rFonts w:ascii="Times New Roman" w:hAnsi="Times New Roman" w:cs="Times New Roman"/>
          <w:bCs/>
          <w:sz w:val="28"/>
          <w:szCs w:val="28"/>
        </w:rPr>
        <w:t xml:space="preserve"> чи </w:t>
      </w:r>
      <w:r w:rsidRPr="00C95C62">
        <w:rPr>
          <w:rFonts w:ascii="Times New Roman" w:hAnsi="Times New Roman" w:cs="Times New Roman"/>
          <w:bCs/>
          <w:i/>
          <w:iCs/>
          <w:sz w:val="28"/>
          <w:szCs w:val="28"/>
        </w:rPr>
        <w:t>Lady Trowbridge</w:t>
      </w:r>
      <w:r w:rsidRPr="00C95C62">
        <w:rPr>
          <w:rFonts w:ascii="Times New Roman" w:hAnsi="Times New Roman" w:cs="Times New Roman"/>
          <w:bCs/>
          <w:sz w:val="28"/>
          <w:szCs w:val="28"/>
        </w:rPr>
        <w:t xml:space="preserve"> демонструють дистанцію та формальність спілкування, тоді як більш наближені варіанти, наприклад використання лише особового імені без титулу, вказують на інтимність або рівність стосунків.</w:t>
      </w:r>
    </w:p>
    <w:p w14:paraId="331D8537"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Інколи титул виконує роль самостійного ідентифікатора, повністю замінюючи ім’я. Так, у багатьох епізодах персонажа позначають як </w:t>
      </w:r>
      <w:r w:rsidRPr="00C95C62">
        <w:rPr>
          <w:rFonts w:ascii="Times New Roman" w:hAnsi="Times New Roman" w:cs="Times New Roman"/>
          <w:bCs/>
          <w:i/>
          <w:iCs/>
          <w:sz w:val="28"/>
          <w:szCs w:val="28"/>
        </w:rPr>
        <w:t>The Rake Duke</w:t>
      </w:r>
      <w:r w:rsidRPr="00C95C62">
        <w:rPr>
          <w:rFonts w:ascii="Times New Roman" w:hAnsi="Times New Roman" w:cs="Times New Roman"/>
          <w:bCs/>
          <w:sz w:val="28"/>
          <w:szCs w:val="28"/>
        </w:rPr>
        <w:t xml:space="preserve">, що водночас містить оцінне судження про його поведінку, або </w:t>
      </w:r>
      <w:r w:rsidRPr="00C95C62">
        <w:rPr>
          <w:rFonts w:ascii="Times New Roman" w:hAnsi="Times New Roman" w:cs="Times New Roman"/>
          <w:bCs/>
          <w:i/>
          <w:iCs/>
          <w:sz w:val="28"/>
          <w:szCs w:val="28"/>
        </w:rPr>
        <w:t>The Incomparable</w:t>
      </w:r>
      <w:r w:rsidRPr="00C95C62">
        <w:rPr>
          <w:rFonts w:ascii="Times New Roman" w:hAnsi="Times New Roman" w:cs="Times New Roman"/>
          <w:bCs/>
          <w:sz w:val="28"/>
          <w:szCs w:val="28"/>
        </w:rPr>
        <w:t>, що стає своєрідним прізвиськом. Подібні конструкції відображають не лише статус, але й суспільне сприйняття персонажа, роблячи антропонім засобом характеристики.</w:t>
      </w:r>
    </w:p>
    <w:p w14:paraId="13020C85" w14:textId="3A3A66A2"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Чимало антропонімів у романах К</w:t>
      </w:r>
      <w:r w:rsidR="00B27701">
        <w:rPr>
          <w:rFonts w:ascii="Times New Roman" w:hAnsi="Times New Roman" w:cs="Times New Roman"/>
          <w:bCs/>
          <w:sz w:val="28"/>
          <w:szCs w:val="28"/>
        </w:rPr>
        <w:t>уї</w:t>
      </w:r>
      <w:r w:rsidRPr="00C95C62">
        <w:rPr>
          <w:rFonts w:ascii="Times New Roman" w:hAnsi="Times New Roman" w:cs="Times New Roman"/>
          <w:bCs/>
          <w:sz w:val="28"/>
          <w:szCs w:val="28"/>
        </w:rPr>
        <w:t xml:space="preserve">нн мають яскраво виражену стилістичну функцію. Вони не просто ідентифікують персонажів, а й передають ставлення до них з боку інших дійових осіб чи оповідача. Прізвиська на кшталт </w:t>
      </w:r>
      <w:r w:rsidRPr="00C95C62">
        <w:rPr>
          <w:rFonts w:ascii="Times New Roman" w:hAnsi="Times New Roman" w:cs="Times New Roman"/>
          <w:bCs/>
          <w:i/>
          <w:iCs/>
          <w:sz w:val="28"/>
          <w:szCs w:val="28"/>
        </w:rPr>
        <w:t>His Rakishness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Flexible Goose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Prince Charming</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The Sharp-Witted One</w:t>
      </w:r>
      <w:r w:rsidRPr="00C95C62">
        <w:rPr>
          <w:rFonts w:ascii="Times New Roman" w:hAnsi="Times New Roman" w:cs="Times New Roman"/>
          <w:bCs/>
          <w:sz w:val="28"/>
          <w:szCs w:val="28"/>
        </w:rPr>
        <w:t xml:space="preserve"> виконують роль інструментів непрямої характеристики, дозволяючи передати емоційне забарвлення або іронічний підтекст.</w:t>
      </w:r>
    </w:p>
    <w:p w14:paraId="50A70C54"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lastRenderedPageBreak/>
        <w:t xml:space="preserve">Ці назви часто виникають у певних соціальних групах і функціонують як знаки приналежності або відокремлення. Наприклад, у світському товаристві персонаж може отримати прізвисько, яке швидко поширюється серед аристократії, стаючи елементом соціальної гри. Так, ім’я </w:t>
      </w:r>
      <w:r w:rsidRPr="00C95C62">
        <w:rPr>
          <w:rFonts w:ascii="Times New Roman" w:hAnsi="Times New Roman" w:cs="Times New Roman"/>
          <w:bCs/>
          <w:i/>
          <w:iCs/>
          <w:sz w:val="28"/>
          <w:szCs w:val="28"/>
        </w:rPr>
        <w:t>Lady Whistledown</w:t>
      </w:r>
      <w:r w:rsidRPr="00C95C62">
        <w:rPr>
          <w:rFonts w:ascii="Times New Roman" w:hAnsi="Times New Roman" w:cs="Times New Roman"/>
          <w:bCs/>
          <w:sz w:val="28"/>
          <w:szCs w:val="28"/>
        </w:rPr>
        <w:t xml:space="preserve"> не належить конкретній особі у буквальному значенні, а є псевдонімом та водночас символом анонімності й впливу. Подібний приклад демонструє, як антропонім здатен виходити за межі своєї первинної функції та перетворюватися на культурний знак.</w:t>
      </w:r>
    </w:p>
    <w:p w14:paraId="3390CD54"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Метафоричні назви груп осіб, як-от </w:t>
      </w:r>
      <w:r w:rsidRPr="00C95C62">
        <w:rPr>
          <w:rFonts w:ascii="Times New Roman" w:hAnsi="Times New Roman" w:cs="Times New Roman"/>
          <w:bCs/>
          <w:i/>
          <w:iCs/>
          <w:sz w:val="28"/>
          <w:szCs w:val="28"/>
        </w:rPr>
        <w:t>Ambitious Mamas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Eligible Bachelors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Precious Daughters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Hardened Bachelors</w:t>
      </w:r>
      <w:r w:rsidRPr="00C95C62">
        <w:rPr>
          <w:rFonts w:ascii="Times New Roman" w:hAnsi="Times New Roman" w:cs="Times New Roman"/>
          <w:bCs/>
          <w:sz w:val="28"/>
          <w:szCs w:val="28"/>
        </w:rPr>
        <w:t>, формують окремий підтип. Вони репрезентують не індивідуальних персонажів, а цілі соціальні категорії, виконуючи узагальнювальну та сатиричну функцію. Такі антропоніми вносять елемент гумору та критичного погляду на суспільні звичаї, підкреслюючи умовність і театральність світського життя.</w:t>
      </w:r>
    </w:p>
    <w:p w14:paraId="55896403"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Окремої уваги заслуговує група антропонімів, що належать відомим діячам культури, науки, мистецтва чи релігії. Їхня присутність у тексті не є випадковою, оскільки вони створюють міжтекстові зв’язки та розширюють смислове поле роману. Імена </w:t>
      </w:r>
      <w:r w:rsidRPr="00C95C62">
        <w:rPr>
          <w:rFonts w:ascii="Times New Roman" w:hAnsi="Times New Roman" w:cs="Times New Roman"/>
          <w:bCs/>
          <w:i/>
          <w:iCs/>
          <w:sz w:val="28"/>
          <w:szCs w:val="28"/>
        </w:rPr>
        <w:t>Michelangelo</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Shakespeare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Bach</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Mozart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Aristotle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Descartes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Bentham</w:t>
      </w:r>
      <w:r w:rsidRPr="00C95C62">
        <w:rPr>
          <w:rFonts w:ascii="Times New Roman" w:hAnsi="Times New Roman" w:cs="Times New Roman"/>
          <w:bCs/>
          <w:sz w:val="28"/>
          <w:szCs w:val="28"/>
        </w:rPr>
        <w:t xml:space="preserve"> з’являються в контекстах, що підкреслюють ерудицію персонажів або слугують маркерами інтелектуальних дискусій.</w:t>
      </w:r>
    </w:p>
    <w:p w14:paraId="12CEB1CA" w14:textId="44EBED9E"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Згадування біблійних постатей, таких як </w:t>
      </w:r>
      <w:r w:rsidRPr="00C95C62">
        <w:rPr>
          <w:rFonts w:ascii="Times New Roman" w:hAnsi="Times New Roman" w:cs="Times New Roman"/>
          <w:bCs/>
          <w:i/>
          <w:iCs/>
          <w:sz w:val="28"/>
          <w:szCs w:val="28"/>
        </w:rPr>
        <w:t>Moses</w:t>
      </w:r>
      <w:r w:rsidRPr="00C95C62">
        <w:rPr>
          <w:rFonts w:ascii="Times New Roman" w:hAnsi="Times New Roman" w:cs="Times New Roman"/>
          <w:bCs/>
          <w:sz w:val="28"/>
          <w:szCs w:val="28"/>
        </w:rPr>
        <w:t xml:space="preserve"> чи </w:t>
      </w:r>
      <w:r w:rsidRPr="00C95C62">
        <w:rPr>
          <w:rFonts w:ascii="Times New Roman" w:hAnsi="Times New Roman" w:cs="Times New Roman"/>
          <w:bCs/>
          <w:i/>
          <w:iCs/>
          <w:sz w:val="28"/>
          <w:szCs w:val="28"/>
        </w:rPr>
        <w:t>Creator</w:t>
      </w:r>
      <w:r w:rsidRPr="00C95C62">
        <w:rPr>
          <w:rFonts w:ascii="Times New Roman" w:hAnsi="Times New Roman" w:cs="Times New Roman"/>
          <w:bCs/>
          <w:sz w:val="28"/>
          <w:szCs w:val="28"/>
        </w:rPr>
        <w:t xml:space="preserve">, виконує іншу функцію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вони надають тексту символічного виміру та допомагають передати морально-етичні колізії. Наприклад, порівняння героя з Мойсеєм може мати іронічний підтекст або ж відображати справжнє прагнення до лідерства та самопожертви.</w:t>
      </w:r>
    </w:p>
    <w:p w14:paraId="1E875F09"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Історичні постаті на кшталт </w:t>
      </w:r>
      <w:r w:rsidRPr="00C95C62">
        <w:rPr>
          <w:rFonts w:ascii="Times New Roman" w:hAnsi="Times New Roman" w:cs="Times New Roman"/>
          <w:bCs/>
          <w:i/>
          <w:iCs/>
          <w:sz w:val="28"/>
          <w:szCs w:val="28"/>
        </w:rPr>
        <w:t>Joan of Arc</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Marie Antoinette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Sir Walter Raleigh</w:t>
      </w:r>
      <w:r w:rsidRPr="00C95C62">
        <w:rPr>
          <w:rFonts w:ascii="Times New Roman" w:hAnsi="Times New Roman" w:cs="Times New Roman"/>
          <w:bCs/>
          <w:sz w:val="28"/>
          <w:szCs w:val="28"/>
        </w:rPr>
        <w:t xml:space="preserve"> вводяться в текст як елементи культурної пам’яті, що підсилюють </w:t>
      </w:r>
      <w:r w:rsidRPr="00C95C62">
        <w:rPr>
          <w:rFonts w:ascii="Times New Roman" w:hAnsi="Times New Roman" w:cs="Times New Roman"/>
          <w:bCs/>
          <w:sz w:val="28"/>
          <w:szCs w:val="28"/>
        </w:rPr>
        <w:lastRenderedPageBreak/>
        <w:t>відчуття історичної правдоподібності та допомагають вибудувати складну систему алюзій.</w:t>
      </w:r>
    </w:p>
    <w:p w14:paraId="55E2BD07" w14:textId="0848E829"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Усі зазначені підтипи антропонімів виконують низку взаємопов’язаних функцій у художньому світі романів К</w:t>
      </w:r>
      <w:r w:rsidR="00554E3A">
        <w:rPr>
          <w:rFonts w:ascii="Times New Roman" w:hAnsi="Times New Roman" w:cs="Times New Roman"/>
          <w:bCs/>
          <w:sz w:val="28"/>
          <w:szCs w:val="28"/>
        </w:rPr>
        <w:t>уї</w:t>
      </w:r>
      <w:r w:rsidRPr="00C95C62">
        <w:rPr>
          <w:rFonts w:ascii="Times New Roman" w:hAnsi="Times New Roman" w:cs="Times New Roman"/>
          <w:bCs/>
          <w:sz w:val="28"/>
          <w:szCs w:val="28"/>
        </w:rPr>
        <w:t>нн. Передусім вони забезпечують чітку ідентифікацію персонажів та груп, дозволяючи читачеві орієнтуватися у складній мережі стосунків. Проте їхнє значення не обмежується номінативною роллю: антропоніми виступають засобами характеристики, сигналізують про соціальний статус, вік, стать і навіть світоглядні орієнтири персонажів.</w:t>
      </w:r>
    </w:p>
    <w:p w14:paraId="767A8749"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Наприклад, ім’я </w:t>
      </w:r>
      <w:r w:rsidRPr="00C95C62">
        <w:rPr>
          <w:rFonts w:ascii="Times New Roman" w:hAnsi="Times New Roman" w:cs="Times New Roman"/>
          <w:bCs/>
          <w:i/>
          <w:iCs/>
          <w:sz w:val="28"/>
          <w:szCs w:val="28"/>
        </w:rPr>
        <w:t>Hyacinth</w:t>
      </w:r>
      <w:r w:rsidRPr="00C95C62">
        <w:rPr>
          <w:rFonts w:ascii="Times New Roman" w:hAnsi="Times New Roman" w:cs="Times New Roman"/>
          <w:bCs/>
          <w:sz w:val="28"/>
          <w:szCs w:val="28"/>
        </w:rPr>
        <w:t xml:space="preserve"> у поєднанні з образом героїні підкреслює її яскравість і непередбачуваність, тоді як титул </w:t>
      </w:r>
      <w:r w:rsidRPr="00C95C62">
        <w:rPr>
          <w:rFonts w:ascii="Times New Roman" w:hAnsi="Times New Roman" w:cs="Times New Roman"/>
          <w:bCs/>
          <w:i/>
          <w:iCs/>
          <w:sz w:val="28"/>
          <w:szCs w:val="28"/>
        </w:rPr>
        <w:t>Duke of Hastings</w:t>
      </w:r>
      <w:r w:rsidRPr="00C95C62">
        <w:rPr>
          <w:rFonts w:ascii="Times New Roman" w:hAnsi="Times New Roman" w:cs="Times New Roman"/>
          <w:bCs/>
          <w:sz w:val="28"/>
          <w:szCs w:val="28"/>
        </w:rPr>
        <w:t xml:space="preserve"> створює асоціації з владою та відповідальністю. Прізвисько </w:t>
      </w:r>
      <w:r w:rsidRPr="00C95C62">
        <w:rPr>
          <w:rFonts w:ascii="Times New Roman" w:hAnsi="Times New Roman" w:cs="Times New Roman"/>
          <w:bCs/>
          <w:i/>
          <w:iCs/>
          <w:sz w:val="28"/>
          <w:szCs w:val="28"/>
        </w:rPr>
        <w:t>His Rakishness</w:t>
      </w:r>
      <w:r w:rsidRPr="00C95C62">
        <w:rPr>
          <w:rFonts w:ascii="Times New Roman" w:hAnsi="Times New Roman" w:cs="Times New Roman"/>
          <w:bCs/>
          <w:sz w:val="28"/>
          <w:szCs w:val="28"/>
        </w:rPr>
        <w:t xml:space="preserve"> одразу налаштовує читача на сприйняття персонажа як звабника й порушника соціальних норм, а групова назва </w:t>
      </w:r>
      <w:r w:rsidRPr="00C95C62">
        <w:rPr>
          <w:rFonts w:ascii="Times New Roman" w:hAnsi="Times New Roman" w:cs="Times New Roman"/>
          <w:bCs/>
          <w:i/>
          <w:iCs/>
          <w:sz w:val="28"/>
          <w:szCs w:val="28"/>
        </w:rPr>
        <w:t>Ambitious Mamas</w:t>
      </w:r>
      <w:r w:rsidRPr="00C95C62">
        <w:rPr>
          <w:rFonts w:ascii="Times New Roman" w:hAnsi="Times New Roman" w:cs="Times New Roman"/>
          <w:bCs/>
          <w:sz w:val="28"/>
          <w:szCs w:val="28"/>
        </w:rPr>
        <w:t xml:space="preserve"> викликає усмішку та водночас критикує суспільну гонитву за вигідними шлюбами.</w:t>
      </w:r>
    </w:p>
    <w:p w14:paraId="55A5023D"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У сюжетному плані антропоніми нерідко стають рушійною силою розвитку подій. Наприклад, анонімність </w:t>
      </w:r>
      <w:r w:rsidRPr="00C95C62">
        <w:rPr>
          <w:rFonts w:ascii="Times New Roman" w:hAnsi="Times New Roman" w:cs="Times New Roman"/>
          <w:bCs/>
          <w:i/>
          <w:iCs/>
          <w:sz w:val="28"/>
          <w:szCs w:val="28"/>
        </w:rPr>
        <w:t>Lady Whistledown</w:t>
      </w:r>
      <w:r w:rsidRPr="00C95C62">
        <w:rPr>
          <w:rFonts w:ascii="Times New Roman" w:hAnsi="Times New Roman" w:cs="Times New Roman"/>
          <w:bCs/>
          <w:sz w:val="28"/>
          <w:szCs w:val="28"/>
        </w:rPr>
        <w:t xml:space="preserve"> створює інтригу, навколо якої вибудовується значна частина сюжету. Ім’я, яке одночасно є таємницею та символом, стає важливішим за реальну особу, демонструючи, як мова формує соціальні реалії.</w:t>
      </w:r>
    </w:p>
    <w:p w14:paraId="602F113D" w14:textId="05FDADC5"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Домінування антропонімів серед усіх власних назв зумовлене жанровою специфікою творів та їхньою зосередженістю на міжособистісних стосунках. Завдяки ретельно вибудуваній системі іменування К</w:t>
      </w:r>
      <w:r w:rsidR="00385D58">
        <w:rPr>
          <w:rFonts w:ascii="Times New Roman" w:hAnsi="Times New Roman" w:cs="Times New Roman"/>
          <w:bCs/>
          <w:sz w:val="28"/>
          <w:szCs w:val="28"/>
        </w:rPr>
        <w:t>уї</w:t>
      </w:r>
      <w:r w:rsidRPr="00C95C62">
        <w:rPr>
          <w:rFonts w:ascii="Times New Roman" w:hAnsi="Times New Roman" w:cs="Times New Roman"/>
          <w:bCs/>
          <w:sz w:val="28"/>
          <w:szCs w:val="28"/>
        </w:rPr>
        <w:t>нн досягає ефекту історичної достовірності, водночас надаючи текстам емоційної глибини та багатства смислових нашарувань.</w:t>
      </w:r>
    </w:p>
    <w:p w14:paraId="08B546E0"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Таким чином, антропоніми у романах про родину Бріджертонів виступають не просто назвами, а потужним художнім інструментом, який формує наратив, структурує соціальний простір і визначає спосіб сприйняття персонажів читачем. Їхнє дослідження відкриває широкі можливості для </w:t>
      </w:r>
      <w:r w:rsidRPr="00C95C62">
        <w:rPr>
          <w:rFonts w:ascii="Times New Roman" w:hAnsi="Times New Roman" w:cs="Times New Roman"/>
          <w:bCs/>
          <w:sz w:val="28"/>
          <w:szCs w:val="28"/>
        </w:rPr>
        <w:lastRenderedPageBreak/>
        <w:t>подальшого аналізу перекладацьких стратегій та міжкультурних інтерпретацій, що буде розглянуто у наступних підрозділах.</w:t>
      </w:r>
    </w:p>
    <w:p w14:paraId="6430C20C" w14:textId="7E377670"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Після розгляду антропонімів, що домінують у романах Дж. К</w:t>
      </w:r>
      <w:r w:rsidR="00131EF5">
        <w:rPr>
          <w:rFonts w:ascii="Times New Roman" w:hAnsi="Times New Roman" w:cs="Times New Roman"/>
          <w:bCs/>
          <w:sz w:val="28"/>
          <w:szCs w:val="28"/>
        </w:rPr>
        <w:t>уї</w:t>
      </w:r>
      <w:r w:rsidRPr="00C95C62">
        <w:rPr>
          <w:rFonts w:ascii="Times New Roman" w:hAnsi="Times New Roman" w:cs="Times New Roman"/>
          <w:bCs/>
          <w:sz w:val="28"/>
          <w:szCs w:val="28"/>
        </w:rPr>
        <w:t xml:space="preserve">нн і формують основу наративу, природним є перехід до іншої великої групи власних назв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топонімів. Якщо імена персонажів забезпечують індивідуалізацію та розкривають внутрішні характеристики героїв, то топоніми створюють зовнішній простір оповіді, задають йому географічні, культурні та історичні координати. У художньому світі серії про родину Бріджертонів простір не є нейтральним тлом: кожна згадана місцевість несе певне смислове навантаження, визначає атмосферу подій та формує уявлення про соціальне середовище. Власне, топоніми виступають своєрідною рамкою, у якій розгортається сюжет, і без них неможливо повноцінно зрозуміти мотиви персонажів та логіку розвитку історії.</w:t>
      </w:r>
    </w:p>
    <w:p w14:paraId="3D9123F2" w14:textId="1A02C3EF"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Аналіз топонімів показує, що вони займають друге місце за кількістю серед усіх онімів у досліджуваних романах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6</w:t>
      </w:r>
      <w:r w:rsidR="0030720B">
        <w:rPr>
          <w:rFonts w:ascii="Times New Roman" w:hAnsi="Times New Roman" w:cs="Times New Roman"/>
          <w:bCs/>
          <w:sz w:val="28"/>
          <w:szCs w:val="28"/>
        </w:rPr>
        <w:t>7</w:t>
      </w:r>
      <w:r w:rsidRPr="00C95C62">
        <w:rPr>
          <w:rFonts w:ascii="Times New Roman" w:hAnsi="Times New Roman" w:cs="Times New Roman"/>
          <w:bCs/>
          <w:sz w:val="28"/>
          <w:szCs w:val="28"/>
        </w:rPr>
        <w:t xml:space="preserve"> назв, що становить </w:t>
      </w:r>
      <w:r w:rsidR="00D94EE6">
        <w:rPr>
          <w:rFonts w:ascii="Times New Roman" w:hAnsi="Times New Roman" w:cs="Times New Roman"/>
          <w:bCs/>
          <w:sz w:val="28"/>
          <w:szCs w:val="28"/>
        </w:rPr>
        <w:t>22</w:t>
      </w:r>
      <w:r w:rsidRPr="00C95C62">
        <w:rPr>
          <w:rFonts w:ascii="Times New Roman" w:hAnsi="Times New Roman" w:cs="Times New Roman"/>
          <w:bCs/>
          <w:sz w:val="28"/>
          <w:szCs w:val="28"/>
        </w:rPr>
        <w:t>% від загальної кількості. Це чітко відображає жанрову природу текстів: хоча події відбуваються переважно у внутрішньому світі персонажів, соціальний контекст вимагає постійного підкреслення місця дії. Проте на відміну від антропонімів, що мають велику варіативність, топоніми демонструють більш чітку структурованість. Їх можна умовно розділити на чотири основні групи: назви держав та регіонів, назви міст та населених пунктів, назви вулиць та міських об’єктів, а також узагальнені географічні позначення. Кожна з цих груп виконує свої функції та має власну стилістичну специфіку.</w:t>
      </w:r>
    </w:p>
    <w:p w14:paraId="7E1B5EBB" w14:textId="34A30E5D"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Найбільш численною підгрупою є назви держав і великих регіонів, які створюють глобальний фон для подій. У романах Дж. К</w:t>
      </w:r>
      <w:r w:rsidR="00A945DC">
        <w:rPr>
          <w:rFonts w:ascii="Times New Roman" w:hAnsi="Times New Roman" w:cs="Times New Roman"/>
          <w:bCs/>
          <w:sz w:val="28"/>
          <w:szCs w:val="28"/>
        </w:rPr>
        <w:t>уї</w:t>
      </w:r>
      <w:r w:rsidRPr="00C95C62">
        <w:rPr>
          <w:rFonts w:ascii="Times New Roman" w:hAnsi="Times New Roman" w:cs="Times New Roman"/>
          <w:bCs/>
          <w:sz w:val="28"/>
          <w:szCs w:val="28"/>
        </w:rPr>
        <w:t xml:space="preserve">нн вони слугують насамперед для позначення політичної та культурної карти світу, знайомої читачеві. Більшість таких назв належить до європейського контексту, що цілком </w:t>
      </w:r>
      <w:r w:rsidRPr="00C95C62">
        <w:rPr>
          <w:rFonts w:ascii="Times New Roman" w:hAnsi="Times New Roman" w:cs="Times New Roman"/>
          <w:bCs/>
          <w:sz w:val="28"/>
          <w:szCs w:val="28"/>
        </w:rPr>
        <w:lastRenderedPageBreak/>
        <w:t>закономірно, адже дія відбувається у Великій Британії початку ХІХ століття, коли вплив Європи на світ був визначальним.</w:t>
      </w:r>
    </w:p>
    <w:p w14:paraId="7B0E2DC8"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Найчастіше згадуються назви </w:t>
      </w:r>
      <w:r w:rsidRPr="00C95C62">
        <w:rPr>
          <w:rFonts w:ascii="Times New Roman" w:hAnsi="Times New Roman" w:cs="Times New Roman"/>
          <w:bCs/>
          <w:i/>
          <w:iCs/>
          <w:sz w:val="28"/>
          <w:szCs w:val="28"/>
        </w:rPr>
        <w:t>England</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Great Britain</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Scotland</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Wales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Ireland</w:t>
      </w:r>
      <w:r w:rsidRPr="00C95C62">
        <w:rPr>
          <w:rFonts w:ascii="Times New Roman" w:hAnsi="Times New Roman" w:cs="Times New Roman"/>
          <w:bCs/>
          <w:sz w:val="28"/>
          <w:szCs w:val="28"/>
        </w:rPr>
        <w:t xml:space="preserve">. Серед них </w:t>
      </w:r>
      <w:r w:rsidRPr="00C95C62">
        <w:rPr>
          <w:rFonts w:ascii="Times New Roman" w:hAnsi="Times New Roman" w:cs="Times New Roman"/>
          <w:bCs/>
          <w:i/>
          <w:iCs/>
          <w:sz w:val="28"/>
          <w:szCs w:val="28"/>
        </w:rPr>
        <w:t>England</w:t>
      </w:r>
      <w:r w:rsidRPr="00C95C62">
        <w:rPr>
          <w:rFonts w:ascii="Times New Roman" w:hAnsi="Times New Roman" w:cs="Times New Roman"/>
          <w:bCs/>
          <w:sz w:val="28"/>
          <w:szCs w:val="28"/>
        </w:rPr>
        <w:t xml:space="preserve"> виступає не лише географічним позначенням, а й символом державної влади та традицій, уособлюючи стабільність і велич імперії. Ця назва у тексті нерідко використовується для контрасту з іншими територіями, зокрема колоніями чи новими країнами. Так, </w:t>
      </w:r>
      <w:r w:rsidRPr="00C95C62">
        <w:rPr>
          <w:rFonts w:ascii="Times New Roman" w:hAnsi="Times New Roman" w:cs="Times New Roman"/>
          <w:bCs/>
          <w:i/>
          <w:iCs/>
          <w:sz w:val="28"/>
          <w:szCs w:val="28"/>
        </w:rPr>
        <w:t>America</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United States of America</w:t>
      </w:r>
      <w:r w:rsidRPr="00C95C62">
        <w:rPr>
          <w:rFonts w:ascii="Times New Roman" w:hAnsi="Times New Roman" w:cs="Times New Roman"/>
          <w:bCs/>
          <w:sz w:val="28"/>
          <w:szCs w:val="28"/>
        </w:rPr>
        <w:t xml:space="preserve"> та </w:t>
      </w:r>
      <w:r w:rsidRPr="00C95C62">
        <w:rPr>
          <w:rFonts w:ascii="Times New Roman" w:hAnsi="Times New Roman" w:cs="Times New Roman"/>
          <w:bCs/>
          <w:i/>
          <w:iCs/>
          <w:sz w:val="28"/>
          <w:szCs w:val="28"/>
        </w:rPr>
        <w:t>Australia</w:t>
      </w:r>
      <w:r w:rsidRPr="00C95C62">
        <w:rPr>
          <w:rFonts w:ascii="Times New Roman" w:hAnsi="Times New Roman" w:cs="Times New Roman"/>
          <w:bCs/>
          <w:sz w:val="28"/>
          <w:szCs w:val="28"/>
        </w:rPr>
        <w:t xml:space="preserve"> у сприйнятті персонажів асоціюються з далеким і незвіданим світом, що символізує нові можливості, але й приховує небезпеку.</w:t>
      </w:r>
    </w:p>
    <w:p w14:paraId="69FF499D"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Окрему групу становлять назви європейських держав: </w:t>
      </w:r>
      <w:r w:rsidRPr="00C95C62">
        <w:rPr>
          <w:rFonts w:ascii="Times New Roman" w:hAnsi="Times New Roman" w:cs="Times New Roman"/>
          <w:bCs/>
          <w:i/>
          <w:iCs/>
          <w:sz w:val="28"/>
          <w:szCs w:val="28"/>
        </w:rPr>
        <w:t>France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Italy</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Spain</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Holland</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Greece</w:t>
      </w:r>
      <w:r w:rsidRPr="00C95C62">
        <w:rPr>
          <w:rFonts w:ascii="Times New Roman" w:hAnsi="Times New Roman" w:cs="Times New Roman"/>
          <w:bCs/>
          <w:sz w:val="28"/>
          <w:szCs w:val="28"/>
        </w:rPr>
        <w:t xml:space="preserve">. Їхні появи у романах мають переважно культурологічний характер. Наприклад, згадка </w:t>
      </w:r>
      <w:r w:rsidRPr="00C95C62">
        <w:rPr>
          <w:rFonts w:ascii="Times New Roman" w:hAnsi="Times New Roman" w:cs="Times New Roman"/>
          <w:bCs/>
          <w:i/>
          <w:iCs/>
          <w:sz w:val="28"/>
          <w:szCs w:val="28"/>
        </w:rPr>
        <w:t>Italy</w:t>
      </w:r>
      <w:r w:rsidRPr="00C95C62">
        <w:rPr>
          <w:rFonts w:ascii="Times New Roman" w:hAnsi="Times New Roman" w:cs="Times New Roman"/>
          <w:bCs/>
          <w:sz w:val="28"/>
          <w:szCs w:val="28"/>
        </w:rPr>
        <w:t xml:space="preserve"> може бути пов’язана з мистецтвом чи подорожами, тоді як </w:t>
      </w:r>
      <w:r w:rsidRPr="00C95C62">
        <w:rPr>
          <w:rFonts w:ascii="Times New Roman" w:hAnsi="Times New Roman" w:cs="Times New Roman"/>
          <w:bCs/>
          <w:i/>
          <w:iCs/>
          <w:sz w:val="28"/>
          <w:szCs w:val="28"/>
        </w:rPr>
        <w:t>France</w:t>
      </w:r>
      <w:r w:rsidRPr="00C95C62">
        <w:rPr>
          <w:rFonts w:ascii="Times New Roman" w:hAnsi="Times New Roman" w:cs="Times New Roman"/>
          <w:bCs/>
          <w:sz w:val="28"/>
          <w:szCs w:val="28"/>
        </w:rPr>
        <w:t xml:space="preserve"> часто слугує фоном для порівняння англійських звичаїв із континентальними. Назви цих країн створюють у читача відчуття широти світу та водночас підкреслюють центричність англійського соціуму, навколо якого обертається оповідь.</w:t>
      </w:r>
    </w:p>
    <w:p w14:paraId="01B804E6" w14:textId="53452743"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Назви окремих графств та історичних областей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Wiltshire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Lancashire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Oxfordshire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Somerset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Norfolk</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Gloucestershire</w:t>
      </w:r>
      <w:r w:rsidRPr="00C95C62">
        <w:rPr>
          <w:rFonts w:ascii="Times New Roman" w:hAnsi="Times New Roman" w:cs="Times New Roman"/>
          <w:bCs/>
          <w:sz w:val="28"/>
          <w:szCs w:val="28"/>
        </w:rPr>
        <w:t xml:space="preserve">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виконують більш локальну функцію. Вони допомагають деталізувати простір та роблять його відчутним, особливо коли йдеться про володіння персонажів чи про подорожі у сільську місцевість. Вживання таких топонімів у романах К</w:t>
      </w:r>
      <w:r w:rsidR="009E452A">
        <w:rPr>
          <w:rFonts w:ascii="Times New Roman" w:hAnsi="Times New Roman" w:cs="Times New Roman"/>
          <w:bCs/>
          <w:sz w:val="28"/>
          <w:szCs w:val="28"/>
        </w:rPr>
        <w:t>уї</w:t>
      </w:r>
      <w:r w:rsidRPr="00C95C62">
        <w:rPr>
          <w:rFonts w:ascii="Times New Roman" w:hAnsi="Times New Roman" w:cs="Times New Roman"/>
          <w:bCs/>
          <w:sz w:val="28"/>
          <w:szCs w:val="28"/>
        </w:rPr>
        <w:t>нн наближає текст до реалій епохи, адже в аристократичному суспільстві приналежність до певного графства визначала не лише географічне розташування маєтку, а й соціальний престиж.</w:t>
      </w:r>
    </w:p>
    <w:p w14:paraId="0BA09E82"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Згадка назв на кшталт </w:t>
      </w:r>
      <w:r w:rsidRPr="00C95C62">
        <w:rPr>
          <w:rFonts w:ascii="Times New Roman" w:hAnsi="Times New Roman" w:cs="Times New Roman"/>
          <w:bCs/>
          <w:i/>
          <w:iCs/>
          <w:sz w:val="28"/>
          <w:szCs w:val="28"/>
        </w:rPr>
        <w:t>Europe</w:t>
      </w:r>
      <w:r w:rsidRPr="00C95C62">
        <w:rPr>
          <w:rFonts w:ascii="Times New Roman" w:hAnsi="Times New Roman" w:cs="Times New Roman"/>
          <w:bCs/>
          <w:sz w:val="28"/>
          <w:szCs w:val="28"/>
        </w:rPr>
        <w:t xml:space="preserve"> або </w:t>
      </w:r>
      <w:r w:rsidRPr="00C95C62">
        <w:rPr>
          <w:rFonts w:ascii="Times New Roman" w:hAnsi="Times New Roman" w:cs="Times New Roman"/>
          <w:bCs/>
          <w:i/>
          <w:iCs/>
          <w:sz w:val="28"/>
          <w:szCs w:val="28"/>
        </w:rPr>
        <w:t>The Caribbean</w:t>
      </w:r>
      <w:r w:rsidRPr="00C95C62">
        <w:rPr>
          <w:rFonts w:ascii="Times New Roman" w:hAnsi="Times New Roman" w:cs="Times New Roman"/>
          <w:bCs/>
          <w:sz w:val="28"/>
          <w:szCs w:val="28"/>
        </w:rPr>
        <w:t xml:space="preserve"> має узагальнений характер, але не є менш значущою. Вони слугують для окреслення широкого географічного горизонту та вказують на зв’язки англійського суспільства з іншими частинами світу, особливо у контексті колоніальної політики.</w:t>
      </w:r>
    </w:p>
    <w:p w14:paraId="6C8281A8" w14:textId="1AC236B1"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lastRenderedPageBreak/>
        <w:t xml:space="preserve">Другою за значимістю групою є назви міст та населених пунктів, серед яких безперечно домінує </w:t>
      </w:r>
      <w:r w:rsidRPr="00C95C62">
        <w:rPr>
          <w:rFonts w:ascii="Times New Roman" w:hAnsi="Times New Roman" w:cs="Times New Roman"/>
          <w:bCs/>
          <w:i/>
          <w:iCs/>
          <w:sz w:val="28"/>
          <w:szCs w:val="28"/>
        </w:rPr>
        <w:t>London</w:t>
      </w:r>
      <w:r w:rsidRPr="00C95C62">
        <w:rPr>
          <w:rFonts w:ascii="Times New Roman" w:hAnsi="Times New Roman" w:cs="Times New Roman"/>
          <w:bCs/>
          <w:sz w:val="28"/>
          <w:szCs w:val="28"/>
        </w:rPr>
        <w:t>. У романах К</w:t>
      </w:r>
      <w:r w:rsidR="009E452A">
        <w:rPr>
          <w:rFonts w:ascii="Times New Roman" w:hAnsi="Times New Roman" w:cs="Times New Roman"/>
          <w:bCs/>
          <w:sz w:val="28"/>
          <w:szCs w:val="28"/>
        </w:rPr>
        <w:t>уї</w:t>
      </w:r>
      <w:r w:rsidRPr="00C95C62">
        <w:rPr>
          <w:rFonts w:ascii="Times New Roman" w:hAnsi="Times New Roman" w:cs="Times New Roman"/>
          <w:bCs/>
          <w:sz w:val="28"/>
          <w:szCs w:val="28"/>
        </w:rPr>
        <w:t xml:space="preserve">нн Лондон не просто слугує місцем дії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він є символом вищого світу, центром політичного, економічного та культурного життя. Згадка Лондона завжди супроводжується описом балів, театральних вистав, візитів і світських інтриг, що формують головну сюжетну лінію. Усі інші міста в романах так чи інакше співвідносяться з ним, виступаючи периферією.</w:t>
      </w:r>
    </w:p>
    <w:p w14:paraId="65B503DD"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Наприклад, </w:t>
      </w:r>
      <w:r w:rsidRPr="00C95C62">
        <w:rPr>
          <w:rFonts w:ascii="Times New Roman" w:hAnsi="Times New Roman" w:cs="Times New Roman"/>
          <w:bCs/>
          <w:i/>
          <w:iCs/>
          <w:sz w:val="28"/>
          <w:szCs w:val="28"/>
        </w:rPr>
        <w:t>Brighton</w:t>
      </w:r>
      <w:r w:rsidRPr="00C95C62">
        <w:rPr>
          <w:rFonts w:ascii="Times New Roman" w:hAnsi="Times New Roman" w:cs="Times New Roman"/>
          <w:bCs/>
          <w:sz w:val="28"/>
          <w:szCs w:val="28"/>
        </w:rPr>
        <w:t xml:space="preserve"> і </w:t>
      </w:r>
      <w:r w:rsidRPr="00C95C62">
        <w:rPr>
          <w:rFonts w:ascii="Times New Roman" w:hAnsi="Times New Roman" w:cs="Times New Roman"/>
          <w:bCs/>
          <w:i/>
          <w:iCs/>
          <w:sz w:val="28"/>
          <w:szCs w:val="28"/>
        </w:rPr>
        <w:t>Liverpool</w:t>
      </w:r>
      <w:r w:rsidRPr="00C95C62">
        <w:rPr>
          <w:rFonts w:ascii="Times New Roman" w:hAnsi="Times New Roman" w:cs="Times New Roman"/>
          <w:bCs/>
          <w:sz w:val="28"/>
          <w:szCs w:val="28"/>
        </w:rPr>
        <w:t xml:space="preserve"> з’являються у контексті подорожей або ділових справ. Їхні назви не несуть того символічного навантаження, яке має Лондон, але вони створюють відчуття реальності та розширюють географічний простір. Місто </w:t>
      </w:r>
      <w:r w:rsidRPr="00C95C62">
        <w:rPr>
          <w:rFonts w:ascii="Times New Roman" w:hAnsi="Times New Roman" w:cs="Times New Roman"/>
          <w:bCs/>
          <w:i/>
          <w:iCs/>
          <w:sz w:val="28"/>
          <w:szCs w:val="28"/>
        </w:rPr>
        <w:t>Amsterdam</w:t>
      </w:r>
      <w:r w:rsidRPr="00C95C62">
        <w:rPr>
          <w:rFonts w:ascii="Times New Roman" w:hAnsi="Times New Roman" w:cs="Times New Roman"/>
          <w:bCs/>
          <w:sz w:val="28"/>
          <w:szCs w:val="28"/>
        </w:rPr>
        <w:t xml:space="preserve"> виконує подібну функцію: воно з’являється як знак міжнародних зв’язків та торгівлі.</w:t>
      </w:r>
    </w:p>
    <w:p w14:paraId="6C621C9C"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Особливої уваги заслуговує згадка сіл і невеликих поселень, як-от </w:t>
      </w:r>
      <w:r w:rsidRPr="00C95C62">
        <w:rPr>
          <w:rFonts w:ascii="Times New Roman" w:hAnsi="Times New Roman" w:cs="Times New Roman"/>
          <w:bCs/>
          <w:i/>
          <w:iCs/>
          <w:sz w:val="28"/>
          <w:szCs w:val="28"/>
        </w:rPr>
        <w:t>the village of Rosemead</w:t>
      </w:r>
      <w:r w:rsidRPr="00C95C62">
        <w:rPr>
          <w:rFonts w:ascii="Times New Roman" w:hAnsi="Times New Roman" w:cs="Times New Roman"/>
          <w:bCs/>
          <w:sz w:val="28"/>
          <w:szCs w:val="28"/>
        </w:rPr>
        <w:t>. Такі топоніми додають текстові інтимності та домашнього затишку, контрастуючи з величчю та пафосом столиці. Вони підкреслюють різницю між приватним і публічним простором, яка є важливою для розуміння поведінки персонажів.</w:t>
      </w:r>
    </w:p>
    <w:p w14:paraId="58F6AB77"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Окрему групу становлять топоніми, що позначають вулиці, площі та інші міські об’єкти. Їхня присутність у тексті створює враження точності й конкретності, дозволяючи читачеві буквально «побачити» маршрут руху персонажів. Це особливо важливо для відтворення Лондона як центру подій.</w:t>
      </w:r>
    </w:p>
    <w:p w14:paraId="0A1CCA07" w14:textId="15DD81DC"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Назви на кшталт </w:t>
      </w:r>
      <w:r w:rsidRPr="00C95C62">
        <w:rPr>
          <w:rFonts w:ascii="Times New Roman" w:hAnsi="Times New Roman" w:cs="Times New Roman"/>
          <w:bCs/>
          <w:i/>
          <w:iCs/>
          <w:sz w:val="28"/>
          <w:szCs w:val="28"/>
        </w:rPr>
        <w:t>Bond Street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Bruton Street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Milner Street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Brompton Road</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Sloane Street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Rotten Row</w:t>
      </w:r>
      <w:r w:rsidRPr="00C95C62">
        <w:rPr>
          <w:rFonts w:ascii="Times New Roman" w:hAnsi="Times New Roman" w:cs="Times New Roman"/>
          <w:bCs/>
          <w:sz w:val="28"/>
          <w:szCs w:val="28"/>
        </w:rPr>
        <w:t xml:space="preserve"> чи </w:t>
      </w:r>
      <w:r w:rsidRPr="00C95C62">
        <w:rPr>
          <w:rFonts w:ascii="Times New Roman" w:hAnsi="Times New Roman" w:cs="Times New Roman"/>
          <w:bCs/>
          <w:i/>
          <w:iCs/>
          <w:sz w:val="28"/>
          <w:szCs w:val="28"/>
        </w:rPr>
        <w:t>South Carriage Drive</w:t>
      </w:r>
      <w:r w:rsidRPr="00C95C62">
        <w:rPr>
          <w:rFonts w:ascii="Times New Roman" w:hAnsi="Times New Roman" w:cs="Times New Roman"/>
          <w:bCs/>
          <w:sz w:val="28"/>
          <w:szCs w:val="28"/>
        </w:rPr>
        <w:t xml:space="preserve"> виконують подвійну функцію. З одного боку, вони є елементами топографії, що допомагають зорієнтуватися у міському просторі, з іншого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вони мають соціальний підтекст. Наприклад, </w:t>
      </w:r>
      <w:r w:rsidRPr="00C95C62">
        <w:rPr>
          <w:rFonts w:ascii="Times New Roman" w:hAnsi="Times New Roman" w:cs="Times New Roman"/>
          <w:bCs/>
          <w:i/>
          <w:iCs/>
          <w:sz w:val="28"/>
          <w:szCs w:val="28"/>
        </w:rPr>
        <w:t>Bond Street</w:t>
      </w:r>
      <w:r w:rsidRPr="00C95C62">
        <w:rPr>
          <w:rFonts w:ascii="Times New Roman" w:hAnsi="Times New Roman" w:cs="Times New Roman"/>
          <w:bCs/>
          <w:sz w:val="28"/>
          <w:szCs w:val="28"/>
        </w:rPr>
        <w:t xml:space="preserve"> у сприйнятті читачів асоціюється з розкішшю та модою, тоді як </w:t>
      </w:r>
      <w:r w:rsidRPr="00C95C62">
        <w:rPr>
          <w:rFonts w:ascii="Times New Roman" w:hAnsi="Times New Roman" w:cs="Times New Roman"/>
          <w:bCs/>
          <w:i/>
          <w:iCs/>
          <w:sz w:val="28"/>
          <w:szCs w:val="28"/>
        </w:rPr>
        <w:t>Rotten Row</w:t>
      </w:r>
      <w:r w:rsidRPr="00C95C62">
        <w:rPr>
          <w:rFonts w:ascii="Times New Roman" w:hAnsi="Times New Roman" w:cs="Times New Roman"/>
          <w:bCs/>
          <w:sz w:val="28"/>
          <w:szCs w:val="28"/>
        </w:rPr>
        <w:t xml:space="preserve"> пов’язана з прогулянками аристократії у Гайд-парку.</w:t>
      </w:r>
    </w:p>
    <w:p w14:paraId="0D7F2133"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i/>
          <w:iCs/>
          <w:sz w:val="28"/>
          <w:szCs w:val="28"/>
        </w:rPr>
        <w:lastRenderedPageBreak/>
        <w:t>Grosvenor Square</w:t>
      </w:r>
      <w:r w:rsidRPr="00C95C62">
        <w:rPr>
          <w:rFonts w:ascii="Times New Roman" w:hAnsi="Times New Roman" w:cs="Times New Roman"/>
          <w:bCs/>
          <w:sz w:val="28"/>
          <w:szCs w:val="28"/>
        </w:rPr>
        <w:t xml:space="preserve"> та </w:t>
      </w:r>
      <w:r w:rsidRPr="00C95C62">
        <w:rPr>
          <w:rFonts w:ascii="Times New Roman" w:hAnsi="Times New Roman" w:cs="Times New Roman"/>
          <w:bCs/>
          <w:i/>
          <w:iCs/>
          <w:sz w:val="28"/>
          <w:szCs w:val="28"/>
        </w:rPr>
        <w:t>Mayfair</w:t>
      </w:r>
      <w:r w:rsidRPr="00C95C62">
        <w:rPr>
          <w:rFonts w:ascii="Times New Roman" w:hAnsi="Times New Roman" w:cs="Times New Roman"/>
          <w:bCs/>
          <w:sz w:val="28"/>
          <w:szCs w:val="28"/>
        </w:rPr>
        <w:t xml:space="preserve"> позначають не просто райони, а своєрідні символи світського життя, де мешкають представники вищого світу. Кожен з цих топонімів несе культурний підтекст і слугує своєрідним «маркером престижу».</w:t>
      </w:r>
    </w:p>
    <w:p w14:paraId="61294CE9"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Згадка конкретних архітектурних об’єктів, як-от </w:t>
      </w:r>
      <w:r w:rsidRPr="00C95C62">
        <w:rPr>
          <w:rFonts w:ascii="Times New Roman" w:hAnsi="Times New Roman" w:cs="Times New Roman"/>
          <w:bCs/>
          <w:i/>
          <w:iCs/>
          <w:sz w:val="28"/>
          <w:szCs w:val="28"/>
        </w:rPr>
        <w:t>Covent Garden</w:t>
      </w:r>
      <w:r w:rsidRPr="00C95C62">
        <w:rPr>
          <w:rFonts w:ascii="Times New Roman" w:hAnsi="Times New Roman" w:cs="Times New Roman"/>
          <w:bCs/>
          <w:sz w:val="28"/>
          <w:szCs w:val="28"/>
        </w:rPr>
        <w:t xml:space="preserve"> чи </w:t>
      </w:r>
      <w:r w:rsidRPr="00C95C62">
        <w:rPr>
          <w:rFonts w:ascii="Times New Roman" w:hAnsi="Times New Roman" w:cs="Times New Roman"/>
          <w:bCs/>
          <w:i/>
          <w:iCs/>
          <w:sz w:val="28"/>
          <w:szCs w:val="28"/>
        </w:rPr>
        <w:t>Hyde Park</w:t>
      </w:r>
      <w:r w:rsidRPr="00C95C62">
        <w:rPr>
          <w:rFonts w:ascii="Times New Roman" w:hAnsi="Times New Roman" w:cs="Times New Roman"/>
          <w:bCs/>
          <w:sz w:val="28"/>
          <w:szCs w:val="28"/>
        </w:rPr>
        <w:t>, додає художньому тексту глибини та історичної достовірності. Вони вказують на місця, добре відомі англійським та європейським читачам, і тим самим зміцнюють зв’язок між вигаданим світом роману та реальною історичною дійсністю.</w:t>
      </w:r>
    </w:p>
    <w:p w14:paraId="3E05D6B9" w14:textId="3F8E5738"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Важливо підкреслити, що вживання топонімів у романах К</w:t>
      </w:r>
      <w:r w:rsidR="00192ACD">
        <w:rPr>
          <w:rFonts w:ascii="Times New Roman" w:hAnsi="Times New Roman" w:cs="Times New Roman"/>
          <w:bCs/>
          <w:sz w:val="28"/>
          <w:szCs w:val="28"/>
        </w:rPr>
        <w:t>уї</w:t>
      </w:r>
      <w:r w:rsidRPr="00C95C62">
        <w:rPr>
          <w:rFonts w:ascii="Times New Roman" w:hAnsi="Times New Roman" w:cs="Times New Roman"/>
          <w:bCs/>
          <w:sz w:val="28"/>
          <w:szCs w:val="28"/>
        </w:rPr>
        <w:t>нн не обмежується описом простору. Вони виконують низку символічних функцій, які впливають на сприйняття персонажів і подій.</w:t>
      </w:r>
    </w:p>
    <w:p w14:paraId="010B3FAB"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Наприклад, </w:t>
      </w:r>
      <w:r w:rsidRPr="00C95C62">
        <w:rPr>
          <w:rFonts w:ascii="Times New Roman" w:hAnsi="Times New Roman" w:cs="Times New Roman"/>
          <w:bCs/>
          <w:i/>
          <w:iCs/>
          <w:sz w:val="28"/>
          <w:szCs w:val="28"/>
        </w:rPr>
        <w:t>London</w:t>
      </w:r>
      <w:r w:rsidRPr="00C95C62">
        <w:rPr>
          <w:rFonts w:ascii="Times New Roman" w:hAnsi="Times New Roman" w:cs="Times New Roman"/>
          <w:bCs/>
          <w:sz w:val="28"/>
          <w:szCs w:val="28"/>
        </w:rPr>
        <w:t xml:space="preserve"> постає не лише як місто, а як втілення соціальних правил і обмежень. Для багатьох героїв він символізує як можливість здобути суспільне визнання, так і загрозу втратити свободу через залежність від чужої думки. Натомість сільські місцевості, позначені назвами графств (</w:t>
      </w:r>
      <w:r w:rsidRPr="00C95C62">
        <w:rPr>
          <w:rFonts w:ascii="Times New Roman" w:hAnsi="Times New Roman" w:cs="Times New Roman"/>
          <w:bCs/>
          <w:i/>
          <w:iCs/>
          <w:sz w:val="28"/>
          <w:szCs w:val="28"/>
        </w:rPr>
        <w:t>Wiltshire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Oxfordshire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Gloucestershire</w:t>
      </w:r>
      <w:r w:rsidRPr="00C95C62">
        <w:rPr>
          <w:rFonts w:ascii="Times New Roman" w:hAnsi="Times New Roman" w:cs="Times New Roman"/>
          <w:bCs/>
          <w:sz w:val="28"/>
          <w:szCs w:val="28"/>
        </w:rPr>
        <w:t>), асоціюються зі спокоєм та приватністю, протиставляючись метушні столиці.</w:t>
      </w:r>
    </w:p>
    <w:p w14:paraId="27962909" w14:textId="36BAA604"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Назви інших країн виконують іншу функцію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вони відкривають горизонт можливостей і підкреслюють обмеженість світу, у якому живуть персонажі. Так, згадка </w:t>
      </w:r>
      <w:r w:rsidRPr="00C95C62">
        <w:rPr>
          <w:rFonts w:ascii="Times New Roman" w:hAnsi="Times New Roman" w:cs="Times New Roman"/>
          <w:bCs/>
          <w:i/>
          <w:iCs/>
          <w:sz w:val="28"/>
          <w:szCs w:val="28"/>
        </w:rPr>
        <w:t>America</w:t>
      </w:r>
      <w:r w:rsidRPr="00C95C62">
        <w:rPr>
          <w:rFonts w:ascii="Times New Roman" w:hAnsi="Times New Roman" w:cs="Times New Roman"/>
          <w:bCs/>
          <w:sz w:val="28"/>
          <w:szCs w:val="28"/>
        </w:rPr>
        <w:t xml:space="preserve"> або </w:t>
      </w:r>
      <w:r w:rsidRPr="00C95C62">
        <w:rPr>
          <w:rFonts w:ascii="Times New Roman" w:hAnsi="Times New Roman" w:cs="Times New Roman"/>
          <w:bCs/>
          <w:i/>
          <w:iCs/>
          <w:sz w:val="28"/>
          <w:szCs w:val="28"/>
        </w:rPr>
        <w:t>The Caribbean</w:t>
      </w:r>
      <w:r w:rsidRPr="00C95C62">
        <w:rPr>
          <w:rFonts w:ascii="Times New Roman" w:hAnsi="Times New Roman" w:cs="Times New Roman"/>
          <w:bCs/>
          <w:sz w:val="28"/>
          <w:szCs w:val="28"/>
        </w:rPr>
        <w:t xml:space="preserve"> створює уявлення про екзотичні землі, де панують інші звичаї, і водночас підсилює контраст із консервативною англійською аристократією.</w:t>
      </w:r>
    </w:p>
    <w:p w14:paraId="46B114AA"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У деяких випадках топоніми стають засобами іронії або критики. Наприклад, назва </w:t>
      </w:r>
      <w:r w:rsidRPr="00C95C62">
        <w:rPr>
          <w:rFonts w:ascii="Times New Roman" w:hAnsi="Times New Roman" w:cs="Times New Roman"/>
          <w:bCs/>
          <w:i/>
          <w:iCs/>
          <w:sz w:val="28"/>
          <w:szCs w:val="28"/>
        </w:rPr>
        <w:t>Rotten Row</w:t>
      </w:r>
      <w:r w:rsidRPr="00C95C62">
        <w:rPr>
          <w:rFonts w:ascii="Times New Roman" w:hAnsi="Times New Roman" w:cs="Times New Roman"/>
          <w:bCs/>
          <w:sz w:val="28"/>
          <w:szCs w:val="28"/>
        </w:rPr>
        <w:t xml:space="preserve"> буквально означає «гнила доріжка», але у романах вона позначає престижне місце для кінних прогулянок. Такий контраст між буквальним значенням і реальним контекстом підкреслює парадоксальність світського життя.</w:t>
      </w:r>
    </w:p>
    <w:p w14:paraId="490D391A"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lastRenderedPageBreak/>
        <w:t xml:space="preserve">Розглянемо кілька прикладів, що ілюструють наведені спостереження. У сценах балів і прийомів найчастіше згадуються назви </w:t>
      </w:r>
      <w:r w:rsidRPr="00C95C62">
        <w:rPr>
          <w:rFonts w:ascii="Times New Roman" w:hAnsi="Times New Roman" w:cs="Times New Roman"/>
          <w:bCs/>
          <w:i/>
          <w:iCs/>
          <w:sz w:val="28"/>
          <w:szCs w:val="28"/>
        </w:rPr>
        <w:t>Mayfair</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Bond Street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Grosvenor Square</w:t>
      </w:r>
      <w:r w:rsidRPr="00C95C62">
        <w:rPr>
          <w:rFonts w:ascii="Times New Roman" w:hAnsi="Times New Roman" w:cs="Times New Roman"/>
          <w:bCs/>
          <w:sz w:val="28"/>
          <w:szCs w:val="28"/>
        </w:rPr>
        <w:t xml:space="preserve">, які маркують простір вищого світу. У контексті родинних зустрічей з’являються більш локальні назви, як-от </w:t>
      </w:r>
      <w:r w:rsidRPr="00C95C62">
        <w:rPr>
          <w:rFonts w:ascii="Times New Roman" w:hAnsi="Times New Roman" w:cs="Times New Roman"/>
          <w:bCs/>
          <w:i/>
          <w:iCs/>
          <w:sz w:val="28"/>
          <w:szCs w:val="28"/>
        </w:rPr>
        <w:t>the village of Rosemead</w:t>
      </w:r>
      <w:r w:rsidRPr="00C95C62">
        <w:rPr>
          <w:rFonts w:ascii="Times New Roman" w:hAnsi="Times New Roman" w:cs="Times New Roman"/>
          <w:bCs/>
          <w:sz w:val="28"/>
          <w:szCs w:val="28"/>
        </w:rPr>
        <w:t>, що створюють атмосферу затишку та віддаленості від суспільної суєти.</w:t>
      </w:r>
    </w:p>
    <w:p w14:paraId="1B5470C4"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Під час опису подорожей персонажів на південь Англії згадуються </w:t>
      </w:r>
      <w:r w:rsidRPr="00C95C62">
        <w:rPr>
          <w:rFonts w:ascii="Times New Roman" w:hAnsi="Times New Roman" w:cs="Times New Roman"/>
          <w:bCs/>
          <w:i/>
          <w:iCs/>
          <w:sz w:val="28"/>
          <w:szCs w:val="28"/>
        </w:rPr>
        <w:t>Brighton</w:t>
      </w:r>
      <w:r w:rsidRPr="00C95C62">
        <w:rPr>
          <w:rFonts w:ascii="Times New Roman" w:hAnsi="Times New Roman" w:cs="Times New Roman"/>
          <w:bCs/>
          <w:sz w:val="28"/>
          <w:szCs w:val="28"/>
        </w:rPr>
        <w:t xml:space="preserve"> і </w:t>
      </w:r>
      <w:r w:rsidRPr="00C95C62">
        <w:rPr>
          <w:rFonts w:ascii="Times New Roman" w:hAnsi="Times New Roman" w:cs="Times New Roman"/>
          <w:bCs/>
          <w:i/>
          <w:iCs/>
          <w:sz w:val="28"/>
          <w:szCs w:val="28"/>
        </w:rPr>
        <w:t>Wiltshire</w:t>
      </w:r>
      <w:r w:rsidRPr="00C95C62">
        <w:rPr>
          <w:rFonts w:ascii="Times New Roman" w:hAnsi="Times New Roman" w:cs="Times New Roman"/>
          <w:bCs/>
          <w:sz w:val="28"/>
          <w:szCs w:val="28"/>
        </w:rPr>
        <w:t>, що сигналізує про зміну не лише географії, а й настрою: провінція сприймається як місце відновлення сил та усамітнення.</w:t>
      </w:r>
    </w:p>
    <w:p w14:paraId="1176CC46" w14:textId="5EF628AA"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 xml:space="preserve">Назви іноземних міст і країн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Paris</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Rome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Amsterdam</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France</w:t>
      </w:r>
      <w:r w:rsidRPr="00C95C62">
        <w:rPr>
          <w:rFonts w:ascii="Times New Roman" w:hAnsi="Times New Roman" w:cs="Times New Roman"/>
          <w:bCs/>
          <w:sz w:val="28"/>
          <w:szCs w:val="28"/>
        </w:rPr>
        <w:t xml:space="preserve">, </w:t>
      </w:r>
      <w:r w:rsidRPr="00C95C62">
        <w:rPr>
          <w:rFonts w:ascii="Times New Roman" w:hAnsi="Times New Roman" w:cs="Times New Roman"/>
          <w:bCs/>
          <w:i/>
          <w:iCs/>
          <w:sz w:val="28"/>
          <w:szCs w:val="28"/>
        </w:rPr>
        <w:t>Italy</w:t>
      </w:r>
      <w:r w:rsidRPr="00C95C62">
        <w:rPr>
          <w:rFonts w:ascii="Times New Roman" w:hAnsi="Times New Roman" w:cs="Times New Roman"/>
          <w:bCs/>
          <w:sz w:val="28"/>
          <w:szCs w:val="28"/>
        </w:rPr>
        <w:t xml:space="preserve"> </w:t>
      </w:r>
      <w:r w:rsidR="00D94EE6">
        <w:rPr>
          <w:rFonts w:ascii="Times New Roman" w:hAnsi="Times New Roman" w:cs="Times New Roman"/>
          <w:bCs/>
          <w:sz w:val="28"/>
          <w:szCs w:val="28"/>
        </w:rPr>
        <w:t>–</w:t>
      </w:r>
      <w:r w:rsidRPr="00C95C62">
        <w:rPr>
          <w:rFonts w:ascii="Times New Roman" w:hAnsi="Times New Roman" w:cs="Times New Roman"/>
          <w:bCs/>
          <w:sz w:val="28"/>
          <w:szCs w:val="28"/>
        </w:rPr>
        <w:t xml:space="preserve"> використовуються для порівнянь та метафор, створюючи ефект ширшого світу за межами Англії. Вони нагадують читачеві, що події роману розгортаються у глобальному контексті, де навіть приватні історії мають історичне підґрунтя.</w:t>
      </w:r>
    </w:p>
    <w:p w14:paraId="77C8EFFC" w14:textId="77777777" w:rsidR="00C95C62" w:rsidRPr="00C95C62" w:rsidRDefault="00C95C62" w:rsidP="00815203">
      <w:pPr>
        <w:pStyle w:val="a3"/>
        <w:spacing w:line="360" w:lineRule="auto"/>
        <w:ind w:firstLine="709"/>
        <w:jc w:val="both"/>
        <w:rPr>
          <w:rFonts w:ascii="Times New Roman" w:hAnsi="Times New Roman" w:cs="Times New Roman"/>
          <w:bCs/>
          <w:sz w:val="28"/>
          <w:szCs w:val="28"/>
        </w:rPr>
      </w:pPr>
      <w:r w:rsidRPr="00C95C62">
        <w:rPr>
          <w:rFonts w:ascii="Times New Roman" w:hAnsi="Times New Roman" w:cs="Times New Roman"/>
          <w:bCs/>
          <w:sz w:val="28"/>
          <w:szCs w:val="28"/>
        </w:rPr>
        <w:t>Домінування назв Англії та її регіонів пояснюється зосередженістю сюжету на внутрішньому житті британської аристократії. Проте наявність іноземних топонімів свідчить про зв’язки цього світу з глобальними процесами, підкреслюючи історичний контекст подій.</w:t>
      </w:r>
    </w:p>
    <w:p w14:paraId="7E949F53" w14:textId="4B51CCB4" w:rsidR="00A675BA" w:rsidRPr="00815203" w:rsidRDefault="00A675BA" w:rsidP="00815203">
      <w:pPr>
        <w:pStyle w:val="a3"/>
        <w:spacing w:line="360" w:lineRule="auto"/>
        <w:ind w:firstLine="709"/>
        <w:jc w:val="both"/>
        <w:rPr>
          <w:rFonts w:ascii="Times New Roman" w:hAnsi="Times New Roman" w:cs="Times New Roman"/>
          <w:bCs/>
          <w:sz w:val="28"/>
          <w:szCs w:val="28"/>
        </w:rPr>
      </w:pPr>
      <w:r w:rsidRPr="00815203">
        <w:rPr>
          <w:rFonts w:ascii="Times New Roman" w:hAnsi="Times New Roman" w:cs="Times New Roman"/>
          <w:bCs/>
          <w:sz w:val="28"/>
          <w:szCs w:val="28"/>
        </w:rPr>
        <w:t xml:space="preserve">Також необхідно звернути увагу на три менш чисельні, проте концептуально важливі групи власних назв </w:t>
      </w:r>
      <w:r w:rsidR="00D94EE6">
        <w:rPr>
          <w:rFonts w:ascii="Times New Roman" w:hAnsi="Times New Roman" w:cs="Times New Roman"/>
          <w:bCs/>
          <w:sz w:val="28"/>
          <w:szCs w:val="28"/>
        </w:rPr>
        <w:t>–</w:t>
      </w:r>
      <w:r w:rsidRPr="00815203">
        <w:rPr>
          <w:rFonts w:ascii="Times New Roman" w:hAnsi="Times New Roman" w:cs="Times New Roman"/>
          <w:bCs/>
          <w:sz w:val="28"/>
          <w:szCs w:val="28"/>
        </w:rPr>
        <w:t xml:space="preserve"> ергоніми, хрематоніми та гідроніми. Хоча їхня кількість у тексті значно менша, ніж антропонімів чи топонімів, їхнє смислове навантаження є винятковим, оскільки вони виконують роль містків між матеріальною та символічною площинами художнього світу. Без них оповідь втратила б частину своєї глибинної структури, адже саме вони задають соціально-історичні координати, підкреслюють побутові реалії та закріплюють у тексті елементи культурної пам’яті.</w:t>
      </w:r>
    </w:p>
    <w:p w14:paraId="4AEFC69B" w14:textId="1AF9D006"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Ергоніми в досліджуваних романах представлені порівняно невеликою групою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12 одиниць, що становить лише 4% від усіх власних назв, проте саме вони віддзеркалюють соціальну ієрархію та суспільні практики епохи. Їх можна умовно поділити на три підгрупи: назви установ і організацій, назви культурних </w:t>
      </w:r>
      <w:r w:rsidRPr="00A675BA">
        <w:rPr>
          <w:rFonts w:ascii="Times New Roman" w:hAnsi="Times New Roman" w:cs="Times New Roman"/>
          <w:bCs/>
          <w:sz w:val="28"/>
          <w:szCs w:val="28"/>
        </w:rPr>
        <w:lastRenderedPageBreak/>
        <w:t>чи суспільних подій та метафоричні найменування, які мають виразну образність.</w:t>
      </w:r>
    </w:p>
    <w:p w14:paraId="6BA2F3C2"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Найбільша кількість ергонімів належить до офіційних інституцій, що визначають життя вищих верств англійського суспільства. Наприклад, </w:t>
      </w:r>
      <w:r w:rsidRPr="00A675BA">
        <w:rPr>
          <w:rFonts w:ascii="Times New Roman" w:hAnsi="Times New Roman" w:cs="Times New Roman"/>
          <w:bCs/>
          <w:i/>
          <w:iCs/>
          <w:sz w:val="28"/>
          <w:szCs w:val="28"/>
        </w:rPr>
        <w:t>Royal College of Physicians</w:t>
      </w:r>
      <w:r w:rsidRPr="00A675BA">
        <w:rPr>
          <w:rFonts w:ascii="Times New Roman" w:hAnsi="Times New Roman" w:cs="Times New Roman"/>
          <w:bCs/>
          <w:sz w:val="28"/>
          <w:szCs w:val="28"/>
        </w:rPr>
        <w:t xml:space="preserve"> символізує не лише медичну спільноту, а й владу знань і традицій, які впливали на соціальні уявлення про здоров’я та престиж. Ця назва вживається як маркер належності до еліти та показник рівня культури персонажів. Подібну функцію виконує </w:t>
      </w:r>
      <w:r w:rsidRPr="00A675BA">
        <w:rPr>
          <w:rFonts w:ascii="Times New Roman" w:hAnsi="Times New Roman" w:cs="Times New Roman"/>
          <w:bCs/>
          <w:i/>
          <w:iCs/>
          <w:sz w:val="28"/>
          <w:szCs w:val="28"/>
        </w:rPr>
        <w:t>Greenwich Meridian</w:t>
      </w:r>
      <w:r w:rsidRPr="00A675BA">
        <w:rPr>
          <w:rFonts w:ascii="Times New Roman" w:hAnsi="Times New Roman" w:cs="Times New Roman"/>
          <w:bCs/>
          <w:sz w:val="28"/>
          <w:szCs w:val="28"/>
        </w:rPr>
        <w:t>, що постає як науковий та географічний орієнтир, який визначає систему виміру часу й простору, у такий спосіб увиразнюючи зв’язок приватного світу героїв із глобальними процесами.</w:t>
      </w:r>
    </w:p>
    <w:p w14:paraId="656E564E" w14:textId="438EC08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Окремо стоять назви закладів та місць розваг, що об’єднують аристократичне суспільство. Так, </w:t>
      </w:r>
      <w:r w:rsidRPr="00A675BA">
        <w:rPr>
          <w:rFonts w:ascii="Times New Roman" w:hAnsi="Times New Roman" w:cs="Times New Roman"/>
          <w:bCs/>
          <w:i/>
          <w:iCs/>
          <w:sz w:val="28"/>
          <w:szCs w:val="28"/>
        </w:rPr>
        <w:t>Tattersall’s Auction</w:t>
      </w:r>
      <w:r w:rsidRPr="00A675BA">
        <w:rPr>
          <w:rFonts w:ascii="Times New Roman" w:hAnsi="Times New Roman" w:cs="Times New Roman"/>
          <w:bCs/>
          <w:sz w:val="28"/>
          <w:szCs w:val="28"/>
        </w:rPr>
        <w:t xml:space="preserve"> позначає відому установу з продажу коней, яка водночас є місцем зустрічей аристократії та прихованих домовленостей. Її поява у тексті створює атмосферу специфічного соціального простору, де переплітаються фінансові інтереси та престиж. Аналогічно </w:t>
      </w:r>
      <w:r w:rsidRPr="00A675BA">
        <w:rPr>
          <w:rFonts w:ascii="Times New Roman" w:hAnsi="Times New Roman" w:cs="Times New Roman"/>
          <w:bCs/>
          <w:i/>
          <w:iCs/>
          <w:sz w:val="28"/>
          <w:szCs w:val="28"/>
        </w:rPr>
        <w:t>Pall Mall</w:t>
      </w:r>
      <w:r w:rsidRPr="00A675BA">
        <w:rPr>
          <w:rFonts w:ascii="Times New Roman" w:hAnsi="Times New Roman" w:cs="Times New Roman"/>
          <w:bCs/>
          <w:sz w:val="28"/>
          <w:szCs w:val="28"/>
        </w:rPr>
        <w:t xml:space="preserve">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це не лише назва вулиці, а й уособлення певного стилю життя, пов’язаного з дозвіллям, спортом та чоловічими клубами.</w:t>
      </w:r>
    </w:p>
    <w:p w14:paraId="54F1DFDA"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Третю підгрупу складають метафоричні назви, які часто мають символічне значення і виходять за межі буквального сприйняття. До них належать </w:t>
      </w:r>
      <w:r w:rsidRPr="00A675BA">
        <w:rPr>
          <w:rFonts w:ascii="Times New Roman" w:hAnsi="Times New Roman" w:cs="Times New Roman"/>
          <w:bCs/>
          <w:i/>
          <w:iCs/>
          <w:sz w:val="28"/>
          <w:szCs w:val="28"/>
        </w:rPr>
        <w:t>Death Hammer</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Devil’s Route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Holy Grail</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Cupid's arrow</w:t>
      </w:r>
      <w:r w:rsidRPr="00A675BA">
        <w:rPr>
          <w:rFonts w:ascii="Times New Roman" w:hAnsi="Times New Roman" w:cs="Times New Roman"/>
          <w:bCs/>
          <w:sz w:val="28"/>
          <w:szCs w:val="28"/>
        </w:rPr>
        <w:t xml:space="preserve">. Ці назви з’являються у тексті як образні позначення об’єктів чи понять, що мають емоційно забарвлений характер. Наприклад, </w:t>
      </w:r>
      <w:r w:rsidRPr="00A675BA">
        <w:rPr>
          <w:rFonts w:ascii="Times New Roman" w:hAnsi="Times New Roman" w:cs="Times New Roman"/>
          <w:bCs/>
          <w:i/>
          <w:iCs/>
          <w:sz w:val="28"/>
          <w:szCs w:val="28"/>
        </w:rPr>
        <w:t>Cupid's arrow</w:t>
      </w:r>
      <w:r w:rsidRPr="00A675BA">
        <w:rPr>
          <w:rFonts w:ascii="Times New Roman" w:hAnsi="Times New Roman" w:cs="Times New Roman"/>
          <w:bCs/>
          <w:sz w:val="28"/>
          <w:szCs w:val="28"/>
        </w:rPr>
        <w:t xml:space="preserve"> може асоціюватися з темою кохання та непередбачуваності людських стосунків, тоді як </w:t>
      </w:r>
      <w:r w:rsidRPr="00A675BA">
        <w:rPr>
          <w:rFonts w:ascii="Times New Roman" w:hAnsi="Times New Roman" w:cs="Times New Roman"/>
          <w:bCs/>
          <w:i/>
          <w:iCs/>
          <w:sz w:val="28"/>
          <w:szCs w:val="28"/>
        </w:rPr>
        <w:t>Death Hammer</w:t>
      </w:r>
      <w:r w:rsidRPr="00A675BA">
        <w:rPr>
          <w:rFonts w:ascii="Times New Roman" w:hAnsi="Times New Roman" w:cs="Times New Roman"/>
          <w:bCs/>
          <w:sz w:val="28"/>
          <w:szCs w:val="28"/>
        </w:rPr>
        <w:t xml:space="preserve"> викликає уявлення про небезпеку чи фатальність. Їхня присутність у романі додає драматичності та метафоричної глибини.</w:t>
      </w:r>
    </w:p>
    <w:p w14:paraId="5E258F27"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Загалом ергоніми фіксують структуру суспільного життя та водночас створюють систему культурних кодів, зрозумілих читачеві. Вони забезпечують </w:t>
      </w:r>
      <w:r w:rsidRPr="00A675BA">
        <w:rPr>
          <w:rFonts w:ascii="Times New Roman" w:hAnsi="Times New Roman" w:cs="Times New Roman"/>
          <w:bCs/>
          <w:sz w:val="28"/>
          <w:szCs w:val="28"/>
        </w:rPr>
        <w:lastRenderedPageBreak/>
        <w:t>зв’язок художнього світу з реальною історичною дійсністю, роблячи роман більш переконливим та автентичним.</w:t>
      </w:r>
    </w:p>
    <w:p w14:paraId="61F1A6A7" w14:textId="4630FBB4"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У романах К</w:t>
      </w:r>
      <w:r w:rsidR="00807418">
        <w:rPr>
          <w:rFonts w:ascii="Times New Roman" w:hAnsi="Times New Roman" w:cs="Times New Roman"/>
          <w:bCs/>
          <w:sz w:val="28"/>
          <w:szCs w:val="28"/>
        </w:rPr>
        <w:t>уї</w:t>
      </w:r>
      <w:r w:rsidRPr="00A675BA">
        <w:rPr>
          <w:rFonts w:ascii="Times New Roman" w:hAnsi="Times New Roman" w:cs="Times New Roman"/>
          <w:bCs/>
          <w:sz w:val="28"/>
          <w:szCs w:val="28"/>
        </w:rPr>
        <w:t xml:space="preserve">нн найяскравіше проявляються такі приклади: </w:t>
      </w:r>
      <w:r w:rsidRPr="00A675BA">
        <w:rPr>
          <w:rFonts w:ascii="Times New Roman" w:hAnsi="Times New Roman" w:cs="Times New Roman"/>
          <w:bCs/>
          <w:i/>
          <w:iCs/>
          <w:sz w:val="28"/>
          <w:szCs w:val="28"/>
        </w:rPr>
        <w:t>Tattersall’s Auction</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Greenwich Meridian</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All Souls College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Royal College of Physicians</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Pall Mall</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Cupid's arrow</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Holy Grail</w:t>
      </w:r>
      <w:r w:rsidRPr="00A675BA">
        <w:rPr>
          <w:rFonts w:ascii="Times New Roman" w:hAnsi="Times New Roman" w:cs="Times New Roman"/>
          <w:bCs/>
          <w:sz w:val="28"/>
          <w:szCs w:val="28"/>
        </w:rPr>
        <w:t>, що демонструють як реальні географічні й соціальні інститути, так і суто художні метафори.</w:t>
      </w:r>
    </w:p>
    <w:p w14:paraId="6A03E919" w14:textId="64E1FE2C"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Хрематоніми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ще одна важлива група власних назв, що налічує 31 одиницю (10%). На відміну від ергонімів, вони позначають не інституції чи соціальні практики, а конкретні матеріальні об’єкти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будівлі, книги, музичні твори, твори мистецтва, заклади дозвілля, що безпосередньо впливають на побут персонажів і задають тон їхньому сприйняттю світу.</w:t>
      </w:r>
    </w:p>
    <w:p w14:paraId="33125573"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Важливу роль відіграють назви архітектурних споруд та будинків, які відображають соціальний статус їхніх власників. У цьому контексті слід згадати </w:t>
      </w:r>
      <w:r w:rsidRPr="00A675BA">
        <w:rPr>
          <w:rFonts w:ascii="Times New Roman" w:hAnsi="Times New Roman" w:cs="Times New Roman"/>
          <w:bCs/>
          <w:i/>
          <w:iCs/>
          <w:sz w:val="28"/>
          <w:szCs w:val="28"/>
        </w:rPr>
        <w:t>Almack’s Assembly Rooms</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Basset House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Kensington Palace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Penwood House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Blackheath Hall</w:t>
      </w:r>
      <w:r w:rsidRPr="00A675BA">
        <w:rPr>
          <w:rFonts w:ascii="Times New Roman" w:hAnsi="Times New Roman" w:cs="Times New Roman"/>
          <w:bCs/>
          <w:sz w:val="28"/>
          <w:szCs w:val="28"/>
        </w:rPr>
        <w:t xml:space="preserve">. Їхня поява у тексті формує у читача чітке уявлення про рівень багатства та престижу персонажів. Наприклад, згадка </w:t>
      </w:r>
      <w:r w:rsidRPr="00A675BA">
        <w:rPr>
          <w:rFonts w:ascii="Times New Roman" w:hAnsi="Times New Roman" w:cs="Times New Roman"/>
          <w:bCs/>
          <w:i/>
          <w:iCs/>
          <w:sz w:val="28"/>
          <w:szCs w:val="28"/>
        </w:rPr>
        <w:t>Kensington Palace</w:t>
      </w:r>
      <w:r w:rsidRPr="00A675BA">
        <w:rPr>
          <w:rFonts w:ascii="Times New Roman" w:hAnsi="Times New Roman" w:cs="Times New Roman"/>
          <w:bCs/>
          <w:sz w:val="28"/>
          <w:szCs w:val="28"/>
        </w:rPr>
        <w:t xml:space="preserve"> автоматично викликає асоціації з королівською родиною та владою, тоді як </w:t>
      </w:r>
      <w:r w:rsidRPr="00A675BA">
        <w:rPr>
          <w:rFonts w:ascii="Times New Roman" w:hAnsi="Times New Roman" w:cs="Times New Roman"/>
          <w:bCs/>
          <w:i/>
          <w:iCs/>
          <w:sz w:val="28"/>
          <w:szCs w:val="28"/>
        </w:rPr>
        <w:t>Almack’s Assembly Rooms</w:t>
      </w:r>
      <w:r w:rsidRPr="00A675BA">
        <w:rPr>
          <w:rFonts w:ascii="Times New Roman" w:hAnsi="Times New Roman" w:cs="Times New Roman"/>
          <w:bCs/>
          <w:sz w:val="28"/>
          <w:szCs w:val="28"/>
        </w:rPr>
        <w:t xml:space="preserve"> уособлює світський простір, де відбуваються ключові події сезону.</w:t>
      </w:r>
    </w:p>
    <w:p w14:paraId="6164EFCC" w14:textId="17C506DE"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Окрему групу складають назви книг та друкованих видань, які фіксують культурну пам’ять та інтелектуальні інтереси героїв. Серед них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Lady Whistledown’s Society Papers</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The London Times</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Pride and Prejudice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Macbeth</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Beethoven’s Fifth Symphony</w:t>
      </w:r>
      <w:r w:rsidRPr="00A675BA">
        <w:rPr>
          <w:rFonts w:ascii="Times New Roman" w:hAnsi="Times New Roman" w:cs="Times New Roman"/>
          <w:bCs/>
          <w:sz w:val="28"/>
          <w:szCs w:val="28"/>
        </w:rPr>
        <w:t xml:space="preserve">. Їхня присутність у романах виконує дві функції: по-перше, вони створюють атмосферу епохи, відтворюючи культурний контекст початку ХІХ століття; по-друге, вони використовуються як символи внутрішніх переживань персонажів. Наприклад, </w:t>
      </w:r>
      <w:r w:rsidRPr="00A675BA">
        <w:rPr>
          <w:rFonts w:ascii="Times New Roman" w:hAnsi="Times New Roman" w:cs="Times New Roman"/>
          <w:bCs/>
          <w:i/>
          <w:iCs/>
          <w:sz w:val="28"/>
          <w:szCs w:val="28"/>
        </w:rPr>
        <w:t>Macbeth</w:t>
      </w:r>
      <w:r w:rsidRPr="00A675BA">
        <w:rPr>
          <w:rFonts w:ascii="Times New Roman" w:hAnsi="Times New Roman" w:cs="Times New Roman"/>
          <w:bCs/>
          <w:sz w:val="28"/>
          <w:szCs w:val="28"/>
        </w:rPr>
        <w:t xml:space="preserve"> може підкреслювати тему влади та трагізму, а </w:t>
      </w:r>
      <w:r w:rsidRPr="00A675BA">
        <w:rPr>
          <w:rFonts w:ascii="Times New Roman" w:hAnsi="Times New Roman" w:cs="Times New Roman"/>
          <w:bCs/>
          <w:i/>
          <w:iCs/>
          <w:sz w:val="28"/>
          <w:szCs w:val="28"/>
        </w:rPr>
        <w:t>Pride and Prejudice</w:t>
      </w:r>
      <w:r w:rsidRPr="00A675BA">
        <w:rPr>
          <w:rFonts w:ascii="Times New Roman" w:hAnsi="Times New Roman" w:cs="Times New Roman"/>
          <w:bCs/>
          <w:sz w:val="28"/>
          <w:szCs w:val="28"/>
        </w:rPr>
        <w:t xml:space="preserve">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тему соціальних упереджень і кохання.</w:t>
      </w:r>
    </w:p>
    <w:p w14:paraId="785048D6"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lastRenderedPageBreak/>
        <w:t xml:space="preserve">Цікавим є використання назв закладів громадського харчування та розваг, зокрема </w:t>
      </w:r>
      <w:r w:rsidRPr="00A675BA">
        <w:rPr>
          <w:rFonts w:ascii="Times New Roman" w:hAnsi="Times New Roman" w:cs="Times New Roman"/>
          <w:bCs/>
          <w:i/>
          <w:iCs/>
          <w:sz w:val="28"/>
          <w:szCs w:val="28"/>
        </w:rPr>
        <w:t>White’s Club</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Gunther’s Tea Shop</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War Office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Royal Horse Races</w:t>
      </w:r>
      <w:r w:rsidRPr="00A675BA">
        <w:rPr>
          <w:rFonts w:ascii="Times New Roman" w:hAnsi="Times New Roman" w:cs="Times New Roman"/>
          <w:bCs/>
          <w:sz w:val="28"/>
          <w:szCs w:val="28"/>
        </w:rPr>
        <w:t>. Їхня поява несе атмосферу повсякденного життя аристократії та слугує своєрідним маркером належності до певного соціального прошарку.</w:t>
      </w:r>
    </w:p>
    <w:p w14:paraId="3B0730E1"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До хрематонімів належать також назви творів мистецтва та культурних артефактів: </w:t>
      </w:r>
      <w:r w:rsidRPr="00A675BA">
        <w:rPr>
          <w:rFonts w:ascii="Times New Roman" w:hAnsi="Times New Roman" w:cs="Times New Roman"/>
          <w:bCs/>
          <w:i/>
          <w:iCs/>
          <w:sz w:val="28"/>
          <w:szCs w:val="28"/>
        </w:rPr>
        <w:t>The Magic Flute</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Much Ado About Nothing</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The Nautical Almanac</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Moon Days</w:t>
      </w:r>
      <w:r w:rsidRPr="00A675BA">
        <w:rPr>
          <w:rFonts w:ascii="Times New Roman" w:hAnsi="Times New Roman" w:cs="Times New Roman"/>
          <w:bCs/>
          <w:sz w:val="28"/>
          <w:szCs w:val="28"/>
        </w:rPr>
        <w:t>. Вони розширюють межі художнього світу, вплітаючи його у глобальну культурну традицію та нагадуючи про зв’язок особистих історій персонажів із великими досягненнями людства.</w:t>
      </w:r>
    </w:p>
    <w:p w14:paraId="1DEAFA63"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Хрематоніми часто вживаються у сценах, де розкривається соціальне життя персонажів, і саме завдяки їм читач може відчути конкретику побутових реалій. Наприклад, опис балу в </w:t>
      </w:r>
      <w:r w:rsidRPr="00A675BA">
        <w:rPr>
          <w:rFonts w:ascii="Times New Roman" w:hAnsi="Times New Roman" w:cs="Times New Roman"/>
          <w:bCs/>
          <w:i/>
          <w:iCs/>
          <w:sz w:val="28"/>
          <w:szCs w:val="28"/>
        </w:rPr>
        <w:t>Almack’s Assembly Rooms</w:t>
      </w:r>
      <w:r w:rsidRPr="00A675BA">
        <w:rPr>
          <w:rFonts w:ascii="Times New Roman" w:hAnsi="Times New Roman" w:cs="Times New Roman"/>
          <w:bCs/>
          <w:sz w:val="28"/>
          <w:szCs w:val="28"/>
        </w:rPr>
        <w:t xml:space="preserve"> або чаювання в </w:t>
      </w:r>
      <w:r w:rsidRPr="00A675BA">
        <w:rPr>
          <w:rFonts w:ascii="Times New Roman" w:hAnsi="Times New Roman" w:cs="Times New Roman"/>
          <w:bCs/>
          <w:i/>
          <w:iCs/>
          <w:sz w:val="28"/>
          <w:szCs w:val="28"/>
        </w:rPr>
        <w:t>Gunther’s Tea Shop</w:t>
      </w:r>
      <w:r w:rsidRPr="00A675BA">
        <w:rPr>
          <w:rFonts w:ascii="Times New Roman" w:hAnsi="Times New Roman" w:cs="Times New Roman"/>
          <w:bCs/>
          <w:sz w:val="28"/>
          <w:szCs w:val="28"/>
        </w:rPr>
        <w:t xml:space="preserve"> наповнює текст атмосферою епохи та додає відчуття достовірності.</w:t>
      </w:r>
    </w:p>
    <w:p w14:paraId="5A9468DA"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Згадка друкованих видань, таких як </w:t>
      </w:r>
      <w:r w:rsidRPr="00A675BA">
        <w:rPr>
          <w:rFonts w:ascii="Times New Roman" w:hAnsi="Times New Roman" w:cs="Times New Roman"/>
          <w:bCs/>
          <w:i/>
          <w:iCs/>
          <w:sz w:val="28"/>
          <w:szCs w:val="28"/>
        </w:rPr>
        <w:t>The London Times</w:t>
      </w:r>
      <w:r w:rsidRPr="00A675BA">
        <w:rPr>
          <w:rFonts w:ascii="Times New Roman" w:hAnsi="Times New Roman" w:cs="Times New Roman"/>
          <w:bCs/>
          <w:sz w:val="28"/>
          <w:szCs w:val="28"/>
        </w:rPr>
        <w:t xml:space="preserve"> чи </w:t>
      </w:r>
      <w:r w:rsidRPr="00A675BA">
        <w:rPr>
          <w:rFonts w:ascii="Times New Roman" w:hAnsi="Times New Roman" w:cs="Times New Roman"/>
          <w:bCs/>
          <w:i/>
          <w:iCs/>
          <w:sz w:val="28"/>
          <w:szCs w:val="28"/>
        </w:rPr>
        <w:t>Lady Whistledown’s Society Papers</w:t>
      </w:r>
      <w:r w:rsidRPr="00A675BA">
        <w:rPr>
          <w:rFonts w:ascii="Times New Roman" w:hAnsi="Times New Roman" w:cs="Times New Roman"/>
          <w:bCs/>
          <w:sz w:val="28"/>
          <w:szCs w:val="28"/>
        </w:rPr>
        <w:t>, створює відчуття присутності медійного простору, що впливає на життя героїв і визначає їхні репутації. Це особливо важливо для розуміння динаміки світського суспільства, де чутки та новини можуть визначати долю родини.</w:t>
      </w:r>
    </w:p>
    <w:p w14:paraId="7B026119" w14:textId="679F214B"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Найменш чисельною, але не менш значущою групою є гідроніми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лише 5 назв (</w:t>
      </w:r>
      <w:r w:rsidR="00D94EE6">
        <w:rPr>
          <w:rFonts w:ascii="Times New Roman" w:hAnsi="Times New Roman" w:cs="Times New Roman"/>
          <w:bCs/>
          <w:sz w:val="28"/>
          <w:szCs w:val="28"/>
        </w:rPr>
        <w:t>2</w:t>
      </w:r>
      <w:r w:rsidRPr="00A675BA">
        <w:rPr>
          <w:rFonts w:ascii="Times New Roman" w:hAnsi="Times New Roman" w:cs="Times New Roman"/>
          <w:bCs/>
          <w:sz w:val="28"/>
          <w:szCs w:val="28"/>
        </w:rPr>
        <w:t>% від загальної кількості). Їхня обмежена присутність пояснюється тим, що дія романів зосереджена переважно у міських і сільських ландшафтах Англії, де водні об’єкти не відіграють провідної ролі. Проте кожна згадка водойми чи моря має особливе смислове навантаження та впливає на емоційний фон оповіді.</w:t>
      </w:r>
    </w:p>
    <w:p w14:paraId="25540401" w14:textId="72C824F3"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Серед гідронімів вирізняються назви великих морів і океанів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Mediterranean Sea</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Red Sea</w:t>
      </w:r>
      <w:r w:rsidRPr="00A675BA">
        <w:rPr>
          <w:rFonts w:ascii="Times New Roman" w:hAnsi="Times New Roman" w:cs="Times New Roman"/>
          <w:bCs/>
          <w:sz w:val="28"/>
          <w:szCs w:val="28"/>
        </w:rPr>
        <w:t xml:space="preserve">, </w:t>
      </w:r>
      <w:r w:rsidRPr="00A675BA">
        <w:rPr>
          <w:rFonts w:ascii="Times New Roman" w:hAnsi="Times New Roman" w:cs="Times New Roman"/>
          <w:bCs/>
          <w:i/>
          <w:iCs/>
          <w:sz w:val="28"/>
          <w:szCs w:val="28"/>
        </w:rPr>
        <w:t>the Red Sea</w:t>
      </w:r>
      <w:r w:rsidRPr="00A675BA">
        <w:rPr>
          <w:rFonts w:ascii="Times New Roman" w:hAnsi="Times New Roman" w:cs="Times New Roman"/>
          <w:bCs/>
          <w:sz w:val="28"/>
          <w:szCs w:val="28"/>
        </w:rPr>
        <w:t xml:space="preserve">. Їхня поява зазвичай пов’язана з темами подорожей, колоніальних зв’язків або символічного протиставлення «свого» і </w:t>
      </w:r>
      <w:r w:rsidRPr="00A675BA">
        <w:rPr>
          <w:rFonts w:ascii="Times New Roman" w:hAnsi="Times New Roman" w:cs="Times New Roman"/>
          <w:bCs/>
          <w:sz w:val="28"/>
          <w:szCs w:val="28"/>
        </w:rPr>
        <w:lastRenderedPageBreak/>
        <w:t xml:space="preserve">«чужого». Наприклад, згадка </w:t>
      </w:r>
      <w:r w:rsidRPr="00A675BA">
        <w:rPr>
          <w:rFonts w:ascii="Times New Roman" w:hAnsi="Times New Roman" w:cs="Times New Roman"/>
          <w:bCs/>
          <w:i/>
          <w:iCs/>
          <w:sz w:val="28"/>
          <w:szCs w:val="28"/>
        </w:rPr>
        <w:t>Mediterranean Sea</w:t>
      </w:r>
      <w:r w:rsidRPr="00A675BA">
        <w:rPr>
          <w:rFonts w:ascii="Times New Roman" w:hAnsi="Times New Roman" w:cs="Times New Roman"/>
          <w:bCs/>
          <w:sz w:val="28"/>
          <w:szCs w:val="28"/>
        </w:rPr>
        <w:t xml:space="preserve"> може створювати відчуття віддаленості та екзотики, а </w:t>
      </w:r>
      <w:r w:rsidRPr="00A675BA">
        <w:rPr>
          <w:rFonts w:ascii="Times New Roman" w:hAnsi="Times New Roman" w:cs="Times New Roman"/>
          <w:bCs/>
          <w:i/>
          <w:iCs/>
          <w:sz w:val="28"/>
          <w:szCs w:val="28"/>
        </w:rPr>
        <w:t>Red Sea</w:t>
      </w:r>
      <w:r w:rsidRPr="00A675BA">
        <w:rPr>
          <w:rFonts w:ascii="Times New Roman" w:hAnsi="Times New Roman" w:cs="Times New Roman"/>
          <w:bCs/>
          <w:sz w:val="28"/>
          <w:szCs w:val="28"/>
        </w:rPr>
        <w:t xml:space="preserve"> асоціюється з біблійними образами та духовними пошуками.</w:t>
      </w:r>
    </w:p>
    <w:p w14:paraId="232A6106"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Окрему групу становлять назви річок і озер. </w:t>
      </w:r>
      <w:r w:rsidRPr="00A675BA">
        <w:rPr>
          <w:rFonts w:ascii="Times New Roman" w:hAnsi="Times New Roman" w:cs="Times New Roman"/>
          <w:bCs/>
          <w:i/>
          <w:iCs/>
          <w:sz w:val="28"/>
          <w:szCs w:val="28"/>
        </w:rPr>
        <w:t>Thames</w:t>
      </w:r>
      <w:r w:rsidRPr="00A675BA">
        <w:rPr>
          <w:rFonts w:ascii="Times New Roman" w:hAnsi="Times New Roman" w:cs="Times New Roman"/>
          <w:bCs/>
          <w:sz w:val="28"/>
          <w:szCs w:val="28"/>
        </w:rPr>
        <w:t xml:space="preserve"> є не лише географічною реалією, але й культурним символом, що уособлює велич Лондона та його історію. Вона часто використовується для створення атмосфери міста, його ритму та традицій. </w:t>
      </w:r>
      <w:r w:rsidRPr="00A675BA">
        <w:rPr>
          <w:rFonts w:ascii="Times New Roman" w:hAnsi="Times New Roman" w:cs="Times New Roman"/>
          <w:bCs/>
          <w:i/>
          <w:iCs/>
          <w:sz w:val="28"/>
          <w:szCs w:val="28"/>
        </w:rPr>
        <w:t>Serpentine Lake</w:t>
      </w:r>
      <w:r w:rsidRPr="00A675BA">
        <w:rPr>
          <w:rFonts w:ascii="Times New Roman" w:hAnsi="Times New Roman" w:cs="Times New Roman"/>
          <w:bCs/>
          <w:sz w:val="28"/>
          <w:szCs w:val="28"/>
        </w:rPr>
        <w:t>, розташоване в Гайд-парку, має іншу функцію: воно слугує місцем відпочинку та символом гармонії з природою, контрастуючи з метушнею столиці.</w:t>
      </w:r>
    </w:p>
    <w:p w14:paraId="2BD8E1AC" w14:textId="0FABDF5B"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Гідроніми вводять у текст елементи динаміки та змін. Вода у літературному контексті часто асоціюється з рухом, плинністю часу та непередбачуваністю долі. Тому згадки морів і річок у романах К</w:t>
      </w:r>
      <w:r w:rsidR="00ED5923">
        <w:rPr>
          <w:rFonts w:ascii="Times New Roman" w:hAnsi="Times New Roman" w:cs="Times New Roman"/>
          <w:bCs/>
          <w:sz w:val="28"/>
          <w:szCs w:val="28"/>
        </w:rPr>
        <w:t>уї</w:t>
      </w:r>
      <w:r w:rsidRPr="00A675BA">
        <w:rPr>
          <w:rFonts w:ascii="Times New Roman" w:hAnsi="Times New Roman" w:cs="Times New Roman"/>
          <w:bCs/>
          <w:sz w:val="28"/>
          <w:szCs w:val="28"/>
        </w:rPr>
        <w:t>нн працюють не лише як описові елементи, а й як метафори життєвих перипетій героїв.</w:t>
      </w:r>
    </w:p>
    <w:p w14:paraId="4A66BAB0"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Ергоніми, хрематоніми та гідроніми, попри меншу кількісну представленість, створюють важливий смисловий пласт тексту, що взаємодіє з антропонімами та топонімами. Разом вони формують багаторівневу систему знаків, у якій кожна назва має своє місце та виконує певну функцію.</w:t>
      </w:r>
    </w:p>
    <w:p w14:paraId="6214D118"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Ергоніми задають рамки соціального життя, демонструючи інституційну структуру світу. Хрематоніми конкретизують матеріальний бік існування персонажів, занурюючи читача у їхній побут та культурне середовище. Гідроніми ж вводять у текст елементи природного ландшафту та символічної глибини.</w:t>
      </w:r>
    </w:p>
    <w:p w14:paraId="53A679C8"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Наприклад, у сцені, де описується підготовка до світського заходу, можуть одночасно з’являтися </w:t>
      </w:r>
      <w:r w:rsidRPr="00A675BA">
        <w:rPr>
          <w:rFonts w:ascii="Times New Roman" w:hAnsi="Times New Roman" w:cs="Times New Roman"/>
          <w:bCs/>
          <w:i/>
          <w:iCs/>
          <w:sz w:val="28"/>
          <w:szCs w:val="28"/>
        </w:rPr>
        <w:t>Almack’s Assembly Rooms</w:t>
      </w:r>
      <w:r w:rsidRPr="00A675BA">
        <w:rPr>
          <w:rFonts w:ascii="Times New Roman" w:hAnsi="Times New Roman" w:cs="Times New Roman"/>
          <w:bCs/>
          <w:sz w:val="28"/>
          <w:szCs w:val="28"/>
        </w:rPr>
        <w:t xml:space="preserve"> (хрематонім), </w:t>
      </w:r>
      <w:r w:rsidRPr="00A675BA">
        <w:rPr>
          <w:rFonts w:ascii="Times New Roman" w:hAnsi="Times New Roman" w:cs="Times New Roman"/>
          <w:bCs/>
          <w:i/>
          <w:iCs/>
          <w:sz w:val="28"/>
          <w:szCs w:val="28"/>
        </w:rPr>
        <w:t>London</w:t>
      </w:r>
      <w:r w:rsidRPr="00A675BA">
        <w:rPr>
          <w:rFonts w:ascii="Times New Roman" w:hAnsi="Times New Roman" w:cs="Times New Roman"/>
          <w:bCs/>
          <w:sz w:val="28"/>
          <w:szCs w:val="28"/>
        </w:rPr>
        <w:t xml:space="preserve"> (топонім) та </w:t>
      </w:r>
      <w:r w:rsidRPr="00A675BA">
        <w:rPr>
          <w:rFonts w:ascii="Times New Roman" w:hAnsi="Times New Roman" w:cs="Times New Roman"/>
          <w:bCs/>
          <w:i/>
          <w:iCs/>
          <w:sz w:val="28"/>
          <w:szCs w:val="28"/>
        </w:rPr>
        <w:t>Lady Whistledown</w:t>
      </w:r>
      <w:r w:rsidRPr="00A675BA">
        <w:rPr>
          <w:rFonts w:ascii="Times New Roman" w:hAnsi="Times New Roman" w:cs="Times New Roman"/>
          <w:bCs/>
          <w:sz w:val="28"/>
          <w:szCs w:val="28"/>
        </w:rPr>
        <w:t xml:space="preserve"> (антропонім). Це поєднання різних типів власних назв створює цілісну картину світу та дозволяє простежити, як особисте, соціальне та просторове взаємодіють у художньому тексті.</w:t>
      </w:r>
    </w:p>
    <w:p w14:paraId="6C47785C" w14:textId="5BA2138A"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lastRenderedPageBreak/>
        <w:t>Аналіз ергонімів, хрематонімів та гідронімів у романах Дж. К</w:t>
      </w:r>
      <w:r w:rsidR="00CB6790">
        <w:rPr>
          <w:rFonts w:ascii="Times New Roman" w:hAnsi="Times New Roman" w:cs="Times New Roman"/>
          <w:bCs/>
          <w:sz w:val="28"/>
          <w:szCs w:val="28"/>
        </w:rPr>
        <w:t>уї</w:t>
      </w:r>
      <w:r w:rsidRPr="00A675BA">
        <w:rPr>
          <w:rFonts w:ascii="Times New Roman" w:hAnsi="Times New Roman" w:cs="Times New Roman"/>
          <w:bCs/>
          <w:sz w:val="28"/>
          <w:szCs w:val="28"/>
        </w:rPr>
        <w:t>нн показує, що навіть менш чисельні групи власних назв можуть мати значний вплив на структуру та зміст оповіді. Вони забезпечують зв’язок між художнім світом і реальністю, зберігають культурну пам’ять та надають текстові багатошаровості.</w:t>
      </w:r>
    </w:p>
    <w:p w14:paraId="0CE14E99"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Кожен ергонім, хрематонім чи гідронім у романі працює на створення унікальної атмосфери, де соціальні інститути, матеріальні об’єкти та природні елементи утворюють єдину систему. Без цих назв оповідь втратила б відчуття історичної достовірності та культурної глибини, а персонажі втратили б важливий контекст, що визначає їхні дії та мотиви.</w:t>
      </w:r>
    </w:p>
    <w:p w14:paraId="3A90E9B9" w14:textId="4DA92FD4"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Отже, власні назви у романах Дж. К</w:t>
      </w:r>
      <w:r w:rsidR="00CB6790">
        <w:rPr>
          <w:rFonts w:ascii="Times New Roman" w:hAnsi="Times New Roman" w:cs="Times New Roman"/>
          <w:bCs/>
          <w:sz w:val="28"/>
          <w:szCs w:val="28"/>
        </w:rPr>
        <w:t>уї</w:t>
      </w:r>
      <w:r w:rsidRPr="00A675BA">
        <w:rPr>
          <w:rFonts w:ascii="Times New Roman" w:hAnsi="Times New Roman" w:cs="Times New Roman"/>
          <w:bCs/>
          <w:sz w:val="28"/>
          <w:szCs w:val="28"/>
        </w:rPr>
        <w:t xml:space="preserve">нн утворюють цілісний семантичний комплекс, де кожен елемент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від імені героя до назви річки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є невід’ємною частиною великої оповідної структури, що відтворює не лише індивідуальні долі, а й дух цілої епохи.</w:t>
      </w:r>
    </w:p>
    <w:p w14:paraId="163258A3" w14:textId="248BF276"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Аналіз матеріалу засвідчив, що у романах Дж. К</w:t>
      </w:r>
      <w:r w:rsidR="00406E8C">
        <w:rPr>
          <w:rFonts w:ascii="Times New Roman" w:hAnsi="Times New Roman" w:cs="Times New Roman"/>
          <w:bCs/>
          <w:sz w:val="28"/>
          <w:szCs w:val="28"/>
        </w:rPr>
        <w:t>уї</w:t>
      </w:r>
      <w:r w:rsidRPr="00A675BA">
        <w:rPr>
          <w:rFonts w:ascii="Times New Roman" w:hAnsi="Times New Roman" w:cs="Times New Roman"/>
          <w:bCs/>
          <w:sz w:val="28"/>
          <w:szCs w:val="28"/>
        </w:rPr>
        <w:t xml:space="preserve">нн найчисельнішою групою є антропоніми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190 одиниць, що становить 62% від загальної кількості власних назв. Вони формують основу тексту, оскільки безпосередньо пов’язані з персонажами та їхніми взаєминами. На другому місці за кількістю опинилися топоніми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6</w:t>
      </w:r>
      <w:r w:rsidR="0030720B">
        <w:rPr>
          <w:rFonts w:ascii="Times New Roman" w:hAnsi="Times New Roman" w:cs="Times New Roman"/>
          <w:bCs/>
          <w:sz w:val="28"/>
          <w:szCs w:val="28"/>
        </w:rPr>
        <w:t>7</w:t>
      </w:r>
      <w:r w:rsidRPr="00A675BA">
        <w:rPr>
          <w:rFonts w:ascii="Times New Roman" w:hAnsi="Times New Roman" w:cs="Times New Roman"/>
          <w:bCs/>
          <w:sz w:val="28"/>
          <w:szCs w:val="28"/>
        </w:rPr>
        <w:t xml:space="preserve"> назв (</w:t>
      </w:r>
      <w:r w:rsidR="00D94EE6">
        <w:rPr>
          <w:rFonts w:ascii="Times New Roman" w:hAnsi="Times New Roman" w:cs="Times New Roman"/>
          <w:bCs/>
          <w:sz w:val="28"/>
          <w:szCs w:val="28"/>
        </w:rPr>
        <w:t>22</w:t>
      </w:r>
      <w:r w:rsidRPr="00A675BA">
        <w:rPr>
          <w:rFonts w:ascii="Times New Roman" w:hAnsi="Times New Roman" w:cs="Times New Roman"/>
          <w:bCs/>
          <w:sz w:val="28"/>
          <w:szCs w:val="28"/>
        </w:rPr>
        <w:t xml:space="preserve">%), які відтворюють просторові координати подій та підкреслюють соціально-історичний контекст. Хрематоніми складають 31 назву (10%) та відображають матеріальний і культурний вимір життя героїв. Ергоніми, що позначають установи та соціальні практики, налічують 12 прикладів (4%), тоді як найменшою групою виявилися гідроніми </w:t>
      </w:r>
      <w:r w:rsidR="00D94EE6">
        <w:rPr>
          <w:rFonts w:ascii="Times New Roman" w:hAnsi="Times New Roman" w:cs="Times New Roman"/>
          <w:bCs/>
          <w:sz w:val="28"/>
          <w:szCs w:val="28"/>
        </w:rPr>
        <w:t>–</w:t>
      </w:r>
      <w:r w:rsidRPr="00A675BA">
        <w:rPr>
          <w:rFonts w:ascii="Times New Roman" w:hAnsi="Times New Roman" w:cs="Times New Roman"/>
          <w:bCs/>
          <w:sz w:val="28"/>
          <w:szCs w:val="28"/>
        </w:rPr>
        <w:t xml:space="preserve"> 5 назв (</w:t>
      </w:r>
      <w:r w:rsidR="00D94EE6">
        <w:rPr>
          <w:rFonts w:ascii="Times New Roman" w:hAnsi="Times New Roman" w:cs="Times New Roman"/>
          <w:bCs/>
          <w:sz w:val="28"/>
          <w:szCs w:val="28"/>
        </w:rPr>
        <w:t>2</w:t>
      </w:r>
      <w:r w:rsidRPr="00A675BA">
        <w:rPr>
          <w:rFonts w:ascii="Times New Roman" w:hAnsi="Times New Roman" w:cs="Times New Roman"/>
          <w:bCs/>
          <w:sz w:val="28"/>
          <w:szCs w:val="28"/>
        </w:rPr>
        <w:t>%), що підкреслюють природний компонент оповіді.</w:t>
      </w:r>
    </w:p>
    <w:p w14:paraId="247F2DD3" w14:textId="77777777" w:rsidR="00A675BA" w:rsidRPr="00A675BA" w:rsidRDefault="00A675BA" w:rsidP="00815203">
      <w:pPr>
        <w:pStyle w:val="a3"/>
        <w:spacing w:line="360" w:lineRule="auto"/>
        <w:ind w:firstLine="709"/>
        <w:jc w:val="both"/>
        <w:rPr>
          <w:rFonts w:ascii="Times New Roman" w:hAnsi="Times New Roman" w:cs="Times New Roman"/>
          <w:bCs/>
          <w:sz w:val="28"/>
          <w:szCs w:val="28"/>
        </w:rPr>
      </w:pPr>
      <w:r w:rsidRPr="00A675BA">
        <w:rPr>
          <w:rFonts w:ascii="Times New Roman" w:hAnsi="Times New Roman" w:cs="Times New Roman"/>
          <w:bCs/>
          <w:sz w:val="28"/>
          <w:szCs w:val="28"/>
        </w:rPr>
        <w:t xml:space="preserve">Отже, домінування антропонімів свідчить про зосередженість авторки на особистісному вимірі історії та взаєминах між героями, тоді як топоніми й хрематоніми забезпечують необхідний фон та деталізацію світу, роблячи його цілісним і достовірним. Ергоніми та гідроніми, хоч і менш чисельні, виконують </w:t>
      </w:r>
      <w:r w:rsidRPr="00A675BA">
        <w:rPr>
          <w:rFonts w:ascii="Times New Roman" w:hAnsi="Times New Roman" w:cs="Times New Roman"/>
          <w:bCs/>
          <w:sz w:val="28"/>
          <w:szCs w:val="28"/>
        </w:rPr>
        <w:lastRenderedPageBreak/>
        <w:t>важливу роль у структуруванні соціальних зв’язків та зображенні природного середовища, доповнюючи загальну картину художнього світу романів.</w:t>
      </w:r>
    </w:p>
    <w:p w14:paraId="1CCBBD02" w14:textId="64632324" w:rsidR="00C95C62" w:rsidRPr="00815203" w:rsidRDefault="00C95C62" w:rsidP="00815203">
      <w:pPr>
        <w:pStyle w:val="a3"/>
        <w:spacing w:line="360" w:lineRule="auto"/>
        <w:ind w:firstLine="709"/>
        <w:jc w:val="both"/>
        <w:rPr>
          <w:rFonts w:ascii="Times New Roman" w:hAnsi="Times New Roman" w:cs="Times New Roman"/>
          <w:bCs/>
          <w:sz w:val="28"/>
          <w:szCs w:val="28"/>
        </w:rPr>
      </w:pPr>
    </w:p>
    <w:p w14:paraId="7376F277" w14:textId="4E29C363" w:rsidR="00A675BA" w:rsidRPr="00D94EE6" w:rsidRDefault="008A1676" w:rsidP="00815203">
      <w:pPr>
        <w:pStyle w:val="a3"/>
        <w:spacing w:line="360" w:lineRule="auto"/>
        <w:ind w:firstLine="709"/>
        <w:jc w:val="both"/>
        <w:rPr>
          <w:rFonts w:ascii="Times New Roman" w:hAnsi="Times New Roman" w:cs="Times New Roman"/>
          <w:b/>
          <w:sz w:val="28"/>
          <w:szCs w:val="28"/>
        </w:rPr>
      </w:pPr>
      <w:r w:rsidRPr="00D94EE6">
        <w:rPr>
          <w:rFonts w:ascii="Times New Roman" w:hAnsi="Times New Roman" w:cs="Times New Roman"/>
          <w:b/>
          <w:sz w:val="28"/>
          <w:szCs w:val="28"/>
        </w:rPr>
        <w:t>2.2. Відтворення власних імен та назв в перекладі романів Дж. Куїнн</w:t>
      </w:r>
    </w:p>
    <w:p w14:paraId="292D94C6" w14:textId="77777777" w:rsidR="008A1676" w:rsidRPr="00815203" w:rsidRDefault="008A1676" w:rsidP="00815203">
      <w:pPr>
        <w:pStyle w:val="a3"/>
        <w:spacing w:line="360" w:lineRule="auto"/>
        <w:ind w:firstLine="709"/>
        <w:jc w:val="both"/>
        <w:rPr>
          <w:rFonts w:ascii="Times New Roman" w:hAnsi="Times New Roman" w:cs="Times New Roman"/>
          <w:bCs/>
          <w:sz w:val="28"/>
          <w:szCs w:val="28"/>
        </w:rPr>
      </w:pPr>
    </w:p>
    <w:p w14:paraId="1C0B9BEA" w14:textId="5D3A1165" w:rsidR="00D94EE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Аналіз способів перекладу власних назв у романах Джулії К</w:t>
      </w:r>
      <w:r w:rsidR="00A47693">
        <w:rPr>
          <w:rFonts w:ascii="Times New Roman" w:hAnsi="Times New Roman" w:cs="Times New Roman"/>
          <w:bCs/>
          <w:sz w:val="28"/>
          <w:szCs w:val="28"/>
        </w:rPr>
        <w:t>уїн</w:t>
      </w:r>
      <w:r w:rsidRPr="008A1676">
        <w:rPr>
          <w:rFonts w:ascii="Times New Roman" w:hAnsi="Times New Roman" w:cs="Times New Roman"/>
          <w:bCs/>
          <w:sz w:val="28"/>
          <w:szCs w:val="28"/>
        </w:rPr>
        <w:t>н дає змогу простежити, яким чином перекладач поєднує стратегії збереження культурної специфіки вихідного тексту та адаптації його до мовних і культурних норм українського читача.</w:t>
      </w:r>
      <w:r w:rsidR="00D94EE6">
        <w:rPr>
          <w:rFonts w:ascii="Times New Roman" w:hAnsi="Times New Roman" w:cs="Times New Roman"/>
          <w:bCs/>
          <w:sz w:val="28"/>
          <w:szCs w:val="28"/>
        </w:rPr>
        <w:t xml:space="preserve"> Кількісні показники способів перекладу онімів в аналізованих романах представлені на рисунку 2.2.</w:t>
      </w:r>
    </w:p>
    <w:p w14:paraId="57FBF44F" w14:textId="45773288" w:rsidR="00D94EE6" w:rsidRDefault="00D94EE6"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noProof/>
          <w:sz w:val="28"/>
          <w:szCs w:val="28"/>
          <w:lang w:val="ru-RU"/>
        </w:rPr>
        <w:drawing>
          <wp:inline distT="0" distB="0" distL="0" distR="0" wp14:anchorId="08DA67A6" wp14:editId="3E61E08B">
            <wp:extent cx="5486400" cy="3200400"/>
            <wp:effectExtent l="0" t="0" r="0" b="0"/>
            <wp:docPr id="408921322" name="Діагра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72F9D55F" w14:textId="346D1644" w:rsidR="00D94EE6" w:rsidRDefault="00D94EE6"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Рисунок 2.2. Класифікація способів перекладу в аналізованих романах.</w:t>
      </w:r>
    </w:p>
    <w:p w14:paraId="0CA83AA4" w14:textId="7189962C"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Серед 305 зафіксованих прикладів найбільшу групу складають власні назви, перекладені шляхом транскрипції </w:t>
      </w:r>
      <w:r w:rsidR="00D94EE6" w:rsidRPr="00D94EE6">
        <w:rPr>
          <w:rFonts w:ascii="Times New Roman" w:hAnsi="Times New Roman" w:cs="Times New Roman"/>
          <w:bCs/>
          <w:sz w:val="28"/>
          <w:szCs w:val="28"/>
        </w:rPr>
        <w:t>–</w:t>
      </w:r>
      <w:r w:rsidRPr="008A1676">
        <w:rPr>
          <w:rFonts w:ascii="Times New Roman" w:hAnsi="Times New Roman" w:cs="Times New Roman"/>
          <w:bCs/>
          <w:sz w:val="28"/>
          <w:szCs w:val="28"/>
        </w:rPr>
        <w:t xml:space="preserve"> 11</w:t>
      </w:r>
      <w:r w:rsidR="00FA31FD">
        <w:rPr>
          <w:rFonts w:ascii="Times New Roman" w:hAnsi="Times New Roman" w:cs="Times New Roman"/>
          <w:bCs/>
          <w:sz w:val="28"/>
          <w:szCs w:val="28"/>
        </w:rPr>
        <w:t>3</w:t>
      </w:r>
      <w:r w:rsidRPr="008A1676">
        <w:rPr>
          <w:rFonts w:ascii="Times New Roman" w:hAnsi="Times New Roman" w:cs="Times New Roman"/>
          <w:bCs/>
          <w:sz w:val="28"/>
          <w:szCs w:val="28"/>
        </w:rPr>
        <w:t xml:space="preserve"> одиниць (37%). Це свідчить про прагнення максимально зберегти фонетичну форму оригіналу, що особливо важливо для імен персонажів та географічних назв, оскільки вони є носіями унікальної ідентичності та не підлягають заміні або калькуванню. Транскрипція </w:t>
      </w:r>
      <w:r w:rsidRPr="008A1676">
        <w:rPr>
          <w:rFonts w:ascii="Times New Roman" w:hAnsi="Times New Roman" w:cs="Times New Roman"/>
          <w:bCs/>
          <w:sz w:val="28"/>
          <w:szCs w:val="28"/>
        </w:rPr>
        <w:lastRenderedPageBreak/>
        <w:t>у цьому корпусі охоплює як особові імена, так і топоніми, забезпечуючи читача відчуттям автентичності художнього світу роману.</w:t>
      </w:r>
    </w:p>
    <w:p w14:paraId="2CDE5742" w14:textId="77777777"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Другим за поширеністю методом є транспозиція, що представлена 85 прикладами (28%). Цей спосіб передбачає передачу змісту власної назви шляхом перекладу її семантики відповідно до норм цільової мови. Найчастіше транспозиція застосовується для назв інституцій, творів мистецтва, історичних та релігійних термінів, де буквальне відтворення могло б ускладнити розуміння або суперечити усталеним у перекладацькій традиції формам. Комбінований переклад, який поєднує транскрипцію та частковий переклад елементів, займає третю позицію з 34 випадками (11%), здебільшого використовуючись для титулів, складних іменувань та соціальних ролей персонажів.</w:t>
      </w:r>
    </w:p>
    <w:p w14:paraId="68C642DC" w14:textId="5FE45491"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Інші способи перекладу мають допоміжний характер. Транслітерація представлена 4</w:t>
      </w:r>
      <w:r w:rsidR="007C20B1">
        <w:rPr>
          <w:rFonts w:ascii="Times New Roman" w:hAnsi="Times New Roman" w:cs="Times New Roman"/>
          <w:bCs/>
          <w:sz w:val="28"/>
          <w:szCs w:val="28"/>
        </w:rPr>
        <w:t>9</w:t>
      </w:r>
      <w:r w:rsidRPr="008A1676">
        <w:rPr>
          <w:rFonts w:ascii="Times New Roman" w:hAnsi="Times New Roman" w:cs="Times New Roman"/>
          <w:bCs/>
          <w:sz w:val="28"/>
          <w:szCs w:val="28"/>
        </w:rPr>
        <w:t xml:space="preserve"> назвами (16%), що вказує на її важливу, але не домінуючу роль у передачі реалій, які мають чітко закріплену писемну форму. Калькування, тобто дослівний переклад структури власної назви, зустрічається у 21 прикладі (7%), що демонструє його обмежене використання </w:t>
      </w:r>
      <w:r w:rsidR="00D94EE6" w:rsidRPr="00D94EE6">
        <w:rPr>
          <w:rFonts w:ascii="Times New Roman" w:hAnsi="Times New Roman" w:cs="Times New Roman"/>
          <w:bCs/>
          <w:sz w:val="28"/>
          <w:szCs w:val="28"/>
        </w:rPr>
        <w:t>–</w:t>
      </w:r>
      <w:r w:rsidRPr="008A1676">
        <w:rPr>
          <w:rFonts w:ascii="Times New Roman" w:hAnsi="Times New Roman" w:cs="Times New Roman"/>
          <w:bCs/>
          <w:sz w:val="28"/>
          <w:szCs w:val="28"/>
        </w:rPr>
        <w:t xml:space="preserve"> переважно для метафоричних чи описових найменувань. Найрідше фіксується пряме графічне перенесення </w:t>
      </w:r>
      <w:r w:rsidR="00D94EE6" w:rsidRPr="00D94EE6">
        <w:rPr>
          <w:rFonts w:ascii="Times New Roman" w:hAnsi="Times New Roman" w:cs="Times New Roman"/>
          <w:bCs/>
          <w:sz w:val="28"/>
          <w:szCs w:val="28"/>
        </w:rPr>
        <w:t>–</w:t>
      </w:r>
      <w:r w:rsidRPr="008A1676">
        <w:rPr>
          <w:rFonts w:ascii="Times New Roman" w:hAnsi="Times New Roman" w:cs="Times New Roman"/>
          <w:bCs/>
          <w:sz w:val="28"/>
          <w:szCs w:val="28"/>
        </w:rPr>
        <w:t xml:space="preserve"> лише </w:t>
      </w:r>
      <w:r w:rsidR="00410296">
        <w:rPr>
          <w:rFonts w:ascii="Times New Roman" w:hAnsi="Times New Roman" w:cs="Times New Roman"/>
          <w:bCs/>
          <w:sz w:val="28"/>
          <w:szCs w:val="28"/>
        </w:rPr>
        <w:t>3</w:t>
      </w:r>
      <w:r w:rsidRPr="008A1676">
        <w:rPr>
          <w:rFonts w:ascii="Times New Roman" w:hAnsi="Times New Roman" w:cs="Times New Roman"/>
          <w:bCs/>
          <w:sz w:val="28"/>
          <w:szCs w:val="28"/>
        </w:rPr>
        <w:t xml:space="preserve"> випадки (1%), коли оригінальне написання зберігається повністю без адаптації. Така статистика вказує на домінування стратегій, спрямованих на баланс між збереженням оригінальної форми та зрозумілістю для української аудиторії, де пріоритетними залишаються транскрипція та транспозиція.</w:t>
      </w:r>
    </w:p>
    <w:p w14:paraId="2E6DF300" w14:textId="77777777" w:rsidR="008A1676" w:rsidRPr="00815203" w:rsidRDefault="008A1676" w:rsidP="00815203">
      <w:pPr>
        <w:pStyle w:val="a3"/>
        <w:spacing w:line="360" w:lineRule="auto"/>
        <w:ind w:firstLine="709"/>
        <w:jc w:val="both"/>
        <w:rPr>
          <w:rFonts w:ascii="Times New Roman" w:hAnsi="Times New Roman" w:cs="Times New Roman"/>
          <w:bCs/>
          <w:sz w:val="28"/>
          <w:szCs w:val="28"/>
        </w:rPr>
      </w:pPr>
    </w:p>
    <w:p w14:paraId="4FE04786" w14:textId="07347DB7" w:rsidR="008A1676" w:rsidRPr="008A1676" w:rsidRDefault="00063956" w:rsidP="00815203">
      <w:pPr>
        <w:pStyle w:val="a3"/>
        <w:spacing w:line="360" w:lineRule="auto"/>
        <w:ind w:firstLine="709"/>
        <w:jc w:val="both"/>
        <w:rPr>
          <w:rFonts w:ascii="Times New Roman" w:hAnsi="Times New Roman" w:cs="Times New Roman"/>
          <w:bCs/>
          <w:sz w:val="28"/>
          <w:szCs w:val="28"/>
        </w:rPr>
      </w:pPr>
      <w:r w:rsidRPr="00D94EE6">
        <w:rPr>
          <w:rFonts w:ascii="Times New Roman" w:hAnsi="Times New Roman" w:cs="Times New Roman"/>
          <w:b/>
          <w:sz w:val="28"/>
          <w:szCs w:val="28"/>
        </w:rPr>
        <w:t>2.2.</w:t>
      </w:r>
      <w:r w:rsidR="008A1676" w:rsidRPr="00D94EE6">
        <w:rPr>
          <w:rFonts w:ascii="Times New Roman" w:hAnsi="Times New Roman" w:cs="Times New Roman"/>
          <w:b/>
          <w:sz w:val="28"/>
          <w:szCs w:val="28"/>
        </w:rPr>
        <w:t>1.</w:t>
      </w:r>
      <w:r w:rsidRPr="00D94EE6">
        <w:rPr>
          <w:rFonts w:ascii="Times New Roman" w:hAnsi="Times New Roman" w:cs="Times New Roman"/>
          <w:b/>
          <w:sz w:val="28"/>
          <w:szCs w:val="28"/>
        </w:rPr>
        <w:t xml:space="preserve"> Відтворення власних імен та назв в перекладі роману Дж. Куїнн «Бріджертони. Герцог і я» (переклад Дар’ї Москвітіної)</w:t>
      </w:r>
      <w:r w:rsidR="00D94EE6" w:rsidRPr="00D94EE6">
        <w:rPr>
          <w:rFonts w:ascii="Times New Roman" w:hAnsi="Times New Roman" w:cs="Times New Roman"/>
          <w:b/>
          <w:sz w:val="28"/>
          <w:szCs w:val="28"/>
        </w:rPr>
        <w:t>.</w:t>
      </w:r>
      <w:r w:rsidR="00D94EE6">
        <w:rPr>
          <w:rFonts w:ascii="Times New Roman" w:hAnsi="Times New Roman" w:cs="Times New Roman"/>
          <w:bCs/>
          <w:sz w:val="28"/>
          <w:szCs w:val="28"/>
        </w:rPr>
        <w:t xml:space="preserve"> </w:t>
      </w:r>
      <w:r w:rsidR="008A1676" w:rsidRPr="008A1676">
        <w:rPr>
          <w:rFonts w:ascii="Times New Roman" w:hAnsi="Times New Roman" w:cs="Times New Roman"/>
          <w:bCs/>
          <w:sz w:val="28"/>
          <w:szCs w:val="28"/>
        </w:rPr>
        <w:t>Відтворення власних імен та назв у перекладі художнього тексту, зокрема у романі Джулії К</w:t>
      </w:r>
      <w:r w:rsidR="0025715F">
        <w:rPr>
          <w:rFonts w:ascii="Times New Roman" w:hAnsi="Times New Roman" w:cs="Times New Roman"/>
          <w:bCs/>
          <w:sz w:val="28"/>
          <w:szCs w:val="28"/>
        </w:rPr>
        <w:t>уї</w:t>
      </w:r>
      <w:r w:rsidR="008A1676" w:rsidRPr="008A1676">
        <w:rPr>
          <w:rFonts w:ascii="Times New Roman" w:hAnsi="Times New Roman" w:cs="Times New Roman"/>
          <w:bCs/>
          <w:sz w:val="28"/>
          <w:szCs w:val="28"/>
        </w:rPr>
        <w:t xml:space="preserve">нн </w:t>
      </w:r>
      <w:r w:rsidR="00D94EE6" w:rsidRPr="00D94EE6">
        <w:rPr>
          <w:rFonts w:ascii="Times New Roman" w:hAnsi="Times New Roman" w:cs="Times New Roman"/>
          <w:bCs/>
          <w:sz w:val="28"/>
          <w:szCs w:val="28"/>
        </w:rPr>
        <w:t>«</w:t>
      </w:r>
      <w:r w:rsidR="008A1676" w:rsidRPr="008A1676">
        <w:rPr>
          <w:rFonts w:ascii="Times New Roman" w:hAnsi="Times New Roman" w:cs="Times New Roman"/>
          <w:bCs/>
          <w:sz w:val="28"/>
          <w:szCs w:val="28"/>
        </w:rPr>
        <w:t>Bridgertons. The Duke and I</w:t>
      </w:r>
      <w:r w:rsidR="00D94EE6" w:rsidRPr="00D94EE6">
        <w:rPr>
          <w:rFonts w:ascii="Times New Roman" w:hAnsi="Times New Roman" w:cs="Times New Roman"/>
          <w:bCs/>
          <w:sz w:val="28"/>
          <w:szCs w:val="28"/>
        </w:rPr>
        <w:t>»</w:t>
      </w:r>
      <w:r w:rsidR="008A1676" w:rsidRPr="008A1676">
        <w:rPr>
          <w:rFonts w:ascii="Times New Roman" w:hAnsi="Times New Roman" w:cs="Times New Roman"/>
          <w:bCs/>
          <w:sz w:val="28"/>
          <w:szCs w:val="28"/>
        </w:rPr>
        <w:t xml:space="preserve">, є складним завданням, що потребує не лише знання мовних норм цільової мови, а й глибокого розуміння культурного </w:t>
      </w:r>
      <w:r w:rsidR="008A1676" w:rsidRPr="008A1676">
        <w:rPr>
          <w:rFonts w:ascii="Times New Roman" w:hAnsi="Times New Roman" w:cs="Times New Roman"/>
          <w:bCs/>
          <w:sz w:val="28"/>
          <w:szCs w:val="28"/>
        </w:rPr>
        <w:lastRenderedPageBreak/>
        <w:t>контексту. Перекладач має передати індивідуальність персонажів, атмосферу епохи та соціальні нюанси, уникаючи при цьому спотворення змісту чи стилю оригіналу. Дар’я Москвітіна у своєму перекладі застосувала різні способи перекладу, серед яких домінують транскрипція, транслітерація та комбіновані стратегії. Ці методи було обрано з огляду на потребу зберегти унікальність англійських імен та реалій, водночас зробивши їх зрозумілими українському читачеві.</w:t>
      </w:r>
    </w:p>
    <w:p w14:paraId="6A24C3C9" w14:textId="7EB30BE0"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Особливу групу становлять особові імена головних персонажів, де перевага надається транскрипції. Цей спосіб дозволяє зберегти фонетичну наближеність оригіналу, забезпечуючи природне звучання у контексті української мови. Саме так було передано імена дітей родини Бріджертонів: </w:t>
      </w:r>
      <w:r w:rsidRPr="008A1676">
        <w:rPr>
          <w:rFonts w:ascii="Times New Roman" w:hAnsi="Times New Roman" w:cs="Times New Roman"/>
          <w:bCs/>
          <w:i/>
          <w:iCs/>
          <w:sz w:val="28"/>
          <w:szCs w:val="28"/>
        </w:rPr>
        <w:t xml:space="preserve">Anthony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Ентоні</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Benedict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Бенедикт</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Colin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Колін</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Daphne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Дафна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Eloise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Елоїза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Francesca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Франческа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Gregory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Ґреґорі</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Hyacinth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Гіацинт</w:t>
      </w:r>
      <w:r w:rsidRPr="008A1676">
        <w:rPr>
          <w:rFonts w:ascii="Times New Roman" w:hAnsi="Times New Roman" w:cs="Times New Roman"/>
          <w:bCs/>
          <w:sz w:val="28"/>
          <w:szCs w:val="28"/>
        </w:rPr>
        <w:t xml:space="preserve">. Вибір транскрипції пояснюється тим, що ці імена, будучи традиційними для англійської аристократії, мають усталені форми в українській мові, і їхня фонетична адаптація не створює проблеми для сприйняття. Подібний підхід спостерігаємо й у випадку жіночих імен, пов’язаних з іншими важливими персонажами: </w:t>
      </w:r>
      <w:r w:rsidRPr="008A1676">
        <w:rPr>
          <w:rFonts w:ascii="Times New Roman" w:hAnsi="Times New Roman" w:cs="Times New Roman"/>
          <w:bCs/>
          <w:i/>
          <w:iCs/>
          <w:sz w:val="28"/>
          <w:szCs w:val="28"/>
        </w:rPr>
        <w:t xml:space="preserve">Violet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Вайолет</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Georgiana Huxley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Джорджіана Гакслі</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Philippa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Філіпа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Prudence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Пруденс</w:t>
      </w:r>
      <w:r w:rsidRPr="008A1676">
        <w:rPr>
          <w:rFonts w:ascii="Times New Roman" w:hAnsi="Times New Roman" w:cs="Times New Roman"/>
          <w:bCs/>
          <w:sz w:val="28"/>
          <w:szCs w:val="28"/>
        </w:rPr>
        <w:t>. Застосування цього методу сприяє збереженню впізнаваності і водночас відповідає українським фонетичним і морфологічним нормам.</w:t>
      </w:r>
    </w:p>
    <w:p w14:paraId="1F77DA47" w14:textId="6F4A0F54"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У випадках, де присутні історичні імена або ті, що мають вже закріплені у вітчизняній традиції відповідники, перекладачка обирає транслітерацію. Це дозволяє зберегти зв’язок із культурним та історичним контекстом, що особливо важливо для імен, які виходять за межі художнього світу роману. Так, імена </w:t>
      </w:r>
      <w:r w:rsidRPr="008A1676">
        <w:rPr>
          <w:rFonts w:ascii="Times New Roman" w:hAnsi="Times New Roman" w:cs="Times New Roman"/>
          <w:bCs/>
          <w:i/>
          <w:iCs/>
          <w:sz w:val="28"/>
          <w:szCs w:val="28"/>
        </w:rPr>
        <w:t xml:space="preserve">Henry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Генрі</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Fitzranulf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Фітцранульф</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Penelope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Пенелопа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Felicity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Фелісіті</w:t>
      </w:r>
      <w:r w:rsidRPr="008A1676">
        <w:rPr>
          <w:rFonts w:ascii="Times New Roman" w:hAnsi="Times New Roman" w:cs="Times New Roman"/>
          <w:bCs/>
          <w:sz w:val="28"/>
          <w:szCs w:val="28"/>
        </w:rPr>
        <w:t xml:space="preserve"> було передано через транслітерацію, що демонструє намагання залишити їх у максимально наближеному до оригіналу вигляді. Такий вибір </w:t>
      </w:r>
      <w:r w:rsidRPr="008A1676">
        <w:rPr>
          <w:rFonts w:ascii="Times New Roman" w:hAnsi="Times New Roman" w:cs="Times New Roman"/>
          <w:bCs/>
          <w:sz w:val="28"/>
          <w:szCs w:val="28"/>
        </w:rPr>
        <w:lastRenderedPageBreak/>
        <w:t>виправданий, адже ці імена несуть культурно-історичне навантаження й уже давно інтегровані в український лексикон.</w:t>
      </w:r>
    </w:p>
    <w:p w14:paraId="53FD8A9E" w14:textId="7D2D5DF7"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Топоніми у романі становлять окремий пласт, адже вони позначають конкретні географічні реалії, які мають значення для розуміння соціального та історичного тла твору. Перекладачка здебільшого використовує транскрипцію для назв міст, районів та вулиць: </w:t>
      </w:r>
      <w:r w:rsidRPr="008A1676">
        <w:rPr>
          <w:rFonts w:ascii="Times New Roman" w:hAnsi="Times New Roman" w:cs="Times New Roman"/>
          <w:bCs/>
          <w:i/>
          <w:iCs/>
          <w:sz w:val="28"/>
          <w:szCs w:val="28"/>
        </w:rPr>
        <w:t xml:space="preserve">Oxford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Оксфорд</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Eton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Ітон</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Riverdale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Рівердейл</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Bow Street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Боу-стріт</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Grosvenor Square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Ґросвенор-сквер</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Hyde Park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Гайд-парк</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Hampstead Heath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Гемпстед-Гіт</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Regent’s Park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Ріджентс-парк</w:t>
      </w:r>
      <w:r w:rsidRPr="008A1676">
        <w:rPr>
          <w:rFonts w:ascii="Times New Roman" w:hAnsi="Times New Roman" w:cs="Times New Roman"/>
          <w:bCs/>
          <w:sz w:val="28"/>
          <w:szCs w:val="28"/>
        </w:rPr>
        <w:t xml:space="preserve">. Це дозволяє зберегти британську атмосферу та уникнути двозначності у сприйнятті. Для назв великих держав та регіонів, які вже мають усталені українські відповідники, застосовується транслітерація: </w:t>
      </w:r>
      <w:r w:rsidRPr="008A1676">
        <w:rPr>
          <w:rFonts w:ascii="Times New Roman" w:hAnsi="Times New Roman" w:cs="Times New Roman"/>
          <w:bCs/>
          <w:i/>
          <w:iCs/>
          <w:sz w:val="28"/>
          <w:szCs w:val="28"/>
        </w:rPr>
        <w:t xml:space="preserve">England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Англія</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Africa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Африка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Amsterdam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Амстердам</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Paris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Париж</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Rome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Рим</w:t>
      </w:r>
      <w:r w:rsidRPr="008A1676">
        <w:rPr>
          <w:rFonts w:ascii="Times New Roman" w:hAnsi="Times New Roman" w:cs="Times New Roman"/>
          <w:bCs/>
          <w:sz w:val="28"/>
          <w:szCs w:val="28"/>
        </w:rPr>
        <w:t>. Тут відчувається баланс між прагненням передати історичну точність та дотриманням норм українського слововжитку.</w:t>
      </w:r>
    </w:p>
    <w:p w14:paraId="40BBAB69" w14:textId="507AD540"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Комбінований переклад використовується для складних назв, що включають титули чи соціальні позначення. Це особливо помітно у випадку героїв, чиї титули важливі для характеристики їхнього статусу та взаємин у суспільстві. Наприклад, </w:t>
      </w:r>
      <w:r w:rsidRPr="008A1676">
        <w:rPr>
          <w:rFonts w:ascii="Times New Roman" w:hAnsi="Times New Roman" w:cs="Times New Roman"/>
          <w:bCs/>
          <w:i/>
          <w:iCs/>
          <w:sz w:val="28"/>
          <w:szCs w:val="28"/>
        </w:rPr>
        <w:t xml:space="preserve">Earl of Clyvedon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Граф Клайвдона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Duke of Hastings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Герцог Гастінґс</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Nurse Hopkins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Няня Гопкінс</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Lord Worth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Лорд Ворт</w:t>
      </w:r>
      <w:r w:rsidRPr="008A1676">
        <w:rPr>
          <w:rFonts w:ascii="Times New Roman" w:hAnsi="Times New Roman" w:cs="Times New Roman"/>
          <w:bCs/>
          <w:sz w:val="28"/>
          <w:szCs w:val="28"/>
        </w:rPr>
        <w:t>. У таких випадках поєднано переклад титулу та транскрибування імені, що створює чітке уявлення про станову приналежність персонажів, водночас зберігаючи звучання їхніх імен.</w:t>
      </w:r>
    </w:p>
    <w:p w14:paraId="7AABB714" w14:textId="1353D04B"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Особливу групу становлять назви соціальних груп та публікацій, які мають метафоричний чи символічний зміст. У таких випадках перекладачка застосовує калькування, оскільки дослівний переклад допомагає зберегти сенс та стилістичний ефект. Це можна побачити на прикладах: </w:t>
      </w:r>
      <w:r w:rsidRPr="008A1676">
        <w:rPr>
          <w:rFonts w:ascii="Times New Roman" w:hAnsi="Times New Roman" w:cs="Times New Roman"/>
          <w:bCs/>
          <w:i/>
          <w:iCs/>
          <w:sz w:val="28"/>
          <w:szCs w:val="28"/>
        </w:rPr>
        <w:t xml:space="preserve">Ambitious Mamas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Шанолюбні Матусі</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Eligible Bachelors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Принципові Парубки</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Your Maternal Highness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Ваша Материнська Високість</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The Incomparable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Незрівнянна </w:t>
      </w:r>
      <w:r w:rsidRPr="008A1676">
        <w:rPr>
          <w:rFonts w:ascii="Times New Roman" w:hAnsi="Times New Roman" w:cs="Times New Roman"/>
          <w:bCs/>
          <w:i/>
          <w:iCs/>
          <w:sz w:val="28"/>
          <w:szCs w:val="28"/>
        </w:rPr>
        <w:lastRenderedPageBreak/>
        <w:t>Панна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The Rake Duke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Герцог-Губитель</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His Rakishness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Його Згубність</w:t>
      </w:r>
      <w:r w:rsidRPr="008A1676">
        <w:rPr>
          <w:rFonts w:ascii="Times New Roman" w:hAnsi="Times New Roman" w:cs="Times New Roman"/>
          <w:bCs/>
          <w:sz w:val="28"/>
          <w:szCs w:val="28"/>
        </w:rPr>
        <w:t>. Усі ці назви виконують важливу стилістичну функцію, передаючи іронічність та соціальну напругу, притаманну оригіналу.</w:t>
      </w:r>
    </w:p>
    <w:p w14:paraId="289B7599" w14:textId="116A9122"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Назви установ та культурних просторів, які вимагають впізнаваності, здебільшого перекладені через транспозицію, тобто адаптовані відповідно до української традиції. Наприклад, </w:t>
      </w:r>
      <w:r w:rsidRPr="008A1676">
        <w:rPr>
          <w:rFonts w:ascii="Times New Roman" w:hAnsi="Times New Roman" w:cs="Times New Roman"/>
          <w:bCs/>
          <w:i/>
          <w:iCs/>
          <w:sz w:val="28"/>
          <w:szCs w:val="28"/>
        </w:rPr>
        <w:t xml:space="preserve">White’s Club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Клуб «Вайтс»</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Tattersall’s Auction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Аукціон «Таттерсоллс»</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Royal Observatory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Королівська обсерваторія</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Greenwich Meridian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Ґринвіцький меридіан</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The Nautical Almanac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«Морський альманах»</w:t>
      </w:r>
      <w:r w:rsidRPr="008A1676">
        <w:rPr>
          <w:rFonts w:ascii="Times New Roman" w:hAnsi="Times New Roman" w:cs="Times New Roman"/>
          <w:bCs/>
          <w:sz w:val="28"/>
          <w:szCs w:val="28"/>
        </w:rPr>
        <w:t>. Ці варіанти дають змогу зберегти зрозумілість для українського читача, водночас підкреслюючи британську специфіку подій та місць, де розгортається дія.</w:t>
      </w:r>
    </w:p>
    <w:p w14:paraId="6EFB47D2" w14:textId="404E8E8F"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Цікаво простежити, як перекладачка працює з назвами родин та колективів, що функціонують як цілісні ідентифікаційні маркери. Тут переважає транспозиція, яка забезпечує природне звучання у цільовій мові та відповідає нормам передавання прізвищ у множині: </w:t>
      </w:r>
      <w:r w:rsidRPr="008A1676">
        <w:rPr>
          <w:rFonts w:ascii="Times New Roman" w:hAnsi="Times New Roman" w:cs="Times New Roman"/>
          <w:bCs/>
          <w:i/>
          <w:iCs/>
          <w:sz w:val="28"/>
          <w:szCs w:val="28"/>
        </w:rPr>
        <w:t xml:space="preserve">Bridgertons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Бріджертони</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Featheringtons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Фезерінґтони</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Middlethorpes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Міддлторпи</w:t>
      </w:r>
      <w:r w:rsidRPr="008A1676">
        <w:rPr>
          <w:rFonts w:ascii="Times New Roman" w:hAnsi="Times New Roman" w:cs="Times New Roman"/>
          <w:bCs/>
          <w:sz w:val="28"/>
          <w:szCs w:val="28"/>
        </w:rPr>
        <w:t>. Це важливо, адже ці назви не просто позначають родину, а й підкреслюють її роль у сюжеті та соціальній структурі твору.</w:t>
      </w:r>
    </w:p>
    <w:p w14:paraId="38FF29F1" w14:textId="20BFC92F"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Варто зазначити, що у випадку описових фраз чи епітетів, які вживаються замість імені персонажа, перекладачка звертається до калькування. Це дозволяє передати смислову насиченість оригіналу без втрати колориту. Наприклад, фраза </w:t>
      </w:r>
      <w:r w:rsidRPr="008A1676">
        <w:rPr>
          <w:rFonts w:ascii="Times New Roman" w:hAnsi="Times New Roman" w:cs="Times New Roman"/>
          <w:bCs/>
          <w:i/>
          <w:iCs/>
          <w:sz w:val="28"/>
          <w:szCs w:val="28"/>
        </w:rPr>
        <w:t xml:space="preserve">“This odious nobody”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«Ця огидна нікчема»</w:t>
      </w:r>
      <w:r w:rsidRPr="008A1676">
        <w:rPr>
          <w:rFonts w:ascii="Times New Roman" w:hAnsi="Times New Roman" w:cs="Times New Roman"/>
          <w:bCs/>
          <w:sz w:val="28"/>
          <w:szCs w:val="28"/>
        </w:rPr>
        <w:t xml:space="preserve"> повністю відтворює емоційне забарвлення англійського вислову, що робить переклад виразним та зрозумілим.</w:t>
      </w:r>
    </w:p>
    <w:p w14:paraId="2FF8D6B2" w14:textId="7895E39E"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У роботі з географічними назвами, які позначають великі об’єкти, такі як моря чи держави, перекладачка обирає усталені українські відповідники. Це видно на прикладах: </w:t>
      </w:r>
      <w:r w:rsidRPr="008A1676">
        <w:rPr>
          <w:rFonts w:ascii="Times New Roman" w:hAnsi="Times New Roman" w:cs="Times New Roman"/>
          <w:bCs/>
          <w:i/>
          <w:iCs/>
          <w:sz w:val="28"/>
          <w:szCs w:val="28"/>
        </w:rPr>
        <w:t xml:space="preserve">Mediterranean Sea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Середземне море</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Atlantic Ocean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Атлантика</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United States of America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Сполучені Штати Америки</w:t>
      </w:r>
      <w:r w:rsidRPr="008A1676">
        <w:rPr>
          <w:rFonts w:ascii="Times New Roman" w:hAnsi="Times New Roman" w:cs="Times New Roman"/>
          <w:bCs/>
          <w:sz w:val="28"/>
          <w:szCs w:val="28"/>
        </w:rPr>
        <w:t xml:space="preserve">, </w:t>
      </w:r>
      <w:r w:rsidRPr="008A1676">
        <w:rPr>
          <w:rFonts w:ascii="Times New Roman" w:hAnsi="Times New Roman" w:cs="Times New Roman"/>
          <w:bCs/>
          <w:i/>
          <w:iCs/>
          <w:sz w:val="28"/>
          <w:szCs w:val="28"/>
        </w:rPr>
        <w:t xml:space="preserve">Holy Land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w:t>
      </w:r>
      <w:r w:rsidRPr="008A1676">
        <w:rPr>
          <w:rFonts w:ascii="Times New Roman" w:hAnsi="Times New Roman" w:cs="Times New Roman"/>
          <w:bCs/>
          <w:i/>
          <w:iCs/>
          <w:sz w:val="28"/>
          <w:szCs w:val="28"/>
        </w:rPr>
        <w:lastRenderedPageBreak/>
        <w:t>Свята Земля</w:t>
      </w:r>
      <w:r w:rsidRPr="008A1676">
        <w:rPr>
          <w:rFonts w:ascii="Times New Roman" w:hAnsi="Times New Roman" w:cs="Times New Roman"/>
          <w:bCs/>
          <w:sz w:val="28"/>
          <w:szCs w:val="28"/>
        </w:rPr>
        <w:t>. Тут важливою є не лише точність, а й відповідність традиції, оскільки будь-яка зміна могла б викликати непорозуміння.</w:t>
      </w:r>
    </w:p>
    <w:p w14:paraId="785143D3" w14:textId="294A128B"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Деякі назви установ і соціальних просторів, що несуть культурно-історичне значення, передані через калькування у поєднанні з адаптацією. Наприклад, </w:t>
      </w:r>
      <w:r w:rsidRPr="008A1676">
        <w:rPr>
          <w:rFonts w:ascii="Times New Roman" w:hAnsi="Times New Roman" w:cs="Times New Roman"/>
          <w:bCs/>
          <w:i/>
          <w:iCs/>
          <w:sz w:val="28"/>
          <w:szCs w:val="28"/>
        </w:rPr>
        <w:t xml:space="preserve">Almack’s Assembly Rooms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Шляхетне зібрання Олмака</w:t>
      </w:r>
      <w:r w:rsidRPr="008A1676">
        <w:rPr>
          <w:rFonts w:ascii="Times New Roman" w:hAnsi="Times New Roman" w:cs="Times New Roman"/>
          <w:bCs/>
          <w:sz w:val="28"/>
          <w:szCs w:val="28"/>
        </w:rPr>
        <w:t>. У цьому випадку збережено структуру англійського вислову, але одночасно адаптовано його до української граматики та стилістики.</w:t>
      </w:r>
    </w:p>
    <w:p w14:paraId="60A3FBB3" w14:textId="19B638F0"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 xml:space="preserve">Важливим елементом перекладу є також назви періодичних видань та соціальних проєктів, які відіграють роль у сюжеті. Назва </w:t>
      </w:r>
      <w:r w:rsidRPr="008A1676">
        <w:rPr>
          <w:rFonts w:ascii="Times New Roman" w:hAnsi="Times New Roman" w:cs="Times New Roman"/>
          <w:bCs/>
          <w:i/>
          <w:iCs/>
          <w:sz w:val="28"/>
          <w:szCs w:val="28"/>
        </w:rPr>
        <w:t xml:space="preserve">Lady Whistledown’s Society Papers </w:t>
      </w:r>
      <w:r w:rsidR="00D94EE6">
        <w:rPr>
          <w:rFonts w:ascii="Times New Roman" w:hAnsi="Times New Roman" w:cs="Times New Roman"/>
          <w:bCs/>
          <w:i/>
          <w:iCs/>
          <w:sz w:val="28"/>
          <w:szCs w:val="28"/>
        </w:rPr>
        <w:t>–</w:t>
      </w:r>
      <w:r w:rsidRPr="008A1676">
        <w:rPr>
          <w:rFonts w:ascii="Times New Roman" w:hAnsi="Times New Roman" w:cs="Times New Roman"/>
          <w:bCs/>
          <w:i/>
          <w:iCs/>
          <w:sz w:val="28"/>
          <w:szCs w:val="28"/>
        </w:rPr>
        <w:t xml:space="preserve"> «Світська хроніка леді Віслдаун»</w:t>
      </w:r>
      <w:r w:rsidRPr="008A1676">
        <w:rPr>
          <w:rFonts w:ascii="Times New Roman" w:hAnsi="Times New Roman" w:cs="Times New Roman"/>
          <w:bCs/>
          <w:sz w:val="28"/>
          <w:szCs w:val="28"/>
        </w:rPr>
        <w:t xml:space="preserve"> була передана через транспозицію, що дозволило зробити її зрозумілою та природною для українського читача, не втрачаючи відчуття британського суспільного колориту.</w:t>
      </w:r>
    </w:p>
    <w:p w14:paraId="0DFBDA39" w14:textId="54EC17A4" w:rsidR="008A1676" w:rsidRPr="008A1676" w:rsidRDefault="008A1676" w:rsidP="00815203">
      <w:pPr>
        <w:pStyle w:val="a3"/>
        <w:spacing w:line="360" w:lineRule="auto"/>
        <w:ind w:firstLine="709"/>
        <w:jc w:val="both"/>
        <w:rPr>
          <w:rFonts w:ascii="Times New Roman" w:hAnsi="Times New Roman" w:cs="Times New Roman"/>
          <w:bCs/>
          <w:sz w:val="28"/>
          <w:szCs w:val="28"/>
        </w:rPr>
      </w:pPr>
      <w:r w:rsidRPr="008A1676">
        <w:rPr>
          <w:rFonts w:ascii="Times New Roman" w:hAnsi="Times New Roman" w:cs="Times New Roman"/>
          <w:bCs/>
          <w:sz w:val="28"/>
          <w:szCs w:val="28"/>
        </w:rPr>
        <w:t>Ретельний аналіз прикладів показує, що перекладачка послідовно дотримується принципів, спрямованих на збереження культурної автентичності та водночас на адаптацію тексту до цільової аудиторії. Транскрипція та комбінований переклад домінують у відтворенні імен та титулів, що відповідає нормам сучасного перекладознавства. Топоніми та назви установ обробляються з урахуванням традиційного вживання в українській мові, а для метафоричних чи описових найменувань обирається калькування. Це свідчить про гнучкість перекладацьких стратегій та високий рівень професійності у відтворенні складного світу роману Джулії К</w:t>
      </w:r>
      <w:r w:rsidR="007A4AB3">
        <w:rPr>
          <w:rFonts w:ascii="Times New Roman" w:hAnsi="Times New Roman" w:cs="Times New Roman"/>
          <w:bCs/>
          <w:sz w:val="28"/>
          <w:szCs w:val="28"/>
        </w:rPr>
        <w:t>уї</w:t>
      </w:r>
      <w:r w:rsidRPr="008A1676">
        <w:rPr>
          <w:rFonts w:ascii="Times New Roman" w:hAnsi="Times New Roman" w:cs="Times New Roman"/>
          <w:bCs/>
          <w:sz w:val="28"/>
          <w:szCs w:val="28"/>
        </w:rPr>
        <w:t>нн.</w:t>
      </w:r>
    </w:p>
    <w:p w14:paraId="5DA4CA69" w14:textId="77777777" w:rsidR="008A1676" w:rsidRPr="00815203" w:rsidRDefault="008A1676" w:rsidP="00815203">
      <w:pPr>
        <w:pStyle w:val="a3"/>
        <w:spacing w:line="360" w:lineRule="auto"/>
        <w:ind w:firstLine="709"/>
        <w:jc w:val="both"/>
        <w:rPr>
          <w:rFonts w:ascii="Times New Roman" w:hAnsi="Times New Roman" w:cs="Times New Roman"/>
          <w:bCs/>
          <w:sz w:val="28"/>
          <w:szCs w:val="28"/>
        </w:rPr>
      </w:pPr>
    </w:p>
    <w:p w14:paraId="021E7E52" w14:textId="3DFE501D" w:rsidR="0016489C" w:rsidRPr="0016489C" w:rsidRDefault="00063956" w:rsidP="00815203">
      <w:pPr>
        <w:pStyle w:val="a3"/>
        <w:spacing w:line="360" w:lineRule="auto"/>
        <w:ind w:firstLine="709"/>
        <w:jc w:val="both"/>
        <w:rPr>
          <w:rFonts w:ascii="Times New Roman" w:hAnsi="Times New Roman" w:cs="Times New Roman"/>
          <w:bCs/>
          <w:sz w:val="28"/>
          <w:szCs w:val="28"/>
        </w:rPr>
      </w:pPr>
      <w:r w:rsidRPr="00D94EE6">
        <w:rPr>
          <w:rFonts w:ascii="Times New Roman" w:hAnsi="Times New Roman" w:cs="Times New Roman"/>
          <w:b/>
          <w:sz w:val="28"/>
          <w:szCs w:val="28"/>
        </w:rPr>
        <w:t>2.</w:t>
      </w:r>
      <w:r w:rsidR="008A1676" w:rsidRPr="00D94EE6">
        <w:rPr>
          <w:rFonts w:ascii="Times New Roman" w:hAnsi="Times New Roman" w:cs="Times New Roman"/>
          <w:b/>
          <w:sz w:val="28"/>
          <w:szCs w:val="28"/>
        </w:rPr>
        <w:t>2.2</w:t>
      </w:r>
      <w:r w:rsidRPr="00D94EE6">
        <w:rPr>
          <w:rFonts w:ascii="Times New Roman" w:hAnsi="Times New Roman" w:cs="Times New Roman"/>
          <w:b/>
          <w:sz w:val="28"/>
          <w:szCs w:val="28"/>
        </w:rPr>
        <w:t>. Відтворення власних імен та назв в перекладі роману Дж. Куїнн «Бріджертони. Віконт, який мене кохав» (переклад Дар’ї Москвітіної)</w:t>
      </w:r>
      <w:r w:rsidR="00D94EE6" w:rsidRPr="00D94EE6">
        <w:rPr>
          <w:rFonts w:ascii="Times New Roman" w:hAnsi="Times New Roman" w:cs="Times New Roman"/>
          <w:b/>
          <w:sz w:val="28"/>
          <w:szCs w:val="28"/>
        </w:rPr>
        <w:t>.</w:t>
      </w:r>
      <w:r w:rsidR="00D94EE6">
        <w:rPr>
          <w:rFonts w:ascii="Times New Roman" w:hAnsi="Times New Roman" w:cs="Times New Roman"/>
          <w:bCs/>
          <w:sz w:val="28"/>
          <w:szCs w:val="28"/>
        </w:rPr>
        <w:t xml:space="preserve"> </w:t>
      </w:r>
      <w:r w:rsidR="0016489C" w:rsidRPr="0016489C">
        <w:rPr>
          <w:rFonts w:ascii="Times New Roman" w:hAnsi="Times New Roman" w:cs="Times New Roman"/>
          <w:bCs/>
          <w:sz w:val="28"/>
          <w:szCs w:val="28"/>
        </w:rPr>
        <w:t>Відтворення власних імен та назв у романі Джулії К</w:t>
      </w:r>
      <w:r w:rsidR="007A4AB3">
        <w:rPr>
          <w:rFonts w:ascii="Times New Roman" w:hAnsi="Times New Roman" w:cs="Times New Roman"/>
          <w:bCs/>
          <w:sz w:val="28"/>
          <w:szCs w:val="28"/>
        </w:rPr>
        <w:t>уї</w:t>
      </w:r>
      <w:r w:rsidR="0016489C" w:rsidRPr="0016489C">
        <w:rPr>
          <w:rFonts w:ascii="Times New Roman" w:hAnsi="Times New Roman" w:cs="Times New Roman"/>
          <w:bCs/>
          <w:sz w:val="28"/>
          <w:szCs w:val="28"/>
        </w:rPr>
        <w:t xml:space="preserve">нн </w:t>
      </w:r>
      <w:r w:rsidR="00F40DAF" w:rsidRPr="00F40DAF">
        <w:rPr>
          <w:rFonts w:ascii="Times New Roman" w:hAnsi="Times New Roman" w:cs="Times New Roman"/>
          <w:bCs/>
          <w:sz w:val="28"/>
          <w:szCs w:val="28"/>
        </w:rPr>
        <w:t>«</w:t>
      </w:r>
      <w:r w:rsidR="0016489C" w:rsidRPr="0016489C">
        <w:rPr>
          <w:rFonts w:ascii="Times New Roman" w:hAnsi="Times New Roman" w:cs="Times New Roman"/>
          <w:bCs/>
          <w:sz w:val="28"/>
          <w:szCs w:val="28"/>
        </w:rPr>
        <w:t>The Viscount Who Loved Me</w:t>
      </w:r>
      <w:r w:rsidR="00F40DAF" w:rsidRPr="00F40DAF">
        <w:rPr>
          <w:rFonts w:ascii="Times New Roman" w:hAnsi="Times New Roman" w:cs="Times New Roman"/>
          <w:bCs/>
          <w:sz w:val="28"/>
          <w:szCs w:val="28"/>
        </w:rPr>
        <w:t>»</w:t>
      </w:r>
      <w:r w:rsidR="0016489C" w:rsidRPr="0016489C">
        <w:rPr>
          <w:rFonts w:ascii="Times New Roman" w:hAnsi="Times New Roman" w:cs="Times New Roman"/>
          <w:bCs/>
          <w:sz w:val="28"/>
          <w:szCs w:val="28"/>
        </w:rPr>
        <w:t xml:space="preserve"> у перекладі Дар’ї Москвітіної становить складну й багаторівневу систему перекладацьких рішень, яка відображає прагнення зберегти </w:t>
      </w:r>
      <w:r w:rsidR="0016489C" w:rsidRPr="0016489C">
        <w:rPr>
          <w:rFonts w:ascii="Times New Roman" w:hAnsi="Times New Roman" w:cs="Times New Roman"/>
          <w:bCs/>
          <w:sz w:val="28"/>
          <w:szCs w:val="28"/>
        </w:rPr>
        <w:lastRenderedPageBreak/>
        <w:t>аристократичну атмосферу, притаманну англійському високому суспільству початку ХІХ століття, та водночас зробити текст зрозумілим і природним для українського читача. У другому романі серії власні назви відіграють особливу роль, оскільки вони не лише ідентифікують персонажів і місця, але й несуть стилістичне та соціальне навантаження, передаючи тональність епохи Редженсі. Перекладачці доводиться балансувати між передачею фонетичних особливостей англійської мови, усталеними українськими формами та вимогами цільової аудиторії, що проявляється у варіативності використаних способів перекладу.</w:t>
      </w:r>
    </w:p>
    <w:p w14:paraId="66E0AE6F" w14:textId="39C04D40"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Найбільшу групу складають імена головних персонажів та другорядних героїв, переданих за допомогою транскрипції. Цей метод дозволяє максимально зберегти звучання оригіналу, водночас адаптуючи його до української фонетичної системи. Так відтворено імена членів родини Бріджертонів та їхнього найближчого оточення: </w:t>
      </w:r>
      <w:r w:rsidRPr="0016489C">
        <w:rPr>
          <w:rFonts w:ascii="Times New Roman" w:hAnsi="Times New Roman" w:cs="Times New Roman"/>
          <w:bCs/>
          <w:i/>
          <w:iCs/>
          <w:sz w:val="28"/>
          <w:szCs w:val="28"/>
        </w:rPr>
        <w:t xml:space="preserve">Katherine Sheffield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Кетерін Шеффілд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Mary Sheffield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Мері Шеффілд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Grace Sheffield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Грейс Шеффілд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Philip Crane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Філліп Крейн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Michael Stirling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Майкл Стерлінґ</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Miles Bridgerton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Майлз Бріджертон</w:t>
      </w:r>
      <w:r w:rsidRPr="0016489C">
        <w:rPr>
          <w:rFonts w:ascii="Times New Roman" w:hAnsi="Times New Roman" w:cs="Times New Roman"/>
          <w:bCs/>
          <w:sz w:val="28"/>
          <w:szCs w:val="28"/>
        </w:rPr>
        <w:t xml:space="preserve">. Ці приклади демонструють послідовність перекладачки у передачі звуків, що важливо для підтримання цілісності образів і відтворення британського соціального середовища. Особливу увагу приділено жіночим іменам, які зберігають індивідуальність героїнь та відображають характер їхньої ролі в сюжеті: </w:t>
      </w:r>
      <w:r w:rsidRPr="0016489C">
        <w:rPr>
          <w:rFonts w:ascii="Times New Roman" w:hAnsi="Times New Roman" w:cs="Times New Roman"/>
          <w:bCs/>
          <w:i/>
          <w:iCs/>
          <w:sz w:val="28"/>
          <w:szCs w:val="28"/>
        </w:rPr>
        <w:t xml:space="preserve">Lucy Abernathy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Люсі Абернаті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Edwina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Едвіна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Annie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Енні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Cressida Cowper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Крессіда Каупер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Portia Featherington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Порція Фезерінґтон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Miss Gertrude Knight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Міс Ґертруда Найт</w:t>
      </w:r>
      <w:r w:rsidRPr="0016489C">
        <w:rPr>
          <w:rFonts w:ascii="Times New Roman" w:hAnsi="Times New Roman" w:cs="Times New Roman"/>
          <w:bCs/>
          <w:sz w:val="28"/>
          <w:szCs w:val="28"/>
        </w:rPr>
        <w:t>.</w:t>
      </w:r>
    </w:p>
    <w:p w14:paraId="5490BD54" w14:textId="6AFBB96C"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Для низки імен, які вже мають усталені українські відповідники або закріплені в культурному контексті форми, застосовано транслітерацію. Це характерно для історичних постатей та загальновідомих особових імен, які українська мова сприймає як традиційні. Прикладами є </w:t>
      </w:r>
      <w:r w:rsidRPr="0016489C">
        <w:rPr>
          <w:rFonts w:ascii="Times New Roman" w:hAnsi="Times New Roman" w:cs="Times New Roman"/>
          <w:bCs/>
          <w:i/>
          <w:iCs/>
          <w:sz w:val="28"/>
          <w:szCs w:val="28"/>
        </w:rPr>
        <w:t xml:space="preserve">David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Девід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Henry VIII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Генріх VIII</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Mozart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Моцарт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Bach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Бах</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Aristotle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Арістотель</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Shakespeare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Шекспір</w:t>
      </w:r>
      <w:r w:rsidRPr="0016489C">
        <w:rPr>
          <w:rFonts w:ascii="Times New Roman" w:hAnsi="Times New Roman" w:cs="Times New Roman"/>
          <w:bCs/>
          <w:sz w:val="28"/>
          <w:szCs w:val="28"/>
        </w:rPr>
        <w:t xml:space="preserve">. Використання транслітерації забезпечує відповідність усталеним </w:t>
      </w:r>
      <w:r w:rsidRPr="0016489C">
        <w:rPr>
          <w:rFonts w:ascii="Times New Roman" w:hAnsi="Times New Roman" w:cs="Times New Roman"/>
          <w:bCs/>
          <w:sz w:val="28"/>
          <w:szCs w:val="28"/>
        </w:rPr>
        <w:lastRenderedPageBreak/>
        <w:t>мовним нормам та уникає штучності, яка могла б виникнути у разі невиправданого застосування транскрипції.</w:t>
      </w:r>
    </w:p>
    <w:p w14:paraId="4FBC2AAA" w14:textId="56055899"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Комбінований переклад застосовується у випадках, коли необхідно передати титули та інші елементи соціальної ієрархії, що мають велике значення для розуміння внутрішньої структури британського суспільства. Такий підхід дозволяє поєднати переклад титулу та транскрибування імені. У романі знаходимо низку прикладів цього типу: </w:t>
      </w:r>
      <w:r w:rsidRPr="0016489C">
        <w:rPr>
          <w:rFonts w:ascii="Times New Roman" w:hAnsi="Times New Roman" w:cs="Times New Roman"/>
          <w:bCs/>
          <w:i/>
          <w:iCs/>
          <w:sz w:val="28"/>
          <w:szCs w:val="28"/>
        </w:rPr>
        <w:t xml:space="preserve">Duke of Ashbourne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Герцог Ешборн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Lord Haselby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Лорд Гасельбі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Lord Haveridge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Лорд Геверідж</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Sister-in-law Lucy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Невістка Люсі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Little John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Малий Джон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Mr. Bagwell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Містер Беґвел</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Mr. Miller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Містер Міллер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Mr. Betham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Містер Бетам</w:t>
      </w:r>
      <w:r w:rsidRPr="0016489C">
        <w:rPr>
          <w:rFonts w:ascii="Times New Roman" w:hAnsi="Times New Roman" w:cs="Times New Roman"/>
          <w:bCs/>
          <w:sz w:val="28"/>
          <w:szCs w:val="28"/>
        </w:rPr>
        <w:t>. У цих випадках перекладачка зберігає британські титули у перекладі, що відповідає нормам української перекладної традиції та надає тексту автентичності.</w:t>
      </w:r>
    </w:p>
    <w:p w14:paraId="00BD8BDC" w14:textId="6B549DF4"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Значний пласт власних назв пов’язаний з топонімами та назвами географічних об’єктів. Тут простежується чіткий поділ між тими назвами, що мають усталені відповідники, та назвами, які перекладаються за допомогою транскрипції. Наприклад, </w:t>
      </w:r>
      <w:r w:rsidRPr="0016489C">
        <w:rPr>
          <w:rFonts w:ascii="Times New Roman" w:hAnsi="Times New Roman" w:cs="Times New Roman"/>
          <w:bCs/>
          <w:i/>
          <w:iCs/>
          <w:sz w:val="28"/>
          <w:szCs w:val="28"/>
        </w:rPr>
        <w:t xml:space="preserve">Kent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Кент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Somerset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Сомерсет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Spain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Іспанія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France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Франція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Italy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Італія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Great Britain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Велика Британія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Holland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Голландія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Greece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Греція</w:t>
      </w:r>
      <w:r w:rsidRPr="0016489C">
        <w:rPr>
          <w:rFonts w:ascii="Times New Roman" w:hAnsi="Times New Roman" w:cs="Times New Roman"/>
          <w:bCs/>
          <w:sz w:val="28"/>
          <w:szCs w:val="28"/>
        </w:rPr>
        <w:t xml:space="preserve"> передані через транслітерацію, що повністю відповідає українським мовним стандартам. Водночас для назв вулиць та парків використано транскрипцію: </w:t>
      </w:r>
      <w:r w:rsidRPr="0016489C">
        <w:rPr>
          <w:rFonts w:ascii="Times New Roman" w:hAnsi="Times New Roman" w:cs="Times New Roman"/>
          <w:bCs/>
          <w:i/>
          <w:iCs/>
          <w:sz w:val="28"/>
          <w:szCs w:val="28"/>
        </w:rPr>
        <w:t xml:space="preserve">Milner Street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Мілнер-стріт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Brompton Road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Бромптон-роуд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Sloane Street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Слоун-стріт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Lennox Gardens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Леннокс-Ґарденс</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Hans Crescent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Вулиця Ганса Кресцента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Knightsbridge Street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Вулиця Найтсбридж</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South Carriage Drive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Південний каретний шлях</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Rotten Row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Роттен-Роу</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Serpentine Lake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Озеро Змійовик</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Pall Mall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Пел-мел</w:t>
      </w:r>
      <w:r w:rsidRPr="0016489C">
        <w:rPr>
          <w:rFonts w:ascii="Times New Roman" w:hAnsi="Times New Roman" w:cs="Times New Roman"/>
          <w:bCs/>
          <w:sz w:val="28"/>
          <w:szCs w:val="28"/>
        </w:rPr>
        <w:t>. Такий підхід дозволяє передати специфіку міського простору Лондона та водночас уникнути двозначностей у сприйнятті читачем.</w:t>
      </w:r>
    </w:p>
    <w:p w14:paraId="02AB3112" w14:textId="283C9BA5"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Назви культурних та наукових установ, газет, творів мистецтва і музики, які мають міжнародну відомість, перекладачка передає через транспозицію, </w:t>
      </w:r>
      <w:r w:rsidRPr="0016489C">
        <w:rPr>
          <w:rFonts w:ascii="Times New Roman" w:hAnsi="Times New Roman" w:cs="Times New Roman"/>
          <w:bCs/>
          <w:sz w:val="28"/>
          <w:szCs w:val="28"/>
        </w:rPr>
        <w:lastRenderedPageBreak/>
        <w:t xml:space="preserve">поєднуючи збереження змісту з адаптацією до української культурної традиції. Яскравими прикладами є </w:t>
      </w:r>
      <w:r w:rsidRPr="0016489C">
        <w:rPr>
          <w:rFonts w:ascii="Times New Roman" w:hAnsi="Times New Roman" w:cs="Times New Roman"/>
          <w:bCs/>
          <w:i/>
          <w:iCs/>
          <w:sz w:val="28"/>
          <w:szCs w:val="28"/>
        </w:rPr>
        <w:t xml:space="preserve">Royal Horse Races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Королівські кінні перегони</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Botany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«Ботаніка»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The London Times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Газета «Лондон таймс»</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Gunther’s Tea Shop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Чайна Ґюнтера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War Office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Військове відомство</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Royal College of Physicians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Королівський коледж лікарів</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Macbeth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«Макбет»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Beethoven’s Fifth Symphony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Пʼята симфонія Бетховена</w:t>
      </w:r>
      <w:r w:rsidRPr="0016489C">
        <w:rPr>
          <w:rFonts w:ascii="Times New Roman" w:hAnsi="Times New Roman" w:cs="Times New Roman"/>
          <w:bCs/>
          <w:sz w:val="28"/>
          <w:szCs w:val="28"/>
        </w:rPr>
        <w:t>. Завдяки цьому способу перекладу текст зберігає свою автентичність, а український читач отримує точну та зрозумілу інформацію.</w:t>
      </w:r>
    </w:p>
    <w:p w14:paraId="7C863137" w14:textId="382BC21D"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Особливо цікавим є застосування калькування для відтворення метафоричних назв та епітетів, які використовуються в суспільному та побутовому контексті. Перекладачка послуговується цим методом у випадках, коли назва несе важливе семантичне навантаження та має бути прозорою для читача. Наприклад, </w:t>
      </w:r>
      <w:r w:rsidRPr="0016489C">
        <w:rPr>
          <w:rFonts w:ascii="Times New Roman" w:hAnsi="Times New Roman" w:cs="Times New Roman"/>
          <w:bCs/>
          <w:i/>
          <w:iCs/>
          <w:sz w:val="28"/>
          <w:szCs w:val="28"/>
        </w:rPr>
        <w:t xml:space="preserve">Precious Daughters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Дорогоцінні Донечки</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Hardened Bachelors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Запеклі Холостяки</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Precious Debutantes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Дорогоцінні Дебютантки</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Flexible Goose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Гнучке Гусятко</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The Elder Sister of the Incomparable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«Старша Сестра Незрівнянної Панни»</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The Unclaimed Sister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«Незатребувана Сестра»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Rake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Гульвіса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A Boys’ Thing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«Хлопчача штука»</w:t>
      </w:r>
      <w:r w:rsidRPr="0016489C">
        <w:rPr>
          <w:rFonts w:ascii="Times New Roman" w:hAnsi="Times New Roman" w:cs="Times New Roman"/>
          <w:bCs/>
          <w:sz w:val="28"/>
          <w:szCs w:val="28"/>
        </w:rPr>
        <w:t>. Усі ці приклади свідчать про прагнення передати соціальні реалії британського суспільства, у якому іронія та соціальні ярлики є невід’ємною складовою комунікації.</w:t>
      </w:r>
    </w:p>
    <w:p w14:paraId="431B00BA" w14:textId="01C29CB8"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Окрему групу становлять назви книг, газет, збірок та інших творів, які у тексті функціонують як культурні маркери. Вони переважно передані через транспозицію, що дозволяє водночас зберегти зміст та відтворити жанрову специфіку. Наприклад, </w:t>
      </w:r>
      <w:r w:rsidRPr="0016489C">
        <w:rPr>
          <w:rFonts w:ascii="Times New Roman" w:hAnsi="Times New Roman" w:cs="Times New Roman"/>
          <w:bCs/>
          <w:i/>
          <w:iCs/>
          <w:sz w:val="28"/>
          <w:szCs w:val="28"/>
        </w:rPr>
        <w:t xml:space="preserve">The Second Epilogue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«Другий епілог»</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Happily Ever After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«І жили вони довго і щасливо» (збірка)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Pride and Prejudice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«Гордість та упередження»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Ladies, Why Do You Sigh?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«Жінки, зітхати нащо вам»</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Much Ado About Nothing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Комедія «Багато галасу з нічого»</w:t>
      </w:r>
      <w:r w:rsidRPr="0016489C">
        <w:rPr>
          <w:rFonts w:ascii="Times New Roman" w:hAnsi="Times New Roman" w:cs="Times New Roman"/>
          <w:bCs/>
          <w:sz w:val="28"/>
          <w:szCs w:val="28"/>
        </w:rPr>
        <w:t>. Завдяки такому способу перекладу зберігається літературний підтекст і зв’язок з англійською класичною культурою.</w:t>
      </w:r>
    </w:p>
    <w:p w14:paraId="7DF7C6E5" w14:textId="2202EB94"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lastRenderedPageBreak/>
        <w:t xml:space="preserve">Варто звернути увагу й на ті випадки, де переклад потребує додаткової культурної адаптації. Так, для збереження емоційного ефекту перекладачка використовує точне відтворення назв у поєднанні з пояснювальними елементами, що забезпечує зрозумілість для українського читача. Це можна спостерігати на прикладах: </w:t>
      </w:r>
      <w:r w:rsidRPr="0016489C">
        <w:rPr>
          <w:rFonts w:ascii="Times New Roman" w:hAnsi="Times New Roman" w:cs="Times New Roman"/>
          <w:bCs/>
          <w:i/>
          <w:iCs/>
          <w:sz w:val="28"/>
          <w:szCs w:val="28"/>
        </w:rPr>
        <w:t xml:space="preserve">Moon Days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«День місячних»</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Death Hammer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«Молоток смерті»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Holy Grail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Святий Ґрааль</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Creator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Творець</w:t>
      </w:r>
      <w:r w:rsidRPr="0016489C">
        <w:rPr>
          <w:rFonts w:ascii="Times New Roman" w:hAnsi="Times New Roman" w:cs="Times New Roman"/>
          <w:bCs/>
          <w:sz w:val="28"/>
          <w:szCs w:val="28"/>
        </w:rPr>
        <w:t>. Тут важливою є не лише передача змісту, а й збереження емоційного та культурного контексту, що посилює вплив тексту.</w:t>
      </w:r>
    </w:p>
    <w:p w14:paraId="25962B8A" w14:textId="6514511A"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Топоніми, які позначають великі географічні об’єкти або держави, перекладаються відповідно до традиційних форм української мови. Це видно на прикладах: </w:t>
      </w:r>
      <w:r w:rsidRPr="0016489C">
        <w:rPr>
          <w:rFonts w:ascii="Times New Roman" w:hAnsi="Times New Roman" w:cs="Times New Roman"/>
          <w:bCs/>
          <w:i/>
          <w:iCs/>
          <w:sz w:val="28"/>
          <w:szCs w:val="28"/>
        </w:rPr>
        <w:t xml:space="preserve">Red Sea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Червоне море</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Moses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Мойсей</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Great Britain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Велика Британія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France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Франція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Holland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Голландія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 xml:space="preserve">Greece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Греція</w:t>
      </w:r>
      <w:r w:rsidRPr="0016489C">
        <w:rPr>
          <w:rFonts w:ascii="Times New Roman" w:hAnsi="Times New Roman" w:cs="Times New Roman"/>
          <w:bCs/>
          <w:sz w:val="28"/>
          <w:szCs w:val="28"/>
        </w:rPr>
        <w:t>. Такий підхід забезпечує точність і впізнаваність, що є особливо важливим для текстів, у яких історичний контекст має значну вагу.</w:t>
      </w:r>
    </w:p>
    <w:p w14:paraId="0D1119CA" w14:textId="57783619"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У романі також зустрічаються випадки прямого графічного перенесення, що стосуються іншомовних елементів, які залишаються незмінними у перекладі. Це характерно для іспанських слів </w:t>
      </w:r>
      <w:r w:rsidRPr="0016489C">
        <w:rPr>
          <w:rFonts w:ascii="Times New Roman" w:hAnsi="Times New Roman" w:cs="Times New Roman"/>
          <w:bCs/>
          <w:i/>
          <w:iCs/>
          <w:sz w:val="28"/>
          <w:szCs w:val="28"/>
        </w:rPr>
        <w:t xml:space="preserve">Papá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Papá</w:t>
      </w:r>
      <w:r w:rsidRPr="0016489C">
        <w:rPr>
          <w:rFonts w:ascii="Times New Roman" w:hAnsi="Times New Roman" w:cs="Times New Roman"/>
          <w:bCs/>
          <w:sz w:val="28"/>
          <w:szCs w:val="28"/>
        </w:rPr>
        <w:t xml:space="preserve"> та </w:t>
      </w:r>
      <w:r w:rsidRPr="0016489C">
        <w:rPr>
          <w:rFonts w:ascii="Times New Roman" w:hAnsi="Times New Roman" w:cs="Times New Roman"/>
          <w:bCs/>
          <w:i/>
          <w:iCs/>
          <w:sz w:val="28"/>
          <w:szCs w:val="28"/>
        </w:rPr>
        <w:t xml:space="preserve">Mamá </w:t>
      </w:r>
      <w:r w:rsidR="00D94EE6">
        <w:rPr>
          <w:rFonts w:ascii="Times New Roman" w:hAnsi="Times New Roman" w:cs="Times New Roman"/>
          <w:bCs/>
          <w:i/>
          <w:iCs/>
          <w:sz w:val="28"/>
          <w:szCs w:val="28"/>
        </w:rPr>
        <w:t>–</w:t>
      </w:r>
      <w:r w:rsidRPr="0016489C">
        <w:rPr>
          <w:rFonts w:ascii="Times New Roman" w:hAnsi="Times New Roman" w:cs="Times New Roman"/>
          <w:bCs/>
          <w:i/>
          <w:iCs/>
          <w:sz w:val="28"/>
          <w:szCs w:val="28"/>
        </w:rPr>
        <w:t xml:space="preserve"> Mamá</w:t>
      </w:r>
      <w:r w:rsidRPr="0016489C">
        <w:rPr>
          <w:rFonts w:ascii="Times New Roman" w:hAnsi="Times New Roman" w:cs="Times New Roman"/>
          <w:bCs/>
          <w:sz w:val="28"/>
          <w:szCs w:val="28"/>
        </w:rPr>
        <w:t>, які використовуються у вузькому контексті та не потребують адаптації, адже вони легко впізнавані українським читачем.</w:t>
      </w:r>
    </w:p>
    <w:p w14:paraId="641706E3" w14:textId="5AFBD352"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Загалом переклад власних назв у романі </w:t>
      </w:r>
      <w:r w:rsidR="00F40DAF" w:rsidRPr="00F40DAF">
        <w:rPr>
          <w:rFonts w:ascii="Times New Roman" w:hAnsi="Times New Roman" w:cs="Times New Roman"/>
          <w:bCs/>
          <w:sz w:val="28"/>
          <w:szCs w:val="28"/>
        </w:rPr>
        <w:t>«</w:t>
      </w:r>
      <w:r w:rsidRPr="0016489C">
        <w:rPr>
          <w:rFonts w:ascii="Times New Roman" w:hAnsi="Times New Roman" w:cs="Times New Roman"/>
          <w:bCs/>
          <w:sz w:val="28"/>
          <w:szCs w:val="28"/>
        </w:rPr>
        <w:t>Бріджертони. Віконт, який мене кохав</w:t>
      </w:r>
      <w:r w:rsidR="00F40DAF" w:rsidRPr="00F40DAF">
        <w:rPr>
          <w:rFonts w:ascii="Times New Roman" w:hAnsi="Times New Roman" w:cs="Times New Roman"/>
          <w:bCs/>
          <w:sz w:val="28"/>
          <w:szCs w:val="28"/>
        </w:rPr>
        <w:t>»</w:t>
      </w:r>
      <w:r w:rsidRPr="0016489C">
        <w:rPr>
          <w:rFonts w:ascii="Times New Roman" w:hAnsi="Times New Roman" w:cs="Times New Roman"/>
          <w:bCs/>
          <w:sz w:val="28"/>
          <w:szCs w:val="28"/>
        </w:rPr>
        <w:t xml:space="preserve"> демонструє системність та продуманість підходу. Дар’я Москвітіна обирає відповідний метод залежно від характеру назви, її культурного та стилістичного навантаження. Транскрипція забезпечує автентичність особових імен та назв вулиць, транслітерація підкреслює зв’язок із історичними та культурними реаліями, комбінований переклад дозволяє зберегти соціальні маркери, калькування розкриває семантику метафоричних назв, а транспозиція забезпечує природність і зрозумілість назв культурних інституцій. У результаті переклад набуває гармонійності, відтворюючи дух британського </w:t>
      </w:r>
      <w:r w:rsidRPr="0016489C">
        <w:rPr>
          <w:rFonts w:ascii="Times New Roman" w:hAnsi="Times New Roman" w:cs="Times New Roman"/>
          <w:bCs/>
          <w:sz w:val="28"/>
          <w:szCs w:val="28"/>
        </w:rPr>
        <w:lastRenderedPageBreak/>
        <w:t>аристократичного світу та водночас залишаючись доступним для українського читача.</w:t>
      </w:r>
    </w:p>
    <w:p w14:paraId="038531D6" w14:textId="77777777" w:rsidR="0016489C" w:rsidRPr="00815203" w:rsidRDefault="0016489C" w:rsidP="00815203">
      <w:pPr>
        <w:pStyle w:val="a3"/>
        <w:spacing w:line="360" w:lineRule="auto"/>
        <w:ind w:firstLine="709"/>
        <w:jc w:val="both"/>
        <w:rPr>
          <w:rFonts w:ascii="Times New Roman" w:hAnsi="Times New Roman" w:cs="Times New Roman"/>
          <w:bCs/>
          <w:sz w:val="28"/>
          <w:szCs w:val="28"/>
        </w:rPr>
      </w:pPr>
    </w:p>
    <w:p w14:paraId="7AD9B051" w14:textId="2DF97820" w:rsidR="0016489C" w:rsidRPr="0016489C" w:rsidRDefault="00063956" w:rsidP="00815203">
      <w:pPr>
        <w:pStyle w:val="a3"/>
        <w:spacing w:line="360" w:lineRule="auto"/>
        <w:ind w:firstLine="709"/>
        <w:jc w:val="both"/>
        <w:rPr>
          <w:rFonts w:ascii="Times New Roman" w:hAnsi="Times New Roman" w:cs="Times New Roman"/>
          <w:bCs/>
          <w:sz w:val="28"/>
          <w:szCs w:val="28"/>
        </w:rPr>
      </w:pPr>
      <w:r w:rsidRPr="00F40DAF">
        <w:rPr>
          <w:rFonts w:ascii="Times New Roman" w:hAnsi="Times New Roman" w:cs="Times New Roman"/>
          <w:b/>
          <w:sz w:val="28"/>
          <w:szCs w:val="28"/>
        </w:rPr>
        <w:t>2.</w:t>
      </w:r>
      <w:r w:rsidR="008A1676" w:rsidRPr="00F40DAF">
        <w:rPr>
          <w:rFonts w:ascii="Times New Roman" w:hAnsi="Times New Roman" w:cs="Times New Roman"/>
          <w:b/>
          <w:sz w:val="28"/>
          <w:szCs w:val="28"/>
        </w:rPr>
        <w:t>2.3</w:t>
      </w:r>
      <w:r w:rsidRPr="00F40DAF">
        <w:rPr>
          <w:rFonts w:ascii="Times New Roman" w:hAnsi="Times New Roman" w:cs="Times New Roman"/>
          <w:b/>
          <w:sz w:val="28"/>
          <w:szCs w:val="28"/>
        </w:rPr>
        <w:t>. Відтворення власних імен та назв в перекладі роману Дж. Куїнн «Пропозиція джентельмена» (переклад Дар’ї Москвітіної)</w:t>
      </w:r>
      <w:r w:rsidR="00F40DAF" w:rsidRPr="00F40DAF">
        <w:rPr>
          <w:rFonts w:ascii="Times New Roman" w:hAnsi="Times New Roman" w:cs="Times New Roman"/>
          <w:b/>
          <w:sz w:val="28"/>
          <w:szCs w:val="28"/>
        </w:rPr>
        <w:t>.</w:t>
      </w:r>
      <w:r w:rsidR="00F40DAF">
        <w:rPr>
          <w:rFonts w:ascii="Times New Roman" w:hAnsi="Times New Roman" w:cs="Times New Roman"/>
          <w:bCs/>
          <w:sz w:val="28"/>
          <w:szCs w:val="28"/>
        </w:rPr>
        <w:t xml:space="preserve"> </w:t>
      </w:r>
      <w:r w:rsidR="0016489C" w:rsidRPr="0016489C">
        <w:rPr>
          <w:rFonts w:ascii="Times New Roman" w:hAnsi="Times New Roman" w:cs="Times New Roman"/>
          <w:bCs/>
          <w:sz w:val="28"/>
          <w:szCs w:val="28"/>
        </w:rPr>
        <w:t>Третій роман серії про родину Бріджертонів Джулії К</w:t>
      </w:r>
      <w:r w:rsidR="00E86EAE">
        <w:rPr>
          <w:rFonts w:ascii="Times New Roman" w:hAnsi="Times New Roman" w:cs="Times New Roman"/>
          <w:bCs/>
          <w:sz w:val="28"/>
          <w:szCs w:val="28"/>
        </w:rPr>
        <w:t>уї</w:t>
      </w:r>
      <w:r w:rsidR="0016489C" w:rsidRPr="0016489C">
        <w:rPr>
          <w:rFonts w:ascii="Times New Roman" w:hAnsi="Times New Roman" w:cs="Times New Roman"/>
          <w:bCs/>
          <w:sz w:val="28"/>
          <w:szCs w:val="28"/>
        </w:rPr>
        <w:t xml:space="preserve">нн, </w:t>
      </w:r>
      <w:r w:rsidR="00F40DAF" w:rsidRPr="00F40DAF">
        <w:rPr>
          <w:rFonts w:ascii="Times New Roman" w:hAnsi="Times New Roman" w:cs="Times New Roman"/>
          <w:bCs/>
          <w:sz w:val="28"/>
          <w:szCs w:val="28"/>
        </w:rPr>
        <w:t>«</w:t>
      </w:r>
      <w:r w:rsidR="0016489C" w:rsidRPr="0016489C">
        <w:rPr>
          <w:rFonts w:ascii="Times New Roman" w:hAnsi="Times New Roman" w:cs="Times New Roman"/>
          <w:bCs/>
          <w:sz w:val="28"/>
          <w:szCs w:val="28"/>
        </w:rPr>
        <w:t>An Offer from a Gentleman</w:t>
      </w:r>
      <w:r w:rsidR="00F40DAF" w:rsidRPr="00F40DAF">
        <w:rPr>
          <w:rFonts w:ascii="Times New Roman" w:hAnsi="Times New Roman" w:cs="Times New Roman"/>
          <w:bCs/>
          <w:sz w:val="28"/>
          <w:szCs w:val="28"/>
        </w:rPr>
        <w:t>»</w:t>
      </w:r>
      <w:r w:rsidR="0016489C" w:rsidRPr="0016489C">
        <w:rPr>
          <w:rFonts w:ascii="Times New Roman" w:hAnsi="Times New Roman" w:cs="Times New Roman"/>
          <w:bCs/>
          <w:sz w:val="28"/>
          <w:szCs w:val="28"/>
        </w:rPr>
        <w:t>, в українському перекладі Дар’ї Москвітіної зберігає складну систему відтворення власних назв, яка вже простежувалася у попередніх частинах циклу, проте у цьому тексті вона набуває ще більшої варіативності, оскільки сюжет поєднує світ аристократії з життям персонажів нижчих соціальних прошарків, а також включає значний пласт історичних і культурних реалій. Власні імена та назви виконують тут не лише ідентифікаційну функцію, а й відіграють роль важливих символів, які передають суспільні контрасти, внутрішні конфлікти героїв та атмосферу англійського суспільства доби Редженсі. Перекладачка зіштовхується з завданням відтворити цей багатий пласт у такий спосіб, щоб не лише зберегти зміст і звучання оригіналу, а й зробити текст зрозумілим та природним для українського читача, що потребує тонкого балансу між різними стратегіями перекладу.</w:t>
      </w:r>
    </w:p>
    <w:p w14:paraId="0C4E0CD0" w14:textId="6848E94E"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Найпомітнішою групою є власні імена головних героїв та членів родини Бріджертонів, які послідовно передаються за допомогою транскрипції. Це забезпечує максимально наближене до оригіналу звучання, зберігаючи індивідуальність кожного персонажа та його соціальне оточення. Імена ключових героїв, таких як </w:t>
      </w:r>
      <w:r w:rsidRPr="0016489C">
        <w:rPr>
          <w:rFonts w:ascii="Times New Roman" w:hAnsi="Times New Roman" w:cs="Times New Roman"/>
          <w:bCs/>
          <w:i/>
          <w:iCs/>
          <w:sz w:val="28"/>
          <w:szCs w:val="28"/>
        </w:rPr>
        <w:t>Sophie Beckett – Софі Бекетт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Violet Ledger – Вайолет Леджер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William Bridgerton – Вільям Бріджертон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Alexander Bridgerton – Александр Бріджертон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Charles Bridgerton – Чарльз Бріджертон</w:t>
      </w:r>
      <w:r w:rsidRPr="0016489C">
        <w:rPr>
          <w:rFonts w:ascii="Times New Roman" w:hAnsi="Times New Roman" w:cs="Times New Roman"/>
          <w:bCs/>
          <w:sz w:val="28"/>
          <w:szCs w:val="28"/>
        </w:rPr>
        <w:t xml:space="preserve">, утворюють внутрішньо цілісну систему, що дозволяє читачеві чітко розпізнавати зв’язки між персонажами у межах сімейної структури. Транскрипція також застосовується до імен другорядних героїв, наприклад, </w:t>
      </w:r>
      <w:r w:rsidRPr="0016489C">
        <w:rPr>
          <w:rFonts w:ascii="Times New Roman" w:hAnsi="Times New Roman" w:cs="Times New Roman"/>
          <w:bCs/>
          <w:i/>
          <w:iCs/>
          <w:sz w:val="28"/>
          <w:szCs w:val="28"/>
        </w:rPr>
        <w:lastRenderedPageBreak/>
        <w:t>Rosamund – Розамунд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Posy – Позі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Araminta – Арамінта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Hermione Smythe-Smith – Герміона Смайт-Сміт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Sarah Louisa Gunningworth – Сара Луїза Ганнінгворт</w:t>
      </w:r>
      <w:r w:rsidRPr="0016489C">
        <w:rPr>
          <w:rFonts w:ascii="Times New Roman" w:hAnsi="Times New Roman" w:cs="Times New Roman"/>
          <w:bCs/>
          <w:sz w:val="28"/>
          <w:szCs w:val="28"/>
        </w:rPr>
        <w:t>. Усі ці форми не лише відтворюють фонетику англійської мови, але й дозволяють підкреслити належність персонажів до певного соціального класу, що важливо у сюжеті, побудованому на протиставленні багатих і бідних.</w:t>
      </w:r>
    </w:p>
    <w:p w14:paraId="294E44EE" w14:textId="06ABE64D"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Транслітерація застосовується переважно для географічних назв та імен історичних постатей, які вже мають усталені відповідники в українській мові. Це забезпечує впізнаваність і відповідність культурним нормам. Приклади такого підходу включають </w:t>
      </w:r>
      <w:r w:rsidRPr="0016489C">
        <w:rPr>
          <w:rFonts w:ascii="Times New Roman" w:hAnsi="Times New Roman" w:cs="Times New Roman"/>
          <w:bCs/>
          <w:i/>
          <w:iCs/>
          <w:sz w:val="28"/>
          <w:szCs w:val="28"/>
        </w:rPr>
        <w:t>Scotland – Шотландія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Australia – Австралія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Europe – Європа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Italy – Італія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America – Америка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Brighton – Брайтон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Liverpool – Ліверпуль</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Oxfordshire – Оксфордшир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Wycombe – Вікгем</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Norfolk – Норфолк</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Sandringham – Сендрінгем</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Swaffham – Своффгем</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Gloucestershire – Глостершир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Cotswolds – Котсволдс</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Wales – Вельс</w:t>
      </w:r>
      <w:r w:rsidRPr="0016489C">
        <w:rPr>
          <w:rFonts w:ascii="Times New Roman" w:hAnsi="Times New Roman" w:cs="Times New Roman"/>
          <w:bCs/>
          <w:sz w:val="28"/>
          <w:szCs w:val="28"/>
        </w:rPr>
        <w:t xml:space="preserve">. Такий спосіб перекладу дозволяє уникнути спотворення історичного тла, яке є важливим у романі, де соціальні та культурні реалії відіграють визначальну роль. Історичні постаті також передаються транслітерацією: </w:t>
      </w:r>
      <w:r w:rsidRPr="0016489C">
        <w:rPr>
          <w:rFonts w:ascii="Times New Roman" w:hAnsi="Times New Roman" w:cs="Times New Roman"/>
          <w:bCs/>
          <w:i/>
          <w:iCs/>
          <w:sz w:val="28"/>
          <w:szCs w:val="28"/>
        </w:rPr>
        <w:t>Napoleon – Наполеон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Machiavelli – Мак’явеллі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Julius Caesar – Юлій Цезар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Cleopatra – Клеопатра</w:t>
      </w:r>
      <w:r w:rsidRPr="0016489C">
        <w:rPr>
          <w:rFonts w:ascii="Times New Roman" w:hAnsi="Times New Roman" w:cs="Times New Roman"/>
          <w:bCs/>
          <w:sz w:val="28"/>
          <w:szCs w:val="28"/>
        </w:rPr>
        <w:t>. Застосування транслітерації до імен, що закріпилися у світовій культурі, допомагає зберегти зв’язок з історичним контекстом та забезпечує правильне сприйняття твору українською аудиторією.</w:t>
      </w:r>
    </w:p>
    <w:p w14:paraId="3AB72F3C" w14:textId="0BAEBE0A"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Комбінований переклад у цьому романі виконує особливу функцію, адже багато персонажів належать до вищого світу і мають титули, що позначають їх соціальний статус. У таких випадках перекладачка поєднує переклад титулу українською з транскрипцією імені, створюючи збалансовану форму. Прикладами є </w:t>
      </w:r>
      <w:r w:rsidRPr="0016489C">
        <w:rPr>
          <w:rFonts w:ascii="Times New Roman" w:hAnsi="Times New Roman" w:cs="Times New Roman"/>
          <w:bCs/>
          <w:i/>
          <w:iCs/>
          <w:sz w:val="28"/>
          <w:szCs w:val="28"/>
        </w:rPr>
        <w:t>Viscount Gelf – Віконт Гельф</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Sir Reginald – Сер Реджинальд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Mr. and Mrs. Crabtree – Містер і місис Кребтрі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Mr. Folsom – Містер Фолсом</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Mr. Woodson – Містер Вудсон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Mr. Fibberley – Містер Фібберлі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Miss Winchelsy – Міс Вінчезлі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Lady Covington – Леді Ковінгтон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Miss Timmons – Міс Тіммонс</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lastRenderedPageBreak/>
        <w:t>Mrs. Gibbons – Місис Гіббонс</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Miss Railing – Міс Рейлінг</w:t>
      </w:r>
      <w:r w:rsidRPr="0016489C">
        <w:rPr>
          <w:rFonts w:ascii="Times New Roman" w:hAnsi="Times New Roman" w:cs="Times New Roman"/>
          <w:bCs/>
          <w:sz w:val="28"/>
          <w:szCs w:val="28"/>
        </w:rPr>
        <w:t>. Така форма відтворює особливості британської соціальної структури, де титули не лише позначають місце людини в суспільстві, але й мають вагоме значення у міжособистісних стосунках. У випадках, коли титул є центральним елементом характеристики, його передача українською допомагає читачеві швидше орієнтуватися в складній системі родинних та соціальних зв’язків.</w:t>
      </w:r>
    </w:p>
    <w:p w14:paraId="209BE34C" w14:textId="49BD4399"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Цікавим є використання калькування для відтворення назв, що мають переносне або символічне значення. Цей метод дозволяє передати змістовий підтекст та іронію, яка часто притаманна оригіналу. Прикладами такого підходу є </w:t>
      </w:r>
      <w:r w:rsidRPr="0016489C">
        <w:rPr>
          <w:rFonts w:ascii="Times New Roman" w:hAnsi="Times New Roman" w:cs="Times New Roman"/>
          <w:bCs/>
          <w:i/>
          <w:iCs/>
          <w:sz w:val="28"/>
          <w:szCs w:val="28"/>
        </w:rPr>
        <w:t>Number Two – «Номер Два»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Prince Charming – Прекрасний Принц</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village of Rosemead – село Роузмід</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My Cottage – «Мій Котедж»</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Cupid's arrow – Купідонова стріла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Sharp-Witted One – Гостра на язик- Гіацинт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Scholar – Вчений- Ґреґорі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Pianist – Піаністка- Франческа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Writer – Письменниця - Елоїза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Traveller – Мандрівник- Колін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Miss Perfection – Міс Досконалість</w:t>
      </w:r>
      <w:r w:rsidRPr="0016489C">
        <w:rPr>
          <w:rFonts w:ascii="Times New Roman" w:hAnsi="Times New Roman" w:cs="Times New Roman"/>
          <w:bCs/>
          <w:sz w:val="28"/>
          <w:szCs w:val="28"/>
        </w:rPr>
        <w:t>. Завдяки калькуванню український текст зберігає метафоричність та образність оригіналу, що особливо важливо для опису внутрішніх характеристик персонажів та їхнього сприйняття іншими героями.</w:t>
      </w:r>
    </w:p>
    <w:p w14:paraId="176B8D90" w14:textId="7CD726BC"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Транспозиція, як спосіб перекладу, застосовується переважно до назв установ, культурних об’єктів та офіційних термінів, де потрібно не просто відтворити звучання, а й надати переклад, який відповідатиме українським реаліям. Так передано, наприклад, </w:t>
      </w:r>
      <w:r w:rsidRPr="0016489C">
        <w:rPr>
          <w:rFonts w:ascii="Times New Roman" w:hAnsi="Times New Roman" w:cs="Times New Roman"/>
          <w:bCs/>
          <w:i/>
          <w:iCs/>
          <w:sz w:val="28"/>
          <w:szCs w:val="28"/>
        </w:rPr>
        <w:t>Royal College of Physicians – Королівський коледж фахівців тканин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London Season – Лондонський сезон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Kensington Palace – Кенсінгстонський палац</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Blackheath Hall – Блекгіт-голл</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Bible – Біблія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Lord – Господь</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Magistrate – Магістрат</w:t>
      </w:r>
      <w:r w:rsidRPr="0016489C">
        <w:rPr>
          <w:rFonts w:ascii="Times New Roman" w:hAnsi="Times New Roman" w:cs="Times New Roman"/>
          <w:bCs/>
          <w:sz w:val="28"/>
          <w:szCs w:val="28"/>
        </w:rPr>
        <w:t>. Усі ці приклади свідчать про прагнення перекладачки створити текст, зрозумілий для українського читача, без втрати культурної та історичної специфіки. Транспозиція особливо ефективна у тих випадках, коли буквальне відтворення звучання було б недостатнім для передачі значення.</w:t>
      </w:r>
    </w:p>
    <w:p w14:paraId="14229493" w14:textId="4B4D159C"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lastRenderedPageBreak/>
        <w:t xml:space="preserve">У романі простежується чітке розмежування між назвами великих географічних об’єктів і назвами менших локацій, таких як парки, райони чи вулиці. Великі об’єкти передані транслітерацією, що відповідає традиційним формам: </w:t>
      </w:r>
      <w:r w:rsidRPr="0016489C">
        <w:rPr>
          <w:rFonts w:ascii="Times New Roman" w:hAnsi="Times New Roman" w:cs="Times New Roman"/>
          <w:bCs/>
          <w:i/>
          <w:iCs/>
          <w:sz w:val="28"/>
          <w:szCs w:val="28"/>
        </w:rPr>
        <w:t>the Red Sea – Червоне море</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Europe – Європа</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Scotland – Шотландія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America – Америка</w:t>
      </w:r>
      <w:r w:rsidRPr="0016489C">
        <w:rPr>
          <w:rFonts w:ascii="Times New Roman" w:hAnsi="Times New Roman" w:cs="Times New Roman"/>
          <w:bCs/>
          <w:sz w:val="28"/>
          <w:szCs w:val="28"/>
        </w:rPr>
        <w:t xml:space="preserve">. Водночас назви вулиць і районів здебільшого відтворюються через транскрипцію: </w:t>
      </w:r>
      <w:r w:rsidRPr="0016489C">
        <w:rPr>
          <w:rFonts w:ascii="Times New Roman" w:hAnsi="Times New Roman" w:cs="Times New Roman"/>
          <w:bCs/>
          <w:i/>
          <w:iCs/>
          <w:sz w:val="28"/>
          <w:szCs w:val="28"/>
        </w:rPr>
        <w:t>Bruton Street – Брютон-стріт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Covent Garden – Ковент-Гарден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Bond Street – Бонд-стріт</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Piccadilly – Пікаділлі</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Mayfair – Район Мейфер</w:t>
      </w:r>
      <w:r w:rsidRPr="0016489C">
        <w:rPr>
          <w:rFonts w:ascii="Times New Roman" w:hAnsi="Times New Roman" w:cs="Times New Roman"/>
          <w:bCs/>
          <w:sz w:val="28"/>
          <w:szCs w:val="28"/>
        </w:rPr>
        <w:t>. Такий підхід допомагає зберегти британський колорит міського простору та не ускладнює сприйняття читачем.</w:t>
      </w:r>
    </w:p>
    <w:p w14:paraId="0DAA74EB" w14:textId="6742DA16"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Варто окремо зупинитися на відтворенні імен історичних та легендарних постатей, які використовуються у романі як культурні маркери. Переклад у цих випадках має не лише передати зміст, але й підтримати зв’язок із загальновідомим культурним контекстом. Приклади включають </w:t>
      </w:r>
      <w:r w:rsidRPr="0016489C">
        <w:rPr>
          <w:rFonts w:ascii="Times New Roman" w:hAnsi="Times New Roman" w:cs="Times New Roman"/>
          <w:bCs/>
          <w:i/>
          <w:iCs/>
          <w:sz w:val="28"/>
          <w:szCs w:val="28"/>
        </w:rPr>
        <w:t>Joan of Arc – Жанна д’Арк</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Alexander the Great – Александр Македонський</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Napoleon – Наполеон</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Julius Caesar – Юлій Цезар</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Cleopatra – Клеопатра</w:t>
      </w:r>
      <w:r w:rsidRPr="0016489C">
        <w:rPr>
          <w:rFonts w:ascii="Times New Roman" w:hAnsi="Times New Roman" w:cs="Times New Roman"/>
          <w:bCs/>
          <w:sz w:val="28"/>
          <w:szCs w:val="28"/>
        </w:rPr>
        <w:t>. Завдяки усталеним формам український читач легко впізнає ці постаті, а текст зберігає зв’язок з глобальною культурною традицією.</w:t>
      </w:r>
    </w:p>
    <w:p w14:paraId="5F54009C" w14:textId="0AB564B9"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У романі наявні також назви, що мають релігійне або міфологічне походження. Вони перекладаються залежно від їхнього значення у тексті. Так, </w:t>
      </w:r>
      <w:r w:rsidRPr="0016489C">
        <w:rPr>
          <w:rFonts w:ascii="Times New Roman" w:hAnsi="Times New Roman" w:cs="Times New Roman"/>
          <w:bCs/>
          <w:i/>
          <w:iCs/>
          <w:sz w:val="28"/>
          <w:szCs w:val="28"/>
        </w:rPr>
        <w:t>God – Бог</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Lord – Господь</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the Bible – Біблія</w:t>
      </w:r>
      <w:r w:rsidRPr="0016489C">
        <w:rPr>
          <w:rFonts w:ascii="Times New Roman" w:hAnsi="Times New Roman" w:cs="Times New Roman"/>
          <w:bCs/>
          <w:sz w:val="28"/>
          <w:szCs w:val="28"/>
        </w:rPr>
        <w:t xml:space="preserve">, </w:t>
      </w:r>
      <w:r w:rsidRPr="0016489C">
        <w:rPr>
          <w:rFonts w:ascii="Times New Roman" w:hAnsi="Times New Roman" w:cs="Times New Roman"/>
          <w:bCs/>
          <w:i/>
          <w:iCs/>
          <w:sz w:val="28"/>
          <w:szCs w:val="28"/>
        </w:rPr>
        <w:t>Cupid's arrow – Купідонова стріла</w:t>
      </w:r>
      <w:r w:rsidRPr="0016489C">
        <w:rPr>
          <w:rFonts w:ascii="Times New Roman" w:hAnsi="Times New Roman" w:cs="Times New Roman"/>
          <w:bCs/>
          <w:sz w:val="28"/>
          <w:szCs w:val="28"/>
        </w:rPr>
        <w:t xml:space="preserve"> відтворюються через транспозицію, оскільки їх значення є загальновідомим. Це забезпечує зрозумілість тексту і водночас зберігає духовний підтекст, який у деяких випадках відіграє важливу роль у розкритті характерів персонажів.</w:t>
      </w:r>
    </w:p>
    <w:p w14:paraId="34A84514" w14:textId="6BE5C1CE"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 xml:space="preserve">Цікавими є випадки, де перекладачка використовує комбінування різних стратегій для одного елементу. Наприклад, у назві </w:t>
      </w:r>
      <w:r w:rsidRPr="0016489C">
        <w:rPr>
          <w:rFonts w:ascii="Times New Roman" w:hAnsi="Times New Roman" w:cs="Times New Roman"/>
          <w:bCs/>
          <w:i/>
          <w:iCs/>
          <w:sz w:val="28"/>
          <w:szCs w:val="28"/>
        </w:rPr>
        <w:t>Devil’s Route – Диявольський маршрут</w:t>
      </w:r>
      <w:r w:rsidRPr="0016489C">
        <w:rPr>
          <w:rFonts w:ascii="Times New Roman" w:hAnsi="Times New Roman" w:cs="Times New Roman"/>
          <w:bCs/>
          <w:sz w:val="28"/>
          <w:szCs w:val="28"/>
        </w:rPr>
        <w:t xml:space="preserve"> поєднується буквальний переклад і водночас збереження образності. Це демонструє гнучкість підходу та прагнення передати не лише значення, але й атмосферу, яку створює оригінальна назва.</w:t>
      </w:r>
    </w:p>
    <w:p w14:paraId="366ED307" w14:textId="74C7169D" w:rsidR="00F40DAF"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lastRenderedPageBreak/>
        <w:t xml:space="preserve">Завдяки системному підходу до відтворення власних назв Дар’я Москвітіна створює переклад, який зберігає автентичність британського світу та водночас є доступним і зрозумілим для української аудиторії. Усі використані стратегії </w:t>
      </w:r>
      <w:r w:rsidR="00D94EE6">
        <w:rPr>
          <w:rFonts w:ascii="Times New Roman" w:hAnsi="Times New Roman" w:cs="Times New Roman"/>
          <w:bCs/>
          <w:sz w:val="28"/>
          <w:szCs w:val="28"/>
        </w:rPr>
        <w:t>–</w:t>
      </w:r>
      <w:r w:rsidRPr="0016489C">
        <w:rPr>
          <w:rFonts w:ascii="Times New Roman" w:hAnsi="Times New Roman" w:cs="Times New Roman"/>
          <w:bCs/>
          <w:sz w:val="28"/>
          <w:szCs w:val="28"/>
        </w:rPr>
        <w:t xml:space="preserve"> транскрипція, транслітерація, комбінований переклад, калькування та транспозиція </w:t>
      </w:r>
      <w:r w:rsidR="00D94EE6">
        <w:rPr>
          <w:rFonts w:ascii="Times New Roman" w:hAnsi="Times New Roman" w:cs="Times New Roman"/>
          <w:bCs/>
          <w:sz w:val="28"/>
          <w:szCs w:val="28"/>
        </w:rPr>
        <w:t>–</w:t>
      </w:r>
      <w:r w:rsidRPr="0016489C">
        <w:rPr>
          <w:rFonts w:ascii="Times New Roman" w:hAnsi="Times New Roman" w:cs="Times New Roman"/>
          <w:bCs/>
          <w:sz w:val="28"/>
          <w:szCs w:val="28"/>
        </w:rPr>
        <w:t xml:space="preserve"> застосовуються відповідно до характеру назв і їхнього функціонального навантаження у тексті. Це дозволяє відтворити соціальну, культурну та історичну глибину оригіналу, роблячи переклад не лише точним, а й стилістично витонченим. У третьому романі циклу особливо помітною є взаємодія між різними групами назв: імена персонажів тісно переплітаються з назвами місць і символічними поняттями, утворюючи складну мережу смислів, яка відкриває перед українським читачем багатий світ англійського суспільства початку ХІХ століття.</w:t>
      </w:r>
    </w:p>
    <w:p w14:paraId="14BB859D" w14:textId="73307CDF" w:rsidR="0005496D" w:rsidRDefault="0005496D" w:rsidP="00815203">
      <w:pPr>
        <w:pStyle w:val="a3"/>
        <w:spacing w:line="360" w:lineRule="auto"/>
        <w:ind w:firstLine="709"/>
        <w:jc w:val="both"/>
        <w:rPr>
          <w:rFonts w:ascii="Times New Roman" w:hAnsi="Times New Roman" w:cs="Times New Roman"/>
          <w:b/>
          <w:bCs/>
          <w:iCs/>
          <w:sz w:val="28"/>
          <w:szCs w:val="28"/>
        </w:rPr>
      </w:pPr>
      <w:r w:rsidRPr="002122A9">
        <w:rPr>
          <w:rFonts w:ascii="Times New Roman" w:hAnsi="Times New Roman" w:cs="Times New Roman"/>
          <w:b/>
          <w:bCs/>
          <w:iCs/>
          <w:sz w:val="28"/>
          <w:szCs w:val="28"/>
        </w:rPr>
        <w:t>2.</w:t>
      </w:r>
      <w:r w:rsidRPr="0005496D">
        <w:rPr>
          <w:rFonts w:ascii="Times New Roman" w:hAnsi="Times New Roman" w:cs="Times New Roman"/>
          <w:b/>
          <w:bCs/>
          <w:iCs/>
          <w:sz w:val="28"/>
          <w:szCs w:val="28"/>
        </w:rPr>
        <w:t>3</w:t>
      </w:r>
      <w:r w:rsidRPr="002122A9">
        <w:rPr>
          <w:rFonts w:ascii="Times New Roman" w:hAnsi="Times New Roman" w:cs="Times New Roman"/>
          <w:b/>
          <w:bCs/>
          <w:iCs/>
          <w:sz w:val="28"/>
          <w:szCs w:val="28"/>
        </w:rPr>
        <w:t>. Узагальнення перекладацьких стратегій</w:t>
      </w:r>
      <w:r w:rsidRPr="0005496D">
        <w:rPr>
          <w:rFonts w:ascii="Times New Roman" w:hAnsi="Times New Roman" w:cs="Times New Roman"/>
          <w:b/>
          <w:bCs/>
          <w:iCs/>
          <w:sz w:val="28"/>
          <w:szCs w:val="28"/>
        </w:rPr>
        <w:t xml:space="preserve"> Дар’</w:t>
      </w:r>
      <w:r w:rsidRPr="00A17E52">
        <w:rPr>
          <w:rFonts w:ascii="Times New Roman" w:hAnsi="Times New Roman" w:cs="Times New Roman"/>
          <w:b/>
          <w:bCs/>
          <w:iCs/>
          <w:sz w:val="28"/>
          <w:szCs w:val="28"/>
          <w:lang w:val="ru-RU"/>
        </w:rPr>
        <w:t>ї</w:t>
      </w:r>
      <w:r w:rsidRPr="0005496D">
        <w:rPr>
          <w:rFonts w:ascii="Times New Roman" w:hAnsi="Times New Roman" w:cs="Times New Roman"/>
          <w:b/>
          <w:bCs/>
          <w:iCs/>
          <w:sz w:val="28"/>
          <w:szCs w:val="28"/>
        </w:rPr>
        <w:t xml:space="preserve"> Москвітіної</w:t>
      </w:r>
      <w:r w:rsidRPr="002122A9">
        <w:rPr>
          <w:rFonts w:ascii="Times New Roman" w:hAnsi="Times New Roman" w:cs="Times New Roman"/>
          <w:b/>
          <w:bCs/>
          <w:iCs/>
          <w:sz w:val="28"/>
          <w:szCs w:val="28"/>
        </w:rPr>
        <w:t xml:space="preserve"> </w:t>
      </w:r>
      <w:r w:rsidRPr="0005496D">
        <w:rPr>
          <w:rFonts w:ascii="Times New Roman" w:hAnsi="Times New Roman" w:cs="Times New Roman"/>
          <w:b/>
          <w:bCs/>
          <w:iCs/>
          <w:sz w:val="28"/>
          <w:szCs w:val="28"/>
        </w:rPr>
        <w:t xml:space="preserve">у </w:t>
      </w:r>
      <w:r w:rsidRPr="002122A9">
        <w:rPr>
          <w:rFonts w:ascii="Times New Roman" w:hAnsi="Times New Roman" w:cs="Times New Roman"/>
          <w:b/>
          <w:bCs/>
          <w:iCs/>
          <w:sz w:val="28"/>
          <w:szCs w:val="28"/>
        </w:rPr>
        <w:t>відтворенн</w:t>
      </w:r>
      <w:r w:rsidRPr="0005496D">
        <w:rPr>
          <w:rFonts w:ascii="Times New Roman" w:hAnsi="Times New Roman" w:cs="Times New Roman"/>
          <w:b/>
          <w:bCs/>
          <w:iCs/>
          <w:sz w:val="28"/>
          <w:szCs w:val="28"/>
        </w:rPr>
        <w:t>і</w:t>
      </w:r>
      <w:r w:rsidRPr="002122A9">
        <w:rPr>
          <w:rFonts w:ascii="Times New Roman" w:hAnsi="Times New Roman" w:cs="Times New Roman"/>
          <w:b/>
          <w:bCs/>
          <w:iCs/>
          <w:sz w:val="28"/>
          <w:szCs w:val="28"/>
        </w:rPr>
        <w:t xml:space="preserve"> власних назв у романах Дж. Куїнн</w:t>
      </w:r>
      <w:r>
        <w:rPr>
          <w:rFonts w:ascii="Times New Roman" w:hAnsi="Times New Roman" w:cs="Times New Roman"/>
          <w:b/>
          <w:bCs/>
          <w:iCs/>
          <w:sz w:val="28"/>
          <w:szCs w:val="28"/>
        </w:rPr>
        <w:t>.</w:t>
      </w:r>
    </w:p>
    <w:p w14:paraId="48F7DF33" w14:textId="77777777" w:rsidR="00FB1320" w:rsidRPr="00FB1320" w:rsidRDefault="00FB1320" w:rsidP="00FB1320">
      <w:pPr>
        <w:pStyle w:val="a3"/>
        <w:spacing w:line="360" w:lineRule="auto"/>
        <w:ind w:firstLine="709"/>
        <w:jc w:val="both"/>
        <w:rPr>
          <w:rFonts w:ascii="Times New Roman" w:hAnsi="Times New Roman" w:cs="Times New Roman"/>
          <w:bCs/>
          <w:iCs/>
          <w:sz w:val="28"/>
          <w:szCs w:val="28"/>
        </w:rPr>
      </w:pPr>
      <w:r w:rsidRPr="00FB1320">
        <w:rPr>
          <w:rFonts w:ascii="Times New Roman" w:hAnsi="Times New Roman" w:cs="Times New Roman"/>
          <w:bCs/>
          <w:iCs/>
          <w:sz w:val="28"/>
          <w:szCs w:val="28"/>
        </w:rPr>
        <w:t>Аналіз відтворення корпусу власних назв у трьох романах серії «Бріджертони» засвідчив формування єдиної, послідовної та прагматично виваженої перекладацької системи, застосованої Дар’єю Москвітіною. Послідовність підходу є принциповою для серійних видань, забезпечуючи очікувану стилістичну та ономастичну єдність між окремими частинами трилогії.</w:t>
      </w:r>
    </w:p>
    <w:p w14:paraId="683A72C1" w14:textId="76DE9C4E" w:rsidR="00FB1320" w:rsidRDefault="00FB1320" w:rsidP="00FB1320">
      <w:pPr>
        <w:pStyle w:val="a3"/>
        <w:spacing w:line="360" w:lineRule="auto"/>
        <w:ind w:firstLine="709"/>
        <w:jc w:val="both"/>
        <w:rPr>
          <w:rFonts w:ascii="Times New Roman" w:hAnsi="Times New Roman" w:cs="Times New Roman"/>
          <w:bCs/>
          <w:iCs/>
          <w:sz w:val="28"/>
          <w:szCs w:val="28"/>
        </w:rPr>
      </w:pPr>
      <w:r w:rsidRPr="00FB1320">
        <w:rPr>
          <w:rFonts w:ascii="Times New Roman" w:hAnsi="Times New Roman" w:cs="Times New Roman"/>
          <w:bCs/>
          <w:iCs/>
          <w:sz w:val="28"/>
          <w:szCs w:val="28"/>
        </w:rPr>
        <w:t>Дослідження показало, що домінуюча стратегія перекладача спрямована на збереження фонетичної форми</w:t>
      </w:r>
      <w:r w:rsidR="00663FA8">
        <w:rPr>
          <w:rFonts w:ascii="Times New Roman" w:hAnsi="Times New Roman" w:cs="Times New Roman"/>
          <w:bCs/>
          <w:iCs/>
          <w:sz w:val="28"/>
          <w:szCs w:val="28"/>
        </w:rPr>
        <w:t xml:space="preserve"> </w:t>
      </w:r>
      <w:r w:rsidRPr="00FB1320">
        <w:rPr>
          <w:rFonts w:ascii="Times New Roman" w:hAnsi="Times New Roman" w:cs="Times New Roman"/>
          <w:bCs/>
          <w:iCs/>
          <w:sz w:val="28"/>
          <w:szCs w:val="28"/>
        </w:rPr>
        <w:t xml:space="preserve">онімів. Найбільш поширеними виявилися методи, що орієнтовані на передачу оригінального звучання та мінімальну адаптацію, що є необхідним для збереження автентичного англійського колориту та історичного контексту </w:t>
      </w:r>
      <w:r w:rsidR="008163A7">
        <w:rPr>
          <w:rFonts w:ascii="Times New Roman" w:hAnsi="Times New Roman" w:cs="Times New Roman"/>
          <w:bCs/>
          <w:iCs/>
          <w:sz w:val="28"/>
          <w:szCs w:val="28"/>
        </w:rPr>
        <w:t>тієї</w:t>
      </w:r>
      <w:r w:rsidRPr="00FB1320">
        <w:rPr>
          <w:rFonts w:ascii="Times New Roman" w:hAnsi="Times New Roman" w:cs="Times New Roman"/>
          <w:bCs/>
          <w:iCs/>
          <w:sz w:val="28"/>
          <w:szCs w:val="28"/>
        </w:rPr>
        <w:t xml:space="preserve"> доби. Цей підхід був особливо помітний при роботі з антропонімами — прізвищами та іменами, які є ключовими елементами соціальної структури романів.</w:t>
      </w:r>
    </w:p>
    <w:p w14:paraId="551F593E" w14:textId="77777777" w:rsidR="00DE1995" w:rsidRDefault="00DE1995" w:rsidP="00FB1320">
      <w:pPr>
        <w:pStyle w:val="a3"/>
        <w:spacing w:line="360" w:lineRule="auto"/>
        <w:ind w:firstLine="709"/>
        <w:jc w:val="both"/>
        <w:rPr>
          <w:rFonts w:ascii="Times New Roman" w:hAnsi="Times New Roman" w:cs="Times New Roman"/>
          <w:bCs/>
          <w:iCs/>
          <w:sz w:val="28"/>
          <w:szCs w:val="28"/>
        </w:rPr>
      </w:pPr>
    </w:p>
    <w:tbl>
      <w:tblPr>
        <w:tblStyle w:val="ad"/>
        <w:tblW w:w="0" w:type="auto"/>
        <w:tblLook w:val="04A0" w:firstRow="1" w:lastRow="0" w:firstColumn="1" w:lastColumn="0" w:noHBand="0" w:noVBand="1"/>
      </w:tblPr>
      <w:tblGrid>
        <w:gridCol w:w="3226"/>
        <w:gridCol w:w="3226"/>
        <w:gridCol w:w="3226"/>
      </w:tblGrid>
      <w:tr w:rsidR="00DE1995" w14:paraId="1A042AF8" w14:textId="77777777" w:rsidTr="00DE1995">
        <w:tc>
          <w:tcPr>
            <w:tcW w:w="3226" w:type="dxa"/>
          </w:tcPr>
          <w:p w14:paraId="2837C9A1" w14:textId="55D387A2" w:rsidR="00DE1995" w:rsidRPr="00DE1995" w:rsidRDefault="00DE1995" w:rsidP="00DE1995">
            <w:pPr>
              <w:pStyle w:val="a3"/>
              <w:spacing w:line="360" w:lineRule="auto"/>
              <w:jc w:val="center"/>
              <w:rPr>
                <w:rFonts w:ascii="Times New Roman" w:hAnsi="Times New Roman" w:cs="Times New Roman"/>
                <w:b/>
                <w:iCs/>
                <w:sz w:val="28"/>
                <w:szCs w:val="28"/>
              </w:rPr>
            </w:pPr>
            <w:r w:rsidRPr="00DE1995">
              <w:rPr>
                <w:rFonts w:ascii="Times New Roman" w:hAnsi="Times New Roman" w:cs="Times New Roman"/>
                <w:b/>
                <w:iCs/>
                <w:sz w:val="28"/>
                <w:szCs w:val="28"/>
              </w:rPr>
              <w:lastRenderedPageBreak/>
              <w:t>Тематична група онімів</w:t>
            </w:r>
          </w:p>
        </w:tc>
        <w:tc>
          <w:tcPr>
            <w:tcW w:w="3226" w:type="dxa"/>
          </w:tcPr>
          <w:p w14:paraId="7F3EDC7C" w14:textId="421EB781" w:rsidR="00DE1995" w:rsidRPr="00DE1995" w:rsidRDefault="00DE1995" w:rsidP="00DE1995">
            <w:pPr>
              <w:pStyle w:val="a3"/>
              <w:spacing w:line="360" w:lineRule="auto"/>
              <w:jc w:val="center"/>
              <w:rPr>
                <w:rFonts w:ascii="Times New Roman" w:hAnsi="Times New Roman" w:cs="Times New Roman"/>
                <w:b/>
                <w:iCs/>
                <w:sz w:val="28"/>
                <w:szCs w:val="28"/>
              </w:rPr>
            </w:pPr>
            <w:r w:rsidRPr="00DE1995">
              <w:rPr>
                <w:rFonts w:ascii="Times New Roman" w:hAnsi="Times New Roman" w:cs="Times New Roman"/>
                <w:b/>
                <w:iCs/>
                <w:sz w:val="28"/>
                <w:szCs w:val="28"/>
              </w:rPr>
              <w:t>Кількість випадків</w:t>
            </w:r>
          </w:p>
        </w:tc>
        <w:tc>
          <w:tcPr>
            <w:tcW w:w="3226" w:type="dxa"/>
          </w:tcPr>
          <w:p w14:paraId="299D7E54" w14:textId="1A544D2F" w:rsidR="00DE1995" w:rsidRPr="00DE1995" w:rsidRDefault="00DE1995" w:rsidP="00DE1995">
            <w:pPr>
              <w:pStyle w:val="a3"/>
              <w:spacing w:line="360" w:lineRule="auto"/>
              <w:jc w:val="center"/>
              <w:rPr>
                <w:rFonts w:ascii="Times New Roman" w:hAnsi="Times New Roman" w:cs="Times New Roman"/>
                <w:b/>
                <w:iCs/>
                <w:sz w:val="28"/>
                <w:szCs w:val="28"/>
              </w:rPr>
            </w:pPr>
            <w:r w:rsidRPr="00DE1995">
              <w:rPr>
                <w:rFonts w:ascii="Times New Roman" w:hAnsi="Times New Roman" w:cs="Times New Roman"/>
                <w:b/>
                <w:iCs/>
                <w:sz w:val="28"/>
                <w:szCs w:val="28"/>
              </w:rPr>
              <w:t>Частка у загальній кількості</w:t>
            </w:r>
          </w:p>
        </w:tc>
      </w:tr>
      <w:tr w:rsidR="00DE1995" w14:paraId="21036BE8" w14:textId="77777777" w:rsidTr="00DE1995">
        <w:tc>
          <w:tcPr>
            <w:tcW w:w="3226" w:type="dxa"/>
          </w:tcPr>
          <w:p w14:paraId="2CF12664" w14:textId="6150AA70"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Антропоніми</w:t>
            </w:r>
          </w:p>
        </w:tc>
        <w:tc>
          <w:tcPr>
            <w:tcW w:w="3226" w:type="dxa"/>
          </w:tcPr>
          <w:p w14:paraId="3A5A89F1" w14:textId="7BBA40D7"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19</w:t>
            </w:r>
            <w:r w:rsidR="00CF39BE">
              <w:rPr>
                <w:rFonts w:ascii="Times New Roman" w:hAnsi="Times New Roman" w:cs="Times New Roman"/>
                <w:bCs/>
                <w:iCs/>
                <w:sz w:val="28"/>
                <w:szCs w:val="28"/>
              </w:rPr>
              <w:t>0</w:t>
            </w:r>
          </w:p>
        </w:tc>
        <w:tc>
          <w:tcPr>
            <w:tcW w:w="3226" w:type="dxa"/>
          </w:tcPr>
          <w:p w14:paraId="3E6AC48F" w14:textId="5894E5CC"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62%</w:t>
            </w:r>
          </w:p>
        </w:tc>
      </w:tr>
      <w:tr w:rsidR="00DE1995" w14:paraId="4C084A62" w14:textId="77777777" w:rsidTr="00DE1995">
        <w:tc>
          <w:tcPr>
            <w:tcW w:w="3226" w:type="dxa"/>
          </w:tcPr>
          <w:p w14:paraId="1B4F6179" w14:textId="2863ABFB"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Топоніми</w:t>
            </w:r>
          </w:p>
        </w:tc>
        <w:tc>
          <w:tcPr>
            <w:tcW w:w="3226" w:type="dxa"/>
          </w:tcPr>
          <w:p w14:paraId="4F5B2FA7" w14:textId="1646EC8D"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6</w:t>
            </w:r>
            <w:r w:rsidR="00CF39BE">
              <w:rPr>
                <w:rFonts w:ascii="Times New Roman" w:hAnsi="Times New Roman" w:cs="Times New Roman"/>
                <w:bCs/>
                <w:iCs/>
                <w:sz w:val="28"/>
                <w:szCs w:val="28"/>
              </w:rPr>
              <w:t>7</w:t>
            </w:r>
          </w:p>
        </w:tc>
        <w:tc>
          <w:tcPr>
            <w:tcW w:w="3226" w:type="dxa"/>
          </w:tcPr>
          <w:p w14:paraId="78400B8E" w14:textId="5EF34F2D"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22%</w:t>
            </w:r>
          </w:p>
        </w:tc>
      </w:tr>
      <w:tr w:rsidR="00DE1995" w14:paraId="774BD144" w14:textId="77777777" w:rsidTr="00DE1995">
        <w:tc>
          <w:tcPr>
            <w:tcW w:w="3226" w:type="dxa"/>
          </w:tcPr>
          <w:p w14:paraId="751A7EEB" w14:textId="7C2D40A6"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Ергоніми</w:t>
            </w:r>
          </w:p>
        </w:tc>
        <w:tc>
          <w:tcPr>
            <w:tcW w:w="3226" w:type="dxa"/>
          </w:tcPr>
          <w:p w14:paraId="1483FE1A" w14:textId="4CFB9D74"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12</w:t>
            </w:r>
          </w:p>
        </w:tc>
        <w:tc>
          <w:tcPr>
            <w:tcW w:w="3226" w:type="dxa"/>
          </w:tcPr>
          <w:p w14:paraId="26B7E152" w14:textId="7C0C805A"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4%</w:t>
            </w:r>
          </w:p>
        </w:tc>
      </w:tr>
      <w:tr w:rsidR="00DE1995" w14:paraId="28C16C63" w14:textId="77777777" w:rsidTr="00DE1995">
        <w:tc>
          <w:tcPr>
            <w:tcW w:w="3226" w:type="dxa"/>
          </w:tcPr>
          <w:p w14:paraId="32A80CAC" w14:textId="7D772759"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Хрематоніми</w:t>
            </w:r>
          </w:p>
        </w:tc>
        <w:tc>
          <w:tcPr>
            <w:tcW w:w="3226" w:type="dxa"/>
          </w:tcPr>
          <w:p w14:paraId="73FAFCC5" w14:textId="476779E0"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31</w:t>
            </w:r>
          </w:p>
        </w:tc>
        <w:tc>
          <w:tcPr>
            <w:tcW w:w="3226" w:type="dxa"/>
          </w:tcPr>
          <w:p w14:paraId="7EC00D0B" w14:textId="44D453EF"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10%</w:t>
            </w:r>
          </w:p>
        </w:tc>
      </w:tr>
      <w:tr w:rsidR="00DE1995" w14:paraId="0D40ED8F" w14:textId="77777777" w:rsidTr="00DE1995">
        <w:tc>
          <w:tcPr>
            <w:tcW w:w="3226" w:type="dxa"/>
          </w:tcPr>
          <w:p w14:paraId="1F67E284" w14:textId="07A5BC83"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Гідроніми</w:t>
            </w:r>
          </w:p>
        </w:tc>
        <w:tc>
          <w:tcPr>
            <w:tcW w:w="3226" w:type="dxa"/>
          </w:tcPr>
          <w:p w14:paraId="6F699F8B" w14:textId="67BB6468"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5</w:t>
            </w:r>
          </w:p>
        </w:tc>
        <w:tc>
          <w:tcPr>
            <w:tcW w:w="3226" w:type="dxa"/>
          </w:tcPr>
          <w:p w14:paraId="421A7D2D" w14:textId="6F6AFFA7"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2%</w:t>
            </w:r>
          </w:p>
        </w:tc>
      </w:tr>
      <w:tr w:rsidR="00DE1995" w14:paraId="0F442C36" w14:textId="77777777" w:rsidTr="00DE1995">
        <w:tc>
          <w:tcPr>
            <w:tcW w:w="3226" w:type="dxa"/>
          </w:tcPr>
          <w:p w14:paraId="0EE641FF" w14:textId="1C32452B"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Всього</w:t>
            </w:r>
          </w:p>
        </w:tc>
        <w:tc>
          <w:tcPr>
            <w:tcW w:w="3226" w:type="dxa"/>
          </w:tcPr>
          <w:p w14:paraId="327E8C35" w14:textId="379C1504"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305</w:t>
            </w:r>
          </w:p>
        </w:tc>
        <w:tc>
          <w:tcPr>
            <w:tcW w:w="3226" w:type="dxa"/>
          </w:tcPr>
          <w:p w14:paraId="3BD5AC6A" w14:textId="20C8B701" w:rsidR="00DE1995" w:rsidRPr="00DE1995" w:rsidRDefault="00DE1995" w:rsidP="00DE1995">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100%</w:t>
            </w:r>
          </w:p>
        </w:tc>
      </w:tr>
    </w:tbl>
    <w:p w14:paraId="57FAE5EC" w14:textId="77777777" w:rsidR="00DE1995" w:rsidRPr="00FB1320" w:rsidRDefault="00DE1995" w:rsidP="00DE1995">
      <w:pPr>
        <w:pStyle w:val="a3"/>
        <w:spacing w:line="360" w:lineRule="auto"/>
        <w:jc w:val="both"/>
        <w:rPr>
          <w:rFonts w:ascii="Times New Roman" w:hAnsi="Times New Roman" w:cs="Times New Roman"/>
          <w:bCs/>
          <w:iCs/>
          <w:sz w:val="28"/>
          <w:szCs w:val="28"/>
        </w:rPr>
      </w:pPr>
    </w:p>
    <w:p w14:paraId="25513E0A" w14:textId="77777777" w:rsidR="00FB1320" w:rsidRPr="00FB1320" w:rsidRDefault="00FB1320" w:rsidP="00FB1320">
      <w:pPr>
        <w:pStyle w:val="a3"/>
        <w:spacing w:line="360" w:lineRule="auto"/>
        <w:ind w:firstLine="709"/>
        <w:jc w:val="both"/>
        <w:rPr>
          <w:rFonts w:ascii="Times New Roman" w:hAnsi="Times New Roman" w:cs="Times New Roman"/>
          <w:bCs/>
          <w:iCs/>
          <w:sz w:val="28"/>
          <w:szCs w:val="28"/>
        </w:rPr>
      </w:pPr>
      <w:r w:rsidRPr="00FB1320">
        <w:rPr>
          <w:rFonts w:ascii="Times New Roman" w:hAnsi="Times New Roman" w:cs="Times New Roman"/>
          <w:bCs/>
          <w:iCs/>
          <w:sz w:val="28"/>
          <w:szCs w:val="28"/>
        </w:rPr>
        <w:t>Водночас, перекладач демонструє зважений підхід до функціональної адекватності тексту. Значна частина онімів зазнала адаптації з використанням транспозиції, що забезпечило гармонійне та органічне інтегрування англійських назв у фонетичну систему української мови, поліпшуючи сприйняття тексту цільовою аудиторією.</w:t>
      </w:r>
    </w:p>
    <w:p w14:paraId="38C5DD00" w14:textId="18A1E4D7" w:rsidR="00FB1320" w:rsidRDefault="00FB1320" w:rsidP="00FB1320">
      <w:pPr>
        <w:pStyle w:val="a3"/>
        <w:spacing w:line="360" w:lineRule="auto"/>
        <w:ind w:firstLine="709"/>
        <w:jc w:val="both"/>
        <w:rPr>
          <w:rFonts w:ascii="Times New Roman" w:hAnsi="Times New Roman" w:cs="Times New Roman"/>
          <w:bCs/>
          <w:iCs/>
          <w:sz w:val="28"/>
          <w:szCs w:val="28"/>
        </w:rPr>
      </w:pPr>
      <w:r w:rsidRPr="00FB1320">
        <w:rPr>
          <w:rFonts w:ascii="Times New Roman" w:hAnsi="Times New Roman" w:cs="Times New Roman"/>
          <w:bCs/>
          <w:iCs/>
          <w:sz w:val="28"/>
          <w:szCs w:val="28"/>
        </w:rPr>
        <w:t>Для складних онімів, які містять внутрішнє лексичне значення або виконують функцію титулів і звертань, Москвітіна застосовувала комбіновані та семантичні стратегії. Це дозволило зберегти не лише зовнішню форму, але й важливе для сюжету соціальне чи описове навантаження назви.</w:t>
      </w:r>
    </w:p>
    <w:p w14:paraId="15D4CB59" w14:textId="77777777" w:rsidR="008830F6" w:rsidRDefault="008830F6" w:rsidP="00FB1320">
      <w:pPr>
        <w:pStyle w:val="a3"/>
        <w:spacing w:line="360" w:lineRule="auto"/>
        <w:ind w:firstLine="709"/>
        <w:jc w:val="both"/>
        <w:rPr>
          <w:rFonts w:ascii="Times New Roman" w:hAnsi="Times New Roman" w:cs="Times New Roman"/>
          <w:bCs/>
          <w:iCs/>
          <w:sz w:val="28"/>
          <w:szCs w:val="28"/>
        </w:rPr>
      </w:pPr>
    </w:p>
    <w:tbl>
      <w:tblPr>
        <w:tblStyle w:val="ad"/>
        <w:tblW w:w="0" w:type="auto"/>
        <w:tblLook w:val="04A0" w:firstRow="1" w:lastRow="0" w:firstColumn="1" w:lastColumn="0" w:noHBand="0" w:noVBand="1"/>
      </w:tblPr>
      <w:tblGrid>
        <w:gridCol w:w="2405"/>
        <w:gridCol w:w="1701"/>
        <w:gridCol w:w="1843"/>
        <w:gridCol w:w="3729"/>
      </w:tblGrid>
      <w:tr w:rsidR="00635949" w14:paraId="140B6989" w14:textId="36963D4A" w:rsidTr="008830F6">
        <w:tc>
          <w:tcPr>
            <w:tcW w:w="2405" w:type="dxa"/>
          </w:tcPr>
          <w:p w14:paraId="29BF71FA" w14:textId="134F7CD2" w:rsidR="00635949" w:rsidRPr="00635949" w:rsidRDefault="00635949" w:rsidP="00635949">
            <w:pPr>
              <w:pStyle w:val="a3"/>
              <w:spacing w:line="360" w:lineRule="auto"/>
              <w:jc w:val="center"/>
              <w:rPr>
                <w:rFonts w:ascii="Times New Roman" w:hAnsi="Times New Roman" w:cs="Times New Roman"/>
                <w:b/>
                <w:iCs/>
                <w:sz w:val="28"/>
                <w:szCs w:val="28"/>
              </w:rPr>
            </w:pPr>
            <w:r w:rsidRPr="00635949">
              <w:rPr>
                <w:rFonts w:ascii="Times New Roman" w:hAnsi="Times New Roman" w:cs="Times New Roman"/>
                <w:b/>
                <w:iCs/>
                <w:sz w:val="28"/>
                <w:szCs w:val="28"/>
              </w:rPr>
              <w:t>Стратегія перекладу</w:t>
            </w:r>
          </w:p>
        </w:tc>
        <w:tc>
          <w:tcPr>
            <w:tcW w:w="1701" w:type="dxa"/>
          </w:tcPr>
          <w:p w14:paraId="30845C50" w14:textId="256EE98C" w:rsidR="00635949" w:rsidRDefault="00635949" w:rsidP="00635949">
            <w:pPr>
              <w:pStyle w:val="a3"/>
              <w:spacing w:line="360" w:lineRule="auto"/>
              <w:jc w:val="center"/>
              <w:rPr>
                <w:rFonts w:ascii="Times New Roman" w:hAnsi="Times New Roman" w:cs="Times New Roman"/>
                <w:bCs/>
                <w:iCs/>
                <w:sz w:val="28"/>
                <w:szCs w:val="28"/>
              </w:rPr>
            </w:pPr>
            <w:r w:rsidRPr="00DE1995">
              <w:rPr>
                <w:rFonts w:ascii="Times New Roman" w:hAnsi="Times New Roman" w:cs="Times New Roman"/>
                <w:b/>
                <w:iCs/>
                <w:sz w:val="28"/>
                <w:szCs w:val="28"/>
              </w:rPr>
              <w:t>Кількість випадків</w:t>
            </w:r>
          </w:p>
        </w:tc>
        <w:tc>
          <w:tcPr>
            <w:tcW w:w="1843" w:type="dxa"/>
          </w:tcPr>
          <w:p w14:paraId="60D63064" w14:textId="2B025BBB" w:rsidR="00635949" w:rsidRDefault="00635949" w:rsidP="00635949">
            <w:pPr>
              <w:pStyle w:val="a3"/>
              <w:spacing w:line="360" w:lineRule="auto"/>
              <w:jc w:val="center"/>
              <w:rPr>
                <w:rFonts w:ascii="Times New Roman" w:hAnsi="Times New Roman" w:cs="Times New Roman"/>
                <w:bCs/>
                <w:iCs/>
                <w:sz w:val="28"/>
                <w:szCs w:val="28"/>
              </w:rPr>
            </w:pPr>
            <w:r w:rsidRPr="00DE1995">
              <w:rPr>
                <w:rFonts w:ascii="Times New Roman" w:hAnsi="Times New Roman" w:cs="Times New Roman"/>
                <w:b/>
                <w:iCs/>
                <w:sz w:val="28"/>
                <w:szCs w:val="28"/>
              </w:rPr>
              <w:t>Частка у загальній кількості</w:t>
            </w:r>
          </w:p>
        </w:tc>
        <w:tc>
          <w:tcPr>
            <w:tcW w:w="3729" w:type="dxa"/>
          </w:tcPr>
          <w:p w14:paraId="3CBA2197" w14:textId="0721E496" w:rsidR="00635949" w:rsidRPr="00DE1995" w:rsidRDefault="00635949" w:rsidP="00635949">
            <w:pPr>
              <w:pStyle w:val="a3"/>
              <w:spacing w:line="360" w:lineRule="auto"/>
              <w:jc w:val="center"/>
              <w:rPr>
                <w:rFonts w:ascii="Times New Roman" w:hAnsi="Times New Roman" w:cs="Times New Roman"/>
                <w:b/>
                <w:iCs/>
                <w:sz w:val="28"/>
                <w:szCs w:val="28"/>
              </w:rPr>
            </w:pPr>
            <w:r>
              <w:rPr>
                <w:rFonts w:ascii="Times New Roman" w:hAnsi="Times New Roman" w:cs="Times New Roman"/>
                <w:b/>
                <w:iCs/>
                <w:sz w:val="28"/>
                <w:szCs w:val="28"/>
              </w:rPr>
              <w:t>Домінанта функція</w:t>
            </w:r>
          </w:p>
        </w:tc>
      </w:tr>
      <w:tr w:rsidR="00635949" w14:paraId="2230FAF9" w14:textId="4BA7724D" w:rsidTr="008830F6">
        <w:tc>
          <w:tcPr>
            <w:tcW w:w="2405" w:type="dxa"/>
          </w:tcPr>
          <w:p w14:paraId="14DC7441" w14:textId="779B445E"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Транскрипція</w:t>
            </w:r>
          </w:p>
        </w:tc>
        <w:tc>
          <w:tcPr>
            <w:tcW w:w="1701" w:type="dxa"/>
          </w:tcPr>
          <w:p w14:paraId="6864A007" w14:textId="39AC045F" w:rsidR="00635949" w:rsidRPr="00635949" w:rsidRDefault="000621C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11</w:t>
            </w:r>
            <w:r w:rsidR="005C30E5">
              <w:rPr>
                <w:rFonts w:ascii="Times New Roman" w:hAnsi="Times New Roman" w:cs="Times New Roman"/>
                <w:bCs/>
                <w:iCs/>
                <w:sz w:val="28"/>
                <w:szCs w:val="28"/>
              </w:rPr>
              <w:t>3</w:t>
            </w:r>
          </w:p>
        </w:tc>
        <w:tc>
          <w:tcPr>
            <w:tcW w:w="1843" w:type="dxa"/>
          </w:tcPr>
          <w:p w14:paraId="775C1225" w14:textId="681671AB"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37%</w:t>
            </w:r>
          </w:p>
        </w:tc>
        <w:tc>
          <w:tcPr>
            <w:tcW w:w="3729" w:type="dxa"/>
          </w:tcPr>
          <w:p w14:paraId="71D8C2A5" w14:textId="04DD3772" w:rsidR="00635949" w:rsidRPr="004A24F6" w:rsidRDefault="004A24F6" w:rsidP="004A24F6">
            <w:pPr>
              <w:pStyle w:val="a3"/>
              <w:spacing w:line="360" w:lineRule="auto"/>
              <w:jc w:val="center"/>
              <w:rPr>
                <w:rFonts w:ascii="Times New Roman" w:hAnsi="Times New Roman" w:cs="Times New Roman"/>
                <w:bCs/>
                <w:iCs/>
                <w:sz w:val="28"/>
                <w:szCs w:val="28"/>
              </w:rPr>
            </w:pPr>
            <w:r w:rsidRPr="004A24F6">
              <w:rPr>
                <w:rFonts w:ascii="Times New Roman" w:hAnsi="Times New Roman" w:cs="Times New Roman"/>
                <w:bCs/>
                <w:iCs/>
                <w:sz w:val="28"/>
                <w:szCs w:val="28"/>
              </w:rPr>
              <w:t>Збереження оригінального звучання антропонімів (найчастіше).</w:t>
            </w:r>
          </w:p>
        </w:tc>
      </w:tr>
      <w:tr w:rsidR="00635949" w14:paraId="14DD2E53" w14:textId="23B02982" w:rsidTr="008830F6">
        <w:tc>
          <w:tcPr>
            <w:tcW w:w="2405" w:type="dxa"/>
          </w:tcPr>
          <w:p w14:paraId="4C18DABA" w14:textId="41EB560A"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Транслітерація</w:t>
            </w:r>
          </w:p>
        </w:tc>
        <w:tc>
          <w:tcPr>
            <w:tcW w:w="1701" w:type="dxa"/>
          </w:tcPr>
          <w:p w14:paraId="708BFB37" w14:textId="3D5223B2" w:rsidR="00635949" w:rsidRPr="000621C9" w:rsidRDefault="000621C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4</w:t>
            </w:r>
            <w:r w:rsidR="005C30E5">
              <w:rPr>
                <w:rFonts w:ascii="Times New Roman" w:hAnsi="Times New Roman" w:cs="Times New Roman"/>
                <w:bCs/>
                <w:iCs/>
                <w:sz w:val="28"/>
                <w:szCs w:val="28"/>
              </w:rPr>
              <w:t>9</w:t>
            </w:r>
          </w:p>
        </w:tc>
        <w:tc>
          <w:tcPr>
            <w:tcW w:w="1843" w:type="dxa"/>
          </w:tcPr>
          <w:p w14:paraId="45317187" w14:textId="12C792D5"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16%</w:t>
            </w:r>
          </w:p>
        </w:tc>
        <w:tc>
          <w:tcPr>
            <w:tcW w:w="3729" w:type="dxa"/>
          </w:tcPr>
          <w:p w14:paraId="3835138E" w14:textId="0FBC3297" w:rsidR="00635949" w:rsidRPr="004A24F6" w:rsidRDefault="004A24F6" w:rsidP="004A24F6">
            <w:pPr>
              <w:pStyle w:val="a3"/>
              <w:spacing w:line="360" w:lineRule="auto"/>
              <w:jc w:val="center"/>
              <w:rPr>
                <w:rFonts w:ascii="Times New Roman" w:hAnsi="Times New Roman" w:cs="Times New Roman"/>
                <w:bCs/>
                <w:iCs/>
                <w:sz w:val="28"/>
                <w:szCs w:val="28"/>
              </w:rPr>
            </w:pPr>
            <w:r w:rsidRPr="004A24F6">
              <w:rPr>
                <w:rFonts w:ascii="Times New Roman" w:hAnsi="Times New Roman" w:cs="Times New Roman"/>
                <w:bCs/>
                <w:iCs/>
                <w:sz w:val="28"/>
                <w:szCs w:val="28"/>
              </w:rPr>
              <w:t>Графічна консистентність із вихідним текстом.</w:t>
            </w:r>
          </w:p>
        </w:tc>
      </w:tr>
      <w:tr w:rsidR="00635949" w14:paraId="4B0A8D75" w14:textId="673BF252" w:rsidTr="008830F6">
        <w:tc>
          <w:tcPr>
            <w:tcW w:w="2405" w:type="dxa"/>
          </w:tcPr>
          <w:p w14:paraId="0446D74F" w14:textId="23839B9F"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lastRenderedPageBreak/>
              <w:t>Калькування</w:t>
            </w:r>
          </w:p>
        </w:tc>
        <w:tc>
          <w:tcPr>
            <w:tcW w:w="1701" w:type="dxa"/>
          </w:tcPr>
          <w:p w14:paraId="2CBEAB2C" w14:textId="5B827683" w:rsidR="00635949" w:rsidRPr="000621C9" w:rsidRDefault="000621C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21</w:t>
            </w:r>
          </w:p>
        </w:tc>
        <w:tc>
          <w:tcPr>
            <w:tcW w:w="1843" w:type="dxa"/>
          </w:tcPr>
          <w:p w14:paraId="29B976AD" w14:textId="1F13170F"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7%</w:t>
            </w:r>
          </w:p>
        </w:tc>
        <w:tc>
          <w:tcPr>
            <w:tcW w:w="3729" w:type="dxa"/>
          </w:tcPr>
          <w:p w14:paraId="01CC156D" w14:textId="66139911" w:rsidR="00635949" w:rsidRPr="004A24F6" w:rsidRDefault="004A24F6" w:rsidP="004A24F6">
            <w:pPr>
              <w:pStyle w:val="a3"/>
              <w:tabs>
                <w:tab w:val="left" w:pos="1247"/>
              </w:tabs>
              <w:spacing w:line="360" w:lineRule="auto"/>
              <w:jc w:val="center"/>
              <w:rPr>
                <w:rFonts w:ascii="Times New Roman" w:hAnsi="Times New Roman" w:cs="Times New Roman"/>
                <w:bCs/>
                <w:iCs/>
                <w:sz w:val="28"/>
                <w:szCs w:val="28"/>
              </w:rPr>
            </w:pPr>
            <w:r w:rsidRPr="004A24F6">
              <w:rPr>
                <w:rFonts w:ascii="Times New Roman" w:hAnsi="Times New Roman" w:cs="Times New Roman"/>
                <w:bCs/>
                <w:iCs/>
                <w:sz w:val="28"/>
                <w:szCs w:val="28"/>
              </w:rPr>
              <w:t>Передача внутрішнього лексичного значення онімів.</w:t>
            </w:r>
          </w:p>
        </w:tc>
      </w:tr>
      <w:tr w:rsidR="00635949" w14:paraId="1385A5DF" w14:textId="0D5E9DB7" w:rsidTr="008830F6">
        <w:tc>
          <w:tcPr>
            <w:tcW w:w="2405" w:type="dxa"/>
          </w:tcPr>
          <w:p w14:paraId="6EE1ADB3" w14:textId="0C247EC2"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Транспозиція</w:t>
            </w:r>
          </w:p>
        </w:tc>
        <w:tc>
          <w:tcPr>
            <w:tcW w:w="1701" w:type="dxa"/>
          </w:tcPr>
          <w:p w14:paraId="62D190F4" w14:textId="7BD58CD9" w:rsidR="00635949" w:rsidRPr="000621C9" w:rsidRDefault="000621C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85</w:t>
            </w:r>
          </w:p>
        </w:tc>
        <w:tc>
          <w:tcPr>
            <w:tcW w:w="1843" w:type="dxa"/>
          </w:tcPr>
          <w:p w14:paraId="1CB2D442" w14:textId="4C89840E"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28%</w:t>
            </w:r>
          </w:p>
        </w:tc>
        <w:tc>
          <w:tcPr>
            <w:tcW w:w="3729" w:type="dxa"/>
          </w:tcPr>
          <w:p w14:paraId="01D521EB" w14:textId="18E4049C" w:rsidR="00635949" w:rsidRPr="004A24F6" w:rsidRDefault="004A24F6" w:rsidP="004A24F6">
            <w:pPr>
              <w:pStyle w:val="a3"/>
              <w:tabs>
                <w:tab w:val="left" w:pos="983"/>
              </w:tabs>
              <w:spacing w:line="360" w:lineRule="auto"/>
              <w:jc w:val="center"/>
              <w:rPr>
                <w:rFonts w:ascii="Times New Roman" w:hAnsi="Times New Roman" w:cs="Times New Roman"/>
                <w:bCs/>
                <w:iCs/>
                <w:sz w:val="28"/>
                <w:szCs w:val="28"/>
              </w:rPr>
            </w:pPr>
            <w:r w:rsidRPr="004A24F6">
              <w:rPr>
                <w:rFonts w:ascii="Times New Roman" w:hAnsi="Times New Roman" w:cs="Times New Roman"/>
                <w:bCs/>
                <w:iCs/>
                <w:sz w:val="28"/>
                <w:szCs w:val="28"/>
              </w:rPr>
              <w:t>Адаптація до фонетичних норм української мови.</w:t>
            </w:r>
          </w:p>
        </w:tc>
      </w:tr>
      <w:tr w:rsidR="00635949" w14:paraId="73C8D4C3" w14:textId="6882F3D5" w:rsidTr="008830F6">
        <w:tc>
          <w:tcPr>
            <w:tcW w:w="2405" w:type="dxa"/>
          </w:tcPr>
          <w:p w14:paraId="093910D7" w14:textId="2027FE11"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Комбінований</w:t>
            </w:r>
          </w:p>
        </w:tc>
        <w:tc>
          <w:tcPr>
            <w:tcW w:w="1701" w:type="dxa"/>
          </w:tcPr>
          <w:p w14:paraId="6D47BDC0" w14:textId="10572AE2" w:rsidR="00635949" w:rsidRPr="000621C9" w:rsidRDefault="000621C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34</w:t>
            </w:r>
          </w:p>
        </w:tc>
        <w:tc>
          <w:tcPr>
            <w:tcW w:w="1843" w:type="dxa"/>
          </w:tcPr>
          <w:p w14:paraId="7447710C" w14:textId="0C5EFC61"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11%</w:t>
            </w:r>
          </w:p>
        </w:tc>
        <w:tc>
          <w:tcPr>
            <w:tcW w:w="3729" w:type="dxa"/>
          </w:tcPr>
          <w:p w14:paraId="02D12CD1" w14:textId="4830F78A" w:rsidR="00635949" w:rsidRPr="004A24F6" w:rsidRDefault="004A24F6" w:rsidP="004A24F6">
            <w:pPr>
              <w:pStyle w:val="a3"/>
              <w:spacing w:line="360" w:lineRule="auto"/>
              <w:jc w:val="center"/>
              <w:rPr>
                <w:rFonts w:ascii="Times New Roman" w:hAnsi="Times New Roman" w:cs="Times New Roman"/>
                <w:bCs/>
                <w:iCs/>
                <w:sz w:val="28"/>
                <w:szCs w:val="28"/>
              </w:rPr>
            </w:pPr>
            <w:r w:rsidRPr="004A24F6">
              <w:rPr>
                <w:rFonts w:ascii="Times New Roman" w:hAnsi="Times New Roman" w:cs="Times New Roman"/>
                <w:bCs/>
                <w:iCs/>
                <w:sz w:val="28"/>
                <w:szCs w:val="28"/>
              </w:rPr>
              <w:t>Відтворення титулів та багатокомпонентних назв.</w:t>
            </w:r>
          </w:p>
        </w:tc>
      </w:tr>
      <w:tr w:rsidR="00635949" w14:paraId="3A369F9C" w14:textId="2DB110C3" w:rsidTr="008830F6">
        <w:tc>
          <w:tcPr>
            <w:tcW w:w="2405" w:type="dxa"/>
          </w:tcPr>
          <w:p w14:paraId="7A974355" w14:textId="2DE76571"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Прямий</w:t>
            </w:r>
          </w:p>
        </w:tc>
        <w:tc>
          <w:tcPr>
            <w:tcW w:w="1701" w:type="dxa"/>
          </w:tcPr>
          <w:p w14:paraId="17FF15E2" w14:textId="399AF33B" w:rsidR="00635949" w:rsidRPr="000621C9" w:rsidRDefault="005C30E5"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3</w:t>
            </w:r>
          </w:p>
        </w:tc>
        <w:tc>
          <w:tcPr>
            <w:tcW w:w="1843" w:type="dxa"/>
          </w:tcPr>
          <w:p w14:paraId="2FF73846" w14:textId="594469C6"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w:t>
            </w:r>
          </w:p>
        </w:tc>
        <w:tc>
          <w:tcPr>
            <w:tcW w:w="3729" w:type="dxa"/>
          </w:tcPr>
          <w:p w14:paraId="7CDCE394" w14:textId="0E5821C1" w:rsidR="00635949" w:rsidRPr="004A24F6" w:rsidRDefault="004A24F6" w:rsidP="004A24F6">
            <w:pPr>
              <w:pStyle w:val="a3"/>
              <w:spacing w:line="360" w:lineRule="auto"/>
              <w:jc w:val="center"/>
              <w:rPr>
                <w:rFonts w:ascii="Times New Roman" w:hAnsi="Times New Roman" w:cs="Times New Roman"/>
                <w:bCs/>
                <w:iCs/>
                <w:sz w:val="28"/>
                <w:szCs w:val="28"/>
              </w:rPr>
            </w:pPr>
            <w:r w:rsidRPr="004A24F6">
              <w:rPr>
                <w:rFonts w:ascii="Times New Roman" w:hAnsi="Times New Roman" w:cs="Times New Roman"/>
                <w:bCs/>
                <w:iCs/>
                <w:sz w:val="28"/>
                <w:szCs w:val="28"/>
              </w:rPr>
              <w:t>Вибіркове використання (елементи, що не потребують змін).</w:t>
            </w:r>
          </w:p>
        </w:tc>
      </w:tr>
      <w:tr w:rsidR="00635949" w14:paraId="414E54E9" w14:textId="41139456" w:rsidTr="008830F6">
        <w:tc>
          <w:tcPr>
            <w:tcW w:w="2405" w:type="dxa"/>
          </w:tcPr>
          <w:p w14:paraId="5C95F6C4" w14:textId="632891ED"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Всього</w:t>
            </w:r>
          </w:p>
        </w:tc>
        <w:tc>
          <w:tcPr>
            <w:tcW w:w="1701" w:type="dxa"/>
          </w:tcPr>
          <w:p w14:paraId="0028A7E8" w14:textId="5C2491E0" w:rsidR="00635949" w:rsidRPr="008830F6" w:rsidRDefault="008830F6"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305</w:t>
            </w:r>
          </w:p>
        </w:tc>
        <w:tc>
          <w:tcPr>
            <w:tcW w:w="1843" w:type="dxa"/>
          </w:tcPr>
          <w:p w14:paraId="32BE1592" w14:textId="0DB2C202" w:rsidR="00635949" w:rsidRPr="00635949" w:rsidRDefault="00635949" w:rsidP="00635949">
            <w:pPr>
              <w:pStyle w:val="a3"/>
              <w:spacing w:line="360" w:lineRule="auto"/>
              <w:jc w:val="center"/>
              <w:rPr>
                <w:rFonts w:ascii="Times New Roman" w:hAnsi="Times New Roman" w:cs="Times New Roman"/>
                <w:bCs/>
                <w:iCs/>
                <w:sz w:val="28"/>
                <w:szCs w:val="28"/>
              </w:rPr>
            </w:pPr>
            <w:r>
              <w:rPr>
                <w:rFonts w:ascii="Times New Roman" w:hAnsi="Times New Roman" w:cs="Times New Roman"/>
                <w:bCs/>
                <w:iCs/>
                <w:sz w:val="28"/>
                <w:szCs w:val="28"/>
              </w:rPr>
              <w:t>100%</w:t>
            </w:r>
          </w:p>
        </w:tc>
        <w:tc>
          <w:tcPr>
            <w:tcW w:w="3729" w:type="dxa"/>
          </w:tcPr>
          <w:p w14:paraId="272E6C8D" w14:textId="77777777" w:rsidR="00635949" w:rsidRDefault="00635949" w:rsidP="00635949">
            <w:pPr>
              <w:pStyle w:val="a3"/>
              <w:spacing w:line="360" w:lineRule="auto"/>
              <w:jc w:val="center"/>
              <w:rPr>
                <w:rFonts w:ascii="Times New Roman" w:hAnsi="Times New Roman" w:cs="Times New Roman"/>
                <w:bCs/>
                <w:iCs/>
                <w:sz w:val="28"/>
                <w:szCs w:val="28"/>
              </w:rPr>
            </w:pPr>
          </w:p>
        </w:tc>
      </w:tr>
    </w:tbl>
    <w:p w14:paraId="2C54CC93" w14:textId="77777777" w:rsidR="00635949" w:rsidRPr="00FB1320" w:rsidRDefault="00635949" w:rsidP="00FB1320">
      <w:pPr>
        <w:pStyle w:val="a3"/>
        <w:spacing w:line="360" w:lineRule="auto"/>
        <w:ind w:firstLine="709"/>
        <w:jc w:val="both"/>
        <w:rPr>
          <w:rFonts w:ascii="Times New Roman" w:hAnsi="Times New Roman" w:cs="Times New Roman"/>
          <w:bCs/>
          <w:iCs/>
          <w:sz w:val="28"/>
          <w:szCs w:val="28"/>
        </w:rPr>
      </w:pPr>
    </w:p>
    <w:p w14:paraId="19BC1AE6" w14:textId="77777777" w:rsidR="00FB1320" w:rsidRPr="00FB1320" w:rsidRDefault="00FB1320" w:rsidP="00FB1320">
      <w:pPr>
        <w:pStyle w:val="a3"/>
        <w:spacing w:line="360" w:lineRule="auto"/>
        <w:ind w:firstLine="709"/>
        <w:jc w:val="both"/>
        <w:rPr>
          <w:rFonts w:ascii="Times New Roman" w:hAnsi="Times New Roman" w:cs="Times New Roman"/>
          <w:bCs/>
          <w:iCs/>
          <w:sz w:val="28"/>
          <w:szCs w:val="28"/>
        </w:rPr>
      </w:pPr>
      <w:r w:rsidRPr="00FB1320">
        <w:rPr>
          <w:rFonts w:ascii="Times New Roman" w:hAnsi="Times New Roman" w:cs="Times New Roman"/>
          <w:bCs/>
          <w:iCs/>
          <w:sz w:val="28"/>
          <w:szCs w:val="28"/>
        </w:rPr>
        <w:t>Узагальнюючи, перекладацька манера Дар’ї Москвітіної характеризується прагматизмом: досягнуто ефективного балансу між необхідністю зберегти культурну дистанцію (зберігаючи оригінальне звучання) та забезпеченням комунікативної доступності (шляхом мовної адаптації). Систематичне та свідоме застосування обраних стратегій у всіх трьох романах підтверджує високий рівень професіоналізму та підкреслює важливість розробки уніфікованого ономастичного алгоритму при перекладі циклів художніх творів.</w:t>
      </w:r>
    </w:p>
    <w:p w14:paraId="263369BB" w14:textId="77777777" w:rsidR="00FB1320" w:rsidRPr="0005496D" w:rsidRDefault="00FB1320" w:rsidP="00815203">
      <w:pPr>
        <w:pStyle w:val="a3"/>
        <w:spacing w:line="360" w:lineRule="auto"/>
        <w:ind w:firstLine="709"/>
        <w:jc w:val="both"/>
        <w:rPr>
          <w:rFonts w:ascii="Times New Roman" w:hAnsi="Times New Roman" w:cs="Times New Roman"/>
          <w:bCs/>
          <w:iCs/>
          <w:sz w:val="28"/>
          <w:szCs w:val="28"/>
        </w:rPr>
      </w:pPr>
    </w:p>
    <w:p w14:paraId="6A4A1EEF" w14:textId="047E109B" w:rsidR="00063956" w:rsidRPr="00F40DAF" w:rsidRDefault="00F40DAF" w:rsidP="00F40DAF">
      <w:pPr>
        <w:jc w:val="center"/>
        <w:rPr>
          <w:b/>
          <w:sz w:val="28"/>
          <w:szCs w:val="28"/>
        </w:rPr>
      </w:pPr>
      <w:r>
        <w:rPr>
          <w:bCs/>
          <w:sz w:val="28"/>
          <w:szCs w:val="28"/>
        </w:rPr>
        <w:br w:type="page"/>
      </w:r>
      <w:r w:rsidR="00063956" w:rsidRPr="00F40DAF">
        <w:rPr>
          <w:b/>
          <w:sz w:val="28"/>
          <w:szCs w:val="28"/>
        </w:rPr>
        <w:lastRenderedPageBreak/>
        <w:t>ВИСНОВКИ</w:t>
      </w:r>
    </w:p>
    <w:p w14:paraId="6968537F" w14:textId="77777777" w:rsidR="0016489C" w:rsidRPr="00815203" w:rsidRDefault="0016489C" w:rsidP="00815203">
      <w:pPr>
        <w:pStyle w:val="a3"/>
        <w:spacing w:line="360" w:lineRule="auto"/>
        <w:ind w:firstLine="709"/>
        <w:jc w:val="both"/>
        <w:rPr>
          <w:rFonts w:ascii="Times New Roman" w:hAnsi="Times New Roman" w:cs="Times New Roman"/>
          <w:bCs/>
          <w:sz w:val="28"/>
          <w:szCs w:val="28"/>
        </w:rPr>
      </w:pPr>
    </w:p>
    <w:p w14:paraId="1EB3EB24" w14:textId="2E5880EF"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У процесі дослідження було досягнуто поставленої мети та виконано всі завдання, що дозволило отримати комплексне уявлення про специфіку відтворення англійських власних назв українською мовою на матеріалі романів Джулії К</w:t>
      </w:r>
      <w:r w:rsidR="00EC6F69">
        <w:rPr>
          <w:rFonts w:ascii="Times New Roman" w:hAnsi="Times New Roman" w:cs="Times New Roman"/>
          <w:bCs/>
          <w:sz w:val="28"/>
          <w:szCs w:val="28"/>
        </w:rPr>
        <w:t>уї</w:t>
      </w:r>
      <w:r w:rsidRPr="0016489C">
        <w:rPr>
          <w:rFonts w:ascii="Times New Roman" w:hAnsi="Times New Roman" w:cs="Times New Roman"/>
          <w:bCs/>
          <w:sz w:val="28"/>
          <w:szCs w:val="28"/>
        </w:rPr>
        <w:t>нн про родину Бріджертонів у перекладі Дар’ї Москвітіної.</w:t>
      </w:r>
    </w:p>
    <w:p w14:paraId="775081AB" w14:textId="57A61D5E" w:rsidR="0016489C" w:rsidRPr="0016489C" w:rsidRDefault="00F40DAF"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Б</w:t>
      </w:r>
      <w:r w:rsidR="0016489C" w:rsidRPr="0016489C">
        <w:rPr>
          <w:rFonts w:ascii="Times New Roman" w:hAnsi="Times New Roman" w:cs="Times New Roman"/>
          <w:bCs/>
          <w:sz w:val="28"/>
          <w:szCs w:val="28"/>
        </w:rPr>
        <w:t>уло ґрунтовно проаналізовано теоретичні засади дослідження власних назв та визначено їхні основні функції у художньому тексті. Власні назви виступають не лише маркерами ідентифікації, а й важливими носіями культурного, історичного та емоційного змісту. У літературному тексті вони виконують низку функцій: номінативну, що забезпечує ідентифікацію персонажів, об’єктів чи явищ; характерологічну, завдяки якій розкривається психологічний портрет героїв; локалізаційну, яка допомагає відтворити географічне та культурне тло твору; символічну, що надає текстові додаткової глибинної смислової перспективи. Також встановлено, що власні назви у художньому перекладі потребують особливого підходу, оскільки вони часто відображають специфічні реалії вихідної культури та мають значний вплив на сприйняття художнього світу твору реципієнтом.</w:t>
      </w:r>
    </w:p>
    <w:p w14:paraId="668B62CC" w14:textId="22172146" w:rsidR="0016489C" w:rsidRPr="0016489C" w:rsidRDefault="00F40DAF" w:rsidP="00815203">
      <w:pPr>
        <w:pStyle w:val="a3"/>
        <w:spacing w:line="360" w:lineRule="auto"/>
        <w:ind w:firstLine="709"/>
        <w:jc w:val="both"/>
        <w:rPr>
          <w:rFonts w:ascii="Times New Roman" w:hAnsi="Times New Roman" w:cs="Times New Roman"/>
          <w:bCs/>
          <w:sz w:val="28"/>
          <w:szCs w:val="28"/>
        </w:rPr>
      </w:pPr>
      <w:r>
        <w:rPr>
          <w:rFonts w:ascii="Times New Roman" w:hAnsi="Times New Roman" w:cs="Times New Roman"/>
          <w:bCs/>
          <w:sz w:val="28"/>
          <w:szCs w:val="28"/>
        </w:rPr>
        <w:t>Також було</w:t>
      </w:r>
      <w:r w:rsidR="0016489C" w:rsidRPr="0016489C">
        <w:rPr>
          <w:rFonts w:ascii="Times New Roman" w:hAnsi="Times New Roman" w:cs="Times New Roman"/>
          <w:bCs/>
          <w:sz w:val="28"/>
          <w:szCs w:val="28"/>
        </w:rPr>
        <w:t xml:space="preserve"> визначено та описано класифікацію літературно-художніх онімів, яка включає антропоніми, топоніми, гідроніми, ергоніми, хрематоніми та інші різновиди власних назв. Проведений аналіз показав, що у досліджуваних романах найбільшу групу становлять антропоніми, які відображають соціальну структуру та систему титулів британського суспільства, а також слугують засобом створення індивідуальних образів персонажів. Значна увага приділена ергонімам та хрематонімам, оскільки вони передають колорит епохи та підкреслюють історичний контекст. Топоніми та гідроніми, хоча й представлені у меншій кількості, відіграють важливу роль у формуванні просторової організації художнього світу романів, тоді як інші різновиди власних назв, </w:t>
      </w:r>
      <w:r w:rsidR="0016489C" w:rsidRPr="0016489C">
        <w:rPr>
          <w:rFonts w:ascii="Times New Roman" w:hAnsi="Times New Roman" w:cs="Times New Roman"/>
          <w:bCs/>
          <w:sz w:val="28"/>
          <w:szCs w:val="28"/>
        </w:rPr>
        <w:lastRenderedPageBreak/>
        <w:t>зокрема назви літературних творів та культурних об’єктів, слугують додатковими маркерами культурного середовища.</w:t>
      </w:r>
    </w:p>
    <w:p w14:paraId="1E1EBFB7" w14:textId="42E98448" w:rsidR="00F40DAF" w:rsidRDefault="00F40DAF" w:rsidP="00815203">
      <w:pPr>
        <w:pStyle w:val="a3"/>
        <w:spacing w:line="360" w:lineRule="auto"/>
        <w:ind w:firstLine="709"/>
        <w:jc w:val="both"/>
        <w:rPr>
          <w:rFonts w:ascii="Times New Roman" w:hAnsi="Times New Roman" w:cs="Times New Roman"/>
          <w:bCs/>
          <w:sz w:val="28"/>
          <w:szCs w:val="28"/>
        </w:rPr>
      </w:pPr>
      <w:r w:rsidRPr="00F40DAF">
        <w:rPr>
          <w:rFonts w:ascii="Times New Roman" w:hAnsi="Times New Roman" w:cs="Times New Roman"/>
          <w:bCs/>
          <w:sz w:val="28"/>
          <w:szCs w:val="28"/>
        </w:rPr>
        <w:t>У ході дослідження було визначено типологію власних назв у романах Джулії К</w:t>
      </w:r>
      <w:r w:rsidR="008A73BD">
        <w:rPr>
          <w:rFonts w:ascii="Times New Roman" w:hAnsi="Times New Roman" w:cs="Times New Roman"/>
          <w:bCs/>
          <w:sz w:val="28"/>
          <w:szCs w:val="28"/>
        </w:rPr>
        <w:t>уї</w:t>
      </w:r>
      <w:r w:rsidRPr="00F40DAF">
        <w:rPr>
          <w:rFonts w:ascii="Times New Roman" w:hAnsi="Times New Roman" w:cs="Times New Roman"/>
          <w:bCs/>
          <w:sz w:val="28"/>
          <w:szCs w:val="28"/>
        </w:rPr>
        <w:t xml:space="preserve">нн. Найбільшу групу становлять антропоніми </w:t>
      </w:r>
      <w:r>
        <w:rPr>
          <w:rFonts w:ascii="Times New Roman" w:hAnsi="Times New Roman" w:cs="Times New Roman"/>
          <w:bCs/>
          <w:sz w:val="28"/>
          <w:szCs w:val="28"/>
        </w:rPr>
        <w:t>–</w:t>
      </w:r>
      <w:r w:rsidRPr="00F40DAF">
        <w:rPr>
          <w:rFonts w:ascii="Times New Roman" w:hAnsi="Times New Roman" w:cs="Times New Roman"/>
          <w:bCs/>
          <w:sz w:val="28"/>
          <w:szCs w:val="28"/>
        </w:rPr>
        <w:t xml:space="preserve"> 190 прикладів (62%), що підкреслює важливість імен та прізвищ персонажів для розкриття сюжету й соціальних взаємин у творах. Топоніми посідають друге місце </w:t>
      </w:r>
      <w:r>
        <w:rPr>
          <w:rFonts w:ascii="Times New Roman" w:hAnsi="Times New Roman" w:cs="Times New Roman"/>
          <w:bCs/>
          <w:sz w:val="28"/>
          <w:szCs w:val="28"/>
        </w:rPr>
        <w:t>–</w:t>
      </w:r>
      <w:r w:rsidRPr="00F40DAF">
        <w:rPr>
          <w:rFonts w:ascii="Times New Roman" w:hAnsi="Times New Roman" w:cs="Times New Roman"/>
          <w:bCs/>
          <w:sz w:val="28"/>
          <w:szCs w:val="28"/>
        </w:rPr>
        <w:t xml:space="preserve"> 6</w:t>
      </w:r>
      <w:r w:rsidR="0030720B">
        <w:rPr>
          <w:rFonts w:ascii="Times New Roman" w:hAnsi="Times New Roman" w:cs="Times New Roman"/>
          <w:bCs/>
          <w:sz w:val="28"/>
          <w:szCs w:val="28"/>
        </w:rPr>
        <w:t>7</w:t>
      </w:r>
      <w:r w:rsidRPr="00F40DAF">
        <w:rPr>
          <w:rFonts w:ascii="Times New Roman" w:hAnsi="Times New Roman" w:cs="Times New Roman"/>
          <w:bCs/>
          <w:sz w:val="28"/>
          <w:szCs w:val="28"/>
        </w:rPr>
        <w:t xml:space="preserve"> одиниць (22%), виконуючи роль просторових орієнтирів та створюючи історичний і культурний фон подій. Хрематоніми представлені 31 прикладом (10%) і відображають елементи матеріальної та духовної культури. Ергоніми становлять 12 прикладів (4%) та пов’язані з назвами установ і закладів, а найменшу групу складають гідроніми </w:t>
      </w:r>
      <w:r>
        <w:rPr>
          <w:rFonts w:ascii="Times New Roman" w:hAnsi="Times New Roman" w:cs="Times New Roman"/>
          <w:bCs/>
          <w:sz w:val="28"/>
          <w:szCs w:val="28"/>
        </w:rPr>
        <w:t>–</w:t>
      </w:r>
      <w:r w:rsidRPr="00F40DAF">
        <w:rPr>
          <w:rFonts w:ascii="Times New Roman" w:hAnsi="Times New Roman" w:cs="Times New Roman"/>
          <w:bCs/>
          <w:sz w:val="28"/>
          <w:szCs w:val="28"/>
        </w:rPr>
        <w:t xml:space="preserve"> 5 прикладів (2%), що використовуються для деталізації опису простору. Це свідчить про домінування особових назв та географічних маркерів у побудові художнього світу досліджуваних романів.</w:t>
      </w:r>
    </w:p>
    <w:p w14:paraId="7771AC9D" w14:textId="6EE68F92"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Виявлено, що перекладачка використовує різні підходи залежно від контексту та функцій конкретної назви. Для імен персонажів та географічних назв переважають транскрипція та транслітерація, що забезпечує збереження автентичності та культурної приналежності назв. У випадку назв соціальних інститутів, установ, культурних явищ та реалій історичної епохи частіше застосовуються транспозиція та калькування, які дозволяють відтворити зміст та водночас адаптувати текст для українського читача. Аналіз показав, що перекладачка прагне уникати втрат у змісті та прагне до максимальної точності, що підтверджується узгодженістю вибраних стратегій у межах серії романів.</w:t>
      </w:r>
    </w:p>
    <w:p w14:paraId="5EF80855" w14:textId="1F04C42A" w:rsidR="0016489C" w:rsidRPr="0016489C" w:rsidRDefault="0016489C" w:rsidP="00815203">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Загальна вибірка становила 305 прикладів, серед яких найбільшу частку склали приклади транскрипції – 37% (11</w:t>
      </w:r>
      <w:r w:rsidR="00FA31FD">
        <w:rPr>
          <w:rFonts w:ascii="Times New Roman" w:hAnsi="Times New Roman" w:cs="Times New Roman"/>
          <w:bCs/>
          <w:sz w:val="28"/>
          <w:szCs w:val="28"/>
        </w:rPr>
        <w:t>3</w:t>
      </w:r>
      <w:r w:rsidRPr="0016489C">
        <w:rPr>
          <w:rFonts w:ascii="Times New Roman" w:hAnsi="Times New Roman" w:cs="Times New Roman"/>
          <w:bCs/>
          <w:sz w:val="28"/>
          <w:szCs w:val="28"/>
        </w:rPr>
        <w:t xml:space="preserve"> одиниць). Транспозиція посіла друге місце з показником 28% (85 одиниць). Транслітерація була використана у 16% випадків (4</w:t>
      </w:r>
      <w:r w:rsidR="007C20B1">
        <w:rPr>
          <w:rFonts w:ascii="Times New Roman" w:hAnsi="Times New Roman" w:cs="Times New Roman"/>
          <w:bCs/>
          <w:sz w:val="28"/>
          <w:szCs w:val="28"/>
        </w:rPr>
        <w:t>9</w:t>
      </w:r>
      <w:r w:rsidRPr="0016489C">
        <w:rPr>
          <w:rFonts w:ascii="Times New Roman" w:hAnsi="Times New Roman" w:cs="Times New Roman"/>
          <w:bCs/>
          <w:sz w:val="28"/>
          <w:szCs w:val="28"/>
        </w:rPr>
        <w:t xml:space="preserve"> одиниць). Комбінований переклад охопив 11% матеріалу (34 одиниці), калькування – 7% (21 одиниця), а пряме графічне перенесення – лише 1% (</w:t>
      </w:r>
      <w:r w:rsidR="00410296">
        <w:rPr>
          <w:rFonts w:ascii="Times New Roman" w:hAnsi="Times New Roman" w:cs="Times New Roman"/>
          <w:bCs/>
          <w:sz w:val="28"/>
          <w:szCs w:val="28"/>
        </w:rPr>
        <w:t>3</w:t>
      </w:r>
      <w:r w:rsidRPr="0016489C">
        <w:rPr>
          <w:rFonts w:ascii="Times New Roman" w:hAnsi="Times New Roman" w:cs="Times New Roman"/>
          <w:bCs/>
          <w:sz w:val="28"/>
          <w:szCs w:val="28"/>
        </w:rPr>
        <w:t xml:space="preserve"> одиниці). Такий розподіл засвідчує домінування стратегії передачі </w:t>
      </w:r>
      <w:r w:rsidRPr="0016489C">
        <w:rPr>
          <w:rFonts w:ascii="Times New Roman" w:hAnsi="Times New Roman" w:cs="Times New Roman"/>
          <w:bCs/>
          <w:sz w:val="28"/>
          <w:szCs w:val="28"/>
        </w:rPr>
        <w:lastRenderedPageBreak/>
        <w:t>звучання та структури назв над буквальним перекладом, що цілком відповідає потребам художнього перекладу та сприяє збереженню колориту оригінального тексту. Водночас присутність калькування та комбінованого перекладу свідчить про гнучкість підходів та прагнення передати смислові відтінки там, де це необхідно для повного розуміння змісту.</w:t>
      </w:r>
    </w:p>
    <w:p w14:paraId="231A9E22" w14:textId="3C741963" w:rsidR="0016489C" w:rsidRPr="00815203" w:rsidRDefault="0016489C" w:rsidP="00F40DAF">
      <w:pPr>
        <w:pStyle w:val="a3"/>
        <w:spacing w:line="360" w:lineRule="auto"/>
        <w:ind w:firstLine="709"/>
        <w:jc w:val="both"/>
        <w:rPr>
          <w:rFonts w:ascii="Times New Roman" w:hAnsi="Times New Roman" w:cs="Times New Roman"/>
          <w:bCs/>
          <w:sz w:val="28"/>
          <w:szCs w:val="28"/>
        </w:rPr>
      </w:pPr>
      <w:r w:rsidRPr="0016489C">
        <w:rPr>
          <w:rFonts w:ascii="Times New Roman" w:hAnsi="Times New Roman" w:cs="Times New Roman"/>
          <w:bCs/>
          <w:sz w:val="28"/>
          <w:szCs w:val="28"/>
        </w:rPr>
        <w:t>Отже, проведене дослідження дозволило зробити висновок, що переклад власних назв у романах Джулії К</w:t>
      </w:r>
      <w:r w:rsidR="003C1D43">
        <w:rPr>
          <w:rFonts w:ascii="Times New Roman" w:hAnsi="Times New Roman" w:cs="Times New Roman"/>
          <w:bCs/>
          <w:sz w:val="28"/>
          <w:szCs w:val="28"/>
        </w:rPr>
        <w:t>уї</w:t>
      </w:r>
      <w:r w:rsidRPr="0016489C">
        <w:rPr>
          <w:rFonts w:ascii="Times New Roman" w:hAnsi="Times New Roman" w:cs="Times New Roman"/>
          <w:bCs/>
          <w:sz w:val="28"/>
          <w:szCs w:val="28"/>
        </w:rPr>
        <w:t>нн вирізняється високим рівнем системності та послідовності. Використані перекладацькі стратегії відповідають як мовним нормам української мови, так і очікуванням читачів, забезпечуючи збереження художньої атмосфери та культурної специфіки британського суспільства. Результати дослідження можуть бути використані у подальших наукових розвідках, присвячених проблемам художнього перекладу та вивченню впливу культурних факторів на процес перекладацької адаптації.</w:t>
      </w:r>
      <w:bookmarkEnd w:id="1"/>
      <w:r w:rsidRPr="00815203">
        <w:rPr>
          <w:rFonts w:ascii="Times New Roman" w:hAnsi="Times New Roman" w:cs="Times New Roman"/>
          <w:bCs/>
          <w:sz w:val="28"/>
          <w:szCs w:val="28"/>
        </w:rPr>
        <w:br w:type="page"/>
      </w:r>
    </w:p>
    <w:p w14:paraId="7C46D792" w14:textId="77777777" w:rsidR="00D04144" w:rsidRPr="00F40DAF" w:rsidRDefault="00D04144" w:rsidP="00D04144">
      <w:pPr>
        <w:pStyle w:val="a3"/>
        <w:spacing w:line="360" w:lineRule="auto"/>
        <w:jc w:val="center"/>
        <w:rPr>
          <w:rFonts w:ascii="Times New Roman" w:hAnsi="Times New Roman" w:cs="Times New Roman"/>
          <w:b/>
          <w:sz w:val="28"/>
          <w:szCs w:val="28"/>
        </w:rPr>
      </w:pPr>
      <w:r w:rsidRPr="00F40DAF">
        <w:rPr>
          <w:rFonts w:ascii="Times New Roman" w:hAnsi="Times New Roman" w:cs="Times New Roman"/>
          <w:b/>
          <w:sz w:val="28"/>
          <w:szCs w:val="28"/>
        </w:rPr>
        <w:lastRenderedPageBreak/>
        <w:t>СПИСОК ВИКОРИСТАНИХ ДЖЕРЕЛ</w:t>
      </w:r>
    </w:p>
    <w:p w14:paraId="44C90143" w14:textId="77777777" w:rsidR="00D04144" w:rsidRPr="00815203" w:rsidRDefault="00D04144" w:rsidP="00D04144">
      <w:pPr>
        <w:pStyle w:val="a3"/>
        <w:spacing w:line="360" w:lineRule="auto"/>
        <w:ind w:firstLine="709"/>
        <w:jc w:val="both"/>
        <w:rPr>
          <w:rFonts w:ascii="Times New Roman" w:hAnsi="Times New Roman" w:cs="Times New Roman"/>
          <w:bCs/>
          <w:sz w:val="28"/>
          <w:szCs w:val="28"/>
        </w:rPr>
      </w:pPr>
    </w:p>
    <w:p w14:paraId="6E423FAE"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Алексевич М. Способи передачі пропріальної лексики у художньому тексті. </w:t>
      </w:r>
      <w:r w:rsidRPr="00C16BB7">
        <w:rPr>
          <w:rFonts w:ascii="Times New Roman" w:hAnsi="Times New Roman" w:cs="Times New Roman"/>
          <w:i/>
          <w:iCs/>
          <w:sz w:val="28"/>
          <w:szCs w:val="28"/>
        </w:rPr>
        <w:t>Вчені записки Тернопільського національного педагогічного університету ім. Володимира Гнатюка</w:t>
      </w:r>
      <w:r w:rsidRPr="00C16BB7">
        <w:rPr>
          <w:rFonts w:ascii="Times New Roman" w:hAnsi="Times New Roman" w:cs="Times New Roman"/>
          <w:sz w:val="28"/>
          <w:szCs w:val="28"/>
        </w:rPr>
        <w:t>. 2020. С. 6–8. URL: </w:t>
      </w:r>
      <w:hyperlink r:id="rId9" w:tgtFrame="_blank" w:history="1">
        <w:r w:rsidRPr="00C16BB7">
          <w:rPr>
            <w:rStyle w:val="ab"/>
            <w:rFonts w:ascii="Times New Roman" w:hAnsi="Times New Roman" w:cs="Times New Roman"/>
            <w:sz w:val="28"/>
            <w:szCs w:val="28"/>
          </w:rPr>
          <w:t>http://dspace.tnpu.edu.ua/bitstream/123456789/18027/1/2_Aleksevych.pdf</w:t>
        </w:r>
      </w:hyperlink>
      <w:r w:rsidRPr="00C16BB7">
        <w:rPr>
          <w:rFonts w:ascii="Times New Roman" w:hAnsi="Times New Roman" w:cs="Times New Roman"/>
          <w:sz w:val="28"/>
          <w:szCs w:val="28"/>
        </w:rPr>
        <w:t>.</w:t>
      </w:r>
    </w:p>
    <w:p w14:paraId="7E91D5F7"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Борисенко Н. Д., Славова Л. Л., Кодубовська О. О. Художній світ реалій американських університетів: лінгвокраїнознавчий та лінгвокультурологічний аспекти</w:t>
      </w:r>
      <w:r w:rsidRPr="00C16BB7">
        <w:rPr>
          <w:rFonts w:ascii="Times New Roman" w:hAnsi="Times New Roman" w:cs="Times New Roman"/>
          <w:i/>
          <w:iCs/>
          <w:sz w:val="28"/>
          <w:szCs w:val="28"/>
        </w:rPr>
        <w:t>. Закарпатські філологічні студії</w:t>
      </w:r>
      <w:r w:rsidRPr="00C16BB7">
        <w:rPr>
          <w:rFonts w:ascii="Times New Roman" w:hAnsi="Times New Roman" w:cs="Times New Roman"/>
          <w:sz w:val="28"/>
          <w:szCs w:val="28"/>
        </w:rPr>
        <w:t>. 2023. № 27. Т. 1. С. 82–86.</w:t>
      </w:r>
    </w:p>
    <w:p w14:paraId="3BCA6A54"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Бялик В. Д. Основи теорії перекладу: навч. Посібник для студ. ф-тів інозем. мов. Чернівці : Чернівецький нац. ун-т, 2016. 376 с.</w:t>
      </w:r>
    </w:p>
    <w:p w14:paraId="5F5DED42"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Вегеш А.І. Українська літературно-художня ономастика. Збірник статей. Ужгород: ТОВ «РІК-У», 2023. 510 с.</w:t>
      </w:r>
    </w:p>
    <w:p w14:paraId="3163E787"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Вінтонів М., Вінтонів Т., Сидоренко О. Відонімні та відапелятивні назви в українському ергоніміконі. </w:t>
      </w:r>
      <w:r w:rsidRPr="00C16BB7">
        <w:rPr>
          <w:rFonts w:ascii="Times New Roman" w:hAnsi="Times New Roman" w:cs="Times New Roman"/>
          <w:i/>
          <w:iCs/>
          <w:sz w:val="28"/>
          <w:szCs w:val="28"/>
        </w:rPr>
        <w:t>Mundo Eslavo</w:t>
      </w:r>
      <w:r w:rsidRPr="00C16BB7">
        <w:rPr>
          <w:rFonts w:ascii="Times New Roman" w:hAnsi="Times New Roman" w:cs="Times New Roman"/>
          <w:sz w:val="28"/>
          <w:szCs w:val="28"/>
        </w:rPr>
        <w:t>. 2021. С. 68–85.</w:t>
      </w:r>
    </w:p>
    <w:p w14:paraId="60B5E4C2"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Віротченко С. А., Якутович М. В. Особливості адаптування власних назв шляхом використання стратегій транскреації, доместикації та форенізації під час здійснення кіноперекладу китайських ТВ-шоу. </w:t>
      </w:r>
      <w:r w:rsidRPr="00C16BB7">
        <w:rPr>
          <w:rFonts w:ascii="Times New Roman" w:hAnsi="Times New Roman" w:cs="Times New Roman"/>
          <w:i/>
          <w:iCs/>
          <w:sz w:val="28"/>
          <w:szCs w:val="28"/>
        </w:rPr>
        <w:t>Вісник Харківського національного університету імені В. Н. Каразіна</w:t>
      </w:r>
      <w:r w:rsidRPr="00C16BB7">
        <w:rPr>
          <w:rFonts w:ascii="Times New Roman" w:hAnsi="Times New Roman" w:cs="Times New Roman"/>
          <w:sz w:val="28"/>
          <w:szCs w:val="28"/>
        </w:rPr>
        <w:t>. 2022. № 96. С. 17–22.</w:t>
      </w:r>
    </w:p>
    <w:p w14:paraId="3D15C197" w14:textId="1D25987B"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Воробель М. М., Калимон Ю. О., Юрко Н. А. Власні назви в ролі загальних (на прикладі англійської мови). </w:t>
      </w:r>
      <w:r w:rsidRPr="00C16BB7">
        <w:rPr>
          <w:rFonts w:ascii="Times New Roman" w:hAnsi="Times New Roman" w:cs="Times New Roman"/>
          <w:i/>
          <w:iCs/>
          <w:sz w:val="28"/>
          <w:szCs w:val="28"/>
        </w:rPr>
        <w:t>Вчені записки ТНУ імені В. І. Вернадського</w:t>
      </w:r>
      <w:r w:rsidRPr="00C16BB7">
        <w:rPr>
          <w:rFonts w:ascii="Times New Roman" w:hAnsi="Times New Roman" w:cs="Times New Roman"/>
          <w:sz w:val="28"/>
          <w:szCs w:val="28"/>
        </w:rPr>
        <w:t>. 2022. Т. 33, № 6. С. 95–99. URL: </w:t>
      </w:r>
      <w:hyperlink r:id="rId10" w:tgtFrame="_blank" w:history="1">
        <w:r w:rsidRPr="00C16BB7">
          <w:rPr>
            <w:rStyle w:val="ab"/>
            <w:rFonts w:ascii="Times New Roman" w:hAnsi="Times New Roman" w:cs="Times New Roman"/>
            <w:sz w:val="28"/>
            <w:szCs w:val="28"/>
          </w:rPr>
          <w:t>https://www.philol.vernadskyjournals.in.ua/journals/2022/6_2022/part_1/16.pdf</w:t>
        </w:r>
      </w:hyperlink>
    </w:p>
    <w:p w14:paraId="06B092E7" w14:textId="1FED16C9"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Воробйова Т., Смалько Л. Назви художніх творів та заголовки як перекладацька проблема (на матеріалах англомовної художньої літератури у перекладах українською). Лінгвостилістичні студії. 2018.</w:t>
      </w:r>
      <w:r w:rsidR="00C16BB7" w:rsidRPr="00C16BB7">
        <w:rPr>
          <w:rFonts w:ascii="Times New Roman" w:hAnsi="Times New Roman" w:cs="Times New Roman"/>
          <w:sz w:val="28"/>
          <w:szCs w:val="28"/>
        </w:rPr>
        <w:t xml:space="preserve"> №</w:t>
      </w:r>
      <w:r w:rsidRPr="00C16BB7">
        <w:rPr>
          <w:rFonts w:ascii="Times New Roman" w:hAnsi="Times New Roman" w:cs="Times New Roman"/>
          <w:sz w:val="28"/>
          <w:szCs w:val="28"/>
        </w:rPr>
        <w:t xml:space="preserve"> 8. С. 140–151.</w:t>
      </w:r>
    </w:p>
    <w:p w14:paraId="3F00619D"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lastRenderedPageBreak/>
        <w:t xml:space="preserve">Вороніна К. В. Відтворення власних назв творів жанру фентезі українською мовою (на матеріалі роману-казки Дж. Р. Р. Толкіна “The Hobbit, or there and back again”). </w:t>
      </w:r>
      <w:r w:rsidRPr="00C16BB7">
        <w:rPr>
          <w:rFonts w:ascii="Times New Roman" w:hAnsi="Times New Roman" w:cs="Times New Roman"/>
          <w:i/>
          <w:iCs/>
          <w:sz w:val="28"/>
          <w:szCs w:val="28"/>
        </w:rPr>
        <w:t>Науковий вісник Міжнародного гуманітарного університету. Сер.: Філологія</w:t>
      </w:r>
      <w:r w:rsidRPr="00C16BB7">
        <w:rPr>
          <w:rFonts w:ascii="Times New Roman" w:hAnsi="Times New Roman" w:cs="Times New Roman"/>
          <w:sz w:val="28"/>
          <w:szCs w:val="28"/>
        </w:rPr>
        <w:t>. 2019. № 39.</w:t>
      </w:r>
    </w:p>
    <w:p w14:paraId="0CAD98A2"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Галаур С. Регулятивна організація топонімів у сучасному українському художньому тексті. </w:t>
      </w:r>
      <w:r w:rsidRPr="00C16BB7">
        <w:rPr>
          <w:rFonts w:ascii="Times New Roman" w:hAnsi="Times New Roman" w:cs="Times New Roman"/>
          <w:i/>
          <w:iCs/>
          <w:sz w:val="28"/>
          <w:szCs w:val="28"/>
        </w:rPr>
        <w:t>Лінгвостилістичні студії</w:t>
      </w:r>
      <w:r w:rsidRPr="00C16BB7">
        <w:rPr>
          <w:rFonts w:ascii="Times New Roman" w:hAnsi="Times New Roman" w:cs="Times New Roman"/>
          <w:sz w:val="28"/>
          <w:szCs w:val="28"/>
        </w:rPr>
        <w:t>. 2019. №10. С. 18–28.</w:t>
      </w:r>
    </w:p>
    <w:p w14:paraId="7AC53519"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Греков О. В. Роль ономастики у навчанні та вдосконаленні навиків перекладу. Миколаїв : Чорноморський національний університет імені Петра Могили, 2018. С. 94-100.</w:t>
      </w:r>
    </w:p>
    <w:p w14:paraId="7A92ED66"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Греков В. О. Роль ономастики у навчанні та вдосконаленні навиків перекладу. </w:t>
      </w:r>
      <w:r w:rsidRPr="00C16BB7">
        <w:rPr>
          <w:rFonts w:ascii="Times New Roman" w:hAnsi="Times New Roman" w:cs="Times New Roman"/>
          <w:i/>
          <w:iCs/>
          <w:sz w:val="28"/>
          <w:szCs w:val="28"/>
        </w:rPr>
        <w:t>Молодий вчений</w:t>
      </w:r>
      <w:r w:rsidRPr="00C16BB7">
        <w:rPr>
          <w:rFonts w:ascii="Times New Roman" w:hAnsi="Times New Roman" w:cs="Times New Roman"/>
          <w:sz w:val="28"/>
          <w:szCs w:val="28"/>
        </w:rPr>
        <w:t>. 2018. № 9. С. 94–100.</w:t>
      </w:r>
    </w:p>
    <w:p w14:paraId="71AA62DB" w14:textId="658FD54A"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Заболотська О.О. Засоби реалізації авторських інтенціій у поетичних текстах. </w:t>
      </w:r>
      <w:r w:rsidRPr="00C16BB7">
        <w:rPr>
          <w:rFonts w:ascii="Times New Roman" w:hAnsi="Times New Roman" w:cs="Times New Roman"/>
          <w:i/>
          <w:iCs/>
          <w:sz w:val="28"/>
          <w:szCs w:val="28"/>
        </w:rPr>
        <w:t>Вчені записки ТНУ імені В.І. Вернадського. Серія: Філологія. Соціальні комунікації</w:t>
      </w:r>
      <w:r w:rsidRPr="00C16BB7">
        <w:rPr>
          <w:rFonts w:ascii="Times New Roman" w:hAnsi="Times New Roman" w:cs="Times New Roman"/>
          <w:sz w:val="28"/>
          <w:szCs w:val="28"/>
        </w:rPr>
        <w:t>. 2018. Том 29(68). № 3. С. 44–49.</w:t>
      </w:r>
    </w:p>
    <w:p w14:paraId="309F4EB1"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 Іванова О. А. Власні назви в художній літературі та їх переклад. </w:t>
      </w:r>
      <w:r w:rsidRPr="00C16BB7">
        <w:rPr>
          <w:rFonts w:ascii="Times New Roman" w:hAnsi="Times New Roman" w:cs="Times New Roman"/>
          <w:i/>
          <w:iCs/>
          <w:sz w:val="28"/>
          <w:szCs w:val="28"/>
        </w:rPr>
        <w:t>Вісник Харківського національного університету імені В. Н. Каразіна</w:t>
      </w:r>
      <w:r w:rsidRPr="00C16BB7">
        <w:rPr>
          <w:rFonts w:ascii="Times New Roman" w:hAnsi="Times New Roman" w:cs="Times New Roman"/>
          <w:sz w:val="28"/>
          <w:szCs w:val="28"/>
        </w:rPr>
        <w:t>. 2018. № 57. С. 91–94.</w:t>
      </w:r>
    </w:p>
    <w:p w14:paraId="6A9A9BC3"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2" w:name="_Hlk209521561"/>
      <w:r w:rsidRPr="00C16BB7">
        <w:rPr>
          <w:rFonts w:ascii="Times New Roman" w:hAnsi="Times New Roman" w:cs="Times New Roman"/>
          <w:sz w:val="28"/>
          <w:szCs w:val="28"/>
        </w:rPr>
        <w:t xml:space="preserve">Калюжна </w:t>
      </w:r>
      <w:bookmarkEnd w:id="2"/>
      <w:r w:rsidRPr="00C16BB7">
        <w:rPr>
          <w:rFonts w:ascii="Times New Roman" w:hAnsi="Times New Roman" w:cs="Times New Roman"/>
          <w:sz w:val="28"/>
          <w:szCs w:val="28"/>
        </w:rPr>
        <w:t>Л. Б. Дo проблеми творчогого підходу в перекладацькій діяльностІ. Актуальні проблеми сучасного перекладознавства : збірник матеріалів Всеукраїнської науково-практичної конференції / Гол. Ред. 63 О. О. Селіванова. Черкаси : Черкаський національний університет імені Богдана Хмельницького, 2018. С. 53–55.</w:t>
      </w:r>
    </w:p>
    <w:p w14:paraId="48568246" w14:textId="473676FF"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Киселиця В., Торчинський М.М., Торчинська Н.М. Власні назви галактик: структура, словотвір, мотивація. </w:t>
      </w:r>
      <w:r w:rsidRPr="00C16BB7">
        <w:rPr>
          <w:rFonts w:ascii="Times New Roman" w:hAnsi="Times New Roman" w:cs="Times New Roman"/>
          <w:i/>
          <w:iCs/>
          <w:sz w:val="28"/>
          <w:szCs w:val="28"/>
        </w:rPr>
        <w:t>Славістичні студії: лінгвістика, літературознавство, дидактика</w:t>
      </w:r>
      <w:r w:rsidRPr="00C16BB7">
        <w:rPr>
          <w:rFonts w:ascii="Times New Roman" w:hAnsi="Times New Roman" w:cs="Times New Roman"/>
          <w:sz w:val="28"/>
          <w:szCs w:val="28"/>
        </w:rPr>
        <w:t xml:space="preserve">. 2024. </w:t>
      </w:r>
      <w:r w:rsidR="00C16BB7" w:rsidRPr="00C16BB7">
        <w:rPr>
          <w:rFonts w:ascii="Times New Roman" w:hAnsi="Times New Roman" w:cs="Times New Roman"/>
          <w:sz w:val="28"/>
          <w:szCs w:val="28"/>
        </w:rPr>
        <w:t xml:space="preserve">№ </w:t>
      </w:r>
      <w:r w:rsidRPr="00C16BB7">
        <w:rPr>
          <w:rFonts w:ascii="Times New Roman" w:hAnsi="Times New Roman" w:cs="Times New Roman"/>
          <w:sz w:val="28"/>
          <w:szCs w:val="28"/>
        </w:rPr>
        <w:t>15. С. 130–144.</w:t>
      </w:r>
    </w:p>
    <w:p w14:paraId="39D089A0"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lastRenderedPageBreak/>
        <w:t xml:space="preserve">Клименко Л. В. Художній переклад як вид міжкультурної комунікації в контексті Євроінтеграції. </w:t>
      </w:r>
      <w:r w:rsidRPr="00C16BB7">
        <w:rPr>
          <w:rFonts w:ascii="Times New Roman" w:hAnsi="Times New Roman" w:cs="Times New Roman"/>
          <w:i/>
          <w:iCs/>
          <w:sz w:val="28"/>
          <w:szCs w:val="28"/>
        </w:rPr>
        <w:t>Літературознавчі студії</w:t>
      </w:r>
      <w:r w:rsidRPr="00C16BB7">
        <w:rPr>
          <w:rFonts w:ascii="Times New Roman" w:hAnsi="Times New Roman" w:cs="Times New Roman"/>
          <w:sz w:val="28"/>
          <w:szCs w:val="28"/>
        </w:rPr>
        <w:t>. 2015. № 1. С. 228–235.</w:t>
      </w:r>
    </w:p>
    <w:p w14:paraId="103CA2EF"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Ковтун О. В., Помазан О. С. Власне ім ’я у художньому творі як перекладацька проблема. </w:t>
      </w:r>
      <w:r w:rsidRPr="00C16BB7">
        <w:rPr>
          <w:rFonts w:ascii="Times New Roman" w:hAnsi="Times New Roman" w:cs="Times New Roman"/>
          <w:i/>
          <w:iCs/>
          <w:sz w:val="28"/>
          <w:szCs w:val="28"/>
        </w:rPr>
        <w:t>Типологія мовних значень у діахронічному та зіставному аспектах</w:t>
      </w:r>
      <w:r w:rsidRPr="00C16BB7">
        <w:rPr>
          <w:rFonts w:ascii="Times New Roman" w:hAnsi="Times New Roman" w:cs="Times New Roman"/>
          <w:sz w:val="28"/>
          <w:szCs w:val="28"/>
        </w:rPr>
        <w:t>. 2016. № 31-32. С. 46–58.</w:t>
      </w:r>
    </w:p>
    <w:p w14:paraId="01435C35"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Кононенко А. Проблема відтворення онімів у процесі перекладу художніх творів. </w:t>
      </w:r>
      <w:r w:rsidRPr="00C16BB7">
        <w:rPr>
          <w:rFonts w:ascii="Times New Roman" w:hAnsi="Times New Roman" w:cs="Times New Roman"/>
          <w:i/>
          <w:iCs/>
          <w:sz w:val="28"/>
          <w:szCs w:val="28"/>
        </w:rPr>
        <w:t>Наукові розвідки студентів факультету іноземної філології Харківського національного педагогічного університету імені Г. С. Сковороди</w:t>
      </w:r>
      <w:r w:rsidRPr="00C16BB7">
        <w:rPr>
          <w:rFonts w:ascii="Times New Roman" w:hAnsi="Times New Roman" w:cs="Times New Roman"/>
          <w:sz w:val="28"/>
          <w:szCs w:val="28"/>
        </w:rPr>
        <w:t> : матеріали Міжнар. науково-практ. конф. Харків, 2024. С. 40–42.</w:t>
      </w:r>
    </w:p>
    <w:p w14:paraId="10350545"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Корунець І. В. Теорія і практика перекладу (аспектний переклад): підручник. 5-тевид., виправ. і допов. Вінниця : Нова Книга, 2017. 448 с.</w:t>
      </w:r>
    </w:p>
    <w:p w14:paraId="5D17DB64"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Кунін О. О. Теоретичні аспекти перекладу. К. : Наукова думка, 2020. С. 134-137.</w:t>
      </w:r>
    </w:p>
    <w:p w14:paraId="747B032B" w14:textId="4659F97F" w:rsidR="00C16BB7"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Лихотворик Є. В. Переклад власних назв у циклі романів Джорджа Мартіна «Пісня льоду та полум’я». 2022.</w:t>
      </w:r>
      <w:r w:rsidR="00C16BB7" w:rsidRPr="00C16BB7">
        <w:rPr>
          <w:rFonts w:ascii="Times New Roman" w:hAnsi="Times New Roman" w:cs="Times New Roman"/>
          <w:sz w:val="28"/>
          <w:szCs w:val="28"/>
        </w:rPr>
        <w:t xml:space="preserve"> </w:t>
      </w:r>
      <w:r w:rsidR="00C16BB7" w:rsidRPr="00C16BB7">
        <w:rPr>
          <w:rFonts w:ascii="Times New Roman" w:hAnsi="Times New Roman" w:cs="Times New Roman"/>
          <w:sz w:val="28"/>
          <w:szCs w:val="28"/>
          <w:lang w:val="en-US"/>
        </w:rPr>
        <w:t xml:space="preserve">URL: </w:t>
      </w:r>
      <w:r w:rsidRPr="00C16BB7">
        <w:rPr>
          <w:rFonts w:ascii="Times New Roman" w:hAnsi="Times New Roman" w:cs="Times New Roman"/>
          <w:sz w:val="28"/>
          <w:szCs w:val="28"/>
        </w:rPr>
        <w:t>https://eprints.zu.edu.ua/35430/1/%D0%9B%D0%98%D0%A5%D0%9E%D0%A2%D0%92%D0%9E%D0%A0%D0%98%D0%9A.pdf. С. 72–76.</w:t>
      </w:r>
    </w:p>
    <w:p w14:paraId="3386F457"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Люсьєнко Т. О. Культурно-мовні особливості перекладу власних назв. Наукові записки. 2016. Т. 46, № 1. С. 99–102.</w:t>
      </w:r>
    </w:p>
    <w:p w14:paraId="5B588B57"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Максимов, С. Ю. Практичний курс перекладу з англійської та української мови. Теорія та практика перекладацького аналізу тексту. Київ. 2018. 216 с.</w:t>
      </w:r>
    </w:p>
    <w:p w14:paraId="6EE66B5C"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Мельник М. Р. Специфіка вжитку онімів у поезії та прозі. </w:t>
      </w:r>
      <w:r w:rsidRPr="00C16BB7">
        <w:rPr>
          <w:rFonts w:ascii="Times New Roman" w:hAnsi="Times New Roman" w:cs="Times New Roman"/>
          <w:i/>
          <w:iCs/>
          <w:sz w:val="28"/>
          <w:szCs w:val="28"/>
        </w:rPr>
        <w:t>Вчені записки ТНУ імені В. І. Вернадського</w:t>
      </w:r>
      <w:r w:rsidRPr="00C16BB7">
        <w:rPr>
          <w:rFonts w:ascii="Times New Roman" w:hAnsi="Times New Roman" w:cs="Times New Roman"/>
          <w:sz w:val="28"/>
          <w:szCs w:val="28"/>
        </w:rPr>
        <w:t>. 2021. Т. 32, № 1. С. 60–64.</w:t>
      </w:r>
    </w:p>
    <w:p w14:paraId="18B191B3"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Мосієвич Л. В. Переклад англомовних онімів українською мовою. </w:t>
      </w:r>
      <w:r w:rsidRPr="00C16BB7">
        <w:rPr>
          <w:rFonts w:ascii="Times New Roman" w:hAnsi="Times New Roman" w:cs="Times New Roman"/>
          <w:i/>
          <w:iCs/>
          <w:sz w:val="28"/>
          <w:szCs w:val="28"/>
        </w:rPr>
        <w:t>Вчені записки ТНУ імені В. І. Вернадського</w:t>
      </w:r>
      <w:r w:rsidRPr="00C16BB7">
        <w:rPr>
          <w:rFonts w:ascii="Times New Roman" w:hAnsi="Times New Roman" w:cs="Times New Roman"/>
          <w:sz w:val="28"/>
          <w:szCs w:val="28"/>
        </w:rPr>
        <w:t>. 2022. Т. 33, № 6. С. 243–247.</w:t>
      </w:r>
    </w:p>
    <w:p w14:paraId="6F2F3B71"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lastRenderedPageBreak/>
        <w:t>Носон А. М. Онімний простір художнього твору (на матеріалі роману В. Малика "Посол Урус -шайтана"). Київ, 2023. 30 с.</w:t>
      </w:r>
    </w:p>
    <w:p w14:paraId="02085FD5"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Павленко Л. І., Ванівська О. М., Бадьйор Н. Б. Лінгвокультурні особливості фільмонімів як об’єкт мовознавчих студій. </w:t>
      </w:r>
      <w:r w:rsidRPr="00C16BB7">
        <w:rPr>
          <w:rFonts w:ascii="Times New Roman" w:hAnsi="Times New Roman" w:cs="Times New Roman"/>
          <w:i/>
          <w:iCs/>
          <w:sz w:val="28"/>
          <w:szCs w:val="28"/>
        </w:rPr>
        <w:t>Вісник науки та освіти</w:t>
      </w:r>
      <w:r w:rsidRPr="00C16BB7">
        <w:rPr>
          <w:rFonts w:ascii="Times New Roman" w:hAnsi="Times New Roman" w:cs="Times New Roman"/>
          <w:sz w:val="28"/>
          <w:szCs w:val="28"/>
        </w:rPr>
        <w:t>. 2025. № 3. С. 562–573.</w:t>
      </w:r>
    </w:p>
    <w:p w14:paraId="16511292"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Пискач О. Д. Функційне навантаження власних назв у мовотворчості Федора Потушняка. </w:t>
      </w:r>
      <w:r w:rsidRPr="00C16BB7">
        <w:rPr>
          <w:rFonts w:ascii="Times New Roman" w:hAnsi="Times New Roman" w:cs="Times New Roman"/>
          <w:i/>
          <w:iCs/>
          <w:sz w:val="28"/>
          <w:szCs w:val="28"/>
        </w:rPr>
        <w:t>Закарпатські філологічні студії</w:t>
      </w:r>
      <w:r w:rsidRPr="00C16BB7">
        <w:rPr>
          <w:rFonts w:ascii="Times New Roman" w:hAnsi="Times New Roman" w:cs="Times New Roman"/>
          <w:sz w:val="28"/>
          <w:szCs w:val="28"/>
        </w:rPr>
        <w:t>. 2024. Т. 2, № 33. С. 30–35.</w:t>
      </w:r>
    </w:p>
    <w:p w14:paraId="3F423A9E"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Подвойська О., Шилова О. Особливості перекладу власних назв у зарубіжних художніх кінофільмах. </w:t>
      </w:r>
      <w:r w:rsidRPr="00C16BB7">
        <w:rPr>
          <w:rFonts w:ascii="Times New Roman" w:hAnsi="Times New Roman" w:cs="Times New Roman"/>
          <w:i/>
          <w:iCs/>
          <w:sz w:val="28"/>
          <w:szCs w:val="28"/>
        </w:rPr>
        <w:t>Актуальнi питання гуманiтарних наук</w:t>
      </w:r>
      <w:r w:rsidRPr="00C16BB7">
        <w:rPr>
          <w:rFonts w:ascii="Times New Roman" w:hAnsi="Times New Roman" w:cs="Times New Roman"/>
          <w:sz w:val="28"/>
          <w:szCs w:val="28"/>
        </w:rPr>
        <w:t>. 2021. Т. 2, № 37. С. 160–167.</w:t>
      </w:r>
    </w:p>
    <w:p w14:paraId="6ACF8621"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3" w:name="_Hlk209521470"/>
      <w:r w:rsidRPr="00C16BB7">
        <w:rPr>
          <w:rFonts w:ascii="Times New Roman" w:hAnsi="Times New Roman" w:cs="Times New Roman"/>
          <w:sz w:val="28"/>
          <w:szCs w:val="28"/>
        </w:rPr>
        <w:t xml:space="preserve">Притиченко </w:t>
      </w:r>
      <w:bookmarkEnd w:id="3"/>
      <w:r w:rsidRPr="00C16BB7">
        <w:rPr>
          <w:rFonts w:ascii="Times New Roman" w:hAnsi="Times New Roman" w:cs="Times New Roman"/>
          <w:sz w:val="28"/>
          <w:szCs w:val="28"/>
        </w:rPr>
        <w:t xml:space="preserve">Г. В. Сучасні тенденції у перекладознавстві та їх вплив на роботу перекладача. </w:t>
      </w:r>
      <w:r w:rsidRPr="00C16BB7">
        <w:rPr>
          <w:rFonts w:ascii="Times New Roman" w:hAnsi="Times New Roman" w:cs="Times New Roman"/>
          <w:i/>
          <w:iCs/>
          <w:sz w:val="28"/>
          <w:szCs w:val="28"/>
        </w:rPr>
        <w:t>Молодий вчений</w:t>
      </w:r>
      <w:r w:rsidRPr="00C16BB7">
        <w:rPr>
          <w:rFonts w:ascii="Times New Roman" w:hAnsi="Times New Roman" w:cs="Times New Roman"/>
          <w:sz w:val="28"/>
          <w:szCs w:val="28"/>
        </w:rPr>
        <w:t>. 2021. № 12. С. 222–225.</w:t>
      </w:r>
    </w:p>
    <w:p w14:paraId="36598BD0"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Проніна Г. М., Абрамова О. В. Типові способи перекладу назв сучасних англомовних книг. </w:t>
      </w:r>
      <w:r w:rsidRPr="00C16BB7">
        <w:rPr>
          <w:rFonts w:ascii="Times New Roman" w:hAnsi="Times New Roman" w:cs="Times New Roman"/>
          <w:i/>
          <w:iCs/>
          <w:sz w:val="28"/>
          <w:szCs w:val="28"/>
        </w:rPr>
        <w:t>Слобожанський науковий вісник</w:t>
      </w:r>
      <w:r w:rsidRPr="00C16BB7">
        <w:rPr>
          <w:rFonts w:ascii="Times New Roman" w:hAnsi="Times New Roman" w:cs="Times New Roman"/>
          <w:sz w:val="28"/>
          <w:szCs w:val="28"/>
        </w:rPr>
        <w:t>. 2023. № 4. С. 32–35.</w:t>
      </w:r>
    </w:p>
    <w:p w14:paraId="24556CBA"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Редько В. Г. Лексичні трансформації у художньому перекладі: методи та практика. К.: Видавництво КНУ, 2021. С. 203-207.</w:t>
      </w:r>
    </w:p>
    <w:p w14:paraId="7C38DDF4"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Рябчук О. В., Шмідт Д. П. Власні назви як лексичний маркер стратегій доместикації та форенізації. </w:t>
      </w:r>
      <w:r w:rsidRPr="00C16BB7">
        <w:rPr>
          <w:rFonts w:ascii="Times New Roman" w:hAnsi="Times New Roman" w:cs="Times New Roman"/>
          <w:i/>
          <w:iCs/>
          <w:sz w:val="28"/>
          <w:szCs w:val="28"/>
        </w:rPr>
        <w:t>Вчені записки ТНУ імені В. І. Вернадського</w:t>
      </w:r>
      <w:r w:rsidRPr="00C16BB7">
        <w:rPr>
          <w:rFonts w:ascii="Times New Roman" w:hAnsi="Times New Roman" w:cs="Times New Roman"/>
          <w:sz w:val="28"/>
          <w:szCs w:val="28"/>
        </w:rPr>
        <w:t>. 2022. Т. 33, № 1. С. 113–117.</w:t>
      </w:r>
    </w:p>
    <w:p w14:paraId="2CA7D74C"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Синявська О. Є. Про деякі способи перекладу власних назв(на матеріалі персонажів коміксів). </w:t>
      </w:r>
      <w:r w:rsidRPr="00C16BB7">
        <w:rPr>
          <w:rFonts w:ascii="Times New Roman" w:hAnsi="Times New Roman" w:cs="Times New Roman"/>
          <w:i/>
          <w:iCs/>
          <w:sz w:val="28"/>
          <w:szCs w:val="28"/>
        </w:rPr>
        <w:t>Вісник науки та освіти</w:t>
      </w:r>
      <w:r w:rsidRPr="00C16BB7">
        <w:rPr>
          <w:rFonts w:ascii="Times New Roman" w:hAnsi="Times New Roman" w:cs="Times New Roman"/>
          <w:sz w:val="28"/>
          <w:szCs w:val="28"/>
        </w:rPr>
        <w:t>. 2023. № 9. С. 188–197.</w:t>
      </w:r>
    </w:p>
    <w:p w14:paraId="3DFB499D"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4" w:name="_Hlk209521422"/>
      <w:r w:rsidRPr="00C16BB7">
        <w:rPr>
          <w:rFonts w:ascii="Times New Roman" w:hAnsi="Times New Roman" w:cs="Times New Roman"/>
          <w:sz w:val="28"/>
          <w:szCs w:val="28"/>
        </w:rPr>
        <w:t xml:space="preserve">Сітко </w:t>
      </w:r>
      <w:bookmarkEnd w:id="4"/>
      <w:r w:rsidRPr="00C16BB7">
        <w:rPr>
          <w:rFonts w:ascii="Times New Roman" w:hAnsi="Times New Roman" w:cs="Times New Roman"/>
          <w:sz w:val="28"/>
          <w:szCs w:val="28"/>
        </w:rPr>
        <w:t>А. В., Вилущак А. В. Проблема виокремлення перекладацьких трансформацій в українському перекладознавстві. Науковий вісник Міжнародного гуманітарного університету. Сер.: Філологія. 2023 № 62 Том 2. С. 117-120.</w:t>
      </w:r>
    </w:p>
    <w:p w14:paraId="6C43DF0E"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lastRenderedPageBreak/>
        <w:t xml:space="preserve">Славова Л. Л., Возна М. О. Етнокультурна специфіка історичної термінології : зіставний та перекладознавчий аспекти (на матеріалі історичних термінів античності та давньоруського періоду). </w:t>
      </w:r>
      <w:r w:rsidRPr="00C16BB7">
        <w:rPr>
          <w:rFonts w:ascii="Times New Roman" w:hAnsi="Times New Roman" w:cs="Times New Roman"/>
          <w:i/>
          <w:iCs/>
          <w:sz w:val="28"/>
          <w:szCs w:val="28"/>
        </w:rPr>
        <w:t>Мовні і концептуальні картини світу</w:t>
      </w:r>
      <w:r w:rsidRPr="00C16BB7">
        <w:rPr>
          <w:rFonts w:ascii="Times New Roman" w:hAnsi="Times New Roman" w:cs="Times New Roman"/>
          <w:sz w:val="28"/>
          <w:szCs w:val="28"/>
        </w:rPr>
        <w:t>. 2022. № 1. С. 115–131.</w:t>
      </w:r>
    </w:p>
    <w:p w14:paraId="02D0FFD2"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Способи відтворення власних назв в українському перекладі романтичної прози: лінгвокультурний аспект / Н. Д. Борисенко та ін. </w:t>
      </w:r>
      <w:r w:rsidRPr="00C16BB7">
        <w:rPr>
          <w:rFonts w:ascii="Times New Roman" w:hAnsi="Times New Roman" w:cs="Times New Roman"/>
          <w:i/>
          <w:iCs/>
          <w:sz w:val="28"/>
          <w:szCs w:val="28"/>
        </w:rPr>
        <w:t>Закарпатські філологічні студії</w:t>
      </w:r>
      <w:r w:rsidRPr="00C16BB7">
        <w:rPr>
          <w:rFonts w:ascii="Times New Roman" w:hAnsi="Times New Roman" w:cs="Times New Roman"/>
          <w:sz w:val="28"/>
          <w:szCs w:val="28"/>
        </w:rPr>
        <w:t>. 2022. № 36. С. 206–211.</w:t>
      </w:r>
    </w:p>
    <w:p w14:paraId="26F2C5C6"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Стахова О. Способи перекладу власних назв у художньому тексті. 2020. С. 173–174. URL: </w:t>
      </w:r>
      <w:hyperlink r:id="rId11" w:tgtFrame="_blank" w:history="1">
        <w:r w:rsidRPr="00C16BB7">
          <w:rPr>
            <w:rStyle w:val="ab"/>
            <w:rFonts w:ascii="Times New Roman" w:hAnsi="Times New Roman" w:cs="Times New Roman"/>
            <w:sz w:val="28"/>
            <w:szCs w:val="28"/>
          </w:rPr>
          <w:t>https://elartu.tntu.edu.ua/bitstream/lib/31948/2/PGNAP_2020_Stakhova_O-Ways_of_translating_proper_173-174.pdf</w:t>
        </w:r>
      </w:hyperlink>
      <w:r w:rsidRPr="00C16BB7">
        <w:rPr>
          <w:rFonts w:ascii="Times New Roman" w:hAnsi="Times New Roman" w:cs="Times New Roman"/>
          <w:sz w:val="28"/>
          <w:szCs w:val="28"/>
        </w:rPr>
        <w:t>.</w:t>
      </w:r>
    </w:p>
    <w:p w14:paraId="4A9A1665"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5" w:name="_Hlk209521450"/>
      <w:r w:rsidRPr="00C16BB7">
        <w:rPr>
          <w:rFonts w:ascii="Times New Roman" w:hAnsi="Times New Roman" w:cs="Times New Roman"/>
          <w:sz w:val="28"/>
          <w:szCs w:val="28"/>
        </w:rPr>
        <w:t xml:space="preserve">Стоянова </w:t>
      </w:r>
      <w:bookmarkEnd w:id="5"/>
      <w:r w:rsidRPr="00C16BB7">
        <w:rPr>
          <w:rFonts w:ascii="Times New Roman" w:hAnsi="Times New Roman" w:cs="Times New Roman"/>
          <w:sz w:val="28"/>
          <w:szCs w:val="28"/>
        </w:rPr>
        <w:t>Т., Шевченко А. Особливості перекладу україномовного культурно-специфічного тексту англійською мовою. Науковий вісник ПНПУ ім. К. Д. Ушинського, 31. 2020. С. 419–434.</w:t>
      </w:r>
    </w:p>
    <w:p w14:paraId="145A0CE4"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Халаши П. А. Літературно-художні антропоніми як засіб створення алюзій у фентезійному романі І. Грабовської «Зірки й кістки». </w:t>
      </w:r>
      <w:r w:rsidRPr="00C16BB7">
        <w:rPr>
          <w:rFonts w:ascii="Times New Roman" w:hAnsi="Times New Roman" w:cs="Times New Roman"/>
          <w:i/>
          <w:iCs/>
          <w:sz w:val="28"/>
          <w:szCs w:val="28"/>
        </w:rPr>
        <w:t>Слобожанський науковий вісник</w:t>
      </w:r>
      <w:r w:rsidRPr="00C16BB7">
        <w:rPr>
          <w:rFonts w:ascii="Times New Roman" w:hAnsi="Times New Roman" w:cs="Times New Roman"/>
          <w:sz w:val="28"/>
          <w:szCs w:val="28"/>
        </w:rPr>
        <w:t>. 2025. № 10. С. 55–58. URL: </w:t>
      </w:r>
      <w:hyperlink r:id="rId12" w:tgtFrame="_blank" w:history="1">
        <w:r w:rsidRPr="00C16BB7">
          <w:rPr>
            <w:rStyle w:val="ab"/>
            <w:rFonts w:ascii="Times New Roman" w:hAnsi="Times New Roman" w:cs="Times New Roman"/>
            <w:sz w:val="28"/>
            <w:szCs w:val="28"/>
          </w:rPr>
          <w:t>https://doi.org/10.32782/philspu/2025.10.9</w:t>
        </w:r>
      </w:hyperlink>
      <w:r w:rsidRPr="00C16BB7">
        <w:rPr>
          <w:rFonts w:ascii="Times New Roman" w:hAnsi="Times New Roman" w:cs="Times New Roman"/>
          <w:sz w:val="28"/>
          <w:szCs w:val="28"/>
        </w:rPr>
        <w:t>.</w:t>
      </w:r>
    </w:p>
    <w:p w14:paraId="5DAD4564"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Царенко О. О. Стратегії форенізації та доместикації при перекладі міжнародної реклами та продуктів кіно- та телеіндустрії. </w:t>
      </w:r>
      <w:r w:rsidRPr="00C16BB7">
        <w:rPr>
          <w:rFonts w:ascii="Times New Roman" w:hAnsi="Times New Roman" w:cs="Times New Roman"/>
          <w:i/>
          <w:iCs/>
          <w:sz w:val="28"/>
          <w:szCs w:val="28"/>
        </w:rPr>
        <w:t>Вісник університету імені Альфреда Нобеля. Серія: «Філологічні науки»</w:t>
      </w:r>
      <w:r w:rsidRPr="00C16BB7">
        <w:rPr>
          <w:rFonts w:ascii="Times New Roman" w:hAnsi="Times New Roman" w:cs="Times New Roman"/>
          <w:sz w:val="28"/>
          <w:szCs w:val="28"/>
        </w:rPr>
        <w:t>.</w:t>
      </w:r>
      <w:r w:rsidRPr="00C16BB7">
        <w:rPr>
          <w:rFonts w:ascii="Times New Roman" w:hAnsi="Times New Roman" w:cs="Times New Roman"/>
          <w:sz w:val="28"/>
          <w:szCs w:val="28"/>
          <w:lang w:val="en-US"/>
        </w:rPr>
        <w:t xml:space="preserve"> 2020. </w:t>
      </w:r>
      <w:r w:rsidRPr="00C16BB7">
        <w:rPr>
          <w:rFonts w:ascii="Times New Roman" w:hAnsi="Times New Roman" w:cs="Times New Roman"/>
          <w:sz w:val="28"/>
          <w:szCs w:val="28"/>
        </w:rPr>
        <w:t>№ 2. С. 328–334.</w:t>
      </w:r>
    </w:p>
    <w:p w14:paraId="5B4C00DE"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Шевченко Н. М. Культурний аспект використання власних назв у художній літературі та їх переклад. </w:t>
      </w:r>
      <w:r w:rsidRPr="00C16BB7">
        <w:rPr>
          <w:rFonts w:ascii="Times New Roman" w:hAnsi="Times New Roman" w:cs="Times New Roman"/>
          <w:i/>
          <w:iCs/>
          <w:sz w:val="28"/>
          <w:szCs w:val="28"/>
        </w:rPr>
        <w:t>Наукові записки</w:t>
      </w:r>
      <w:r w:rsidRPr="00C16BB7">
        <w:rPr>
          <w:rFonts w:ascii="Times New Roman" w:hAnsi="Times New Roman" w:cs="Times New Roman"/>
          <w:sz w:val="28"/>
          <w:szCs w:val="28"/>
        </w:rPr>
        <w:t>. 2020. Т. 59, № 1. С. 86–90.</w:t>
      </w:r>
    </w:p>
    <w:p w14:paraId="0DCA21F0"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Шитик Л. В., Юлдашева Л. П. Специфіка літературних онімів сучасних творів для дітей і юнацтва. </w:t>
      </w:r>
      <w:r w:rsidRPr="00C16BB7">
        <w:rPr>
          <w:rFonts w:ascii="Times New Roman" w:hAnsi="Times New Roman" w:cs="Times New Roman"/>
          <w:i/>
          <w:iCs/>
          <w:sz w:val="28"/>
          <w:szCs w:val="28"/>
        </w:rPr>
        <w:t>Вчені записки ТНУ імені В. І. Вернадського</w:t>
      </w:r>
      <w:r w:rsidRPr="00C16BB7">
        <w:rPr>
          <w:rFonts w:ascii="Times New Roman" w:hAnsi="Times New Roman" w:cs="Times New Roman"/>
          <w:sz w:val="28"/>
          <w:szCs w:val="28"/>
        </w:rPr>
        <w:t>. 2020. Т. 31, № 4. С. 142–147.</w:t>
      </w:r>
    </w:p>
    <w:p w14:paraId="1E84AD23" w14:textId="5C3581D6"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Юлдашева Л. Заголовок як особлива номінативно-предикативна одиниця. </w:t>
      </w:r>
      <w:r w:rsidRPr="00C16BB7">
        <w:rPr>
          <w:rFonts w:ascii="Times New Roman" w:hAnsi="Times New Roman" w:cs="Times New Roman"/>
          <w:i/>
          <w:iCs/>
          <w:sz w:val="28"/>
          <w:szCs w:val="28"/>
        </w:rPr>
        <w:t>Філологічний часопис</w:t>
      </w:r>
      <w:r w:rsidRPr="00C16BB7">
        <w:rPr>
          <w:rFonts w:ascii="Times New Roman" w:hAnsi="Times New Roman" w:cs="Times New Roman"/>
          <w:sz w:val="28"/>
          <w:szCs w:val="28"/>
        </w:rPr>
        <w:t xml:space="preserve">. 2016. </w:t>
      </w:r>
      <w:r w:rsidR="00C16BB7" w:rsidRPr="00C16BB7">
        <w:rPr>
          <w:rFonts w:ascii="Times New Roman" w:hAnsi="Times New Roman" w:cs="Times New Roman"/>
          <w:sz w:val="28"/>
          <w:szCs w:val="28"/>
        </w:rPr>
        <w:t>№</w:t>
      </w:r>
      <w:r w:rsidRPr="00C16BB7">
        <w:rPr>
          <w:rFonts w:ascii="Times New Roman" w:hAnsi="Times New Roman" w:cs="Times New Roman"/>
          <w:sz w:val="28"/>
          <w:szCs w:val="28"/>
        </w:rPr>
        <w:t xml:space="preserve"> 1 (7). С. 87–93.</w:t>
      </w:r>
    </w:p>
    <w:p w14:paraId="62F2CCFD"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lastRenderedPageBreak/>
        <w:t>Юлдашева Л. П. Літературні оніми як засіб структурування художнього світу у творах для дітей та юнацтва. </w:t>
      </w:r>
      <w:r w:rsidRPr="00C16BB7">
        <w:rPr>
          <w:rFonts w:ascii="Times New Roman" w:hAnsi="Times New Roman" w:cs="Times New Roman"/>
          <w:i/>
          <w:iCs/>
          <w:sz w:val="28"/>
          <w:szCs w:val="28"/>
        </w:rPr>
        <w:t>Науковий вісник Міжнародного гуманітарного університету</w:t>
      </w:r>
      <w:r w:rsidRPr="00C16BB7">
        <w:rPr>
          <w:rFonts w:ascii="Times New Roman" w:hAnsi="Times New Roman" w:cs="Times New Roman"/>
          <w:sz w:val="28"/>
          <w:szCs w:val="28"/>
        </w:rPr>
        <w:t>. 2019. Т. 1, № 39. С. 89–92.</w:t>
      </w:r>
    </w:p>
    <w:p w14:paraId="17AEE55F"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Adrian </w:t>
      </w:r>
      <w:r w:rsidRPr="00C16BB7">
        <w:rPr>
          <w:rFonts w:ascii="Times New Roman" w:hAnsi="Times New Roman" w:cs="Times New Roman"/>
          <w:sz w:val="28"/>
          <w:szCs w:val="28"/>
          <w:lang w:val="en-US"/>
        </w:rPr>
        <w:t>P</w:t>
      </w:r>
      <w:r w:rsidRPr="00C16BB7">
        <w:rPr>
          <w:rFonts w:ascii="Times New Roman" w:hAnsi="Times New Roman" w:cs="Times New Roman"/>
          <w:sz w:val="28"/>
          <w:szCs w:val="28"/>
        </w:rPr>
        <w:t xml:space="preserve">. Proper Names and Proper Naming in Literary Translation: Onomastic Choice and Communicative Equivalence. URL: </w:t>
      </w:r>
      <w:hyperlink r:id="rId13" w:history="1">
        <w:r w:rsidRPr="00C16BB7">
          <w:rPr>
            <w:rStyle w:val="ab"/>
            <w:rFonts w:ascii="Times New Roman" w:hAnsi="Times New Roman" w:cs="Times New Roman"/>
            <w:sz w:val="28"/>
            <w:szCs w:val="28"/>
          </w:rPr>
          <w:t>https://open.unive.it/hitrade/books/PableProper.pdf</w:t>
        </w:r>
      </w:hyperlink>
    </w:p>
    <w:p w14:paraId="2BA230B9"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Ajtony Z. Taming the Stranger: Domestication vs Foreignization in Literary Translation. </w:t>
      </w:r>
      <w:r w:rsidRPr="00C16BB7">
        <w:rPr>
          <w:rFonts w:ascii="Times New Roman" w:hAnsi="Times New Roman" w:cs="Times New Roman"/>
          <w:i/>
          <w:iCs/>
          <w:sz w:val="28"/>
          <w:szCs w:val="28"/>
        </w:rPr>
        <w:t>Acta Universitalis Sapientiale, Philologica</w:t>
      </w:r>
      <w:r w:rsidRPr="00C16BB7">
        <w:rPr>
          <w:rFonts w:ascii="Times New Roman" w:hAnsi="Times New Roman" w:cs="Times New Roman"/>
          <w:sz w:val="28"/>
          <w:szCs w:val="28"/>
        </w:rPr>
        <w:t>. 2017. № 9. P. 93–105.</w:t>
      </w:r>
    </w:p>
    <w:p w14:paraId="0834006D"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Alsan M. What’s Transcreation? 2020. </w:t>
      </w:r>
      <w:r w:rsidRPr="00C16BB7">
        <w:rPr>
          <w:rFonts w:ascii="Times New Roman" w:hAnsi="Times New Roman" w:cs="Times New Roman"/>
          <w:sz w:val="28"/>
          <w:szCs w:val="28"/>
          <w:lang w:val="en-US"/>
        </w:rPr>
        <w:t>URL:</w:t>
      </w:r>
      <w:r w:rsidRPr="00C16BB7">
        <w:rPr>
          <w:rFonts w:ascii="Times New Roman" w:hAnsi="Times New Roman" w:cs="Times New Roman"/>
          <w:sz w:val="28"/>
          <w:szCs w:val="28"/>
        </w:rPr>
        <w:t xml:space="preserve"> </w:t>
      </w:r>
      <w:hyperlink r:id="rId14" w:history="1">
        <w:r w:rsidRPr="00C16BB7">
          <w:rPr>
            <w:rStyle w:val="ab"/>
            <w:rFonts w:ascii="Times New Roman" w:hAnsi="Times New Roman" w:cs="Times New Roman"/>
            <w:sz w:val="28"/>
            <w:szCs w:val="28"/>
          </w:rPr>
          <w:t>https://weglot.com/blog/transcreation/</w:t>
        </w:r>
      </w:hyperlink>
      <w:r w:rsidRPr="00C16BB7">
        <w:rPr>
          <w:rFonts w:ascii="Times New Roman" w:hAnsi="Times New Roman" w:cs="Times New Roman"/>
          <w:sz w:val="28"/>
          <w:szCs w:val="28"/>
        </w:rPr>
        <w:t>.</w:t>
      </w:r>
    </w:p>
    <w:p w14:paraId="4E01198F"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Bahrombek I. Proper and common noun: common features and differences. </w:t>
      </w:r>
      <w:r w:rsidRPr="00C16BB7">
        <w:rPr>
          <w:rFonts w:ascii="Times New Roman" w:hAnsi="Times New Roman" w:cs="Times New Roman"/>
          <w:i/>
          <w:iCs/>
          <w:sz w:val="28"/>
          <w:szCs w:val="28"/>
        </w:rPr>
        <w:t>Theoretical aspects in the formation of pedagogical sciences</w:t>
      </w:r>
      <w:r w:rsidRPr="00C16BB7">
        <w:rPr>
          <w:rFonts w:ascii="Times New Roman" w:hAnsi="Times New Roman" w:cs="Times New Roman"/>
          <w:sz w:val="28"/>
          <w:szCs w:val="28"/>
        </w:rPr>
        <w:t>. 2024. P. 92–95.</w:t>
      </w:r>
    </w:p>
    <w:p w14:paraId="1B3E5320"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Baneen M. Submitted to the Committee of Discussion at Department of English-College of Education for Humanities, University of Misan A partial Requirement of Undergraduate Studies for the Degree of B.A. in English. 2025. 21 p.</w:t>
      </w:r>
    </w:p>
    <w:p w14:paraId="4107B3BD"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Braçaj M. Procedures of Translating Culture-Specific Concepts. </w:t>
      </w:r>
      <w:r w:rsidRPr="00C16BB7">
        <w:rPr>
          <w:rFonts w:ascii="Times New Roman" w:hAnsi="Times New Roman" w:cs="Times New Roman"/>
          <w:i/>
          <w:iCs/>
          <w:sz w:val="28"/>
          <w:szCs w:val="28"/>
        </w:rPr>
        <w:t>Mediterranean Journal of Social Sciences</w:t>
      </w:r>
      <w:r w:rsidRPr="00C16BB7">
        <w:rPr>
          <w:rFonts w:ascii="Times New Roman" w:hAnsi="Times New Roman" w:cs="Times New Roman"/>
          <w:sz w:val="28"/>
          <w:szCs w:val="28"/>
        </w:rPr>
        <w:t>. 2015. Vol 6. No 1. S1. P. 476–480.</w:t>
      </w:r>
    </w:p>
    <w:p w14:paraId="5F872D94" w14:textId="7DAAE65B"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Dordevic J., Stamenkovic D. The influence of monomodal and multimodal presentation on translation error recognition: an empirical approach</w:t>
      </w:r>
      <w:r w:rsidR="00C16BB7" w:rsidRPr="00C16BB7">
        <w:rPr>
          <w:rFonts w:ascii="Times New Roman" w:hAnsi="Times New Roman" w:cs="Times New Roman"/>
          <w:sz w:val="28"/>
          <w:szCs w:val="28"/>
        </w:rPr>
        <w:t>.</w:t>
      </w:r>
      <w:r w:rsidRPr="00C16BB7">
        <w:rPr>
          <w:rFonts w:ascii="Times New Roman" w:hAnsi="Times New Roman" w:cs="Times New Roman"/>
          <w:sz w:val="28"/>
          <w:szCs w:val="28"/>
        </w:rPr>
        <w:t xml:space="preserve"> </w:t>
      </w:r>
      <w:r w:rsidRPr="00C16BB7">
        <w:rPr>
          <w:rFonts w:ascii="Times New Roman" w:hAnsi="Times New Roman" w:cs="Times New Roman"/>
          <w:i/>
          <w:iCs/>
          <w:sz w:val="28"/>
          <w:szCs w:val="28"/>
        </w:rPr>
        <w:t>Perspective Studies in Translatology</w:t>
      </w:r>
      <w:r w:rsidRPr="00C16BB7">
        <w:rPr>
          <w:rFonts w:ascii="Times New Roman" w:hAnsi="Times New Roman" w:cs="Times New Roman"/>
          <w:sz w:val="28"/>
          <w:szCs w:val="28"/>
        </w:rPr>
        <w:t xml:space="preserve">. 2020. </w:t>
      </w:r>
      <w:r w:rsidR="00C16BB7" w:rsidRPr="00C16BB7">
        <w:rPr>
          <w:rFonts w:ascii="Times New Roman" w:hAnsi="Times New Roman" w:cs="Times New Roman"/>
          <w:sz w:val="28"/>
          <w:szCs w:val="28"/>
          <w:lang w:val="en-US"/>
        </w:rPr>
        <w:t>No.</w:t>
      </w:r>
      <w:r w:rsidRPr="00C16BB7">
        <w:rPr>
          <w:rFonts w:ascii="Times New Roman" w:hAnsi="Times New Roman" w:cs="Times New Roman"/>
          <w:sz w:val="28"/>
          <w:szCs w:val="28"/>
        </w:rPr>
        <w:t xml:space="preserve"> 29 (6).</w:t>
      </w:r>
    </w:p>
    <w:p w14:paraId="5FEC7163" w14:textId="3E8B9935"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Drummond T., Wildfeuer J. The Multimodal Annotation of Gender Differences in Contemporary TV Se-ries.Combining Qualitative Questions and Quantitative Results</w:t>
      </w:r>
      <w:r w:rsidR="00C16BB7" w:rsidRPr="00C16BB7">
        <w:rPr>
          <w:rFonts w:ascii="Times New Roman" w:hAnsi="Times New Roman" w:cs="Times New Roman"/>
          <w:sz w:val="28"/>
          <w:szCs w:val="28"/>
          <w:lang w:val="en-US"/>
        </w:rPr>
        <w:t>.</w:t>
      </w:r>
      <w:r w:rsidRPr="00C16BB7">
        <w:rPr>
          <w:rFonts w:ascii="Times New Roman" w:hAnsi="Times New Roman" w:cs="Times New Roman"/>
          <w:sz w:val="28"/>
          <w:szCs w:val="28"/>
        </w:rPr>
        <w:t xml:space="preserve"> </w:t>
      </w:r>
      <w:r w:rsidRPr="00C16BB7">
        <w:rPr>
          <w:rFonts w:ascii="Times New Roman" w:hAnsi="Times New Roman" w:cs="Times New Roman"/>
          <w:i/>
          <w:iCs/>
          <w:sz w:val="28"/>
          <w:szCs w:val="28"/>
        </w:rPr>
        <w:t>Annotations in Scholarly Editions and Research, Functions, Differentiations, Systematization</w:t>
      </w:r>
      <w:r w:rsidR="00C16BB7" w:rsidRPr="00C16BB7">
        <w:rPr>
          <w:rFonts w:ascii="Times New Roman" w:hAnsi="Times New Roman" w:cs="Times New Roman"/>
          <w:sz w:val="28"/>
          <w:szCs w:val="28"/>
          <w:lang w:val="en-US"/>
        </w:rPr>
        <w:t>.</w:t>
      </w:r>
      <w:r w:rsidRPr="00C16BB7">
        <w:rPr>
          <w:rFonts w:ascii="Times New Roman" w:hAnsi="Times New Roman" w:cs="Times New Roman"/>
          <w:sz w:val="28"/>
          <w:szCs w:val="28"/>
        </w:rPr>
        <w:t xml:space="preserve"> 2020.</w:t>
      </w:r>
    </w:p>
    <w:p w14:paraId="0CC6CF04"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6" w:name="_Hlk209495775"/>
      <w:r w:rsidRPr="00C16BB7">
        <w:rPr>
          <w:rFonts w:ascii="Times New Roman" w:hAnsi="Times New Roman" w:cs="Times New Roman"/>
          <w:sz w:val="28"/>
          <w:szCs w:val="28"/>
        </w:rPr>
        <w:lastRenderedPageBreak/>
        <w:t>Frazer-Mckee</w:t>
      </w:r>
      <w:bookmarkEnd w:id="6"/>
      <w:r w:rsidRPr="00C16BB7">
        <w:rPr>
          <w:rFonts w:ascii="Times New Roman" w:hAnsi="Times New Roman" w:cs="Times New Roman"/>
          <w:sz w:val="28"/>
          <w:szCs w:val="28"/>
        </w:rPr>
        <w:t>, G. The semantics and pragmatics of proper names in adverbial degree constructions in English : A corpus driven contribution. (Master’s thesis). University Laval, 2020.</w:t>
      </w:r>
    </w:p>
    <w:p w14:paraId="42007D15"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7" w:name="_Hlk209495823"/>
      <w:r w:rsidRPr="00C16BB7">
        <w:rPr>
          <w:rFonts w:ascii="Times New Roman" w:hAnsi="Times New Roman" w:cs="Times New Roman"/>
          <w:sz w:val="28"/>
          <w:szCs w:val="28"/>
        </w:rPr>
        <w:t xml:space="preserve">Héois </w:t>
      </w:r>
      <w:bookmarkEnd w:id="7"/>
      <w:r w:rsidRPr="00C16BB7">
        <w:rPr>
          <w:rFonts w:ascii="Times New Roman" w:hAnsi="Times New Roman" w:cs="Times New Roman"/>
          <w:sz w:val="28"/>
          <w:szCs w:val="28"/>
        </w:rPr>
        <w:t>A. What can verbal derivation tell us about proper names? Lexis. 2022. No. 20.</w:t>
      </w:r>
    </w:p>
    <w:p w14:paraId="27CB640D" w14:textId="5864C081" w:rsidR="00D04144" w:rsidRPr="00E953A0"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E953A0">
        <w:rPr>
          <w:rFonts w:ascii="Times New Roman" w:hAnsi="Times New Roman" w:cs="Times New Roman"/>
          <w:sz w:val="28"/>
          <w:szCs w:val="28"/>
        </w:rPr>
        <w:t>Jewitt С., Bezemer J., O'Halloran K.Introducing Multimodality. L. - N. Y.</w:t>
      </w:r>
      <w:r w:rsidR="00C16BB7" w:rsidRPr="00C16BB7">
        <w:rPr>
          <w:rFonts w:ascii="Times New Roman" w:hAnsi="Times New Roman" w:cs="Times New Roman"/>
          <w:sz w:val="28"/>
          <w:szCs w:val="28"/>
          <w:lang w:val="en-US"/>
        </w:rPr>
        <w:t xml:space="preserve"> </w:t>
      </w:r>
      <w:r w:rsidRPr="00E953A0">
        <w:rPr>
          <w:rFonts w:ascii="Times New Roman" w:hAnsi="Times New Roman" w:cs="Times New Roman"/>
          <w:sz w:val="28"/>
          <w:szCs w:val="28"/>
        </w:rPr>
        <w:t>:</w:t>
      </w:r>
      <w:r w:rsidRPr="00C16BB7">
        <w:rPr>
          <w:rFonts w:ascii="Times New Roman" w:hAnsi="Times New Roman" w:cs="Times New Roman"/>
          <w:sz w:val="28"/>
          <w:szCs w:val="28"/>
        </w:rPr>
        <w:t xml:space="preserve"> </w:t>
      </w:r>
      <w:r w:rsidRPr="00E953A0">
        <w:rPr>
          <w:rFonts w:ascii="Times New Roman" w:hAnsi="Times New Roman" w:cs="Times New Roman"/>
          <w:sz w:val="28"/>
          <w:szCs w:val="28"/>
        </w:rPr>
        <w:t>Rouledge, 2016.</w:t>
      </w:r>
    </w:p>
    <w:p w14:paraId="40C9FCE5" w14:textId="0C815349"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E953A0">
        <w:rPr>
          <w:rFonts w:ascii="Times New Roman" w:hAnsi="Times New Roman" w:cs="Times New Roman"/>
          <w:sz w:val="28"/>
          <w:szCs w:val="28"/>
        </w:rPr>
        <w:t>Lisiecka A.Comparing multimodal film texts. The case of the movie “Fame” and its</w:t>
      </w:r>
      <w:r w:rsidRPr="00C16BB7">
        <w:rPr>
          <w:rFonts w:ascii="Times New Roman" w:hAnsi="Times New Roman" w:cs="Times New Roman"/>
          <w:sz w:val="28"/>
          <w:szCs w:val="28"/>
        </w:rPr>
        <w:t xml:space="preserve"> remake “Fame”. L.</w:t>
      </w:r>
      <w:r w:rsidR="00C16BB7" w:rsidRPr="00C16BB7">
        <w:rPr>
          <w:rFonts w:ascii="Times New Roman" w:hAnsi="Times New Roman" w:cs="Times New Roman"/>
          <w:sz w:val="28"/>
          <w:szCs w:val="28"/>
          <w:lang w:val="en-US"/>
        </w:rPr>
        <w:t xml:space="preserve"> </w:t>
      </w:r>
      <w:r w:rsidRPr="00C16BB7">
        <w:rPr>
          <w:rFonts w:ascii="Times New Roman" w:hAnsi="Times New Roman" w:cs="Times New Roman"/>
          <w:sz w:val="28"/>
          <w:szCs w:val="28"/>
        </w:rPr>
        <w:t>: Rout-ledge, 2019.</w:t>
      </w:r>
    </w:p>
    <w:p w14:paraId="1FF7C38C"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Obruyeva G. X. Proper noun and its interpretation in linguistics. </w:t>
      </w:r>
      <w:r w:rsidRPr="00C16BB7">
        <w:rPr>
          <w:rFonts w:ascii="Times New Roman" w:hAnsi="Times New Roman" w:cs="Times New Roman"/>
          <w:i/>
          <w:iCs/>
          <w:sz w:val="28"/>
          <w:szCs w:val="28"/>
        </w:rPr>
        <w:t>JournalNX- A Multidisciplinary Peer Reviewed Journal</w:t>
      </w:r>
      <w:r w:rsidRPr="00C16BB7">
        <w:rPr>
          <w:rFonts w:ascii="Times New Roman" w:hAnsi="Times New Roman" w:cs="Times New Roman"/>
          <w:sz w:val="28"/>
          <w:szCs w:val="28"/>
        </w:rPr>
        <w:t>. 2023. Vol. 9, no. 11. P. 178–182.</w:t>
      </w:r>
    </w:p>
    <w:p w14:paraId="7F1589FA"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Oliinyk O. S. Proper names in european council conclusions: structural, semantic and functional properties. </w:t>
      </w:r>
      <w:r w:rsidRPr="00C16BB7">
        <w:rPr>
          <w:rFonts w:ascii="Times New Roman" w:hAnsi="Times New Roman" w:cs="Times New Roman"/>
          <w:i/>
          <w:iCs/>
          <w:sz w:val="28"/>
          <w:szCs w:val="28"/>
        </w:rPr>
        <w:t>Науковий вісник Міжнародного гуманітарного університету</w:t>
      </w:r>
      <w:r w:rsidRPr="00C16BB7">
        <w:rPr>
          <w:rFonts w:ascii="Times New Roman" w:hAnsi="Times New Roman" w:cs="Times New Roman"/>
          <w:sz w:val="28"/>
          <w:szCs w:val="28"/>
        </w:rPr>
        <w:t>. 2024. № 70. С. 82–86.</w:t>
      </w:r>
    </w:p>
    <w:p w14:paraId="785B3DE5"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Pierre J. A. Metaphor, metonymy and the nounness of proper names. </w:t>
      </w:r>
      <w:r w:rsidRPr="00C16BB7">
        <w:rPr>
          <w:rFonts w:ascii="Times New Roman" w:hAnsi="Times New Roman" w:cs="Times New Roman"/>
          <w:i/>
          <w:iCs/>
          <w:sz w:val="28"/>
          <w:szCs w:val="28"/>
        </w:rPr>
        <w:t>Lexis</w:t>
      </w:r>
      <w:r w:rsidRPr="00C16BB7">
        <w:rPr>
          <w:rFonts w:ascii="Times New Roman" w:hAnsi="Times New Roman" w:cs="Times New Roman"/>
          <w:sz w:val="28"/>
          <w:szCs w:val="28"/>
        </w:rPr>
        <w:t>. 2022. P. 1–22.</w:t>
      </w:r>
    </w:p>
    <w:p w14:paraId="5F62609E"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bookmarkStart w:id="8" w:name="_Hlk209495800"/>
      <w:r w:rsidRPr="00C16BB7">
        <w:rPr>
          <w:rFonts w:ascii="Times New Roman" w:hAnsi="Times New Roman" w:cs="Times New Roman"/>
          <w:sz w:val="28"/>
          <w:szCs w:val="28"/>
        </w:rPr>
        <w:t>Reszegі</w:t>
      </w:r>
      <w:bookmarkEnd w:id="8"/>
      <w:r w:rsidRPr="00C16BB7">
        <w:rPr>
          <w:rFonts w:ascii="Times New Roman" w:hAnsi="Times New Roman" w:cs="Times New Roman"/>
          <w:sz w:val="28"/>
          <w:szCs w:val="28"/>
        </w:rPr>
        <w:t xml:space="preserve">, К. Proper names in cognitive onomastics: Meaning and categorization of proper names. Onomástica desde América Latina. 2023, V. 4. P. 1-32. DOI: </w:t>
      </w:r>
      <w:hyperlink r:id="rId15" w:history="1">
        <w:r w:rsidRPr="00C16BB7">
          <w:rPr>
            <w:rStyle w:val="ab"/>
            <w:rFonts w:ascii="Times New Roman" w:hAnsi="Times New Roman" w:cs="Times New Roman"/>
            <w:sz w:val="28"/>
            <w:szCs w:val="28"/>
          </w:rPr>
          <w:t>https://doi.org/10.48075/odal.v4i1.30589</w:t>
        </w:r>
      </w:hyperlink>
    </w:p>
    <w:p w14:paraId="5C2172ED"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Schlücker B., Ackermann T. The morphosyntax of proper names: An overview. </w:t>
      </w:r>
      <w:r w:rsidRPr="00C16BB7">
        <w:rPr>
          <w:rFonts w:ascii="Times New Roman" w:hAnsi="Times New Roman" w:cs="Times New Roman"/>
          <w:i/>
          <w:iCs/>
          <w:sz w:val="28"/>
          <w:szCs w:val="28"/>
        </w:rPr>
        <w:t>olia Linguistica</w:t>
      </w:r>
      <w:r w:rsidRPr="00C16BB7">
        <w:rPr>
          <w:rFonts w:ascii="Times New Roman" w:hAnsi="Times New Roman" w:cs="Times New Roman"/>
          <w:sz w:val="28"/>
          <w:szCs w:val="28"/>
        </w:rPr>
        <w:t>. 2017. P. 309–339.</w:t>
      </w:r>
    </w:p>
    <w:p w14:paraId="0A42CCA9" w14:textId="77777777" w:rsidR="00D04144" w:rsidRPr="00C16BB7" w:rsidRDefault="00D04144" w:rsidP="00C16BB7">
      <w:pPr>
        <w:pStyle w:val="aa"/>
        <w:numPr>
          <w:ilvl w:val="0"/>
          <w:numId w:val="4"/>
        </w:numPr>
        <w:spacing w:after="0" w:line="360" w:lineRule="auto"/>
        <w:ind w:left="0" w:firstLine="709"/>
        <w:jc w:val="both"/>
        <w:rPr>
          <w:rFonts w:ascii="Times New Roman" w:hAnsi="Times New Roman" w:cs="Times New Roman"/>
          <w:sz w:val="28"/>
          <w:szCs w:val="28"/>
        </w:rPr>
      </w:pPr>
      <w:r w:rsidRPr="00C16BB7">
        <w:rPr>
          <w:rFonts w:ascii="Times New Roman" w:hAnsi="Times New Roman" w:cs="Times New Roman"/>
          <w:sz w:val="28"/>
          <w:szCs w:val="28"/>
        </w:rPr>
        <w:t xml:space="preserve">Wang F. An Approach to Domestication and Foreignization from the Angle of Cultural Factors Translation. </w:t>
      </w:r>
      <w:r w:rsidRPr="00C16BB7">
        <w:rPr>
          <w:rFonts w:ascii="Times New Roman" w:hAnsi="Times New Roman" w:cs="Times New Roman"/>
          <w:i/>
          <w:iCs/>
          <w:sz w:val="28"/>
          <w:szCs w:val="28"/>
        </w:rPr>
        <w:t>Theory and Practice in Language Studies</w:t>
      </w:r>
      <w:r w:rsidRPr="00C16BB7">
        <w:rPr>
          <w:rFonts w:ascii="Times New Roman" w:hAnsi="Times New Roman" w:cs="Times New Roman"/>
          <w:sz w:val="28"/>
          <w:szCs w:val="28"/>
        </w:rPr>
        <w:t>.</w:t>
      </w:r>
      <w:r w:rsidRPr="00C16BB7">
        <w:rPr>
          <w:rFonts w:ascii="Times New Roman" w:hAnsi="Times New Roman" w:cs="Times New Roman"/>
          <w:sz w:val="28"/>
          <w:szCs w:val="28"/>
          <w:lang w:val="en-US"/>
        </w:rPr>
        <w:t xml:space="preserve"> 2014. No</w:t>
      </w:r>
      <w:r w:rsidRPr="00C16BB7">
        <w:rPr>
          <w:rFonts w:ascii="Times New Roman" w:hAnsi="Times New Roman" w:cs="Times New Roman"/>
          <w:sz w:val="28"/>
          <w:szCs w:val="28"/>
        </w:rPr>
        <w:t xml:space="preserve"> 4</w:t>
      </w:r>
      <w:r w:rsidRPr="00C16BB7">
        <w:rPr>
          <w:rFonts w:ascii="Times New Roman" w:hAnsi="Times New Roman" w:cs="Times New Roman"/>
          <w:sz w:val="28"/>
          <w:szCs w:val="28"/>
          <w:lang w:val="en-US"/>
        </w:rPr>
        <w:t>.</w:t>
      </w:r>
      <w:r w:rsidRPr="00C16BB7">
        <w:rPr>
          <w:rFonts w:ascii="Times New Roman" w:hAnsi="Times New Roman" w:cs="Times New Roman"/>
          <w:sz w:val="28"/>
          <w:szCs w:val="28"/>
        </w:rPr>
        <w:t xml:space="preserve"> </w:t>
      </w:r>
      <w:r w:rsidRPr="00C16BB7">
        <w:rPr>
          <w:rFonts w:ascii="Times New Roman" w:hAnsi="Times New Roman" w:cs="Times New Roman"/>
          <w:sz w:val="28"/>
          <w:szCs w:val="28"/>
          <w:lang w:val="en-US"/>
        </w:rPr>
        <w:t xml:space="preserve">P. </w:t>
      </w:r>
      <w:r w:rsidRPr="00C16BB7">
        <w:rPr>
          <w:rFonts w:ascii="Times New Roman" w:hAnsi="Times New Roman" w:cs="Times New Roman"/>
          <w:sz w:val="28"/>
          <w:szCs w:val="28"/>
        </w:rPr>
        <w:t>2423–2427.</w:t>
      </w:r>
    </w:p>
    <w:p w14:paraId="3FB22BB6" w14:textId="77777777" w:rsidR="00D04144" w:rsidRPr="00815203" w:rsidRDefault="00D04144" w:rsidP="00D04144">
      <w:pPr>
        <w:pStyle w:val="a3"/>
        <w:spacing w:line="360" w:lineRule="auto"/>
        <w:ind w:firstLine="709"/>
        <w:jc w:val="both"/>
        <w:rPr>
          <w:rFonts w:ascii="Times New Roman" w:hAnsi="Times New Roman" w:cs="Times New Roman"/>
          <w:bCs/>
          <w:sz w:val="28"/>
          <w:szCs w:val="28"/>
        </w:rPr>
      </w:pPr>
    </w:p>
    <w:p w14:paraId="3143C76D" w14:textId="77777777" w:rsidR="00D04144" w:rsidRPr="00F40DAF" w:rsidRDefault="00D04144" w:rsidP="00D04144">
      <w:pPr>
        <w:pStyle w:val="a3"/>
        <w:spacing w:line="360" w:lineRule="auto"/>
        <w:ind w:firstLine="709"/>
        <w:jc w:val="center"/>
        <w:rPr>
          <w:rFonts w:ascii="Times New Roman" w:hAnsi="Times New Roman" w:cs="Times New Roman"/>
          <w:b/>
          <w:sz w:val="28"/>
          <w:szCs w:val="28"/>
        </w:rPr>
      </w:pPr>
      <w:r w:rsidRPr="00F40DAF">
        <w:rPr>
          <w:rFonts w:ascii="Times New Roman" w:hAnsi="Times New Roman" w:cs="Times New Roman"/>
          <w:b/>
          <w:sz w:val="28"/>
          <w:szCs w:val="28"/>
        </w:rPr>
        <w:t>Ілюстративний матеріал</w:t>
      </w:r>
    </w:p>
    <w:p w14:paraId="10466011" w14:textId="77777777" w:rsidR="00D04144" w:rsidRPr="00815203" w:rsidRDefault="00D04144" w:rsidP="00D04144">
      <w:pPr>
        <w:pStyle w:val="aa"/>
        <w:numPr>
          <w:ilvl w:val="0"/>
          <w:numId w:val="4"/>
        </w:numPr>
        <w:spacing w:after="0" w:line="360" w:lineRule="auto"/>
        <w:ind w:left="0" w:firstLine="709"/>
        <w:jc w:val="both"/>
        <w:rPr>
          <w:rFonts w:ascii="Times New Roman" w:hAnsi="Times New Roman" w:cs="Times New Roman"/>
          <w:bCs/>
          <w:sz w:val="28"/>
          <w:szCs w:val="28"/>
        </w:rPr>
      </w:pPr>
      <w:r w:rsidRPr="00974492">
        <w:rPr>
          <w:rFonts w:ascii="Times New Roman" w:hAnsi="Times New Roman" w:cs="Times New Roman"/>
          <w:sz w:val="28"/>
          <w:szCs w:val="28"/>
        </w:rPr>
        <w:t>Куїнн</w:t>
      </w:r>
      <w:r w:rsidRPr="00815203">
        <w:rPr>
          <w:rFonts w:ascii="Times New Roman" w:hAnsi="Times New Roman" w:cs="Times New Roman"/>
          <w:bCs/>
          <w:sz w:val="28"/>
          <w:szCs w:val="28"/>
        </w:rPr>
        <w:t xml:space="preserve"> Дж. Бріджертони. Герцог і Я. Харків : </w:t>
      </w:r>
      <w:r w:rsidRPr="00815203">
        <w:rPr>
          <w:rFonts w:ascii="Times New Roman" w:hAnsi="Times New Roman" w:cs="Times New Roman"/>
          <w:bCs/>
          <w:sz w:val="28"/>
          <w:szCs w:val="28"/>
          <w:lang w:val="en-US"/>
        </w:rPr>
        <w:t>Vivat</w:t>
      </w:r>
      <w:r w:rsidRPr="00815203">
        <w:rPr>
          <w:rFonts w:ascii="Times New Roman" w:hAnsi="Times New Roman" w:cs="Times New Roman"/>
          <w:bCs/>
          <w:sz w:val="28"/>
          <w:szCs w:val="28"/>
        </w:rPr>
        <w:t>, 2023</w:t>
      </w:r>
      <w:r w:rsidRPr="00A17E52">
        <w:rPr>
          <w:rFonts w:ascii="Times New Roman" w:hAnsi="Times New Roman" w:cs="Times New Roman"/>
          <w:bCs/>
          <w:sz w:val="28"/>
          <w:szCs w:val="28"/>
        </w:rPr>
        <w:t xml:space="preserve">. </w:t>
      </w:r>
      <w:r w:rsidRPr="00815203">
        <w:rPr>
          <w:rFonts w:ascii="Times New Roman" w:hAnsi="Times New Roman" w:cs="Times New Roman"/>
          <w:bCs/>
          <w:sz w:val="28"/>
          <w:szCs w:val="28"/>
          <w:lang w:val="en-US"/>
        </w:rPr>
        <w:t xml:space="preserve">496 </w:t>
      </w:r>
      <w:r w:rsidRPr="00815203">
        <w:rPr>
          <w:rFonts w:ascii="Times New Roman" w:hAnsi="Times New Roman" w:cs="Times New Roman"/>
          <w:bCs/>
          <w:sz w:val="28"/>
          <w:szCs w:val="28"/>
        </w:rPr>
        <w:t>с.</w:t>
      </w:r>
    </w:p>
    <w:p w14:paraId="76E019E1" w14:textId="77777777" w:rsidR="00D04144" w:rsidRPr="00815203" w:rsidRDefault="00D04144" w:rsidP="00D04144">
      <w:pPr>
        <w:pStyle w:val="aa"/>
        <w:numPr>
          <w:ilvl w:val="0"/>
          <w:numId w:val="4"/>
        </w:numPr>
        <w:spacing w:after="0" w:line="360" w:lineRule="auto"/>
        <w:ind w:left="0" w:firstLine="709"/>
        <w:jc w:val="both"/>
        <w:rPr>
          <w:rFonts w:ascii="Times New Roman" w:hAnsi="Times New Roman" w:cs="Times New Roman"/>
          <w:bCs/>
          <w:sz w:val="28"/>
          <w:szCs w:val="28"/>
        </w:rPr>
      </w:pPr>
      <w:r w:rsidRPr="00974492">
        <w:rPr>
          <w:rFonts w:ascii="Times New Roman" w:hAnsi="Times New Roman" w:cs="Times New Roman"/>
          <w:sz w:val="28"/>
          <w:szCs w:val="28"/>
        </w:rPr>
        <w:lastRenderedPageBreak/>
        <w:t>Куїнн</w:t>
      </w:r>
      <w:r w:rsidRPr="00815203">
        <w:rPr>
          <w:rFonts w:ascii="Times New Roman" w:hAnsi="Times New Roman" w:cs="Times New Roman"/>
          <w:bCs/>
          <w:sz w:val="28"/>
          <w:szCs w:val="28"/>
        </w:rPr>
        <w:t xml:space="preserve"> Дж. Бріджертони. Віконт, який мене кохав. Харків : </w:t>
      </w:r>
      <w:r w:rsidRPr="00815203">
        <w:rPr>
          <w:rFonts w:ascii="Times New Roman" w:hAnsi="Times New Roman" w:cs="Times New Roman"/>
          <w:bCs/>
          <w:sz w:val="28"/>
          <w:szCs w:val="28"/>
          <w:lang w:val="en-US"/>
        </w:rPr>
        <w:t>Vivat</w:t>
      </w:r>
      <w:r w:rsidRPr="00815203">
        <w:rPr>
          <w:rFonts w:ascii="Times New Roman" w:hAnsi="Times New Roman" w:cs="Times New Roman"/>
          <w:bCs/>
          <w:sz w:val="28"/>
          <w:szCs w:val="28"/>
        </w:rPr>
        <w:t>, 2024</w:t>
      </w:r>
      <w:r w:rsidRPr="00815203">
        <w:rPr>
          <w:rFonts w:ascii="Times New Roman" w:hAnsi="Times New Roman" w:cs="Times New Roman"/>
          <w:bCs/>
          <w:sz w:val="28"/>
          <w:szCs w:val="28"/>
          <w:lang w:val="en-US"/>
        </w:rPr>
        <w:t xml:space="preserve">. 496 </w:t>
      </w:r>
      <w:r w:rsidRPr="00815203">
        <w:rPr>
          <w:rFonts w:ascii="Times New Roman" w:hAnsi="Times New Roman" w:cs="Times New Roman"/>
          <w:bCs/>
          <w:sz w:val="28"/>
          <w:szCs w:val="28"/>
        </w:rPr>
        <w:t>с.</w:t>
      </w:r>
    </w:p>
    <w:p w14:paraId="0E4DC54D" w14:textId="77777777" w:rsidR="00D04144" w:rsidRPr="00815203" w:rsidRDefault="00D04144" w:rsidP="00D04144">
      <w:pPr>
        <w:pStyle w:val="aa"/>
        <w:numPr>
          <w:ilvl w:val="0"/>
          <w:numId w:val="4"/>
        </w:numPr>
        <w:spacing w:after="0" w:line="360" w:lineRule="auto"/>
        <w:ind w:left="0" w:firstLine="709"/>
        <w:jc w:val="both"/>
        <w:rPr>
          <w:rFonts w:ascii="Times New Roman" w:hAnsi="Times New Roman" w:cs="Times New Roman"/>
          <w:bCs/>
          <w:sz w:val="28"/>
          <w:szCs w:val="28"/>
        </w:rPr>
      </w:pPr>
      <w:r w:rsidRPr="00974492">
        <w:rPr>
          <w:rFonts w:ascii="Times New Roman" w:hAnsi="Times New Roman" w:cs="Times New Roman"/>
          <w:sz w:val="28"/>
          <w:szCs w:val="28"/>
        </w:rPr>
        <w:t>Куїнн</w:t>
      </w:r>
      <w:r w:rsidRPr="00815203">
        <w:rPr>
          <w:rFonts w:ascii="Times New Roman" w:hAnsi="Times New Roman" w:cs="Times New Roman"/>
          <w:bCs/>
          <w:sz w:val="28"/>
          <w:szCs w:val="28"/>
        </w:rPr>
        <w:t xml:space="preserve"> Дж. Пропозиція джентельмена. Харків : </w:t>
      </w:r>
      <w:r w:rsidRPr="00815203">
        <w:rPr>
          <w:rFonts w:ascii="Times New Roman" w:hAnsi="Times New Roman" w:cs="Times New Roman"/>
          <w:bCs/>
          <w:sz w:val="28"/>
          <w:szCs w:val="28"/>
          <w:lang w:val="en-US"/>
        </w:rPr>
        <w:t>Vivat</w:t>
      </w:r>
      <w:r w:rsidRPr="00815203">
        <w:rPr>
          <w:rFonts w:ascii="Times New Roman" w:hAnsi="Times New Roman" w:cs="Times New Roman"/>
          <w:bCs/>
          <w:sz w:val="28"/>
          <w:szCs w:val="28"/>
        </w:rPr>
        <w:t>, 2024</w:t>
      </w:r>
      <w:r w:rsidRPr="00A17E52">
        <w:rPr>
          <w:rFonts w:ascii="Times New Roman" w:hAnsi="Times New Roman" w:cs="Times New Roman"/>
          <w:bCs/>
          <w:sz w:val="28"/>
          <w:szCs w:val="28"/>
          <w:lang w:val="ru-RU"/>
        </w:rPr>
        <w:t xml:space="preserve">. </w:t>
      </w:r>
      <w:r w:rsidRPr="00815203">
        <w:rPr>
          <w:rFonts w:ascii="Times New Roman" w:hAnsi="Times New Roman" w:cs="Times New Roman"/>
          <w:bCs/>
          <w:sz w:val="28"/>
          <w:szCs w:val="28"/>
          <w:lang w:val="en-US"/>
        </w:rPr>
        <w:t xml:space="preserve">496 </w:t>
      </w:r>
      <w:r w:rsidRPr="00815203">
        <w:rPr>
          <w:rFonts w:ascii="Times New Roman" w:hAnsi="Times New Roman" w:cs="Times New Roman"/>
          <w:bCs/>
          <w:sz w:val="28"/>
          <w:szCs w:val="28"/>
        </w:rPr>
        <w:t>с.</w:t>
      </w:r>
    </w:p>
    <w:p w14:paraId="5896D87D" w14:textId="77777777" w:rsidR="00D04144" w:rsidRPr="00815203" w:rsidRDefault="00D04144" w:rsidP="00D04144">
      <w:pPr>
        <w:pStyle w:val="aa"/>
        <w:numPr>
          <w:ilvl w:val="0"/>
          <w:numId w:val="4"/>
        </w:numPr>
        <w:spacing w:after="0" w:line="360" w:lineRule="auto"/>
        <w:ind w:left="0" w:firstLine="709"/>
        <w:jc w:val="both"/>
        <w:rPr>
          <w:rFonts w:ascii="Times New Roman" w:hAnsi="Times New Roman" w:cs="Times New Roman"/>
          <w:bCs/>
          <w:sz w:val="28"/>
          <w:szCs w:val="28"/>
          <w:lang w:val="en-US"/>
        </w:rPr>
      </w:pPr>
      <w:r w:rsidRPr="00974492">
        <w:rPr>
          <w:rFonts w:ascii="Times New Roman" w:hAnsi="Times New Roman" w:cs="Times New Roman"/>
          <w:sz w:val="28"/>
          <w:szCs w:val="28"/>
        </w:rPr>
        <w:t>Quinn</w:t>
      </w:r>
      <w:r w:rsidRPr="00815203">
        <w:rPr>
          <w:rFonts w:ascii="Times New Roman" w:hAnsi="Times New Roman" w:cs="Times New Roman"/>
          <w:bCs/>
          <w:sz w:val="28"/>
          <w:szCs w:val="28"/>
        </w:rPr>
        <w:t xml:space="preserve"> </w:t>
      </w:r>
      <w:r w:rsidRPr="00815203">
        <w:rPr>
          <w:rFonts w:ascii="Times New Roman" w:hAnsi="Times New Roman" w:cs="Times New Roman"/>
          <w:bCs/>
          <w:sz w:val="28"/>
          <w:szCs w:val="28"/>
          <w:lang w:val="en-US"/>
        </w:rPr>
        <w:t>J. Bridgerton: An Offer from a Gentleman. New York : Little, Brown Book Group, 2021. 384 p.</w:t>
      </w:r>
    </w:p>
    <w:p w14:paraId="2DFC121F" w14:textId="77777777" w:rsidR="00D04144" w:rsidRPr="00815203" w:rsidRDefault="00D04144" w:rsidP="00D04144">
      <w:pPr>
        <w:pStyle w:val="aa"/>
        <w:numPr>
          <w:ilvl w:val="0"/>
          <w:numId w:val="4"/>
        </w:numPr>
        <w:spacing w:after="0" w:line="360" w:lineRule="auto"/>
        <w:ind w:left="0" w:firstLine="709"/>
        <w:jc w:val="both"/>
        <w:rPr>
          <w:rFonts w:ascii="Times New Roman" w:hAnsi="Times New Roman" w:cs="Times New Roman"/>
          <w:bCs/>
          <w:sz w:val="28"/>
          <w:szCs w:val="28"/>
          <w:lang w:val="en-US"/>
        </w:rPr>
      </w:pPr>
      <w:r w:rsidRPr="00974492">
        <w:rPr>
          <w:rFonts w:ascii="Times New Roman" w:hAnsi="Times New Roman" w:cs="Times New Roman"/>
          <w:sz w:val="28"/>
          <w:szCs w:val="28"/>
        </w:rPr>
        <w:t>Quinn</w:t>
      </w:r>
      <w:r w:rsidRPr="00815203">
        <w:rPr>
          <w:rFonts w:ascii="Times New Roman" w:hAnsi="Times New Roman" w:cs="Times New Roman"/>
          <w:bCs/>
          <w:sz w:val="28"/>
          <w:szCs w:val="28"/>
        </w:rPr>
        <w:t xml:space="preserve"> </w:t>
      </w:r>
      <w:r w:rsidRPr="00815203">
        <w:rPr>
          <w:rFonts w:ascii="Times New Roman" w:hAnsi="Times New Roman" w:cs="Times New Roman"/>
          <w:bCs/>
          <w:sz w:val="28"/>
          <w:szCs w:val="28"/>
          <w:lang w:val="en-US"/>
        </w:rPr>
        <w:t>J. Bridgerton: The Viscount Who Loved Me. New York : Little, Brown Book Group, 2021. 384 p.</w:t>
      </w:r>
    </w:p>
    <w:p w14:paraId="3A4FF984" w14:textId="77777777" w:rsidR="00D04144" w:rsidRPr="00F40DAF" w:rsidRDefault="00D04144" w:rsidP="00D04144">
      <w:pPr>
        <w:pStyle w:val="aa"/>
        <w:numPr>
          <w:ilvl w:val="0"/>
          <w:numId w:val="4"/>
        </w:numPr>
        <w:spacing w:after="0" w:line="360" w:lineRule="auto"/>
        <w:ind w:left="0" w:firstLine="709"/>
        <w:jc w:val="both"/>
        <w:rPr>
          <w:rFonts w:ascii="Times New Roman" w:hAnsi="Times New Roman" w:cs="Times New Roman"/>
          <w:bCs/>
          <w:sz w:val="28"/>
          <w:szCs w:val="28"/>
        </w:rPr>
      </w:pPr>
      <w:r w:rsidRPr="00F40DAF">
        <w:rPr>
          <w:rFonts w:ascii="Times New Roman" w:hAnsi="Times New Roman" w:cs="Times New Roman"/>
          <w:bCs/>
          <w:sz w:val="28"/>
          <w:szCs w:val="28"/>
        </w:rPr>
        <w:t xml:space="preserve">Quinn </w:t>
      </w:r>
      <w:r w:rsidRPr="00F40DAF">
        <w:rPr>
          <w:rFonts w:ascii="Times New Roman" w:hAnsi="Times New Roman" w:cs="Times New Roman"/>
          <w:bCs/>
          <w:sz w:val="28"/>
          <w:szCs w:val="28"/>
          <w:lang w:val="en-US"/>
        </w:rPr>
        <w:t>J. The Duke and I. New York : Little, Brown Book Group, 2021. 384 p.</w:t>
      </w:r>
    </w:p>
    <w:p w14:paraId="23FFFA1E" w14:textId="76894ED0" w:rsidR="00F4355D" w:rsidRDefault="00F4355D">
      <w:pPr>
        <w:rPr>
          <w:bCs/>
        </w:rPr>
      </w:pPr>
      <w:r>
        <w:rPr>
          <w:bCs/>
        </w:rPr>
        <w:br w:type="page"/>
      </w:r>
    </w:p>
    <w:p w14:paraId="2B358B5D" w14:textId="77777777" w:rsidR="00F4355D" w:rsidRDefault="00F4355D" w:rsidP="00F4355D">
      <w:pPr>
        <w:spacing w:line="360" w:lineRule="auto"/>
        <w:ind w:firstLine="709"/>
        <w:jc w:val="center"/>
        <w:rPr>
          <w:b/>
          <w:bCs/>
          <w:sz w:val="28"/>
          <w:szCs w:val="28"/>
          <w:lang w:val="en-US"/>
        </w:rPr>
      </w:pPr>
      <w:r>
        <w:rPr>
          <w:b/>
          <w:bCs/>
          <w:sz w:val="28"/>
          <w:szCs w:val="28"/>
          <w:lang w:val="en-US"/>
        </w:rPr>
        <w:lastRenderedPageBreak/>
        <w:t>SUMMARY</w:t>
      </w:r>
    </w:p>
    <w:p w14:paraId="50B2DF6E" w14:textId="32817D7B" w:rsidR="00F4355D" w:rsidRDefault="00F4355D" w:rsidP="00F4355D">
      <w:pPr>
        <w:pStyle w:val="a3"/>
        <w:spacing w:line="360" w:lineRule="auto"/>
        <w:ind w:firstLine="709"/>
        <w:jc w:val="both"/>
        <w:rPr>
          <w:rFonts w:ascii="Times New Roman" w:hAnsi="Times New Roman" w:cs="Times New Roman"/>
          <w:bCs/>
          <w:sz w:val="28"/>
          <w:szCs w:val="28"/>
        </w:rPr>
      </w:pPr>
      <w:r w:rsidRPr="00F4355D">
        <w:rPr>
          <w:rFonts w:ascii="Times New Roman" w:hAnsi="Times New Roman" w:cs="Times New Roman"/>
          <w:bCs/>
          <w:sz w:val="28"/>
          <w:szCs w:val="28"/>
        </w:rPr>
        <w:t xml:space="preserve">This research focuses on the translation of proper names in Julia Quinn’s novels </w:t>
      </w:r>
      <w:r>
        <w:rPr>
          <w:rFonts w:ascii="Times New Roman" w:hAnsi="Times New Roman" w:cs="Times New Roman"/>
          <w:bCs/>
          <w:sz w:val="28"/>
          <w:szCs w:val="28"/>
          <w:lang w:val="en-US"/>
        </w:rPr>
        <w:t>“</w:t>
      </w:r>
      <w:r w:rsidRPr="00F4355D">
        <w:rPr>
          <w:rFonts w:ascii="Times New Roman" w:hAnsi="Times New Roman" w:cs="Times New Roman"/>
          <w:bCs/>
          <w:sz w:val="28"/>
          <w:szCs w:val="28"/>
        </w:rPr>
        <w:t>Bridgerton: The Duke and I</w:t>
      </w:r>
      <w:r>
        <w:rPr>
          <w:rFonts w:ascii="Times New Roman" w:hAnsi="Times New Roman" w:cs="Times New Roman"/>
          <w:bCs/>
          <w:sz w:val="28"/>
          <w:szCs w:val="28"/>
          <w:lang w:val="en-US"/>
        </w:rPr>
        <w:t>”</w:t>
      </w:r>
      <w:r w:rsidRPr="00F4355D">
        <w:rPr>
          <w:rFonts w:ascii="Times New Roman" w:hAnsi="Times New Roman" w:cs="Times New Roman"/>
          <w:bCs/>
          <w:sz w:val="28"/>
          <w:szCs w:val="28"/>
        </w:rPr>
        <w:t xml:space="preserve">, </w:t>
      </w:r>
      <w:r>
        <w:rPr>
          <w:rFonts w:ascii="Times New Roman" w:hAnsi="Times New Roman" w:cs="Times New Roman"/>
          <w:bCs/>
          <w:sz w:val="28"/>
          <w:szCs w:val="28"/>
          <w:lang w:val="en-US"/>
        </w:rPr>
        <w:t>“</w:t>
      </w:r>
      <w:r w:rsidRPr="00F4355D">
        <w:rPr>
          <w:rFonts w:ascii="Times New Roman" w:hAnsi="Times New Roman" w:cs="Times New Roman"/>
          <w:bCs/>
          <w:sz w:val="28"/>
          <w:szCs w:val="28"/>
        </w:rPr>
        <w:t>Bridgerton: The Viscount Who Loved Me</w:t>
      </w:r>
      <w:r>
        <w:rPr>
          <w:rFonts w:ascii="Times New Roman" w:hAnsi="Times New Roman" w:cs="Times New Roman"/>
          <w:bCs/>
          <w:sz w:val="28"/>
          <w:szCs w:val="28"/>
          <w:lang w:val="en-US"/>
        </w:rPr>
        <w:t>”</w:t>
      </w:r>
      <w:r w:rsidRPr="00F4355D">
        <w:rPr>
          <w:rFonts w:ascii="Times New Roman" w:hAnsi="Times New Roman" w:cs="Times New Roman"/>
          <w:bCs/>
          <w:sz w:val="28"/>
          <w:szCs w:val="28"/>
        </w:rPr>
        <w:t xml:space="preserve">, and </w:t>
      </w:r>
      <w:r>
        <w:rPr>
          <w:rFonts w:ascii="Times New Roman" w:hAnsi="Times New Roman" w:cs="Times New Roman"/>
          <w:bCs/>
          <w:sz w:val="28"/>
          <w:szCs w:val="28"/>
          <w:lang w:val="en-US"/>
        </w:rPr>
        <w:t>“</w:t>
      </w:r>
      <w:r w:rsidRPr="00F4355D">
        <w:rPr>
          <w:rFonts w:ascii="Times New Roman" w:hAnsi="Times New Roman" w:cs="Times New Roman"/>
          <w:bCs/>
          <w:sz w:val="28"/>
          <w:szCs w:val="28"/>
        </w:rPr>
        <w:t>An Offer from a Gentleman</w:t>
      </w:r>
      <w:r>
        <w:rPr>
          <w:rFonts w:ascii="Times New Roman" w:hAnsi="Times New Roman" w:cs="Times New Roman"/>
          <w:bCs/>
          <w:sz w:val="28"/>
          <w:szCs w:val="28"/>
          <w:lang w:val="en-US"/>
        </w:rPr>
        <w:t>”</w:t>
      </w:r>
      <w:r w:rsidRPr="00F4355D">
        <w:rPr>
          <w:rFonts w:ascii="Times New Roman" w:hAnsi="Times New Roman" w:cs="Times New Roman"/>
          <w:bCs/>
          <w:sz w:val="28"/>
          <w:szCs w:val="28"/>
        </w:rPr>
        <w:t>, rendered into Ukrainian by Daria Moskvitina. The study examines how these names function within the narrative, reflecting cultural and historical contexts, and how their reproduction affects the perception of characters and setting. Proper names are treated not only as linguistic units but also as elements that shape the atmosphere of the text, making their accurate and context-sensitive translation vital for preserving the integrity of the original work and ensuring a coherent reading experience for the target audience.</w:t>
      </w:r>
    </w:p>
    <w:p w14:paraId="61C5776A" w14:textId="6303E992" w:rsidR="00F4355D" w:rsidRPr="00F4355D" w:rsidRDefault="00F4355D" w:rsidP="00F4355D">
      <w:pPr>
        <w:pStyle w:val="a3"/>
        <w:spacing w:line="360" w:lineRule="auto"/>
        <w:ind w:firstLine="709"/>
        <w:jc w:val="both"/>
        <w:rPr>
          <w:rFonts w:ascii="Times New Roman" w:hAnsi="Times New Roman" w:cs="Times New Roman"/>
          <w:bCs/>
          <w:sz w:val="28"/>
          <w:szCs w:val="28"/>
        </w:rPr>
      </w:pPr>
      <w:r w:rsidRPr="00F4355D">
        <w:rPr>
          <w:rFonts w:ascii="Times New Roman" w:hAnsi="Times New Roman" w:cs="Times New Roman"/>
          <w:bCs/>
          <w:sz w:val="28"/>
          <w:szCs w:val="28"/>
        </w:rPr>
        <w:t>A detailed classification of 305 collected examples was carried out, distinguishing five semantic categories. Anthroponyms were found to be the most numerous, with 190 occurrences (62%), underscoring the character-centered nature of Quinn’s novels. Toponyms followed with 6</w:t>
      </w:r>
      <w:r w:rsidR="0030720B">
        <w:rPr>
          <w:rFonts w:ascii="Times New Roman" w:hAnsi="Times New Roman" w:cs="Times New Roman"/>
          <w:bCs/>
          <w:sz w:val="28"/>
          <w:szCs w:val="28"/>
        </w:rPr>
        <w:t>7</w:t>
      </w:r>
      <w:r w:rsidRPr="00F4355D">
        <w:rPr>
          <w:rFonts w:ascii="Times New Roman" w:hAnsi="Times New Roman" w:cs="Times New Roman"/>
          <w:bCs/>
          <w:sz w:val="28"/>
          <w:szCs w:val="28"/>
        </w:rPr>
        <w:t xml:space="preserve"> instances (22%), providing a setting that situates the action in a specific cultural and historical context. Hrematonyms made up 31 items (10%), representing objects and symbols relevant to the plot. Ergonyms appeared 12 times (4%), referring mainly to institutions and social establishments, while hydronyms were the least frequent, with just five examples (2%), serving mostly descriptive purposes.</w:t>
      </w:r>
    </w:p>
    <w:p w14:paraId="6F830069" w14:textId="77777777" w:rsidR="00F4355D" w:rsidRPr="00F4355D" w:rsidRDefault="00F4355D" w:rsidP="00F4355D">
      <w:pPr>
        <w:pStyle w:val="a3"/>
        <w:spacing w:line="360" w:lineRule="auto"/>
        <w:ind w:firstLine="709"/>
        <w:jc w:val="both"/>
        <w:rPr>
          <w:rFonts w:ascii="Times New Roman" w:hAnsi="Times New Roman" w:cs="Times New Roman"/>
          <w:bCs/>
          <w:sz w:val="28"/>
          <w:szCs w:val="28"/>
        </w:rPr>
      </w:pPr>
      <w:r w:rsidRPr="00F4355D">
        <w:rPr>
          <w:rFonts w:ascii="Times New Roman" w:hAnsi="Times New Roman" w:cs="Times New Roman"/>
          <w:bCs/>
          <w:sz w:val="28"/>
          <w:szCs w:val="28"/>
        </w:rPr>
        <w:t xml:space="preserve">The analysis of translation techniques demonstrated that transcription was used most often, accounting for 37% of all cases, which reflects an effort to retain the phonetic form of the original names. Transposition was the second most common strategy at 28%, adapting names to fit Ukrainian linguistic and cultural norms. Transliteration made up 16% of the total, ensuring graphic consistency with the source text. Combined translation was applied in 11% of cases, primarily with multi-component names or titles, while calque translation was found in 7%, used when the internal meaning of a name could be directly conveyed. Direct graphical transfer was </w:t>
      </w:r>
      <w:r w:rsidRPr="00F4355D">
        <w:rPr>
          <w:rFonts w:ascii="Times New Roman" w:hAnsi="Times New Roman" w:cs="Times New Roman"/>
          <w:bCs/>
          <w:sz w:val="28"/>
          <w:szCs w:val="28"/>
        </w:rPr>
        <w:lastRenderedPageBreak/>
        <w:t>rare, with just 1% of the examples, and was limited to elements that did not require alteration.</w:t>
      </w:r>
    </w:p>
    <w:p w14:paraId="0CA18344" w14:textId="6CED8904" w:rsidR="00955596" w:rsidRDefault="00F4355D" w:rsidP="00F4355D">
      <w:pPr>
        <w:pStyle w:val="a3"/>
        <w:spacing w:line="360" w:lineRule="auto"/>
        <w:ind w:firstLine="709"/>
        <w:jc w:val="both"/>
        <w:rPr>
          <w:rFonts w:ascii="Times New Roman" w:hAnsi="Times New Roman" w:cs="Times New Roman"/>
          <w:bCs/>
          <w:sz w:val="28"/>
          <w:szCs w:val="28"/>
        </w:rPr>
      </w:pPr>
      <w:r w:rsidRPr="00F4355D">
        <w:rPr>
          <w:rFonts w:ascii="Times New Roman" w:hAnsi="Times New Roman" w:cs="Times New Roman"/>
          <w:bCs/>
          <w:sz w:val="28"/>
          <w:szCs w:val="28"/>
        </w:rPr>
        <w:t>The results show that the translator managed to preserve the original sound and meaning of the names while ensuring clarity for Ukrainian readers. The prevalence of anthroponyms reflects the central role of family and social ties, while other categories emphasize the cultural and geographical depth of the novels. The range of translation strategies demonstrates that each name requires an individual approach, and careful handling of proper names is crucial for maintaining both stylistic precision and cultural authenticity in translation.</w:t>
      </w:r>
    </w:p>
    <w:p w14:paraId="1DE2F633" w14:textId="77777777" w:rsidR="00F4355D" w:rsidRDefault="00F4355D" w:rsidP="00F4355D">
      <w:pPr>
        <w:pStyle w:val="a3"/>
        <w:spacing w:line="360" w:lineRule="auto"/>
        <w:ind w:firstLine="709"/>
        <w:jc w:val="both"/>
        <w:rPr>
          <w:rFonts w:ascii="Times New Roman" w:hAnsi="Times New Roman" w:cs="Times New Roman"/>
          <w:bCs/>
          <w:sz w:val="28"/>
          <w:szCs w:val="28"/>
        </w:rPr>
      </w:pPr>
    </w:p>
    <w:p w14:paraId="09577EC3" w14:textId="3DDC116A" w:rsidR="00F4355D" w:rsidRDefault="00F4355D" w:rsidP="00F4355D">
      <w:pPr>
        <w:pStyle w:val="a3"/>
        <w:spacing w:line="360" w:lineRule="auto"/>
        <w:ind w:firstLine="709"/>
        <w:jc w:val="both"/>
        <w:rPr>
          <w:rFonts w:ascii="Times New Roman" w:hAnsi="Times New Roman" w:cs="Times New Roman"/>
          <w:bCs/>
          <w:sz w:val="28"/>
          <w:szCs w:val="28"/>
        </w:rPr>
      </w:pPr>
      <w:r w:rsidRPr="00F4355D">
        <w:rPr>
          <w:rFonts w:ascii="Times New Roman" w:hAnsi="Times New Roman" w:cs="Times New Roman"/>
          <w:b/>
          <w:bCs/>
          <w:i/>
          <w:iCs/>
          <w:sz w:val="28"/>
          <w:szCs w:val="28"/>
        </w:rPr>
        <w:t>Key words:</w:t>
      </w:r>
      <w:r w:rsidRPr="00F4355D">
        <w:rPr>
          <w:rFonts w:ascii="Times New Roman" w:hAnsi="Times New Roman" w:cs="Times New Roman"/>
          <w:bCs/>
          <w:i/>
          <w:iCs/>
          <w:sz w:val="28"/>
          <w:szCs w:val="28"/>
        </w:rPr>
        <w:t xml:space="preserve"> </w:t>
      </w:r>
      <w:r w:rsidRPr="00F4355D">
        <w:rPr>
          <w:rFonts w:ascii="Times New Roman" w:hAnsi="Times New Roman" w:cs="Times New Roman"/>
          <w:bCs/>
          <w:sz w:val="28"/>
          <w:szCs w:val="28"/>
        </w:rPr>
        <w:t>proper names, translation strategies, literary translation, cultural context, Bridgerton.</w:t>
      </w:r>
    </w:p>
    <w:p w14:paraId="3E94E7C6" w14:textId="718C6FB8" w:rsidR="00DC4AE7" w:rsidRDefault="00DC4AE7" w:rsidP="00F4355D">
      <w:pPr>
        <w:pStyle w:val="a3"/>
        <w:spacing w:line="360" w:lineRule="auto"/>
        <w:ind w:firstLine="709"/>
        <w:jc w:val="both"/>
        <w:rPr>
          <w:rFonts w:ascii="Times New Roman" w:hAnsi="Times New Roman" w:cs="Times New Roman"/>
          <w:bCs/>
          <w:sz w:val="28"/>
          <w:szCs w:val="28"/>
        </w:rPr>
      </w:pPr>
    </w:p>
    <w:p w14:paraId="33A6C90D" w14:textId="207BBE15" w:rsidR="00DC4AE7" w:rsidRDefault="00DC4AE7" w:rsidP="00F4355D">
      <w:pPr>
        <w:pStyle w:val="a3"/>
        <w:spacing w:line="360" w:lineRule="auto"/>
        <w:ind w:firstLine="709"/>
        <w:jc w:val="both"/>
        <w:rPr>
          <w:rFonts w:ascii="Times New Roman" w:hAnsi="Times New Roman" w:cs="Times New Roman"/>
          <w:bCs/>
          <w:sz w:val="28"/>
          <w:szCs w:val="28"/>
        </w:rPr>
      </w:pPr>
    </w:p>
    <w:p w14:paraId="4637F49C" w14:textId="6BAFDB5D" w:rsidR="00DC4AE7" w:rsidRDefault="00DC4AE7" w:rsidP="00F4355D">
      <w:pPr>
        <w:pStyle w:val="a3"/>
        <w:spacing w:line="360" w:lineRule="auto"/>
        <w:ind w:firstLine="709"/>
        <w:jc w:val="both"/>
        <w:rPr>
          <w:rFonts w:ascii="Times New Roman" w:hAnsi="Times New Roman" w:cs="Times New Roman"/>
          <w:bCs/>
          <w:sz w:val="28"/>
          <w:szCs w:val="28"/>
        </w:rPr>
      </w:pPr>
    </w:p>
    <w:p w14:paraId="547F5EB1" w14:textId="35609953" w:rsidR="00DC4AE7" w:rsidRDefault="00DC4AE7" w:rsidP="00F4355D">
      <w:pPr>
        <w:pStyle w:val="a3"/>
        <w:spacing w:line="360" w:lineRule="auto"/>
        <w:ind w:firstLine="709"/>
        <w:jc w:val="both"/>
        <w:rPr>
          <w:rFonts w:ascii="Times New Roman" w:hAnsi="Times New Roman" w:cs="Times New Roman"/>
          <w:bCs/>
          <w:sz w:val="28"/>
          <w:szCs w:val="28"/>
        </w:rPr>
      </w:pPr>
    </w:p>
    <w:p w14:paraId="55E6C3A4" w14:textId="10EC5727" w:rsidR="00DC4AE7" w:rsidRDefault="00DC4AE7" w:rsidP="00F4355D">
      <w:pPr>
        <w:pStyle w:val="a3"/>
        <w:spacing w:line="360" w:lineRule="auto"/>
        <w:ind w:firstLine="709"/>
        <w:jc w:val="both"/>
        <w:rPr>
          <w:rFonts w:ascii="Times New Roman" w:hAnsi="Times New Roman" w:cs="Times New Roman"/>
          <w:bCs/>
          <w:sz w:val="28"/>
          <w:szCs w:val="28"/>
        </w:rPr>
      </w:pPr>
    </w:p>
    <w:p w14:paraId="55D82E36" w14:textId="6171AC8D" w:rsidR="00DC4AE7" w:rsidRDefault="00DC4AE7" w:rsidP="00F4355D">
      <w:pPr>
        <w:pStyle w:val="a3"/>
        <w:spacing w:line="360" w:lineRule="auto"/>
        <w:ind w:firstLine="709"/>
        <w:jc w:val="both"/>
        <w:rPr>
          <w:rFonts w:ascii="Times New Roman" w:hAnsi="Times New Roman" w:cs="Times New Roman"/>
          <w:bCs/>
          <w:sz w:val="28"/>
          <w:szCs w:val="28"/>
        </w:rPr>
      </w:pPr>
    </w:p>
    <w:p w14:paraId="60F57C61" w14:textId="44B1894D" w:rsidR="00DC4AE7" w:rsidRDefault="00DC4AE7" w:rsidP="00F4355D">
      <w:pPr>
        <w:pStyle w:val="a3"/>
        <w:spacing w:line="360" w:lineRule="auto"/>
        <w:ind w:firstLine="709"/>
        <w:jc w:val="both"/>
        <w:rPr>
          <w:rFonts w:ascii="Times New Roman" w:hAnsi="Times New Roman" w:cs="Times New Roman"/>
          <w:bCs/>
          <w:sz w:val="28"/>
          <w:szCs w:val="28"/>
        </w:rPr>
      </w:pPr>
    </w:p>
    <w:p w14:paraId="69ED36AC" w14:textId="4C574D4F" w:rsidR="00DC4AE7" w:rsidRDefault="00DC4AE7" w:rsidP="00F4355D">
      <w:pPr>
        <w:pStyle w:val="a3"/>
        <w:spacing w:line="360" w:lineRule="auto"/>
        <w:ind w:firstLine="709"/>
        <w:jc w:val="both"/>
        <w:rPr>
          <w:rFonts w:ascii="Times New Roman" w:hAnsi="Times New Roman" w:cs="Times New Roman"/>
          <w:bCs/>
          <w:sz w:val="28"/>
          <w:szCs w:val="28"/>
        </w:rPr>
      </w:pPr>
    </w:p>
    <w:p w14:paraId="4C3DADF5" w14:textId="75477D2C" w:rsidR="00DC4AE7" w:rsidRDefault="00DC4AE7" w:rsidP="00F4355D">
      <w:pPr>
        <w:pStyle w:val="a3"/>
        <w:spacing w:line="360" w:lineRule="auto"/>
        <w:ind w:firstLine="709"/>
        <w:jc w:val="both"/>
        <w:rPr>
          <w:rFonts w:ascii="Times New Roman" w:hAnsi="Times New Roman" w:cs="Times New Roman"/>
          <w:bCs/>
          <w:sz w:val="28"/>
          <w:szCs w:val="28"/>
        </w:rPr>
      </w:pPr>
    </w:p>
    <w:p w14:paraId="5299F3C6" w14:textId="7729D741" w:rsidR="00DC4AE7" w:rsidRDefault="00DC4AE7" w:rsidP="00F4355D">
      <w:pPr>
        <w:pStyle w:val="a3"/>
        <w:spacing w:line="360" w:lineRule="auto"/>
        <w:ind w:firstLine="709"/>
        <w:jc w:val="both"/>
        <w:rPr>
          <w:rFonts w:ascii="Times New Roman" w:hAnsi="Times New Roman" w:cs="Times New Roman"/>
          <w:bCs/>
          <w:sz w:val="28"/>
          <w:szCs w:val="28"/>
        </w:rPr>
      </w:pPr>
    </w:p>
    <w:p w14:paraId="1B33E123" w14:textId="3050AD65" w:rsidR="00DC4AE7" w:rsidRDefault="00DC4AE7" w:rsidP="00F4355D">
      <w:pPr>
        <w:pStyle w:val="a3"/>
        <w:spacing w:line="360" w:lineRule="auto"/>
        <w:ind w:firstLine="709"/>
        <w:jc w:val="both"/>
        <w:rPr>
          <w:rFonts w:ascii="Times New Roman" w:hAnsi="Times New Roman" w:cs="Times New Roman"/>
          <w:bCs/>
          <w:sz w:val="28"/>
          <w:szCs w:val="28"/>
        </w:rPr>
      </w:pPr>
    </w:p>
    <w:p w14:paraId="2218BF94" w14:textId="2A7A59F9" w:rsidR="00DC4AE7" w:rsidRDefault="00DC4AE7" w:rsidP="00F4355D">
      <w:pPr>
        <w:pStyle w:val="a3"/>
        <w:spacing w:line="360" w:lineRule="auto"/>
        <w:ind w:firstLine="709"/>
        <w:jc w:val="both"/>
        <w:rPr>
          <w:rFonts w:ascii="Times New Roman" w:hAnsi="Times New Roman" w:cs="Times New Roman"/>
          <w:bCs/>
          <w:sz w:val="28"/>
          <w:szCs w:val="28"/>
        </w:rPr>
      </w:pPr>
    </w:p>
    <w:p w14:paraId="32DA6AB1" w14:textId="003BDBDA" w:rsidR="00DC4AE7" w:rsidRDefault="00DC4AE7" w:rsidP="00F4355D">
      <w:pPr>
        <w:pStyle w:val="a3"/>
        <w:spacing w:line="360" w:lineRule="auto"/>
        <w:ind w:firstLine="709"/>
        <w:jc w:val="both"/>
        <w:rPr>
          <w:rFonts w:ascii="Times New Roman" w:hAnsi="Times New Roman" w:cs="Times New Roman"/>
          <w:bCs/>
          <w:sz w:val="28"/>
          <w:szCs w:val="28"/>
        </w:rPr>
      </w:pPr>
    </w:p>
    <w:p w14:paraId="136DDB9E" w14:textId="788EF052" w:rsidR="00DC4AE7" w:rsidRDefault="00DC4AE7" w:rsidP="00F4355D">
      <w:pPr>
        <w:pStyle w:val="a3"/>
        <w:spacing w:line="360" w:lineRule="auto"/>
        <w:ind w:firstLine="709"/>
        <w:jc w:val="both"/>
        <w:rPr>
          <w:rFonts w:ascii="Times New Roman" w:hAnsi="Times New Roman" w:cs="Times New Roman"/>
          <w:bCs/>
          <w:sz w:val="28"/>
          <w:szCs w:val="28"/>
        </w:rPr>
      </w:pPr>
    </w:p>
    <w:p w14:paraId="1EA683A4" w14:textId="7514EE63" w:rsidR="00DC4AE7" w:rsidRDefault="00DC4AE7" w:rsidP="00F4355D">
      <w:pPr>
        <w:pStyle w:val="a3"/>
        <w:spacing w:line="360" w:lineRule="auto"/>
        <w:ind w:firstLine="709"/>
        <w:jc w:val="both"/>
        <w:rPr>
          <w:rFonts w:ascii="Times New Roman" w:hAnsi="Times New Roman" w:cs="Times New Roman"/>
          <w:bCs/>
          <w:sz w:val="28"/>
          <w:szCs w:val="28"/>
        </w:rPr>
      </w:pPr>
    </w:p>
    <w:p w14:paraId="5201BCDE" w14:textId="68323B41" w:rsidR="006E055D" w:rsidRPr="00F4355D" w:rsidRDefault="006E055D" w:rsidP="006D47D7">
      <w:pPr>
        <w:pStyle w:val="a3"/>
        <w:spacing w:line="360" w:lineRule="auto"/>
        <w:jc w:val="both"/>
        <w:rPr>
          <w:rFonts w:ascii="Times New Roman" w:hAnsi="Times New Roman" w:cs="Times New Roman"/>
          <w:bCs/>
          <w:sz w:val="28"/>
          <w:szCs w:val="28"/>
        </w:rPr>
      </w:pPr>
    </w:p>
    <w:sectPr w:rsidR="006E055D" w:rsidRPr="00F4355D" w:rsidSect="00815203">
      <w:headerReference w:type="default" r:id="rId16"/>
      <w:pgSz w:w="12240" w:h="15840"/>
      <w:pgMar w:top="1134" w:right="851"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A89CA77" w14:textId="77777777" w:rsidR="00B4055D" w:rsidRDefault="00B4055D" w:rsidP="004018B2">
      <w:r>
        <w:separator/>
      </w:r>
    </w:p>
  </w:endnote>
  <w:endnote w:type="continuationSeparator" w:id="0">
    <w:p w14:paraId="2E493A32" w14:textId="77777777" w:rsidR="00B4055D" w:rsidRDefault="00B4055D" w:rsidP="004018B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Courier New">
    <w:panose1 w:val="02070309020205020404"/>
    <w:charset w:val="CC"/>
    <w:family w:val="modern"/>
    <w:pitch w:val="fixed"/>
    <w:sig w:usb0="E0002AFF" w:usb1="C0007843" w:usb2="00000009" w:usb3="00000000" w:csb0="000001FF" w:csb1="00000000"/>
  </w:font>
  <w:font w:name="UkrainianJournal">
    <w:altName w:val="Cambria"/>
    <w:panose1 w:val="00000000000000000000"/>
    <w:charset w:val="CC"/>
    <w:family w:val="roman"/>
    <w:notTrueType/>
    <w:pitch w:val="default"/>
    <w:sig w:usb0="00000201" w:usb1="00000000" w:usb2="00000000" w:usb3="00000000" w:csb0="00000004"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E6729E7" w14:textId="77777777" w:rsidR="00B4055D" w:rsidRDefault="00B4055D" w:rsidP="004018B2">
      <w:r>
        <w:separator/>
      </w:r>
    </w:p>
  </w:footnote>
  <w:footnote w:type="continuationSeparator" w:id="0">
    <w:p w14:paraId="6AB75DB6" w14:textId="77777777" w:rsidR="00B4055D" w:rsidRDefault="00B4055D" w:rsidP="004018B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859497555"/>
      <w:docPartObj>
        <w:docPartGallery w:val="Page Numbers (Top of Page)"/>
        <w:docPartUnique/>
      </w:docPartObj>
    </w:sdtPr>
    <w:sdtEndPr/>
    <w:sdtContent>
      <w:p w14:paraId="1D88C528" w14:textId="48B3CAD0" w:rsidR="004018B2" w:rsidRDefault="004018B2">
        <w:pPr>
          <w:pStyle w:val="a6"/>
          <w:jc w:val="right"/>
        </w:pPr>
        <w:r>
          <w:fldChar w:fldCharType="begin"/>
        </w:r>
        <w:r>
          <w:instrText>PAGE   \* MERGEFORMAT</w:instrText>
        </w:r>
        <w:r>
          <w:fldChar w:fldCharType="separate"/>
        </w:r>
        <w:r w:rsidR="00A17E52">
          <w:rPr>
            <w:noProof/>
          </w:rPr>
          <w:t>8</w:t>
        </w:r>
        <w:r>
          <w:fldChar w:fldCharType="end"/>
        </w:r>
      </w:p>
    </w:sdtContent>
  </w:sdt>
  <w:p w14:paraId="3BAEBAA9" w14:textId="77777777" w:rsidR="004018B2" w:rsidRDefault="004018B2">
    <w:pPr>
      <w:pStyle w:val="a6"/>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DD2D75"/>
    <w:multiLevelType w:val="multilevel"/>
    <w:tmpl w:val="88F0C7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4FA36B6B"/>
    <w:multiLevelType w:val="multilevel"/>
    <w:tmpl w:val="45D0A7F2"/>
    <w:lvl w:ilvl="0">
      <w:start w:val="1"/>
      <w:numFmt w:val="decimal"/>
      <w:lvlText w:val="%1)"/>
      <w:lvlJc w:val="left"/>
      <w:pPr>
        <w:ind w:left="624" w:hanging="624"/>
      </w:pPr>
      <w:rPr>
        <w:rFonts w:hint="default"/>
        <w:sz w:val="28"/>
        <w:szCs w:val="28"/>
      </w:rPr>
    </w:lvl>
    <w:lvl w:ilvl="1">
      <w:start w:val="1"/>
      <w:numFmt w:val="decimal"/>
      <w:lvlText w:val="%1.%2."/>
      <w:lvlJc w:val="left"/>
      <w:pPr>
        <w:ind w:left="720" w:hanging="720"/>
      </w:pPr>
      <w:rPr>
        <w:rFonts w:hint="default"/>
        <w:sz w:val="20"/>
      </w:rPr>
    </w:lvl>
    <w:lvl w:ilvl="2">
      <w:start w:val="1"/>
      <w:numFmt w:val="decimal"/>
      <w:lvlText w:val="%1.%2.%3."/>
      <w:lvlJc w:val="left"/>
      <w:pPr>
        <w:ind w:left="720" w:hanging="720"/>
      </w:pPr>
      <w:rPr>
        <w:rFonts w:hint="default"/>
        <w:sz w:val="20"/>
      </w:rPr>
    </w:lvl>
    <w:lvl w:ilvl="3">
      <w:start w:val="1"/>
      <w:numFmt w:val="decimal"/>
      <w:lvlText w:val="%1.%2.%3.%4."/>
      <w:lvlJc w:val="left"/>
      <w:pPr>
        <w:ind w:left="1080" w:hanging="1080"/>
      </w:pPr>
      <w:rPr>
        <w:rFonts w:hint="default"/>
        <w:sz w:val="20"/>
      </w:rPr>
    </w:lvl>
    <w:lvl w:ilvl="4">
      <w:start w:val="1"/>
      <w:numFmt w:val="decimal"/>
      <w:lvlText w:val="%1.%2.%3.%4.%5."/>
      <w:lvlJc w:val="left"/>
      <w:pPr>
        <w:ind w:left="1080" w:hanging="1080"/>
      </w:pPr>
      <w:rPr>
        <w:rFonts w:hint="default"/>
        <w:sz w:val="20"/>
      </w:rPr>
    </w:lvl>
    <w:lvl w:ilvl="5">
      <w:start w:val="1"/>
      <w:numFmt w:val="decimal"/>
      <w:lvlText w:val="%1.%2.%3.%4.%5.%6."/>
      <w:lvlJc w:val="left"/>
      <w:pPr>
        <w:ind w:left="1440" w:hanging="1440"/>
      </w:pPr>
      <w:rPr>
        <w:rFonts w:hint="default"/>
        <w:sz w:val="20"/>
      </w:rPr>
    </w:lvl>
    <w:lvl w:ilvl="6">
      <w:start w:val="1"/>
      <w:numFmt w:val="decimal"/>
      <w:lvlText w:val="%1.%2.%3.%4.%5.%6.%7."/>
      <w:lvlJc w:val="left"/>
      <w:pPr>
        <w:ind w:left="1800" w:hanging="1800"/>
      </w:pPr>
      <w:rPr>
        <w:rFonts w:hint="default"/>
        <w:sz w:val="20"/>
      </w:rPr>
    </w:lvl>
    <w:lvl w:ilvl="7">
      <w:start w:val="1"/>
      <w:numFmt w:val="decimal"/>
      <w:lvlText w:val="%1.%2.%3.%4.%5.%6.%7.%8."/>
      <w:lvlJc w:val="left"/>
      <w:pPr>
        <w:ind w:left="1800" w:hanging="1800"/>
      </w:pPr>
      <w:rPr>
        <w:rFonts w:hint="default"/>
        <w:sz w:val="20"/>
      </w:rPr>
    </w:lvl>
    <w:lvl w:ilvl="8">
      <w:start w:val="1"/>
      <w:numFmt w:val="decimal"/>
      <w:lvlText w:val="%1.%2.%3.%4.%5.%6.%7.%8.%9."/>
      <w:lvlJc w:val="left"/>
      <w:pPr>
        <w:ind w:left="2160" w:hanging="2160"/>
      </w:pPr>
      <w:rPr>
        <w:rFonts w:hint="default"/>
        <w:sz w:val="20"/>
      </w:rPr>
    </w:lvl>
  </w:abstractNum>
  <w:abstractNum w:abstractNumId="2" w15:restartNumberingAfterBreak="0">
    <w:nsid w:val="5BAA4196"/>
    <w:multiLevelType w:val="hybridMultilevel"/>
    <w:tmpl w:val="B4E43C3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15:restartNumberingAfterBreak="0">
    <w:nsid w:val="66FB7D53"/>
    <w:multiLevelType w:val="multilevel"/>
    <w:tmpl w:val="66F898AE"/>
    <w:lvl w:ilvl="0">
      <w:start w:val="1"/>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69F63FCA"/>
    <w:multiLevelType w:val="multilevel"/>
    <w:tmpl w:val="8F308F2C"/>
    <w:lvl w:ilvl="0">
      <w:start w:val="35"/>
      <w:numFmt w:val="decimal"/>
      <w:lvlText w:val="%1."/>
      <w:lvlJc w:val="left"/>
      <w:pPr>
        <w:ind w:left="624" w:hanging="624"/>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3"/>
  </w:num>
  <w:num w:numId="2">
    <w:abstractNumId w:val="0"/>
  </w:num>
  <w:num w:numId="3">
    <w:abstractNumId w:val="1"/>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55596"/>
    <w:rsid w:val="00002770"/>
    <w:rsid w:val="00015C27"/>
    <w:rsid w:val="0005496D"/>
    <w:rsid w:val="00056FA3"/>
    <w:rsid w:val="000621C9"/>
    <w:rsid w:val="00063956"/>
    <w:rsid w:val="000F31A5"/>
    <w:rsid w:val="00131EF5"/>
    <w:rsid w:val="001463CE"/>
    <w:rsid w:val="0016489C"/>
    <w:rsid w:val="00186EF1"/>
    <w:rsid w:val="00192ACD"/>
    <w:rsid w:val="00211EAB"/>
    <w:rsid w:val="002122A9"/>
    <w:rsid w:val="002222E8"/>
    <w:rsid w:val="0025171A"/>
    <w:rsid w:val="0025715F"/>
    <w:rsid w:val="00290D04"/>
    <w:rsid w:val="00294429"/>
    <w:rsid w:val="002A4844"/>
    <w:rsid w:val="002E4445"/>
    <w:rsid w:val="0030720B"/>
    <w:rsid w:val="00382E15"/>
    <w:rsid w:val="00385D58"/>
    <w:rsid w:val="0039061C"/>
    <w:rsid w:val="0039072C"/>
    <w:rsid w:val="003B7ED6"/>
    <w:rsid w:val="003C1D43"/>
    <w:rsid w:val="003D0BBC"/>
    <w:rsid w:val="003D554B"/>
    <w:rsid w:val="003E2706"/>
    <w:rsid w:val="003F3F86"/>
    <w:rsid w:val="004018B2"/>
    <w:rsid w:val="00406E8C"/>
    <w:rsid w:val="00410296"/>
    <w:rsid w:val="00413AB9"/>
    <w:rsid w:val="004145D5"/>
    <w:rsid w:val="00431D8B"/>
    <w:rsid w:val="00491197"/>
    <w:rsid w:val="004A24F6"/>
    <w:rsid w:val="004F2A18"/>
    <w:rsid w:val="0050435E"/>
    <w:rsid w:val="00504379"/>
    <w:rsid w:val="00520664"/>
    <w:rsid w:val="00536595"/>
    <w:rsid w:val="00554E3A"/>
    <w:rsid w:val="00591724"/>
    <w:rsid w:val="0059423D"/>
    <w:rsid w:val="00596164"/>
    <w:rsid w:val="005C30E5"/>
    <w:rsid w:val="005D3622"/>
    <w:rsid w:val="005D3754"/>
    <w:rsid w:val="005E20D2"/>
    <w:rsid w:val="005E2608"/>
    <w:rsid w:val="005F5D94"/>
    <w:rsid w:val="00601C8F"/>
    <w:rsid w:val="00635949"/>
    <w:rsid w:val="00660885"/>
    <w:rsid w:val="00663FA8"/>
    <w:rsid w:val="006D47D7"/>
    <w:rsid w:val="006E055D"/>
    <w:rsid w:val="006F4D0F"/>
    <w:rsid w:val="0072007F"/>
    <w:rsid w:val="00730368"/>
    <w:rsid w:val="00734431"/>
    <w:rsid w:val="00764D3A"/>
    <w:rsid w:val="007734E5"/>
    <w:rsid w:val="00782BA9"/>
    <w:rsid w:val="00794418"/>
    <w:rsid w:val="007A4AB3"/>
    <w:rsid w:val="007C20B1"/>
    <w:rsid w:val="00807418"/>
    <w:rsid w:val="00815203"/>
    <w:rsid w:val="008163A7"/>
    <w:rsid w:val="0082645F"/>
    <w:rsid w:val="0088079F"/>
    <w:rsid w:val="008830F6"/>
    <w:rsid w:val="008A1676"/>
    <w:rsid w:val="008A73BD"/>
    <w:rsid w:val="008C5C1C"/>
    <w:rsid w:val="008C7FC1"/>
    <w:rsid w:val="008E0D1B"/>
    <w:rsid w:val="00903BE0"/>
    <w:rsid w:val="00907D9C"/>
    <w:rsid w:val="00927DC8"/>
    <w:rsid w:val="00955596"/>
    <w:rsid w:val="009672D4"/>
    <w:rsid w:val="0097418F"/>
    <w:rsid w:val="009C4ECD"/>
    <w:rsid w:val="009E452A"/>
    <w:rsid w:val="00A019E8"/>
    <w:rsid w:val="00A17437"/>
    <w:rsid w:val="00A17E52"/>
    <w:rsid w:val="00A27121"/>
    <w:rsid w:val="00A418E8"/>
    <w:rsid w:val="00A47693"/>
    <w:rsid w:val="00A538FB"/>
    <w:rsid w:val="00A540D3"/>
    <w:rsid w:val="00A6160A"/>
    <w:rsid w:val="00A675BA"/>
    <w:rsid w:val="00A7211C"/>
    <w:rsid w:val="00A82517"/>
    <w:rsid w:val="00A84B83"/>
    <w:rsid w:val="00A93311"/>
    <w:rsid w:val="00A945DC"/>
    <w:rsid w:val="00A94AA1"/>
    <w:rsid w:val="00AB454A"/>
    <w:rsid w:val="00B07591"/>
    <w:rsid w:val="00B16CD7"/>
    <w:rsid w:val="00B27701"/>
    <w:rsid w:val="00B4055D"/>
    <w:rsid w:val="00B553AA"/>
    <w:rsid w:val="00B67E36"/>
    <w:rsid w:val="00BA0855"/>
    <w:rsid w:val="00C16BB7"/>
    <w:rsid w:val="00C55EA6"/>
    <w:rsid w:val="00C775B4"/>
    <w:rsid w:val="00C8570E"/>
    <w:rsid w:val="00C95C62"/>
    <w:rsid w:val="00CB6790"/>
    <w:rsid w:val="00CD492C"/>
    <w:rsid w:val="00CE68BE"/>
    <w:rsid w:val="00CF02EE"/>
    <w:rsid w:val="00CF0CFB"/>
    <w:rsid w:val="00CF1626"/>
    <w:rsid w:val="00CF39BE"/>
    <w:rsid w:val="00D04144"/>
    <w:rsid w:val="00D8429B"/>
    <w:rsid w:val="00D94EE6"/>
    <w:rsid w:val="00DC4AE7"/>
    <w:rsid w:val="00DE1995"/>
    <w:rsid w:val="00DF00AA"/>
    <w:rsid w:val="00DF0CCC"/>
    <w:rsid w:val="00E4368C"/>
    <w:rsid w:val="00E520B6"/>
    <w:rsid w:val="00E75AA4"/>
    <w:rsid w:val="00E8121B"/>
    <w:rsid w:val="00E86EAE"/>
    <w:rsid w:val="00E9019C"/>
    <w:rsid w:val="00E95084"/>
    <w:rsid w:val="00EB28F1"/>
    <w:rsid w:val="00EC00A1"/>
    <w:rsid w:val="00EC4F03"/>
    <w:rsid w:val="00EC6F69"/>
    <w:rsid w:val="00ED17F0"/>
    <w:rsid w:val="00ED5923"/>
    <w:rsid w:val="00EE1028"/>
    <w:rsid w:val="00F27014"/>
    <w:rsid w:val="00F40DAF"/>
    <w:rsid w:val="00F4355D"/>
    <w:rsid w:val="00F56E91"/>
    <w:rsid w:val="00F72F8F"/>
    <w:rsid w:val="00F953F2"/>
    <w:rsid w:val="00FA1881"/>
    <w:rsid w:val="00FA31FD"/>
    <w:rsid w:val="00FB1320"/>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477B06"/>
  <w15:docId w15:val="{0C6047C8-E540-45B9-A4B9-8E6B740F58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uk-UA"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A24F6"/>
    <w:rPr>
      <w:rFonts w:ascii="Times New Roman" w:eastAsia="Times New Roman" w:hAnsi="Times New Roman" w:cs="Times New Roman"/>
    </w:rPr>
  </w:style>
  <w:style w:type="paragraph" w:styleId="1">
    <w:name w:val="heading 1"/>
    <w:basedOn w:val="a"/>
    <w:next w:val="a"/>
    <w:link w:val="10"/>
    <w:uiPriority w:val="9"/>
    <w:qFormat/>
    <w:rsid w:val="00815203"/>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72007F"/>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C95C6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rsid w:val="00413AB9"/>
    <w:rPr>
      <w:rFonts w:ascii="Courier New" w:hAnsi="Courier New" w:cs="Courier New"/>
      <w:sz w:val="20"/>
      <w:szCs w:val="20"/>
      <w:lang w:eastAsia="ru-RU"/>
    </w:rPr>
  </w:style>
  <w:style w:type="character" w:customStyle="1" w:styleId="a4">
    <w:name w:val="Текст Знак"/>
    <w:basedOn w:val="a0"/>
    <w:link w:val="a3"/>
    <w:rsid w:val="00413AB9"/>
    <w:rPr>
      <w:rFonts w:ascii="Courier New" w:eastAsia="Times New Roman" w:hAnsi="Courier New" w:cs="Courier New"/>
      <w:sz w:val="20"/>
      <w:szCs w:val="20"/>
      <w:lang w:eastAsia="ru-RU"/>
    </w:rPr>
  </w:style>
  <w:style w:type="character" w:customStyle="1" w:styleId="30">
    <w:name w:val="Заголовок 3 Знак"/>
    <w:basedOn w:val="a0"/>
    <w:link w:val="3"/>
    <w:uiPriority w:val="9"/>
    <w:semiHidden/>
    <w:rsid w:val="0072007F"/>
    <w:rPr>
      <w:rFonts w:asciiTheme="majorHAnsi" w:eastAsiaTheme="majorEastAsia" w:hAnsiTheme="majorHAnsi" w:cstheme="majorBidi"/>
      <w:color w:val="1F3763" w:themeColor="accent1" w:themeShade="7F"/>
    </w:rPr>
  </w:style>
  <w:style w:type="paragraph" w:customStyle="1" w:styleId="Pa31">
    <w:name w:val="Pa31"/>
    <w:basedOn w:val="a"/>
    <w:next w:val="a"/>
    <w:uiPriority w:val="99"/>
    <w:rsid w:val="00DF0CCC"/>
    <w:pPr>
      <w:autoSpaceDE w:val="0"/>
      <w:autoSpaceDN w:val="0"/>
      <w:adjustRightInd w:val="0"/>
      <w:spacing w:line="181" w:lineRule="atLeast"/>
    </w:pPr>
    <w:rPr>
      <w:rFonts w:ascii="UkrainianJournal" w:eastAsiaTheme="minorHAnsi" w:hAnsi="UkrainianJournal" w:cstheme="minorBidi"/>
    </w:rPr>
  </w:style>
  <w:style w:type="paragraph" w:styleId="a5">
    <w:name w:val="Normal (Web)"/>
    <w:basedOn w:val="a"/>
    <w:uiPriority w:val="99"/>
    <w:semiHidden/>
    <w:unhideWhenUsed/>
    <w:rsid w:val="00DF00AA"/>
  </w:style>
  <w:style w:type="paragraph" w:styleId="a6">
    <w:name w:val="header"/>
    <w:basedOn w:val="a"/>
    <w:link w:val="a7"/>
    <w:uiPriority w:val="99"/>
    <w:unhideWhenUsed/>
    <w:rsid w:val="004018B2"/>
    <w:pPr>
      <w:tabs>
        <w:tab w:val="center" w:pos="4819"/>
        <w:tab w:val="right" w:pos="9639"/>
      </w:tabs>
    </w:pPr>
  </w:style>
  <w:style w:type="character" w:customStyle="1" w:styleId="a7">
    <w:name w:val="Верхний колонтитул Знак"/>
    <w:basedOn w:val="a0"/>
    <w:link w:val="a6"/>
    <w:uiPriority w:val="99"/>
    <w:rsid w:val="004018B2"/>
    <w:rPr>
      <w:rFonts w:ascii="Times New Roman" w:eastAsia="Times New Roman" w:hAnsi="Times New Roman" w:cs="Times New Roman"/>
    </w:rPr>
  </w:style>
  <w:style w:type="paragraph" w:styleId="a8">
    <w:name w:val="footer"/>
    <w:basedOn w:val="a"/>
    <w:link w:val="a9"/>
    <w:uiPriority w:val="99"/>
    <w:unhideWhenUsed/>
    <w:rsid w:val="004018B2"/>
    <w:pPr>
      <w:tabs>
        <w:tab w:val="center" w:pos="4819"/>
        <w:tab w:val="right" w:pos="9639"/>
      </w:tabs>
    </w:pPr>
  </w:style>
  <w:style w:type="character" w:customStyle="1" w:styleId="a9">
    <w:name w:val="Нижний колонтитул Знак"/>
    <w:basedOn w:val="a0"/>
    <w:link w:val="a8"/>
    <w:uiPriority w:val="99"/>
    <w:rsid w:val="004018B2"/>
    <w:rPr>
      <w:rFonts w:ascii="Times New Roman" w:eastAsia="Times New Roman" w:hAnsi="Times New Roman" w:cs="Times New Roman"/>
    </w:rPr>
  </w:style>
  <w:style w:type="character" w:customStyle="1" w:styleId="40">
    <w:name w:val="Заголовок 4 Знак"/>
    <w:basedOn w:val="a0"/>
    <w:link w:val="4"/>
    <w:uiPriority w:val="9"/>
    <w:semiHidden/>
    <w:rsid w:val="00C95C62"/>
    <w:rPr>
      <w:rFonts w:asciiTheme="majorHAnsi" w:eastAsiaTheme="majorEastAsia" w:hAnsiTheme="majorHAnsi" w:cstheme="majorBidi"/>
      <w:i/>
      <w:iCs/>
      <w:color w:val="2F5496" w:themeColor="accent1" w:themeShade="BF"/>
    </w:rPr>
  </w:style>
  <w:style w:type="character" w:customStyle="1" w:styleId="10">
    <w:name w:val="Заголовок 1 Знак"/>
    <w:basedOn w:val="a0"/>
    <w:link w:val="1"/>
    <w:uiPriority w:val="9"/>
    <w:rsid w:val="00815203"/>
    <w:rPr>
      <w:rFonts w:asciiTheme="majorHAnsi" w:eastAsiaTheme="majorEastAsia" w:hAnsiTheme="majorHAnsi" w:cstheme="majorBidi"/>
      <w:color w:val="2F5496" w:themeColor="accent1" w:themeShade="BF"/>
      <w:sz w:val="32"/>
      <w:szCs w:val="32"/>
    </w:rPr>
  </w:style>
  <w:style w:type="paragraph" w:styleId="aa">
    <w:name w:val="List Paragraph"/>
    <w:basedOn w:val="a"/>
    <w:uiPriority w:val="34"/>
    <w:qFormat/>
    <w:rsid w:val="00815203"/>
    <w:pPr>
      <w:spacing w:after="160" w:line="259" w:lineRule="auto"/>
      <w:ind w:left="720"/>
      <w:contextualSpacing/>
    </w:pPr>
    <w:rPr>
      <w:rFonts w:asciiTheme="minorHAnsi" w:eastAsiaTheme="minorHAnsi" w:hAnsiTheme="minorHAnsi" w:cstheme="minorBidi"/>
      <w:kern w:val="2"/>
      <w:sz w:val="22"/>
      <w:szCs w:val="22"/>
      <w14:ligatures w14:val="standardContextual"/>
    </w:rPr>
  </w:style>
  <w:style w:type="character" w:styleId="ab">
    <w:name w:val="Hyperlink"/>
    <w:basedOn w:val="a0"/>
    <w:uiPriority w:val="99"/>
    <w:unhideWhenUsed/>
    <w:rsid w:val="00815203"/>
    <w:rPr>
      <w:color w:val="0563C1" w:themeColor="hyperlink"/>
      <w:u w:val="single"/>
    </w:rPr>
  </w:style>
  <w:style w:type="character" w:styleId="ac">
    <w:name w:val="FollowedHyperlink"/>
    <w:basedOn w:val="a0"/>
    <w:uiPriority w:val="99"/>
    <w:semiHidden/>
    <w:unhideWhenUsed/>
    <w:rsid w:val="00294429"/>
    <w:rPr>
      <w:color w:val="954F72" w:themeColor="followedHyperlink"/>
      <w:u w:val="single"/>
    </w:rPr>
  </w:style>
  <w:style w:type="paragraph" w:customStyle="1" w:styleId="p1">
    <w:name w:val="p1"/>
    <w:basedOn w:val="a"/>
    <w:rsid w:val="00E4368C"/>
    <w:rPr>
      <w:color w:val="000000"/>
      <w:sz w:val="21"/>
      <w:szCs w:val="21"/>
    </w:rPr>
  </w:style>
  <w:style w:type="paragraph" w:customStyle="1" w:styleId="p2">
    <w:name w:val="p2"/>
    <w:basedOn w:val="a"/>
    <w:rsid w:val="00E4368C"/>
    <w:rPr>
      <w:color w:val="000000"/>
      <w:sz w:val="20"/>
      <w:szCs w:val="20"/>
    </w:rPr>
  </w:style>
  <w:style w:type="paragraph" w:customStyle="1" w:styleId="p3">
    <w:name w:val="p3"/>
    <w:basedOn w:val="a"/>
    <w:rsid w:val="00E4368C"/>
    <w:rPr>
      <w:color w:val="000000"/>
      <w:sz w:val="11"/>
      <w:szCs w:val="11"/>
    </w:rPr>
  </w:style>
  <w:style w:type="character" w:customStyle="1" w:styleId="s1">
    <w:name w:val="s1"/>
    <w:basedOn w:val="a0"/>
    <w:rsid w:val="00E4368C"/>
    <w:rPr>
      <w:rFonts w:ascii="Times New Roman" w:hAnsi="Times New Roman" w:cs="Times New Roman" w:hint="default"/>
      <w:sz w:val="10"/>
      <w:szCs w:val="10"/>
    </w:rPr>
  </w:style>
  <w:style w:type="table" w:styleId="ad">
    <w:name w:val="Table Grid"/>
    <w:basedOn w:val="a1"/>
    <w:uiPriority w:val="39"/>
    <w:rsid w:val="00E43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
    <w:name w:val="Сетка таблицы светлая1"/>
    <w:basedOn w:val="a1"/>
    <w:uiPriority w:val="40"/>
    <w:rsid w:val="00E4368C"/>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110">
    <w:name w:val="Таблица простая 11"/>
    <w:basedOn w:val="a1"/>
    <w:uiPriority w:val="41"/>
    <w:rsid w:val="00E4368C"/>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41">
    <w:name w:val="Таблица простая 41"/>
    <w:basedOn w:val="a1"/>
    <w:uiPriority w:val="44"/>
    <w:rsid w:val="00E4368C"/>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0866771">
      <w:bodyDiv w:val="1"/>
      <w:marLeft w:val="0"/>
      <w:marRight w:val="0"/>
      <w:marTop w:val="0"/>
      <w:marBottom w:val="0"/>
      <w:divBdr>
        <w:top w:val="none" w:sz="0" w:space="0" w:color="auto"/>
        <w:left w:val="none" w:sz="0" w:space="0" w:color="auto"/>
        <w:bottom w:val="none" w:sz="0" w:space="0" w:color="auto"/>
        <w:right w:val="none" w:sz="0" w:space="0" w:color="auto"/>
      </w:divBdr>
    </w:div>
    <w:div w:id="86509559">
      <w:bodyDiv w:val="1"/>
      <w:marLeft w:val="0"/>
      <w:marRight w:val="0"/>
      <w:marTop w:val="0"/>
      <w:marBottom w:val="0"/>
      <w:divBdr>
        <w:top w:val="none" w:sz="0" w:space="0" w:color="auto"/>
        <w:left w:val="none" w:sz="0" w:space="0" w:color="auto"/>
        <w:bottom w:val="none" w:sz="0" w:space="0" w:color="auto"/>
        <w:right w:val="none" w:sz="0" w:space="0" w:color="auto"/>
      </w:divBdr>
    </w:div>
    <w:div w:id="289098488">
      <w:bodyDiv w:val="1"/>
      <w:marLeft w:val="0"/>
      <w:marRight w:val="0"/>
      <w:marTop w:val="0"/>
      <w:marBottom w:val="0"/>
      <w:divBdr>
        <w:top w:val="none" w:sz="0" w:space="0" w:color="auto"/>
        <w:left w:val="none" w:sz="0" w:space="0" w:color="auto"/>
        <w:bottom w:val="none" w:sz="0" w:space="0" w:color="auto"/>
        <w:right w:val="none" w:sz="0" w:space="0" w:color="auto"/>
      </w:divBdr>
    </w:div>
    <w:div w:id="337004457">
      <w:bodyDiv w:val="1"/>
      <w:marLeft w:val="0"/>
      <w:marRight w:val="0"/>
      <w:marTop w:val="0"/>
      <w:marBottom w:val="0"/>
      <w:divBdr>
        <w:top w:val="none" w:sz="0" w:space="0" w:color="auto"/>
        <w:left w:val="none" w:sz="0" w:space="0" w:color="auto"/>
        <w:bottom w:val="none" w:sz="0" w:space="0" w:color="auto"/>
        <w:right w:val="none" w:sz="0" w:space="0" w:color="auto"/>
      </w:divBdr>
    </w:div>
    <w:div w:id="533538291">
      <w:bodyDiv w:val="1"/>
      <w:marLeft w:val="0"/>
      <w:marRight w:val="0"/>
      <w:marTop w:val="0"/>
      <w:marBottom w:val="0"/>
      <w:divBdr>
        <w:top w:val="none" w:sz="0" w:space="0" w:color="auto"/>
        <w:left w:val="none" w:sz="0" w:space="0" w:color="auto"/>
        <w:bottom w:val="none" w:sz="0" w:space="0" w:color="auto"/>
        <w:right w:val="none" w:sz="0" w:space="0" w:color="auto"/>
      </w:divBdr>
    </w:div>
    <w:div w:id="596400066">
      <w:bodyDiv w:val="1"/>
      <w:marLeft w:val="0"/>
      <w:marRight w:val="0"/>
      <w:marTop w:val="0"/>
      <w:marBottom w:val="0"/>
      <w:divBdr>
        <w:top w:val="none" w:sz="0" w:space="0" w:color="auto"/>
        <w:left w:val="none" w:sz="0" w:space="0" w:color="auto"/>
        <w:bottom w:val="none" w:sz="0" w:space="0" w:color="auto"/>
        <w:right w:val="none" w:sz="0" w:space="0" w:color="auto"/>
      </w:divBdr>
    </w:div>
    <w:div w:id="815686960">
      <w:bodyDiv w:val="1"/>
      <w:marLeft w:val="0"/>
      <w:marRight w:val="0"/>
      <w:marTop w:val="0"/>
      <w:marBottom w:val="0"/>
      <w:divBdr>
        <w:top w:val="none" w:sz="0" w:space="0" w:color="auto"/>
        <w:left w:val="none" w:sz="0" w:space="0" w:color="auto"/>
        <w:bottom w:val="none" w:sz="0" w:space="0" w:color="auto"/>
        <w:right w:val="none" w:sz="0" w:space="0" w:color="auto"/>
      </w:divBdr>
    </w:div>
    <w:div w:id="1027869157">
      <w:bodyDiv w:val="1"/>
      <w:marLeft w:val="0"/>
      <w:marRight w:val="0"/>
      <w:marTop w:val="0"/>
      <w:marBottom w:val="0"/>
      <w:divBdr>
        <w:top w:val="none" w:sz="0" w:space="0" w:color="auto"/>
        <w:left w:val="none" w:sz="0" w:space="0" w:color="auto"/>
        <w:bottom w:val="none" w:sz="0" w:space="0" w:color="auto"/>
        <w:right w:val="none" w:sz="0" w:space="0" w:color="auto"/>
      </w:divBdr>
    </w:div>
    <w:div w:id="1034035829">
      <w:bodyDiv w:val="1"/>
      <w:marLeft w:val="0"/>
      <w:marRight w:val="0"/>
      <w:marTop w:val="0"/>
      <w:marBottom w:val="0"/>
      <w:divBdr>
        <w:top w:val="none" w:sz="0" w:space="0" w:color="auto"/>
        <w:left w:val="none" w:sz="0" w:space="0" w:color="auto"/>
        <w:bottom w:val="none" w:sz="0" w:space="0" w:color="auto"/>
        <w:right w:val="none" w:sz="0" w:space="0" w:color="auto"/>
      </w:divBdr>
    </w:div>
    <w:div w:id="1204101984">
      <w:bodyDiv w:val="1"/>
      <w:marLeft w:val="0"/>
      <w:marRight w:val="0"/>
      <w:marTop w:val="0"/>
      <w:marBottom w:val="0"/>
      <w:divBdr>
        <w:top w:val="none" w:sz="0" w:space="0" w:color="auto"/>
        <w:left w:val="none" w:sz="0" w:space="0" w:color="auto"/>
        <w:bottom w:val="none" w:sz="0" w:space="0" w:color="auto"/>
        <w:right w:val="none" w:sz="0" w:space="0" w:color="auto"/>
      </w:divBdr>
    </w:div>
    <w:div w:id="1327704186">
      <w:bodyDiv w:val="1"/>
      <w:marLeft w:val="0"/>
      <w:marRight w:val="0"/>
      <w:marTop w:val="0"/>
      <w:marBottom w:val="0"/>
      <w:divBdr>
        <w:top w:val="none" w:sz="0" w:space="0" w:color="auto"/>
        <w:left w:val="none" w:sz="0" w:space="0" w:color="auto"/>
        <w:bottom w:val="none" w:sz="0" w:space="0" w:color="auto"/>
        <w:right w:val="none" w:sz="0" w:space="0" w:color="auto"/>
      </w:divBdr>
    </w:div>
    <w:div w:id="1427464016">
      <w:bodyDiv w:val="1"/>
      <w:marLeft w:val="0"/>
      <w:marRight w:val="0"/>
      <w:marTop w:val="0"/>
      <w:marBottom w:val="0"/>
      <w:divBdr>
        <w:top w:val="none" w:sz="0" w:space="0" w:color="auto"/>
        <w:left w:val="none" w:sz="0" w:space="0" w:color="auto"/>
        <w:bottom w:val="none" w:sz="0" w:space="0" w:color="auto"/>
        <w:right w:val="none" w:sz="0" w:space="0" w:color="auto"/>
      </w:divBdr>
    </w:div>
    <w:div w:id="1490976592">
      <w:bodyDiv w:val="1"/>
      <w:marLeft w:val="0"/>
      <w:marRight w:val="0"/>
      <w:marTop w:val="0"/>
      <w:marBottom w:val="0"/>
      <w:divBdr>
        <w:top w:val="none" w:sz="0" w:space="0" w:color="auto"/>
        <w:left w:val="none" w:sz="0" w:space="0" w:color="auto"/>
        <w:bottom w:val="none" w:sz="0" w:space="0" w:color="auto"/>
        <w:right w:val="none" w:sz="0" w:space="0" w:color="auto"/>
      </w:divBdr>
    </w:div>
    <w:div w:id="1799060779">
      <w:bodyDiv w:val="1"/>
      <w:marLeft w:val="0"/>
      <w:marRight w:val="0"/>
      <w:marTop w:val="0"/>
      <w:marBottom w:val="0"/>
      <w:divBdr>
        <w:top w:val="none" w:sz="0" w:space="0" w:color="auto"/>
        <w:left w:val="none" w:sz="0" w:space="0" w:color="auto"/>
        <w:bottom w:val="none" w:sz="0" w:space="0" w:color="auto"/>
        <w:right w:val="none" w:sz="0" w:space="0" w:color="auto"/>
      </w:divBdr>
    </w:div>
    <w:div w:id="1846245475">
      <w:bodyDiv w:val="1"/>
      <w:marLeft w:val="0"/>
      <w:marRight w:val="0"/>
      <w:marTop w:val="0"/>
      <w:marBottom w:val="0"/>
      <w:divBdr>
        <w:top w:val="none" w:sz="0" w:space="0" w:color="auto"/>
        <w:left w:val="none" w:sz="0" w:space="0" w:color="auto"/>
        <w:bottom w:val="none" w:sz="0" w:space="0" w:color="auto"/>
        <w:right w:val="none" w:sz="0" w:space="0" w:color="auto"/>
      </w:divBdr>
    </w:div>
    <w:div w:id="19547467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2.xml"/><Relationship Id="rId13" Type="http://schemas.openxmlformats.org/officeDocument/2006/relationships/hyperlink" Target="https://open.unive.it/hitrade/books/PableProper.pdf" TargetMode="External"/><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chart" Target="charts/chart1.xml"/><Relationship Id="rId12" Type="http://schemas.openxmlformats.org/officeDocument/2006/relationships/hyperlink" Target="https://doi.org/10.32782/philspu/2025.10.9" TargetMode="Externa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header" Target="header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elartu.tntu.edu.ua/bitstream/lib/31948/2/PGNAP_2020_Stakhova_O-Ways_of_translating_proper_173-174.pdf" TargetMode="External"/><Relationship Id="rId5" Type="http://schemas.openxmlformats.org/officeDocument/2006/relationships/footnotes" Target="footnotes.xml"/><Relationship Id="rId15" Type="http://schemas.openxmlformats.org/officeDocument/2006/relationships/hyperlink" Target="https://doi.org/10.48075/odal.v4i1.30589" TargetMode="External"/><Relationship Id="rId10" Type="http://schemas.openxmlformats.org/officeDocument/2006/relationships/hyperlink" Target="https://www.philol.vernadskyjournals.in.ua/journals/2022/6_2022/part_1/16.pdf" TargetMode="External"/><Relationship Id="rId4" Type="http://schemas.openxmlformats.org/officeDocument/2006/relationships/webSettings" Target="webSettings.xml"/><Relationship Id="rId9" Type="http://schemas.openxmlformats.org/officeDocument/2006/relationships/hyperlink" Target="http://dspace.tnpu.edu.ua/bitstream/123456789/18027/1/2_Aleksevych.pdf" TargetMode="External"/><Relationship Id="rId14" Type="http://schemas.openxmlformats.org/officeDocument/2006/relationships/hyperlink" Target="https://weglot.com/blog/transcreatio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Продаж</c:v>
                </c:pt>
              </c:strCache>
            </c:strRef>
          </c:tx>
          <c:dPt>
            <c:idx val="0"/>
            <c:bubble3D val="0"/>
            <c:spPr>
              <a:solidFill>
                <a:schemeClr val="accent1"/>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1-A527-4EC0-9379-FA4F80F561C1}"/>
              </c:ext>
            </c:extLst>
          </c:dPt>
          <c:dPt>
            <c:idx val="1"/>
            <c:bubble3D val="0"/>
            <c:spPr>
              <a:solidFill>
                <a:schemeClr val="accent2"/>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3-A527-4EC0-9379-FA4F80F561C1}"/>
              </c:ext>
            </c:extLst>
          </c:dPt>
          <c:dPt>
            <c:idx val="2"/>
            <c:bubble3D val="0"/>
            <c:spPr>
              <a:solidFill>
                <a:schemeClr val="accent3"/>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5-A527-4EC0-9379-FA4F80F561C1}"/>
              </c:ext>
            </c:extLst>
          </c:dPt>
          <c:dPt>
            <c:idx val="3"/>
            <c:bubble3D val="0"/>
            <c:spPr>
              <a:solidFill>
                <a:schemeClr val="accent4"/>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7-A527-4EC0-9379-FA4F80F561C1}"/>
              </c:ext>
            </c:extLst>
          </c:dPt>
          <c:dPt>
            <c:idx val="4"/>
            <c:bubble3D val="0"/>
            <c:spPr>
              <a:solidFill>
                <a:schemeClr val="accent5"/>
              </a:solidFill>
              <a:ln>
                <a:noFill/>
              </a:ln>
              <a:effectLst>
                <a:outerShdw blurRad="317500" algn="ctr" rotWithShape="0">
                  <a:prstClr val="black">
                    <a:alpha val="25000"/>
                  </a:prstClr>
                </a:outerShdw>
              </a:effectLst>
            </c:spPr>
            <c:extLst>
              <c:ext xmlns:c16="http://schemas.microsoft.com/office/drawing/2014/chart" uri="{C3380CC4-5D6E-409C-BE32-E72D297353CC}">
                <c16:uniqueId val="{00000009-A527-4EC0-9379-FA4F80F561C1}"/>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dk1">
                      <a:lumMod val="35000"/>
                      <a:lumOff val="65000"/>
                    </a:schemeClr>
                  </a:solidFill>
                  <a:round/>
                </a:ln>
                <a:effectLst/>
              </c:spPr>
            </c:leaderLines>
            <c:extLst>
              <c:ext xmlns:c15="http://schemas.microsoft.com/office/drawing/2012/chart" uri="{CE6537A1-D6FC-4f65-9D91-7224C49458BB}"/>
            </c:extLst>
          </c:dLbls>
          <c:cat>
            <c:strRef>
              <c:f>Аркуш1!$A$2:$A$6</c:f>
              <c:strCache>
                <c:ptCount val="5"/>
                <c:pt idx="0">
                  <c:v>Антропоніми</c:v>
                </c:pt>
                <c:pt idx="1">
                  <c:v>Топоніми</c:v>
                </c:pt>
                <c:pt idx="2">
                  <c:v>Ергоніми</c:v>
                </c:pt>
                <c:pt idx="3">
                  <c:v>Хрематоніми</c:v>
                </c:pt>
                <c:pt idx="4">
                  <c:v>Гідроніми</c:v>
                </c:pt>
              </c:strCache>
            </c:strRef>
          </c:cat>
          <c:val>
            <c:numRef>
              <c:f>Аркуш1!$B$2:$B$6</c:f>
              <c:numCache>
                <c:formatCode>General</c:formatCode>
                <c:ptCount val="5"/>
                <c:pt idx="0">
                  <c:v>190</c:v>
                </c:pt>
                <c:pt idx="1">
                  <c:v>67</c:v>
                </c:pt>
                <c:pt idx="2">
                  <c:v>12</c:v>
                </c:pt>
                <c:pt idx="3">
                  <c:v>31</c:v>
                </c:pt>
                <c:pt idx="4">
                  <c:v>5</c:v>
                </c:pt>
              </c:numCache>
            </c:numRef>
          </c:val>
          <c:extLst>
            <c:ext xmlns:c16="http://schemas.microsoft.com/office/drawing/2014/chart" uri="{C3380CC4-5D6E-409C-BE32-E72D297353CC}">
              <c16:uniqueId val="{00000000-1FF2-4EEB-8B2A-D122E2DCFBB5}"/>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b"/>
      <c:overlay val="0"/>
      <c:spPr>
        <a:solidFill>
          <a:schemeClr val="lt1">
            <a:alpha val="78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pattFill prst="dkDnDiag">
      <a:fgClr>
        <a:schemeClr val="lt1">
          <a:lumMod val="95000"/>
        </a:schemeClr>
      </a:fgClr>
      <a:bgClr>
        <a:schemeClr val="lt1"/>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Аркуш1!$B$1</c:f>
              <c:strCache>
                <c:ptCount val="1"/>
                <c:pt idx="0">
                  <c:v>Стовпець1</c:v>
                </c:pt>
              </c:strCache>
            </c:strRef>
          </c:tx>
          <c:dPt>
            <c:idx val="0"/>
            <c:bubble3D val="0"/>
            <c:spPr>
              <a:solidFill>
                <a:schemeClr val="accent1"/>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1-F87B-4253-9BAB-4E8668F1BADE}"/>
              </c:ext>
            </c:extLst>
          </c:dPt>
          <c:dPt>
            <c:idx val="1"/>
            <c:bubble3D val="0"/>
            <c:spPr>
              <a:solidFill>
                <a:schemeClr val="accent2"/>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3-F87B-4253-9BAB-4E8668F1BADE}"/>
              </c:ext>
            </c:extLst>
          </c:dPt>
          <c:dPt>
            <c:idx val="2"/>
            <c:bubble3D val="0"/>
            <c:spPr>
              <a:solidFill>
                <a:schemeClr val="accent3"/>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5-F87B-4253-9BAB-4E8668F1BADE}"/>
              </c:ext>
            </c:extLst>
          </c:dPt>
          <c:dPt>
            <c:idx val="3"/>
            <c:bubble3D val="0"/>
            <c:spPr>
              <a:solidFill>
                <a:schemeClr val="accent4"/>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7-F87B-4253-9BAB-4E8668F1BADE}"/>
              </c:ext>
            </c:extLst>
          </c:dPt>
          <c:dPt>
            <c:idx val="4"/>
            <c:bubble3D val="0"/>
            <c:spPr>
              <a:solidFill>
                <a:schemeClr val="accent5"/>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9-F87B-4253-9BAB-4E8668F1BADE}"/>
              </c:ext>
            </c:extLst>
          </c:dPt>
          <c:dPt>
            <c:idx val="5"/>
            <c:bubble3D val="0"/>
            <c:spPr>
              <a:solidFill>
                <a:schemeClr val="accent6"/>
              </a:solidFill>
              <a:ln>
                <a:noFill/>
              </a:ln>
              <a:effectLst/>
              <a:scene3d>
                <a:camera prst="orthographicFront"/>
                <a:lightRig rig="brightRoom" dir="t"/>
              </a:scene3d>
              <a:sp3d prstMaterial="flat">
                <a:bevelT w="50800" h="101600" prst="angle"/>
                <a:contourClr>
                  <a:srgbClr val="000000"/>
                </a:contourClr>
              </a:sp3d>
            </c:spPr>
            <c:extLst>
              <c:ext xmlns:c16="http://schemas.microsoft.com/office/drawing/2014/chart" uri="{C3380CC4-5D6E-409C-BE32-E72D297353CC}">
                <c16:uniqueId val="{0000000B-F87B-4253-9BAB-4E8668F1BADE}"/>
              </c:ext>
            </c:extLst>
          </c:dPt>
          <c:dLbls>
            <c:spPr>
              <a:noFill/>
              <a:ln>
                <a:noFill/>
              </a:ln>
              <a:effectLst/>
            </c:spPr>
            <c:txPr>
              <a:bodyPr rot="0" spcFirstLastPara="1" vertOverflow="ellipsis" vert="horz" wrap="square" lIns="38100" tIns="19050" rIns="38100" bIns="19050" anchor="ctr" anchorCtr="1">
                <a:spAutoFit/>
              </a:bodyPr>
              <a:lstStyle/>
              <a:p>
                <a:pPr>
                  <a:defRPr sz="900" b="1" i="0" u="none" strike="noStrike" kern="1200" baseline="0">
                    <a:solidFill>
                      <a:schemeClr val="lt1"/>
                    </a:solidFill>
                    <a:latin typeface="+mn-lt"/>
                    <a:ea typeface="+mn-ea"/>
                    <a:cs typeface="+mn-cs"/>
                  </a:defRPr>
                </a:pPr>
                <a:endParaRPr lang="ru-RU"/>
              </a:p>
            </c:txPr>
            <c:dLblPos val="inEnd"/>
            <c:showLegendKey val="0"/>
            <c:showVal val="0"/>
            <c:showCatName val="0"/>
            <c:showSerName val="0"/>
            <c:showPercent val="1"/>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Аркуш1!$A$2:$A$7</c:f>
              <c:strCache>
                <c:ptCount val="6"/>
                <c:pt idx="0">
                  <c:v>Комбінований </c:v>
                </c:pt>
                <c:pt idx="1">
                  <c:v>Прямий </c:v>
                </c:pt>
                <c:pt idx="2">
                  <c:v>Транскрипція </c:v>
                </c:pt>
                <c:pt idx="3">
                  <c:v>Транслітерація </c:v>
                </c:pt>
                <c:pt idx="4">
                  <c:v>Калькування </c:v>
                </c:pt>
                <c:pt idx="5">
                  <c:v>Транспозиція </c:v>
                </c:pt>
              </c:strCache>
            </c:strRef>
          </c:cat>
          <c:val>
            <c:numRef>
              <c:f>Аркуш1!$B$2:$B$7</c:f>
              <c:numCache>
                <c:formatCode>General</c:formatCode>
                <c:ptCount val="6"/>
                <c:pt idx="0">
                  <c:v>34</c:v>
                </c:pt>
                <c:pt idx="1">
                  <c:v>2</c:v>
                </c:pt>
                <c:pt idx="2">
                  <c:v>111</c:v>
                </c:pt>
                <c:pt idx="3">
                  <c:v>47</c:v>
                </c:pt>
                <c:pt idx="4">
                  <c:v>21</c:v>
                </c:pt>
                <c:pt idx="5">
                  <c:v>85</c:v>
                </c:pt>
              </c:numCache>
            </c:numRef>
          </c:val>
          <c:extLst>
            <c:ext xmlns:c16="http://schemas.microsoft.com/office/drawing/2014/chart" uri="{C3380CC4-5D6E-409C-BE32-E72D297353CC}">
              <c16:uniqueId val="{00000000-F3B0-4B04-BB52-F5C0E64E700B}"/>
            </c:ext>
          </c:extLst>
        </c:ser>
        <c:dLbls>
          <c:dLblPos val="inEnd"/>
          <c:showLegendKey val="0"/>
          <c:showVal val="0"/>
          <c:showCatName val="0"/>
          <c:showSerName val="0"/>
          <c:showPercent val="1"/>
          <c:showBubbleSize val="0"/>
          <c:showLeaderLines val="1"/>
        </c:dLbls>
        <c:firstSliceAng val="0"/>
      </c:pieChart>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72</Pages>
  <Words>18111</Words>
  <Characters>103233</Characters>
  <Application>Microsoft Office Word</Application>
  <DocSecurity>0</DocSecurity>
  <Lines>860</Lines>
  <Paragraphs>242</Paragraphs>
  <ScaleCrop>false</ScaleCrop>
  <HeadingPairs>
    <vt:vector size="6" baseType="variant">
      <vt:variant>
        <vt:lpstr>Название</vt:lpstr>
      </vt:variant>
      <vt:variant>
        <vt:i4>1</vt:i4>
      </vt:variant>
      <vt:variant>
        <vt:lpstr>Title</vt:lpstr>
      </vt:variant>
      <vt:variant>
        <vt:i4>1</vt:i4>
      </vt:variant>
      <vt:variant>
        <vt:lpstr>Назва</vt:lpstr>
      </vt:variant>
      <vt:variant>
        <vt:i4>1</vt:i4>
      </vt:variant>
    </vt:vector>
  </HeadingPairs>
  <TitlesOfParts>
    <vt:vector size="3" baseType="lpstr">
      <vt:lpstr/>
      <vt:lpstr/>
      <vt:lpstr/>
    </vt:vector>
  </TitlesOfParts>
  <Company>Home</Company>
  <LinksUpToDate>false</LinksUpToDate>
  <CharactersWithSpaces>121102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Solomia Starchuk</dc:creator>
  <cp:lastModifiedBy>Admin</cp:lastModifiedBy>
  <cp:revision>3</cp:revision>
  <dcterms:created xsi:type="dcterms:W3CDTF">2025-12-01T20:26:00Z</dcterms:created>
  <dcterms:modified xsi:type="dcterms:W3CDTF">2025-12-02T13:12:00Z</dcterms:modified>
</cp:coreProperties>
</file>