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343E" w:rsidRDefault="00EF343E" w:rsidP="00EF343E">
      <w:pPr>
        <w:widowControl w:val="0"/>
        <w:spacing w:line="360" w:lineRule="auto"/>
        <w:jc w:val="center"/>
        <w:rPr>
          <w:sz w:val="28"/>
          <w:szCs w:val="28"/>
        </w:rPr>
      </w:pPr>
      <w:r>
        <w:rPr>
          <w:sz w:val="28"/>
          <w:szCs w:val="28"/>
        </w:rPr>
        <w:t>Одеський національний університет імені І.І. Мечникова</w:t>
      </w:r>
    </w:p>
    <w:p w:rsidR="00EF343E" w:rsidRDefault="00EF343E" w:rsidP="00EF343E">
      <w:pPr>
        <w:widowControl w:val="0"/>
        <w:spacing w:line="360" w:lineRule="auto"/>
        <w:jc w:val="center"/>
        <w:rPr>
          <w:sz w:val="28"/>
          <w:szCs w:val="28"/>
        </w:rPr>
      </w:pPr>
      <w:r>
        <w:rPr>
          <w:sz w:val="28"/>
          <w:szCs w:val="28"/>
        </w:rPr>
        <w:t>Економіко-правовий факультет</w:t>
      </w:r>
    </w:p>
    <w:p w:rsidR="00EF343E" w:rsidRDefault="00EF343E" w:rsidP="00EF343E">
      <w:pPr>
        <w:widowControl w:val="0"/>
        <w:spacing w:line="360" w:lineRule="auto"/>
        <w:jc w:val="center"/>
        <w:rPr>
          <w:sz w:val="28"/>
          <w:szCs w:val="28"/>
        </w:rPr>
      </w:pPr>
      <w:r>
        <w:rPr>
          <w:sz w:val="28"/>
          <w:szCs w:val="28"/>
        </w:rPr>
        <w:t>Кафедра обліку і оподаткування</w:t>
      </w:r>
    </w:p>
    <w:p w:rsidR="00EF343E" w:rsidRDefault="00EF343E" w:rsidP="00EF343E">
      <w:pPr>
        <w:widowControl w:val="0"/>
        <w:spacing w:line="360" w:lineRule="auto"/>
        <w:jc w:val="center"/>
        <w:rPr>
          <w:sz w:val="28"/>
          <w:szCs w:val="28"/>
        </w:rPr>
      </w:pPr>
    </w:p>
    <w:p w:rsidR="00EF343E" w:rsidRDefault="00EF343E" w:rsidP="00EF343E">
      <w:pPr>
        <w:widowControl w:val="0"/>
        <w:spacing w:line="360" w:lineRule="auto"/>
        <w:jc w:val="center"/>
        <w:rPr>
          <w:sz w:val="28"/>
          <w:szCs w:val="28"/>
        </w:rPr>
      </w:pPr>
    </w:p>
    <w:p w:rsidR="00EF343E" w:rsidRDefault="00EF343E" w:rsidP="00EF343E">
      <w:pPr>
        <w:widowControl w:val="0"/>
        <w:spacing w:line="360" w:lineRule="auto"/>
        <w:rPr>
          <w:b/>
          <w:sz w:val="28"/>
          <w:szCs w:val="28"/>
        </w:rPr>
      </w:pPr>
    </w:p>
    <w:p w:rsidR="00EF343E" w:rsidRDefault="00EF343E" w:rsidP="00EF343E">
      <w:pPr>
        <w:widowControl w:val="0"/>
        <w:spacing w:line="360" w:lineRule="auto"/>
        <w:rPr>
          <w:b/>
          <w:sz w:val="28"/>
          <w:szCs w:val="28"/>
        </w:rPr>
      </w:pPr>
    </w:p>
    <w:p w:rsidR="00EF343E" w:rsidRDefault="00EF343E" w:rsidP="00EF343E">
      <w:pPr>
        <w:widowControl w:val="0"/>
        <w:spacing w:line="360" w:lineRule="auto"/>
        <w:jc w:val="center"/>
        <w:rPr>
          <w:b/>
          <w:sz w:val="32"/>
          <w:szCs w:val="32"/>
        </w:rPr>
      </w:pPr>
      <w:r>
        <w:rPr>
          <w:b/>
          <w:sz w:val="32"/>
          <w:szCs w:val="32"/>
        </w:rPr>
        <w:t>Д и п л о м н а  р о б о т а</w:t>
      </w:r>
    </w:p>
    <w:p w:rsidR="00EF343E" w:rsidRDefault="00EF343E" w:rsidP="00EF343E">
      <w:pPr>
        <w:widowControl w:val="0"/>
        <w:jc w:val="center"/>
        <w:rPr>
          <w:b/>
          <w:sz w:val="28"/>
          <w:szCs w:val="28"/>
        </w:rPr>
      </w:pPr>
      <w:r>
        <w:rPr>
          <w:b/>
          <w:sz w:val="28"/>
          <w:szCs w:val="28"/>
        </w:rPr>
        <w:t>«Сучасний стан та шляхи удосконалення обліку, аналізу і аудиту кредиторської заборгованості на підприємстві»</w:t>
      </w:r>
    </w:p>
    <w:p w:rsidR="00EF343E" w:rsidRDefault="00EF343E" w:rsidP="00EF343E">
      <w:pPr>
        <w:widowControl w:val="0"/>
        <w:jc w:val="center"/>
        <w:rPr>
          <w:sz w:val="28"/>
          <w:szCs w:val="28"/>
        </w:rPr>
      </w:pPr>
      <w:r>
        <w:rPr>
          <w:sz w:val="28"/>
          <w:szCs w:val="28"/>
        </w:rPr>
        <w:t>«</w:t>
      </w:r>
      <w:proofErr w:type="spellStart"/>
      <w:r>
        <w:rPr>
          <w:sz w:val="28"/>
          <w:szCs w:val="28"/>
        </w:rPr>
        <w:t>The</w:t>
      </w:r>
      <w:proofErr w:type="spellEnd"/>
      <w:r>
        <w:rPr>
          <w:sz w:val="28"/>
          <w:szCs w:val="28"/>
        </w:rPr>
        <w:t xml:space="preserve"> </w:t>
      </w:r>
      <w:proofErr w:type="spellStart"/>
      <w:r>
        <w:rPr>
          <w:sz w:val="28"/>
          <w:szCs w:val="28"/>
        </w:rPr>
        <w:t>current</w:t>
      </w:r>
      <w:proofErr w:type="spellEnd"/>
      <w:r>
        <w:rPr>
          <w:sz w:val="28"/>
          <w:szCs w:val="28"/>
        </w:rPr>
        <w:t xml:space="preserve"> </w:t>
      </w:r>
      <w:proofErr w:type="spellStart"/>
      <w:r>
        <w:rPr>
          <w:sz w:val="28"/>
          <w:szCs w:val="28"/>
        </w:rPr>
        <w:t>state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ways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improvement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accounting</w:t>
      </w:r>
      <w:proofErr w:type="spellEnd"/>
      <w:r>
        <w:rPr>
          <w:sz w:val="28"/>
          <w:szCs w:val="28"/>
        </w:rPr>
        <w:t xml:space="preserve">, </w:t>
      </w:r>
      <w:proofErr w:type="spellStart"/>
      <w:r>
        <w:rPr>
          <w:sz w:val="28"/>
          <w:szCs w:val="28"/>
        </w:rPr>
        <w:t>analysis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audit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accounts</w:t>
      </w:r>
      <w:proofErr w:type="spellEnd"/>
      <w:r>
        <w:rPr>
          <w:sz w:val="28"/>
          <w:szCs w:val="28"/>
        </w:rPr>
        <w:t xml:space="preserve"> </w:t>
      </w:r>
      <w:proofErr w:type="spellStart"/>
      <w:r>
        <w:rPr>
          <w:sz w:val="28"/>
          <w:szCs w:val="28"/>
        </w:rPr>
        <w:t>payable</w:t>
      </w:r>
      <w:proofErr w:type="spellEnd"/>
      <w:r>
        <w:rPr>
          <w:sz w:val="28"/>
          <w:szCs w:val="28"/>
        </w:rPr>
        <w:t xml:space="preserve"> </w:t>
      </w:r>
      <w:proofErr w:type="spellStart"/>
      <w:r>
        <w:rPr>
          <w:sz w:val="28"/>
          <w:szCs w:val="28"/>
        </w:rPr>
        <w:t>at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enterprise</w:t>
      </w:r>
      <w:proofErr w:type="spellEnd"/>
      <w:r>
        <w:rPr>
          <w:sz w:val="28"/>
          <w:szCs w:val="28"/>
        </w:rPr>
        <w:t>»</w:t>
      </w:r>
    </w:p>
    <w:p w:rsidR="00EF343E" w:rsidRDefault="00EF343E" w:rsidP="00EF343E">
      <w:pPr>
        <w:widowControl w:val="0"/>
        <w:jc w:val="center"/>
        <w:rPr>
          <w:sz w:val="28"/>
          <w:szCs w:val="28"/>
        </w:rPr>
      </w:pPr>
    </w:p>
    <w:p w:rsidR="00EF343E" w:rsidRDefault="00EF343E" w:rsidP="00EF343E">
      <w:pPr>
        <w:widowControl w:val="0"/>
        <w:jc w:val="center"/>
        <w:rPr>
          <w:sz w:val="28"/>
          <w:szCs w:val="28"/>
        </w:rPr>
      </w:pPr>
      <w:r>
        <w:rPr>
          <w:sz w:val="28"/>
          <w:szCs w:val="28"/>
        </w:rPr>
        <w:t>на здобуття ступеня вищої освіти «магістр»</w:t>
      </w:r>
    </w:p>
    <w:p w:rsidR="00EF343E" w:rsidRDefault="00EF343E" w:rsidP="00EF343E">
      <w:pPr>
        <w:widowControl w:val="0"/>
        <w:rPr>
          <w:b/>
          <w:sz w:val="28"/>
          <w:szCs w:val="28"/>
        </w:rPr>
      </w:pPr>
    </w:p>
    <w:p w:rsidR="00EF343E" w:rsidRDefault="00EF343E" w:rsidP="00EF343E">
      <w:pPr>
        <w:widowControl w:val="0"/>
        <w:rPr>
          <w:b/>
          <w:sz w:val="28"/>
          <w:szCs w:val="28"/>
        </w:rPr>
      </w:pPr>
    </w:p>
    <w:p w:rsidR="00EF343E" w:rsidRDefault="00EF343E" w:rsidP="00EF343E">
      <w:pPr>
        <w:widowControl w:val="0"/>
        <w:ind w:firstLine="3969"/>
        <w:rPr>
          <w:sz w:val="28"/>
          <w:szCs w:val="28"/>
        </w:rPr>
      </w:pPr>
      <w:r>
        <w:rPr>
          <w:sz w:val="28"/>
          <w:szCs w:val="28"/>
        </w:rPr>
        <w:t>Виконав: студент денної форми навчання</w:t>
      </w:r>
    </w:p>
    <w:p w:rsidR="00EF343E" w:rsidRDefault="00EF343E" w:rsidP="00EF343E">
      <w:pPr>
        <w:widowControl w:val="0"/>
        <w:ind w:firstLine="3969"/>
        <w:rPr>
          <w:sz w:val="28"/>
          <w:szCs w:val="28"/>
        </w:rPr>
      </w:pPr>
      <w:r>
        <w:rPr>
          <w:sz w:val="28"/>
          <w:szCs w:val="28"/>
        </w:rPr>
        <w:t>спеціальності 071 Облік і оподаткування</w:t>
      </w:r>
    </w:p>
    <w:p w:rsidR="00EF343E" w:rsidRDefault="00EF343E" w:rsidP="00EF343E">
      <w:pPr>
        <w:widowControl w:val="0"/>
        <w:ind w:firstLine="3969"/>
        <w:rPr>
          <w:b/>
          <w:sz w:val="28"/>
          <w:szCs w:val="28"/>
        </w:rPr>
      </w:pPr>
      <w:r>
        <w:rPr>
          <w:b/>
          <w:sz w:val="28"/>
          <w:szCs w:val="28"/>
        </w:rPr>
        <w:t>Кравченко Вадим Ігорович</w:t>
      </w:r>
    </w:p>
    <w:p w:rsidR="00EF343E" w:rsidRDefault="00EF343E" w:rsidP="00EF343E">
      <w:pPr>
        <w:widowControl w:val="0"/>
        <w:ind w:firstLine="3969"/>
        <w:rPr>
          <w:sz w:val="28"/>
          <w:szCs w:val="28"/>
        </w:rPr>
      </w:pPr>
    </w:p>
    <w:p w:rsidR="00EF343E" w:rsidRDefault="00EF343E" w:rsidP="00EF343E">
      <w:pPr>
        <w:widowControl w:val="0"/>
        <w:ind w:firstLine="3969"/>
        <w:rPr>
          <w:sz w:val="28"/>
          <w:szCs w:val="28"/>
        </w:rPr>
      </w:pPr>
      <w:r>
        <w:rPr>
          <w:sz w:val="28"/>
          <w:szCs w:val="28"/>
        </w:rPr>
        <w:t>Науковий керівник:</w:t>
      </w:r>
    </w:p>
    <w:p w:rsidR="00EF343E" w:rsidRDefault="00EF343E" w:rsidP="00EF343E">
      <w:pPr>
        <w:widowControl w:val="0"/>
        <w:ind w:firstLine="3969"/>
        <w:rPr>
          <w:sz w:val="28"/>
          <w:szCs w:val="28"/>
        </w:rPr>
      </w:pPr>
      <w:proofErr w:type="spellStart"/>
      <w:r>
        <w:rPr>
          <w:sz w:val="28"/>
          <w:szCs w:val="28"/>
        </w:rPr>
        <w:t>д.е.н</w:t>
      </w:r>
      <w:proofErr w:type="spellEnd"/>
      <w:r>
        <w:rPr>
          <w:sz w:val="28"/>
          <w:szCs w:val="28"/>
        </w:rPr>
        <w:t>., проф. Побережець О.В. ____________</w:t>
      </w:r>
    </w:p>
    <w:p w:rsidR="00EF343E" w:rsidRDefault="00EF343E" w:rsidP="00EF343E">
      <w:pPr>
        <w:widowControl w:val="0"/>
        <w:ind w:firstLine="3969"/>
        <w:rPr>
          <w:sz w:val="28"/>
          <w:szCs w:val="28"/>
        </w:rPr>
      </w:pPr>
      <w:r>
        <w:rPr>
          <w:sz w:val="28"/>
          <w:szCs w:val="28"/>
        </w:rPr>
        <w:t xml:space="preserve">Рецензент: </w:t>
      </w:r>
    </w:p>
    <w:p w:rsidR="00EF343E" w:rsidRDefault="00EF343E" w:rsidP="00EF343E">
      <w:pPr>
        <w:widowControl w:val="0"/>
        <w:ind w:firstLine="3969"/>
        <w:rPr>
          <w:sz w:val="28"/>
          <w:szCs w:val="28"/>
        </w:rPr>
      </w:pPr>
      <w:proofErr w:type="spellStart"/>
      <w:r>
        <w:rPr>
          <w:sz w:val="28"/>
          <w:szCs w:val="28"/>
        </w:rPr>
        <w:t>д.е.н</w:t>
      </w:r>
      <w:proofErr w:type="spellEnd"/>
      <w:r>
        <w:rPr>
          <w:sz w:val="28"/>
          <w:szCs w:val="28"/>
        </w:rPr>
        <w:t xml:space="preserve">., проф. </w:t>
      </w:r>
      <w:proofErr w:type="spellStart"/>
      <w:r>
        <w:rPr>
          <w:sz w:val="28"/>
          <w:szCs w:val="28"/>
        </w:rPr>
        <w:t>Ахламов</w:t>
      </w:r>
      <w:proofErr w:type="spellEnd"/>
      <w:r>
        <w:rPr>
          <w:sz w:val="28"/>
          <w:szCs w:val="28"/>
        </w:rPr>
        <w:t xml:space="preserve"> А.Г.</w:t>
      </w:r>
    </w:p>
    <w:p w:rsidR="00EF343E" w:rsidRDefault="00EF343E" w:rsidP="00EF343E">
      <w:pPr>
        <w:widowControl w:val="0"/>
        <w:spacing w:line="360" w:lineRule="auto"/>
        <w:jc w:val="center"/>
        <w:rPr>
          <w:b/>
          <w:sz w:val="28"/>
          <w:szCs w:val="28"/>
        </w:rPr>
      </w:pPr>
    </w:p>
    <w:p w:rsidR="00EF343E" w:rsidRDefault="00EF343E" w:rsidP="00EF343E">
      <w:pPr>
        <w:widowControl w:val="0"/>
        <w:spacing w:line="360" w:lineRule="auto"/>
        <w:jc w:val="both"/>
        <w:rPr>
          <w:b/>
          <w:sz w:val="28"/>
          <w:szCs w:val="28"/>
        </w:rPr>
      </w:pPr>
    </w:p>
    <w:p w:rsidR="00EF343E" w:rsidRDefault="00EF343E" w:rsidP="00EF343E">
      <w:pPr>
        <w:widowControl w:val="0"/>
        <w:spacing w:line="360" w:lineRule="auto"/>
        <w:jc w:val="both"/>
        <w:rPr>
          <w:b/>
          <w:sz w:val="28"/>
          <w:szCs w:val="28"/>
        </w:rPr>
      </w:pPr>
    </w:p>
    <w:tbl>
      <w:tblPr>
        <w:tblW w:w="5155" w:type="pct"/>
        <w:jc w:val="center"/>
        <w:tblLook w:val="00A0" w:firstRow="1" w:lastRow="0" w:firstColumn="1" w:lastColumn="0" w:noHBand="0" w:noVBand="0"/>
      </w:tblPr>
      <w:tblGrid>
        <w:gridCol w:w="5232"/>
        <w:gridCol w:w="4929"/>
      </w:tblGrid>
      <w:tr w:rsidR="00EF343E" w:rsidTr="00EF343E">
        <w:trPr>
          <w:jc w:val="center"/>
        </w:trPr>
        <w:tc>
          <w:tcPr>
            <w:tcW w:w="5081" w:type="dxa"/>
          </w:tcPr>
          <w:p w:rsidR="00EF343E" w:rsidRDefault="00EF343E">
            <w:pPr>
              <w:widowControl w:val="0"/>
              <w:spacing w:line="360" w:lineRule="auto"/>
              <w:rPr>
                <w:sz w:val="28"/>
                <w:szCs w:val="28"/>
              </w:rPr>
            </w:pPr>
            <w:r>
              <w:rPr>
                <w:sz w:val="28"/>
                <w:szCs w:val="28"/>
              </w:rPr>
              <w:t>Рекомендовано до захисту:</w:t>
            </w:r>
          </w:p>
          <w:p w:rsidR="00EF343E" w:rsidRDefault="00EF343E">
            <w:pPr>
              <w:widowControl w:val="0"/>
              <w:spacing w:line="360" w:lineRule="auto"/>
              <w:rPr>
                <w:sz w:val="28"/>
                <w:szCs w:val="28"/>
              </w:rPr>
            </w:pPr>
            <w:r>
              <w:rPr>
                <w:sz w:val="28"/>
                <w:szCs w:val="28"/>
              </w:rPr>
              <w:t>протокол засідання кафедри</w:t>
            </w:r>
          </w:p>
          <w:p w:rsidR="00EF343E" w:rsidRDefault="00EF343E">
            <w:pPr>
              <w:widowControl w:val="0"/>
              <w:spacing w:line="360" w:lineRule="auto"/>
              <w:rPr>
                <w:sz w:val="28"/>
                <w:szCs w:val="28"/>
              </w:rPr>
            </w:pPr>
            <w:r>
              <w:rPr>
                <w:sz w:val="28"/>
                <w:szCs w:val="28"/>
              </w:rPr>
              <w:t>№ 4 від 16.11.2018 р.</w:t>
            </w:r>
          </w:p>
          <w:p w:rsidR="00EF343E" w:rsidRDefault="00EF343E">
            <w:pPr>
              <w:widowControl w:val="0"/>
              <w:spacing w:line="360" w:lineRule="auto"/>
              <w:rPr>
                <w:sz w:val="28"/>
                <w:szCs w:val="28"/>
              </w:rPr>
            </w:pPr>
          </w:p>
          <w:p w:rsidR="00EF343E" w:rsidRDefault="00EF343E">
            <w:pPr>
              <w:widowControl w:val="0"/>
              <w:spacing w:line="360" w:lineRule="auto"/>
              <w:rPr>
                <w:sz w:val="28"/>
                <w:szCs w:val="28"/>
              </w:rPr>
            </w:pPr>
            <w:r>
              <w:rPr>
                <w:sz w:val="28"/>
                <w:szCs w:val="28"/>
              </w:rPr>
              <w:t>Завідувач кафедри</w:t>
            </w:r>
          </w:p>
          <w:p w:rsidR="00EF343E" w:rsidRDefault="00EF343E">
            <w:pPr>
              <w:widowControl w:val="0"/>
              <w:tabs>
                <w:tab w:val="left" w:pos="1168"/>
                <w:tab w:val="left" w:pos="3861"/>
              </w:tabs>
              <w:rPr>
                <w:sz w:val="28"/>
                <w:szCs w:val="28"/>
              </w:rPr>
            </w:pPr>
            <w:r>
              <w:rPr>
                <w:sz w:val="28"/>
                <w:szCs w:val="28"/>
              </w:rPr>
              <w:tab/>
              <w:t xml:space="preserve"> доц. </w:t>
            </w:r>
            <w:proofErr w:type="spellStart"/>
            <w:r>
              <w:rPr>
                <w:sz w:val="28"/>
                <w:szCs w:val="28"/>
              </w:rPr>
              <w:t>Кусик</w:t>
            </w:r>
            <w:proofErr w:type="spellEnd"/>
            <w:r>
              <w:rPr>
                <w:sz w:val="28"/>
                <w:szCs w:val="28"/>
              </w:rPr>
              <w:t xml:space="preserve"> Н.Л.</w:t>
            </w:r>
          </w:p>
          <w:p w:rsidR="00EF343E" w:rsidRDefault="00EF343E">
            <w:pPr>
              <w:widowControl w:val="0"/>
              <w:tabs>
                <w:tab w:val="left" w:pos="284"/>
                <w:tab w:val="left" w:pos="1767"/>
              </w:tabs>
              <w:rPr>
                <w:sz w:val="20"/>
                <w:szCs w:val="20"/>
              </w:rPr>
            </w:pPr>
            <w:r>
              <w:rPr>
                <w:sz w:val="20"/>
                <w:szCs w:val="20"/>
              </w:rPr>
              <w:tab/>
              <w:t>(підпис)</w:t>
            </w:r>
            <w:r>
              <w:rPr>
                <w:sz w:val="20"/>
                <w:szCs w:val="20"/>
              </w:rPr>
              <w:tab/>
            </w:r>
          </w:p>
        </w:tc>
        <w:tc>
          <w:tcPr>
            <w:tcW w:w="4786" w:type="dxa"/>
          </w:tcPr>
          <w:p w:rsidR="00EF343E" w:rsidRDefault="00EF343E">
            <w:pPr>
              <w:widowControl w:val="0"/>
              <w:tabs>
                <w:tab w:val="right" w:pos="4462"/>
              </w:tabs>
              <w:spacing w:line="360" w:lineRule="auto"/>
              <w:rPr>
                <w:sz w:val="28"/>
                <w:szCs w:val="28"/>
              </w:rPr>
            </w:pPr>
            <w:r>
              <w:rPr>
                <w:sz w:val="28"/>
                <w:szCs w:val="28"/>
              </w:rPr>
              <w:t>Захищено на засіданні ЕК № ___</w:t>
            </w:r>
          </w:p>
          <w:p w:rsidR="00EF343E" w:rsidRDefault="00EF343E">
            <w:pPr>
              <w:widowControl w:val="0"/>
              <w:tabs>
                <w:tab w:val="right" w:pos="4462"/>
              </w:tabs>
              <w:spacing w:line="360" w:lineRule="auto"/>
              <w:rPr>
                <w:sz w:val="28"/>
                <w:szCs w:val="28"/>
              </w:rPr>
            </w:pPr>
            <w:r>
              <w:rPr>
                <w:sz w:val="28"/>
                <w:szCs w:val="28"/>
              </w:rPr>
              <w:t>протокол № ___ від ________ 2018 р.</w:t>
            </w:r>
            <w:r>
              <w:rPr>
                <w:sz w:val="28"/>
                <w:szCs w:val="28"/>
              </w:rPr>
              <w:tab/>
            </w:r>
          </w:p>
          <w:p w:rsidR="00EF343E" w:rsidRDefault="00EF343E">
            <w:pPr>
              <w:widowControl w:val="0"/>
              <w:tabs>
                <w:tab w:val="right" w:pos="4462"/>
              </w:tabs>
              <w:rPr>
                <w:sz w:val="28"/>
                <w:szCs w:val="28"/>
              </w:rPr>
            </w:pPr>
            <w:r>
              <w:rPr>
                <w:sz w:val="28"/>
                <w:szCs w:val="28"/>
              </w:rPr>
              <w:t>Оцінка ______________/___</w:t>
            </w:r>
            <w:r>
              <w:rPr>
                <w:sz w:val="20"/>
                <w:szCs w:val="20"/>
              </w:rPr>
              <w:tab/>
            </w:r>
            <w:r>
              <w:rPr>
                <w:sz w:val="28"/>
                <w:szCs w:val="28"/>
              </w:rPr>
              <w:t>___/_____</w:t>
            </w:r>
          </w:p>
          <w:p w:rsidR="00EF343E" w:rsidRDefault="00EF343E">
            <w:pPr>
              <w:widowControl w:val="0"/>
              <w:jc w:val="center"/>
              <w:rPr>
                <w:sz w:val="20"/>
                <w:szCs w:val="20"/>
              </w:rPr>
            </w:pPr>
            <w:r>
              <w:rPr>
                <w:sz w:val="20"/>
                <w:szCs w:val="20"/>
              </w:rPr>
              <w:t>(за національною шкалою/ шкалою ЕСТS/ бали)</w:t>
            </w:r>
          </w:p>
          <w:p w:rsidR="00EF343E" w:rsidRDefault="00EF343E">
            <w:pPr>
              <w:widowControl w:val="0"/>
              <w:spacing w:line="360" w:lineRule="auto"/>
              <w:rPr>
                <w:sz w:val="28"/>
                <w:szCs w:val="28"/>
              </w:rPr>
            </w:pPr>
          </w:p>
          <w:p w:rsidR="00EF343E" w:rsidRDefault="00EF343E">
            <w:pPr>
              <w:widowControl w:val="0"/>
              <w:spacing w:line="360" w:lineRule="auto"/>
              <w:rPr>
                <w:sz w:val="20"/>
                <w:szCs w:val="20"/>
              </w:rPr>
            </w:pPr>
            <w:r>
              <w:rPr>
                <w:sz w:val="28"/>
                <w:szCs w:val="28"/>
              </w:rPr>
              <w:t>Голова ЕК</w:t>
            </w:r>
          </w:p>
          <w:p w:rsidR="00EF343E" w:rsidRDefault="00EF343E">
            <w:pPr>
              <w:widowControl w:val="0"/>
              <w:rPr>
                <w:sz w:val="20"/>
                <w:szCs w:val="20"/>
              </w:rPr>
            </w:pPr>
            <w:r>
              <w:rPr>
                <w:sz w:val="28"/>
                <w:szCs w:val="28"/>
              </w:rPr>
              <w:t>_________ проф. Побережець О.В.</w:t>
            </w:r>
          </w:p>
          <w:p w:rsidR="00EF343E" w:rsidRDefault="00EF343E">
            <w:pPr>
              <w:widowControl w:val="0"/>
              <w:tabs>
                <w:tab w:val="left" w:pos="454"/>
                <w:tab w:val="left" w:pos="2155"/>
              </w:tabs>
              <w:rPr>
                <w:sz w:val="28"/>
                <w:szCs w:val="28"/>
              </w:rPr>
            </w:pPr>
            <w:r>
              <w:rPr>
                <w:sz w:val="20"/>
                <w:szCs w:val="20"/>
              </w:rPr>
              <w:tab/>
              <w:t>(підпис)</w:t>
            </w:r>
            <w:r>
              <w:rPr>
                <w:sz w:val="20"/>
                <w:szCs w:val="20"/>
              </w:rPr>
              <w:tab/>
            </w:r>
          </w:p>
        </w:tc>
      </w:tr>
    </w:tbl>
    <w:p w:rsidR="00EF343E" w:rsidRDefault="00EF343E" w:rsidP="00EF343E">
      <w:pPr>
        <w:widowControl w:val="0"/>
        <w:spacing w:line="360" w:lineRule="auto"/>
        <w:jc w:val="center"/>
        <w:rPr>
          <w:b/>
          <w:sz w:val="28"/>
          <w:szCs w:val="28"/>
        </w:rPr>
      </w:pPr>
    </w:p>
    <w:p w:rsidR="00EF343E" w:rsidRDefault="00EF343E" w:rsidP="00EF343E">
      <w:pPr>
        <w:widowControl w:val="0"/>
        <w:spacing w:line="360" w:lineRule="auto"/>
        <w:jc w:val="center"/>
        <w:rPr>
          <w:b/>
          <w:sz w:val="28"/>
          <w:szCs w:val="28"/>
        </w:rPr>
      </w:pPr>
      <w:r>
        <w:rPr>
          <w:b/>
          <w:sz w:val="28"/>
          <w:szCs w:val="28"/>
        </w:rPr>
        <w:t>Одеса – 2018</w:t>
      </w:r>
    </w:p>
    <w:p w:rsidR="00EF343E" w:rsidRDefault="00EF343E" w:rsidP="00EF343E">
      <w:pPr>
        <w:widowControl w:val="0"/>
        <w:spacing w:line="360" w:lineRule="auto"/>
        <w:jc w:val="center"/>
        <w:rPr>
          <w:b/>
          <w:bCs/>
          <w:caps/>
          <w:sz w:val="28"/>
          <w:szCs w:val="28"/>
        </w:rPr>
      </w:pPr>
    </w:p>
    <w:p w:rsidR="00EF343E" w:rsidRDefault="00EF343E" w:rsidP="00EF343E">
      <w:pPr>
        <w:widowControl w:val="0"/>
        <w:spacing w:line="360" w:lineRule="auto"/>
        <w:jc w:val="center"/>
        <w:rPr>
          <w:b/>
          <w:bCs/>
          <w:caps/>
          <w:sz w:val="28"/>
          <w:szCs w:val="28"/>
        </w:rPr>
      </w:pPr>
      <w:r>
        <w:rPr>
          <w:b/>
          <w:bCs/>
          <w:caps/>
          <w:sz w:val="28"/>
          <w:szCs w:val="28"/>
        </w:rPr>
        <w:lastRenderedPageBreak/>
        <w:t>Зміст</w:t>
      </w:r>
    </w:p>
    <w:tbl>
      <w:tblPr>
        <w:tblW w:w="5000" w:type="pct"/>
        <w:tblLook w:val="01E0" w:firstRow="1" w:lastRow="1" w:firstColumn="1" w:lastColumn="1" w:noHBand="0" w:noVBand="0"/>
      </w:tblPr>
      <w:tblGrid>
        <w:gridCol w:w="9009"/>
        <w:gridCol w:w="846"/>
      </w:tblGrid>
      <w:tr w:rsidR="00EF343E" w:rsidTr="00EF343E">
        <w:tc>
          <w:tcPr>
            <w:tcW w:w="4571" w:type="pct"/>
            <w:hideMark/>
          </w:tcPr>
          <w:p w:rsidR="00EF343E" w:rsidRDefault="00EF343E" w:rsidP="00EF343E">
            <w:pPr>
              <w:widowControl w:val="0"/>
              <w:spacing w:line="360" w:lineRule="auto"/>
              <w:rPr>
                <w:b/>
                <w:bCs/>
                <w:caps/>
                <w:sz w:val="28"/>
                <w:szCs w:val="28"/>
              </w:rPr>
            </w:pPr>
            <w:r>
              <w:rPr>
                <w:b/>
                <w:caps/>
                <w:sz w:val="28"/>
                <w:szCs w:val="28"/>
                <w:lang w:eastAsia="en-US"/>
              </w:rPr>
              <w:t>Анотація</w:t>
            </w:r>
          </w:p>
        </w:tc>
        <w:tc>
          <w:tcPr>
            <w:tcW w:w="429" w:type="pct"/>
            <w:hideMark/>
          </w:tcPr>
          <w:p w:rsidR="00EF343E" w:rsidRDefault="00EF343E" w:rsidP="00EF343E">
            <w:pPr>
              <w:widowControl w:val="0"/>
              <w:spacing w:line="360" w:lineRule="auto"/>
              <w:jc w:val="center"/>
              <w:rPr>
                <w:bCs/>
                <w:caps/>
                <w:sz w:val="28"/>
                <w:szCs w:val="28"/>
              </w:rPr>
            </w:pPr>
            <w:r>
              <w:rPr>
                <w:bCs/>
                <w:caps/>
                <w:sz w:val="28"/>
                <w:szCs w:val="28"/>
              </w:rPr>
              <w:t>4</w:t>
            </w:r>
          </w:p>
        </w:tc>
      </w:tr>
      <w:tr w:rsidR="00EF343E" w:rsidTr="00EF343E">
        <w:tc>
          <w:tcPr>
            <w:tcW w:w="4571" w:type="pct"/>
            <w:hideMark/>
          </w:tcPr>
          <w:p w:rsidR="00EF343E" w:rsidRDefault="00EF343E" w:rsidP="00EF343E">
            <w:pPr>
              <w:widowControl w:val="0"/>
              <w:spacing w:line="360" w:lineRule="auto"/>
              <w:rPr>
                <w:b/>
                <w:bCs/>
                <w:caps/>
                <w:sz w:val="28"/>
                <w:szCs w:val="28"/>
              </w:rPr>
            </w:pPr>
            <w:r>
              <w:rPr>
                <w:b/>
                <w:bCs/>
                <w:caps/>
                <w:sz w:val="28"/>
                <w:szCs w:val="28"/>
              </w:rPr>
              <w:t>Вступ</w:t>
            </w:r>
          </w:p>
        </w:tc>
        <w:tc>
          <w:tcPr>
            <w:tcW w:w="429" w:type="pct"/>
            <w:hideMark/>
          </w:tcPr>
          <w:p w:rsidR="00EF343E" w:rsidRDefault="00EF343E" w:rsidP="00EF343E">
            <w:pPr>
              <w:widowControl w:val="0"/>
              <w:spacing w:line="360" w:lineRule="auto"/>
              <w:jc w:val="center"/>
              <w:rPr>
                <w:bCs/>
                <w:caps/>
                <w:sz w:val="28"/>
                <w:szCs w:val="28"/>
              </w:rPr>
            </w:pPr>
            <w:r>
              <w:rPr>
                <w:bCs/>
                <w:caps/>
                <w:sz w:val="28"/>
                <w:szCs w:val="28"/>
              </w:rPr>
              <w:t>5</w:t>
            </w:r>
          </w:p>
        </w:tc>
      </w:tr>
      <w:tr w:rsidR="00EF343E" w:rsidTr="00EF343E">
        <w:tc>
          <w:tcPr>
            <w:tcW w:w="4571" w:type="pct"/>
            <w:hideMark/>
          </w:tcPr>
          <w:p w:rsidR="00EF343E" w:rsidRDefault="00EF343E" w:rsidP="00EF343E">
            <w:pPr>
              <w:widowControl w:val="0"/>
              <w:spacing w:line="360" w:lineRule="auto"/>
              <w:rPr>
                <w:b/>
                <w:bCs/>
                <w:caps/>
                <w:sz w:val="28"/>
                <w:szCs w:val="28"/>
              </w:rPr>
            </w:pPr>
            <w:r>
              <w:rPr>
                <w:b/>
                <w:caps/>
                <w:sz w:val="28"/>
                <w:szCs w:val="28"/>
                <w:lang w:eastAsia="en-US"/>
              </w:rPr>
              <w:t>Перелік умовних позначень та скорочень</w:t>
            </w:r>
          </w:p>
        </w:tc>
        <w:tc>
          <w:tcPr>
            <w:tcW w:w="429" w:type="pct"/>
            <w:hideMark/>
          </w:tcPr>
          <w:p w:rsidR="00EF343E" w:rsidRDefault="00EF343E" w:rsidP="00EF343E">
            <w:pPr>
              <w:widowControl w:val="0"/>
              <w:spacing w:line="360" w:lineRule="auto"/>
              <w:jc w:val="center"/>
              <w:rPr>
                <w:bCs/>
                <w:caps/>
                <w:sz w:val="28"/>
                <w:szCs w:val="28"/>
              </w:rPr>
            </w:pPr>
            <w:r>
              <w:rPr>
                <w:bCs/>
                <w:caps/>
                <w:sz w:val="28"/>
                <w:szCs w:val="28"/>
              </w:rPr>
              <w:t>6</w:t>
            </w:r>
          </w:p>
        </w:tc>
      </w:tr>
      <w:tr w:rsidR="00EF343E" w:rsidTr="00EF343E">
        <w:tc>
          <w:tcPr>
            <w:tcW w:w="4571" w:type="pct"/>
            <w:hideMark/>
          </w:tcPr>
          <w:p w:rsidR="00EF343E" w:rsidRDefault="00EF343E" w:rsidP="00EF343E">
            <w:pPr>
              <w:widowControl w:val="0"/>
              <w:spacing w:line="360" w:lineRule="auto"/>
              <w:rPr>
                <w:b/>
                <w:caps/>
                <w:sz w:val="28"/>
                <w:szCs w:val="28"/>
                <w:lang w:eastAsia="en-US"/>
              </w:rPr>
            </w:pPr>
            <w:r>
              <w:rPr>
                <w:b/>
                <w:bCs/>
                <w:caps/>
                <w:sz w:val="28"/>
                <w:szCs w:val="28"/>
              </w:rPr>
              <w:t xml:space="preserve">Розділ 1. </w:t>
            </w:r>
            <w:r>
              <w:rPr>
                <w:b/>
                <w:caps/>
                <w:sz w:val="28"/>
                <w:szCs w:val="28"/>
                <w:lang w:eastAsia="en-US"/>
              </w:rPr>
              <w:t xml:space="preserve">СУЧАСНИЙ СТАН ТА ШЛЯХИ УДОСКОНАЛЕННЯ ОБЛІКУ </w:t>
            </w:r>
            <w:r>
              <w:rPr>
                <w:b/>
                <w:bCs/>
                <w:caps/>
                <w:sz w:val="28"/>
                <w:szCs w:val="28"/>
              </w:rPr>
              <w:t xml:space="preserve">КРЕДИТОРСЬКОЇ ЗАБОРГОВАНОСТІ підприємства на прикладі </w:t>
            </w:r>
            <w:r>
              <w:rPr>
                <w:b/>
                <w:caps/>
                <w:sz w:val="28"/>
                <w:szCs w:val="28"/>
                <w:lang w:eastAsia="en-US"/>
              </w:rPr>
              <w:t>ПП «Сергей»</w:t>
            </w:r>
          </w:p>
        </w:tc>
        <w:tc>
          <w:tcPr>
            <w:tcW w:w="429" w:type="pct"/>
          </w:tcPr>
          <w:p w:rsidR="00EF343E" w:rsidRDefault="00EF343E" w:rsidP="00EF343E">
            <w:pPr>
              <w:widowControl w:val="0"/>
              <w:spacing w:line="360" w:lineRule="auto"/>
              <w:jc w:val="center"/>
              <w:rPr>
                <w:bCs/>
                <w:caps/>
                <w:sz w:val="28"/>
                <w:szCs w:val="28"/>
              </w:rPr>
            </w:pPr>
          </w:p>
          <w:p w:rsidR="00EF343E" w:rsidRDefault="00EF343E" w:rsidP="00EF343E">
            <w:pPr>
              <w:widowControl w:val="0"/>
              <w:spacing w:line="360" w:lineRule="auto"/>
              <w:jc w:val="center"/>
              <w:rPr>
                <w:bCs/>
                <w:caps/>
                <w:sz w:val="28"/>
                <w:szCs w:val="28"/>
              </w:rPr>
            </w:pPr>
          </w:p>
          <w:p w:rsidR="00EF343E" w:rsidRDefault="00EF343E" w:rsidP="00EF343E">
            <w:pPr>
              <w:widowControl w:val="0"/>
              <w:spacing w:line="360" w:lineRule="auto"/>
              <w:jc w:val="center"/>
              <w:rPr>
                <w:bCs/>
                <w:caps/>
                <w:sz w:val="28"/>
                <w:szCs w:val="28"/>
              </w:rPr>
            </w:pPr>
            <w:r>
              <w:rPr>
                <w:bCs/>
                <w:caps/>
                <w:sz w:val="28"/>
                <w:szCs w:val="28"/>
              </w:rPr>
              <w:t>12</w:t>
            </w:r>
          </w:p>
        </w:tc>
      </w:tr>
      <w:tr w:rsidR="00EF343E" w:rsidTr="00EF343E">
        <w:tc>
          <w:tcPr>
            <w:tcW w:w="4571" w:type="pct"/>
            <w:hideMark/>
          </w:tcPr>
          <w:p w:rsidR="00EF343E" w:rsidRDefault="00EF343E" w:rsidP="00EF343E">
            <w:pPr>
              <w:widowControl w:val="0"/>
              <w:numPr>
                <w:ilvl w:val="1"/>
                <w:numId w:val="1"/>
              </w:numPr>
              <w:spacing w:line="360" w:lineRule="auto"/>
              <w:contextualSpacing/>
              <w:jc w:val="both"/>
              <w:rPr>
                <w:sz w:val="28"/>
                <w:szCs w:val="28"/>
                <w:lang w:eastAsia="en-US"/>
              </w:rPr>
            </w:pPr>
            <w:r>
              <w:rPr>
                <w:sz w:val="28"/>
                <w:szCs w:val="28"/>
                <w:lang w:eastAsia="en-US"/>
              </w:rPr>
              <w:t>Наукові основи, економічний зміст та завдання обліку кредиторської заборгованості на підприємстві</w:t>
            </w:r>
          </w:p>
          <w:p w:rsidR="00EF343E" w:rsidRDefault="00EF343E" w:rsidP="00EF343E">
            <w:pPr>
              <w:widowControl w:val="0"/>
              <w:numPr>
                <w:ilvl w:val="1"/>
                <w:numId w:val="1"/>
              </w:numPr>
              <w:spacing w:line="360" w:lineRule="auto"/>
              <w:contextualSpacing/>
              <w:jc w:val="both"/>
              <w:rPr>
                <w:sz w:val="28"/>
                <w:szCs w:val="28"/>
                <w:lang w:eastAsia="en-US"/>
              </w:rPr>
            </w:pPr>
            <w:r>
              <w:rPr>
                <w:sz w:val="28"/>
                <w:szCs w:val="28"/>
                <w:lang w:eastAsia="en-US"/>
              </w:rPr>
              <w:t>Методологічні засади обліку кредиторської заборгованості на підприємстві</w:t>
            </w:r>
          </w:p>
          <w:p w:rsidR="00EF343E" w:rsidRDefault="00EF343E" w:rsidP="00EF343E">
            <w:pPr>
              <w:widowControl w:val="0"/>
              <w:numPr>
                <w:ilvl w:val="1"/>
                <w:numId w:val="1"/>
              </w:numPr>
              <w:spacing w:line="360" w:lineRule="auto"/>
              <w:contextualSpacing/>
              <w:jc w:val="both"/>
              <w:rPr>
                <w:sz w:val="28"/>
                <w:szCs w:val="28"/>
                <w:lang w:eastAsia="en-US"/>
              </w:rPr>
            </w:pPr>
            <w:r>
              <w:rPr>
                <w:sz w:val="28"/>
                <w:szCs w:val="28"/>
                <w:lang w:eastAsia="en-US"/>
              </w:rPr>
              <w:t>Практичні аспекти обліку кредиторської заборгованості підприємства ПП «</w:t>
            </w:r>
            <w:proofErr w:type="spellStart"/>
            <w:r>
              <w:rPr>
                <w:sz w:val="28"/>
                <w:szCs w:val="28"/>
                <w:lang w:eastAsia="en-US"/>
              </w:rPr>
              <w:t>Сергей</w:t>
            </w:r>
            <w:proofErr w:type="spellEnd"/>
            <w:r>
              <w:rPr>
                <w:sz w:val="28"/>
                <w:szCs w:val="28"/>
                <w:lang w:eastAsia="en-US"/>
              </w:rPr>
              <w:t>»</w:t>
            </w:r>
          </w:p>
          <w:p w:rsidR="00EF343E" w:rsidRDefault="00EF343E" w:rsidP="00EF343E">
            <w:pPr>
              <w:widowControl w:val="0"/>
              <w:numPr>
                <w:ilvl w:val="1"/>
                <w:numId w:val="1"/>
              </w:numPr>
              <w:spacing w:line="360" w:lineRule="auto"/>
              <w:contextualSpacing/>
              <w:jc w:val="both"/>
              <w:rPr>
                <w:sz w:val="28"/>
                <w:szCs w:val="28"/>
                <w:lang w:eastAsia="en-US"/>
              </w:rPr>
            </w:pPr>
            <w:r>
              <w:rPr>
                <w:sz w:val="28"/>
                <w:szCs w:val="28"/>
                <w:lang w:eastAsia="en-US"/>
              </w:rPr>
              <w:t>Шляхи удосконалення обліку кредиторської заборгованості на підприємстві</w:t>
            </w:r>
          </w:p>
          <w:p w:rsidR="00EF343E" w:rsidRDefault="00EF343E" w:rsidP="00EF343E">
            <w:pPr>
              <w:widowControl w:val="0"/>
              <w:spacing w:line="360" w:lineRule="auto"/>
              <w:jc w:val="both"/>
              <w:rPr>
                <w:sz w:val="28"/>
                <w:szCs w:val="28"/>
                <w:lang w:eastAsia="en-US"/>
              </w:rPr>
            </w:pPr>
            <w:r>
              <w:rPr>
                <w:sz w:val="28"/>
                <w:szCs w:val="28"/>
                <w:lang w:eastAsia="en-US"/>
              </w:rPr>
              <w:t>Висновки до розділу 1</w:t>
            </w:r>
          </w:p>
        </w:tc>
        <w:tc>
          <w:tcPr>
            <w:tcW w:w="429" w:type="pct"/>
          </w:tcPr>
          <w:p w:rsidR="00EF343E" w:rsidRDefault="00EF343E" w:rsidP="00EF343E">
            <w:pPr>
              <w:widowControl w:val="0"/>
              <w:spacing w:line="360" w:lineRule="auto"/>
              <w:jc w:val="center"/>
              <w:rPr>
                <w:bCs/>
                <w:caps/>
                <w:sz w:val="28"/>
                <w:szCs w:val="28"/>
              </w:rPr>
            </w:pPr>
          </w:p>
          <w:p w:rsidR="00EF343E" w:rsidRDefault="00EF343E" w:rsidP="00EF343E">
            <w:pPr>
              <w:widowControl w:val="0"/>
              <w:spacing w:line="360" w:lineRule="auto"/>
              <w:jc w:val="center"/>
              <w:rPr>
                <w:bCs/>
                <w:caps/>
                <w:sz w:val="28"/>
                <w:szCs w:val="28"/>
              </w:rPr>
            </w:pPr>
            <w:r>
              <w:rPr>
                <w:bCs/>
                <w:caps/>
                <w:sz w:val="28"/>
                <w:szCs w:val="28"/>
              </w:rPr>
              <w:t>12</w:t>
            </w:r>
          </w:p>
          <w:p w:rsidR="00EF343E" w:rsidRDefault="00EF343E" w:rsidP="00EF343E">
            <w:pPr>
              <w:widowControl w:val="0"/>
              <w:spacing w:line="360" w:lineRule="auto"/>
              <w:jc w:val="center"/>
              <w:rPr>
                <w:bCs/>
                <w:caps/>
                <w:sz w:val="28"/>
                <w:szCs w:val="28"/>
              </w:rPr>
            </w:pPr>
          </w:p>
          <w:p w:rsidR="00EF343E" w:rsidRDefault="00EF343E" w:rsidP="00EF343E">
            <w:pPr>
              <w:widowControl w:val="0"/>
              <w:spacing w:line="360" w:lineRule="auto"/>
              <w:jc w:val="center"/>
              <w:rPr>
                <w:bCs/>
                <w:caps/>
                <w:sz w:val="28"/>
                <w:szCs w:val="28"/>
              </w:rPr>
            </w:pPr>
            <w:r>
              <w:rPr>
                <w:bCs/>
                <w:caps/>
                <w:sz w:val="28"/>
                <w:szCs w:val="28"/>
              </w:rPr>
              <w:t>16</w:t>
            </w:r>
          </w:p>
          <w:p w:rsidR="00EF343E" w:rsidRDefault="00EF343E" w:rsidP="00EF343E">
            <w:pPr>
              <w:widowControl w:val="0"/>
              <w:spacing w:line="360" w:lineRule="auto"/>
              <w:jc w:val="center"/>
              <w:rPr>
                <w:bCs/>
                <w:caps/>
                <w:sz w:val="28"/>
                <w:szCs w:val="28"/>
              </w:rPr>
            </w:pPr>
          </w:p>
          <w:p w:rsidR="00EF343E" w:rsidRDefault="00EF343E" w:rsidP="00EF343E">
            <w:pPr>
              <w:widowControl w:val="0"/>
              <w:spacing w:line="360" w:lineRule="auto"/>
              <w:jc w:val="center"/>
              <w:rPr>
                <w:bCs/>
                <w:caps/>
                <w:sz w:val="28"/>
                <w:szCs w:val="28"/>
              </w:rPr>
            </w:pPr>
            <w:r>
              <w:rPr>
                <w:bCs/>
                <w:caps/>
                <w:sz w:val="28"/>
                <w:szCs w:val="28"/>
              </w:rPr>
              <w:t>21</w:t>
            </w:r>
          </w:p>
          <w:p w:rsidR="00EF343E" w:rsidRDefault="00EF343E" w:rsidP="00EF343E">
            <w:pPr>
              <w:widowControl w:val="0"/>
              <w:spacing w:line="360" w:lineRule="auto"/>
              <w:jc w:val="center"/>
              <w:rPr>
                <w:bCs/>
                <w:caps/>
                <w:sz w:val="28"/>
                <w:szCs w:val="28"/>
              </w:rPr>
            </w:pPr>
          </w:p>
          <w:p w:rsidR="00EF343E" w:rsidRDefault="00EF343E" w:rsidP="00EF343E">
            <w:pPr>
              <w:widowControl w:val="0"/>
              <w:spacing w:line="360" w:lineRule="auto"/>
              <w:jc w:val="center"/>
              <w:rPr>
                <w:bCs/>
                <w:caps/>
                <w:sz w:val="28"/>
                <w:szCs w:val="28"/>
              </w:rPr>
            </w:pPr>
            <w:r>
              <w:rPr>
                <w:bCs/>
                <w:caps/>
                <w:sz w:val="28"/>
                <w:szCs w:val="28"/>
              </w:rPr>
              <w:t>28</w:t>
            </w:r>
          </w:p>
          <w:p w:rsidR="00EF343E" w:rsidRDefault="00EF343E" w:rsidP="00EF343E">
            <w:pPr>
              <w:widowControl w:val="0"/>
              <w:spacing w:line="360" w:lineRule="auto"/>
              <w:jc w:val="center"/>
              <w:rPr>
                <w:bCs/>
                <w:caps/>
                <w:sz w:val="28"/>
                <w:szCs w:val="28"/>
              </w:rPr>
            </w:pPr>
            <w:r>
              <w:rPr>
                <w:bCs/>
                <w:caps/>
                <w:sz w:val="28"/>
                <w:szCs w:val="28"/>
              </w:rPr>
              <w:t>31</w:t>
            </w:r>
          </w:p>
        </w:tc>
      </w:tr>
      <w:tr w:rsidR="00EF343E" w:rsidTr="00EF343E">
        <w:tc>
          <w:tcPr>
            <w:tcW w:w="4571" w:type="pct"/>
            <w:hideMark/>
          </w:tcPr>
          <w:p w:rsidR="00EF343E" w:rsidRDefault="00EF343E" w:rsidP="00EF343E">
            <w:pPr>
              <w:widowControl w:val="0"/>
              <w:spacing w:line="360" w:lineRule="auto"/>
              <w:rPr>
                <w:sz w:val="28"/>
                <w:szCs w:val="28"/>
                <w:lang w:eastAsia="en-US"/>
              </w:rPr>
            </w:pPr>
            <w:r>
              <w:rPr>
                <w:b/>
                <w:bCs/>
                <w:caps/>
                <w:sz w:val="28"/>
                <w:szCs w:val="28"/>
              </w:rPr>
              <w:t xml:space="preserve">РОЗДІЛ 2. </w:t>
            </w:r>
            <w:r>
              <w:rPr>
                <w:b/>
                <w:caps/>
                <w:sz w:val="28"/>
                <w:szCs w:val="28"/>
                <w:lang w:eastAsia="en-US"/>
              </w:rPr>
              <w:t xml:space="preserve">СУЧАСНИЙ СТАН ТА ШЛЯХИ УДОСКОНАЛЕННЯ АНАЛІЗУ </w:t>
            </w:r>
            <w:r>
              <w:rPr>
                <w:b/>
                <w:bCs/>
                <w:caps/>
                <w:sz w:val="28"/>
                <w:szCs w:val="28"/>
              </w:rPr>
              <w:t xml:space="preserve">КРЕДИТОРСЬКОЇ ЗАБОРГОВАНОСТІ підприємства на прикладі </w:t>
            </w:r>
            <w:r>
              <w:rPr>
                <w:b/>
                <w:caps/>
                <w:sz w:val="28"/>
                <w:szCs w:val="28"/>
                <w:lang w:eastAsia="en-US"/>
              </w:rPr>
              <w:t>ПП «Сергей»</w:t>
            </w:r>
          </w:p>
        </w:tc>
        <w:tc>
          <w:tcPr>
            <w:tcW w:w="429" w:type="pct"/>
          </w:tcPr>
          <w:p w:rsidR="00EF343E" w:rsidRDefault="00EF343E" w:rsidP="00EF343E">
            <w:pPr>
              <w:widowControl w:val="0"/>
              <w:spacing w:line="360" w:lineRule="auto"/>
              <w:jc w:val="center"/>
              <w:rPr>
                <w:bCs/>
                <w:caps/>
                <w:sz w:val="28"/>
                <w:szCs w:val="28"/>
              </w:rPr>
            </w:pPr>
          </w:p>
          <w:p w:rsidR="00EF343E" w:rsidRDefault="00EF343E" w:rsidP="00EF343E">
            <w:pPr>
              <w:widowControl w:val="0"/>
              <w:spacing w:line="360" w:lineRule="auto"/>
              <w:rPr>
                <w:bCs/>
                <w:caps/>
                <w:sz w:val="28"/>
                <w:szCs w:val="28"/>
              </w:rPr>
            </w:pPr>
          </w:p>
          <w:p w:rsidR="00EF343E" w:rsidRDefault="00EF343E" w:rsidP="00EF343E">
            <w:pPr>
              <w:widowControl w:val="0"/>
              <w:spacing w:line="360" w:lineRule="auto"/>
              <w:jc w:val="center"/>
              <w:rPr>
                <w:bCs/>
                <w:caps/>
                <w:sz w:val="28"/>
                <w:szCs w:val="28"/>
              </w:rPr>
            </w:pPr>
            <w:r>
              <w:rPr>
                <w:bCs/>
                <w:caps/>
                <w:sz w:val="28"/>
                <w:szCs w:val="28"/>
              </w:rPr>
              <w:t>36</w:t>
            </w:r>
          </w:p>
        </w:tc>
      </w:tr>
      <w:tr w:rsidR="00EF343E" w:rsidTr="00EF343E">
        <w:tc>
          <w:tcPr>
            <w:tcW w:w="4571" w:type="pct"/>
            <w:hideMark/>
          </w:tcPr>
          <w:p w:rsidR="00EF343E" w:rsidRDefault="00EF343E" w:rsidP="00EF343E">
            <w:pPr>
              <w:widowControl w:val="0"/>
              <w:numPr>
                <w:ilvl w:val="1"/>
                <w:numId w:val="2"/>
              </w:numPr>
              <w:spacing w:line="360" w:lineRule="auto"/>
              <w:jc w:val="both"/>
              <w:rPr>
                <w:sz w:val="28"/>
                <w:szCs w:val="28"/>
                <w:lang w:eastAsia="en-US"/>
              </w:rPr>
            </w:pPr>
            <w:r>
              <w:rPr>
                <w:sz w:val="28"/>
                <w:szCs w:val="28"/>
                <w:lang w:eastAsia="en-US"/>
              </w:rPr>
              <w:t>Наукові основи, економічний зміст та завдання аналізу кредиторської заборгованості на підприємстві</w:t>
            </w:r>
          </w:p>
          <w:p w:rsidR="00EF343E" w:rsidRDefault="00EF343E" w:rsidP="00EF343E">
            <w:pPr>
              <w:widowControl w:val="0"/>
              <w:numPr>
                <w:ilvl w:val="1"/>
                <w:numId w:val="2"/>
              </w:numPr>
              <w:spacing w:line="360" w:lineRule="auto"/>
              <w:jc w:val="both"/>
              <w:rPr>
                <w:sz w:val="28"/>
                <w:szCs w:val="28"/>
                <w:lang w:eastAsia="en-US"/>
              </w:rPr>
            </w:pPr>
            <w:r>
              <w:rPr>
                <w:sz w:val="28"/>
                <w:szCs w:val="28"/>
                <w:lang w:eastAsia="en-US"/>
              </w:rPr>
              <w:t>Методологічні засади аналізу кредиторської заборгованості на підприємстві</w:t>
            </w:r>
          </w:p>
          <w:p w:rsidR="00EF343E" w:rsidRDefault="00EF343E" w:rsidP="00EF343E">
            <w:pPr>
              <w:widowControl w:val="0"/>
              <w:numPr>
                <w:ilvl w:val="1"/>
                <w:numId w:val="2"/>
              </w:numPr>
              <w:spacing w:line="360" w:lineRule="auto"/>
              <w:jc w:val="both"/>
              <w:rPr>
                <w:sz w:val="28"/>
                <w:szCs w:val="28"/>
                <w:lang w:eastAsia="en-US"/>
              </w:rPr>
            </w:pPr>
            <w:r>
              <w:rPr>
                <w:sz w:val="28"/>
                <w:szCs w:val="28"/>
                <w:lang w:eastAsia="en-US"/>
              </w:rPr>
              <w:t>Практичні аспекти аналізу кредиторської заборгованості підприємства ПП «</w:t>
            </w:r>
            <w:proofErr w:type="spellStart"/>
            <w:r>
              <w:rPr>
                <w:sz w:val="28"/>
                <w:szCs w:val="28"/>
                <w:lang w:eastAsia="en-US"/>
              </w:rPr>
              <w:t>Сергей</w:t>
            </w:r>
            <w:proofErr w:type="spellEnd"/>
            <w:r>
              <w:rPr>
                <w:sz w:val="28"/>
                <w:szCs w:val="28"/>
                <w:lang w:eastAsia="en-US"/>
              </w:rPr>
              <w:t>»</w:t>
            </w:r>
          </w:p>
          <w:p w:rsidR="00EF343E" w:rsidRDefault="00EF343E" w:rsidP="00EF343E">
            <w:pPr>
              <w:widowControl w:val="0"/>
              <w:numPr>
                <w:ilvl w:val="1"/>
                <w:numId w:val="2"/>
              </w:numPr>
              <w:spacing w:line="360" w:lineRule="auto"/>
              <w:jc w:val="both"/>
              <w:rPr>
                <w:sz w:val="28"/>
                <w:szCs w:val="28"/>
                <w:lang w:eastAsia="en-US"/>
              </w:rPr>
            </w:pPr>
            <w:r>
              <w:rPr>
                <w:sz w:val="28"/>
                <w:szCs w:val="28"/>
                <w:lang w:eastAsia="en-US"/>
              </w:rPr>
              <w:t>Шляхи удосконалення аналізу кредиторської заборгованості на підприємстві</w:t>
            </w:r>
          </w:p>
          <w:p w:rsidR="00EF343E" w:rsidRDefault="00EF343E" w:rsidP="00EF343E">
            <w:pPr>
              <w:widowControl w:val="0"/>
              <w:spacing w:line="360" w:lineRule="auto"/>
              <w:rPr>
                <w:b/>
                <w:bCs/>
                <w:caps/>
                <w:sz w:val="28"/>
                <w:szCs w:val="28"/>
              </w:rPr>
            </w:pPr>
            <w:r>
              <w:rPr>
                <w:sz w:val="28"/>
                <w:szCs w:val="28"/>
                <w:lang w:eastAsia="en-US"/>
              </w:rPr>
              <w:t>Висновки до розділу 2</w:t>
            </w:r>
          </w:p>
        </w:tc>
        <w:tc>
          <w:tcPr>
            <w:tcW w:w="429" w:type="pct"/>
          </w:tcPr>
          <w:p w:rsidR="00EF343E" w:rsidRDefault="00EF343E" w:rsidP="00EF343E">
            <w:pPr>
              <w:widowControl w:val="0"/>
              <w:spacing w:line="360" w:lineRule="auto"/>
              <w:jc w:val="center"/>
              <w:rPr>
                <w:bCs/>
                <w:caps/>
                <w:sz w:val="28"/>
                <w:szCs w:val="28"/>
              </w:rPr>
            </w:pPr>
          </w:p>
          <w:p w:rsidR="00EF343E" w:rsidRDefault="00EF343E" w:rsidP="00EF343E">
            <w:pPr>
              <w:widowControl w:val="0"/>
              <w:spacing w:line="360" w:lineRule="auto"/>
              <w:jc w:val="center"/>
              <w:rPr>
                <w:bCs/>
                <w:caps/>
                <w:sz w:val="28"/>
                <w:szCs w:val="28"/>
              </w:rPr>
            </w:pPr>
            <w:r>
              <w:rPr>
                <w:bCs/>
                <w:caps/>
                <w:sz w:val="28"/>
                <w:szCs w:val="28"/>
              </w:rPr>
              <w:t>36</w:t>
            </w:r>
          </w:p>
          <w:p w:rsidR="00EF343E" w:rsidRDefault="00EF343E" w:rsidP="00EF343E">
            <w:pPr>
              <w:widowControl w:val="0"/>
              <w:spacing w:line="360" w:lineRule="auto"/>
              <w:jc w:val="center"/>
              <w:rPr>
                <w:bCs/>
                <w:caps/>
                <w:sz w:val="28"/>
                <w:szCs w:val="28"/>
              </w:rPr>
            </w:pPr>
          </w:p>
          <w:p w:rsidR="00EF343E" w:rsidRDefault="00EF343E" w:rsidP="00EF343E">
            <w:pPr>
              <w:widowControl w:val="0"/>
              <w:spacing w:line="360" w:lineRule="auto"/>
              <w:jc w:val="center"/>
              <w:rPr>
                <w:bCs/>
                <w:caps/>
                <w:sz w:val="28"/>
                <w:szCs w:val="28"/>
              </w:rPr>
            </w:pPr>
            <w:r>
              <w:rPr>
                <w:bCs/>
                <w:caps/>
                <w:sz w:val="28"/>
                <w:szCs w:val="28"/>
              </w:rPr>
              <w:t>40</w:t>
            </w:r>
          </w:p>
          <w:p w:rsidR="00EF343E" w:rsidRDefault="00EF343E" w:rsidP="00EF343E">
            <w:pPr>
              <w:widowControl w:val="0"/>
              <w:spacing w:line="360" w:lineRule="auto"/>
              <w:rPr>
                <w:bCs/>
                <w:caps/>
                <w:sz w:val="28"/>
                <w:szCs w:val="28"/>
              </w:rPr>
            </w:pPr>
          </w:p>
          <w:p w:rsidR="00EF343E" w:rsidRDefault="00EF343E" w:rsidP="00EF343E">
            <w:pPr>
              <w:widowControl w:val="0"/>
              <w:spacing w:line="360" w:lineRule="auto"/>
              <w:jc w:val="center"/>
              <w:rPr>
                <w:bCs/>
                <w:caps/>
                <w:sz w:val="28"/>
                <w:szCs w:val="28"/>
              </w:rPr>
            </w:pPr>
            <w:r>
              <w:rPr>
                <w:bCs/>
                <w:caps/>
                <w:sz w:val="28"/>
                <w:szCs w:val="28"/>
              </w:rPr>
              <w:t>44</w:t>
            </w:r>
          </w:p>
          <w:p w:rsidR="00EF343E" w:rsidRDefault="00EF343E" w:rsidP="00EF343E">
            <w:pPr>
              <w:widowControl w:val="0"/>
              <w:spacing w:line="360" w:lineRule="auto"/>
              <w:jc w:val="center"/>
              <w:rPr>
                <w:bCs/>
                <w:caps/>
                <w:sz w:val="28"/>
                <w:szCs w:val="28"/>
              </w:rPr>
            </w:pPr>
          </w:p>
          <w:p w:rsidR="00EF343E" w:rsidRDefault="00EF343E" w:rsidP="00EF343E">
            <w:pPr>
              <w:widowControl w:val="0"/>
              <w:spacing w:line="360" w:lineRule="auto"/>
              <w:jc w:val="center"/>
              <w:rPr>
                <w:bCs/>
                <w:caps/>
                <w:sz w:val="28"/>
                <w:szCs w:val="28"/>
              </w:rPr>
            </w:pPr>
            <w:r>
              <w:rPr>
                <w:bCs/>
                <w:caps/>
                <w:sz w:val="28"/>
                <w:szCs w:val="28"/>
              </w:rPr>
              <w:t>53</w:t>
            </w:r>
          </w:p>
          <w:p w:rsidR="00EF343E" w:rsidRDefault="00EF343E" w:rsidP="00EF343E">
            <w:pPr>
              <w:widowControl w:val="0"/>
              <w:spacing w:line="360" w:lineRule="auto"/>
              <w:jc w:val="center"/>
              <w:rPr>
                <w:bCs/>
                <w:caps/>
                <w:sz w:val="28"/>
                <w:szCs w:val="28"/>
              </w:rPr>
            </w:pPr>
            <w:r>
              <w:rPr>
                <w:bCs/>
                <w:caps/>
                <w:sz w:val="28"/>
                <w:szCs w:val="28"/>
              </w:rPr>
              <w:t>57</w:t>
            </w:r>
          </w:p>
        </w:tc>
      </w:tr>
    </w:tbl>
    <w:p w:rsidR="00EF343E" w:rsidRDefault="00EF343E" w:rsidP="00EF343E">
      <w:pPr>
        <w:widowControl w:val="0"/>
        <w:spacing w:line="360" w:lineRule="auto"/>
      </w:pPr>
      <w:r>
        <w:br w:type="page"/>
      </w:r>
    </w:p>
    <w:tbl>
      <w:tblPr>
        <w:tblW w:w="5000" w:type="pct"/>
        <w:tblLook w:val="01E0" w:firstRow="1" w:lastRow="1" w:firstColumn="1" w:lastColumn="1" w:noHBand="0" w:noVBand="0"/>
      </w:tblPr>
      <w:tblGrid>
        <w:gridCol w:w="9009"/>
        <w:gridCol w:w="846"/>
      </w:tblGrid>
      <w:tr w:rsidR="00EF343E" w:rsidTr="00EF343E">
        <w:tc>
          <w:tcPr>
            <w:tcW w:w="4571" w:type="pct"/>
            <w:hideMark/>
          </w:tcPr>
          <w:p w:rsidR="00EF343E" w:rsidRDefault="00EF343E" w:rsidP="00EF343E">
            <w:pPr>
              <w:widowControl w:val="0"/>
              <w:spacing w:line="360" w:lineRule="auto"/>
              <w:rPr>
                <w:sz w:val="28"/>
                <w:szCs w:val="28"/>
              </w:rPr>
            </w:pPr>
            <w:r>
              <w:rPr>
                <w:b/>
                <w:bCs/>
                <w:caps/>
                <w:sz w:val="28"/>
                <w:szCs w:val="28"/>
              </w:rPr>
              <w:lastRenderedPageBreak/>
              <w:t xml:space="preserve">РОЗДІЛ 3. </w:t>
            </w:r>
            <w:r>
              <w:rPr>
                <w:b/>
                <w:caps/>
                <w:sz w:val="28"/>
                <w:szCs w:val="28"/>
                <w:lang w:eastAsia="en-US"/>
              </w:rPr>
              <w:t xml:space="preserve">СУЧАСНИЙ СТАН ТА ШЛЯХИ УДОСКОНАЛЕННЯ АУДИТУ </w:t>
            </w:r>
            <w:r>
              <w:rPr>
                <w:b/>
                <w:bCs/>
                <w:caps/>
                <w:sz w:val="28"/>
                <w:szCs w:val="28"/>
              </w:rPr>
              <w:t xml:space="preserve">КРЕДИТОРСЬКОЇ ЗАБОРГОВАНОСТІ підприємства на прикладі </w:t>
            </w:r>
            <w:r>
              <w:rPr>
                <w:b/>
                <w:caps/>
                <w:sz w:val="28"/>
                <w:szCs w:val="28"/>
                <w:lang w:eastAsia="en-US"/>
              </w:rPr>
              <w:t>ПП «Сергей»</w:t>
            </w:r>
          </w:p>
        </w:tc>
        <w:tc>
          <w:tcPr>
            <w:tcW w:w="429" w:type="pct"/>
          </w:tcPr>
          <w:p w:rsidR="00EF343E" w:rsidRDefault="00EF343E" w:rsidP="00EF343E">
            <w:pPr>
              <w:widowControl w:val="0"/>
              <w:spacing w:line="360" w:lineRule="auto"/>
              <w:jc w:val="center"/>
              <w:rPr>
                <w:bCs/>
                <w:caps/>
                <w:sz w:val="28"/>
                <w:szCs w:val="28"/>
              </w:rPr>
            </w:pPr>
          </w:p>
          <w:p w:rsidR="00EF343E" w:rsidRDefault="00EF343E" w:rsidP="00EF343E">
            <w:pPr>
              <w:widowControl w:val="0"/>
              <w:spacing w:line="360" w:lineRule="auto"/>
              <w:jc w:val="center"/>
              <w:rPr>
                <w:bCs/>
                <w:caps/>
                <w:sz w:val="28"/>
                <w:szCs w:val="28"/>
              </w:rPr>
            </w:pPr>
          </w:p>
          <w:p w:rsidR="00EF343E" w:rsidRDefault="00EF343E" w:rsidP="00EF343E">
            <w:pPr>
              <w:widowControl w:val="0"/>
              <w:spacing w:line="360" w:lineRule="auto"/>
              <w:jc w:val="center"/>
              <w:rPr>
                <w:bCs/>
                <w:caps/>
                <w:sz w:val="28"/>
                <w:szCs w:val="28"/>
              </w:rPr>
            </w:pPr>
            <w:r>
              <w:rPr>
                <w:bCs/>
                <w:caps/>
                <w:sz w:val="28"/>
                <w:szCs w:val="28"/>
              </w:rPr>
              <w:t>60</w:t>
            </w:r>
          </w:p>
        </w:tc>
      </w:tr>
      <w:tr w:rsidR="00EF343E" w:rsidTr="00EF343E">
        <w:tc>
          <w:tcPr>
            <w:tcW w:w="4571" w:type="pct"/>
            <w:hideMark/>
          </w:tcPr>
          <w:p w:rsidR="00EF343E" w:rsidRDefault="00EF343E" w:rsidP="00EF343E">
            <w:pPr>
              <w:widowControl w:val="0"/>
              <w:numPr>
                <w:ilvl w:val="1"/>
                <w:numId w:val="3"/>
              </w:numPr>
              <w:tabs>
                <w:tab w:val="left" w:pos="1080"/>
              </w:tabs>
              <w:spacing w:line="360" w:lineRule="auto"/>
              <w:jc w:val="both"/>
              <w:rPr>
                <w:sz w:val="28"/>
                <w:szCs w:val="28"/>
                <w:lang w:eastAsia="en-US"/>
              </w:rPr>
            </w:pPr>
            <w:r>
              <w:rPr>
                <w:sz w:val="28"/>
                <w:szCs w:val="28"/>
                <w:lang w:eastAsia="en-US"/>
              </w:rPr>
              <w:t>Наукові основи, економічний зміст та завдання аудиту кредиторської заборгованості на підприємстві</w:t>
            </w:r>
          </w:p>
          <w:p w:rsidR="00EF343E" w:rsidRDefault="00EF343E" w:rsidP="00EF343E">
            <w:pPr>
              <w:widowControl w:val="0"/>
              <w:numPr>
                <w:ilvl w:val="1"/>
                <w:numId w:val="3"/>
              </w:numPr>
              <w:tabs>
                <w:tab w:val="left" w:pos="1080"/>
              </w:tabs>
              <w:spacing w:line="360" w:lineRule="auto"/>
              <w:jc w:val="both"/>
              <w:rPr>
                <w:sz w:val="28"/>
                <w:szCs w:val="28"/>
                <w:lang w:eastAsia="en-US"/>
              </w:rPr>
            </w:pPr>
            <w:r>
              <w:rPr>
                <w:sz w:val="28"/>
                <w:szCs w:val="28"/>
                <w:lang w:eastAsia="en-US"/>
              </w:rPr>
              <w:t>Методологічні засади аудиту кредиторської заборгованості на підприємстві</w:t>
            </w:r>
          </w:p>
          <w:p w:rsidR="00EF343E" w:rsidRDefault="00EF343E" w:rsidP="00EF343E">
            <w:pPr>
              <w:widowControl w:val="0"/>
              <w:numPr>
                <w:ilvl w:val="1"/>
                <w:numId w:val="3"/>
              </w:numPr>
              <w:tabs>
                <w:tab w:val="left" w:pos="1080"/>
              </w:tabs>
              <w:spacing w:line="360" w:lineRule="auto"/>
              <w:jc w:val="both"/>
              <w:rPr>
                <w:sz w:val="28"/>
                <w:szCs w:val="28"/>
                <w:lang w:eastAsia="en-US"/>
              </w:rPr>
            </w:pPr>
            <w:r>
              <w:rPr>
                <w:sz w:val="28"/>
                <w:szCs w:val="28"/>
                <w:lang w:eastAsia="en-US"/>
              </w:rPr>
              <w:t>Практичні аспекти аудиту кредиторської заборгованості підприємства ПП «</w:t>
            </w:r>
            <w:proofErr w:type="spellStart"/>
            <w:r>
              <w:rPr>
                <w:sz w:val="28"/>
                <w:szCs w:val="28"/>
                <w:lang w:eastAsia="en-US"/>
              </w:rPr>
              <w:t>Сергей</w:t>
            </w:r>
            <w:proofErr w:type="spellEnd"/>
            <w:r>
              <w:rPr>
                <w:sz w:val="28"/>
                <w:szCs w:val="28"/>
                <w:lang w:eastAsia="en-US"/>
              </w:rPr>
              <w:t>»</w:t>
            </w:r>
          </w:p>
          <w:p w:rsidR="00EF343E" w:rsidRDefault="00EF343E" w:rsidP="00EF343E">
            <w:pPr>
              <w:widowControl w:val="0"/>
              <w:numPr>
                <w:ilvl w:val="1"/>
                <w:numId w:val="3"/>
              </w:numPr>
              <w:tabs>
                <w:tab w:val="left" w:pos="1080"/>
              </w:tabs>
              <w:spacing w:line="360" w:lineRule="auto"/>
              <w:jc w:val="both"/>
              <w:rPr>
                <w:sz w:val="28"/>
                <w:szCs w:val="28"/>
                <w:lang w:eastAsia="en-US"/>
              </w:rPr>
            </w:pPr>
            <w:r>
              <w:rPr>
                <w:sz w:val="28"/>
                <w:szCs w:val="28"/>
                <w:lang w:eastAsia="en-US"/>
              </w:rPr>
              <w:t>Шляхи удосконалення аудиту кредиторської заборгованості на підприємстві</w:t>
            </w:r>
          </w:p>
          <w:p w:rsidR="00EF343E" w:rsidRDefault="00EF343E" w:rsidP="00EF343E">
            <w:pPr>
              <w:widowControl w:val="0"/>
              <w:spacing w:line="360" w:lineRule="auto"/>
              <w:rPr>
                <w:b/>
                <w:bCs/>
                <w:caps/>
                <w:sz w:val="28"/>
                <w:szCs w:val="28"/>
              </w:rPr>
            </w:pPr>
            <w:r>
              <w:rPr>
                <w:sz w:val="28"/>
                <w:szCs w:val="28"/>
                <w:lang w:eastAsia="en-US"/>
              </w:rPr>
              <w:t>Висновки до розділу 3</w:t>
            </w:r>
          </w:p>
        </w:tc>
        <w:tc>
          <w:tcPr>
            <w:tcW w:w="429" w:type="pct"/>
          </w:tcPr>
          <w:p w:rsidR="00EF343E" w:rsidRDefault="00EF343E" w:rsidP="00EF343E">
            <w:pPr>
              <w:widowControl w:val="0"/>
              <w:spacing w:line="360" w:lineRule="auto"/>
              <w:jc w:val="center"/>
              <w:rPr>
                <w:bCs/>
                <w:caps/>
                <w:sz w:val="28"/>
                <w:szCs w:val="28"/>
              </w:rPr>
            </w:pPr>
          </w:p>
          <w:p w:rsidR="00EF343E" w:rsidRDefault="00EF343E" w:rsidP="00EF343E">
            <w:pPr>
              <w:widowControl w:val="0"/>
              <w:spacing w:line="360" w:lineRule="auto"/>
              <w:jc w:val="center"/>
              <w:rPr>
                <w:bCs/>
                <w:caps/>
                <w:sz w:val="28"/>
                <w:szCs w:val="28"/>
              </w:rPr>
            </w:pPr>
            <w:r>
              <w:rPr>
                <w:bCs/>
                <w:caps/>
                <w:sz w:val="28"/>
                <w:szCs w:val="28"/>
              </w:rPr>
              <w:t>60</w:t>
            </w:r>
          </w:p>
          <w:p w:rsidR="00EF343E" w:rsidRDefault="00EF343E" w:rsidP="00EF343E">
            <w:pPr>
              <w:widowControl w:val="0"/>
              <w:spacing w:line="360" w:lineRule="auto"/>
              <w:jc w:val="center"/>
              <w:rPr>
                <w:bCs/>
                <w:caps/>
                <w:sz w:val="28"/>
                <w:szCs w:val="28"/>
              </w:rPr>
            </w:pPr>
          </w:p>
          <w:p w:rsidR="00EF343E" w:rsidRDefault="00EF343E" w:rsidP="00EF343E">
            <w:pPr>
              <w:widowControl w:val="0"/>
              <w:spacing w:line="360" w:lineRule="auto"/>
              <w:jc w:val="center"/>
              <w:rPr>
                <w:bCs/>
                <w:caps/>
                <w:sz w:val="28"/>
                <w:szCs w:val="28"/>
              </w:rPr>
            </w:pPr>
            <w:r>
              <w:rPr>
                <w:bCs/>
                <w:caps/>
                <w:sz w:val="28"/>
                <w:szCs w:val="28"/>
              </w:rPr>
              <w:t>65</w:t>
            </w:r>
          </w:p>
          <w:p w:rsidR="00EF343E" w:rsidRDefault="00EF343E" w:rsidP="00EF343E">
            <w:pPr>
              <w:widowControl w:val="0"/>
              <w:spacing w:line="360" w:lineRule="auto"/>
              <w:jc w:val="center"/>
              <w:rPr>
                <w:bCs/>
                <w:caps/>
                <w:sz w:val="28"/>
                <w:szCs w:val="28"/>
              </w:rPr>
            </w:pPr>
          </w:p>
          <w:p w:rsidR="00EF343E" w:rsidRDefault="00EF343E" w:rsidP="00EF343E">
            <w:pPr>
              <w:widowControl w:val="0"/>
              <w:spacing w:line="360" w:lineRule="auto"/>
              <w:jc w:val="center"/>
              <w:rPr>
                <w:bCs/>
                <w:caps/>
                <w:sz w:val="28"/>
                <w:szCs w:val="28"/>
              </w:rPr>
            </w:pPr>
            <w:r>
              <w:rPr>
                <w:bCs/>
                <w:caps/>
                <w:sz w:val="28"/>
                <w:szCs w:val="28"/>
              </w:rPr>
              <w:t>72</w:t>
            </w:r>
          </w:p>
          <w:p w:rsidR="00EF343E" w:rsidRDefault="00EF343E" w:rsidP="00EF343E">
            <w:pPr>
              <w:widowControl w:val="0"/>
              <w:spacing w:line="360" w:lineRule="auto"/>
              <w:jc w:val="center"/>
              <w:rPr>
                <w:bCs/>
                <w:caps/>
                <w:sz w:val="28"/>
                <w:szCs w:val="28"/>
              </w:rPr>
            </w:pPr>
          </w:p>
          <w:p w:rsidR="00EF343E" w:rsidRDefault="00EF343E" w:rsidP="00EF343E">
            <w:pPr>
              <w:widowControl w:val="0"/>
              <w:spacing w:line="360" w:lineRule="auto"/>
              <w:jc w:val="center"/>
              <w:rPr>
                <w:bCs/>
                <w:caps/>
                <w:sz w:val="28"/>
                <w:szCs w:val="28"/>
              </w:rPr>
            </w:pPr>
            <w:r>
              <w:rPr>
                <w:bCs/>
                <w:caps/>
                <w:sz w:val="28"/>
                <w:szCs w:val="28"/>
              </w:rPr>
              <w:t>78</w:t>
            </w:r>
          </w:p>
          <w:p w:rsidR="00EF343E" w:rsidRDefault="00EF343E" w:rsidP="00EF343E">
            <w:pPr>
              <w:widowControl w:val="0"/>
              <w:spacing w:line="360" w:lineRule="auto"/>
              <w:jc w:val="center"/>
              <w:rPr>
                <w:bCs/>
                <w:caps/>
                <w:sz w:val="28"/>
                <w:szCs w:val="28"/>
              </w:rPr>
            </w:pPr>
            <w:r>
              <w:rPr>
                <w:bCs/>
                <w:caps/>
                <w:sz w:val="28"/>
                <w:szCs w:val="28"/>
              </w:rPr>
              <w:t>82</w:t>
            </w:r>
          </w:p>
        </w:tc>
      </w:tr>
      <w:tr w:rsidR="00EF343E" w:rsidTr="00EF343E">
        <w:tc>
          <w:tcPr>
            <w:tcW w:w="4571" w:type="pct"/>
            <w:hideMark/>
          </w:tcPr>
          <w:p w:rsidR="00EF343E" w:rsidRDefault="00EF343E" w:rsidP="00EF343E">
            <w:pPr>
              <w:widowControl w:val="0"/>
              <w:shd w:val="clear" w:color="auto" w:fill="FFFFFF"/>
              <w:spacing w:line="360" w:lineRule="auto"/>
              <w:jc w:val="both"/>
              <w:rPr>
                <w:b/>
                <w:sz w:val="28"/>
                <w:szCs w:val="28"/>
              </w:rPr>
            </w:pPr>
            <w:r>
              <w:rPr>
                <w:b/>
                <w:sz w:val="28"/>
                <w:szCs w:val="28"/>
              </w:rPr>
              <w:t>ВИСНОВКИ ТА ПРОПОЗИЦІЇ</w:t>
            </w:r>
          </w:p>
        </w:tc>
        <w:tc>
          <w:tcPr>
            <w:tcW w:w="429" w:type="pct"/>
            <w:hideMark/>
          </w:tcPr>
          <w:p w:rsidR="00EF343E" w:rsidRDefault="00EF343E" w:rsidP="00EF343E">
            <w:pPr>
              <w:widowControl w:val="0"/>
              <w:spacing w:line="360" w:lineRule="auto"/>
              <w:jc w:val="center"/>
              <w:rPr>
                <w:bCs/>
                <w:caps/>
                <w:sz w:val="28"/>
                <w:szCs w:val="28"/>
              </w:rPr>
            </w:pPr>
            <w:r>
              <w:rPr>
                <w:bCs/>
                <w:caps/>
                <w:sz w:val="28"/>
                <w:szCs w:val="28"/>
              </w:rPr>
              <w:t>87</w:t>
            </w:r>
          </w:p>
        </w:tc>
      </w:tr>
      <w:tr w:rsidR="00EF343E" w:rsidTr="00EF343E">
        <w:tc>
          <w:tcPr>
            <w:tcW w:w="4571" w:type="pct"/>
            <w:hideMark/>
          </w:tcPr>
          <w:p w:rsidR="00EF343E" w:rsidRDefault="00EF343E" w:rsidP="00EF343E">
            <w:pPr>
              <w:widowControl w:val="0"/>
              <w:shd w:val="clear" w:color="auto" w:fill="FFFFFF"/>
              <w:spacing w:line="360" w:lineRule="auto"/>
              <w:jc w:val="both"/>
              <w:rPr>
                <w:b/>
                <w:bCs/>
                <w:caps/>
                <w:sz w:val="28"/>
                <w:szCs w:val="28"/>
              </w:rPr>
            </w:pPr>
            <w:r>
              <w:rPr>
                <w:b/>
                <w:sz w:val="28"/>
                <w:szCs w:val="28"/>
              </w:rPr>
              <w:t>СПИСОК ВИКОРИСТАНИХ ДЖЕРЕЛ</w:t>
            </w:r>
          </w:p>
        </w:tc>
        <w:tc>
          <w:tcPr>
            <w:tcW w:w="429" w:type="pct"/>
            <w:hideMark/>
          </w:tcPr>
          <w:p w:rsidR="00EF343E" w:rsidRDefault="00EF343E" w:rsidP="00EF343E">
            <w:pPr>
              <w:widowControl w:val="0"/>
              <w:spacing w:line="360" w:lineRule="auto"/>
              <w:jc w:val="center"/>
              <w:rPr>
                <w:bCs/>
                <w:caps/>
                <w:sz w:val="28"/>
                <w:szCs w:val="28"/>
              </w:rPr>
            </w:pPr>
            <w:r>
              <w:rPr>
                <w:bCs/>
                <w:caps/>
                <w:sz w:val="28"/>
                <w:szCs w:val="28"/>
              </w:rPr>
              <w:t>95</w:t>
            </w:r>
          </w:p>
        </w:tc>
      </w:tr>
      <w:tr w:rsidR="00EF343E" w:rsidTr="00EF343E">
        <w:tc>
          <w:tcPr>
            <w:tcW w:w="4571" w:type="pct"/>
            <w:hideMark/>
          </w:tcPr>
          <w:p w:rsidR="00EF343E" w:rsidRDefault="00EF343E" w:rsidP="00EF343E">
            <w:pPr>
              <w:widowControl w:val="0"/>
              <w:shd w:val="clear" w:color="auto" w:fill="FFFFFF"/>
              <w:spacing w:line="360" w:lineRule="auto"/>
              <w:jc w:val="both"/>
              <w:rPr>
                <w:sz w:val="28"/>
                <w:szCs w:val="28"/>
              </w:rPr>
            </w:pPr>
            <w:r>
              <w:rPr>
                <w:b/>
                <w:bCs/>
                <w:caps/>
                <w:sz w:val="28"/>
                <w:szCs w:val="28"/>
              </w:rPr>
              <w:t>ДОДАТКИ</w:t>
            </w:r>
          </w:p>
        </w:tc>
        <w:tc>
          <w:tcPr>
            <w:tcW w:w="429" w:type="pct"/>
            <w:hideMark/>
          </w:tcPr>
          <w:p w:rsidR="00EF343E" w:rsidRDefault="00EF343E" w:rsidP="00EF343E">
            <w:pPr>
              <w:widowControl w:val="0"/>
              <w:spacing w:line="360" w:lineRule="auto"/>
              <w:jc w:val="center"/>
              <w:rPr>
                <w:bCs/>
                <w:caps/>
                <w:sz w:val="28"/>
                <w:szCs w:val="28"/>
              </w:rPr>
            </w:pPr>
            <w:r>
              <w:rPr>
                <w:bCs/>
                <w:caps/>
                <w:sz w:val="28"/>
                <w:szCs w:val="28"/>
              </w:rPr>
              <w:t>110</w:t>
            </w:r>
          </w:p>
        </w:tc>
      </w:tr>
    </w:tbl>
    <w:p w:rsidR="00EF343E" w:rsidRDefault="00EF343E" w:rsidP="00EF343E">
      <w:pPr>
        <w:widowControl w:val="0"/>
        <w:spacing w:line="360" w:lineRule="auto"/>
        <w:rPr>
          <w:sz w:val="28"/>
          <w:szCs w:val="28"/>
        </w:rPr>
      </w:pPr>
    </w:p>
    <w:p w:rsidR="00EF343E" w:rsidRDefault="00EF343E" w:rsidP="00EF343E">
      <w:pPr>
        <w:widowControl w:val="0"/>
      </w:pPr>
    </w:p>
    <w:p w:rsidR="00EF343E" w:rsidRDefault="00EF343E" w:rsidP="00EF343E">
      <w:pPr>
        <w:widowControl w:val="0"/>
      </w:pPr>
    </w:p>
    <w:p w:rsidR="00EF343E" w:rsidRDefault="00EF343E" w:rsidP="00EF343E">
      <w:pPr>
        <w:widowControl w:val="0"/>
      </w:pPr>
    </w:p>
    <w:p w:rsidR="00EF343E" w:rsidRDefault="00EF343E" w:rsidP="00EF343E">
      <w:pPr>
        <w:widowControl w:val="0"/>
      </w:pPr>
    </w:p>
    <w:p w:rsidR="00EF343E" w:rsidRDefault="00EF343E" w:rsidP="00EF343E">
      <w:pPr>
        <w:widowControl w:val="0"/>
      </w:pPr>
    </w:p>
    <w:p w:rsidR="00EF343E" w:rsidRDefault="00EF343E" w:rsidP="00EF343E">
      <w:pPr>
        <w:widowControl w:val="0"/>
      </w:pPr>
    </w:p>
    <w:p w:rsidR="00EF343E" w:rsidRDefault="00EF343E" w:rsidP="00EF343E">
      <w:pPr>
        <w:widowControl w:val="0"/>
      </w:pPr>
    </w:p>
    <w:p w:rsidR="00EF343E" w:rsidRDefault="00EF343E" w:rsidP="00EF343E">
      <w:pPr>
        <w:widowControl w:val="0"/>
      </w:pPr>
    </w:p>
    <w:p w:rsidR="00EF343E" w:rsidRDefault="00EF343E" w:rsidP="00EF343E">
      <w:pPr>
        <w:widowControl w:val="0"/>
      </w:pPr>
    </w:p>
    <w:p w:rsidR="00EF343E" w:rsidRDefault="00EF343E" w:rsidP="00EF343E">
      <w:pPr>
        <w:widowControl w:val="0"/>
      </w:pPr>
    </w:p>
    <w:p w:rsidR="00EF343E" w:rsidRDefault="00EF343E" w:rsidP="00EF343E">
      <w:pPr>
        <w:widowControl w:val="0"/>
      </w:pPr>
    </w:p>
    <w:p w:rsidR="00EF343E" w:rsidRDefault="00EF343E" w:rsidP="00EF343E">
      <w:pPr>
        <w:widowControl w:val="0"/>
      </w:pPr>
    </w:p>
    <w:p w:rsidR="00EF343E" w:rsidRDefault="00EF343E" w:rsidP="00EF343E">
      <w:pPr>
        <w:widowControl w:val="0"/>
      </w:pPr>
    </w:p>
    <w:p w:rsidR="00EF343E" w:rsidRDefault="00EF343E" w:rsidP="00EF343E">
      <w:pPr>
        <w:widowControl w:val="0"/>
      </w:pPr>
    </w:p>
    <w:p w:rsidR="00EF343E" w:rsidRDefault="00EF343E" w:rsidP="00EF343E">
      <w:pPr>
        <w:pStyle w:val="Default"/>
        <w:widowControl w:val="0"/>
        <w:spacing w:line="360" w:lineRule="auto"/>
        <w:jc w:val="center"/>
        <w:rPr>
          <w:color w:val="auto"/>
          <w:sz w:val="28"/>
          <w:szCs w:val="28"/>
          <w:lang w:val="uk-UA"/>
        </w:rPr>
      </w:pPr>
      <w:r>
        <w:rPr>
          <w:b/>
          <w:sz w:val="28"/>
          <w:szCs w:val="28"/>
        </w:rPr>
        <w:br w:type="page"/>
      </w:r>
      <w:r>
        <w:rPr>
          <w:b/>
          <w:color w:val="auto"/>
          <w:sz w:val="28"/>
          <w:szCs w:val="28"/>
          <w:lang w:val="uk-UA"/>
        </w:rPr>
        <w:lastRenderedPageBreak/>
        <w:t>АНОТАЦІЯ</w:t>
      </w:r>
    </w:p>
    <w:p w:rsidR="00EF343E" w:rsidRDefault="00EF343E" w:rsidP="00EF343E">
      <w:pPr>
        <w:pStyle w:val="ListParagraph1"/>
        <w:widowControl w:val="0"/>
        <w:tabs>
          <w:tab w:val="left" w:pos="993"/>
        </w:tabs>
        <w:spacing w:after="0" w:line="360" w:lineRule="auto"/>
        <w:ind w:left="0" w:firstLine="709"/>
        <w:jc w:val="both"/>
        <w:rPr>
          <w:rFonts w:ascii="Times New Roman" w:hAnsi="Times New Roman"/>
          <w:b/>
          <w:bCs/>
          <w:sz w:val="28"/>
          <w:szCs w:val="28"/>
          <w:lang w:val="uk-UA"/>
        </w:rPr>
      </w:pPr>
    </w:p>
    <w:p w:rsidR="00EF343E" w:rsidRDefault="00EF343E" w:rsidP="00EF343E">
      <w:pPr>
        <w:pStyle w:val="ListParagraph1"/>
        <w:widowControl w:val="0"/>
        <w:tabs>
          <w:tab w:val="left" w:pos="993"/>
        </w:tabs>
        <w:spacing w:after="0" w:line="360" w:lineRule="auto"/>
        <w:ind w:left="0" w:firstLine="709"/>
        <w:jc w:val="both"/>
        <w:rPr>
          <w:rFonts w:ascii="Times New Roman" w:hAnsi="Times New Roman"/>
          <w:b/>
          <w:bCs/>
          <w:sz w:val="28"/>
          <w:szCs w:val="28"/>
          <w:lang w:val="uk-UA"/>
        </w:rPr>
      </w:pPr>
    </w:p>
    <w:p w:rsidR="00EF343E" w:rsidRDefault="00EF343E" w:rsidP="00EF343E">
      <w:pPr>
        <w:widowControl w:val="0"/>
        <w:spacing w:line="360" w:lineRule="auto"/>
        <w:ind w:firstLine="708"/>
        <w:jc w:val="both"/>
        <w:rPr>
          <w:sz w:val="28"/>
          <w:szCs w:val="28"/>
        </w:rPr>
      </w:pPr>
      <w:r>
        <w:rPr>
          <w:b/>
          <w:bCs/>
          <w:sz w:val="28"/>
          <w:szCs w:val="28"/>
        </w:rPr>
        <w:t xml:space="preserve">Кравченко В.І. </w:t>
      </w:r>
      <w:r>
        <w:rPr>
          <w:b/>
          <w:sz w:val="28"/>
          <w:szCs w:val="28"/>
        </w:rPr>
        <w:t>Сучасний стан та шляхи удосконалення обліку, аналізу і аудиту кредиторської заборгованості на підприємстві:</w:t>
      </w:r>
      <w:r>
        <w:rPr>
          <w:bCs/>
          <w:sz w:val="28"/>
          <w:szCs w:val="28"/>
        </w:rPr>
        <w:t xml:space="preserve"> </w:t>
      </w:r>
      <w:r>
        <w:rPr>
          <w:sz w:val="28"/>
          <w:szCs w:val="28"/>
        </w:rPr>
        <w:t xml:space="preserve">Дипломна робота на здобуття ступеня вищої освіти «магістр» (спеціальності 071 Облік і оподаткування) / ОНУ імені І.І. Мечникова. Кафедра обліку і оподаткування. Науковий керівник: О.В. Побережець, </w:t>
      </w:r>
      <w:proofErr w:type="spellStart"/>
      <w:r>
        <w:rPr>
          <w:sz w:val="28"/>
          <w:szCs w:val="28"/>
        </w:rPr>
        <w:t>д.е.н</w:t>
      </w:r>
      <w:proofErr w:type="spellEnd"/>
      <w:r>
        <w:rPr>
          <w:sz w:val="28"/>
          <w:szCs w:val="28"/>
        </w:rPr>
        <w:t>., професор. – О., 2018. – 109 с.</w:t>
      </w:r>
    </w:p>
    <w:p w:rsidR="00EF343E" w:rsidRDefault="00EF343E" w:rsidP="00EF343E">
      <w:pPr>
        <w:widowControl w:val="0"/>
        <w:spacing w:line="360" w:lineRule="auto"/>
        <w:ind w:firstLine="708"/>
        <w:jc w:val="both"/>
        <w:rPr>
          <w:b/>
          <w:bCs/>
          <w:sz w:val="28"/>
          <w:szCs w:val="28"/>
        </w:rPr>
      </w:pPr>
    </w:p>
    <w:p w:rsidR="00EF343E" w:rsidRDefault="00EF343E" w:rsidP="00EF343E">
      <w:pPr>
        <w:widowControl w:val="0"/>
        <w:spacing w:line="360" w:lineRule="auto"/>
        <w:ind w:firstLine="708"/>
        <w:jc w:val="both"/>
        <w:rPr>
          <w:sz w:val="28"/>
          <w:szCs w:val="28"/>
          <w:lang w:eastAsia="en-US"/>
        </w:rPr>
      </w:pPr>
      <w:r>
        <w:rPr>
          <w:b/>
          <w:bCs/>
          <w:sz w:val="28"/>
          <w:szCs w:val="28"/>
        </w:rPr>
        <w:t xml:space="preserve">Зміст (анотація): </w:t>
      </w:r>
      <w:r>
        <w:rPr>
          <w:sz w:val="28"/>
          <w:szCs w:val="28"/>
          <w:lang w:eastAsia="en-US"/>
        </w:rPr>
        <w:t>визначено наукові основи, економічний зміст та завдання обліку кредиторської заборгованості на підприємстві; досліджено методологічні засади обліку кредиторської заборгованості на підприємстві; розглянуто практичні аспекти обліку кредиторської заборгованості підприємства ПП «</w:t>
      </w:r>
      <w:proofErr w:type="spellStart"/>
      <w:r>
        <w:rPr>
          <w:sz w:val="28"/>
          <w:szCs w:val="28"/>
          <w:lang w:eastAsia="en-US"/>
        </w:rPr>
        <w:t>Сергей</w:t>
      </w:r>
      <w:proofErr w:type="spellEnd"/>
      <w:r>
        <w:rPr>
          <w:sz w:val="28"/>
          <w:szCs w:val="28"/>
          <w:lang w:eastAsia="en-US"/>
        </w:rPr>
        <w:t>»; запропоновано шляхи удосконалення обліку кредиторської заборгованості на підприємстві; визначено наукові основи, економічний зміст та завдання аналізу кредиторської заборгованості на підприємстві; досліджено методологічні засади аналізу кредиторської заборгованості на підприємстві; розглянуто практичні аспекти аналізу кредиторської заборгованості підприємства ПП «</w:t>
      </w:r>
      <w:proofErr w:type="spellStart"/>
      <w:r>
        <w:rPr>
          <w:sz w:val="28"/>
          <w:szCs w:val="28"/>
          <w:lang w:eastAsia="en-US"/>
        </w:rPr>
        <w:t>Сергей</w:t>
      </w:r>
      <w:proofErr w:type="spellEnd"/>
      <w:r>
        <w:rPr>
          <w:sz w:val="28"/>
          <w:szCs w:val="28"/>
          <w:lang w:eastAsia="en-US"/>
        </w:rPr>
        <w:t>»; запропоновано шляхи удосконалення аналізу кредиторської заборгованості на підприємстві; визначено наукові основи, економічний зміст та завдання аудиту кредиторської заборгованості на підприємстві; досліджено методологічні засади аудиту кредиторської заборгованості на підприємстві; розглянуто практичні аспекти аудиту кредиторської заборгованості підприємства ПП «</w:t>
      </w:r>
      <w:proofErr w:type="spellStart"/>
      <w:r>
        <w:rPr>
          <w:sz w:val="28"/>
          <w:szCs w:val="28"/>
          <w:lang w:eastAsia="en-US"/>
        </w:rPr>
        <w:t>Сергей</w:t>
      </w:r>
      <w:proofErr w:type="spellEnd"/>
      <w:r>
        <w:rPr>
          <w:sz w:val="28"/>
          <w:szCs w:val="28"/>
          <w:lang w:eastAsia="en-US"/>
        </w:rPr>
        <w:t>»; запропоновано шляхи удосконалення аудиту кредиторської заборгованості на підприємстві.</w:t>
      </w:r>
    </w:p>
    <w:p w:rsidR="00EF343E" w:rsidRDefault="00EF343E" w:rsidP="00EF343E">
      <w:pPr>
        <w:widowControl w:val="0"/>
        <w:spacing w:line="360" w:lineRule="auto"/>
        <w:ind w:firstLine="708"/>
        <w:jc w:val="both"/>
        <w:rPr>
          <w:b/>
          <w:bCs/>
          <w:sz w:val="28"/>
          <w:szCs w:val="28"/>
        </w:rPr>
      </w:pPr>
    </w:p>
    <w:p w:rsidR="00EF343E" w:rsidRDefault="00EF343E" w:rsidP="00EF343E">
      <w:pPr>
        <w:widowControl w:val="0"/>
        <w:shd w:val="clear" w:color="auto" w:fill="FFFFFF"/>
        <w:spacing w:line="360" w:lineRule="auto"/>
        <w:ind w:firstLine="706"/>
        <w:jc w:val="both"/>
        <w:rPr>
          <w:sz w:val="28"/>
          <w:szCs w:val="28"/>
        </w:rPr>
      </w:pPr>
      <w:r>
        <w:rPr>
          <w:b/>
          <w:bCs/>
          <w:sz w:val="28"/>
          <w:szCs w:val="28"/>
        </w:rPr>
        <w:t>Ключові слова:</w:t>
      </w:r>
      <w:r>
        <w:rPr>
          <w:bCs/>
          <w:sz w:val="28"/>
          <w:szCs w:val="28"/>
        </w:rPr>
        <w:t xml:space="preserve"> аналіз, аудит, економічний зміст, кредиторська заборгованість, методологічні засади, наукові основи, облік, практичні аспекти, удосконалення.</w:t>
      </w:r>
    </w:p>
    <w:p w:rsidR="008047BC" w:rsidRDefault="008047BC"/>
    <w:p w:rsidR="00EF343E" w:rsidRDefault="00EF343E"/>
    <w:p w:rsidR="00EF343E" w:rsidRPr="00EF343E" w:rsidRDefault="00EF343E" w:rsidP="00EF343E">
      <w:pPr>
        <w:widowControl w:val="0"/>
        <w:spacing w:line="360" w:lineRule="auto"/>
        <w:jc w:val="center"/>
        <w:rPr>
          <w:b/>
          <w:sz w:val="28"/>
          <w:szCs w:val="28"/>
          <w:lang w:eastAsia="en-US"/>
        </w:rPr>
      </w:pPr>
      <w:r>
        <w:rPr>
          <w:b/>
          <w:bCs/>
          <w:kern w:val="32"/>
          <w:sz w:val="28"/>
          <w:szCs w:val="28"/>
        </w:rPr>
        <w:lastRenderedPageBreak/>
        <w:t>ВСТУП</w:t>
      </w:r>
    </w:p>
    <w:p w:rsidR="00EF343E" w:rsidRDefault="00EF343E" w:rsidP="00EF343E">
      <w:pPr>
        <w:widowControl w:val="0"/>
        <w:spacing w:line="360" w:lineRule="auto"/>
        <w:ind w:firstLine="708"/>
        <w:jc w:val="both"/>
        <w:rPr>
          <w:b/>
          <w:sz w:val="28"/>
          <w:szCs w:val="28"/>
        </w:rPr>
      </w:pPr>
      <w:r>
        <w:rPr>
          <w:b/>
          <w:sz w:val="28"/>
          <w:szCs w:val="28"/>
        </w:rPr>
        <w:t xml:space="preserve">Актуальність теми дослідження. </w:t>
      </w:r>
    </w:p>
    <w:p w:rsidR="00EF343E" w:rsidRDefault="00EF343E" w:rsidP="00EF343E">
      <w:pPr>
        <w:widowControl w:val="0"/>
        <w:spacing w:line="360" w:lineRule="auto"/>
        <w:ind w:firstLine="709"/>
        <w:jc w:val="both"/>
        <w:rPr>
          <w:sz w:val="28"/>
          <w:szCs w:val="28"/>
        </w:rPr>
      </w:pPr>
      <w:r>
        <w:rPr>
          <w:sz w:val="28"/>
          <w:szCs w:val="28"/>
        </w:rPr>
        <w:t>В основі ефективної діяльності підприємства, яке здійснює господарську діяльність, знаходиться правильно організована система бухгалтерського обліку. Система бухгалтерського обліку повинна не тільки відповідати чинному законодавству, а і буди правильно обраною, для оптимізації процесів підприємства. Облік кредиторської заборгованості на підприємстві займає важливе місце, так-як діяльність підприємства неможлива без постачальників і підрядників та заборгованості перед кредиторами.</w:t>
      </w:r>
    </w:p>
    <w:p w:rsidR="00EF343E" w:rsidRDefault="00EF343E" w:rsidP="00EF343E">
      <w:pPr>
        <w:widowControl w:val="0"/>
        <w:spacing w:line="360" w:lineRule="auto"/>
        <w:ind w:firstLine="708"/>
        <w:jc w:val="both"/>
        <w:rPr>
          <w:rFonts w:eastAsia="TimesNewRoman"/>
          <w:sz w:val="28"/>
          <w:szCs w:val="28"/>
        </w:rPr>
      </w:pPr>
      <w:r>
        <w:rPr>
          <w:rFonts w:eastAsia="TimesNewRoman"/>
          <w:sz w:val="28"/>
          <w:szCs w:val="28"/>
        </w:rPr>
        <w:t>Причиною виникнення значної кредиторської заборгованості часто стає недосконалість розрахунків з постачальниками та підрядниками, недбалість працівників, шахрайство та зловживання службовими повноваженнями. Як наслідок – порушення фінансової й розрахункової дисципліни. Тому правильне, ефективне, своєчасне, достовірне відображення облікової та аналітичної інформації щодо кредиторської заборгованості набуває сьогодні великого значення.</w:t>
      </w:r>
    </w:p>
    <w:p w:rsidR="00EF343E" w:rsidRDefault="00EF343E" w:rsidP="00EF343E">
      <w:pPr>
        <w:widowControl w:val="0"/>
        <w:spacing w:line="360" w:lineRule="auto"/>
        <w:ind w:firstLine="709"/>
        <w:jc w:val="both"/>
        <w:rPr>
          <w:sz w:val="28"/>
          <w:szCs w:val="28"/>
        </w:rPr>
      </w:pPr>
      <w:r>
        <w:rPr>
          <w:sz w:val="28"/>
          <w:szCs w:val="28"/>
        </w:rPr>
        <w:t xml:space="preserve">Аналіз кредиторської заборгованості обумовлений зростанням ролі залучених коштів і, як слідство, підтримки платоспроможності та ліквідності підприємства. </w:t>
      </w:r>
    </w:p>
    <w:p w:rsidR="00EF343E" w:rsidRDefault="00EF343E" w:rsidP="00EF343E">
      <w:pPr>
        <w:widowControl w:val="0"/>
        <w:spacing w:line="360" w:lineRule="auto"/>
        <w:ind w:firstLine="709"/>
        <w:jc w:val="both"/>
        <w:rPr>
          <w:sz w:val="28"/>
          <w:szCs w:val="28"/>
        </w:rPr>
      </w:pPr>
      <w:r>
        <w:rPr>
          <w:sz w:val="28"/>
          <w:szCs w:val="28"/>
        </w:rPr>
        <w:t>Політика управління кредиторською заборгованістю є однією з складових управління обіговими коштами підприємства та спрямована на оптимізацію розмірів, термінів погашення та підвищення якості кредиторської заборгованості. Передумовою розробки політики управління кредиторською заборгованістю на майбутній період є проведення аналізу стану її формування та ефективності, оцінки управління в звітному або аналізованому періоді.</w:t>
      </w:r>
    </w:p>
    <w:p w:rsidR="00EF343E" w:rsidRDefault="00EF343E" w:rsidP="00EF343E">
      <w:pPr>
        <w:widowControl w:val="0"/>
        <w:autoSpaceDE w:val="0"/>
        <w:autoSpaceDN w:val="0"/>
        <w:adjustRightInd w:val="0"/>
        <w:spacing w:line="360" w:lineRule="auto"/>
        <w:ind w:firstLine="709"/>
        <w:jc w:val="both"/>
        <w:rPr>
          <w:sz w:val="28"/>
          <w:szCs w:val="28"/>
        </w:rPr>
      </w:pPr>
      <w:r>
        <w:rPr>
          <w:sz w:val="28"/>
          <w:szCs w:val="28"/>
        </w:rPr>
        <w:t xml:space="preserve">Проведення аудиту кредиторської заборгованості займає важливе місце в аудиті фінансовій звітності підприємства, так-як діяльність підприємства обумовлена операціями з відстрочкою платежу, та залученням додаткових коштів. </w:t>
      </w:r>
    </w:p>
    <w:p w:rsidR="00EF343E" w:rsidRDefault="00EF343E" w:rsidP="00EF343E">
      <w:pPr>
        <w:widowControl w:val="0"/>
        <w:spacing w:line="360" w:lineRule="auto"/>
        <w:ind w:firstLine="708"/>
        <w:jc w:val="both"/>
        <w:rPr>
          <w:spacing w:val="4"/>
          <w:sz w:val="28"/>
          <w:szCs w:val="28"/>
        </w:rPr>
      </w:pPr>
      <w:r>
        <w:rPr>
          <w:spacing w:val="4"/>
          <w:sz w:val="28"/>
          <w:szCs w:val="28"/>
        </w:rPr>
        <w:t xml:space="preserve">Підприємства, що мають тенденцію стрімкого розвитку та прагнуть до отримання максимальної кількості </w:t>
      </w:r>
      <w:proofErr w:type="spellStart"/>
      <w:r>
        <w:rPr>
          <w:spacing w:val="4"/>
          <w:sz w:val="28"/>
          <w:szCs w:val="28"/>
        </w:rPr>
        <w:t>життєво</w:t>
      </w:r>
      <w:proofErr w:type="spellEnd"/>
      <w:r>
        <w:rPr>
          <w:spacing w:val="4"/>
          <w:sz w:val="28"/>
          <w:szCs w:val="28"/>
        </w:rPr>
        <w:t xml:space="preserve"> необхідної інформації, в тому </w:t>
      </w:r>
      <w:r>
        <w:rPr>
          <w:spacing w:val="4"/>
          <w:sz w:val="28"/>
          <w:szCs w:val="28"/>
        </w:rPr>
        <w:lastRenderedPageBreak/>
        <w:t>числі про можливі помилки та ризики. Таким чином, аудит зобов’язань є важливим і найбільш об’єктивним джерелом інформації про правову складову діяльності підприємства, на підставі якої підприємство може визначати шляхи свого подальшого розвитку.</w:t>
      </w:r>
    </w:p>
    <w:p w:rsidR="00EF343E" w:rsidRDefault="00EF343E" w:rsidP="00EF343E">
      <w:pPr>
        <w:widowControl w:val="0"/>
        <w:autoSpaceDE w:val="0"/>
        <w:autoSpaceDN w:val="0"/>
        <w:adjustRightInd w:val="0"/>
        <w:spacing w:line="360" w:lineRule="auto"/>
        <w:ind w:firstLine="709"/>
        <w:jc w:val="both"/>
        <w:rPr>
          <w:sz w:val="28"/>
          <w:szCs w:val="28"/>
        </w:rPr>
      </w:pPr>
      <w:r>
        <w:rPr>
          <w:sz w:val="28"/>
          <w:szCs w:val="28"/>
        </w:rPr>
        <w:t>Питанням дослідження сучасного стану та шляхів удосконалення обліку, аналізу та аудиту кредиторської заборгованості на підприємстві присвячена дипломна робота магістра, тому її тема досить актуальна та своєчасна.</w:t>
      </w:r>
    </w:p>
    <w:p w:rsidR="00EF343E" w:rsidRDefault="00EF343E" w:rsidP="00EF343E">
      <w:pPr>
        <w:widowControl w:val="0"/>
        <w:spacing w:line="360" w:lineRule="auto"/>
        <w:ind w:firstLine="708"/>
        <w:jc w:val="both"/>
        <w:rPr>
          <w:b/>
          <w:sz w:val="28"/>
          <w:szCs w:val="28"/>
          <w:lang w:eastAsia="en-US"/>
        </w:rPr>
      </w:pPr>
      <w:r>
        <w:rPr>
          <w:b/>
          <w:sz w:val="28"/>
          <w:szCs w:val="28"/>
          <w:lang w:eastAsia="en-US"/>
        </w:rPr>
        <w:t xml:space="preserve">Мета і завдання дослідження. </w:t>
      </w:r>
    </w:p>
    <w:p w:rsidR="00EF343E" w:rsidRDefault="00EF343E" w:rsidP="00EF343E">
      <w:pPr>
        <w:widowControl w:val="0"/>
        <w:spacing w:line="360" w:lineRule="auto"/>
        <w:ind w:firstLine="708"/>
        <w:jc w:val="both"/>
        <w:rPr>
          <w:sz w:val="28"/>
          <w:szCs w:val="28"/>
        </w:rPr>
      </w:pPr>
      <w:r>
        <w:rPr>
          <w:sz w:val="28"/>
          <w:szCs w:val="28"/>
        </w:rPr>
        <w:t xml:space="preserve">Метою дипломної роботи магістра є обґрунтування </w:t>
      </w:r>
      <w:r>
        <w:rPr>
          <w:spacing w:val="2"/>
          <w:sz w:val="28"/>
          <w:szCs w:val="28"/>
        </w:rPr>
        <w:t xml:space="preserve">теоретичних положень, методичних підходів та практичних рекомендацій щодо удосконалення </w:t>
      </w:r>
      <w:r>
        <w:rPr>
          <w:sz w:val="28"/>
          <w:szCs w:val="28"/>
        </w:rPr>
        <w:t>обліку, аналізу та аудиту кредиторської заборгованості на вітчизняному підприємстві в сучасних умовах господарювання.</w:t>
      </w:r>
    </w:p>
    <w:p w:rsidR="00EF343E" w:rsidRDefault="00EF343E" w:rsidP="00EF343E">
      <w:pPr>
        <w:widowControl w:val="0"/>
        <w:spacing w:line="360" w:lineRule="auto"/>
        <w:ind w:firstLine="708"/>
        <w:jc w:val="both"/>
        <w:rPr>
          <w:sz w:val="28"/>
          <w:szCs w:val="28"/>
        </w:rPr>
      </w:pPr>
      <w:r>
        <w:rPr>
          <w:sz w:val="28"/>
          <w:szCs w:val="28"/>
        </w:rPr>
        <w:t>Завдання дипломної роботи магістра:</w:t>
      </w:r>
    </w:p>
    <w:p w:rsidR="00EF343E" w:rsidRDefault="00EF343E" w:rsidP="00EF343E">
      <w:pPr>
        <w:widowControl w:val="0"/>
        <w:numPr>
          <w:ilvl w:val="0"/>
          <w:numId w:val="4"/>
        </w:numPr>
        <w:spacing w:line="360" w:lineRule="auto"/>
        <w:jc w:val="both"/>
        <w:rPr>
          <w:sz w:val="28"/>
          <w:szCs w:val="28"/>
          <w:lang w:eastAsia="en-US"/>
        </w:rPr>
      </w:pPr>
      <w:r>
        <w:rPr>
          <w:sz w:val="28"/>
          <w:szCs w:val="28"/>
          <w:lang w:eastAsia="en-US"/>
        </w:rPr>
        <w:t>визначити наукові основи, економічний зміст та завдання обліку кредиторської заборгованості на підприємстві;</w:t>
      </w:r>
    </w:p>
    <w:p w:rsidR="00EF343E" w:rsidRDefault="00EF343E" w:rsidP="00EF343E">
      <w:pPr>
        <w:widowControl w:val="0"/>
        <w:numPr>
          <w:ilvl w:val="0"/>
          <w:numId w:val="4"/>
        </w:numPr>
        <w:spacing w:line="360" w:lineRule="auto"/>
        <w:jc w:val="both"/>
        <w:rPr>
          <w:sz w:val="28"/>
          <w:szCs w:val="28"/>
          <w:lang w:eastAsia="en-US"/>
        </w:rPr>
      </w:pPr>
      <w:r>
        <w:rPr>
          <w:sz w:val="28"/>
          <w:szCs w:val="28"/>
          <w:lang w:eastAsia="en-US"/>
        </w:rPr>
        <w:t>дослідити методологічні засади обліку кредиторської заборгованості на підприємстві;</w:t>
      </w:r>
    </w:p>
    <w:p w:rsidR="00EF343E" w:rsidRDefault="00EF343E" w:rsidP="00EF343E">
      <w:pPr>
        <w:widowControl w:val="0"/>
        <w:numPr>
          <w:ilvl w:val="0"/>
          <w:numId w:val="4"/>
        </w:numPr>
        <w:spacing w:line="360" w:lineRule="auto"/>
        <w:jc w:val="both"/>
        <w:rPr>
          <w:sz w:val="28"/>
          <w:szCs w:val="28"/>
          <w:lang w:eastAsia="en-US"/>
        </w:rPr>
      </w:pPr>
      <w:r>
        <w:rPr>
          <w:sz w:val="28"/>
          <w:szCs w:val="28"/>
          <w:lang w:eastAsia="en-US"/>
        </w:rPr>
        <w:t>розглянути практичні аспекти обліку кредиторської заборгованості підприємства ПП «</w:t>
      </w:r>
      <w:proofErr w:type="spellStart"/>
      <w:r>
        <w:rPr>
          <w:sz w:val="28"/>
          <w:szCs w:val="28"/>
          <w:lang w:eastAsia="en-US"/>
        </w:rPr>
        <w:t>Сергей</w:t>
      </w:r>
      <w:proofErr w:type="spellEnd"/>
      <w:r>
        <w:rPr>
          <w:sz w:val="28"/>
          <w:szCs w:val="28"/>
          <w:lang w:eastAsia="en-US"/>
        </w:rPr>
        <w:t>»;</w:t>
      </w:r>
    </w:p>
    <w:p w:rsidR="00EF343E" w:rsidRDefault="00EF343E" w:rsidP="00EF343E">
      <w:pPr>
        <w:widowControl w:val="0"/>
        <w:numPr>
          <w:ilvl w:val="0"/>
          <w:numId w:val="4"/>
        </w:numPr>
        <w:spacing w:line="360" w:lineRule="auto"/>
        <w:jc w:val="both"/>
        <w:rPr>
          <w:sz w:val="28"/>
          <w:szCs w:val="28"/>
          <w:lang w:eastAsia="en-US"/>
        </w:rPr>
      </w:pPr>
      <w:r>
        <w:rPr>
          <w:sz w:val="28"/>
          <w:szCs w:val="28"/>
          <w:lang w:eastAsia="en-US"/>
        </w:rPr>
        <w:t>запропонувати шляхи удосконалення обліку кредиторської заборгованості на підприємстві;</w:t>
      </w:r>
    </w:p>
    <w:p w:rsidR="00EF343E" w:rsidRDefault="00EF343E" w:rsidP="00EF343E">
      <w:pPr>
        <w:widowControl w:val="0"/>
        <w:numPr>
          <w:ilvl w:val="0"/>
          <w:numId w:val="4"/>
        </w:numPr>
        <w:spacing w:line="360" w:lineRule="auto"/>
        <w:jc w:val="both"/>
        <w:rPr>
          <w:sz w:val="28"/>
          <w:szCs w:val="28"/>
          <w:lang w:eastAsia="en-US"/>
        </w:rPr>
      </w:pPr>
      <w:r>
        <w:rPr>
          <w:sz w:val="28"/>
          <w:szCs w:val="28"/>
          <w:lang w:eastAsia="en-US"/>
        </w:rPr>
        <w:t>визначити наукові основи, економічний зміст та завдання аналізу кредиторської заборгованості на підприємстві;</w:t>
      </w:r>
    </w:p>
    <w:p w:rsidR="00EF343E" w:rsidRDefault="00EF343E" w:rsidP="00EF343E">
      <w:pPr>
        <w:widowControl w:val="0"/>
        <w:numPr>
          <w:ilvl w:val="0"/>
          <w:numId w:val="4"/>
        </w:numPr>
        <w:spacing w:line="360" w:lineRule="auto"/>
        <w:jc w:val="both"/>
        <w:rPr>
          <w:sz w:val="28"/>
          <w:szCs w:val="28"/>
          <w:lang w:eastAsia="en-US"/>
        </w:rPr>
      </w:pPr>
      <w:r>
        <w:rPr>
          <w:sz w:val="28"/>
          <w:szCs w:val="28"/>
          <w:lang w:eastAsia="en-US"/>
        </w:rPr>
        <w:t>дослідити методологічні засади аналізу кредиторської заборгованості на підприємстві;</w:t>
      </w:r>
    </w:p>
    <w:p w:rsidR="00EF343E" w:rsidRDefault="00EF343E" w:rsidP="00EF343E">
      <w:pPr>
        <w:widowControl w:val="0"/>
        <w:numPr>
          <w:ilvl w:val="0"/>
          <w:numId w:val="4"/>
        </w:numPr>
        <w:spacing w:line="360" w:lineRule="auto"/>
        <w:jc w:val="both"/>
        <w:rPr>
          <w:sz w:val="28"/>
          <w:szCs w:val="28"/>
          <w:lang w:eastAsia="en-US"/>
        </w:rPr>
      </w:pPr>
      <w:r>
        <w:rPr>
          <w:sz w:val="28"/>
          <w:szCs w:val="28"/>
          <w:lang w:eastAsia="en-US"/>
        </w:rPr>
        <w:t>розглянути практичні аспекти аналізу кредиторської заборгованості підприємства ПП «</w:t>
      </w:r>
      <w:proofErr w:type="spellStart"/>
      <w:r>
        <w:rPr>
          <w:sz w:val="28"/>
          <w:szCs w:val="28"/>
          <w:lang w:eastAsia="en-US"/>
        </w:rPr>
        <w:t>Сергей</w:t>
      </w:r>
      <w:proofErr w:type="spellEnd"/>
      <w:r>
        <w:rPr>
          <w:sz w:val="28"/>
          <w:szCs w:val="28"/>
          <w:lang w:eastAsia="en-US"/>
        </w:rPr>
        <w:t>»;</w:t>
      </w:r>
    </w:p>
    <w:p w:rsidR="00EF343E" w:rsidRDefault="00EF343E" w:rsidP="00EF343E">
      <w:pPr>
        <w:widowControl w:val="0"/>
        <w:numPr>
          <w:ilvl w:val="0"/>
          <w:numId w:val="4"/>
        </w:numPr>
        <w:spacing w:line="360" w:lineRule="auto"/>
        <w:jc w:val="both"/>
        <w:rPr>
          <w:sz w:val="28"/>
          <w:szCs w:val="28"/>
          <w:lang w:eastAsia="en-US"/>
        </w:rPr>
      </w:pPr>
      <w:r>
        <w:rPr>
          <w:sz w:val="28"/>
          <w:szCs w:val="28"/>
          <w:lang w:eastAsia="en-US"/>
        </w:rPr>
        <w:t>запропонувати шляхи удосконалення аналізу кредиторської заборгованості на підприємстві;</w:t>
      </w:r>
    </w:p>
    <w:p w:rsidR="00EF343E" w:rsidRDefault="00EF343E" w:rsidP="00EF343E">
      <w:pPr>
        <w:widowControl w:val="0"/>
        <w:numPr>
          <w:ilvl w:val="0"/>
          <w:numId w:val="4"/>
        </w:numPr>
        <w:spacing w:line="360" w:lineRule="auto"/>
        <w:jc w:val="both"/>
        <w:rPr>
          <w:sz w:val="28"/>
          <w:szCs w:val="28"/>
          <w:lang w:eastAsia="en-US"/>
        </w:rPr>
      </w:pPr>
      <w:r>
        <w:rPr>
          <w:sz w:val="28"/>
          <w:szCs w:val="28"/>
          <w:lang w:eastAsia="en-US"/>
        </w:rPr>
        <w:t>визначити наукові основи, економічний зміст та завдання аудиту кредиторської заборгованості на підприємстві;</w:t>
      </w:r>
    </w:p>
    <w:p w:rsidR="00EF343E" w:rsidRDefault="00EF343E" w:rsidP="00EF343E">
      <w:pPr>
        <w:widowControl w:val="0"/>
        <w:numPr>
          <w:ilvl w:val="0"/>
          <w:numId w:val="4"/>
        </w:numPr>
        <w:spacing w:line="360" w:lineRule="auto"/>
        <w:jc w:val="both"/>
        <w:rPr>
          <w:sz w:val="28"/>
          <w:szCs w:val="28"/>
          <w:lang w:eastAsia="en-US"/>
        </w:rPr>
      </w:pPr>
      <w:r>
        <w:rPr>
          <w:sz w:val="28"/>
          <w:szCs w:val="28"/>
          <w:lang w:eastAsia="en-US"/>
        </w:rPr>
        <w:lastRenderedPageBreak/>
        <w:t>дослідити методологічні засади аудиту кредиторської заборгованості на підприємстві;</w:t>
      </w:r>
    </w:p>
    <w:p w:rsidR="00EF343E" w:rsidRDefault="00EF343E" w:rsidP="00EF343E">
      <w:pPr>
        <w:widowControl w:val="0"/>
        <w:numPr>
          <w:ilvl w:val="0"/>
          <w:numId w:val="4"/>
        </w:numPr>
        <w:spacing w:line="360" w:lineRule="auto"/>
        <w:jc w:val="both"/>
        <w:rPr>
          <w:sz w:val="28"/>
          <w:szCs w:val="28"/>
          <w:lang w:eastAsia="en-US"/>
        </w:rPr>
      </w:pPr>
      <w:r>
        <w:rPr>
          <w:sz w:val="28"/>
          <w:szCs w:val="28"/>
          <w:lang w:eastAsia="en-US"/>
        </w:rPr>
        <w:t>розглянути практичні аспекти аудиту кредиторської заборгованості підприємства ПП «</w:t>
      </w:r>
      <w:proofErr w:type="spellStart"/>
      <w:r>
        <w:rPr>
          <w:sz w:val="28"/>
          <w:szCs w:val="28"/>
          <w:lang w:eastAsia="en-US"/>
        </w:rPr>
        <w:t>Сергей</w:t>
      </w:r>
      <w:proofErr w:type="spellEnd"/>
      <w:r>
        <w:rPr>
          <w:sz w:val="28"/>
          <w:szCs w:val="28"/>
          <w:lang w:eastAsia="en-US"/>
        </w:rPr>
        <w:t>»;</w:t>
      </w:r>
    </w:p>
    <w:p w:rsidR="00EF343E" w:rsidRDefault="00EF343E" w:rsidP="00EF343E">
      <w:pPr>
        <w:widowControl w:val="0"/>
        <w:numPr>
          <w:ilvl w:val="0"/>
          <w:numId w:val="4"/>
        </w:numPr>
        <w:spacing w:line="360" w:lineRule="auto"/>
        <w:jc w:val="both"/>
        <w:rPr>
          <w:sz w:val="28"/>
          <w:szCs w:val="28"/>
          <w:lang w:eastAsia="en-US"/>
        </w:rPr>
      </w:pPr>
      <w:r>
        <w:rPr>
          <w:sz w:val="28"/>
          <w:szCs w:val="28"/>
          <w:lang w:eastAsia="en-US"/>
        </w:rPr>
        <w:t>запропонувати шляхи удосконалення аудиту кредиторської заборгованості на підприємстві.</w:t>
      </w:r>
    </w:p>
    <w:p w:rsidR="00EF343E" w:rsidRDefault="00EF343E" w:rsidP="00EF343E">
      <w:pPr>
        <w:widowControl w:val="0"/>
        <w:spacing w:line="360" w:lineRule="auto"/>
        <w:ind w:firstLine="708"/>
        <w:jc w:val="both"/>
        <w:rPr>
          <w:sz w:val="28"/>
          <w:szCs w:val="28"/>
          <w:lang w:eastAsia="en-US"/>
        </w:rPr>
      </w:pPr>
      <w:r>
        <w:rPr>
          <w:b/>
          <w:sz w:val="28"/>
          <w:szCs w:val="28"/>
          <w:lang w:eastAsia="en-US"/>
        </w:rPr>
        <w:t xml:space="preserve">Об'єкт і предмет дослідження. </w:t>
      </w:r>
    </w:p>
    <w:p w:rsidR="00EF343E" w:rsidRDefault="00EF343E" w:rsidP="00EF343E">
      <w:pPr>
        <w:widowControl w:val="0"/>
        <w:spacing w:line="360" w:lineRule="auto"/>
        <w:ind w:firstLine="708"/>
        <w:jc w:val="both"/>
        <w:rPr>
          <w:i/>
          <w:sz w:val="28"/>
          <w:szCs w:val="28"/>
        </w:rPr>
      </w:pPr>
      <w:r>
        <w:rPr>
          <w:sz w:val="28"/>
          <w:szCs w:val="28"/>
        </w:rPr>
        <w:t>Об’єктом дипломної роботи магістра є сучасна система організації обліку, аналізу та аудиту кредиторської заборгованості на вітчизняних підприємствах.</w:t>
      </w:r>
    </w:p>
    <w:p w:rsidR="00EF343E" w:rsidRDefault="00EF343E" w:rsidP="00EF343E">
      <w:pPr>
        <w:widowControl w:val="0"/>
        <w:spacing w:line="360" w:lineRule="auto"/>
        <w:ind w:firstLine="708"/>
        <w:jc w:val="both"/>
        <w:rPr>
          <w:sz w:val="28"/>
          <w:szCs w:val="28"/>
          <w:lang w:eastAsia="en-US"/>
        </w:rPr>
      </w:pPr>
      <w:r>
        <w:rPr>
          <w:sz w:val="28"/>
          <w:szCs w:val="28"/>
        </w:rPr>
        <w:t xml:space="preserve">Предметом дипломної роботи магістра є сукупність теоретичних питань, методичних і практичних завдань, пов’язаних з формуванням і реалізацією ефективної системи обліку, аналізу і аудиту кредиторської заборгованості на підприємстві на прикладі </w:t>
      </w:r>
      <w:r>
        <w:rPr>
          <w:sz w:val="28"/>
          <w:szCs w:val="28"/>
          <w:lang w:eastAsia="en-US"/>
        </w:rPr>
        <w:t>ПП «</w:t>
      </w:r>
      <w:proofErr w:type="spellStart"/>
      <w:r>
        <w:rPr>
          <w:sz w:val="28"/>
          <w:szCs w:val="28"/>
          <w:lang w:eastAsia="en-US"/>
        </w:rPr>
        <w:t>Сергей</w:t>
      </w:r>
      <w:proofErr w:type="spellEnd"/>
      <w:r>
        <w:rPr>
          <w:sz w:val="28"/>
          <w:szCs w:val="28"/>
          <w:lang w:eastAsia="en-US"/>
        </w:rPr>
        <w:t>».</w:t>
      </w:r>
    </w:p>
    <w:p w:rsidR="00EF343E" w:rsidRDefault="00EF343E" w:rsidP="00EF343E">
      <w:pPr>
        <w:widowControl w:val="0"/>
        <w:spacing w:line="360" w:lineRule="auto"/>
        <w:ind w:firstLine="708"/>
        <w:jc w:val="both"/>
        <w:rPr>
          <w:b/>
          <w:sz w:val="28"/>
          <w:szCs w:val="28"/>
          <w:lang w:eastAsia="en-US"/>
        </w:rPr>
      </w:pPr>
      <w:r>
        <w:rPr>
          <w:b/>
          <w:sz w:val="28"/>
          <w:szCs w:val="28"/>
          <w:lang w:eastAsia="en-US"/>
        </w:rPr>
        <w:t xml:space="preserve">Методи дослідження та інформаційна база дослідження.  </w:t>
      </w:r>
    </w:p>
    <w:p w:rsidR="00EF343E" w:rsidRDefault="00EF343E" w:rsidP="00EF343E">
      <w:pPr>
        <w:widowControl w:val="0"/>
        <w:spacing w:line="360" w:lineRule="auto"/>
        <w:ind w:firstLine="708"/>
        <w:jc w:val="both"/>
        <w:rPr>
          <w:sz w:val="28"/>
          <w:szCs w:val="28"/>
          <w:lang w:eastAsia="en-US"/>
        </w:rPr>
      </w:pPr>
      <w:r>
        <w:rPr>
          <w:sz w:val="28"/>
          <w:szCs w:val="28"/>
        </w:rPr>
        <w:t xml:space="preserve">Теоретико-методологічною та практичною базою дипломної роботи магістра є: </w:t>
      </w:r>
      <w:r>
        <w:rPr>
          <w:sz w:val="28"/>
          <w:szCs w:val="28"/>
          <w:lang w:eastAsia="en-US"/>
        </w:rPr>
        <w:t>концепції, положення і пропозиції, що містяться у наукових публікаціях вітчизняних і зарубіжних фахівців з проблем обліку, аналізу та аудиту кредиторської заборгованості підприємства. Крім того, використовувалися законодавчі та нормативно-правові акти, національні та міжнародні положення (стандарти) бухгалтерського обліку, міжнародні стандарти аудиту. Магістерське дослідження проводилося на основі даних офіційної статистичної, бухгалтерської та податкової звітності, інших матеріалів з досліджуваного підприємства ПП «</w:t>
      </w:r>
      <w:proofErr w:type="spellStart"/>
      <w:r>
        <w:rPr>
          <w:sz w:val="28"/>
          <w:szCs w:val="28"/>
          <w:lang w:eastAsia="en-US"/>
        </w:rPr>
        <w:t>Сергей</w:t>
      </w:r>
      <w:proofErr w:type="spellEnd"/>
      <w:r>
        <w:rPr>
          <w:sz w:val="28"/>
          <w:szCs w:val="28"/>
          <w:lang w:eastAsia="en-US"/>
        </w:rPr>
        <w:t>».</w:t>
      </w:r>
    </w:p>
    <w:p w:rsidR="00EF343E" w:rsidRDefault="00EF343E" w:rsidP="00EF343E">
      <w:pPr>
        <w:widowControl w:val="0"/>
        <w:spacing w:line="360" w:lineRule="auto"/>
        <w:ind w:firstLine="720"/>
        <w:jc w:val="both"/>
        <w:rPr>
          <w:sz w:val="28"/>
          <w:szCs w:val="28"/>
        </w:rPr>
      </w:pPr>
      <w:r>
        <w:rPr>
          <w:bCs/>
          <w:sz w:val="28"/>
          <w:szCs w:val="28"/>
          <w:lang w:eastAsia="en-US"/>
        </w:rPr>
        <w:t xml:space="preserve">При виконані завдань магістерської роботи, використовувались наступні методи: системний </w:t>
      </w:r>
      <w:r>
        <w:rPr>
          <w:sz w:val="28"/>
          <w:szCs w:val="28"/>
          <w:lang w:eastAsia="en-US"/>
        </w:rPr>
        <w:t xml:space="preserve">аналіз, конкретизація, моделювання, аналіз діючого законодавства, економіко - статистичні методи, аналіз даних офіційної статистичної, бухгалтерської та податкової звітності, методи фінансово – економічного аналізу, </w:t>
      </w:r>
      <w:r>
        <w:rPr>
          <w:sz w:val="28"/>
          <w:szCs w:val="28"/>
        </w:rPr>
        <w:t>як загальнонаукові, так і специфічні методи аудиту, а саме: документальна перевірка, зустрічні запити, спостереження, опитування, аналітичні процедури, узагальнення.</w:t>
      </w:r>
    </w:p>
    <w:p w:rsidR="00EF343E" w:rsidRDefault="00EF343E" w:rsidP="00EF343E">
      <w:pPr>
        <w:widowControl w:val="0"/>
        <w:spacing w:line="360" w:lineRule="auto"/>
        <w:ind w:firstLine="720"/>
        <w:jc w:val="both"/>
        <w:rPr>
          <w:sz w:val="28"/>
          <w:szCs w:val="28"/>
          <w:lang w:eastAsia="en-US"/>
        </w:rPr>
      </w:pPr>
      <w:r>
        <w:rPr>
          <w:sz w:val="28"/>
          <w:szCs w:val="28"/>
          <w:lang w:eastAsia="en-US"/>
        </w:rPr>
        <w:t xml:space="preserve">Найбільшу увагу проблемам бухгалтерського обліку кредиторської </w:t>
      </w:r>
      <w:r>
        <w:rPr>
          <w:sz w:val="28"/>
          <w:szCs w:val="28"/>
          <w:lang w:eastAsia="en-US"/>
        </w:rPr>
        <w:lastRenderedPageBreak/>
        <w:t xml:space="preserve">заборгованості приділяли вчені: Ф.Ф. </w:t>
      </w:r>
      <w:proofErr w:type="spellStart"/>
      <w:r>
        <w:rPr>
          <w:sz w:val="28"/>
          <w:szCs w:val="28"/>
          <w:lang w:eastAsia="en-US"/>
        </w:rPr>
        <w:t>Бутинець</w:t>
      </w:r>
      <w:proofErr w:type="spellEnd"/>
      <w:r>
        <w:rPr>
          <w:sz w:val="28"/>
          <w:szCs w:val="28"/>
          <w:lang w:eastAsia="en-US"/>
        </w:rPr>
        <w:t xml:space="preserve">, О.М. Галаган, В.О. Яценко, І.В. </w:t>
      </w:r>
      <w:r>
        <w:rPr>
          <w:rFonts w:eastAsia="TimesNewRomanPS-ItalicMT"/>
          <w:iCs/>
          <w:sz w:val="28"/>
          <w:szCs w:val="28"/>
          <w:lang w:eastAsia="en-US"/>
        </w:rPr>
        <w:t xml:space="preserve">Височин, </w:t>
      </w:r>
      <w:r>
        <w:rPr>
          <w:sz w:val="28"/>
          <w:szCs w:val="28"/>
          <w:lang w:eastAsia="en-US"/>
        </w:rPr>
        <w:t xml:space="preserve">Є.В. Орлов, </w:t>
      </w:r>
      <w:proofErr w:type="spellStart"/>
      <w:r>
        <w:rPr>
          <w:sz w:val="28"/>
          <w:szCs w:val="28"/>
          <w:lang w:eastAsia="en-US"/>
        </w:rPr>
        <w:t>Цал-Цалко</w:t>
      </w:r>
      <w:proofErr w:type="spellEnd"/>
      <w:r>
        <w:rPr>
          <w:sz w:val="28"/>
          <w:szCs w:val="28"/>
          <w:lang w:eastAsia="en-US"/>
        </w:rPr>
        <w:t xml:space="preserve"> Ю.С, В.Б. Івашкевич, Н.Н. Макарова, Я.В. Соколов, М.П. Шмельов та інші.</w:t>
      </w:r>
    </w:p>
    <w:p w:rsidR="00EF343E" w:rsidRDefault="00EF343E" w:rsidP="00EF343E">
      <w:pPr>
        <w:widowControl w:val="0"/>
        <w:spacing w:line="360" w:lineRule="auto"/>
        <w:ind w:firstLine="720"/>
        <w:jc w:val="both"/>
        <w:rPr>
          <w:sz w:val="28"/>
          <w:szCs w:val="28"/>
          <w:lang w:eastAsia="en-US"/>
        </w:rPr>
      </w:pPr>
      <w:r>
        <w:rPr>
          <w:sz w:val="28"/>
          <w:szCs w:val="28"/>
          <w:lang w:eastAsia="en-US"/>
        </w:rPr>
        <w:t xml:space="preserve">Фундаментальні дослідження аналізу кредиторської заборгованості зробили такі вчені, як: Бланк І.О., Гетьман О.О, </w:t>
      </w:r>
      <w:proofErr w:type="spellStart"/>
      <w:r>
        <w:rPr>
          <w:sz w:val="28"/>
          <w:szCs w:val="28"/>
          <w:lang w:eastAsia="en-US"/>
        </w:rPr>
        <w:t>Грабовецький</w:t>
      </w:r>
      <w:proofErr w:type="spellEnd"/>
      <w:r>
        <w:rPr>
          <w:sz w:val="28"/>
          <w:szCs w:val="28"/>
          <w:lang w:eastAsia="en-US"/>
        </w:rPr>
        <w:t xml:space="preserve"> Б.Е., Івашкевич В.Б., </w:t>
      </w:r>
      <w:proofErr w:type="spellStart"/>
      <w:r>
        <w:rPr>
          <w:sz w:val="28"/>
          <w:szCs w:val="28"/>
          <w:lang w:eastAsia="en-US"/>
        </w:rPr>
        <w:t>Кизим</w:t>
      </w:r>
      <w:proofErr w:type="spellEnd"/>
      <w:r>
        <w:rPr>
          <w:sz w:val="28"/>
          <w:szCs w:val="28"/>
          <w:lang w:eastAsia="en-US"/>
        </w:rPr>
        <w:t xml:space="preserve"> М.О, Шеремет А.Д, </w:t>
      </w:r>
      <w:proofErr w:type="spellStart"/>
      <w:r>
        <w:rPr>
          <w:sz w:val="28"/>
          <w:szCs w:val="28"/>
          <w:lang w:eastAsia="en-US"/>
        </w:rPr>
        <w:t>Белоуеов</w:t>
      </w:r>
      <w:proofErr w:type="spellEnd"/>
      <w:r>
        <w:rPr>
          <w:sz w:val="28"/>
          <w:szCs w:val="28"/>
          <w:lang w:eastAsia="en-US"/>
        </w:rPr>
        <w:t xml:space="preserve"> М. </w:t>
      </w:r>
      <w:proofErr w:type="spellStart"/>
      <w:r>
        <w:rPr>
          <w:sz w:val="28"/>
          <w:szCs w:val="28"/>
          <w:lang w:eastAsia="en-US"/>
        </w:rPr>
        <w:t>С.,Попович</w:t>
      </w:r>
      <w:proofErr w:type="spellEnd"/>
      <w:r>
        <w:rPr>
          <w:sz w:val="28"/>
          <w:szCs w:val="28"/>
          <w:lang w:eastAsia="en-US"/>
        </w:rPr>
        <w:t xml:space="preserve"> П.Я., </w:t>
      </w:r>
      <w:proofErr w:type="spellStart"/>
      <w:r>
        <w:rPr>
          <w:sz w:val="28"/>
          <w:szCs w:val="28"/>
          <w:lang w:eastAsia="en-US"/>
        </w:rPr>
        <w:t>Голов</w:t>
      </w:r>
      <w:proofErr w:type="spellEnd"/>
      <w:r>
        <w:rPr>
          <w:sz w:val="28"/>
          <w:szCs w:val="28"/>
          <w:lang w:eastAsia="en-US"/>
        </w:rPr>
        <w:t xml:space="preserve"> С.Ф. </w:t>
      </w:r>
      <w:proofErr w:type="spellStart"/>
      <w:r>
        <w:rPr>
          <w:sz w:val="28"/>
          <w:szCs w:val="28"/>
          <w:lang w:eastAsia="en-US"/>
        </w:rPr>
        <w:t>Тітов</w:t>
      </w:r>
      <w:proofErr w:type="spellEnd"/>
      <w:r>
        <w:rPr>
          <w:sz w:val="28"/>
          <w:szCs w:val="28"/>
          <w:lang w:eastAsia="en-US"/>
        </w:rPr>
        <w:t xml:space="preserve"> Б. А., Медведчук С.В. та інші.</w:t>
      </w:r>
    </w:p>
    <w:p w:rsidR="00EF343E" w:rsidRDefault="00EF343E" w:rsidP="00EF343E">
      <w:pPr>
        <w:widowControl w:val="0"/>
        <w:spacing w:line="360" w:lineRule="auto"/>
        <w:ind w:firstLine="720"/>
        <w:jc w:val="both"/>
        <w:rPr>
          <w:sz w:val="28"/>
          <w:szCs w:val="28"/>
          <w:lang w:eastAsia="en-US"/>
        </w:rPr>
      </w:pPr>
      <w:r>
        <w:rPr>
          <w:sz w:val="28"/>
          <w:szCs w:val="28"/>
          <w:lang w:eastAsia="en-US"/>
        </w:rPr>
        <w:t xml:space="preserve">Питанням аудиту кредиторської заборгованості, її класифікації та погашенню, посвітили у своїх дослідженнях відомі вчені, такі як: </w:t>
      </w:r>
      <w:proofErr w:type="spellStart"/>
      <w:r>
        <w:rPr>
          <w:sz w:val="28"/>
          <w:szCs w:val="28"/>
          <w:lang w:eastAsia="en-US"/>
        </w:rPr>
        <w:t>Сухарева</w:t>
      </w:r>
      <w:proofErr w:type="spellEnd"/>
      <w:r>
        <w:rPr>
          <w:sz w:val="28"/>
          <w:szCs w:val="28"/>
          <w:lang w:eastAsia="en-US"/>
        </w:rPr>
        <w:t xml:space="preserve"> Л.О., </w:t>
      </w:r>
      <w:proofErr w:type="spellStart"/>
      <w:r>
        <w:rPr>
          <w:sz w:val="28"/>
          <w:szCs w:val="28"/>
          <w:lang w:eastAsia="en-US"/>
        </w:rPr>
        <w:t>Аренса</w:t>
      </w:r>
      <w:proofErr w:type="spellEnd"/>
      <w:r>
        <w:rPr>
          <w:sz w:val="28"/>
          <w:szCs w:val="28"/>
          <w:lang w:eastAsia="en-US"/>
        </w:rPr>
        <w:t xml:space="preserve"> Е., </w:t>
      </w:r>
      <w:proofErr w:type="spellStart"/>
      <w:r>
        <w:rPr>
          <w:sz w:val="28"/>
          <w:szCs w:val="28"/>
          <w:lang w:eastAsia="en-US"/>
        </w:rPr>
        <w:t>Лоббека</w:t>
      </w:r>
      <w:proofErr w:type="spellEnd"/>
      <w:r>
        <w:rPr>
          <w:sz w:val="28"/>
          <w:szCs w:val="28"/>
          <w:lang w:eastAsia="en-US"/>
        </w:rPr>
        <w:t xml:space="preserve"> </w:t>
      </w:r>
      <w:proofErr w:type="spellStart"/>
      <w:r>
        <w:rPr>
          <w:sz w:val="28"/>
          <w:szCs w:val="28"/>
          <w:lang w:eastAsia="en-US"/>
        </w:rPr>
        <w:t>Дж.К</w:t>
      </w:r>
      <w:proofErr w:type="spellEnd"/>
      <w:r>
        <w:rPr>
          <w:sz w:val="28"/>
          <w:szCs w:val="28"/>
          <w:lang w:eastAsia="en-US"/>
        </w:rPr>
        <w:t xml:space="preserve">., Дмитренко І.Д., Майданчик Б.І., </w:t>
      </w:r>
      <w:proofErr w:type="spellStart"/>
      <w:r>
        <w:rPr>
          <w:sz w:val="28"/>
          <w:szCs w:val="28"/>
          <w:lang w:eastAsia="en-US"/>
        </w:rPr>
        <w:t>Карпулін</w:t>
      </w:r>
      <w:proofErr w:type="spellEnd"/>
      <w:r>
        <w:rPr>
          <w:sz w:val="28"/>
          <w:szCs w:val="28"/>
          <w:lang w:eastAsia="en-US"/>
        </w:rPr>
        <w:t xml:space="preserve"> М.Г., </w:t>
      </w:r>
      <w:proofErr w:type="spellStart"/>
      <w:r>
        <w:rPr>
          <w:sz w:val="28"/>
          <w:szCs w:val="28"/>
          <w:lang w:eastAsia="en-US"/>
        </w:rPr>
        <w:t>Любинецький</w:t>
      </w:r>
      <w:proofErr w:type="spellEnd"/>
      <w:r>
        <w:rPr>
          <w:sz w:val="28"/>
          <w:szCs w:val="28"/>
          <w:lang w:eastAsia="en-US"/>
        </w:rPr>
        <w:t xml:space="preserve"> Я.Г., Чижевська Л.В., Герасимчук Н.В. ті інші.</w:t>
      </w:r>
    </w:p>
    <w:p w:rsidR="00EF343E" w:rsidRDefault="00EF343E" w:rsidP="00EF343E">
      <w:pPr>
        <w:widowControl w:val="0"/>
        <w:spacing w:line="360" w:lineRule="auto"/>
        <w:ind w:firstLine="720"/>
        <w:jc w:val="both"/>
        <w:rPr>
          <w:b/>
          <w:sz w:val="28"/>
          <w:szCs w:val="28"/>
          <w:lang w:eastAsia="en-US"/>
        </w:rPr>
      </w:pPr>
      <w:r>
        <w:rPr>
          <w:b/>
          <w:sz w:val="28"/>
          <w:szCs w:val="28"/>
          <w:lang w:eastAsia="en-US"/>
        </w:rPr>
        <w:t>Практичне значення результатів роботи.</w:t>
      </w:r>
    </w:p>
    <w:p w:rsidR="00EF343E" w:rsidRDefault="00EF343E" w:rsidP="00EF343E">
      <w:pPr>
        <w:widowControl w:val="0"/>
        <w:spacing w:line="360" w:lineRule="auto"/>
        <w:ind w:firstLine="709"/>
        <w:jc w:val="both"/>
        <w:rPr>
          <w:sz w:val="28"/>
          <w:szCs w:val="28"/>
          <w:lang w:eastAsia="en-US"/>
        </w:rPr>
      </w:pPr>
      <w:r>
        <w:rPr>
          <w:sz w:val="28"/>
          <w:szCs w:val="28"/>
        </w:rPr>
        <w:t xml:space="preserve">Магістерська робота виконана на достатньо високому практичному рівні. Висновки та пропозиції магістерського дослідження мають практичне значення і можуть бути використані фахівцями, які працюють над проблемами удосконалення обліку, аудиту та аналізу кредиторської заборгованості підприємства та її впливу на фінансовий стан суб’єкта господарювання. В роботі розглянуто: </w:t>
      </w:r>
      <w:r>
        <w:rPr>
          <w:sz w:val="28"/>
          <w:szCs w:val="28"/>
          <w:lang w:eastAsia="en-US"/>
        </w:rPr>
        <w:t>практичні аспекти обліку кредиторської заборгованості підприємства ПП «</w:t>
      </w:r>
      <w:proofErr w:type="spellStart"/>
      <w:r>
        <w:rPr>
          <w:sz w:val="28"/>
          <w:szCs w:val="28"/>
          <w:lang w:eastAsia="en-US"/>
        </w:rPr>
        <w:t>Сергей</w:t>
      </w:r>
      <w:proofErr w:type="spellEnd"/>
      <w:r>
        <w:rPr>
          <w:sz w:val="28"/>
          <w:szCs w:val="28"/>
          <w:lang w:eastAsia="en-US"/>
        </w:rPr>
        <w:t>»; практичні аспекти аналізу кредиторської заборгованості підприємства ПП «</w:t>
      </w:r>
      <w:proofErr w:type="spellStart"/>
      <w:r>
        <w:rPr>
          <w:sz w:val="28"/>
          <w:szCs w:val="28"/>
          <w:lang w:eastAsia="en-US"/>
        </w:rPr>
        <w:t>Сергей</w:t>
      </w:r>
      <w:proofErr w:type="spellEnd"/>
      <w:r>
        <w:rPr>
          <w:sz w:val="28"/>
          <w:szCs w:val="28"/>
          <w:lang w:eastAsia="en-US"/>
        </w:rPr>
        <w:t>»; практичні аспекти аудиту кредиторської заборгованості підприємства ПП «</w:t>
      </w:r>
      <w:proofErr w:type="spellStart"/>
      <w:r>
        <w:rPr>
          <w:sz w:val="28"/>
          <w:szCs w:val="28"/>
          <w:lang w:eastAsia="en-US"/>
        </w:rPr>
        <w:t>Сергей</w:t>
      </w:r>
      <w:proofErr w:type="spellEnd"/>
      <w:r>
        <w:rPr>
          <w:sz w:val="28"/>
          <w:szCs w:val="28"/>
          <w:lang w:eastAsia="en-US"/>
        </w:rPr>
        <w:t xml:space="preserve">». </w:t>
      </w:r>
    </w:p>
    <w:p w:rsidR="00EF343E" w:rsidRDefault="00EF343E" w:rsidP="00EF343E">
      <w:pPr>
        <w:widowControl w:val="0"/>
        <w:spacing w:line="360" w:lineRule="auto"/>
        <w:ind w:firstLine="709"/>
        <w:jc w:val="both"/>
        <w:rPr>
          <w:sz w:val="28"/>
          <w:szCs w:val="28"/>
        </w:rPr>
      </w:pPr>
      <w:r>
        <w:rPr>
          <w:sz w:val="28"/>
          <w:szCs w:val="28"/>
        </w:rPr>
        <w:t>Перспектива практичного застосування отриманих результатів полягає в тому, що їх можуть використовувати як керівник, так і бухгалтерська служба досліджуваного підприємства – ПП «</w:t>
      </w:r>
      <w:proofErr w:type="spellStart"/>
      <w:r>
        <w:rPr>
          <w:sz w:val="28"/>
          <w:szCs w:val="28"/>
        </w:rPr>
        <w:t>Сергей</w:t>
      </w:r>
      <w:proofErr w:type="spellEnd"/>
      <w:r>
        <w:rPr>
          <w:sz w:val="28"/>
          <w:szCs w:val="28"/>
        </w:rPr>
        <w:t>»</w:t>
      </w:r>
      <w:r>
        <w:rPr>
          <w:sz w:val="28"/>
          <w:szCs w:val="28"/>
          <w:lang w:eastAsia="en-US"/>
        </w:rPr>
        <w:t xml:space="preserve">. </w:t>
      </w:r>
      <w:r>
        <w:rPr>
          <w:sz w:val="28"/>
          <w:szCs w:val="28"/>
        </w:rPr>
        <w:t>Здобуті результати магістерського дослідження готові до використання в практиці діяльності ПП «</w:t>
      </w:r>
      <w:proofErr w:type="spellStart"/>
      <w:r>
        <w:rPr>
          <w:sz w:val="28"/>
          <w:szCs w:val="28"/>
        </w:rPr>
        <w:t>Сергей</w:t>
      </w:r>
      <w:proofErr w:type="spellEnd"/>
      <w:r>
        <w:rPr>
          <w:sz w:val="28"/>
          <w:szCs w:val="28"/>
        </w:rPr>
        <w:t>», тобто мають практичну цінність.</w:t>
      </w:r>
    </w:p>
    <w:p w:rsidR="00EF343E" w:rsidRDefault="00EF343E" w:rsidP="00EF343E">
      <w:pPr>
        <w:widowControl w:val="0"/>
        <w:spacing w:line="360" w:lineRule="auto"/>
        <w:ind w:firstLine="708"/>
        <w:jc w:val="both"/>
        <w:rPr>
          <w:b/>
          <w:sz w:val="28"/>
          <w:szCs w:val="28"/>
          <w:lang w:eastAsia="en-US"/>
        </w:rPr>
      </w:pPr>
      <w:r>
        <w:rPr>
          <w:b/>
          <w:sz w:val="28"/>
          <w:szCs w:val="28"/>
          <w:lang w:eastAsia="en-US"/>
        </w:rPr>
        <w:t>Апробація результатів дослідження, кількість та обсяг публікацій.</w:t>
      </w:r>
    </w:p>
    <w:p w:rsidR="00EF343E" w:rsidRDefault="00EF343E" w:rsidP="00EF343E">
      <w:pPr>
        <w:widowControl w:val="0"/>
        <w:spacing w:line="360" w:lineRule="auto"/>
        <w:ind w:firstLine="708"/>
        <w:jc w:val="both"/>
        <w:rPr>
          <w:sz w:val="28"/>
          <w:szCs w:val="28"/>
        </w:rPr>
      </w:pPr>
      <w:r>
        <w:rPr>
          <w:sz w:val="28"/>
          <w:szCs w:val="28"/>
        </w:rPr>
        <w:t xml:space="preserve">За темою магістерського дослідження було прийнято участь у конференції та опубліковано тези: Кравченко В.І. Сучасні проблеми обліку кредиторської заборгованості в системі управління підприємством  / В.І. Кравченко // Збірник тез доповідей </w:t>
      </w:r>
      <w:proofErr w:type="spellStart"/>
      <w:r>
        <w:rPr>
          <w:sz w:val="28"/>
          <w:szCs w:val="28"/>
        </w:rPr>
        <w:t>студентів,аспірантів</w:t>
      </w:r>
      <w:proofErr w:type="spellEnd"/>
      <w:r>
        <w:rPr>
          <w:sz w:val="28"/>
          <w:szCs w:val="28"/>
        </w:rPr>
        <w:t xml:space="preserve"> та здобувачів – </w:t>
      </w:r>
      <w:r>
        <w:rPr>
          <w:sz w:val="28"/>
          <w:szCs w:val="28"/>
        </w:rPr>
        <w:lastRenderedPageBreak/>
        <w:t xml:space="preserve">учасників 74-ї звітної конференції Одеського національного університету імені І.І. Мечникова. Секція економічних і правових наук (25-27 квітня 2018 року, м. Одеса) / ред. </w:t>
      </w:r>
      <w:proofErr w:type="spellStart"/>
      <w:r>
        <w:rPr>
          <w:sz w:val="28"/>
          <w:szCs w:val="28"/>
        </w:rPr>
        <w:t>кол</w:t>
      </w:r>
      <w:proofErr w:type="spellEnd"/>
      <w:r>
        <w:rPr>
          <w:sz w:val="28"/>
          <w:szCs w:val="28"/>
        </w:rPr>
        <w:t xml:space="preserve">.; відп. ред. А.В. </w:t>
      </w:r>
      <w:proofErr w:type="spellStart"/>
      <w:r>
        <w:rPr>
          <w:sz w:val="28"/>
          <w:szCs w:val="28"/>
        </w:rPr>
        <w:t>Смітюх</w:t>
      </w:r>
      <w:proofErr w:type="spellEnd"/>
      <w:r>
        <w:rPr>
          <w:sz w:val="28"/>
          <w:szCs w:val="28"/>
        </w:rPr>
        <w:t>. - Одеса: Фенікс, 2018. – С. 58 – 61.</w:t>
      </w:r>
    </w:p>
    <w:p w:rsidR="00EF343E" w:rsidRDefault="00EF343E" w:rsidP="00EF343E">
      <w:pPr>
        <w:widowControl w:val="0"/>
        <w:spacing w:line="360" w:lineRule="auto"/>
        <w:ind w:firstLine="708"/>
        <w:jc w:val="both"/>
        <w:rPr>
          <w:b/>
          <w:sz w:val="28"/>
          <w:szCs w:val="28"/>
          <w:lang w:eastAsia="en-US"/>
        </w:rPr>
      </w:pPr>
      <w:r>
        <w:rPr>
          <w:b/>
          <w:sz w:val="28"/>
          <w:szCs w:val="28"/>
          <w:lang w:eastAsia="en-US"/>
        </w:rPr>
        <w:t xml:space="preserve">Структура магістерської роботи. </w:t>
      </w:r>
    </w:p>
    <w:p w:rsidR="00EF343E" w:rsidRDefault="00EF343E" w:rsidP="00EF343E">
      <w:pPr>
        <w:widowControl w:val="0"/>
        <w:spacing w:line="360" w:lineRule="auto"/>
        <w:ind w:firstLine="708"/>
        <w:jc w:val="both"/>
        <w:rPr>
          <w:sz w:val="28"/>
          <w:szCs w:val="28"/>
        </w:rPr>
      </w:pPr>
      <w:r>
        <w:rPr>
          <w:sz w:val="28"/>
          <w:szCs w:val="28"/>
        </w:rPr>
        <w:t xml:space="preserve">Дипломна робота магістра складається зі вступу, трьох розділів із висновками до кожного розділу, висновків та пропозицій, списку використаних джерел та додатків. </w:t>
      </w:r>
    </w:p>
    <w:p w:rsidR="00EF343E" w:rsidRDefault="00EF343E" w:rsidP="00EF343E">
      <w:pPr>
        <w:widowControl w:val="0"/>
        <w:spacing w:line="276" w:lineRule="auto"/>
        <w:ind w:firstLine="720"/>
        <w:jc w:val="both"/>
        <w:rPr>
          <w:sz w:val="28"/>
          <w:szCs w:val="28"/>
          <w:lang w:eastAsia="en-US"/>
        </w:rPr>
      </w:pPr>
      <w:r>
        <w:rPr>
          <w:sz w:val="28"/>
          <w:szCs w:val="28"/>
          <w:lang w:eastAsia="en-US"/>
        </w:rPr>
        <w:t>В першому розділі «Сучасний стан та шляхи удосконалення обліку кредиторської заборгованості підприємства на прикладі ПП «</w:t>
      </w:r>
      <w:proofErr w:type="spellStart"/>
      <w:r>
        <w:rPr>
          <w:sz w:val="28"/>
          <w:szCs w:val="28"/>
          <w:lang w:eastAsia="en-US"/>
        </w:rPr>
        <w:t>Сергей</w:t>
      </w:r>
      <w:proofErr w:type="spellEnd"/>
      <w:r>
        <w:rPr>
          <w:sz w:val="28"/>
          <w:szCs w:val="28"/>
          <w:lang w:eastAsia="en-US"/>
        </w:rPr>
        <w:t>» визначено наукові основи, економічний зміст та завдання обліку кредиторської заборгованості на підприємстві; досліджено методологічні засади обліку кредиторської заборгованості на підприємстві; розглянуто практичні аспекти обліку кредиторської заборгованості підприємства ПП «</w:t>
      </w:r>
      <w:proofErr w:type="spellStart"/>
      <w:r>
        <w:rPr>
          <w:sz w:val="28"/>
          <w:szCs w:val="28"/>
          <w:lang w:eastAsia="en-US"/>
        </w:rPr>
        <w:t>Сергей</w:t>
      </w:r>
      <w:proofErr w:type="spellEnd"/>
      <w:r>
        <w:rPr>
          <w:sz w:val="28"/>
          <w:szCs w:val="28"/>
          <w:lang w:eastAsia="en-US"/>
        </w:rPr>
        <w:t>»; запропоновано шляхи удосконалення обліку кредиторської заборгованості на підприємстві.</w:t>
      </w:r>
    </w:p>
    <w:p w:rsidR="00EF343E" w:rsidRDefault="00EF343E" w:rsidP="00EF343E">
      <w:pPr>
        <w:widowControl w:val="0"/>
        <w:spacing w:line="276" w:lineRule="auto"/>
        <w:ind w:firstLine="720"/>
        <w:jc w:val="both"/>
        <w:rPr>
          <w:sz w:val="28"/>
          <w:szCs w:val="28"/>
          <w:lang w:eastAsia="en-US"/>
        </w:rPr>
      </w:pPr>
      <w:r>
        <w:rPr>
          <w:sz w:val="28"/>
          <w:szCs w:val="28"/>
          <w:lang w:eastAsia="en-US"/>
        </w:rPr>
        <w:t>В другому розділі «Сучасний стан та шляхи удосконалення аналізу кредиторської заборгованості підприємства на прикладі ПП «</w:t>
      </w:r>
      <w:proofErr w:type="spellStart"/>
      <w:r>
        <w:rPr>
          <w:sz w:val="28"/>
          <w:szCs w:val="28"/>
          <w:lang w:eastAsia="en-US"/>
        </w:rPr>
        <w:t>Сергей</w:t>
      </w:r>
      <w:proofErr w:type="spellEnd"/>
      <w:r>
        <w:rPr>
          <w:sz w:val="28"/>
          <w:szCs w:val="28"/>
          <w:lang w:eastAsia="en-US"/>
        </w:rPr>
        <w:t>» визначено наукові основи, економічний зміст та завдання аналізу кредиторської заборгованості на підприємстві; досліджено методологічні засади аналізу кредиторської заборгованості на підприємстві; розглянуто практичні аспекти аналізу кредиторської заборгованості підприємства ПП «</w:t>
      </w:r>
      <w:proofErr w:type="spellStart"/>
      <w:r>
        <w:rPr>
          <w:sz w:val="28"/>
          <w:szCs w:val="28"/>
          <w:lang w:eastAsia="en-US"/>
        </w:rPr>
        <w:t>Сергей</w:t>
      </w:r>
      <w:proofErr w:type="spellEnd"/>
      <w:r>
        <w:rPr>
          <w:sz w:val="28"/>
          <w:szCs w:val="28"/>
          <w:lang w:eastAsia="en-US"/>
        </w:rPr>
        <w:t>»; запропоновано шляхи удосконалення аналізу кредиторської заборгованості на підприємстві.</w:t>
      </w:r>
    </w:p>
    <w:p w:rsidR="00EF343E" w:rsidRDefault="00EF343E" w:rsidP="00EF343E">
      <w:pPr>
        <w:widowControl w:val="0"/>
        <w:spacing w:line="276" w:lineRule="auto"/>
        <w:ind w:firstLine="708"/>
        <w:jc w:val="both"/>
        <w:rPr>
          <w:sz w:val="28"/>
          <w:szCs w:val="28"/>
          <w:lang w:eastAsia="en-US"/>
        </w:rPr>
      </w:pPr>
      <w:r>
        <w:rPr>
          <w:sz w:val="28"/>
          <w:szCs w:val="28"/>
          <w:lang w:eastAsia="en-US"/>
        </w:rPr>
        <w:t>В третьому розділі «Сучасний стан та шляхи удосконалення аудиту кредиторської заборгованості підприємства на прикладі ПП «</w:t>
      </w:r>
      <w:proofErr w:type="spellStart"/>
      <w:r>
        <w:rPr>
          <w:sz w:val="28"/>
          <w:szCs w:val="28"/>
          <w:lang w:eastAsia="en-US"/>
        </w:rPr>
        <w:t>Сергей</w:t>
      </w:r>
      <w:proofErr w:type="spellEnd"/>
      <w:r>
        <w:rPr>
          <w:sz w:val="28"/>
          <w:szCs w:val="28"/>
          <w:lang w:eastAsia="en-US"/>
        </w:rPr>
        <w:t>» визначено наукові основи, економічний зміст та завдання аудиту кредиторської заборгованості на підприємстві; досліджено методологічні засади аудиту кредиторської заборгованості на підприємстві; розглянуто практичні аспекти аудиту кредиторської заборгованості підприємства ПП «</w:t>
      </w:r>
      <w:proofErr w:type="spellStart"/>
      <w:r>
        <w:rPr>
          <w:sz w:val="28"/>
          <w:szCs w:val="28"/>
          <w:lang w:eastAsia="en-US"/>
        </w:rPr>
        <w:t>Сергей</w:t>
      </w:r>
      <w:proofErr w:type="spellEnd"/>
      <w:r>
        <w:rPr>
          <w:sz w:val="28"/>
          <w:szCs w:val="28"/>
          <w:lang w:eastAsia="en-US"/>
        </w:rPr>
        <w:t>»; запропоновано шляхи удосконалення аудиту кредиторської заборгованості на підприємстві.</w:t>
      </w:r>
    </w:p>
    <w:p w:rsidR="00EF343E" w:rsidRDefault="00EF343E" w:rsidP="00EF343E">
      <w:pPr>
        <w:widowControl w:val="0"/>
        <w:spacing w:line="276" w:lineRule="auto"/>
        <w:ind w:firstLine="708"/>
        <w:jc w:val="both"/>
        <w:rPr>
          <w:sz w:val="28"/>
          <w:szCs w:val="28"/>
        </w:rPr>
      </w:pPr>
      <w:r>
        <w:rPr>
          <w:sz w:val="28"/>
          <w:szCs w:val="28"/>
        </w:rPr>
        <w:t xml:space="preserve">Зміст дипломної роботи магістра представлений на 109 сторінках комп’ютерного тексту. </w:t>
      </w:r>
    </w:p>
    <w:p w:rsidR="00EF343E" w:rsidRDefault="00EF343E" w:rsidP="00EF343E">
      <w:pPr>
        <w:widowControl w:val="0"/>
        <w:spacing w:line="276" w:lineRule="auto"/>
        <w:ind w:firstLine="708"/>
        <w:jc w:val="both"/>
        <w:rPr>
          <w:sz w:val="28"/>
          <w:szCs w:val="28"/>
        </w:rPr>
      </w:pPr>
      <w:r>
        <w:rPr>
          <w:sz w:val="28"/>
          <w:szCs w:val="28"/>
        </w:rPr>
        <w:t>Дипломна робота магістра містить 3 рисунка, 10 таблиць. Положення основного тексту дипломної роботи магістра доповнює матеріал, викладений у 37 додатках. Список використаних джерел налічує 132 найменування, представлених на 15 сторінках.</w:t>
      </w:r>
    </w:p>
    <w:p w:rsidR="00EF343E" w:rsidRDefault="00EF343E"/>
    <w:p w:rsidR="00EF343E" w:rsidRDefault="00EF343E"/>
    <w:p w:rsidR="00EF343E" w:rsidRPr="00EF343E" w:rsidRDefault="00EF343E" w:rsidP="00EF343E">
      <w:pPr>
        <w:widowControl w:val="0"/>
        <w:shd w:val="clear" w:color="auto" w:fill="FFFFFF"/>
        <w:spacing w:line="360" w:lineRule="auto"/>
        <w:jc w:val="center"/>
        <w:rPr>
          <w:b/>
          <w:sz w:val="28"/>
          <w:szCs w:val="28"/>
        </w:rPr>
      </w:pPr>
      <w:r>
        <w:rPr>
          <w:b/>
          <w:sz w:val="28"/>
          <w:szCs w:val="28"/>
        </w:rPr>
        <w:lastRenderedPageBreak/>
        <w:t>ВИСНОВКИ ТА ПРОПОЗИЦІЇ</w:t>
      </w:r>
      <w:bookmarkStart w:id="0" w:name="_GoBack"/>
      <w:bookmarkEnd w:id="0"/>
    </w:p>
    <w:p w:rsidR="00EF343E" w:rsidRDefault="00EF343E" w:rsidP="00EF343E">
      <w:pPr>
        <w:widowControl w:val="0"/>
        <w:autoSpaceDE w:val="0"/>
        <w:autoSpaceDN w:val="0"/>
        <w:adjustRightInd w:val="0"/>
        <w:spacing w:line="360" w:lineRule="auto"/>
        <w:jc w:val="both"/>
        <w:rPr>
          <w:sz w:val="28"/>
          <w:szCs w:val="28"/>
        </w:rPr>
      </w:pPr>
    </w:p>
    <w:p w:rsidR="00EF343E" w:rsidRDefault="00EF343E" w:rsidP="00EF343E">
      <w:pPr>
        <w:widowControl w:val="0"/>
        <w:autoSpaceDE w:val="0"/>
        <w:autoSpaceDN w:val="0"/>
        <w:adjustRightInd w:val="0"/>
        <w:spacing w:line="360" w:lineRule="auto"/>
        <w:ind w:firstLine="709"/>
        <w:jc w:val="both"/>
        <w:rPr>
          <w:sz w:val="28"/>
          <w:szCs w:val="28"/>
        </w:rPr>
      </w:pPr>
      <w:r>
        <w:rPr>
          <w:sz w:val="28"/>
          <w:szCs w:val="28"/>
        </w:rPr>
        <w:t xml:space="preserve">Підприємницька діяльність основується на взаємовідносинах з контрагентами у вигляді виконання робіт, послуг або продажу товарів. Ці процеси невід’ємно пов’язання з заборгованістю по оплаті рахунків. Вивченню теми кредиторської заборгованості посвятили свої праці такі вчені як: Ф.Ф. </w:t>
      </w:r>
      <w:proofErr w:type="spellStart"/>
      <w:r>
        <w:rPr>
          <w:sz w:val="28"/>
          <w:szCs w:val="28"/>
        </w:rPr>
        <w:t>Бутинець</w:t>
      </w:r>
      <w:proofErr w:type="spellEnd"/>
      <w:r>
        <w:rPr>
          <w:sz w:val="28"/>
          <w:szCs w:val="28"/>
        </w:rPr>
        <w:t xml:space="preserve">, О.М. Галаган, Є.В. Орлов, </w:t>
      </w:r>
      <w:proofErr w:type="spellStart"/>
      <w:r>
        <w:rPr>
          <w:sz w:val="28"/>
          <w:szCs w:val="28"/>
        </w:rPr>
        <w:t>Цал-Цалко</w:t>
      </w:r>
      <w:proofErr w:type="spellEnd"/>
      <w:r>
        <w:rPr>
          <w:sz w:val="28"/>
          <w:szCs w:val="28"/>
        </w:rPr>
        <w:t xml:space="preserve"> Ю. С, В.Б. Івашкевич, Н.Н. Макарова, Я.В. Соколов, М.П. Шмельов та інші.</w:t>
      </w:r>
    </w:p>
    <w:p w:rsidR="00EF343E" w:rsidRDefault="00EF343E" w:rsidP="00EF343E">
      <w:pPr>
        <w:widowControl w:val="0"/>
        <w:autoSpaceDE w:val="0"/>
        <w:autoSpaceDN w:val="0"/>
        <w:adjustRightInd w:val="0"/>
        <w:spacing w:line="360" w:lineRule="auto"/>
        <w:ind w:firstLine="709"/>
        <w:jc w:val="both"/>
        <w:rPr>
          <w:sz w:val="28"/>
          <w:szCs w:val="28"/>
        </w:rPr>
      </w:pPr>
      <w:r>
        <w:rPr>
          <w:sz w:val="28"/>
          <w:szCs w:val="28"/>
        </w:rPr>
        <w:t xml:space="preserve">Методологічні засади формування в бухгалтерському обліку інформації про кредиторську заборгованість та її розкриття у фінансовій звітності визначені П(С)БО 11 “Зобов’язання” - це положення застосовується з урахуванням особливостей оцінки та розкриття інформації щодо зобов’язань на підприємстві. Класифікації кредиторської заборгованості приведена в П(С)БО 11 «Зобов’язання», який класифікує зобов’язання наступним чином: довгострокові, поточні, непередбачені зобов’язання та доходи майбутніх періодів. Дана класифікація є універсальною для бухгалтерського обліку будь якого підприємства. </w:t>
      </w:r>
    </w:p>
    <w:p w:rsidR="00EF343E" w:rsidRDefault="00EF343E" w:rsidP="00EF343E">
      <w:pPr>
        <w:widowControl w:val="0"/>
        <w:autoSpaceDE w:val="0"/>
        <w:autoSpaceDN w:val="0"/>
        <w:adjustRightInd w:val="0"/>
        <w:spacing w:line="360" w:lineRule="auto"/>
        <w:ind w:firstLine="709"/>
        <w:jc w:val="both"/>
        <w:rPr>
          <w:sz w:val="28"/>
          <w:szCs w:val="28"/>
        </w:rPr>
      </w:pPr>
      <w:r>
        <w:rPr>
          <w:sz w:val="28"/>
          <w:szCs w:val="28"/>
        </w:rPr>
        <w:t>В економічній літературі виділяють класифікацію кредиторської заборгованості, в якій кредиторську заборгованість поділяють не тільки по терміну виникнення, а і по видам кредиторської заборгованості, а саме: за товари, роботи, послуги; заборгованість постачальникам і підрядникам; заборгованість по оплаті; заборгованість перед дочірніми філіями; заборгованість перед бюджетом; векселя к виплаті; інші види заборгованості.</w:t>
      </w:r>
    </w:p>
    <w:p w:rsidR="00EF343E" w:rsidRDefault="00EF343E" w:rsidP="00EF343E">
      <w:pPr>
        <w:widowControl w:val="0"/>
        <w:autoSpaceDE w:val="0"/>
        <w:autoSpaceDN w:val="0"/>
        <w:adjustRightInd w:val="0"/>
        <w:spacing w:line="360" w:lineRule="auto"/>
        <w:ind w:firstLine="709"/>
        <w:jc w:val="both"/>
        <w:rPr>
          <w:sz w:val="28"/>
          <w:szCs w:val="28"/>
        </w:rPr>
      </w:pPr>
      <w:r>
        <w:rPr>
          <w:sz w:val="28"/>
          <w:szCs w:val="28"/>
        </w:rPr>
        <w:t>Кредиторську заборгованість у законодавстві закріплено в наступних правових нормах:</w:t>
      </w:r>
    </w:p>
    <w:p w:rsidR="00EF343E" w:rsidRDefault="00EF343E" w:rsidP="00EF343E">
      <w:pPr>
        <w:widowControl w:val="0"/>
        <w:autoSpaceDE w:val="0"/>
        <w:autoSpaceDN w:val="0"/>
        <w:adjustRightInd w:val="0"/>
        <w:spacing w:line="360" w:lineRule="auto"/>
        <w:ind w:firstLine="709"/>
        <w:jc w:val="both"/>
        <w:rPr>
          <w:sz w:val="28"/>
          <w:szCs w:val="28"/>
        </w:rPr>
      </w:pPr>
      <w:r>
        <w:rPr>
          <w:sz w:val="28"/>
          <w:szCs w:val="28"/>
        </w:rPr>
        <w:t xml:space="preserve">1. Закон України «Про бухгалтерський облік та фінансову звітність в Україні» від 16.07.1999 р. № 996-ХІV. Даний нормативно-правовий акт визначає основні правові принципи регулювання організації, ведення бухгалтерського обліку, та складання фінансової звітності і поширюється на всіх юридичних осіб незалежно від організаційно-правових форм і форми власності. </w:t>
      </w:r>
    </w:p>
    <w:p w:rsidR="00EF343E" w:rsidRDefault="00EF343E" w:rsidP="00EF343E">
      <w:pPr>
        <w:widowControl w:val="0"/>
        <w:autoSpaceDE w:val="0"/>
        <w:autoSpaceDN w:val="0"/>
        <w:adjustRightInd w:val="0"/>
        <w:spacing w:line="360" w:lineRule="auto"/>
        <w:ind w:firstLine="709"/>
        <w:jc w:val="both"/>
        <w:rPr>
          <w:sz w:val="28"/>
          <w:szCs w:val="28"/>
        </w:rPr>
      </w:pPr>
      <w:r>
        <w:rPr>
          <w:sz w:val="28"/>
          <w:szCs w:val="28"/>
        </w:rPr>
        <w:lastRenderedPageBreak/>
        <w:t>2. Податковий кодекс України регулює відносини, у сфері податків і зборів, зокрема, визначає вичерпний перелік податків та зборів, що сплачуються в Україні, та порядок їх адміністрування.</w:t>
      </w:r>
    </w:p>
    <w:p w:rsidR="00EF343E" w:rsidRDefault="00EF343E" w:rsidP="00EF343E">
      <w:pPr>
        <w:widowControl w:val="0"/>
        <w:autoSpaceDE w:val="0"/>
        <w:autoSpaceDN w:val="0"/>
        <w:adjustRightInd w:val="0"/>
        <w:spacing w:line="360" w:lineRule="auto"/>
        <w:ind w:firstLine="709"/>
        <w:jc w:val="both"/>
        <w:rPr>
          <w:sz w:val="28"/>
          <w:szCs w:val="28"/>
        </w:rPr>
      </w:pPr>
      <w:r>
        <w:rPr>
          <w:sz w:val="28"/>
          <w:szCs w:val="28"/>
        </w:rPr>
        <w:t>3. Наказ Державної казначейства України № 73 від 08.05.2001 р. «Про затвердження Порядку списання кредиторської заборгованості бюджетних установ, строк позовної давності якої минув» визначає механізм списання кредиторської заборгованості, строк позовної давності якої минув. Відповідно до ст. 253 Цивільного кодексу України, строк позовної давності складає три роки.</w:t>
      </w:r>
    </w:p>
    <w:p w:rsidR="00EF343E" w:rsidRDefault="00EF343E" w:rsidP="00EF343E">
      <w:pPr>
        <w:widowControl w:val="0"/>
        <w:autoSpaceDE w:val="0"/>
        <w:autoSpaceDN w:val="0"/>
        <w:adjustRightInd w:val="0"/>
        <w:spacing w:line="360" w:lineRule="auto"/>
        <w:ind w:firstLine="709"/>
        <w:jc w:val="both"/>
        <w:rPr>
          <w:sz w:val="28"/>
          <w:szCs w:val="28"/>
        </w:rPr>
      </w:pPr>
      <w:r>
        <w:rPr>
          <w:sz w:val="28"/>
          <w:szCs w:val="28"/>
        </w:rPr>
        <w:t>4. Наказ Міністерства фінансів України № 69 від 11.08.1995 р. «Інструкція по інвентаризації основних засобів, нематеріальних активів, товарно-матеріальних цінностей, грошових коштів і документів та розрахунків». Він регламентує обов'язковість проведення інвентаризації розрахунків з постачальниками та підрядчиками, загальний порядок проведення інвентаризації розрахунків викладено в п. 11.11 п. 11 цієї Інструкції.</w:t>
      </w:r>
    </w:p>
    <w:p w:rsidR="00EF343E" w:rsidRDefault="00EF343E" w:rsidP="00EF343E">
      <w:pPr>
        <w:widowControl w:val="0"/>
        <w:autoSpaceDE w:val="0"/>
        <w:autoSpaceDN w:val="0"/>
        <w:adjustRightInd w:val="0"/>
        <w:spacing w:line="360" w:lineRule="auto"/>
        <w:ind w:firstLine="709"/>
        <w:jc w:val="both"/>
        <w:rPr>
          <w:sz w:val="28"/>
          <w:szCs w:val="28"/>
        </w:rPr>
      </w:pPr>
      <w:r>
        <w:rPr>
          <w:sz w:val="28"/>
          <w:szCs w:val="28"/>
        </w:rPr>
        <w:t>Базовим підприємством магістерського дослідження є ПП «</w:t>
      </w:r>
      <w:proofErr w:type="spellStart"/>
      <w:r>
        <w:rPr>
          <w:sz w:val="28"/>
          <w:szCs w:val="28"/>
        </w:rPr>
        <w:t>Сергей</w:t>
      </w:r>
      <w:proofErr w:type="spellEnd"/>
      <w:r>
        <w:rPr>
          <w:sz w:val="28"/>
          <w:szCs w:val="28"/>
        </w:rPr>
        <w:t>».</w:t>
      </w:r>
    </w:p>
    <w:p w:rsidR="00EF343E" w:rsidRDefault="00EF343E" w:rsidP="00EF343E">
      <w:pPr>
        <w:widowControl w:val="0"/>
        <w:autoSpaceDE w:val="0"/>
        <w:autoSpaceDN w:val="0"/>
        <w:adjustRightInd w:val="0"/>
        <w:spacing w:line="360" w:lineRule="auto"/>
        <w:ind w:firstLine="709"/>
        <w:jc w:val="both"/>
        <w:rPr>
          <w:sz w:val="28"/>
          <w:szCs w:val="28"/>
        </w:rPr>
      </w:pPr>
      <w:r>
        <w:rPr>
          <w:sz w:val="28"/>
          <w:szCs w:val="28"/>
        </w:rPr>
        <w:t>Облік розрахунків з постачальниками та підрядниками за наданні товари, роботи і послуги на ПП «</w:t>
      </w:r>
      <w:proofErr w:type="spellStart"/>
      <w:r>
        <w:rPr>
          <w:sz w:val="28"/>
          <w:szCs w:val="28"/>
        </w:rPr>
        <w:t>Сергей</w:t>
      </w:r>
      <w:proofErr w:type="spellEnd"/>
      <w:r>
        <w:rPr>
          <w:sz w:val="28"/>
          <w:szCs w:val="28"/>
        </w:rPr>
        <w:t>» оформляється на підставі товарно-транспортних накладних і рахунків-фактур. Отримання товарно-матеріальних цінностей від постачальників на ПП «</w:t>
      </w:r>
      <w:proofErr w:type="spellStart"/>
      <w:r>
        <w:rPr>
          <w:sz w:val="28"/>
          <w:szCs w:val="28"/>
        </w:rPr>
        <w:t>Сергей</w:t>
      </w:r>
      <w:proofErr w:type="spellEnd"/>
      <w:r>
        <w:rPr>
          <w:sz w:val="28"/>
          <w:szCs w:val="28"/>
        </w:rPr>
        <w:t>» відбувається на основі ТТН та видаткової накладної. На основі рахунку-фактури оформлюються відповідні банківський розрахункові документи: платіжні доручення; платіжна-вимога доручення; розрахунковий чек. Відображення в бухгалтерському обліку зобов’язань за виконані роботи (надані послуги) здійснюється на підставі акту виконаних робіт (наданих послуг), та, у випадку з банками, на основі договорів позик, кредитних договорів.</w:t>
      </w:r>
    </w:p>
    <w:p w:rsidR="00EF343E" w:rsidRDefault="00EF343E" w:rsidP="00EF343E">
      <w:pPr>
        <w:widowControl w:val="0"/>
        <w:autoSpaceDE w:val="0"/>
        <w:autoSpaceDN w:val="0"/>
        <w:adjustRightInd w:val="0"/>
        <w:spacing w:line="360" w:lineRule="auto"/>
        <w:ind w:firstLine="709"/>
        <w:jc w:val="both"/>
        <w:rPr>
          <w:sz w:val="28"/>
          <w:szCs w:val="28"/>
        </w:rPr>
      </w:pPr>
      <w:r>
        <w:rPr>
          <w:sz w:val="28"/>
          <w:szCs w:val="28"/>
        </w:rPr>
        <w:t>Організація ведення синтетичного та аналітичного обліку прописана в обліковій політиці. Підприємство ПП «</w:t>
      </w:r>
      <w:proofErr w:type="spellStart"/>
      <w:r>
        <w:rPr>
          <w:sz w:val="28"/>
          <w:szCs w:val="28"/>
        </w:rPr>
        <w:t>Сергей</w:t>
      </w:r>
      <w:proofErr w:type="spellEnd"/>
      <w:r>
        <w:rPr>
          <w:sz w:val="28"/>
          <w:szCs w:val="28"/>
        </w:rPr>
        <w:t xml:space="preserve">» в бухгалтерському обліку використовує звичайних план рахунків. Так, в синтетичному обліку кредиторської заборгованості використовуються два класи рахунків, а саме: Клас 5 «Довгострокові зобов’язання» і Клас 6 «Поточні зобов’язання». Обидва </w:t>
      </w:r>
      <w:r>
        <w:rPr>
          <w:sz w:val="28"/>
          <w:szCs w:val="28"/>
        </w:rPr>
        <w:lastRenderedPageBreak/>
        <w:t xml:space="preserve">класи призначені для обліку кредиторської заборгованості. </w:t>
      </w:r>
    </w:p>
    <w:p w:rsidR="00EF343E" w:rsidRDefault="00EF343E" w:rsidP="00EF343E">
      <w:pPr>
        <w:widowControl w:val="0"/>
        <w:autoSpaceDE w:val="0"/>
        <w:autoSpaceDN w:val="0"/>
        <w:adjustRightInd w:val="0"/>
        <w:spacing w:line="360" w:lineRule="auto"/>
        <w:ind w:firstLine="709"/>
        <w:jc w:val="both"/>
        <w:rPr>
          <w:sz w:val="28"/>
          <w:szCs w:val="28"/>
        </w:rPr>
      </w:pPr>
      <w:r>
        <w:rPr>
          <w:sz w:val="28"/>
          <w:szCs w:val="28"/>
        </w:rPr>
        <w:t>Основним аспектом удосконалення процесу обліку кредиторської заборгованості є впровадження автоматизованої системи обліку. При автоматизованому бухгалтерському обліку підвищується ефективність праці бухгалтера, та стає можливим якісний операційний аналіз діяльності підприємства. На підприємстві «</w:t>
      </w:r>
      <w:proofErr w:type="spellStart"/>
      <w:r>
        <w:rPr>
          <w:sz w:val="28"/>
          <w:szCs w:val="28"/>
        </w:rPr>
        <w:t>Сергей</w:t>
      </w:r>
      <w:proofErr w:type="spellEnd"/>
      <w:r>
        <w:rPr>
          <w:sz w:val="28"/>
          <w:szCs w:val="28"/>
        </w:rPr>
        <w:t>» використовується програма Microsoft Dynamics NAV 2018. Програма Microsoft Dynamics NAV 2018 являє собою програмне забезпечення масового призначення для автоматизації діяльності підприємства, а саме: бухгалтерського і податкового обліку, логістичних, дистриб'юторських процесів. За допомогою даних, які будуть внесені за операційний цикл, буде складана фінансова звітність. Запропоновані методи удосконалення обліку кредиторської заборгованості дадуть змогу на підприємстві ПП «</w:t>
      </w:r>
      <w:proofErr w:type="spellStart"/>
      <w:r>
        <w:rPr>
          <w:sz w:val="28"/>
          <w:szCs w:val="28"/>
        </w:rPr>
        <w:t>Сергей</w:t>
      </w:r>
      <w:proofErr w:type="spellEnd"/>
      <w:r>
        <w:rPr>
          <w:sz w:val="28"/>
          <w:szCs w:val="28"/>
        </w:rPr>
        <w:t>» оптимізувати процеси обліку кредиторської заборгованості, уникнути в тривалій перспективі простроченої кредиторської заборгованості, виключити можливість наявності дублікату документа та поліпшити документообіг з обліку.</w:t>
      </w:r>
    </w:p>
    <w:p w:rsidR="00EF343E" w:rsidRDefault="00EF343E" w:rsidP="00EF343E">
      <w:pPr>
        <w:widowControl w:val="0"/>
        <w:spacing w:line="360" w:lineRule="auto"/>
        <w:ind w:firstLine="709"/>
        <w:jc w:val="both"/>
        <w:rPr>
          <w:sz w:val="28"/>
          <w:szCs w:val="28"/>
        </w:rPr>
      </w:pPr>
      <w:r>
        <w:rPr>
          <w:sz w:val="28"/>
          <w:szCs w:val="28"/>
        </w:rPr>
        <w:t>Фінансовий аналіз, як метод мобілізації резервів на підприємстві, розглядали наступні</w:t>
      </w:r>
      <w:r>
        <w:rPr>
          <w:bCs/>
          <w:sz w:val="28"/>
          <w:szCs w:val="28"/>
        </w:rPr>
        <w:t xml:space="preserve"> вітчизняні вчені:</w:t>
      </w:r>
      <w:r>
        <w:rPr>
          <w:sz w:val="28"/>
          <w:szCs w:val="28"/>
        </w:rPr>
        <w:t xml:space="preserve"> Бланк І.О., Гетьман О.О, </w:t>
      </w:r>
      <w:proofErr w:type="spellStart"/>
      <w:r>
        <w:rPr>
          <w:sz w:val="28"/>
          <w:szCs w:val="28"/>
        </w:rPr>
        <w:t>Грабовецький</w:t>
      </w:r>
      <w:proofErr w:type="spellEnd"/>
      <w:r>
        <w:rPr>
          <w:sz w:val="28"/>
          <w:szCs w:val="28"/>
        </w:rPr>
        <w:t xml:space="preserve"> Б.Е., Івашкевич В.Б., </w:t>
      </w:r>
      <w:proofErr w:type="spellStart"/>
      <w:r>
        <w:rPr>
          <w:sz w:val="28"/>
          <w:szCs w:val="28"/>
        </w:rPr>
        <w:t>Кизим</w:t>
      </w:r>
      <w:proofErr w:type="spellEnd"/>
      <w:r>
        <w:rPr>
          <w:sz w:val="28"/>
          <w:szCs w:val="28"/>
        </w:rPr>
        <w:t xml:space="preserve"> М.О, Шеремет А.Д та інші. Гетьман О.О. вважає, що фінансовий аналіз є процесом дослідження фінансового стану та результатів фінансової діяльності підприємства з метою виявлення резервів підвищення його ринкової вартості й забезпечення ефективного розвитку. Шеремет А.Д визначає фінансовий аналіз, як систему спеціальних знань, спрямованих на вивчення причинно-наслідкових </w:t>
      </w:r>
      <w:proofErr w:type="spellStart"/>
      <w:r>
        <w:rPr>
          <w:sz w:val="28"/>
          <w:szCs w:val="28"/>
        </w:rPr>
        <w:t>зв'язків</w:t>
      </w:r>
      <w:proofErr w:type="spellEnd"/>
      <w:r>
        <w:rPr>
          <w:sz w:val="28"/>
          <w:szCs w:val="28"/>
        </w:rPr>
        <w:t xml:space="preserve"> у фінансових взаємовідносинах, фінансових ресурсах і їх потоках для оцінювання стану і перспектив життєдіяльності суб'єкта господарювання. Узагальнюючи їх думки під фінансовим аналізом розуміють сукупність методичних прийомів дослідження фінансових відносин суб'єктів господарювання, обумовлених об'єктивними і суб'єктивними факторами з метою виявлення резервів підвищення ефективності діяльності підприємства та збільшення капіталізованого прибутку.</w:t>
      </w:r>
    </w:p>
    <w:p w:rsidR="00EF343E" w:rsidRDefault="00EF343E" w:rsidP="00EF343E">
      <w:pPr>
        <w:widowControl w:val="0"/>
        <w:spacing w:line="360" w:lineRule="auto"/>
        <w:ind w:firstLine="708"/>
        <w:jc w:val="both"/>
        <w:rPr>
          <w:sz w:val="28"/>
          <w:szCs w:val="28"/>
        </w:rPr>
      </w:pPr>
      <w:r>
        <w:rPr>
          <w:sz w:val="28"/>
          <w:szCs w:val="28"/>
        </w:rPr>
        <w:t xml:space="preserve">Законодавчо аналіз фінансових показників не регламентується, </w:t>
      </w:r>
      <w:r>
        <w:rPr>
          <w:sz w:val="28"/>
          <w:szCs w:val="28"/>
        </w:rPr>
        <w:lastRenderedPageBreak/>
        <w:t>підприємств самостійно вибирає методологічну основу аналізу. Ґрунтуючись на цьому, були приведені наступні типові етапи аналізу: (1) аналіз рівня кредиторської заборгованості підприємства і його динаміки в попередньому періоді; (2) аналіз середнього періоду інкасації кредиторської заборгованості та кількість її оборотів у досліджуваному періоді; (3) аналіз складу кредиторської заборгованості за окремими її видами; (4) аналіз та оцінка складу кредиторської заборгованості за окремими її "строковими" групами, тобто за передбаченими строками її інкасації.</w:t>
      </w:r>
    </w:p>
    <w:p w:rsidR="00EF343E" w:rsidRDefault="00EF343E" w:rsidP="00EF343E">
      <w:pPr>
        <w:widowControl w:val="0"/>
        <w:spacing w:line="360" w:lineRule="auto"/>
        <w:ind w:firstLine="709"/>
        <w:jc w:val="both"/>
        <w:rPr>
          <w:sz w:val="28"/>
          <w:szCs w:val="28"/>
        </w:rPr>
      </w:pPr>
      <w:r>
        <w:rPr>
          <w:sz w:val="28"/>
          <w:szCs w:val="28"/>
        </w:rPr>
        <w:t>Проведений комплексний аналіз фінансового стану підприємства ПП «</w:t>
      </w:r>
      <w:proofErr w:type="spellStart"/>
      <w:r>
        <w:rPr>
          <w:sz w:val="28"/>
          <w:szCs w:val="28"/>
        </w:rPr>
        <w:t>Сергей</w:t>
      </w:r>
      <w:proofErr w:type="spellEnd"/>
      <w:r>
        <w:rPr>
          <w:sz w:val="28"/>
          <w:szCs w:val="28"/>
        </w:rPr>
        <w:t>». Для оцінки діяльності підприємства ПП «</w:t>
      </w:r>
      <w:proofErr w:type="spellStart"/>
      <w:r>
        <w:rPr>
          <w:sz w:val="28"/>
          <w:szCs w:val="28"/>
        </w:rPr>
        <w:t>Сергей</w:t>
      </w:r>
      <w:proofErr w:type="spellEnd"/>
      <w:r>
        <w:rPr>
          <w:sz w:val="28"/>
          <w:szCs w:val="28"/>
        </w:rPr>
        <w:t>» використано аналітичні таблиці, в яких розраховано абсолютні та відносні показники діяльності підприємства. Аналіз проведено в розрізі трьох звітний періодів, а саме: з 2015 по 2017 рр. Використання аналітичних таблиць обумовлено тим, що в сформованих економічних умовах основний упор діяльності фінансових служб комерційних підприємств спрямований на оперативному дослідженні індикаторів фінансового стану організації, пріоритетом при яких є відносні показники, що характеризуються співвідношенням даних звітності.</w:t>
      </w:r>
    </w:p>
    <w:p w:rsidR="00EF343E" w:rsidRDefault="00EF343E" w:rsidP="00EF343E">
      <w:pPr>
        <w:widowControl w:val="0"/>
        <w:spacing w:line="360" w:lineRule="auto"/>
        <w:ind w:firstLine="709"/>
        <w:jc w:val="both"/>
        <w:rPr>
          <w:sz w:val="28"/>
          <w:szCs w:val="28"/>
        </w:rPr>
      </w:pPr>
      <w:r>
        <w:rPr>
          <w:sz w:val="28"/>
          <w:szCs w:val="28"/>
        </w:rPr>
        <w:t>Станом на 2017 рів баланс підприємства ПП «</w:t>
      </w:r>
      <w:proofErr w:type="spellStart"/>
      <w:r>
        <w:rPr>
          <w:sz w:val="28"/>
          <w:szCs w:val="28"/>
        </w:rPr>
        <w:t>Сергей</w:t>
      </w:r>
      <w:proofErr w:type="spellEnd"/>
      <w:r>
        <w:rPr>
          <w:sz w:val="28"/>
          <w:szCs w:val="28"/>
        </w:rPr>
        <w:t xml:space="preserve">» є ліквідним. Під час загального аналізу, зроблено аналіз кредиторської заборгованості, який в 2016 році мав незадовільний показник в порівнянні з 2015 роком, але в 2017 році ситуація виправилась і показник нормалізувався, та при розрахунку коефіцієнтів, пов’язаних з заборгованістю, показники були в допустимих нормативних значеннях. Структуру кредиторської заборгованості складають зобов’язання перед бюджетом, розрахунки з оплати праці та інша поточна кредиторська заборгованість. Найбільшу долю в заборгованості займає зобов’язання перед бюджетом (51%) та інша кредиторська поточна заборгованість (43%), а з оплати праці вона найменша (8%). </w:t>
      </w:r>
    </w:p>
    <w:p w:rsidR="00EF343E" w:rsidRDefault="00EF343E" w:rsidP="00EF343E">
      <w:pPr>
        <w:widowControl w:val="0"/>
        <w:spacing w:line="360" w:lineRule="auto"/>
        <w:ind w:firstLine="709"/>
        <w:jc w:val="both"/>
        <w:rPr>
          <w:sz w:val="28"/>
          <w:szCs w:val="28"/>
        </w:rPr>
      </w:pPr>
      <w:r>
        <w:rPr>
          <w:sz w:val="28"/>
          <w:szCs w:val="28"/>
        </w:rPr>
        <w:t>На основі проведеного аналізу, надано пропозиції щодо удосконалення аналізу кредиторської заборгованості ПП «</w:t>
      </w:r>
      <w:proofErr w:type="spellStart"/>
      <w:r>
        <w:rPr>
          <w:sz w:val="28"/>
          <w:szCs w:val="28"/>
        </w:rPr>
        <w:t>Сергей</w:t>
      </w:r>
      <w:proofErr w:type="spellEnd"/>
      <w:r>
        <w:rPr>
          <w:sz w:val="28"/>
          <w:szCs w:val="28"/>
        </w:rPr>
        <w:t xml:space="preserve">». Запропоновано впровадити систему внутрішнього господарського контролю за діяльністю підприємства, впровадити на постійній основі аналіз фінансових результатів, і операційний </w:t>
      </w:r>
      <w:r>
        <w:rPr>
          <w:sz w:val="28"/>
          <w:szCs w:val="28"/>
        </w:rPr>
        <w:lastRenderedPageBreak/>
        <w:t>аналіз. На ПП «</w:t>
      </w:r>
      <w:proofErr w:type="spellStart"/>
      <w:r>
        <w:rPr>
          <w:sz w:val="28"/>
          <w:szCs w:val="28"/>
        </w:rPr>
        <w:t>Сергей</w:t>
      </w:r>
      <w:proofErr w:type="spellEnd"/>
      <w:r>
        <w:rPr>
          <w:sz w:val="28"/>
          <w:szCs w:val="28"/>
        </w:rPr>
        <w:t>» не здійснювався аналіз фінансової діяльності на постійній основі. Той аналіз, який проводився, висвітлював лише основні показники діяльності, але для комплексного дослідження фінансового стану підприємства цього недостатньо. Тому, доцільно впровадити на підприємстві регулярний аналіз діяльності, як звітної, так і операційної. Для звітного аналізу фінансового стану підприємства ПП «</w:t>
      </w:r>
      <w:proofErr w:type="spellStart"/>
      <w:r>
        <w:rPr>
          <w:sz w:val="28"/>
          <w:szCs w:val="28"/>
        </w:rPr>
        <w:t>Сергей</w:t>
      </w:r>
      <w:proofErr w:type="spellEnd"/>
      <w:r>
        <w:rPr>
          <w:sz w:val="28"/>
          <w:szCs w:val="28"/>
        </w:rPr>
        <w:t xml:space="preserve">» можна використовувати аналітичні таблиці, які наведені в дослідженні. Аналітичні таблиці дозволять не лише групувати споріднені показники діяльності, але й розраховувати приріст, та структуру показників. </w:t>
      </w:r>
    </w:p>
    <w:p w:rsidR="00EF343E" w:rsidRDefault="00EF343E" w:rsidP="00EF343E">
      <w:pPr>
        <w:widowControl w:val="0"/>
        <w:spacing w:line="360" w:lineRule="auto"/>
        <w:ind w:firstLine="709"/>
        <w:jc w:val="both"/>
        <w:rPr>
          <w:sz w:val="28"/>
          <w:szCs w:val="28"/>
        </w:rPr>
      </w:pPr>
      <w:r>
        <w:rPr>
          <w:sz w:val="28"/>
          <w:szCs w:val="28"/>
        </w:rPr>
        <w:t>Для операційного аналізу діяльності ПП «</w:t>
      </w:r>
      <w:proofErr w:type="spellStart"/>
      <w:r>
        <w:rPr>
          <w:sz w:val="28"/>
          <w:szCs w:val="28"/>
        </w:rPr>
        <w:t>Сергей</w:t>
      </w:r>
      <w:proofErr w:type="spellEnd"/>
      <w:r>
        <w:rPr>
          <w:sz w:val="28"/>
          <w:szCs w:val="28"/>
        </w:rPr>
        <w:t xml:space="preserve">» доцільно було б впровадити додатковий модуль до бухгалтерської програми Microsoft Dynamics NAV 2018, що підвищить строки підготовки аналізу та доцільність даних операційного аналізу. Даний модуль дасть змогу не тільки якісно аналізувати операційну діяльність підприємства, а і скоротить працю працівника бухгалтерії. </w:t>
      </w:r>
    </w:p>
    <w:p w:rsidR="00EF343E" w:rsidRDefault="00EF343E" w:rsidP="00EF343E">
      <w:pPr>
        <w:widowControl w:val="0"/>
        <w:spacing w:line="360" w:lineRule="auto"/>
        <w:ind w:firstLine="709"/>
        <w:jc w:val="both"/>
        <w:rPr>
          <w:sz w:val="28"/>
          <w:szCs w:val="28"/>
        </w:rPr>
      </w:pPr>
      <w:r>
        <w:rPr>
          <w:sz w:val="28"/>
          <w:szCs w:val="28"/>
        </w:rPr>
        <w:t>Запропоновані удосконалення дозволять підвищити ефективність діяльності підприємства ПП «</w:t>
      </w:r>
      <w:proofErr w:type="spellStart"/>
      <w:r>
        <w:rPr>
          <w:sz w:val="28"/>
          <w:szCs w:val="28"/>
        </w:rPr>
        <w:t>Сергей</w:t>
      </w:r>
      <w:proofErr w:type="spellEnd"/>
      <w:r>
        <w:rPr>
          <w:sz w:val="28"/>
          <w:szCs w:val="28"/>
        </w:rPr>
        <w:t xml:space="preserve">», та обґрунтованість управлінських рішень. </w:t>
      </w:r>
    </w:p>
    <w:p w:rsidR="00EF343E" w:rsidRDefault="00EF343E" w:rsidP="00EF343E">
      <w:pPr>
        <w:widowControl w:val="0"/>
        <w:spacing w:line="360" w:lineRule="auto"/>
        <w:ind w:firstLine="709"/>
        <w:jc w:val="both"/>
        <w:rPr>
          <w:sz w:val="28"/>
          <w:szCs w:val="28"/>
        </w:rPr>
      </w:pPr>
      <w:r>
        <w:rPr>
          <w:sz w:val="28"/>
          <w:szCs w:val="28"/>
        </w:rPr>
        <w:t>Аналіз кредиторської заборгованості для підприємства ПП «</w:t>
      </w:r>
      <w:proofErr w:type="spellStart"/>
      <w:r>
        <w:rPr>
          <w:sz w:val="28"/>
          <w:szCs w:val="28"/>
        </w:rPr>
        <w:t>Сергей</w:t>
      </w:r>
      <w:proofErr w:type="spellEnd"/>
      <w:r>
        <w:rPr>
          <w:sz w:val="28"/>
          <w:szCs w:val="28"/>
        </w:rPr>
        <w:t xml:space="preserve">» є важливою складовою для його подальшого розвитку. Так-як більшість розрахунків з підприємствами проводяться в дві стадії (передоплата та основна частина за товари, роботи і послуги), це потребує додаткової уваги для уникнення ситуації з простроченими </w:t>
      </w:r>
      <w:proofErr w:type="spellStart"/>
      <w:r>
        <w:rPr>
          <w:sz w:val="28"/>
          <w:szCs w:val="28"/>
        </w:rPr>
        <w:t>оплат</w:t>
      </w:r>
      <w:proofErr w:type="spellEnd"/>
      <w:r>
        <w:rPr>
          <w:sz w:val="28"/>
          <w:szCs w:val="28"/>
        </w:rPr>
        <w:t xml:space="preserve"> як постачальникам і підрядникам, так і відрахувань до бюджету. </w:t>
      </w:r>
    </w:p>
    <w:p w:rsidR="00EF343E" w:rsidRDefault="00EF343E" w:rsidP="00EF343E">
      <w:pPr>
        <w:widowControl w:val="0"/>
        <w:spacing w:line="360" w:lineRule="auto"/>
        <w:ind w:firstLine="709"/>
        <w:jc w:val="both"/>
        <w:rPr>
          <w:sz w:val="28"/>
          <w:szCs w:val="28"/>
          <w:lang w:eastAsia="en-US"/>
        </w:rPr>
      </w:pPr>
      <w:r>
        <w:rPr>
          <w:sz w:val="28"/>
          <w:szCs w:val="28"/>
          <w:lang w:eastAsia="en-US"/>
        </w:rPr>
        <w:t>Підприємства здійснюють велику кількість господарських операції, як із зовнішніми контрагентами, так і всередині самого підприємства. Все це веде за собою збільшення або зменшення ресурсів підприємства, тому для акціонерів (власників) потрібна незалежна думка про достовірність показників фінансової звітності підприємства.</w:t>
      </w:r>
    </w:p>
    <w:p w:rsidR="00EF343E" w:rsidRDefault="00EF343E" w:rsidP="00EF343E">
      <w:pPr>
        <w:widowControl w:val="0"/>
        <w:spacing w:line="360" w:lineRule="auto"/>
        <w:ind w:firstLine="567"/>
        <w:jc w:val="both"/>
        <w:rPr>
          <w:sz w:val="28"/>
          <w:szCs w:val="28"/>
          <w:lang w:eastAsia="en-US"/>
        </w:rPr>
      </w:pPr>
      <w:r>
        <w:rPr>
          <w:sz w:val="28"/>
          <w:szCs w:val="28"/>
          <w:lang w:eastAsia="en-US"/>
        </w:rPr>
        <w:t xml:space="preserve">В Україні законодавчо аудиторська діяльність регламентується Господарським кодексом України, законом України «Про аудиторську </w:t>
      </w:r>
      <w:r>
        <w:rPr>
          <w:sz w:val="28"/>
          <w:szCs w:val="28"/>
          <w:lang w:eastAsia="en-US"/>
        </w:rPr>
        <w:lastRenderedPageBreak/>
        <w:t xml:space="preserve">діяльність», іншими нормативно-правовими актами, Кодексом етики професійних бухгалтерів та Міжнародними стандартами аудиту, надання впевненості та супутніх послуг, а також нормативними документами Аудиторської палати України. Аналізуючи нормативно-правову базу та думки вчених, мета аудиту зобов'язань – це зібрати докази щодо висловлення думки аудитора про правильність, своєчасність та повноту відображення в обліку зобов'язань, а саме: </w:t>
      </w:r>
    </w:p>
    <w:p w:rsidR="00EF343E" w:rsidRDefault="00EF343E" w:rsidP="00EF343E">
      <w:pPr>
        <w:widowControl w:val="0"/>
        <w:numPr>
          <w:ilvl w:val="0"/>
          <w:numId w:val="5"/>
        </w:numPr>
        <w:spacing w:line="360" w:lineRule="auto"/>
        <w:jc w:val="both"/>
        <w:rPr>
          <w:sz w:val="28"/>
          <w:szCs w:val="28"/>
          <w:lang w:eastAsia="en-US"/>
        </w:rPr>
      </w:pPr>
      <w:r>
        <w:rPr>
          <w:sz w:val="28"/>
          <w:szCs w:val="28"/>
          <w:lang w:eastAsia="en-US"/>
        </w:rPr>
        <w:t xml:space="preserve">розрахунків підприємства з постачальниками та іншими кредиторами; </w:t>
      </w:r>
    </w:p>
    <w:p w:rsidR="00EF343E" w:rsidRDefault="00EF343E" w:rsidP="00EF343E">
      <w:pPr>
        <w:widowControl w:val="0"/>
        <w:numPr>
          <w:ilvl w:val="0"/>
          <w:numId w:val="5"/>
        </w:numPr>
        <w:spacing w:line="360" w:lineRule="auto"/>
        <w:jc w:val="both"/>
        <w:rPr>
          <w:sz w:val="28"/>
          <w:szCs w:val="28"/>
          <w:lang w:eastAsia="en-US"/>
        </w:rPr>
      </w:pPr>
      <w:r>
        <w:rPr>
          <w:sz w:val="28"/>
          <w:szCs w:val="28"/>
          <w:lang w:eastAsia="en-US"/>
        </w:rPr>
        <w:t xml:space="preserve">достовірність залишків за розрахунками з бюджетом, нарахування та сплата податків і зборів, правильність ведення обліку за цими розрахунками, заповнення звітності та відповідність даних облікових регістрів даним податкової звітності; </w:t>
      </w:r>
    </w:p>
    <w:p w:rsidR="00EF343E" w:rsidRDefault="00EF343E" w:rsidP="00EF343E">
      <w:pPr>
        <w:widowControl w:val="0"/>
        <w:numPr>
          <w:ilvl w:val="0"/>
          <w:numId w:val="5"/>
        </w:numPr>
        <w:spacing w:line="360" w:lineRule="auto"/>
        <w:jc w:val="both"/>
        <w:rPr>
          <w:sz w:val="28"/>
          <w:szCs w:val="28"/>
          <w:lang w:eastAsia="en-US"/>
        </w:rPr>
      </w:pPr>
      <w:r>
        <w:rPr>
          <w:sz w:val="28"/>
          <w:szCs w:val="28"/>
          <w:lang w:eastAsia="en-US"/>
        </w:rPr>
        <w:t>дотримання законодавства та порядку розрахунків з оплати праці, а також загальну оцінку діючої системи формування інформації щодо оплати праці, її відповідність законодавчим та нормативним актам;</w:t>
      </w:r>
    </w:p>
    <w:p w:rsidR="00EF343E" w:rsidRDefault="00EF343E" w:rsidP="00EF343E">
      <w:pPr>
        <w:widowControl w:val="0"/>
        <w:numPr>
          <w:ilvl w:val="0"/>
          <w:numId w:val="5"/>
        </w:numPr>
        <w:spacing w:line="360" w:lineRule="auto"/>
        <w:jc w:val="both"/>
        <w:rPr>
          <w:sz w:val="28"/>
          <w:szCs w:val="28"/>
          <w:lang w:eastAsia="en-US"/>
        </w:rPr>
      </w:pPr>
      <w:r>
        <w:rPr>
          <w:sz w:val="28"/>
          <w:szCs w:val="28"/>
          <w:lang w:eastAsia="en-US"/>
        </w:rPr>
        <w:t>дотримання підприємством вимог П(С)БО 11 "Зобов'язання".</w:t>
      </w:r>
    </w:p>
    <w:p w:rsidR="00EF343E" w:rsidRDefault="00EF343E" w:rsidP="00EF343E">
      <w:pPr>
        <w:widowControl w:val="0"/>
        <w:tabs>
          <w:tab w:val="left" w:pos="1080"/>
        </w:tabs>
        <w:spacing w:line="360" w:lineRule="auto"/>
        <w:ind w:firstLine="746"/>
        <w:jc w:val="both"/>
        <w:rPr>
          <w:sz w:val="28"/>
          <w:szCs w:val="28"/>
          <w:lang w:eastAsia="en-US"/>
        </w:rPr>
      </w:pPr>
      <w:r>
        <w:rPr>
          <w:sz w:val="28"/>
          <w:szCs w:val="28"/>
          <w:lang w:eastAsia="en-US"/>
        </w:rPr>
        <w:t>На підприємстві «</w:t>
      </w:r>
      <w:proofErr w:type="spellStart"/>
      <w:r>
        <w:rPr>
          <w:sz w:val="28"/>
          <w:szCs w:val="28"/>
          <w:lang w:eastAsia="en-US"/>
        </w:rPr>
        <w:t>Сергей</w:t>
      </w:r>
      <w:proofErr w:type="spellEnd"/>
      <w:r>
        <w:rPr>
          <w:sz w:val="28"/>
          <w:szCs w:val="28"/>
          <w:lang w:eastAsia="en-US"/>
        </w:rPr>
        <w:t>» був проведений аудит фінансових звітів підприємства. Для цього був підписаний договір, аудитор зібрав інформацію про особливості діяльності підприємства, зокрема здійснив аналіз інформації про правове забезпечення фінансово-господарської діяльності, систему управління, а саме систему внутрішнього контролю. Для отримання інформації про систему внутрішнього контролю аудитором складався тест внутрішнього контролю. Також для проведення аудиту було складено програму аудита розрахунків з постачальниками і підрядниками, та для цього аудитор виділив слідуючи відомості: суб’єктом перевірки є ПП «</w:t>
      </w:r>
      <w:proofErr w:type="spellStart"/>
      <w:r>
        <w:rPr>
          <w:sz w:val="28"/>
          <w:szCs w:val="28"/>
          <w:lang w:eastAsia="en-US"/>
        </w:rPr>
        <w:t>Сергей</w:t>
      </w:r>
      <w:proofErr w:type="spellEnd"/>
      <w:r>
        <w:rPr>
          <w:sz w:val="28"/>
          <w:szCs w:val="28"/>
          <w:lang w:eastAsia="en-US"/>
        </w:rPr>
        <w:t>», період аудита з 01.01.2017 р. по 31.01.2017 р., кількість людино-годин на перевірку 48, керівник групи - Колосов В.Н., в склад групи включені Поляков С.К., Бугор Ф.В. Запланований аудиторський ризик 2%, а рівень суттєвості 1%. Також була визначена послідовність аудиторських процедур перевірки розрахунків з постачальниками і підрядниками на ПП «</w:t>
      </w:r>
      <w:proofErr w:type="spellStart"/>
      <w:r>
        <w:rPr>
          <w:sz w:val="28"/>
          <w:szCs w:val="28"/>
          <w:lang w:eastAsia="en-US"/>
        </w:rPr>
        <w:t>Сергей</w:t>
      </w:r>
      <w:proofErr w:type="spellEnd"/>
      <w:r>
        <w:rPr>
          <w:sz w:val="28"/>
          <w:szCs w:val="28"/>
          <w:lang w:eastAsia="en-US"/>
        </w:rPr>
        <w:t>».</w:t>
      </w:r>
    </w:p>
    <w:p w:rsidR="00EF343E" w:rsidRDefault="00EF343E" w:rsidP="00EF343E">
      <w:pPr>
        <w:widowControl w:val="0"/>
        <w:tabs>
          <w:tab w:val="left" w:pos="1080"/>
        </w:tabs>
        <w:spacing w:line="360" w:lineRule="auto"/>
        <w:ind w:firstLine="746"/>
        <w:jc w:val="both"/>
        <w:rPr>
          <w:sz w:val="28"/>
          <w:szCs w:val="28"/>
          <w:lang w:eastAsia="en-US"/>
        </w:rPr>
      </w:pPr>
      <w:r>
        <w:rPr>
          <w:sz w:val="28"/>
          <w:szCs w:val="28"/>
          <w:lang w:eastAsia="en-US"/>
        </w:rPr>
        <w:t xml:space="preserve">За результатами аудиторської перевірки фінансової звітності ПП </w:t>
      </w:r>
      <w:r>
        <w:rPr>
          <w:sz w:val="28"/>
          <w:szCs w:val="28"/>
          <w:lang w:eastAsia="en-US"/>
        </w:rPr>
        <w:lastRenderedPageBreak/>
        <w:t>«</w:t>
      </w:r>
      <w:proofErr w:type="spellStart"/>
      <w:r>
        <w:rPr>
          <w:sz w:val="28"/>
          <w:szCs w:val="28"/>
          <w:lang w:eastAsia="en-US"/>
        </w:rPr>
        <w:t>Сергей</w:t>
      </w:r>
      <w:proofErr w:type="spellEnd"/>
      <w:r>
        <w:rPr>
          <w:sz w:val="28"/>
          <w:szCs w:val="28"/>
          <w:lang w:eastAsia="en-US"/>
        </w:rPr>
        <w:t>», на думку аудитора вплинули наступні обставини та факти: при перевірці первинного обліку кредиторської заборгованості, а саме розділ - розрахунки з постачальниками і підрядниками, не було представлено керівництвом відділу бухгалтерії підприємства товарно-транспортних накладних по підприємству ТОВ «Оріон».</w:t>
      </w:r>
    </w:p>
    <w:p w:rsidR="00EF343E" w:rsidRDefault="00EF343E" w:rsidP="00EF343E">
      <w:pPr>
        <w:widowControl w:val="0"/>
        <w:spacing w:line="360" w:lineRule="auto"/>
        <w:ind w:firstLine="708"/>
        <w:jc w:val="both"/>
        <w:rPr>
          <w:sz w:val="28"/>
          <w:szCs w:val="28"/>
          <w:lang w:eastAsia="en-US"/>
        </w:rPr>
      </w:pPr>
      <w:r>
        <w:rPr>
          <w:sz w:val="28"/>
          <w:szCs w:val="28"/>
          <w:lang w:eastAsia="en-US"/>
        </w:rPr>
        <w:t>Так, по результатом аудиторської перевірки була надана умовно-позитивна думка (існує нефундаментальна незгода), щодо фінансової звітності підприємства ПП «</w:t>
      </w:r>
      <w:proofErr w:type="spellStart"/>
      <w:r>
        <w:rPr>
          <w:sz w:val="28"/>
          <w:szCs w:val="28"/>
          <w:lang w:eastAsia="en-US"/>
        </w:rPr>
        <w:t>Сергей</w:t>
      </w:r>
      <w:proofErr w:type="spellEnd"/>
      <w:r>
        <w:rPr>
          <w:sz w:val="28"/>
          <w:szCs w:val="28"/>
          <w:lang w:eastAsia="en-US"/>
        </w:rPr>
        <w:t xml:space="preserve">». </w:t>
      </w:r>
    </w:p>
    <w:p w:rsidR="00EF343E" w:rsidRDefault="00EF343E" w:rsidP="00EF343E">
      <w:pPr>
        <w:widowControl w:val="0"/>
        <w:tabs>
          <w:tab w:val="left" w:pos="1080"/>
        </w:tabs>
        <w:spacing w:line="360" w:lineRule="auto"/>
        <w:ind w:firstLine="746"/>
        <w:jc w:val="both"/>
        <w:rPr>
          <w:sz w:val="28"/>
          <w:szCs w:val="28"/>
          <w:lang w:eastAsia="en-US"/>
        </w:rPr>
      </w:pPr>
      <w:r>
        <w:rPr>
          <w:sz w:val="28"/>
          <w:szCs w:val="28"/>
          <w:lang w:eastAsia="en-US"/>
        </w:rPr>
        <w:t xml:space="preserve">Було виявлено, що відсутні первинні документи (товарно-транспортні накладні), що є некритичним порушенням первинного обліку розрахунків з постачальниками та підрядниками, так-як ці документи можуть бути виписані знов, чи відправлені копії контрагентам. </w:t>
      </w:r>
    </w:p>
    <w:p w:rsidR="00EF343E" w:rsidRDefault="00EF343E" w:rsidP="00EF343E">
      <w:pPr>
        <w:widowControl w:val="0"/>
        <w:tabs>
          <w:tab w:val="left" w:pos="1080"/>
        </w:tabs>
        <w:spacing w:line="360" w:lineRule="auto"/>
        <w:ind w:firstLine="746"/>
        <w:jc w:val="both"/>
        <w:rPr>
          <w:sz w:val="28"/>
          <w:szCs w:val="28"/>
          <w:lang w:eastAsia="en-US"/>
        </w:rPr>
      </w:pPr>
      <w:r>
        <w:rPr>
          <w:sz w:val="28"/>
          <w:szCs w:val="28"/>
          <w:lang w:eastAsia="en-US"/>
        </w:rPr>
        <w:t xml:space="preserve">Основним фактором викривлення фінансової звітності є кредиторська заборгованість. Саме заборгованість перед бюджетом є недопустимою в діяльності підприємства, це може призвести до штрафних санкцій або блокуванню рахунку в банку чи майна підприємства. </w:t>
      </w:r>
    </w:p>
    <w:p w:rsidR="00EF343E" w:rsidRDefault="00EF343E" w:rsidP="00EF343E">
      <w:pPr>
        <w:widowControl w:val="0"/>
        <w:spacing w:line="360" w:lineRule="auto"/>
        <w:ind w:firstLine="708"/>
        <w:jc w:val="both"/>
        <w:rPr>
          <w:sz w:val="28"/>
          <w:szCs w:val="28"/>
          <w:lang w:eastAsia="en-US"/>
        </w:rPr>
      </w:pPr>
      <w:r>
        <w:rPr>
          <w:sz w:val="28"/>
          <w:szCs w:val="28"/>
          <w:lang w:eastAsia="en-US"/>
        </w:rPr>
        <w:t xml:space="preserve">При аудиторській перевірці виявлено кредиторську заборгованість у розмірі 111 тис. грн., що є значною для такого підприємства. Структуру цієї заборгованості складає заборгованість за податком на прибуток, потім за заробітною платнею і за товари, роботи, послуги. При аналізі фінансової звітності за три роки, ця заборгованість систематично відображається у фінансовій звітності. При детальнішому аналізі було виявлено, що це пов’язано з групою підприємств, які розраховуються в кінці звітного періоду, і бухгалтер із-за технічної проблеми не може вчасно розрахуватись по виниклими зобов’язанням. </w:t>
      </w:r>
    </w:p>
    <w:p w:rsidR="00EF343E" w:rsidRDefault="00EF343E" w:rsidP="00EF343E">
      <w:pPr>
        <w:widowControl w:val="0"/>
        <w:tabs>
          <w:tab w:val="left" w:pos="1080"/>
        </w:tabs>
        <w:spacing w:line="360" w:lineRule="auto"/>
        <w:ind w:firstLine="746"/>
        <w:jc w:val="both"/>
        <w:rPr>
          <w:sz w:val="28"/>
          <w:szCs w:val="28"/>
          <w:lang w:eastAsia="en-US"/>
        </w:rPr>
      </w:pPr>
      <w:r>
        <w:rPr>
          <w:sz w:val="28"/>
          <w:szCs w:val="28"/>
          <w:lang w:eastAsia="en-US"/>
        </w:rPr>
        <w:t xml:space="preserve">Наступною складовою виявлених порушень є заборгованість по заробітній платні та заборгованість за товари, роботи (послуги). Їх наявність на кінець звітного періоду та наявність вільних коштів, свідчить про нераціональне використання коштів, що потребує перегляду фінансового плану підприємства. По заробітній платні причина наявності на кінець року заборгованості, нарахування, але не сплати винагороди працівникам, існує по </w:t>
      </w:r>
      <w:r>
        <w:rPr>
          <w:sz w:val="28"/>
          <w:szCs w:val="28"/>
          <w:lang w:eastAsia="en-US"/>
        </w:rPr>
        <w:lastRenderedPageBreak/>
        <w:t>причинні наявності в штаті одного бухгалтера. Тому, на ПП «</w:t>
      </w:r>
      <w:proofErr w:type="spellStart"/>
      <w:r>
        <w:rPr>
          <w:sz w:val="28"/>
          <w:szCs w:val="28"/>
          <w:lang w:eastAsia="en-US"/>
        </w:rPr>
        <w:t>Сергей</w:t>
      </w:r>
      <w:proofErr w:type="spellEnd"/>
      <w:r>
        <w:rPr>
          <w:sz w:val="28"/>
          <w:szCs w:val="28"/>
          <w:lang w:eastAsia="en-US"/>
        </w:rPr>
        <w:t>» доцільно найняти додаткового спеціаліста в сфері бухгалтерії, що дасть змогу діючому бухгалтеру розподілити частину роботи на нього, що в результаті дозволить уникати ситуацій з існуванням кредиторської заборгованості. Підприємству ПП «</w:t>
      </w:r>
      <w:proofErr w:type="spellStart"/>
      <w:r>
        <w:rPr>
          <w:sz w:val="28"/>
          <w:szCs w:val="28"/>
          <w:lang w:eastAsia="en-US"/>
        </w:rPr>
        <w:t>Сергей</w:t>
      </w:r>
      <w:proofErr w:type="spellEnd"/>
      <w:r>
        <w:rPr>
          <w:sz w:val="28"/>
          <w:szCs w:val="28"/>
          <w:lang w:eastAsia="en-US"/>
        </w:rPr>
        <w:t xml:space="preserve">» також, слід розглянути варіант </w:t>
      </w:r>
      <w:proofErr w:type="spellStart"/>
      <w:r>
        <w:rPr>
          <w:sz w:val="28"/>
          <w:szCs w:val="28"/>
          <w:lang w:eastAsia="en-US"/>
        </w:rPr>
        <w:t>аутсорсингу</w:t>
      </w:r>
      <w:proofErr w:type="spellEnd"/>
      <w:r>
        <w:rPr>
          <w:sz w:val="28"/>
          <w:szCs w:val="28"/>
          <w:lang w:eastAsia="en-US"/>
        </w:rPr>
        <w:t xml:space="preserve"> бухгалтерії аудиторській фірмі, що забезпечить підприємству професійну бухгалтерську підтримку. </w:t>
      </w:r>
    </w:p>
    <w:p w:rsidR="00EF343E" w:rsidRDefault="00EF343E" w:rsidP="00EF343E">
      <w:pPr>
        <w:widowControl w:val="0"/>
        <w:tabs>
          <w:tab w:val="left" w:pos="1080"/>
        </w:tabs>
        <w:spacing w:line="360" w:lineRule="auto"/>
        <w:ind w:firstLine="746"/>
        <w:jc w:val="both"/>
        <w:rPr>
          <w:sz w:val="28"/>
          <w:szCs w:val="28"/>
          <w:lang w:eastAsia="en-US"/>
        </w:rPr>
      </w:pPr>
      <w:r>
        <w:rPr>
          <w:sz w:val="28"/>
          <w:szCs w:val="28"/>
          <w:lang w:eastAsia="en-US"/>
        </w:rPr>
        <w:t>Для удосконалення аудиту кредиторської заборгованості доцільно розробляти методику аудиту кредиторської заборгованості, у відповідності з твердженнями Міжнародних стандартів аудиту, що дозволить отримати необхідні аудиторські докази та сформувати думку щодо повноти і достовірності інформації про кредиторську заборгованість у фінансовій звітності. Для підприємства ПП «</w:t>
      </w:r>
      <w:proofErr w:type="spellStart"/>
      <w:r>
        <w:rPr>
          <w:sz w:val="28"/>
          <w:szCs w:val="28"/>
          <w:lang w:eastAsia="en-US"/>
        </w:rPr>
        <w:t>Сергей</w:t>
      </w:r>
      <w:proofErr w:type="spellEnd"/>
      <w:r>
        <w:rPr>
          <w:sz w:val="28"/>
          <w:szCs w:val="28"/>
          <w:lang w:eastAsia="en-US"/>
        </w:rPr>
        <w:t>» доцільним було б впровадити посаду внутрішнього аудитора, що перш за все зумовлене економічною невигідністю проходження щорічного зовнішнього аудиту. Внутрішній аудитор, при якісному виконанні покладених на нього обов’язків, мінімізує ризики з викривлення інформації як у фінансовій звітності, так і в оперативних звітах, як впливають на прийняття управлінських рішень.</w:t>
      </w:r>
    </w:p>
    <w:p w:rsidR="00EF343E" w:rsidRDefault="00EF343E" w:rsidP="00EF343E">
      <w:pPr>
        <w:widowControl w:val="0"/>
        <w:autoSpaceDE w:val="0"/>
        <w:autoSpaceDN w:val="0"/>
        <w:adjustRightInd w:val="0"/>
        <w:spacing w:line="360" w:lineRule="auto"/>
        <w:ind w:firstLine="709"/>
        <w:jc w:val="both"/>
        <w:rPr>
          <w:sz w:val="28"/>
          <w:szCs w:val="28"/>
        </w:rPr>
      </w:pPr>
    </w:p>
    <w:p w:rsidR="00EF343E" w:rsidRDefault="00EF343E" w:rsidP="00EF343E">
      <w:pPr>
        <w:widowControl w:val="0"/>
        <w:shd w:val="clear" w:color="auto" w:fill="FFFFFF"/>
        <w:spacing w:line="360" w:lineRule="auto"/>
        <w:jc w:val="center"/>
        <w:rPr>
          <w:b/>
          <w:sz w:val="28"/>
          <w:szCs w:val="28"/>
        </w:rPr>
      </w:pPr>
      <w:r>
        <w:rPr>
          <w:b/>
          <w:sz w:val="28"/>
          <w:szCs w:val="28"/>
        </w:rPr>
        <w:br w:type="page"/>
      </w:r>
      <w:r>
        <w:rPr>
          <w:b/>
          <w:sz w:val="28"/>
          <w:szCs w:val="28"/>
        </w:rPr>
        <w:lastRenderedPageBreak/>
        <w:t>СПИСОК ВИКОРИСТАНИХ ДЖЕРЕЛ</w:t>
      </w:r>
    </w:p>
    <w:p w:rsidR="00EF343E" w:rsidRDefault="00EF343E" w:rsidP="00EF343E">
      <w:pPr>
        <w:widowControl w:val="0"/>
        <w:shd w:val="clear" w:color="auto" w:fill="FFFFFF"/>
        <w:spacing w:line="360" w:lineRule="auto"/>
        <w:rPr>
          <w:b/>
          <w:sz w:val="28"/>
          <w:szCs w:val="28"/>
        </w:rPr>
      </w:pPr>
    </w:p>
    <w:p w:rsidR="00EF343E" w:rsidRDefault="00EF343E" w:rsidP="00EF343E">
      <w:pPr>
        <w:widowControl w:val="0"/>
        <w:numPr>
          <w:ilvl w:val="0"/>
          <w:numId w:val="6"/>
        </w:numPr>
        <w:tabs>
          <w:tab w:val="left" w:pos="567"/>
        </w:tabs>
        <w:autoSpaceDN w:val="0"/>
        <w:spacing w:line="360" w:lineRule="auto"/>
        <w:jc w:val="both"/>
        <w:textAlignment w:val="baseline"/>
        <w:rPr>
          <w:kern w:val="3"/>
          <w:sz w:val="28"/>
          <w:szCs w:val="28"/>
          <w:lang w:eastAsia="ja-JP" w:bidi="fa-IR"/>
        </w:rPr>
      </w:pPr>
      <w:r>
        <w:rPr>
          <w:kern w:val="3"/>
          <w:sz w:val="28"/>
          <w:szCs w:val="28"/>
          <w:lang w:eastAsia="ja-JP" w:bidi="fa-IR"/>
        </w:rPr>
        <w:t xml:space="preserve">Податковий кодекс України: Закон України, Кодекс від 02.12.2010 р. № 2755-VI (із змінами та доповненнями). - [Електронний ресурс]: Верховна Рада України. - Режим доступу: </w:t>
      </w:r>
      <w:hyperlink r:id="rId6" w:history="1">
        <w:r>
          <w:rPr>
            <w:rStyle w:val="a3"/>
            <w:kern w:val="3"/>
            <w:sz w:val="28"/>
            <w:szCs w:val="28"/>
            <w:lang w:eastAsia="ja-JP" w:bidi="fa-IR"/>
          </w:rPr>
          <w:t>http://zakon4.rada.gov.ua/laws/show/2755-17</w:t>
        </w:r>
      </w:hyperlink>
      <w:r>
        <w:rPr>
          <w:kern w:val="3"/>
          <w:sz w:val="28"/>
          <w:szCs w:val="28"/>
          <w:lang w:eastAsia="ja-JP" w:bidi="fa-IR"/>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Цивільний кодекс України: Закон України, Кодекс № 435-IV від 16.01.2003 р. - [Електронний ресурс]: Верховна Рада України. – Режим доступу: </w:t>
      </w:r>
      <w:hyperlink r:id="rId7" w:history="1">
        <w:r>
          <w:rPr>
            <w:rStyle w:val="a3"/>
            <w:sz w:val="28"/>
            <w:szCs w:val="28"/>
          </w:rPr>
          <w:t>http://zakon.rada.gov.ua/laws/show/435-15</w:t>
        </w:r>
      </w:hyperlink>
      <w:r>
        <w:rPr>
          <w:sz w:val="28"/>
          <w:szCs w:val="28"/>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Про бухгалтерський облік та фінансову звітність в Україні: Закон України від 16.07.1999 р. № 996-XIV (із змінами та доповненнями). - [Електронний ресурс]: Верховна Рада України. - Режим доступу: </w:t>
      </w:r>
      <w:hyperlink r:id="rId8" w:history="1">
        <w:r>
          <w:rPr>
            <w:rStyle w:val="a3"/>
            <w:sz w:val="28"/>
            <w:szCs w:val="28"/>
          </w:rPr>
          <w:t>http://zakon2.rada.gov.ua/laws/show/996-14</w:t>
        </w:r>
      </w:hyperlink>
      <w:r>
        <w:rPr>
          <w:sz w:val="28"/>
          <w:szCs w:val="28"/>
        </w:rPr>
        <w:t>. - Назва з екрану.</w:t>
      </w:r>
    </w:p>
    <w:p w:rsidR="00EF343E" w:rsidRDefault="00EF343E" w:rsidP="00EF343E">
      <w:pPr>
        <w:widowControl w:val="0"/>
        <w:numPr>
          <w:ilvl w:val="0"/>
          <w:numId w:val="6"/>
        </w:numPr>
        <w:spacing w:line="360" w:lineRule="auto"/>
        <w:jc w:val="both"/>
        <w:rPr>
          <w:sz w:val="28"/>
          <w:szCs w:val="28"/>
        </w:rPr>
      </w:pPr>
      <w:r>
        <w:rPr>
          <w:sz w:val="28"/>
          <w:szCs w:val="28"/>
        </w:rPr>
        <w:t xml:space="preserve">Про аудит фінансової звітності та аудиторську діяльність: Закон України від 21.12.2017 р. № 2258-VIII (з змінами та доповненнями). - [Електронний ресурс]: </w:t>
      </w:r>
      <w:r>
        <w:rPr>
          <w:kern w:val="3"/>
          <w:sz w:val="28"/>
          <w:szCs w:val="28"/>
          <w:lang w:eastAsia="ja-JP" w:bidi="fa-IR"/>
        </w:rPr>
        <w:t>Верховна Рада України.</w:t>
      </w:r>
      <w:r>
        <w:rPr>
          <w:sz w:val="28"/>
          <w:szCs w:val="28"/>
        </w:rPr>
        <w:t xml:space="preserve"> - Режим доступу: http://zakon.rada.gov.ua/laws/show/2258-19.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Національне положення (стандарт) бухгалтерського обліку 1 «Загальні вимоги до фінансової звітності»: Наказ Міністерства фінансів України від 07.02.2013 р. № 73 (із змінами та доповненнями). - [Електронний ресурс]: Верховна Рада України. - Режим доступу: </w:t>
      </w:r>
      <w:hyperlink r:id="rId9" w:history="1">
        <w:r>
          <w:rPr>
            <w:rStyle w:val="a3"/>
            <w:sz w:val="28"/>
            <w:szCs w:val="28"/>
          </w:rPr>
          <w:t>http://zakon4.rada.gov.ua/laws/show/z0336-13</w:t>
        </w:r>
      </w:hyperlink>
      <w:r>
        <w:rPr>
          <w:sz w:val="28"/>
          <w:szCs w:val="28"/>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Положення (стандарт) бухгалтерського обліку 10 «Дебіторська заборгованість»: Наказ Міністерства фінансів України від 08.10.1999 р. № 237 (з змінами та доповненнями). - [Електронний ресурс]: Верховна Рада України. - Режим доступу: </w:t>
      </w:r>
      <w:hyperlink r:id="rId10" w:history="1">
        <w:r>
          <w:rPr>
            <w:rStyle w:val="a3"/>
            <w:sz w:val="28"/>
            <w:szCs w:val="28"/>
          </w:rPr>
          <w:t>http://zakon4.rada.gov.ua/laws/show/z0725-99</w:t>
        </w:r>
      </w:hyperlink>
      <w:r>
        <w:rPr>
          <w:sz w:val="28"/>
          <w:szCs w:val="28"/>
        </w:rPr>
        <w:t>. - Назва з екрану.</w:t>
      </w:r>
    </w:p>
    <w:p w:rsidR="00EF343E" w:rsidRDefault="00EF343E" w:rsidP="00EF343E">
      <w:pPr>
        <w:widowControl w:val="0"/>
        <w:numPr>
          <w:ilvl w:val="0"/>
          <w:numId w:val="6"/>
        </w:numPr>
        <w:spacing w:line="360" w:lineRule="auto"/>
        <w:jc w:val="both"/>
        <w:rPr>
          <w:sz w:val="28"/>
          <w:szCs w:val="28"/>
        </w:rPr>
      </w:pPr>
      <w:r>
        <w:rPr>
          <w:sz w:val="28"/>
          <w:szCs w:val="28"/>
        </w:rPr>
        <w:t xml:space="preserve">Положення (стандарт) бухгалтерського обліку 11 «Зобов'язання»: Наказ Міністерства фінансів України від 31.01.2000 р. № 20 (з змінами та доповненнями). - [Електронний ресурс]. - Режим доступу: </w:t>
      </w:r>
      <w:hyperlink r:id="rId11" w:history="1">
        <w:r>
          <w:rPr>
            <w:rStyle w:val="a3"/>
            <w:sz w:val="28"/>
            <w:szCs w:val="28"/>
          </w:rPr>
          <w:t>https://ips.ligazakon.net/document/view/REG4306?an=35</w:t>
        </w:r>
      </w:hyperlink>
      <w:r>
        <w:rPr>
          <w:sz w:val="28"/>
          <w:szCs w:val="28"/>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lastRenderedPageBreak/>
        <w:t xml:space="preserve">Положення (стандарт) бухгалтерського обліку 13 «Фінансові інструменти»: Наказ Міністерства фінансів України від 30.11.2001 р. № 559 (з змінами та доповненнями). - [Електронний ресурс]: Верховна Рада України. - Режим доступу: </w:t>
      </w:r>
      <w:hyperlink r:id="rId12" w:history="1">
        <w:r>
          <w:rPr>
            <w:rStyle w:val="a3"/>
            <w:sz w:val="28"/>
            <w:szCs w:val="28"/>
          </w:rPr>
          <w:t>http://zakon4.rada.gov.ua/laws/show/z1050-01</w:t>
        </w:r>
      </w:hyperlink>
      <w:r>
        <w:rPr>
          <w:sz w:val="28"/>
          <w:szCs w:val="28"/>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Положення (стандарт) бухгалтерського обліку 14 «Оренда»: Наказ Міністерства фінансів України від 28.07.2000 р. № 181 (з змінами та доповненнями). - [Електронний ресурс]: Верховна Рада України. - Режим доступу: </w:t>
      </w:r>
      <w:hyperlink r:id="rId13" w:history="1">
        <w:r>
          <w:rPr>
            <w:rStyle w:val="a3"/>
            <w:sz w:val="28"/>
            <w:szCs w:val="28"/>
          </w:rPr>
          <w:t>http://zakon4.rada.gov.ua/laws/show/z0487-00</w:t>
        </w:r>
      </w:hyperlink>
      <w:r>
        <w:rPr>
          <w:sz w:val="28"/>
          <w:szCs w:val="28"/>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Положення (стандарт) бухгалтерського обліку 15 «Дохід»: Наказ Міністерства фінансів України від 29.11.1999 р. № 290 (з змінами та доповненнями). - [Електронний ресурс]: Верховна Рада України. - Режим доступу: </w:t>
      </w:r>
      <w:hyperlink r:id="rId14" w:history="1">
        <w:r>
          <w:rPr>
            <w:rStyle w:val="a3"/>
            <w:sz w:val="28"/>
            <w:szCs w:val="28"/>
          </w:rPr>
          <w:t>http://zakon1.rada.gov.ua/laws/show/z0860-99</w:t>
        </w:r>
      </w:hyperlink>
      <w:r>
        <w:rPr>
          <w:sz w:val="28"/>
          <w:szCs w:val="28"/>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Положення (стандарт) бухгалтерського обліку 27 «Необоротні активи, утримувані для продажу, та припинена діяльність»: Наказ Міністерства фінансів України від 07.11.2003 р. № 617 (з змінами та доповненнями). [Електронний ресурс]: </w:t>
      </w:r>
      <w:r>
        <w:rPr>
          <w:kern w:val="3"/>
          <w:sz w:val="28"/>
          <w:szCs w:val="28"/>
          <w:lang w:eastAsia="ja-JP" w:bidi="fa-IR"/>
        </w:rPr>
        <w:t>Верховна Рада України.</w:t>
      </w:r>
      <w:r>
        <w:rPr>
          <w:sz w:val="28"/>
          <w:szCs w:val="28"/>
        </w:rPr>
        <w:t xml:space="preserve"> - Режим доступу: </w:t>
      </w:r>
      <w:hyperlink r:id="rId15" w:history="1">
        <w:r>
          <w:rPr>
            <w:rStyle w:val="a3"/>
            <w:sz w:val="28"/>
            <w:szCs w:val="28"/>
          </w:rPr>
          <w:t>http://zakon.rada.gov.ua/laws/show/z1054-03</w:t>
        </w:r>
      </w:hyperlink>
      <w:r>
        <w:rPr>
          <w:sz w:val="28"/>
          <w:szCs w:val="28"/>
        </w:rPr>
        <w:t>. - Назва з екрану.</w:t>
      </w:r>
    </w:p>
    <w:p w:rsidR="00EF343E" w:rsidRDefault="00EF343E" w:rsidP="00EF343E">
      <w:pPr>
        <w:widowControl w:val="0"/>
        <w:numPr>
          <w:ilvl w:val="0"/>
          <w:numId w:val="6"/>
        </w:numPr>
        <w:spacing w:line="360" w:lineRule="auto"/>
        <w:jc w:val="both"/>
        <w:rPr>
          <w:sz w:val="28"/>
          <w:szCs w:val="28"/>
        </w:rPr>
      </w:pPr>
      <w:r>
        <w:rPr>
          <w:bCs/>
          <w:sz w:val="28"/>
          <w:szCs w:val="28"/>
          <w:bdr w:val="none" w:sz="0" w:space="0" w:color="auto" w:frame="1"/>
        </w:rPr>
        <w:t>Положення про ведення касових операцій у національній валюті в Україні: Постанова Національного банку України</w:t>
      </w:r>
      <w:r>
        <w:rPr>
          <w:sz w:val="28"/>
          <w:szCs w:val="28"/>
        </w:rPr>
        <w:t xml:space="preserve"> від 15.12.2004 р. № 637 (з змінами та доповненнями). [Електронний ресурс]: </w:t>
      </w:r>
      <w:r>
        <w:rPr>
          <w:kern w:val="3"/>
          <w:sz w:val="28"/>
          <w:szCs w:val="28"/>
          <w:lang w:eastAsia="ja-JP" w:bidi="fa-IR"/>
        </w:rPr>
        <w:t>Верховна Рада України.</w:t>
      </w:r>
      <w:r>
        <w:rPr>
          <w:sz w:val="28"/>
          <w:szCs w:val="28"/>
        </w:rPr>
        <w:t xml:space="preserve"> </w:t>
      </w:r>
      <w:r>
        <w:rPr>
          <w:bCs/>
          <w:sz w:val="28"/>
          <w:szCs w:val="28"/>
        </w:rPr>
        <w:t xml:space="preserve">– Режим доступу: </w:t>
      </w:r>
      <w:hyperlink r:id="rId16" w:history="1">
        <w:r>
          <w:rPr>
            <w:rStyle w:val="a3"/>
            <w:sz w:val="28"/>
            <w:szCs w:val="28"/>
          </w:rPr>
          <w:t>http://zakon2.rada.gov.ua/laws/show/z0040-05</w:t>
        </w:r>
      </w:hyperlink>
      <w:r>
        <w:rPr>
          <w:sz w:val="28"/>
          <w:szCs w:val="28"/>
        </w:rPr>
        <w:t>. - Назва з екрану.</w:t>
      </w:r>
    </w:p>
    <w:p w:rsidR="00EF343E" w:rsidRDefault="00EF343E" w:rsidP="00EF343E">
      <w:pPr>
        <w:widowControl w:val="0"/>
        <w:numPr>
          <w:ilvl w:val="0"/>
          <w:numId w:val="6"/>
        </w:numPr>
        <w:spacing w:line="360" w:lineRule="auto"/>
        <w:jc w:val="both"/>
        <w:rPr>
          <w:sz w:val="28"/>
          <w:szCs w:val="28"/>
        </w:rPr>
      </w:pPr>
      <w:r>
        <w:rPr>
          <w:sz w:val="28"/>
          <w:szCs w:val="28"/>
        </w:rPr>
        <w:t xml:space="preserve">Положення про інвентаризацію активів та зобов'язань: Наказ Міністерства фінансів України від 02.09.2014 р. № 879. - </w:t>
      </w:r>
      <w:r>
        <w:rPr>
          <w:bCs/>
          <w:sz w:val="28"/>
          <w:szCs w:val="28"/>
          <w:bdr w:val="none" w:sz="0" w:space="0" w:color="auto" w:frame="1"/>
        </w:rPr>
        <w:t>[Електронний ресурс</w:t>
      </w:r>
      <w:r>
        <w:rPr>
          <w:sz w:val="28"/>
          <w:szCs w:val="28"/>
        </w:rPr>
        <w:t xml:space="preserve">]: </w:t>
      </w:r>
      <w:r>
        <w:rPr>
          <w:kern w:val="3"/>
          <w:sz w:val="28"/>
          <w:szCs w:val="28"/>
          <w:lang w:eastAsia="ja-JP" w:bidi="fa-IR"/>
        </w:rPr>
        <w:t xml:space="preserve">Верховна Рада України. </w:t>
      </w:r>
      <w:r>
        <w:rPr>
          <w:sz w:val="28"/>
          <w:szCs w:val="28"/>
        </w:rPr>
        <w:t>– Режим доступу: http://zakon0.rada.gov.ua/laws/show/z0202-94. - Назва з титул.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План рахунків бухгалтерського обліку активів, капіталу, зобов'язань і господарських операцій підприємств і організацій: Наказ Міністерства фінансів України від 30.11.1999 р. № 291 (із змінами та доповненнями). – [Електронний ресурс]: Верховна Рада України. – Режим доступу: </w:t>
      </w:r>
      <w:hyperlink r:id="rId17" w:history="1">
        <w:r>
          <w:rPr>
            <w:rStyle w:val="a3"/>
            <w:sz w:val="28"/>
            <w:szCs w:val="28"/>
          </w:rPr>
          <w:t>http://zakon3.rada.gov.ua/laws/show/ru/z1557-11</w:t>
        </w:r>
      </w:hyperlink>
      <w:r>
        <w:rPr>
          <w:sz w:val="28"/>
          <w:szCs w:val="28"/>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Інструкція про застосування Плану рахунків бухгалтерського обліку активів, </w:t>
      </w:r>
      <w:r>
        <w:rPr>
          <w:sz w:val="28"/>
          <w:szCs w:val="28"/>
        </w:rPr>
        <w:lastRenderedPageBreak/>
        <w:t xml:space="preserve">капіталу, зобов’язань і господарських операцій підприємств та організацій: Наказ Міністерства фінансів України від 30.11.99 р. № 291 (із змінами та доповненнями). - [Електронний ресурс]: Верховна Рада України. - Режим доступу: </w:t>
      </w:r>
      <w:hyperlink r:id="rId18" w:history="1">
        <w:r>
          <w:rPr>
            <w:rStyle w:val="a3"/>
            <w:sz w:val="28"/>
            <w:szCs w:val="28"/>
          </w:rPr>
          <w:t>http://zakon4.rada.gov.ua/laws/show/z0893-99</w:t>
        </w:r>
      </w:hyperlink>
      <w:r>
        <w:rPr>
          <w:sz w:val="28"/>
          <w:szCs w:val="28"/>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Методичні рекомендації по застосуванню регістрів бухгалтерського обліку: Наказ Міністерства фінансів України від 29.12.2000 р. № 356 (з змінами та доповненнями). – [Електронний ресурс]: Бібліотека бухгалтерського обліку. – Режим доступу: </w:t>
      </w:r>
      <w:hyperlink r:id="rId19" w:history="1">
        <w:r>
          <w:rPr>
            <w:rStyle w:val="a3"/>
            <w:sz w:val="28"/>
            <w:szCs w:val="28"/>
          </w:rPr>
          <w:t>http://www.uazakon.com/big/text574/pg1.htm</w:t>
        </w:r>
      </w:hyperlink>
      <w:r>
        <w:rPr>
          <w:sz w:val="28"/>
          <w:szCs w:val="28"/>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Методичні рекомендації з перевірки порівнянності показників фінансової звітності: Наказ МФУ від 11.04.2013 р. № 476. - [Електронний ресурс]. - Режим доступу: </w:t>
      </w:r>
      <w:hyperlink r:id="rId20" w:history="1">
        <w:r>
          <w:rPr>
            <w:rStyle w:val="a3"/>
            <w:sz w:val="28"/>
            <w:szCs w:val="28"/>
          </w:rPr>
          <w:t>https://zakon.help/article/metodichni-rekomendacii-z-perevirki-porivnyannosti</w:t>
        </w:r>
      </w:hyperlink>
      <w:r>
        <w:rPr>
          <w:sz w:val="28"/>
          <w:szCs w:val="28"/>
        </w:rPr>
        <w:t>. - Назва з екрана.</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Про затвердження Змін до деяких методичних рекомендацій з бухгалтерського обліку: Наказ МФУ від 30.12.2013 р. № 1192. - [Електронний ресурс]: Верховна Рада України. - Режим доступу: </w:t>
      </w:r>
      <w:hyperlink r:id="rId21" w:history="1">
        <w:r>
          <w:rPr>
            <w:rStyle w:val="a3"/>
            <w:sz w:val="28"/>
            <w:szCs w:val="28"/>
          </w:rPr>
          <w:t>http://zakon.rada.gov.ua/rada/show/v1192201-13</w:t>
        </w:r>
      </w:hyperlink>
      <w:r>
        <w:rPr>
          <w:sz w:val="28"/>
          <w:szCs w:val="28"/>
        </w:rPr>
        <w:t>. - Назва з екрана.</w:t>
      </w:r>
    </w:p>
    <w:p w:rsidR="00EF343E" w:rsidRDefault="00EF343E" w:rsidP="00EF343E">
      <w:pPr>
        <w:pStyle w:val="ListParagraph"/>
        <w:widowControl w:val="0"/>
        <w:numPr>
          <w:ilvl w:val="0"/>
          <w:numId w:val="6"/>
        </w:numPr>
        <w:spacing w:line="360" w:lineRule="auto"/>
        <w:jc w:val="both"/>
        <w:rPr>
          <w:sz w:val="28"/>
          <w:szCs w:val="28"/>
        </w:rPr>
      </w:pPr>
      <w:hyperlink r:id="rId22" w:history="1">
        <w:r>
          <w:rPr>
            <w:rStyle w:val="a3"/>
            <w:sz w:val="28"/>
            <w:szCs w:val="28"/>
          </w:rPr>
          <w:t>Про затвердження Положення про інвентаризацію активів та зобов'язань</w:t>
        </w:r>
      </w:hyperlink>
      <w:r>
        <w:rPr>
          <w:sz w:val="28"/>
          <w:szCs w:val="28"/>
        </w:rPr>
        <w:t>: Наказ Міністерства фінансів України від 02.09.2014 р. № 879. - [Електронний ресурс]: Верховна Рада України. – Режим доступу: http://zakon3.rada.gov.ua/laws/show/z1365-14. - Назва з екрану.</w:t>
      </w:r>
    </w:p>
    <w:p w:rsidR="00EF343E" w:rsidRDefault="00EF343E" w:rsidP="00EF343E">
      <w:pPr>
        <w:widowControl w:val="0"/>
        <w:numPr>
          <w:ilvl w:val="0"/>
          <w:numId w:val="6"/>
        </w:numPr>
        <w:spacing w:line="360" w:lineRule="auto"/>
        <w:jc w:val="both"/>
        <w:rPr>
          <w:sz w:val="28"/>
          <w:szCs w:val="28"/>
        </w:rPr>
      </w:pPr>
      <w:r>
        <w:rPr>
          <w:sz w:val="28"/>
          <w:szCs w:val="28"/>
        </w:rPr>
        <w:t xml:space="preserve">Про банки і банківську діяльність: Закон України від 07.12.2000 р. № 2121-III (з змінами та доповненнями). - [Електронний ресурс]. - Режим доступу: </w:t>
      </w:r>
      <w:hyperlink r:id="rId23" w:history="1">
        <w:r>
          <w:rPr>
            <w:rStyle w:val="a3"/>
            <w:sz w:val="28"/>
            <w:szCs w:val="28"/>
          </w:rPr>
          <w:t>http://zakon1.rada.gov.ua/laws/show/2121-14</w:t>
        </w:r>
      </w:hyperlink>
      <w:r>
        <w:rPr>
          <w:sz w:val="28"/>
          <w:szCs w:val="28"/>
        </w:rPr>
        <w:t>. - Назва з екрану.</w:t>
      </w:r>
    </w:p>
    <w:p w:rsidR="00EF343E" w:rsidRDefault="00EF343E" w:rsidP="00EF343E">
      <w:pPr>
        <w:widowControl w:val="0"/>
        <w:numPr>
          <w:ilvl w:val="0"/>
          <w:numId w:val="6"/>
        </w:numPr>
        <w:spacing w:line="360" w:lineRule="auto"/>
        <w:jc w:val="both"/>
        <w:rPr>
          <w:sz w:val="28"/>
          <w:szCs w:val="28"/>
        </w:rPr>
      </w:pPr>
      <w:r>
        <w:rPr>
          <w:sz w:val="28"/>
          <w:szCs w:val="28"/>
        </w:rPr>
        <w:t xml:space="preserve">Про електронний цифровий підпис звітності в Україні: Закон України від 15.01.2009 р. № 222-VIII (з змінами та доповненнями). - [Електронний ресурс]. – Режим доступу: </w:t>
      </w:r>
      <w:hyperlink r:id="rId24" w:history="1">
        <w:r>
          <w:rPr>
            <w:rStyle w:val="a3"/>
            <w:sz w:val="28"/>
            <w:szCs w:val="28"/>
          </w:rPr>
          <w:t>http://zakon4.rada.gov.ua/laws/show/852-15</w:t>
        </w:r>
      </w:hyperlink>
      <w:r>
        <w:rPr>
          <w:sz w:val="28"/>
          <w:szCs w:val="28"/>
        </w:rPr>
        <w:t>. - Назва з  екрану.</w:t>
      </w:r>
    </w:p>
    <w:p w:rsidR="00EF343E" w:rsidRPr="00EF343E" w:rsidRDefault="00EF343E" w:rsidP="00EF343E">
      <w:pPr>
        <w:pStyle w:val="ListParagraph"/>
        <w:widowControl w:val="0"/>
        <w:numPr>
          <w:ilvl w:val="0"/>
          <w:numId w:val="6"/>
        </w:numPr>
        <w:spacing w:line="360" w:lineRule="auto"/>
        <w:jc w:val="both"/>
        <w:rPr>
          <w:sz w:val="28"/>
          <w:szCs w:val="28"/>
        </w:rPr>
      </w:pPr>
      <w:r w:rsidRPr="00EF343E">
        <w:rPr>
          <w:sz w:val="28"/>
          <w:szCs w:val="28"/>
        </w:rPr>
        <w:t xml:space="preserve">Національний норматив Аудиторської палати України 26 "Аудиторський висновок". - [Електронний ресурс]. – Режим доступу: </w:t>
      </w:r>
      <w:hyperlink r:id="rId25" w:history="1">
        <w:r w:rsidRPr="00EF343E">
          <w:rPr>
            <w:rStyle w:val="a3"/>
            <w:sz w:val="28"/>
            <w:szCs w:val="28"/>
          </w:rPr>
          <w:t>http://consultant.parus.ua/?doc=01DTQCC74B</w:t>
        </w:r>
      </w:hyperlink>
      <w:r w:rsidRPr="00EF343E">
        <w:rPr>
          <w:sz w:val="28"/>
          <w:szCs w:val="28"/>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lastRenderedPageBreak/>
        <w:t xml:space="preserve">Міжнародні стандарти аудиту, надання впевненості та етики [Текст] / Пер. з </w:t>
      </w:r>
      <w:proofErr w:type="spellStart"/>
      <w:r>
        <w:rPr>
          <w:sz w:val="28"/>
          <w:szCs w:val="28"/>
        </w:rPr>
        <w:t>англ</w:t>
      </w:r>
      <w:proofErr w:type="spellEnd"/>
      <w:r>
        <w:rPr>
          <w:sz w:val="28"/>
          <w:szCs w:val="28"/>
        </w:rPr>
        <w:t xml:space="preserve">. О.В. Селезньов, О.Л. Ольховська, О.В. Гик, Т.Ц. </w:t>
      </w:r>
      <w:proofErr w:type="spellStart"/>
      <w:r>
        <w:rPr>
          <w:sz w:val="28"/>
          <w:szCs w:val="28"/>
        </w:rPr>
        <w:t>Шарашидзе</w:t>
      </w:r>
      <w:proofErr w:type="spellEnd"/>
      <w:r>
        <w:rPr>
          <w:sz w:val="28"/>
          <w:szCs w:val="28"/>
        </w:rPr>
        <w:t xml:space="preserve">, Л.Й. </w:t>
      </w:r>
      <w:proofErr w:type="spellStart"/>
      <w:r>
        <w:rPr>
          <w:sz w:val="28"/>
          <w:szCs w:val="28"/>
        </w:rPr>
        <w:t>Юрківська</w:t>
      </w:r>
      <w:proofErr w:type="spellEnd"/>
      <w:r>
        <w:rPr>
          <w:sz w:val="28"/>
          <w:szCs w:val="28"/>
        </w:rPr>
        <w:t>, С.О. Куликов. – К.: ТОВ «ІАМЦАУ «СТАТУС», 2007. – 1172 с.</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Міжнародний стандарт бухгалтерського обліку 1 «Подання фінансової звітності»: Стандарт, Міжнародний документ від 01.01.2012 р. - [Електронний ресурс]. - Режим доступу: </w:t>
      </w:r>
      <w:hyperlink r:id="rId26" w:history="1">
        <w:r>
          <w:rPr>
            <w:rStyle w:val="a3"/>
            <w:sz w:val="28"/>
            <w:szCs w:val="28"/>
          </w:rPr>
          <w:t>http://zakon.rada.gov.ua/laws/show/929_013</w:t>
        </w:r>
      </w:hyperlink>
      <w:r>
        <w:rPr>
          <w:sz w:val="28"/>
          <w:szCs w:val="28"/>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Міжнародний стандарт бухгалтерського обліку 8 "Облікові політики, зміни в облікових оцінках та помилки": Стандарт, Міжнародний документ від 01.01.2012 р. - [Електронний ресурс]. - Режим доступу: </w:t>
      </w:r>
      <w:hyperlink r:id="rId27" w:history="1">
        <w:r>
          <w:rPr>
            <w:rStyle w:val="a3"/>
            <w:sz w:val="28"/>
            <w:szCs w:val="28"/>
          </w:rPr>
          <w:t>http://zakon.rada.gov.ua/laws/show/929_020</w:t>
        </w:r>
      </w:hyperlink>
      <w:r>
        <w:rPr>
          <w:sz w:val="28"/>
          <w:szCs w:val="28"/>
        </w:rPr>
        <w:t>. - Назва з екрану.</w:t>
      </w:r>
    </w:p>
    <w:p w:rsidR="00EF343E" w:rsidRDefault="00EF343E" w:rsidP="00EF343E">
      <w:pPr>
        <w:widowControl w:val="0"/>
        <w:numPr>
          <w:ilvl w:val="0"/>
          <w:numId w:val="6"/>
        </w:numPr>
        <w:spacing w:line="360" w:lineRule="auto"/>
        <w:jc w:val="both"/>
        <w:rPr>
          <w:sz w:val="28"/>
          <w:szCs w:val="28"/>
        </w:rPr>
      </w:pPr>
      <w:r>
        <w:rPr>
          <w:sz w:val="28"/>
          <w:szCs w:val="28"/>
        </w:rPr>
        <w:t xml:space="preserve">Міжнародний стандарт бухгалтерського обліку 10 «Події після звітного періоду»: Стандарт, Міжнародний документ від 01.01.2012 р. - </w:t>
      </w:r>
      <w:r>
        <w:rPr>
          <w:bCs/>
          <w:sz w:val="28"/>
          <w:szCs w:val="28"/>
          <w:bdr w:val="none" w:sz="0" w:space="0" w:color="auto" w:frame="1"/>
        </w:rPr>
        <w:t xml:space="preserve">[Електронний ресурс]. </w:t>
      </w:r>
      <w:r>
        <w:rPr>
          <w:sz w:val="28"/>
          <w:szCs w:val="28"/>
        </w:rPr>
        <w:t xml:space="preserve">– Режим доступу: </w:t>
      </w:r>
      <w:hyperlink r:id="rId28" w:history="1">
        <w:r>
          <w:rPr>
            <w:rStyle w:val="a3"/>
            <w:sz w:val="28"/>
            <w:szCs w:val="28"/>
          </w:rPr>
          <w:t>http://zakon.rada.gov.ua/laws/show/929_024</w:t>
        </w:r>
      </w:hyperlink>
      <w:r>
        <w:rPr>
          <w:sz w:val="28"/>
          <w:szCs w:val="28"/>
        </w:rPr>
        <w:t>. - Назва з екрану.</w:t>
      </w:r>
    </w:p>
    <w:p w:rsidR="00EF343E" w:rsidRDefault="00EF343E" w:rsidP="00EF343E">
      <w:pPr>
        <w:widowControl w:val="0"/>
        <w:numPr>
          <w:ilvl w:val="0"/>
          <w:numId w:val="6"/>
        </w:numPr>
        <w:spacing w:line="360" w:lineRule="auto"/>
        <w:jc w:val="both"/>
        <w:rPr>
          <w:sz w:val="28"/>
          <w:szCs w:val="28"/>
        </w:rPr>
      </w:pPr>
      <w:r>
        <w:rPr>
          <w:sz w:val="28"/>
          <w:szCs w:val="28"/>
        </w:rPr>
        <w:t xml:space="preserve">Міжнародний стандарт бухгалтерського обліку 12 «Податки на прибуток»: Стандарт, Міжнародний документ від 01.01.2012 р. - </w:t>
      </w:r>
      <w:r>
        <w:rPr>
          <w:bCs/>
          <w:sz w:val="28"/>
          <w:szCs w:val="28"/>
          <w:bdr w:val="none" w:sz="0" w:space="0" w:color="auto" w:frame="1"/>
        </w:rPr>
        <w:t xml:space="preserve">[Електронний ресурс]. - </w:t>
      </w:r>
      <w:r>
        <w:rPr>
          <w:sz w:val="28"/>
          <w:szCs w:val="28"/>
        </w:rPr>
        <w:t xml:space="preserve">Режим доступу: </w:t>
      </w:r>
      <w:hyperlink r:id="rId29" w:history="1">
        <w:r>
          <w:rPr>
            <w:rStyle w:val="a3"/>
            <w:sz w:val="28"/>
            <w:szCs w:val="28"/>
          </w:rPr>
          <w:t>http://zakon.rada.gov.ua/laws/show/929_012</w:t>
        </w:r>
      </w:hyperlink>
      <w:r>
        <w:rPr>
          <w:sz w:val="28"/>
          <w:szCs w:val="28"/>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Міжнародний стандарт бухгалтерського обліку 16 «Основні засоби»: Стандарт, Міжнародний документ від 01.01.2012 р. - [Електронний ресурс]. - Режим доступу: </w:t>
      </w:r>
      <w:hyperlink r:id="rId30" w:history="1">
        <w:r>
          <w:rPr>
            <w:rStyle w:val="a3"/>
            <w:sz w:val="28"/>
            <w:szCs w:val="28"/>
          </w:rPr>
          <w:t>http://zakon.rada.gov.ua/laws/show/929_014</w:t>
        </w:r>
      </w:hyperlink>
      <w:r>
        <w:rPr>
          <w:sz w:val="28"/>
          <w:szCs w:val="28"/>
        </w:rPr>
        <w:t>. - Назва з екрана.</w:t>
      </w:r>
    </w:p>
    <w:p w:rsidR="00EF343E" w:rsidRDefault="00EF343E" w:rsidP="00EF343E">
      <w:pPr>
        <w:widowControl w:val="0"/>
        <w:numPr>
          <w:ilvl w:val="0"/>
          <w:numId w:val="6"/>
        </w:numPr>
        <w:spacing w:line="360" w:lineRule="auto"/>
        <w:jc w:val="both"/>
        <w:rPr>
          <w:sz w:val="28"/>
          <w:szCs w:val="28"/>
        </w:rPr>
      </w:pPr>
      <w:r>
        <w:rPr>
          <w:sz w:val="28"/>
          <w:szCs w:val="28"/>
        </w:rPr>
        <w:t xml:space="preserve">Міжнародний стандарт бухгалтерського обліку 17 «Оренда»: Стандарт, Міжнародний документ від 01.01.2012 р. - </w:t>
      </w:r>
      <w:r>
        <w:rPr>
          <w:bCs/>
          <w:sz w:val="28"/>
          <w:szCs w:val="28"/>
          <w:bdr w:val="none" w:sz="0" w:space="0" w:color="auto" w:frame="1"/>
        </w:rPr>
        <w:t xml:space="preserve">[Електронний ресурс]. </w:t>
      </w:r>
      <w:r>
        <w:rPr>
          <w:sz w:val="28"/>
          <w:szCs w:val="28"/>
        </w:rPr>
        <w:t xml:space="preserve">– Режим доступу: </w:t>
      </w:r>
      <w:hyperlink r:id="rId31" w:history="1">
        <w:r>
          <w:rPr>
            <w:rStyle w:val="a3"/>
            <w:sz w:val="28"/>
            <w:szCs w:val="28"/>
          </w:rPr>
          <w:t>http://zakon.rada.gov.ua/laws/show/929_018</w:t>
        </w:r>
      </w:hyperlink>
      <w:r>
        <w:rPr>
          <w:sz w:val="28"/>
          <w:szCs w:val="28"/>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Міжнародний стандарт бухгалтерського обліку 18 «Дохід»: Стандарт, Міжнародний документ від 01.01.2012 р. - [Електронний ресурс]. - Режим доступу: </w:t>
      </w:r>
      <w:hyperlink r:id="rId32" w:history="1">
        <w:r>
          <w:rPr>
            <w:rStyle w:val="a3"/>
            <w:sz w:val="28"/>
            <w:szCs w:val="28"/>
          </w:rPr>
          <w:t>http://zakon.rada.gov.ua/laws/show/929_025</w:t>
        </w:r>
      </w:hyperlink>
      <w:r>
        <w:rPr>
          <w:sz w:val="28"/>
          <w:szCs w:val="28"/>
        </w:rPr>
        <w:t>. - Назва з екрану.</w:t>
      </w:r>
    </w:p>
    <w:p w:rsidR="00EF343E" w:rsidRDefault="00EF343E" w:rsidP="00EF343E">
      <w:pPr>
        <w:widowControl w:val="0"/>
        <w:numPr>
          <w:ilvl w:val="0"/>
          <w:numId w:val="6"/>
        </w:numPr>
        <w:spacing w:line="360" w:lineRule="auto"/>
        <w:jc w:val="both"/>
        <w:rPr>
          <w:sz w:val="28"/>
          <w:szCs w:val="28"/>
        </w:rPr>
      </w:pPr>
      <w:r>
        <w:rPr>
          <w:sz w:val="28"/>
          <w:szCs w:val="28"/>
        </w:rPr>
        <w:t xml:space="preserve">Міжнародний стандарт бухгалтерського обліку 19 «Виплати працівникам»: Стандарт, Міжнародний документ від 01.01.2012 р. - [Електронний ресурс]. - Режим доступу: </w:t>
      </w:r>
      <w:hyperlink r:id="rId33" w:history="1">
        <w:r>
          <w:rPr>
            <w:rStyle w:val="a3"/>
            <w:sz w:val="28"/>
            <w:szCs w:val="28"/>
          </w:rPr>
          <w:t>http://zakon.rada.gov.ua/laws/show/929_011</w:t>
        </w:r>
      </w:hyperlink>
      <w:r>
        <w:rPr>
          <w:sz w:val="28"/>
          <w:szCs w:val="28"/>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Міжнародний стандарт бухгалтерського обліку 32 «Фінансові інструменти: </w:t>
      </w:r>
      <w:r>
        <w:rPr>
          <w:sz w:val="28"/>
          <w:szCs w:val="28"/>
        </w:rPr>
        <w:lastRenderedPageBreak/>
        <w:t xml:space="preserve">подання»: Стандарт, Міжнародний документ від 01.01.2012 р. - [Електронний ресурс]. - Режим доступу: </w:t>
      </w:r>
      <w:hyperlink r:id="rId34" w:history="1">
        <w:r>
          <w:rPr>
            <w:rStyle w:val="a3"/>
            <w:sz w:val="28"/>
            <w:szCs w:val="28"/>
          </w:rPr>
          <w:t>http://zakon.rada.gov.ua/laws/show/929_029</w:t>
        </w:r>
      </w:hyperlink>
      <w:r>
        <w:rPr>
          <w:sz w:val="28"/>
          <w:szCs w:val="28"/>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Міжнародний стандарт бухгалтерського обліку 37 "Забезпечення, умовні зобов'язання та умовні активи": Стандарт, Міжнародний документ від 01.01.2012 р. - [Електронний ресурс]. - Режим доступу: </w:t>
      </w:r>
      <w:hyperlink r:id="rId35" w:history="1">
        <w:r>
          <w:rPr>
            <w:rStyle w:val="a3"/>
            <w:sz w:val="28"/>
            <w:szCs w:val="28"/>
          </w:rPr>
          <w:t>http://zakon.rada.gov.ua/laws/show/929_051</w:t>
        </w:r>
      </w:hyperlink>
      <w:r>
        <w:rPr>
          <w:sz w:val="28"/>
          <w:szCs w:val="28"/>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Міжнародний стандарт бухгалтерського обліку 39 «Фінансові інструменти: визнання та оцінка»: Стандарт, Міжнародний документ від 01.01.2012 р. - [Електронний ресурс]. - Режим доступу: </w:t>
      </w:r>
      <w:hyperlink r:id="rId36" w:history="1">
        <w:r>
          <w:rPr>
            <w:rStyle w:val="a3"/>
            <w:sz w:val="28"/>
            <w:szCs w:val="28"/>
          </w:rPr>
          <w:t>http://zakon.rada.gov.ua/laws/show/929_015</w:t>
        </w:r>
      </w:hyperlink>
      <w:r>
        <w:rPr>
          <w:sz w:val="28"/>
          <w:szCs w:val="28"/>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Міжнародний стандарт фінансової звітності 7 «Фінансові інструменти: розкриття інформації»: Стандарт, Міжнародний документ від 01.01.2012 р. - [Електронний ресурс]. - Режим доступу: </w:t>
      </w:r>
      <w:hyperlink r:id="rId37" w:history="1">
        <w:r>
          <w:rPr>
            <w:rStyle w:val="a3"/>
            <w:sz w:val="28"/>
            <w:szCs w:val="28"/>
          </w:rPr>
          <w:t>http://zakon.rada.gov.ua/laws/show/929_007</w:t>
        </w:r>
      </w:hyperlink>
      <w:r>
        <w:rPr>
          <w:sz w:val="28"/>
          <w:szCs w:val="28"/>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Міжнародний стандарт фінансової звітності 9 «Фінансові інструменти»: Стандарт, Міжнародний документ від 01.01.2012 р. - [Електронний ресурс]. - Режим доступу: </w:t>
      </w:r>
      <w:hyperlink r:id="rId38" w:history="1">
        <w:r>
          <w:rPr>
            <w:rStyle w:val="a3"/>
            <w:sz w:val="28"/>
            <w:szCs w:val="28"/>
          </w:rPr>
          <w:t>http://zakon.rada.gov.ua/laws/show/929_016</w:t>
        </w:r>
      </w:hyperlink>
      <w:r>
        <w:rPr>
          <w:sz w:val="28"/>
          <w:szCs w:val="28"/>
        </w:rPr>
        <w:t>. - Назва з екрану.</w:t>
      </w:r>
    </w:p>
    <w:p w:rsidR="00EF343E" w:rsidRDefault="00EF343E" w:rsidP="00EF343E">
      <w:pPr>
        <w:widowControl w:val="0"/>
        <w:numPr>
          <w:ilvl w:val="0"/>
          <w:numId w:val="6"/>
        </w:numPr>
        <w:spacing w:line="360" w:lineRule="auto"/>
        <w:jc w:val="both"/>
        <w:rPr>
          <w:sz w:val="28"/>
          <w:szCs w:val="28"/>
          <w:shd w:val="clear" w:color="auto" w:fill="FFFFFF"/>
        </w:rPr>
      </w:pPr>
      <w:r>
        <w:rPr>
          <w:sz w:val="28"/>
          <w:szCs w:val="28"/>
          <w:shd w:val="clear" w:color="auto" w:fill="FFFFFF"/>
        </w:rPr>
        <w:t>МСА 200 «</w:t>
      </w:r>
      <w:r>
        <w:rPr>
          <w:sz w:val="28"/>
          <w:szCs w:val="28"/>
        </w:rPr>
        <w:t xml:space="preserve">Загальні цілі незалежного аудитора та проведення аудиту відповідно до МСА». - </w:t>
      </w:r>
      <w:r>
        <w:rPr>
          <w:sz w:val="28"/>
          <w:szCs w:val="28"/>
          <w:shd w:val="clear" w:color="auto" w:fill="FFFFFF"/>
        </w:rPr>
        <w:t xml:space="preserve">[Електронний ресурс]: </w:t>
      </w:r>
      <w:r>
        <w:rPr>
          <w:sz w:val="28"/>
          <w:szCs w:val="28"/>
        </w:rPr>
        <w:t xml:space="preserve">Аудиторська Палата України. </w:t>
      </w:r>
      <w:r>
        <w:rPr>
          <w:sz w:val="28"/>
          <w:szCs w:val="28"/>
          <w:shd w:val="clear" w:color="auto" w:fill="FFFFFF"/>
        </w:rPr>
        <w:t>– Режим доступу https://www.apu.com.ua/2018/09/28. - Назва з екрану.</w:t>
      </w:r>
    </w:p>
    <w:p w:rsidR="00EF343E" w:rsidRDefault="00EF343E" w:rsidP="00EF343E">
      <w:pPr>
        <w:pStyle w:val="ListParagraph"/>
        <w:widowControl w:val="0"/>
        <w:numPr>
          <w:ilvl w:val="0"/>
          <w:numId w:val="6"/>
        </w:numPr>
        <w:spacing w:line="360" w:lineRule="auto"/>
        <w:jc w:val="both"/>
        <w:rPr>
          <w:sz w:val="28"/>
          <w:szCs w:val="28"/>
        </w:rPr>
      </w:pPr>
      <w:r>
        <w:rPr>
          <w:sz w:val="28"/>
          <w:szCs w:val="28"/>
        </w:rPr>
        <w:t xml:space="preserve">МСА 230 «Аудиторська документація». - [Електронний ресурс]: Аудиторська Палата України. – Режим доступу: </w:t>
      </w:r>
      <w:hyperlink r:id="rId39" w:history="1">
        <w:r>
          <w:rPr>
            <w:rStyle w:val="a3"/>
            <w:sz w:val="28"/>
            <w:szCs w:val="28"/>
          </w:rPr>
          <w:t>https://www.apu.net.ua/component/content/article/2-uncategorised/1151-miznarodni-standarti-kontrolu-yakosti-2016-2017</w:t>
        </w:r>
      </w:hyperlink>
      <w:r>
        <w:rPr>
          <w:sz w:val="28"/>
          <w:szCs w:val="28"/>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МСА 300 «Планування аудиту фінансової звітності». - [Електронний ресурс]: Аудиторська Палата України. – Режим доступу: </w:t>
      </w:r>
      <w:hyperlink r:id="rId40" w:history="1">
        <w:r>
          <w:rPr>
            <w:rStyle w:val="a3"/>
            <w:sz w:val="28"/>
            <w:szCs w:val="28"/>
          </w:rPr>
          <w:t>https://www.apu.net.ua/component/content/article/2-uncategorised/1151-miznarodni-standarti-kontrolu-yakosti-2016-2017</w:t>
        </w:r>
      </w:hyperlink>
      <w:r>
        <w:rPr>
          <w:sz w:val="28"/>
          <w:szCs w:val="28"/>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МСА 500 "Аудиторські докази". - [Електронний ресурс]: Аудиторська Палата України. - Режим доступу: </w:t>
      </w:r>
      <w:hyperlink r:id="rId41" w:history="1">
        <w:r>
          <w:rPr>
            <w:rStyle w:val="a3"/>
            <w:sz w:val="28"/>
            <w:szCs w:val="28"/>
          </w:rPr>
          <w:t>http://www.apu.com.ua/attachments/article/290/Audit_2015_1_all.pdf</w:t>
        </w:r>
      </w:hyperlink>
      <w:r>
        <w:rPr>
          <w:sz w:val="28"/>
          <w:szCs w:val="28"/>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МСА 501 "Аудиторські докази - додаткові міркування щодо відібраних елементів". - [Електронний ресурс]: Аудиторська Палата України. - Режим доступу: </w:t>
      </w:r>
      <w:hyperlink r:id="rId42" w:history="1">
        <w:r>
          <w:rPr>
            <w:rStyle w:val="a3"/>
            <w:sz w:val="28"/>
            <w:szCs w:val="28"/>
          </w:rPr>
          <w:t>http://www.apu.com.ua/attachments/article/290/Audit_2015_1_all.pdf</w:t>
        </w:r>
      </w:hyperlink>
      <w:r>
        <w:rPr>
          <w:sz w:val="28"/>
          <w:szCs w:val="28"/>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МСА 510 "Перше завдання - залишки на початок періоду". - [Електронний ресурс]: Аудиторська Палата України. - Режим доступу: </w:t>
      </w:r>
      <w:hyperlink r:id="rId43" w:history="1">
        <w:r>
          <w:rPr>
            <w:rStyle w:val="a3"/>
            <w:sz w:val="28"/>
            <w:szCs w:val="28"/>
          </w:rPr>
          <w:t>http://www.apu.com.ua/attachments/article/290/Audit_2015_1_all.pdf</w:t>
        </w:r>
      </w:hyperlink>
      <w:r>
        <w:rPr>
          <w:sz w:val="28"/>
          <w:szCs w:val="28"/>
        </w:rPr>
        <w:t>. - Назва з екрану.</w:t>
      </w:r>
    </w:p>
    <w:p w:rsidR="00EF343E" w:rsidRDefault="00EF343E" w:rsidP="00EF343E">
      <w:pPr>
        <w:pStyle w:val="ListParagraph"/>
        <w:widowControl w:val="0"/>
        <w:numPr>
          <w:ilvl w:val="0"/>
          <w:numId w:val="6"/>
        </w:numPr>
        <w:spacing w:line="360" w:lineRule="auto"/>
        <w:jc w:val="both"/>
        <w:rPr>
          <w:sz w:val="28"/>
          <w:szCs w:val="28"/>
        </w:rPr>
      </w:pPr>
      <w:r>
        <w:rPr>
          <w:sz w:val="28"/>
          <w:szCs w:val="28"/>
        </w:rPr>
        <w:t xml:space="preserve">МСА 520 «Аналітичні процедури». - [Електронний ресурс]: Аудиторська Палата України. – Режим доступу: </w:t>
      </w:r>
      <w:hyperlink r:id="rId44" w:history="1">
        <w:r>
          <w:rPr>
            <w:rStyle w:val="a3"/>
            <w:sz w:val="28"/>
            <w:szCs w:val="28"/>
          </w:rPr>
          <w:t>https://www.apu.net.ua/component/content/article/2-uncategorised/1151-miznarodni-standarti-kontrolu-yakosti-2016-2017</w:t>
        </w:r>
      </w:hyperlink>
      <w:r>
        <w:rPr>
          <w:sz w:val="28"/>
          <w:szCs w:val="28"/>
        </w:rPr>
        <w:t>. - Назва за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МСА 550 "Пов'язані особи". - [Електронний ресурс]: Аудиторська Палата України. - Режим доступу: </w:t>
      </w:r>
      <w:hyperlink r:id="rId45" w:history="1">
        <w:r>
          <w:rPr>
            <w:rStyle w:val="a3"/>
            <w:sz w:val="28"/>
            <w:szCs w:val="28"/>
          </w:rPr>
          <w:t>http://www.apu.com.ua/attachments/article/290/Audit_2015_1_all.pdf</w:t>
        </w:r>
      </w:hyperlink>
      <w:r>
        <w:rPr>
          <w:sz w:val="28"/>
          <w:szCs w:val="28"/>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МСА 580 "Письмові запевнення". - [Електронний ресурс]: Аудиторська Палата України. - Режим доступу: </w:t>
      </w:r>
      <w:hyperlink r:id="rId46" w:history="1">
        <w:r>
          <w:rPr>
            <w:rStyle w:val="a3"/>
            <w:sz w:val="28"/>
            <w:szCs w:val="28"/>
          </w:rPr>
          <w:t>http://www.apu.com.ua/attachments/article/290/Audit_2015_1_all.pdf</w:t>
        </w:r>
      </w:hyperlink>
      <w:r>
        <w:rPr>
          <w:sz w:val="28"/>
          <w:szCs w:val="28"/>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МСА 610 “Розгляд роботи внутрішнього аудиту”. - [Електронний ресурс]. – Режим доступу: </w:t>
      </w:r>
      <w:hyperlink r:id="rId47" w:history="1">
        <w:r>
          <w:rPr>
            <w:rStyle w:val="a3"/>
            <w:sz w:val="28"/>
            <w:szCs w:val="28"/>
          </w:rPr>
          <w:t>https://www.apu.net.ua/component/content/article/2-uncategorised/1151-miznarodni-standarti-kontrolu-yakosti-2016-2017</w:t>
        </w:r>
      </w:hyperlink>
      <w:r>
        <w:rPr>
          <w:sz w:val="28"/>
          <w:szCs w:val="28"/>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МСА 705 "Модифікації думки у звіті незалежного аудитора". - [Електронний ресурс]: Аудиторська Палата України. - Режим доступу: </w:t>
      </w:r>
      <w:hyperlink r:id="rId48" w:history="1">
        <w:r>
          <w:rPr>
            <w:rStyle w:val="a3"/>
            <w:sz w:val="28"/>
            <w:szCs w:val="28"/>
          </w:rPr>
          <w:t>http://www.apu.com.ua/attachments/article/290/Audit_2015_1_all.pdf</w:t>
        </w:r>
      </w:hyperlink>
      <w:r>
        <w:rPr>
          <w:sz w:val="28"/>
          <w:szCs w:val="28"/>
        </w:rPr>
        <w:t>. - Назва з екрану.</w:t>
      </w:r>
    </w:p>
    <w:p w:rsidR="00EF343E" w:rsidRPr="00EF343E" w:rsidRDefault="00EF343E" w:rsidP="00EF343E">
      <w:pPr>
        <w:widowControl w:val="0"/>
        <w:numPr>
          <w:ilvl w:val="0"/>
          <w:numId w:val="6"/>
        </w:numPr>
        <w:autoSpaceDE w:val="0"/>
        <w:autoSpaceDN w:val="0"/>
        <w:adjustRightInd w:val="0"/>
        <w:spacing w:line="360" w:lineRule="auto"/>
        <w:jc w:val="both"/>
        <w:rPr>
          <w:sz w:val="28"/>
          <w:szCs w:val="28"/>
        </w:rPr>
      </w:pPr>
      <w:r w:rsidRPr="00EF343E">
        <w:rPr>
          <w:sz w:val="28"/>
          <w:szCs w:val="28"/>
        </w:rPr>
        <w:t xml:space="preserve">Національний норматив Аудиторської палати України "Аудиторський </w:t>
      </w:r>
      <w:r w:rsidRPr="00EF343E">
        <w:rPr>
          <w:sz w:val="28"/>
          <w:szCs w:val="28"/>
        </w:rPr>
        <w:lastRenderedPageBreak/>
        <w:t xml:space="preserve">висновок". - [Електронний ресурс]. – Режим доступу: </w:t>
      </w:r>
      <w:hyperlink r:id="rId49" w:history="1">
        <w:r w:rsidRPr="00EF343E">
          <w:rPr>
            <w:rStyle w:val="a3"/>
            <w:sz w:val="28"/>
            <w:szCs w:val="28"/>
          </w:rPr>
          <w:t>http://consultant.parus.ua/?doc=01DTQCC74B</w:t>
        </w:r>
      </w:hyperlink>
      <w:r w:rsidRPr="00EF343E">
        <w:rPr>
          <w:sz w:val="28"/>
          <w:szCs w:val="28"/>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lang w:val="ru-RU"/>
        </w:rPr>
      </w:pPr>
      <w:r>
        <w:rPr>
          <w:sz w:val="28"/>
          <w:szCs w:val="28"/>
          <w:lang w:val="ru-RU"/>
        </w:rPr>
        <w:t xml:space="preserve">Американская бухгалтерская ассоциация. </w:t>
      </w:r>
      <w:r>
        <w:rPr>
          <w:sz w:val="28"/>
          <w:szCs w:val="28"/>
        </w:rPr>
        <w:t xml:space="preserve">[Електронний ресурс]. – Режим доступу: </w:t>
      </w:r>
      <w:hyperlink r:id="rId50" w:history="1">
        <w:r>
          <w:rPr>
            <w:rStyle w:val="a3"/>
            <w:sz w:val="28"/>
            <w:szCs w:val="28"/>
            <w:lang w:val="ru-RU"/>
          </w:rPr>
          <w:t>http://window.edu.ru/catalog/pdf2txt/853/69853/45013?p_page=4</w:t>
        </w:r>
      </w:hyperlink>
      <w:r>
        <w:rPr>
          <w:sz w:val="28"/>
          <w:szCs w:val="28"/>
          <w:lang w:val="ru-RU"/>
        </w:rPr>
        <w:t xml:space="preserve">. – </w:t>
      </w:r>
      <w:proofErr w:type="spellStart"/>
      <w:r>
        <w:rPr>
          <w:sz w:val="28"/>
          <w:szCs w:val="28"/>
          <w:lang w:val="ru-RU"/>
        </w:rPr>
        <w:t>Назва</w:t>
      </w:r>
      <w:proofErr w:type="spellEnd"/>
      <w:r>
        <w:rPr>
          <w:sz w:val="28"/>
          <w:szCs w:val="28"/>
          <w:lang w:val="ru-RU"/>
        </w:rPr>
        <w:t xml:space="preserve"> з </w:t>
      </w:r>
      <w:proofErr w:type="spellStart"/>
      <w:r>
        <w:rPr>
          <w:sz w:val="28"/>
          <w:szCs w:val="28"/>
          <w:lang w:val="ru-RU"/>
        </w:rPr>
        <w:t>екрану</w:t>
      </w:r>
      <w:proofErr w:type="spellEnd"/>
      <w:r>
        <w:rPr>
          <w:sz w:val="28"/>
          <w:szCs w:val="28"/>
          <w:lang w:val="ru-RU"/>
        </w:rPr>
        <w:t xml:space="preserve">. </w:t>
      </w:r>
    </w:p>
    <w:p w:rsidR="00EF343E" w:rsidRDefault="00EF343E" w:rsidP="00EF343E">
      <w:pPr>
        <w:widowControl w:val="0"/>
        <w:numPr>
          <w:ilvl w:val="0"/>
          <w:numId w:val="6"/>
        </w:numPr>
        <w:autoSpaceDE w:val="0"/>
        <w:autoSpaceDN w:val="0"/>
        <w:adjustRightInd w:val="0"/>
        <w:spacing w:line="360" w:lineRule="auto"/>
        <w:jc w:val="both"/>
        <w:rPr>
          <w:sz w:val="28"/>
          <w:szCs w:val="28"/>
        </w:rPr>
      </w:pPr>
      <w:proofErr w:type="spellStart"/>
      <w:r>
        <w:rPr>
          <w:sz w:val="28"/>
          <w:szCs w:val="28"/>
        </w:rPr>
        <w:t>Алборов</w:t>
      </w:r>
      <w:proofErr w:type="spellEnd"/>
      <w:r>
        <w:rPr>
          <w:sz w:val="28"/>
          <w:szCs w:val="28"/>
        </w:rPr>
        <w:t xml:space="preserve"> Р.А. </w:t>
      </w:r>
      <w:proofErr w:type="spellStart"/>
      <w:r>
        <w:rPr>
          <w:sz w:val="28"/>
          <w:szCs w:val="28"/>
        </w:rPr>
        <w:t>Проблемы</w:t>
      </w:r>
      <w:proofErr w:type="spellEnd"/>
      <w:r>
        <w:rPr>
          <w:sz w:val="28"/>
          <w:szCs w:val="28"/>
        </w:rPr>
        <w:t xml:space="preserve"> </w:t>
      </w:r>
      <w:proofErr w:type="spellStart"/>
      <w:r>
        <w:rPr>
          <w:sz w:val="28"/>
          <w:szCs w:val="28"/>
        </w:rPr>
        <w:t>развития</w:t>
      </w:r>
      <w:proofErr w:type="spellEnd"/>
      <w:r>
        <w:rPr>
          <w:sz w:val="28"/>
          <w:szCs w:val="28"/>
        </w:rPr>
        <w:t xml:space="preserve"> </w:t>
      </w:r>
      <w:proofErr w:type="spellStart"/>
      <w:r>
        <w:rPr>
          <w:sz w:val="28"/>
          <w:szCs w:val="28"/>
        </w:rPr>
        <w:t>методологии</w:t>
      </w:r>
      <w:proofErr w:type="spellEnd"/>
      <w:r>
        <w:rPr>
          <w:sz w:val="28"/>
          <w:szCs w:val="28"/>
        </w:rPr>
        <w:t xml:space="preserve">, метода и методики аудита </w:t>
      </w:r>
      <w:r>
        <w:rPr>
          <w:rFonts w:eastAsia="TimesNewRomanPSMT"/>
          <w:sz w:val="28"/>
          <w:szCs w:val="28"/>
        </w:rPr>
        <w:t xml:space="preserve">[Текст] </w:t>
      </w:r>
      <w:r>
        <w:rPr>
          <w:sz w:val="28"/>
          <w:szCs w:val="28"/>
        </w:rPr>
        <w:t xml:space="preserve">/ Р.А. </w:t>
      </w:r>
      <w:proofErr w:type="spellStart"/>
      <w:r>
        <w:rPr>
          <w:sz w:val="28"/>
          <w:szCs w:val="28"/>
        </w:rPr>
        <w:t>Алборов</w:t>
      </w:r>
      <w:proofErr w:type="spellEnd"/>
      <w:r>
        <w:rPr>
          <w:sz w:val="28"/>
          <w:szCs w:val="28"/>
        </w:rPr>
        <w:t xml:space="preserve">, С.М. </w:t>
      </w:r>
      <w:proofErr w:type="spellStart"/>
      <w:r>
        <w:rPr>
          <w:sz w:val="28"/>
          <w:szCs w:val="28"/>
        </w:rPr>
        <w:t>Концевая</w:t>
      </w:r>
      <w:proofErr w:type="spellEnd"/>
      <w:r>
        <w:rPr>
          <w:sz w:val="28"/>
          <w:szCs w:val="28"/>
        </w:rPr>
        <w:t xml:space="preserve">, С.В. </w:t>
      </w:r>
      <w:proofErr w:type="spellStart"/>
      <w:r>
        <w:rPr>
          <w:sz w:val="28"/>
          <w:szCs w:val="28"/>
        </w:rPr>
        <w:t>Козменкова</w:t>
      </w:r>
      <w:proofErr w:type="spellEnd"/>
      <w:r>
        <w:rPr>
          <w:sz w:val="28"/>
          <w:szCs w:val="28"/>
        </w:rPr>
        <w:t xml:space="preserve"> // </w:t>
      </w:r>
      <w:proofErr w:type="spellStart"/>
      <w:r>
        <w:rPr>
          <w:bCs/>
          <w:iCs/>
          <w:sz w:val="28"/>
          <w:szCs w:val="28"/>
        </w:rPr>
        <w:t>Международный</w:t>
      </w:r>
      <w:proofErr w:type="spellEnd"/>
      <w:r>
        <w:rPr>
          <w:bCs/>
          <w:iCs/>
          <w:sz w:val="28"/>
          <w:szCs w:val="28"/>
        </w:rPr>
        <w:t xml:space="preserve"> </w:t>
      </w:r>
      <w:proofErr w:type="spellStart"/>
      <w:r>
        <w:rPr>
          <w:bCs/>
          <w:iCs/>
          <w:sz w:val="28"/>
          <w:szCs w:val="28"/>
        </w:rPr>
        <w:t>бухгалтерский</w:t>
      </w:r>
      <w:proofErr w:type="spellEnd"/>
      <w:r>
        <w:rPr>
          <w:bCs/>
          <w:iCs/>
          <w:sz w:val="28"/>
          <w:szCs w:val="28"/>
        </w:rPr>
        <w:t xml:space="preserve"> </w:t>
      </w:r>
      <w:proofErr w:type="spellStart"/>
      <w:r>
        <w:rPr>
          <w:bCs/>
          <w:iCs/>
          <w:sz w:val="28"/>
          <w:szCs w:val="28"/>
        </w:rPr>
        <w:t>учет</w:t>
      </w:r>
      <w:proofErr w:type="spellEnd"/>
      <w:r>
        <w:rPr>
          <w:bCs/>
          <w:iCs/>
          <w:sz w:val="28"/>
          <w:szCs w:val="28"/>
        </w:rPr>
        <w:t>.</w:t>
      </w:r>
      <w:r>
        <w:rPr>
          <w:sz w:val="28"/>
          <w:szCs w:val="28"/>
        </w:rPr>
        <w:t xml:space="preserve"> – 2015. – № 36. – С. 47-60.</w:t>
      </w:r>
    </w:p>
    <w:p w:rsidR="00EF343E" w:rsidRDefault="00EF343E" w:rsidP="00EF343E">
      <w:pPr>
        <w:widowControl w:val="0"/>
        <w:numPr>
          <w:ilvl w:val="0"/>
          <w:numId w:val="6"/>
        </w:numPr>
        <w:autoSpaceDE w:val="0"/>
        <w:autoSpaceDN w:val="0"/>
        <w:adjustRightInd w:val="0"/>
        <w:spacing w:line="360" w:lineRule="auto"/>
        <w:jc w:val="both"/>
        <w:rPr>
          <w:sz w:val="28"/>
          <w:szCs w:val="28"/>
        </w:rPr>
      </w:pPr>
      <w:proofErr w:type="spellStart"/>
      <w:r>
        <w:rPr>
          <w:sz w:val="28"/>
          <w:szCs w:val="28"/>
        </w:rPr>
        <w:t>Алейнікова</w:t>
      </w:r>
      <w:proofErr w:type="spellEnd"/>
      <w:r>
        <w:rPr>
          <w:sz w:val="28"/>
          <w:szCs w:val="28"/>
        </w:rPr>
        <w:t xml:space="preserve"> В.В. Аналіз співвідношення дебіторської та кредиторської заборгованості [Електронний ресурс] / В.В. </w:t>
      </w:r>
      <w:proofErr w:type="spellStart"/>
      <w:r>
        <w:rPr>
          <w:sz w:val="28"/>
          <w:szCs w:val="28"/>
        </w:rPr>
        <w:t>Алейнікова</w:t>
      </w:r>
      <w:proofErr w:type="spellEnd"/>
      <w:r>
        <w:rPr>
          <w:sz w:val="28"/>
          <w:szCs w:val="28"/>
        </w:rPr>
        <w:t xml:space="preserve"> // Наука в інформаційному просторі: IX </w:t>
      </w:r>
      <w:proofErr w:type="spellStart"/>
      <w:r>
        <w:rPr>
          <w:sz w:val="28"/>
          <w:szCs w:val="28"/>
        </w:rPr>
        <w:t>міжнар</w:t>
      </w:r>
      <w:proofErr w:type="spellEnd"/>
      <w:r>
        <w:rPr>
          <w:sz w:val="28"/>
          <w:szCs w:val="28"/>
        </w:rPr>
        <w:t xml:space="preserve">. наук. – </w:t>
      </w:r>
      <w:proofErr w:type="spellStart"/>
      <w:r>
        <w:rPr>
          <w:sz w:val="28"/>
          <w:szCs w:val="28"/>
        </w:rPr>
        <w:t>практ</w:t>
      </w:r>
      <w:proofErr w:type="spellEnd"/>
      <w:r>
        <w:rPr>
          <w:sz w:val="28"/>
          <w:szCs w:val="28"/>
        </w:rPr>
        <w:t xml:space="preserve">. </w:t>
      </w:r>
      <w:proofErr w:type="spellStart"/>
      <w:r>
        <w:rPr>
          <w:sz w:val="28"/>
          <w:szCs w:val="28"/>
        </w:rPr>
        <w:t>інт</w:t>
      </w:r>
      <w:proofErr w:type="spellEnd"/>
      <w:r>
        <w:rPr>
          <w:sz w:val="28"/>
          <w:szCs w:val="28"/>
        </w:rPr>
        <w:t xml:space="preserve">. – </w:t>
      </w:r>
      <w:proofErr w:type="spellStart"/>
      <w:r>
        <w:rPr>
          <w:sz w:val="28"/>
          <w:szCs w:val="28"/>
        </w:rPr>
        <w:t>конф</w:t>
      </w:r>
      <w:proofErr w:type="spellEnd"/>
      <w:r>
        <w:rPr>
          <w:sz w:val="28"/>
          <w:szCs w:val="28"/>
        </w:rPr>
        <w:t xml:space="preserve">. – 2013. – Режим доступу: </w:t>
      </w:r>
      <w:hyperlink r:id="rId51" w:history="1">
        <w:r>
          <w:rPr>
            <w:rStyle w:val="a3"/>
            <w:sz w:val="28"/>
            <w:szCs w:val="28"/>
          </w:rPr>
          <w:t>http://www.confcontact.com/2013-nauka-v-info-prostranstve/alejnikova.htm</w:t>
        </w:r>
      </w:hyperlink>
      <w:r>
        <w:rPr>
          <w:sz w:val="28"/>
          <w:szCs w:val="28"/>
        </w:rPr>
        <w:t>. - Назва з екрана.</w:t>
      </w:r>
    </w:p>
    <w:p w:rsidR="00EF343E" w:rsidRDefault="00EF343E" w:rsidP="00EF343E">
      <w:pPr>
        <w:widowControl w:val="0"/>
        <w:numPr>
          <w:ilvl w:val="0"/>
          <w:numId w:val="6"/>
        </w:numPr>
        <w:spacing w:line="360" w:lineRule="auto"/>
        <w:jc w:val="both"/>
        <w:rPr>
          <w:sz w:val="28"/>
          <w:szCs w:val="28"/>
        </w:rPr>
      </w:pPr>
      <w:proofErr w:type="spellStart"/>
      <w:r>
        <w:rPr>
          <w:sz w:val="28"/>
          <w:szCs w:val="28"/>
        </w:rPr>
        <w:t>Арбузов</w:t>
      </w:r>
      <w:proofErr w:type="spellEnd"/>
      <w:r>
        <w:rPr>
          <w:sz w:val="28"/>
          <w:szCs w:val="28"/>
        </w:rPr>
        <w:t xml:space="preserve"> С.Г. </w:t>
      </w:r>
      <w:hyperlink r:id="rId52" w:history="1">
        <w:r>
          <w:rPr>
            <w:rStyle w:val="a3"/>
            <w:sz w:val="28"/>
            <w:szCs w:val="28"/>
          </w:rPr>
          <w:t>Банківська енциклопедія</w:t>
        </w:r>
      </w:hyperlink>
      <w:r>
        <w:rPr>
          <w:sz w:val="28"/>
          <w:szCs w:val="28"/>
        </w:rPr>
        <w:t xml:space="preserve"> </w:t>
      </w:r>
      <w:r>
        <w:rPr>
          <w:rFonts w:eastAsia="TimesNewRomanPSMT"/>
          <w:sz w:val="28"/>
          <w:szCs w:val="28"/>
        </w:rPr>
        <w:t xml:space="preserve">[Текст] </w:t>
      </w:r>
      <w:r>
        <w:rPr>
          <w:sz w:val="28"/>
          <w:szCs w:val="28"/>
        </w:rPr>
        <w:t xml:space="preserve">/ С.Г. </w:t>
      </w:r>
      <w:proofErr w:type="spellStart"/>
      <w:r>
        <w:rPr>
          <w:sz w:val="28"/>
          <w:szCs w:val="28"/>
        </w:rPr>
        <w:t>Арбузов</w:t>
      </w:r>
      <w:proofErr w:type="spellEnd"/>
      <w:r>
        <w:rPr>
          <w:sz w:val="28"/>
          <w:szCs w:val="28"/>
        </w:rPr>
        <w:t xml:space="preserve">, Ю.В. </w:t>
      </w:r>
      <w:proofErr w:type="spellStart"/>
      <w:r>
        <w:rPr>
          <w:sz w:val="28"/>
          <w:szCs w:val="28"/>
        </w:rPr>
        <w:t>Колобов</w:t>
      </w:r>
      <w:proofErr w:type="spellEnd"/>
      <w:r>
        <w:rPr>
          <w:sz w:val="28"/>
          <w:szCs w:val="28"/>
        </w:rPr>
        <w:t xml:space="preserve">, В.І. Міщенко, С.В. </w:t>
      </w:r>
      <w:proofErr w:type="spellStart"/>
      <w:r>
        <w:rPr>
          <w:sz w:val="28"/>
          <w:szCs w:val="28"/>
        </w:rPr>
        <w:t>Науменкова</w:t>
      </w:r>
      <w:proofErr w:type="spellEnd"/>
      <w:r>
        <w:rPr>
          <w:sz w:val="28"/>
          <w:szCs w:val="28"/>
        </w:rPr>
        <w:t>. – К.: Центр наукових досліджень Національного банку України: Знання, 2011. – 504 с.</w:t>
      </w:r>
    </w:p>
    <w:p w:rsidR="00EF343E" w:rsidRDefault="00EF343E" w:rsidP="00EF343E">
      <w:pPr>
        <w:pStyle w:val="ListParagraph"/>
        <w:widowControl w:val="0"/>
        <w:numPr>
          <w:ilvl w:val="0"/>
          <w:numId w:val="6"/>
        </w:numPr>
        <w:spacing w:line="360" w:lineRule="auto"/>
        <w:jc w:val="both"/>
        <w:rPr>
          <w:sz w:val="28"/>
          <w:szCs w:val="28"/>
        </w:rPr>
      </w:pPr>
      <w:proofErr w:type="spellStart"/>
      <w:r>
        <w:rPr>
          <w:sz w:val="28"/>
          <w:szCs w:val="28"/>
        </w:rPr>
        <w:t>Аренс</w:t>
      </w:r>
      <w:proofErr w:type="spellEnd"/>
      <w:r>
        <w:rPr>
          <w:sz w:val="28"/>
          <w:szCs w:val="28"/>
        </w:rPr>
        <w:t xml:space="preserve"> </w:t>
      </w:r>
      <w:r>
        <w:rPr>
          <w:sz w:val="28"/>
          <w:szCs w:val="28"/>
          <w:lang w:val="ru-RU"/>
        </w:rPr>
        <w:t>Э</w:t>
      </w:r>
      <w:r>
        <w:rPr>
          <w:sz w:val="28"/>
          <w:szCs w:val="28"/>
        </w:rPr>
        <w:t xml:space="preserve">.А. Аудит </w:t>
      </w:r>
      <w:r>
        <w:rPr>
          <w:rFonts w:eastAsia="TimesNewRomanPSMT"/>
          <w:sz w:val="28"/>
          <w:szCs w:val="28"/>
        </w:rPr>
        <w:t xml:space="preserve">[Текст] / </w:t>
      </w:r>
      <w:r>
        <w:rPr>
          <w:rFonts w:eastAsia="TimesNewRomanPSMT"/>
          <w:sz w:val="28"/>
          <w:szCs w:val="28"/>
          <w:lang w:val="ru-RU"/>
        </w:rPr>
        <w:t>Э</w:t>
      </w:r>
      <w:r>
        <w:rPr>
          <w:rFonts w:eastAsia="TimesNewRomanPSMT"/>
          <w:sz w:val="28"/>
          <w:szCs w:val="28"/>
        </w:rPr>
        <w:t xml:space="preserve">.А. </w:t>
      </w:r>
      <w:proofErr w:type="spellStart"/>
      <w:r>
        <w:rPr>
          <w:sz w:val="28"/>
          <w:szCs w:val="28"/>
        </w:rPr>
        <w:t>Аренс</w:t>
      </w:r>
      <w:proofErr w:type="spellEnd"/>
      <w:r>
        <w:rPr>
          <w:sz w:val="28"/>
          <w:szCs w:val="28"/>
        </w:rPr>
        <w:t xml:space="preserve">, </w:t>
      </w:r>
      <w:proofErr w:type="spellStart"/>
      <w:r>
        <w:rPr>
          <w:sz w:val="28"/>
          <w:szCs w:val="28"/>
        </w:rPr>
        <w:t>Дж.К</w:t>
      </w:r>
      <w:proofErr w:type="spellEnd"/>
      <w:r>
        <w:rPr>
          <w:sz w:val="28"/>
          <w:szCs w:val="28"/>
        </w:rPr>
        <w:t xml:space="preserve">. </w:t>
      </w:r>
      <w:proofErr w:type="spellStart"/>
      <w:r>
        <w:rPr>
          <w:sz w:val="28"/>
          <w:szCs w:val="28"/>
        </w:rPr>
        <w:t>Лоббек</w:t>
      </w:r>
      <w:proofErr w:type="spellEnd"/>
      <w:r>
        <w:rPr>
          <w:sz w:val="28"/>
          <w:szCs w:val="28"/>
        </w:rPr>
        <w:t xml:space="preserve">, пер. з </w:t>
      </w:r>
      <w:proofErr w:type="spellStart"/>
      <w:r>
        <w:rPr>
          <w:sz w:val="28"/>
          <w:szCs w:val="28"/>
        </w:rPr>
        <w:t>англ</w:t>
      </w:r>
      <w:proofErr w:type="spellEnd"/>
      <w:r>
        <w:rPr>
          <w:sz w:val="28"/>
          <w:szCs w:val="28"/>
        </w:rPr>
        <w:t>. - М.: Ф</w:t>
      </w:r>
      <w:r>
        <w:rPr>
          <w:sz w:val="28"/>
          <w:szCs w:val="28"/>
          <w:lang w:val="ru-RU"/>
        </w:rPr>
        <w:t>и</w:t>
      </w:r>
      <w:proofErr w:type="spellStart"/>
      <w:r>
        <w:rPr>
          <w:sz w:val="28"/>
          <w:szCs w:val="28"/>
        </w:rPr>
        <w:t>нанс</w:t>
      </w:r>
      <w:proofErr w:type="spellEnd"/>
      <w:r>
        <w:rPr>
          <w:sz w:val="28"/>
          <w:szCs w:val="28"/>
          <w:lang w:val="ru-RU"/>
        </w:rPr>
        <w:t>ы и</w:t>
      </w:r>
      <w:r>
        <w:rPr>
          <w:sz w:val="28"/>
          <w:szCs w:val="28"/>
        </w:rPr>
        <w:t xml:space="preserve"> статистика</w:t>
      </w:r>
      <w:r>
        <w:rPr>
          <w:sz w:val="28"/>
          <w:szCs w:val="28"/>
          <w:lang w:val="ru-RU"/>
        </w:rPr>
        <w:t xml:space="preserve">, </w:t>
      </w:r>
      <w:r>
        <w:rPr>
          <w:sz w:val="28"/>
          <w:szCs w:val="28"/>
        </w:rPr>
        <w:t xml:space="preserve">1995. - </w:t>
      </w:r>
      <w:r>
        <w:rPr>
          <w:sz w:val="28"/>
          <w:szCs w:val="28"/>
          <w:lang w:val="ru-RU"/>
        </w:rPr>
        <w:t>558 с.</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Аудит. Основи державного, незалежного професійного та внутрішнього аудиту [Текст]: підручник / За ред. проф. </w:t>
      </w:r>
      <w:proofErr w:type="spellStart"/>
      <w:r>
        <w:rPr>
          <w:sz w:val="28"/>
          <w:szCs w:val="28"/>
        </w:rPr>
        <w:t>Немченко</w:t>
      </w:r>
      <w:proofErr w:type="spellEnd"/>
      <w:r>
        <w:rPr>
          <w:sz w:val="28"/>
          <w:szCs w:val="28"/>
        </w:rPr>
        <w:t xml:space="preserve"> В.В., Редько О.Ю. – К.: Центр учбової літератури, 2012. – 540 с.</w:t>
      </w:r>
    </w:p>
    <w:p w:rsidR="00EF343E" w:rsidRDefault="00EF343E" w:rsidP="00EF343E">
      <w:pPr>
        <w:widowControl w:val="0"/>
        <w:numPr>
          <w:ilvl w:val="0"/>
          <w:numId w:val="6"/>
        </w:numPr>
        <w:spacing w:line="360" w:lineRule="auto"/>
        <w:jc w:val="both"/>
        <w:rPr>
          <w:bCs/>
          <w:sz w:val="28"/>
          <w:szCs w:val="28"/>
        </w:rPr>
      </w:pPr>
      <w:r>
        <w:rPr>
          <w:bCs/>
          <w:sz w:val="28"/>
          <w:szCs w:val="28"/>
        </w:rPr>
        <w:t xml:space="preserve">Бланк І.О. Управління фінансами підприємств и об'єднань </w:t>
      </w:r>
      <w:r>
        <w:rPr>
          <w:rFonts w:eastAsia="TimesNewRomanPSMT"/>
          <w:sz w:val="28"/>
          <w:szCs w:val="28"/>
        </w:rPr>
        <w:t>[Текст]</w:t>
      </w:r>
      <w:r>
        <w:rPr>
          <w:bCs/>
          <w:sz w:val="28"/>
          <w:szCs w:val="28"/>
        </w:rPr>
        <w:t>: підручник / І.О. Бланк, Г.В. Ситник. - К.: КНТЕУ, 2006. - 780 с.</w:t>
      </w:r>
    </w:p>
    <w:p w:rsidR="00EF343E" w:rsidRDefault="00EF343E" w:rsidP="00EF343E">
      <w:pPr>
        <w:widowControl w:val="0"/>
        <w:numPr>
          <w:ilvl w:val="0"/>
          <w:numId w:val="6"/>
        </w:numPr>
        <w:spacing w:line="360" w:lineRule="auto"/>
        <w:jc w:val="both"/>
        <w:rPr>
          <w:sz w:val="28"/>
          <w:szCs w:val="28"/>
        </w:rPr>
      </w:pPr>
      <w:r>
        <w:rPr>
          <w:sz w:val="28"/>
          <w:szCs w:val="28"/>
        </w:rPr>
        <w:t>Богомолов А.М. Управління дебіторською та кредиторською заборгованістю як елемент системи внутрішнього контролю на підприємстві [Текст] / А.М. Богомолов // Сучасний бухгалтерський облік. - 2012. - № 5. – С. 222.</w:t>
      </w:r>
    </w:p>
    <w:p w:rsidR="00EF343E" w:rsidRDefault="00EF343E" w:rsidP="00EF343E">
      <w:pPr>
        <w:pStyle w:val="ListParagraph"/>
        <w:widowControl w:val="0"/>
        <w:numPr>
          <w:ilvl w:val="0"/>
          <w:numId w:val="6"/>
        </w:numPr>
        <w:spacing w:line="360" w:lineRule="auto"/>
        <w:jc w:val="both"/>
        <w:rPr>
          <w:sz w:val="28"/>
          <w:szCs w:val="28"/>
        </w:rPr>
      </w:pPr>
      <w:r>
        <w:rPr>
          <w:sz w:val="28"/>
          <w:szCs w:val="28"/>
        </w:rPr>
        <w:t xml:space="preserve">Бойко Р. Організація проведення аудиту інвестиційної діяльності підприємств </w:t>
      </w:r>
      <w:r>
        <w:rPr>
          <w:rFonts w:eastAsia="TimesNewRomanPSMT"/>
          <w:sz w:val="28"/>
          <w:szCs w:val="28"/>
        </w:rPr>
        <w:t xml:space="preserve">[Текст] / Р. </w:t>
      </w:r>
      <w:r>
        <w:rPr>
          <w:sz w:val="28"/>
          <w:szCs w:val="28"/>
        </w:rPr>
        <w:t xml:space="preserve">Бойко, О. </w:t>
      </w:r>
      <w:proofErr w:type="spellStart"/>
      <w:r>
        <w:rPr>
          <w:sz w:val="28"/>
          <w:szCs w:val="28"/>
        </w:rPr>
        <w:t>Юсипович</w:t>
      </w:r>
      <w:proofErr w:type="spellEnd"/>
      <w:r>
        <w:rPr>
          <w:sz w:val="28"/>
          <w:szCs w:val="28"/>
        </w:rPr>
        <w:t xml:space="preserve"> // Економічний аналіз. – 2010. – №. 6. – С. 379-382.</w:t>
      </w:r>
    </w:p>
    <w:p w:rsidR="00EF343E" w:rsidRDefault="00EF343E" w:rsidP="00EF343E">
      <w:pPr>
        <w:pStyle w:val="ListParagraph"/>
        <w:widowControl w:val="0"/>
        <w:numPr>
          <w:ilvl w:val="0"/>
          <w:numId w:val="6"/>
        </w:numPr>
        <w:spacing w:line="360" w:lineRule="auto"/>
        <w:jc w:val="both"/>
        <w:rPr>
          <w:bCs/>
          <w:sz w:val="28"/>
          <w:szCs w:val="28"/>
        </w:rPr>
      </w:pPr>
      <w:r>
        <w:rPr>
          <w:sz w:val="28"/>
          <w:szCs w:val="28"/>
        </w:rPr>
        <w:t xml:space="preserve">Бондар В.П. Аудиторські процедури та проблеми їх розробки </w:t>
      </w:r>
      <w:r>
        <w:rPr>
          <w:rFonts w:eastAsia="TimesNewRomanPSMT"/>
          <w:sz w:val="28"/>
          <w:szCs w:val="28"/>
        </w:rPr>
        <w:t xml:space="preserve">[Текст] / В.П. Бондар </w:t>
      </w:r>
      <w:r>
        <w:rPr>
          <w:sz w:val="28"/>
          <w:szCs w:val="28"/>
        </w:rPr>
        <w:t xml:space="preserve">// Вісник Житомирського державного технологічного університету. </w:t>
      </w:r>
      <w:r>
        <w:rPr>
          <w:sz w:val="28"/>
          <w:szCs w:val="28"/>
        </w:rPr>
        <w:lastRenderedPageBreak/>
        <w:t>Серія: Економічні науки. – 2008. – № 1 (43). – С. 18-27.</w:t>
      </w:r>
    </w:p>
    <w:p w:rsidR="00EF343E" w:rsidRDefault="00EF343E" w:rsidP="00EF343E">
      <w:pPr>
        <w:pStyle w:val="ListParagraph"/>
        <w:widowControl w:val="0"/>
        <w:numPr>
          <w:ilvl w:val="0"/>
          <w:numId w:val="6"/>
        </w:numPr>
        <w:spacing w:line="360" w:lineRule="auto"/>
        <w:jc w:val="both"/>
        <w:rPr>
          <w:bCs/>
          <w:sz w:val="28"/>
          <w:szCs w:val="28"/>
        </w:rPr>
      </w:pPr>
      <w:proofErr w:type="spellStart"/>
      <w:r>
        <w:rPr>
          <w:bCs/>
          <w:sz w:val="28"/>
          <w:szCs w:val="28"/>
        </w:rPr>
        <w:t>Бригхем</w:t>
      </w:r>
      <w:proofErr w:type="spellEnd"/>
      <w:r>
        <w:rPr>
          <w:bCs/>
          <w:sz w:val="28"/>
          <w:szCs w:val="28"/>
        </w:rPr>
        <w:t xml:space="preserve"> Ю. </w:t>
      </w:r>
      <w:proofErr w:type="spellStart"/>
      <w:r>
        <w:rPr>
          <w:bCs/>
          <w:sz w:val="28"/>
          <w:szCs w:val="28"/>
        </w:rPr>
        <w:t>Финансовый</w:t>
      </w:r>
      <w:proofErr w:type="spellEnd"/>
      <w:r>
        <w:rPr>
          <w:bCs/>
          <w:sz w:val="28"/>
          <w:szCs w:val="28"/>
        </w:rPr>
        <w:t xml:space="preserve"> менеджмент [Текст] / Ю. </w:t>
      </w:r>
      <w:proofErr w:type="spellStart"/>
      <w:r>
        <w:rPr>
          <w:bCs/>
          <w:sz w:val="28"/>
          <w:szCs w:val="28"/>
        </w:rPr>
        <w:t>Бригхем</w:t>
      </w:r>
      <w:proofErr w:type="spellEnd"/>
      <w:r>
        <w:rPr>
          <w:bCs/>
          <w:sz w:val="28"/>
          <w:szCs w:val="28"/>
        </w:rPr>
        <w:t xml:space="preserve">, М. </w:t>
      </w:r>
      <w:proofErr w:type="spellStart"/>
      <w:r>
        <w:rPr>
          <w:bCs/>
          <w:sz w:val="28"/>
          <w:szCs w:val="28"/>
        </w:rPr>
        <w:t>Эрхардт</w:t>
      </w:r>
      <w:proofErr w:type="spellEnd"/>
      <w:r>
        <w:rPr>
          <w:bCs/>
          <w:sz w:val="28"/>
          <w:szCs w:val="28"/>
        </w:rPr>
        <w:t xml:space="preserve">, пер. с </w:t>
      </w:r>
      <w:proofErr w:type="spellStart"/>
      <w:r>
        <w:rPr>
          <w:bCs/>
          <w:sz w:val="28"/>
          <w:szCs w:val="28"/>
        </w:rPr>
        <w:t>англ</w:t>
      </w:r>
      <w:proofErr w:type="spellEnd"/>
      <w:r>
        <w:rPr>
          <w:bCs/>
          <w:sz w:val="28"/>
          <w:szCs w:val="28"/>
        </w:rPr>
        <w:t xml:space="preserve">. – СПб.: </w:t>
      </w:r>
      <w:proofErr w:type="spellStart"/>
      <w:r>
        <w:rPr>
          <w:bCs/>
          <w:sz w:val="28"/>
          <w:szCs w:val="28"/>
        </w:rPr>
        <w:t>Питер</w:t>
      </w:r>
      <w:proofErr w:type="spellEnd"/>
      <w:r>
        <w:rPr>
          <w:bCs/>
          <w:sz w:val="28"/>
          <w:szCs w:val="28"/>
        </w:rPr>
        <w:t>, 2010. - 960 с.</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Береза С.Л. Проблеми визнання дебіторської заборгованості в обліку [Текст] / С.Л. Береза // Вісник ЖДТУ. – 2003. – № 4 (26). – С. 32–36. </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Бухгалтерський фінансовий облік [Текст]: підручник / Ф.Ф. </w:t>
      </w:r>
      <w:proofErr w:type="spellStart"/>
      <w:r>
        <w:rPr>
          <w:sz w:val="28"/>
          <w:szCs w:val="28"/>
        </w:rPr>
        <w:t>Бутинець</w:t>
      </w:r>
      <w:proofErr w:type="spellEnd"/>
      <w:r>
        <w:rPr>
          <w:sz w:val="28"/>
          <w:szCs w:val="28"/>
        </w:rPr>
        <w:t xml:space="preserve">, А.М. Герасимович / За ред. Ф.Ф. </w:t>
      </w:r>
      <w:proofErr w:type="spellStart"/>
      <w:r>
        <w:rPr>
          <w:sz w:val="28"/>
          <w:szCs w:val="28"/>
        </w:rPr>
        <w:t>Бутинця</w:t>
      </w:r>
      <w:proofErr w:type="spellEnd"/>
      <w:r>
        <w:rPr>
          <w:sz w:val="28"/>
          <w:szCs w:val="28"/>
        </w:rPr>
        <w:t xml:space="preserve">. - 7-е вид., </w:t>
      </w:r>
      <w:proofErr w:type="spellStart"/>
      <w:r>
        <w:rPr>
          <w:sz w:val="28"/>
          <w:szCs w:val="28"/>
        </w:rPr>
        <w:t>доп</w:t>
      </w:r>
      <w:proofErr w:type="spellEnd"/>
      <w:r>
        <w:rPr>
          <w:sz w:val="28"/>
          <w:szCs w:val="28"/>
        </w:rPr>
        <w:t>. і перероб. - Ж.: Рута, 2006.- 832 с.</w:t>
      </w:r>
    </w:p>
    <w:p w:rsidR="00EF343E" w:rsidRDefault="00EF343E" w:rsidP="00EF343E">
      <w:pPr>
        <w:widowControl w:val="0"/>
        <w:numPr>
          <w:ilvl w:val="0"/>
          <w:numId w:val="6"/>
        </w:numPr>
        <w:autoSpaceDE w:val="0"/>
        <w:autoSpaceDN w:val="0"/>
        <w:adjustRightInd w:val="0"/>
        <w:spacing w:line="360" w:lineRule="auto"/>
        <w:jc w:val="both"/>
        <w:rPr>
          <w:sz w:val="28"/>
          <w:szCs w:val="28"/>
        </w:rPr>
      </w:pPr>
      <w:proofErr w:type="spellStart"/>
      <w:r>
        <w:rPr>
          <w:sz w:val="28"/>
          <w:szCs w:val="28"/>
        </w:rPr>
        <w:t>Бухгалтерский</w:t>
      </w:r>
      <w:proofErr w:type="spellEnd"/>
      <w:r>
        <w:rPr>
          <w:sz w:val="28"/>
          <w:szCs w:val="28"/>
        </w:rPr>
        <w:t xml:space="preserve"> </w:t>
      </w:r>
      <w:proofErr w:type="spellStart"/>
      <w:r>
        <w:rPr>
          <w:sz w:val="28"/>
          <w:szCs w:val="28"/>
        </w:rPr>
        <w:t>учет</w:t>
      </w:r>
      <w:proofErr w:type="spellEnd"/>
      <w:r>
        <w:rPr>
          <w:sz w:val="28"/>
          <w:szCs w:val="28"/>
        </w:rPr>
        <w:t xml:space="preserve"> [Текст]: </w:t>
      </w:r>
      <w:proofErr w:type="spellStart"/>
      <w:r>
        <w:rPr>
          <w:sz w:val="28"/>
          <w:szCs w:val="28"/>
        </w:rPr>
        <w:t>учебник</w:t>
      </w:r>
      <w:proofErr w:type="spellEnd"/>
      <w:r>
        <w:rPr>
          <w:sz w:val="28"/>
          <w:szCs w:val="28"/>
        </w:rPr>
        <w:t xml:space="preserve"> / А.С. </w:t>
      </w:r>
      <w:proofErr w:type="spellStart"/>
      <w:r>
        <w:rPr>
          <w:sz w:val="28"/>
          <w:szCs w:val="28"/>
        </w:rPr>
        <w:t>Бакаев</w:t>
      </w:r>
      <w:proofErr w:type="spellEnd"/>
      <w:r>
        <w:rPr>
          <w:sz w:val="28"/>
          <w:szCs w:val="28"/>
        </w:rPr>
        <w:t xml:space="preserve">, П.С. Безруких, Н.Д. </w:t>
      </w:r>
      <w:proofErr w:type="spellStart"/>
      <w:r>
        <w:rPr>
          <w:sz w:val="28"/>
          <w:szCs w:val="28"/>
        </w:rPr>
        <w:t>Врублевский</w:t>
      </w:r>
      <w:proofErr w:type="spellEnd"/>
      <w:r>
        <w:rPr>
          <w:sz w:val="28"/>
          <w:szCs w:val="28"/>
        </w:rPr>
        <w:t xml:space="preserve"> и </w:t>
      </w:r>
      <w:proofErr w:type="spellStart"/>
      <w:r>
        <w:rPr>
          <w:sz w:val="28"/>
          <w:szCs w:val="28"/>
        </w:rPr>
        <w:t>др</w:t>
      </w:r>
      <w:proofErr w:type="spellEnd"/>
      <w:r>
        <w:rPr>
          <w:sz w:val="28"/>
          <w:szCs w:val="28"/>
        </w:rPr>
        <w:t xml:space="preserve">.; </w:t>
      </w:r>
      <w:proofErr w:type="spellStart"/>
      <w:r>
        <w:rPr>
          <w:sz w:val="28"/>
          <w:szCs w:val="28"/>
        </w:rPr>
        <w:t>под</w:t>
      </w:r>
      <w:proofErr w:type="spellEnd"/>
      <w:r>
        <w:rPr>
          <w:sz w:val="28"/>
          <w:szCs w:val="28"/>
        </w:rPr>
        <w:t xml:space="preserve"> ред. Безруких П.С. – 4-е </w:t>
      </w:r>
      <w:proofErr w:type="spellStart"/>
      <w:r>
        <w:rPr>
          <w:sz w:val="28"/>
          <w:szCs w:val="28"/>
        </w:rPr>
        <w:t>изд</w:t>
      </w:r>
      <w:proofErr w:type="spellEnd"/>
      <w:r>
        <w:rPr>
          <w:sz w:val="28"/>
          <w:szCs w:val="28"/>
        </w:rPr>
        <w:t xml:space="preserve">., </w:t>
      </w:r>
      <w:proofErr w:type="spellStart"/>
      <w:r>
        <w:rPr>
          <w:sz w:val="28"/>
          <w:szCs w:val="28"/>
        </w:rPr>
        <w:t>перераб</w:t>
      </w:r>
      <w:proofErr w:type="spellEnd"/>
      <w:r>
        <w:rPr>
          <w:sz w:val="28"/>
          <w:szCs w:val="28"/>
        </w:rPr>
        <w:t xml:space="preserve">. и </w:t>
      </w:r>
      <w:proofErr w:type="spellStart"/>
      <w:r>
        <w:rPr>
          <w:sz w:val="28"/>
          <w:szCs w:val="28"/>
        </w:rPr>
        <w:t>доп</w:t>
      </w:r>
      <w:proofErr w:type="spellEnd"/>
      <w:r>
        <w:rPr>
          <w:sz w:val="28"/>
          <w:szCs w:val="28"/>
        </w:rPr>
        <w:t xml:space="preserve">. – М.: </w:t>
      </w:r>
      <w:proofErr w:type="spellStart"/>
      <w:r>
        <w:rPr>
          <w:sz w:val="28"/>
          <w:szCs w:val="28"/>
        </w:rPr>
        <w:t>Бухгалтерский</w:t>
      </w:r>
      <w:proofErr w:type="spellEnd"/>
      <w:r>
        <w:rPr>
          <w:sz w:val="28"/>
          <w:szCs w:val="28"/>
        </w:rPr>
        <w:t xml:space="preserve"> </w:t>
      </w:r>
      <w:proofErr w:type="spellStart"/>
      <w:r>
        <w:rPr>
          <w:sz w:val="28"/>
          <w:szCs w:val="28"/>
        </w:rPr>
        <w:t>учет</w:t>
      </w:r>
      <w:proofErr w:type="spellEnd"/>
      <w:r>
        <w:rPr>
          <w:sz w:val="28"/>
          <w:szCs w:val="28"/>
        </w:rPr>
        <w:t xml:space="preserve">, 2002. – 719 с. </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Бухгалтерський облік: організаційно-методологічні аспекти [Текст]: навчальний посібник / За ред. Кругляка Б.С. – Хмельницький: ТУП, 2001. – 286 с. </w:t>
      </w:r>
    </w:p>
    <w:p w:rsidR="00EF343E" w:rsidRDefault="00EF343E" w:rsidP="00EF343E">
      <w:pPr>
        <w:widowControl w:val="0"/>
        <w:numPr>
          <w:ilvl w:val="0"/>
          <w:numId w:val="6"/>
        </w:numPr>
        <w:autoSpaceDE w:val="0"/>
        <w:autoSpaceDN w:val="0"/>
        <w:adjustRightInd w:val="0"/>
        <w:spacing w:line="360" w:lineRule="auto"/>
        <w:jc w:val="both"/>
        <w:rPr>
          <w:sz w:val="28"/>
          <w:szCs w:val="28"/>
        </w:rPr>
      </w:pPr>
      <w:proofErr w:type="spellStart"/>
      <w:r>
        <w:rPr>
          <w:sz w:val="28"/>
          <w:szCs w:val="28"/>
        </w:rPr>
        <w:t>Бутинець</w:t>
      </w:r>
      <w:proofErr w:type="spellEnd"/>
      <w:r>
        <w:rPr>
          <w:sz w:val="28"/>
          <w:szCs w:val="28"/>
        </w:rPr>
        <w:t xml:space="preserve"> Ф.Ф. Історія розвитку бухгалтерського обліку [Текст]: практичний посібник / Ф.Ф. </w:t>
      </w:r>
      <w:proofErr w:type="spellStart"/>
      <w:r>
        <w:rPr>
          <w:sz w:val="28"/>
          <w:szCs w:val="28"/>
        </w:rPr>
        <w:t>Бутинець</w:t>
      </w:r>
      <w:proofErr w:type="spellEnd"/>
      <w:r>
        <w:rPr>
          <w:sz w:val="28"/>
          <w:szCs w:val="28"/>
        </w:rPr>
        <w:t xml:space="preserve">. - Житомир: ЖІТІ, 1999. – 928 с. </w:t>
      </w:r>
    </w:p>
    <w:p w:rsidR="00EF343E" w:rsidRDefault="00EF343E" w:rsidP="00EF343E">
      <w:pPr>
        <w:widowControl w:val="0"/>
        <w:numPr>
          <w:ilvl w:val="0"/>
          <w:numId w:val="6"/>
        </w:numPr>
        <w:autoSpaceDE w:val="0"/>
        <w:autoSpaceDN w:val="0"/>
        <w:adjustRightInd w:val="0"/>
        <w:spacing w:line="360" w:lineRule="auto"/>
        <w:jc w:val="both"/>
        <w:rPr>
          <w:sz w:val="28"/>
          <w:szCs w:val="28"/>
        </w:rPr>
      </w:pPr>
      <w:proofErr w:type="spellStart"/>
      <w:r>
        <w:rPr>
          <w:sz w:val="28"/>
          <w:szCs w:val="28"/>
        </w:rPr>
        <w:t>Бутинець</w:t>
      </w:r>
      <w:proofErr w:type="spellEnd"/>
      <w:r>
        <w:rPr>
          <w:sz w:val="28"/>
          <w:szCs w:val="28"/>
        </w:rPr>
        <w:t xml:space="preserve"> Ф.Ф. Бухгалтерський фінансовий облік розрахунків з постачальниками та підрядниками [Текст] / Ф.Ф. </w:t>
      </w:r>
      <w:proofErr w:type="spellStart"/>
      <w:r>
        <w:rPr>
          <w:sz w:val="28"/>
          <w:szCs w:val="28"/>
        </w:rPr>
        <w:t>Бутинець</w:t>
      </w:r>
      <w:proofErr w:type="spellEnd"/>
      <w:r>
        <w:rPr>
          <w:sz w:val="28"/>
          <w:szCs w:val="28"/>
        </w:rPr>
        <w:t xml:space="preserve">, </w:t>
      </w:r>
      <w:proofErr w:type="spellStart"/>
      <w:r>
        <w:rPr>
          <w:sz w:val="28"/>
          <w:szCs w:val="28"/>
        </w:rPr>
        <w:t>доп</w:t>
      </w:r>
      <w:proofErr w:type="spellEnd"/>
      <w:r>
        <w:rPr>
          <w:sz w:val="28"/>
          <w:szCs w:val="28"/>
        </w:rPr>
        <w:t>. і перероб. - Житомир: ПП "Рута", 2009. - 912 с.</w:t>
      </w:r>
    </w:p>
    <w:p w:rsidR="00EF343E" w:rsidRDefault="00EF343E" w:rsidP="00EF343E">
      <w:pPr>
        <w:widowControl w:val="0"/>
        <w:numPr>
          <w:ilvl w:val="0"/>
          <w:numId w:val="6"/>
        </w:numPr>
        <w:autoSpaceDE w:val="0"/>
        <w:autoSpaceDN w:val="0"/>
        <w:adjustRightInd w:val="0"/>
        <w:spacing w:line="360" w:lineRule="auto"/>
        <w:jc w:val="both"/>
        <w:rPr>
          <w:sz w:val="28"/>
          <w:szCs w:val="28"/>
        </w:rPr>
      </w:pPr>
      <w:proofErr w:type="spellStart"/>
      <w:r>
        <w:rPr>
          <w:sz w:val="28"/>
          <w:szCs w:val="28"/>
        </w:rPr>
        <w:t>Бригхем</w:t>
      </w:r>
      <w:proofErr w:type="spellEnd"/>
      <w:r>
        <w:rPr>
          <w:sz w:val="28"/>
          <w:szCs w:val="28"/>
        </w:rPr>
        <w:t xml:space="preserve"> Ю. </w:t>
      </w:r>
      <w:proofErr w:type="spellStart"/>
      <w:r>
        <w:rPr>
          <w:sz w:val="28"/>
          <w:szCs w:val="28"/>
        </w:rPr>
        <w:t>Финансовый</w:t>
      </w:r>
      <w:proofErr w:type="spellEnd"/>
      <w:r>
        <w:rPr>
          <w:sz w:val="28"/>
          <w:szCs w:val="28"/>
        </w:rPr>
        <w:t xml:space="preserve"> менеджмент [Текст] / Ю. </w:t>
      </w:r>
      <w:proofErr w:type="spellStart"/>
      <w:r>
        <w:rPr>
          <w:sz w:val="28"/>
          <w:szCs w:val="28"/>
        </w:rPr>
        <w:t>Бригхем</w:t>
      </w:r>
      <w:proofErr w:type="spellEnd"/>
      <w:r>
        <w:rPr>
          <w:sz w:val="28"/>
          <w:szCs w:val="28"/>
        </w:rPr>
        <w:t xml:space="preserve">, М. </w:t>
      </w:r>
      <w:proofErr w:type="spellStart"/>
      <w:r>
        <w:rPr>
          <w:sz w:val="28"/>
          <w:szCs w:val="28"/>
        </w:rPr>
        <w:t>Эрхардт</w:t>
      </w:r>
      <w:proofErr w:type="spellEnd"/>
      <w:r>
        <w:rPr>
          <w:sz w:val="28"/>
          <w:szCs w:val="28"/>
        </w:rPr>
        <w:t xml:space="preserve">, пер. с </w:t>
      </w:r>
      <w:proofErr w:type="spellStart"/>
      <w:r>
        <w:rPr>
          <w:sz w:val="28"/>
          <w:szCs w:val="28"/>
        </w:rPr>
        <w:t>англ</w:t>
      </w:r>
      <w:proofErr w:type="spellEnd"/>
      <w:r>
        <w:rPr>
          <w:sz w:val="28"/>
          <w:szCs w:val="28"/>
        </w:rPr>
        <w:t xml:space="preserve">. – СПб.: </w:t>
      </w:r>
      <w:proofErr w:type="spellStart"/>
      <w:r>
        <w:rPr>
          <w:sz w:val="28"/>
          <w:szCs w:val="28"/>
        </w:rPr>
        <w:t>Питер</w:t>
      </w:r>
      <w:proofErr w:type="spellEnd"/>
      <w:r>
        <w:rPr>
          <w:sz w:val="28"/>
          <w:szCs w:val="28"/>
        </w:rPr>
        <w:t>, 2010. - 960 с.</w:t>
      </w:r>
    </w:p>
    <w:p w:rsidR="00EF343E" w:rsidRDefault="00EF343E" w:rsidP="00EF343E">
      <w:pPr>
        <w:widowControl w:val="0"/>
        <w:numPr>
          <w:ilvl w:val="0"/>
          <w:numId w:val="6"/>
        </w:numPr>
        <w:spacing w:line="360" w:lineRule="auto"/>
        <w:jc w:val="both"/>
        <w:rPr>
          <w:sz w:val="28"/>
          <w:szCs w:val="28"/>
        </w:rPr>
      </w:pPr>
      <w:proofErr w:type="spellStart"/>
      <w:r>
        <w:rPr>
          <w:sz w:val="28"/>
          <w:szCs w:val="28"/>
        </w:rPr>
        <w:t>Верхоглядова</w:t>
      </w:r>
      <w:proofErr w:type="spellEnd"/>
      <w:r>
        <w:rPr>
          <w:sz w:val="28"/>
          <w:szCs w:val="28"/>
        </w:rPr>
        <w:t xml:space="preserve"> Н.І. Бухгалтерський фінансовий облік: теорія та практика </w:t>
      </w:r>
      <w:r>
        <w:rPr>
          <w:rFonts w:eastAsia="TimesNewRomanPSMT"/>
          <w:sz w:val="28"/>
          <w:szCs w:val="28"/>
        </w:rPr>
        <w:t>[Текст]</w:t>
      </w:r>
      <w:r>
        <w:rPr>
          <w:sz w:val="28"/>
          <w:szCs w:val="28"/>
        </w:rPr>
        <w:t xml:space="preserve">: навчально-практичний посібник / Н.І. </w:t>
      </w:r>
      <w:proofErr w:type="spellStart"/>
      <w:r>
        <w:rPr>
          <w:sz w:val="28"/>
          <w:szCs w:val="28"/>
        </w:rPr>
        <w:t>Верхоглядова</w:t>
      </w:r>
      <w:proofErr w:type="spellEnd"/>
      <w:r>
        <w:rPr>
          <w:sz w:val="28"/>
          <w:szCs w:val="28"/>
        </w:rPr>
        <w:t xml:space="preserve">, В.П. Шило, С.Б. Ільїна та ін. – К.: Центр учбової літератури, 2010. – 536 с. </w:t>
      </w:r>
    </w:p>
    <w:p w:rsidR="00EF343E" w:rsidRDefault="00EF343E" w:rsidP="00EF343E">
      <w:pPr>
        <w:widowControl w:val="0"/>
        <w:numPr>
          <w:ilvl w:val="0"/>
          <w:numId w:val="6"/>
        </w:numPr>
        <w:autoSpaceDE w:val="0"/>
        <w:autoSpaceDN w:val="0"/>
        <w:adjustRightInd w:val="0"/>
        <w:spacing w:line="360" w:lineRule="auto"/>
        <w:jc w:val="both"/>
        <w:rPr>
          <w:sz w:val="28"/>
          <w:szCs w:val="28"/>
        </w:rPr>
      </w:pPr>
      <w:proofErr w:type="spellStart"/>
      <w:r>
        <w:rPr>
          <w:sz w:val="28"/>
          <w:szCs w:val="28"/>
        </w:rPr>
        <w:t>Волостникова</w:t>
      </w:r>
      <w:proofErr w:type="spellEnd"/>
      <w:r>
        <w:rPr>
          <w:sz w:val="28"/>
          <w:szCs w:val="28"/>
        </w:rPr>
        <w:t xml:space="preserve"> А.Ю. </w:t>
      </w:r>
      <w:proofErr w:type="spellStart"/>
      <w:r>
        <w:rPr>
          <w:sz w:val="28"/>
          <w:szCs w:val="28"/>
        </w:rPr>
        <w:t>Проблемы</w:t>
      </w:r>
      <w:proofErr w:type="spellEnd"/>
      <w:r>
        <w:rPr>
          <w:sz w:val="28"/>
          <w:szCs w:val="28"/>
        </w:rPr>
        <w:t xml:space="preserve"> </w:t>
      </w:r>
      <w:proofErr w:type="spellStart"/>
      <w:r>
        <w:rPr>
          <w:sz w:val="28"/>
          <w:szCs w:val="28"/>
        </w:rPr>
        <w:t>учетно-аналитического</w:t>
      </w:r>
      <w:proofErr w:type="spellEnd"/>
      <w:r>
        <w:rPr>
          <w:sz w:val="28"/>
          <w:szCs w:val="28"/>
        </w:rPr>
        <w:t xml:space="preserve"> </w:t>
      </w:r>
      <w:proofErr w:type="spellStart"/>
      <w:r>
        <w:rPr>
          <w:sz w:val="28"/>
          <w:szCs w:val="28"/>
        </w:rPr>
        <w:t>обеспечения</w:t>
      </w:r>
      <w:proofErr w:type="spellEnd"/>
      <w:r>
        <w:rPr>
          <w:sz w:val="28"/>
          <w:szCs w:val="28"/>
        </w:rPr>
        <w:t xml:space="preserve"> </w:t>
      </w:r>
      <w:proofErr w:type="spellStart"/>
      <w:r>
        <w:rPr>
          <w:sz w:val="28"/>
          <w:szCs w:val="28"/>
        </w:rPr>
        <w:t>дебиторской</w:t>
      </w:r>
      <w:proofErr w:type="spellEnd"/>
      <w:r>
        <w:rPr>
          <w:sz w:val="28"/>
          <w:szCs w:val="28"/>
        </w:rPr>
        <w:t xml:space="preserve"> и </w:t>
      </w:r>
      <w:proofErr w:type="spellStart"/>
      <w:r>
        <w:rPr>
          <w:sz w:val="28"/>
          <w:szCs w:val="28"/>
        </w:rPr>
        <w:t>кредиторской</w:t>
      </w:r>
      <w:proofErr w:type="spellEnd"/>
      <w:r>
        <w:rPr>
          <w:sz w:val="28"/>
          <w:szCs w:val="28"/>
        </w:rPr>
        <w:t xml:space="preserve"> </w:t>
      </w:r>
      <w:proofErr w:type="spellStart"/>
      <w:r>
        <w:rPr>
          <w:sz w:val="28"/>
          <w:szCs w:val="28"/>
        </w:rPr>
        <w:t>задолженности</w:t>
      </w:r>
      <w:proofErr w:type="spellEnd"/>
      <w:r>
        <w:rPr>
          <w:sz w:val="28"/>
          <w:szCs w:val="28"/>
        </w:rPr>
        <w:t xml:space="preserve"> </w:t>
      </w:r>
      <w:proofErr w:type="spellStart"/>
      <w:r>
        <w:rPr>
          <w:sz w:val="28"/>
          <w:szCs w:val="28"/>
        </w:rPr>
        <w:t>предприятия</w:t>
      </w:r>
      <w:proofErr w:type="spellEnd"/>
      <w:r>
        <w:rPr>
          <w:sz w:val="28"/>
          <w:szCs w:val="28"/>
        </w:rPr>
        <w:t xml:space="preserve"> </w:t>
      </w:r>
      <w:r>
        <w:rPr>
          <w:rFonts w:eastAsia="TimesNewRomanPSMT"/>
          <w:sz w:val="28"/>
          <w:szCs w:val="28"/>
        </w:rPr>
        <w:t>[Текст]</w:t>
      </w:r>
      <w:r>
        <w:rPr>
          <w:sz w:val="28"/>
          <w:szCs w:val="28"/>
        </w:rPr>
        <w:t xml:space="preserve">: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на </w:t>
      </w:r>
      <w:proofErr w:type="spellStart"/>
      <w:r>
        <w:rPr>
          <w:sz w:val="28"/>
          <w:szCs w:val="28"/>
        </w:rPr>
        <w:t>соискание</w:t>
      </w:r>
      <w:proofErr w:type="spellEnd"/>
      <w:r>
        <w:rPr>
          <w:sz w:val="28"/>
          <w:szCs w:val="28"/>
        </w:rPr>
        <w:t xml:space="preserve"> </w:t>
      </w:r>
      <w:proofErr w:type="spellStart"/>
      <w:r>
        <w:rPr>
          <w:sz w:val="28"/>
          <w:szCs w:val="28"/>
        </w:rPr>
        <w:t>учен</w:t>
      </w:r>
      <w:proofErr w:type="spellEnd"/>
      <w:r>
        <w:rPr>
          <w:sz w:val="28"/>
          <w:szCs w:val="28"/>
        </w:rPr>
        <w:t xml:space="preserve">. </w:t>
      </w:r>
      <w:proofErr w:type="spellStart"/>
      <w:r>
        <w:rPr>
          <w:sz w:val="28"/>
          <w:szCs w:val="28"/>
        </w:rPr>
        <w:t>степени</w:t>
      </w:r>
      <w:proofErr w:type="spellEnd"/>
      <w:r>
        <w:rPr>
          <w:sz w:val="28"/>
          <w:szCs w:val="28"/>
        </w:rPr>
        <w:t xml:space="preserve"> </w:t>
      </w:r>
      <w:proofErr w:type="spellStart"/>
      <w:r>
        <w:rPr>
          <w:sz w:val="28"/>
          <w:szCs w:val="28"/>
        </w:rPr>
        <w:t>канд</w:t>
      </w:r>
      <w:proofErr w:type="spellEnd"/>
      <w:r>
        <w:rPr>
          <w:sz w:val="28"/>
          <w:szCs w:val="28"/>
        </w:rPr>
        <w:t xml:space="preserve">. </w:t>
      </w:r>
      <w:proofErr w:type="spellStart"/>
      <w:r>
        <w:rPr>
          <w:sz w:val="28"/>
          <w:szCs w:val="28"/>
        </w:rPr>
        <w:t>эконом</w:t>
      </w:r>
      <w:proofErr w:type="spellEnd"/>
      <w:r>
        <w:rPr>
          <w:sz w:val="28"/>
          <w:szCs w:val="28"/>
        </w:rPr>
        <w:t>. наук: спец. 08.00.12 «</w:t>
      </w:r>
      <w:proofErr w:type="spellStart"/>
      <w:r>
        <w:rPr>
          <w:sz w:val="28"/>
          <w:szCs w:val="28"/>
        </w:rPr>
        <w:t>Бухгалтерский</w:t>
      </w:r>
      <w:proofErr w:type="spellEnd"/>
      <w:r>
        <w:rPr>
          <w:sz w:val="28"/>
          <w:szCs w:val="28"/>
        </w:rPr>
        <w:t xml:space="preserve"> </w:t>
      </w:r>
      <w:proofErr w:type="spellStart"/>
      <w:r>
        <w:rPr>
          <w:sz w:val="28"/>
          <w:szCs w:val="28"/>
        </w:rPr>
        <w:t>учет</w:t>
      </w:r>
      <w:proofErr w:type="spellEnd"/>
      <w:r>
        <w:rPr>
          <w:sz w:val="28"/>
          <w:szCs w:val="28"/>
        </w:rPr>
        <w:t xml:space="preserve">, статистика» / А.Ю. </w:t>
      </w:r>
      <w:proofErr w:type="spellStart"/>
      <w:r>
        <w:rPr>
          <w:sz w:val="28"/>
          <w:szCs w:val="28"/>
        </w:rPr>
        <w:t>Волостникова</w:t>
      </w:r>
      <w:proofErr w:type="spellEnd"/>
      <w:r>
        <w:rPr>
          <w:sz w:val="28"/>
          <w:szCs w:val="28"/>
        </w:rPr>
        <w:t>. — Санкт-Петербург, 2009. — 22 с.</w:t>
      </w:r>
    </w:p>
    <w:p w:rsidR="00EF343E" w:rsidRDefault="00EF343E" w:rsidP="00EF343E">
      <w:pPr>
        <w:widowControl w:val="0"/>
        <w:numPr>
          <w:ilvl w:val="0"/>
          <w:numId w:val="6"/>
        </w:numPr>
        <w:autoSpaceDE w:val="0"/>
        <w:autoSpaceDN w:val="0"/>
        <w:adjustRightInd w:val="0"/>
        <w:spacing w:line="360" w:lineRule="auto"/>
        <w:jc w:val="both"/>
        <w:rPr>
          <w:sz w:val="28"/>
          <w:szCs w:val="28"/>
        </w:rPr>
      </w:pPr>
      <w:proofErr w:type="spellStart"/>
      <w:r>
        <w:rPr>
          <w:sz w:val="28"/>
          <w:szCs w:val="28"/>
        </w:rPr>
        <w:t>Веренич</w:t>
      </w:r>
      <w:proofErr w:type="spellEnd"/>
      <w:r>
        <w:rPr>
          <w:sz w:val="28"/>
          <w:szCs w:val="28"/>
        </w:rPr>
        <w:t xml:space="preserve"> О.Г. Облікові аспекти факторингу [Текст] / О.Г. </w:t>
      </w:r>
      <w:proofErr w:type="spellStart"/>
      <w:r>
        <w:rPr>
          <w:sz w:val="28"/>
          <w:szCs w:val="28"/>
        </w:rPr>
        <w:t>Веренич</w:t>
      </w:r>
      <w:proofErr w:type="spellEnd"/>
      <w:r>
        <w:rPr>
          <w:sz w:val="28"/>
          <w:szCs w:val="28"/>
        </w:rPr>
        <w:t xml:space="preserve">, А.П. </w:t>
      </w:r>
      <w:proofErr w:type="spellStart"/>
      <w:r>
        <w:rPr>
          <w:sz w:val="28"/>
          <w:szCs w:val="28"/>
        </w:rPr>
        <w:t>Шаповалова</w:t>
      </w:r>
      <w:proofErr w:type="spellEnd"/>
      <w:r>
        <w:rPr>
          <w:sz w:val="28"/>
          <w:szCs w:val="28"/>
        </w:rPr>
        <w:t xml:space="preserve"> // Вісник Національного університету «Львівська політехніка»: </w:t>
      </w:r>
      <w:proofErr w:type="spellStart"/>
      <w:r>
        <w:rPr>
          <w:sz w:val="28"/>
          <w:szCs w:val="28"/>
        </w:rPr>
        <w:lastRenderedPageBreak/>
        <w:t>зб</w:t>
      </w:r>
      <w:proofErr w:type="spellEnd"/>
      <w:r>
        <w:rPr>
          <w:sz w:val="28"/>
          <w:szCs w:val="28"/>
        </w:rPr>
        <w:t>. наук. праць: Львів, 2007. – С. 50–54.</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Виноградова М.О. Аудит [Текст]: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 М.О. Виноградова, Л.І. </w:t>
      </w:r>
      <w:proofErr w:type="spellStart"/>
      <w:r>
        <w:rPr>
          <w:sz w:val="28"/>
          <w:szCs w:val="28"/>
        </w:rPr>
        <w:t>Жидєєва</w:t>
      </w:r>
      <w:proofErr w:type="spellEnd"/>
      <w:r>
        <w:rPr>
          <w:sz w:val="28"/>
          <w:szCs w:val="28"/>
        </w:rPr>
        <w:t xml:space="preserve"> – К.: «Центр учбової літератури», 2014. – 654 с.</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Власова І. Політика управління заборгованістю в системі фінансового менеджменту підприємств [Текст] / І. Власова // Економіка. – 2011. − № 5(112). – С. 17–20.</w:t>
      </w:r>
    </w:p>
    <w:p w:rsidR="00EF343E" w:rsidRDefault="00EF343E" w:rsidP="00EF343E">
      <w:pPr>
        <w:widowControl w:val="0"/>
        <w:numPr>
          <w:ilvl w:val="0"/>
          <w:numId w:val="6"/>
        </w:numPr>
        <w:spacing w:line="360" w:lineRule="auto"/>
        <w:jc w:val="both"/>
        <w:rPr>
          <w:sz w:val="28"/>
          <w:szCs w:val="28"/>
        </w:rPr>
      </w:pPr>
      <w:r>
        <w:rPr>
          <w:sz w:val="28"/>
          <w:szCs w:val="28"/>
        </w:rPr>
        <w:t xml:space="preserve">Гетьман В.Г. </w:t>
      </w:r>
      <w:proofErr w:type="spellStart"/>
      <w:r>
        <w:rPr>
          <w:sz w:val="28"/>
          <w:szCs w:val="28"/>
        </w:rPr>
        <w:t>Бухгалтерский</w:t>
      </w:r>
      <w:proofErr w:type="spellEnd"/>
      <w:r>
        <w:rPr>
          <w:sz w:val="28"/>
          <w:szCs w:val="28"/>
        </w:rPr>
        <w:t xml:space="preserve"> </w:t>
      </w:r>
      <w:proofErr w:type="spellStart"/>
      <w:r>
        <w:rPr>
          <w:sz w:val="28"/>
          <w:szCs w:val="28"/>
        </w:rPr>
        <w:t>учет</w:t>
      </w:r>
      <w:proofErr w:type="spellEnd"/>
      <w:r>
        <w:rPr>
          <w:sz w:val="28"/>
          <w:szCs w:val="28"/>
        </w:rPr>
        <w:t xml:space="preserve"> </w:t>
      </w:r>
      <w:r>
        <w:rPr>
          <w:rFonts w:eastAsia="TimesNewRomanPSMT"/>
          <w:sz w:val="28"/>
          <w:szCs w:val="28"/>
        </w:rPr>
        <w:t>[Текст]</w:t>
      </w:r>
      <w:r>
        <w:rPr>
          <w:sz w:val="28"/>
          <w:szCs w:val="28"/>
        </w:rPr>
        <w:t xml:space="preserve">: </w:t>
      </w:r>
      <w:proofErr w:type="spellStart"/>
      <w:r>
        <w:rPr>
          <w:sz w:val="28"/>
          <w:szCs w:val="28"/>
        </w:rPr>
        <w:t>учебник</w:t>
      </w:r>
      <w:proofErr w:type="spellEnd"/>
      <w:r>
        <w:rPr>
          <w:sz w:val="28"/>
          <w:szCs w:val="28"/>
        </w:rPr>
        <w:t xml:space="preserve"> / Гетьман В.Г., </w:t>
      </w:r>
      <w:proofErr w:type="spellStart"/>
      <w:r>
        <w:rPr>
          <w:sz w:val="28"/>
          <w:szCs w:val="28"/>
        </w:rPr>
        <w:t>Керимов</w:t>
      </w:r>
      <w:proofErr w:type="spellEnd"/>
      <w:r>
        <w:rPr>
          <w:sz w:val="28"/>
          <w:szCs w:val="28"/>
        </w:rPr>
        <w:t xml:space="preserve"> В.Э., </w:t>
      </w:r>
      <w:proofErr w:type="spellStart"/>
      <w:r>
        <w:rPr>
          <w:sz w:val="28"/>
          <w:szCs w:val="28"/>
        </w:rPr>
        <w:t>Бабаева</w:t>
      </w:r>
      <w:proofErr w:type="spellEnd"/>
      <w:r>
        <w:rPr>
          <w:sz w:val="28"/>
          <w:szCs w:val="28"/>
        </w:rPr>
        <w:t xml:space="preserve"> З.Д., </w:t>
      </w:r>
      <w:proofErr w:type="spellStart"/>
      <w:r>
        <w:rPr>
          <w:sz w:val="28"/>
          <w:szCs w:val="28"/>
        </w:rPr>
        <w:t>Неселовская</w:t>
      </w:r>
      <w:proofErr w:type="spellEnd"/>
      <w:r>
        <w:rPr>
          <w:sz w:val="28"/>
          <w:szCs w:val="28"/>
        </w:rPr>
        <w:t xml:space="preserve"> Т.М. - М.: ИНФРА-М, 2010. – 716 с.</w:t>
      </w:r>
    </w:p>
    <w:p w:rsidR="00EF343E" w:rsidRDefault="00EF343E" w:rsidP="00EF343E">
      <w:pPr>
        <w:widowControl w:val="0"/>
        <w:numPr>
          <w:ilvl w:val="0"/>
          <w:numId w:val="6"/>
        </w:numPr>
        <w:spacing w:line="360" w:lineRule="auto"/>
        <w:jc w:val="both"/>
        <w:rPr>
          <w:bCs/>
          <w:sz w:val="28"/>
          <w:szCs w:val="28"/>
        </w:rPr>
      </w:pPr>
      <w:r>
        <w:rPr>
          <w:bCs/>
          <w:sz w:val="28"/>
          <w:szCs w:val="28"/>
        </w:rPr>
        <w:t xml:space="preserve">Гетьман О.О. Економічна діагностика </w:t>
      </w:r>
      <w:r>
        <w:rPr>
          <w:rFonts w:eastAsia="TimesNewRomanPSMT"/>
          <w:sz w:val="28"/>
          <w:szCs w:val="28"/>
        </w:rPr>
        <w:t>[Текст]</w:t>
      </w:r>
      <w:r>
        <w:rPr>
          <w:bCs/>
          <w:sz w:val="28"/>
          <w:szCs w:val="28"/>
        </w:rPr>
        <w:t xml:space="preserve">: </w:t>
      </w:r>
      <w:proofErr w:type="spellStart"/>
      <w:r>
        <w:rPr>
          <w:bCs/>
          <w:sz w:val="28"/>
          <w:szCs w:val="28"/>
        </w:rPr>
        <w:t>навч</w:t>
      </w:r>
      <w:proofErr w:type="spellEnd"/>
      <w:r>
        <w:rPr>
          <w:bCs/>
          <w:sz w:val="28"/>
          <w:szCs w:val="28"/>
        </w:rPr>
        <w:t xml:space="preserve">. </w:t>
      </w:r>
      <w:proofErr w:type="spellStart"/>
      <w:r>
        <w:rPr>
          <w:bCs/>
          <w:sz w:val="28"/>
          <w:szCs w:val="28"/>
        </w:rPr>
        <w:t>посіб</w:t>
      </w:r>
      <w:proofErr w:type="spellEnd"/>
      <w:r>
        <w:rPr>
          <w:bCs/>
          <w:sz w:val="28"/>
          <w:szCs w:val="28"/>
        </w:rPr>
        <w:t xml:space="preserve">. для </w:t>
      </w:r>
      <w:proofErr w:type="spellStart"/>
      <w:r>
        <w:rPr>
          <w:bCs/>
          <w:sz w:val="28"/>
          <w:szCs w:val="28"/>
        </w:rPr>
        <w:t>студ</w:t>
      </w:r>
      <w:proofErr w:type="spellEnd"/>
      <w:r>
        <w:rPr>
          <w:bCs/>
          <w:sz w:val="28"/>
          <w:szCs w:val="28"/>
        </w:rPr>
        <w:t xml:space="preserve">. </w:t>
      </w:r>
      <w:proofErr w:type="spellStart"/>
      <w:r>
        <w:rPr>
          <w:bCs/>
          <w:sz w:val="28"/>
          <w:szCs w:val="28"/>
        </w:rPr>
        <w:t>вищ</w:t>
      </w:r>
      <w:proofErr w:type="spellEnd"/>
      <w:r>
        <w:rPr>
          <w:bCs/>
          <w:sz w:val="28"/>
          <w:szCs w:val="28"/>
        </w:rPr>
        <w:t xml:space="preserve">. </w:t>
      </w:r>
      <w:proofErr w:type="spellStart"/>
      <w:r>
        <w:rPr>
          <w:bCs/>
          <w:sz w:val="28"/>
          <w:szCs w:val="28"/>
        </w:rPr>
        <w:t>навч</w:t>
      </w:r>
      <w:proofErr w:type="spellEnd"/>
      <w:r>
        <w:rPr>
          <w:bCs/>
          <w:sz w:val="28"/>
          <w:szCs w:val="28"/>
        </w:rPr>
        <w:t xml:space="preserve">. </w:t>
      </w:r>
      <w:proofErr w:type="spellStart"/>
      <w:r>
        <w:rPr>
          <w:bCs/>
          <w:sz w:val="28"/>
          <w:szCs w:val="28"/>
        </w:rPr>
        <w:t>закл</w:t>
      </w:r>
      <w:proofErr w:type="spellEnd"/>
      <w:r>
        <w:rPr>
          <w:bCs/>
          <w:sz w:val="28"/>
          <w:szCs w:val="28"/>
        </w:rPr>
        <w:t xml:space="preserve">. / О.О. Гетьман, В.М. Шаповал. – К.: Центр навчальної літератури, 2007. – 307 с. </w:t>
      </w:r>
    </w:p>
    <w:p w:rsidR="00EF343E" w:rsidRDefault="00EF343E" w:rsidP="00EF343E">
      <w:pPr>
        <w:widowControl w:val="0"/>
        <w:numPr>
          <w:ilvl w:val="0"/>
          <w:numId w:val="6"/>
        </w:numPr>
        <w:spacing w:line="360" w:lineRule="auto"/>
        <w:jc w:val="both"/>
        <w:rPr>
          <w:sz w:val="28"/>
          <w:szCs w:val="28"/>
        </w:rPr>
      </w:pPr>
      <w:proofErr w:type="spellStart"/>
      <w:r>
        <w:rPr>
          <w:sz w:val="28"/>
          <w:szCs w:val="28"/>
        </w:rPr>
        <w:t>Голов</w:t>
      </w:r>
      <w:proofErr w:type="spellEnd"/>
      <w:r>
        <w:rPr>
          <w:sz w:val="28"/>
          <w:szCs w:val="28"/>
        </w:rPr>
        <w:t xml:space="preserve"> С.Ф. Бухгалтерський облік та фінансова звітність в Україні </w:t>
      </w:r>
      <w:r>
        <w:rPr>
          <w:rFonts w:eastAsia="TimesNewRomanPSMT"/>
          <w:sz w:val="28"/>
          <w:szCs w:val="28"/>
        </w:rPr>
        <w:t>[Текст]</w:t>
      </w:r>
      <w:r>
        <w:rPr>
          <w:sz w:val="28"/>
          <w:szCs w:val="28"/>
        </w:rPr>
        <w:t>: навчально-практичний посібник / під ред. С.Ф. Голова. – Дніпропетровськ: ТОВ “Баланс – Клуб”, 2001. – 832 с.</w:t>
      </w:r>
    </w:p>
    <w:p w:rsidR="00EF343E" w:rsidRDefault="00EF343E" w:rsidP="00EF343E">
      <w:pPr>
        <w:pStyle w:val="ListParagraph"/>
        <w:widowControl w:val="0"/>
        <w:numPr>
          <w:ilvl w:val="0"/>
          <w:numId w:val="6"/>
        </w:numPr>
        <w:spacing w:line="360" w:lineRule="auto"/>
        <w:jc w:val="both"/>
        <w:rPr>
          <w:sz w:val="28"/>
          <w:szCs w:val="28"/>
        </w:rPr>
      </w:pPr>
      <w:r>
        <w:rPr>
          <w:rStyle w:val="a4"/>
          <w:b w:val="0"/>
          <w:sz w:val="28"/>
          <w:szCs w:val="28"/>
        </w:rPr>
        <w:t xml:space="preserve">Гордієнко Н.І. Аудит, </w:t>
      </w:r>
      <w:r>
        <w:rPr>
          <w:rStyle w:val="st1"/>
          <w:sz w:val="28"/>
          <w:szCs w:val="28"/>
        </w:rPr>
        <w:t xml:space="preserve">методика і організація </w:t>
      </w:r>
      <w:r>
        <w:rPr>
          <w:rFonts w:eastAsia="TimesNewRomanPSMT"/>
          <w:sz w:val="28"/>
          <w:szCs w:val="28"/>
        </w:rPr>
        <w:t>[Текст]</w:t>
      </w:r>
      <w:r>
        <w:rPr>
          <w:rStyle w:val="st1"/>
          <w:sz w:val="28"/>
          <w:szCs w:val="28"/>
        </w:rPr>
        <w:t xml:space="preserve">: навчальний посібник / Н.І. Гордієнко, О.В. </w:t>
      </w:r>
      <w:proofErr w:type="spellStart"/>
      <w:r>
        <w:rPr>
          <w:rStyle w:val="st1"/>
          <w:sz w:val="28"/>
          <w:szCs w:val="28"/>
        </w:rPr>
        <w:t>Харламова</w:t>
      </w:r>
      <w:proofErr w:type="spellEnd"/>
      <w:r>
        <w:rPr>
          <w:rStyle w:val="st1"/>
          <w:sz w:val="28"/>
          <w:szCs w:val="28"/>
        </w:rPr>
        <w:t xml:space="preserve">, М.Ю. Карпенко. − </w:t>
      </w:r>
      <w:proofErr w:type="spellStart"/>
      <w:r>
        <w:rPr>
          <w:rStyle w:val="st1"/>
          <w:sz w:val="28"/>
          <w:szCs w:val="28"/>
        </w:rPr>
        <w:t>Xарків</w:t>
      </w:r>
      <w:proofErr w:type="spellEnd"/>
      <w:r>
        <w:rPr>
          <w:rStyle w:val="st1"/>
          <w:sz w:val="28"/>
          <w:szCs w:val="28"/>
        </w:rPr>
        <w:t>: ХНАМГ, 2007. –293 с.</w:t>
      </w:r>
      <w:r>
        <w:rPr>
          <w:sz w:val="28"/>
          <w:szCs w:val="28"/>
        </w:rPr>
        <w:t xml:space="preserve"> </w:t>
      </w:r>
    </w:p>
    <w:p w:rsidR="00EF343E" w:rsidRPr="00EF343E" w:rsidRDefault="00EF343E" w:rsidP="00EF343E">
      <w:pPr>
        <w:widowControl w:val="0"/>
        <w:numPr>
          <w:ilvl w:val="0"/>
          <w:numId w:val="6"/>
        </w:numPr>
        <w:spacing w:line="360" w:lineRule="auto"/>
        <w:jc w:val="both"/>
        <w:rPr>
          <w:bCs/>
          <w:sz w:val="28"/>
          <w:szCs w:val="28"/>
        </w:rPr>
      </w:pPr>
      <w:proofErr w:type="spellStart"/>
      <w:r w:rsidRPr="00EF343E">
        <w:rPr>
          <w:bCs/>
          <w:sz w:val="28"/>
          <w:szCs w:val="28"/>
        </w:rPr>
        <w:t>Гуцаленко</w:t>
      </w:r>
      <w:proofErr w:type="spellEnd"/>
      <w:r w:rsidRPr="00EF343E">
        <w:rPr>
          <w:bCs/>
          <w:sz w:val="28"/>
          <w:szCs w:val="28"/>
        </w:rPr>
        <w:t xml:space="preserve"> Л.В. Внутрішньогосподарський контроль [Текст]: </w:t>
      </w:r>
      <w:proofErr w:type="spellStart"/>
      <w:r w:rsidRPr="00EF343E">
        <w:rPr>
          <w:bCs/>
          <w:sz w:val="28"/>
          <w:szCs w:val="28"/>
        </w:rPr>
        <w:t>навч</w:t>
      </w:r>
      <w:proofErr w:type="spellEnd"/>
      <w:r w:rsidRPr="00EF343E">
        <w:rPr>
          <w:bCs/>
          <w:sz w:val="28"/>
          <w:szCs w:val="28"/>
        </w:rPr>
        <w:t xml:space="preserve">. </w:t>
      </w:r>
      <w:proofErr w:type="spellStart"/>
      <w:r w:rsidRPr="00EF343E">
        <w:rPr>
          <w:bCs/>
          <w:sz w:val="28"/>
          <w:szCs w:val="28"/>
        </w:rPr>
        <w:t>посіб</w:t>
      </w:r>
      <w:proofErr w:type="spellEnd"/>
      <w:r w:rsidRPr="00EF343E">
        <w:rPr>
          <w:bCs/>
          <w:sz w:val="28"/>
          <w:szCs w:val="28"/>
        </w:rPr>
        <w:t xml:space="preserve">. / Л.В. </w:t>
      </w:r>
      <w:proofErr w:type="spellStart"/>
      <w:r w:rsidRPr="00EF343E">
        <w:rPr>
          <w:bCs/>
          <w:sz w:val="28"/>
          <w:szCs w:val="28"/>
        </w:rPr>
        <w:t>Гуцаленко</w:t>
      </w:r>
      <w:proofErr w:type="spellEnd"/>
      <w:r w:rsidRPr="00EF343E">
        <w:rPr>
          <w:bCs/>
          <w:sz w:val="28"/>
          <w:szCs w:val="28"/>
        </w:rPr>
        <w:t xml:space="preserve">, М.М. </w:t>
      </w:r>
      <w:proofErr w:type="spellStart"/>
      <w:r w:rsidRPr="00EF343E">
        <w:rPr>
          <w:bCs/>
          <w:sz w:val="28"/>
          <w:szCs w:val="28"/>
        </w:rPr>
        <w:t>Коцупатрий</w:t>
      </w:r>
      <w:proofErr w:type="spellEnd"/>
      <w:r w:rsidRPr="00EF343E">
        <w:rPr>
          <w:bCs/>
          <w:sz w:val="28"/>
          <w:szCs w:val="28"/>
        </w:rPr>
        <w:t>, У.О. Марчук. – К.: «Центр учбової літератури», 2014. – 496 с.</w:t>
      </w:r>
    </w:p>
    <w:p w:rsidR="00EF343E" w:rsidRPr="00EF343E" w:rsidRDefault="00EF343E" w:rsidP="00EF343E">
      <w:pPr>
        <w:widowControl w:val="0"/>
        <w:numPr>
          <w:ilvl w:val="0"/>
          <w:numId w:val="6"/>
        </w:numPr>
        <w:autoSpaceDE w:val="0"/>
        <w:autoSpaceDN w:val="0"/>
        <w:adjustRightInd w:val="0"/>
        <w:spacing w:line="360" w:lineRule="auto"/>
        <w:jc w:val="both"/>
        <w:rPr>
          <w:sz w:val="28"/>
          <w:szCs w:val="28"/>
        </w:rPr>
      </w:pPr>
      <w:proofErr w:type="spellStart"/>
      <w:r w:rsidRPr="00EF343E">
        <w:rPr>
          <w:sz w:val="28"/>
          <w:szCs w:val="28"/>
        </w:rPr>
        <w:t>Гуцаленко</w:t>
      </w:r>
      <w:proofErr w:type="spellEnd"/>
      <w:r w:rsidRPr="00EF343E">
        <w:rPr>
          <w:sz w:val="28"/>
          <w:szCs w:val="28"/>
        </w:rPr>
        <w:t xml:space="preserve"> Л.В. Внутрішньогосподарський контроль [Текст]: </w:t>
      </w:r>
      <w:proofErr w:type="spellStart"/>
      <w:r w:rsidRPr="00EF343E">
        <w:rPr>
          <w:sz w:val="28"/>
          <w:szCs w:val="28"/>
        </w:rPr>
        <w:t>навч</w:t>
      </w:r>
      <w:proofErr w:type="spellEnd"/>
      <w:r w:rsidRPr="00EF343E">
        <w:rPr>
          <w:sz w:val="28"/>
          <w:szCs w:val="28"/>
        </w:rPr>
        <w:t xml:space="preserve">. </w:t>
      </w:r>
      <w:proofErr w:type="spellStart"/>
      <w:r w:rsidRPr="00EF343E">
        <w:rPr>
          <w:sz w:val="28"/>
          <w:szCs w:val="28"/>
        </w:rPr>
        <w:t>посіб</w:t>
      </w:r>
      <w:proofErr w:type="spellEnd"/>
      <w:r w:rsidRPr="00EF343E">
        <w:rPr>
          <w:sz w:val="28"/>
          <w:szCs w:val="28"/>
        </w:rPr>
        <w:t xml:space="preserve">. / Л.В. </w:t>
      </w:r>
      <w:proofErr w:type="spellStart"/>
      <w:r w:rsidRPr="00EF343E">
        <w:rPr>
          <w:sz w:val="28"/>
          <w:szCs w:val="28"/>
        </w:rPr>
        <w:t>Гуцаленко</w:t>
      </w:r>
      <w:proofErr w:type="spellEnd"/>
      <w:r w:rsidRPr="00EF343E">
        <w:rPr>
          <w:sz w:val="28"/>
          <w:szCs w:val="28"/>
        </w:rPr>
        <w:t xml:space="preserve">, М.М. </w:t>
      </w:r>
      <w:proofErr w:type="spellStart"/>
      <w:r w:rsidRPr="00EF343E">
        <w:rPr>
          <w:sz w:val="28"/>
          <w:szCs w:val="28"/>
        </w:rPr>
        <w:t>Коцупатрий</w:t>
      </w:r>
      <w:proofErr w:type="spellEnd"/>
      <w:r w:rsidRPr="00EF343E">
        <w:rPr>
          <w:sz w:val="28"/>
          <w:szCs w:val="28"/>
        </w:rPr>
        <w:t>, У.О. Марчук. – К.: «Центр учбової літератури», 2014. – 496 с.</w:t>
      </w:r>
    </w:p>
    <w:p w:rsidR="00EF343E" w:rsidRDefault="00EF343E" w:rsidP="00EF343E">
      <w:pPr>
        <w:widowControl w:val="0"/>
        <w:numPr>
          <w:ilvl w:val="0"/>
          <w:numId w:val="6"/>
        </w:numPr>
        <w:spacing w:line="360" w:lineRule="auto"/>
        <w:jc w:val="both"/>
        <w:rPr>
          <w:sz w:val="28"/>
          <w:szCs w:val="28"/>
        </w:rPr>
      </w:pPr>
      <w:r>
        <w:rPr>
          <w:sz w:val="28"/>
          <w:szCs w:val="28"/>
        </w:rPr>
        <w:t>Дмитренко О. Розрахункове зобов’язання – правова форма розрахункових відносин [Текст] / О. Дмитренко // Юридична Україна. - 2009. − № 9.− С. 49 - 54.</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Дорош Н.І. Внутрішній контроль та аудит в управлінні ризиками на підприємстві [Текст] / Н.І. Дорош // Вісник Львівської комерційної академії. Серія: Економічна. – 2014. – </w:t>
      </w:r>
      <w:proofErr w:type="spellStart"/>
      <w:r>
        <w:rPr>
          <w:sz w:val="28"/>
          <w:szCs w:val="28"/>
        </w:rPr>
        <w:t>Вип</w:t>
      </w:r>
      <w:proofErr w:type="spellEnd"/>
      <w:r>
        <w:rPr>
          <w:sz w:val="28"/>
          <w:szCs w:val="28"/>
        </w:rPr>
        <w:t>. 44. – С. 148-152.</w:t>
      </w:r>
    </w:p>
    <w:p w:rsidR="00EF343E" w:rsidRDefault="00EF343E" w:rsidP="00EF343E">
      <w:pPr>
        <w:widowControl w:val="0"/>
        <w:numPr>
          <w:ilvl w:val="0"/>
          <w:numId w:val="6"/>
        </w:numPr>
        <w:autoSpaceDE w:val="0"/>
        <w:autoSpaceDN w:val="0"/>
        <w:adjustRightInd w:val="0"/>
        <w:spacing w:line="360" w:lineRule="auto"/>
        <w:jc w:val="both"/>
        <w:rPr>
          <w:sz w:val="28"/>
          <w:szCs w:val="28"/>
        </w:rPr>
      </w:pPr>
      <w:proofErr w:type="spellStart"/>
      <w:r>
        <w:rPr>
          <w:sz w:val="28"/>
          <w:szCs w:val="28"/>
        </w:rPr>
        <w:t>Дубров</w:t>
      </w:r>
      <w:proofErr w:type="spellEnd"/>
      <w:r>
        <w:rPr>
          <w:sz w:val="28"/>
          <w:szCs w:val="28"/>
        </w:rPr>
        <w:t xml:space="preserve"> А.М. </w:t>
      </w:r>
      <w:proofErr w:type="spellStart"/>
      <w:r>
        <w:rPr>
          <w:sz w:val="28"/>
          <w:szCs w:val="28"/>
        </w:rPr>
        <w:t>Многомерные</w:t>
      </w:r>
      <w:proofErr w:type="spellEnd"/>
      <w:r>
        <w:rPr>
          <w:sz w:val="28"/>
          <w:szCs w:val="28"/>
        </w:rPr>
        <w:t xml:space="preserve"> </w:t>
      </w:r>
      <w:proofErr w:type="spellStart"/>
      <w:r>
        <w:rPr>
          <w:sz w:val="28"/>
          <w:szCs w:val="28"/>
        </w:rPr>
        <w:t>статистические</w:t>
      </w:r>
      <w:proofErr w:type="spellEnd"/>
      <w:r>
        <w:rPr>
          <w:sz w:val="28"/>
          <w:szCs w:val="28"/>
        </w:rPr>
        <w:t xml:space="preserve"> </w:t>
      </w:r>
      <w:proofErr w:type="spellStart"/>
      <w:r>
        <w:rPr>
          <w:sz w:val="28"/>
          <w:szCs w:val="28"/>
        </w:rPr>
        <w:t>методы</w:t>
      </w:r>
      <w:proofErr w:type="spellEnd"/>
      <w:r>
        <w:rPr>
          <w:sz w:val="28"/>
          <w:szCs w:val="28"/>
        </w:rPr>
        <w:t xml:space="preserve"> для </w:t>
      </w:r>
      <w:proofErr w:type="spellStart"/>
      <w:r>
        <w:rPr>
          <w:sz w:val="28"/>
          <w:szCs w:val="28"/>
        </w:rPr>
        <w:t>экономистов</w:t>
      </w:r>
      <w:proofErr w:type="spellEnd"/>
      <w:r>
        <w:rPr>
          <w:sz w:val="28"/>
          <w:szCs w:val="28"/>
        </w:rPr>
        <w:t xml:space="preserve"> и </w:t>
      </w:r>
      <w:proofErr w:type="spellStart"/>
      <w:r>
        <w:rPr>
          <w:sz w:val="28"/>
          <w:szCs w:val="28"/>
        </w:rPr>
        <w:t>менеджеров</w:t>
      </w:r>
      <w:proofErr w:type="spellEnd"/>
      <w:r>
        <w:rPr>
          <w:sz w:val="28"/>
          <w:szCs w:val="28"/>
        </w:rPr>
        <w:t xml:space="preserve"> </w:t>
      </w:r>
      <w:r>
        <w:rPr>
          <w:rFonts w:eastAsia="TimesNewRomanPSMT"/>
          <w:sz w:val="28"/>
          <w:szCs w:val="28"/>
        </w:rPr>
        <w:t>[Текст]</w:t>
      </w:r>
      <w:r>
        <w:rPr>
          <w:sz w:val="28"/>
          <w:szCs w:val="28"/>
        </w:rPr>
        <w:t xml:space="preserve">: </w:t>
      </w:r>
      <w:proofErr w:type="spellStart"/>
      <w:r>
        <w:rPr>
          <w:sz w:val="28"/>
          <w:szCs w:val="28"/>
        </w:rPr>
        <w:t>учебник</w:t>
      </w:r>
      <w:proofErr w:type="spellEnd"/>
      <w:r>
        <w:rPr>
          <w:sz w:val="28"/>
          <w:szCs w:val="28"/>
        </w:rPr>
        <w:t xml:space="preserve"> для </w:t>
      </w:r>
      <w:proofErr w:type="spellStart"/>
      <w:r>
        <w:rPr>
          <w:sz w:val="28"/>
          <w:szCs w:val="28"/>
        </w:rPr>
        <w:t>вузов</w:t>
      </w:r>
      <w:proofErr w:type="spellEnd"/>
      <w:r>
        <w:rPr>
          <w:sz w:val="28"/>
          <w:szCs w:val="28"/>
        </w:rPr>
        <w:t xml:space="preserve"> / А.М. </w:t>
      </w:r>
      <w:proofErr w:type="spellStart"/>
      <w:r>
        <w:rPr>
          <w:sz w:val="28"/>
          <w:szCs w:val="28"/>
        </w:rPr>
        <w:t>Дубров</w:t>
      </w:r>
      <w:proofErr w:type="spellEnd"/>
      <w:r>
        <w:rPr>
          <w:sz w:val="28"/>
          <w:szCs w:val="28"/>
        </w:rPr>
        <w:t xml:space="preserve">, В.С. </w:t>
      </w:r>
      <w:proofErr w:type="spellStart"/>
      <w:r>
        <w:rPr>
          <w:sz w:val="28"/>
          <w:szCs w:val="28"/>
        </w:rPr>
        <w:t>Мхитарян</w:t>
      </w:r>
      <w:proofErr w:type="spellEnd"/>
      <w:r>
        <w:rPr>
          <w:sz w:val="28"/>
          <w:szCs w:val="28"/>
        </w:rPr>
        <w:t xml:space="preserve">, Л.И. </w:t>
      </w:r>
      <w:proofErr w:type="spellStart"/>
      <w:r>
        <w:rPr>
          <w:sz w:val="28"/>
          <w:szCs w:val="28"/>
        </w:rPr>
        <w:lastRenderedPageBreak/>
        <w:t>Трошин</w:t>
      </w:r>
      <w:proofErr w:type="spellEnd"/>
      <w:r>
        <w:rPr>
          <w:sz w:val="28"/>
          <w:szCs w:val="28"/>
        </w:rPr>
        <w:t xml:space="preserve">. - Москва: </w:t>
      </w:r>
      <w:proofErr w:type="spellStart"/>
      <w:r>
        <w:rPr>
          <w:sz w:val="28"/>
          <w:szCs w:val="28"/>
        </w:rPr>
        <w:t>Финансы</w:t>
      </w:r>
      <w:proofErr w:type="spellEnd"/>
      <w:r>
        <w:rPr>
          <w:sz w:val="28"/>
          <w:szCs w:val="28"/>
        </w:rPr>
        <w:t xml:space="preserve"> и статистика, 2003. – 350 с.</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Економічний аналіз [Текст]: навчальний посібник / В.М. </w:t>
      </w:r>
      <w:proofErr w:type="spellStart"/>
      <w:r>
        <w:rPr>
          <w:sz w:val="28"/>
          <w:szCs w:val="28"/>
        </w:rPr>
        <w:t>Серединська</w:t>
      </w:r>
      <w:proofErr w:type="spellEnd"/>
      <w:r>
        <w:rPr>
          <w:sz w:val="28"/>
          <w:szCs w:val="28"/>
        </w:rPr>
        <w:t xml:space="preserve">, О.М. Загородна, Р.В. Федорович. – Тернопіль: Видавництво </w:t>
      </w:r>
      <w:proofErr w:type="spellStart"/>
      <w:r>
        <w:rPr>
          <w:sz w:val="28"/>
          <w:szCs w:val="28"/>
        </w:rPr>
        <w:t>Астон</w:t>
      </w:r>
      <w:proofErr w:type="spellEnd"/>
      <w:r>
        <w:rPr>
          <w:sz w:val="28"/>
          <w:szCs w:val="28"/>
        </w:rPr>
        <w:t>, 2010. – 624 с.</w:t>
      </w:r>
    </w:p>
    <w:p w:rsidR="00EF343E" w:rsidRDefault="00EF343E" w:rsidP="00EF343E">
      <w:pPr>
        <w:widowControl w:val="0"/>
        <w:numPr>
          <w:ilvl w:val="0"/>
          <w:numId w:val="6"/>
        </w:numPr>
        <w:autoSpaceDE w:val="0"/>
        <w:autoSpaceDN w:val="0"/>
        <w:adjustRightInd w:val="0"/>
        <w:spacing w:line="360" w:lineRule="auto"/>
        <w:jc w:val="both"/>
        <w:rPr>
          <w:sz w:val="28"/>
          <w:szCs w:val="28"/>
        </w:rPr>
      </w:pPr>
      <w:proofErr w:type="spellStart"/>
      <w:r>
        <w:rPr>
          <w:sz w:val="28"/>
          <w:szCs w:val="28"/>
        </w:rPr>
        <w:t>Завгородний</w:t>
      </w:r>
      <w:proofErr w:type="spellEnd"/>
      <w:r>
        <w:rPr>
          <w:sz w:val="28"/>
          <w:szCs w:val="28"/>
        </w:rPr>
        <w:t xml:space="preserve"> В.П. </w:t>
      </w:r>
      <w:proofErr w:type="spellStart"/>
      <w:r>
        <w:rPr>
          <w:sz w:val="28"/>
          <w:szCs w:val="28"/>
        </w:rPr>
        <w:t>Бухгалтерский</w:t>
      </w:r>
      <w:proofErr w:type="spellEnd"/>
      <w:r>
        <w:rPr>
          <w:sz w:val="28"/>
          <w:szCs w:val="28"/>
        </w:rPr>
        <w:t xml:space="preserve"> </w:t>
      </w:r>
      <w:proofErr w:type="spellStart"/>
      <w:r>
        <w:rPr>
          <w:sz w:val="28"/>
          <w:szCs w:val="28"/>
        </w:rPr>
        <w:t>учет</w:t>
      </w:r>
      <w:proofErr w:type="spellEnd"/>
      <w:r>
        <w:rPr>
          <w:sz w:val="28"/>
          <w:szCs w:val="28"/>
        </w:rPr>
        <w:t xml:space="preserve"> в </w:t>
      </w:r>
      <w:proofErr w:type="spellStart"/>
      <w:r>
        <w:rPr>
          <w:sz w:val="28"/>
          <w:szCs w:val="28"/>
        </w:rPr>
        <w:t>Украине</w:t>
      </w:r>
      <w:proofErr w:type="spellEnd"/>
      <w:r>
        <w:rPr>
          <w:sz w:val="28"/>
          <w:szCs w:val="28"/>
        </w:rPr>
        <w:t xml:space="preserve"> (с </w:t>
      </w:r>
      <w:proofErr w:type="spellStart"/>
      <w:r>
        <w:rPr>
          <w:sz w:val="28"/>
          <w:szCs w:val="28"/>
        </w:rPr>
        <w:t>использованием</w:t>
      </w:r>
      <w:proofErr w:type="spellEnd"/>
      <w:r>
        <w:rPr>
          <w:sz w:val="28"/>
          <w:szCs w:val="28"/>
        </w:rPr>
        <w:t xml:space="preserve"> </w:t>
      </w:r>
      <w:proofErr w:type="spellStart"/>
      <w:r>
        <w:rPr>
          <w:sz w:val="28"/>
          <w:szCs w:val="28"/>
        </w:rPr>
        <w:t>национальных</w:t>
      </w:r>
      <w:proofErr w:type="spellEnd"/>
      <w:r>
        <w:rPr>
          <w:sz w:val="28"/>
          <w:szCs w:val="28"/>
        </w:rPr>
        <w:t xml:space="preserve"> </w:t>
      </w:r>
      <w:proofErr w:type="spellStart"/>
      <w:r>
        <w:rPr>
          <w:sz w:val="28"/>
          <w:szCs w:val="28"/>
        </w:rPr>
        <w:t>стандартов</w:t>
      </w:r>
      <w:proofErr w:type="spellEnd"/>
      <w:r>
        <w:rPr>
          <w:sz w:val="28"/>
          <w:szCs w:val="28"/>
        </w:rPr>
        <w:t xml:space="preserve">) [Текст]: </w:t>
      </w:r>
      <w:proofErr w:type="spellStart"/>
      <w:r>
        <w:rPr>
          <w:sz w:val="28"/>
          <w:szCs w:val="28"/>
        </w:rPr>
        <w:t>учебное</w:t>
      </w:r>
      <w:proofErr w:type="spellEnd"/>
      <w:r>
        <w:rPr>
          <w:sz w:val="28"/>
          <w:szCs w:val="28"/>
        </w:rPr>
        <w:t xml:space="preserve"> </w:t>
      </w:r>
      <w:proofErr w:type="spellStart"/>
      <w:r>
        <w:rPr>
          <w:sz w:val="28"/>
          <w:szCs w:val="28"/>
        </w:rPr>
        <w:t>пособие</w:t>
      </w:r>
      <w:proofErr w:type="spellEnd"/>
      <w:r>
        <w:rPr>
          <w:sz w:val="28"/>
          <w:szCs w:val="28"/>
        </w:rPr>
        <w:t xml:space="preserve"> для </w:t>
      </w:r>
      <w:proofErr w:type="spellStart"/>
      <w:r>
        <w:rPr>
          <w:sz w:val="28"/>
          <w:szCs w:val="28"/>
        </w:rPr>
        <w:t>студ</w:t>
      </w:r>
      <w:proofErr w:type="spellEnd"/>
      <w:r>
        <w:rPr>
          <w:sz w:val="28"/>
          <w:szCs w:val="28"/>
        </w:rPr>
        <w:t xml:space="preserve">. </w:t>
      </w:r>
      <w:proofErr w:type="spellStart"/>
      <w:r>
        <w:rPr>
          <w:sz w:val="28"/>
          <w:szCs w:val="28"/>
        </w:rPr>
        <w:t>вузов</w:t>
      </w:r>
      <w:proofErr w:type="spellEnd"/>
      <w:r>
        <w:rPr>
          <w:sz w:val="28"/>
          <w:szCs w:val="28"/>
        </w:rPr>
        <w:t xml:space="preserve"> / В.П. </w:t>
      </w:r>
      <w:proofErr w:type="spellStart"/>
      <w:r>
        <w:rPr>
          <w:sz w:val="28"/>
          <w:szCs w:val="28"/>
        </w:rPr>
        <w:t>Завгородний</w:t>
      </w:r>
      <w:proofErr w:type="spellEnd"/>
      <w:r>
        <w:rPr>
          <w:sz w:val="28"/>
          <w:szCs w:val="28"/>
        </w:rPr>
        <w:t xml:space="preserve">. – 5-е </w:t>
      </w:r>
      <w:proofErr w:type="spellStart"/>
      <w:r>
        <w:rPr>
          <w:sz w:val="28"/>
          <w:szCs w:val="28"/>
        </w:rPr>
        <w:t>изд</w:t>
      </w:r>
      <w:proofErr w:type="spellEnd"/>
      <w:r>
        <w:rPr>
          <w:sz w:val="28"/>
          <w:szCs w:val="28"/>
        </w:rPr>
        <w:t xml:space="preserve">., </w:t>
      </w:r>
      <w:proofErr w:type="spellStart"/>
      <w:r>
        <w:rPr>
          <w:sz w:val="28"/>
          <w:szCs w:val="28"/>
        </w:rPr>
        <w:t>доп</w:t>
      </w:r>
      <w:proofErr w:type="spellEnd"/>
      <w:r>
        <w:rPr>
          <w:sz w:val="28"/>
          <w:szCs w:val="28"/>
        </w:rPr>
        <w:t xml:space="preserve">. и </w:t>
      </w:r>
      <w:proofErr w:type="spellStart"/>
      <w:r>
        <w:rPr>
          <w:sz w:val="28"/>
          <w:szCs w:val="28"/>
        </w:rPr>
        <w:t>перераб</w:t>
      </w:r>
      <w:proofErr w:type="spellEnd"/>
      <w:r>
        <w:rPr>
          <w:sz w:val="28"/>
          <w:szCs w:val="28"/>
        </w:rPr>
        <w:t xml:space="preserve">. – К.: </w:t>
      </w:r>
      <w:proofErr w:type="spellStart"/>
      <w:r>
        <w:rPr>
          <w:sz w:val="28"/>
          <w:szCs w:val="28"/>
        </w:rPr>
        <w:t>Изд</w:t>
      </w:r>
      <w:proofErr w:type="spellEnd"/>
      <w:r>
        <w:rPr>
          <w:sz w:val="28"/>
          <w:szCs w:val="28"/>
        </w:rPr>
        <w:t xml:space="preserve">-во А.С.К., 2003. – 847 с. </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bCs/>
          <w:sz w:val="28"/>
          <w:szCs w:val="28"/>
        </w:rPr>
        <w:t xml:space="preserve">Іванова Н.А. </w:t>
      </w:r>
      <w:r>
        <w:rPr>
          <w:sz w:val="28"/>
          <w:szCs w:val="28"/>
        </w:rPr>
        <w:t xml:space="preserve">Організація і методика аудиту [Текст]: </w:t>
      </w:r>
      <w:proofErr w:type="spellStart"/>
      <w:r>
        <w:rPr>
          <w:sz w:val="28"/>
          <w:szCs w:val="28"/>
        </w:rPr>
        <w:t>навч</w:t>
      </w:r>
      <w:proofErr w:type="spellEnd"/>
      <w:r>
        <w:rPr>
          <w:sz w:val="28"/>
          <w:szCs w:val="28"/>
        </w:rPr>
        <w:t xml:space="preserve">. посібник / Н.А. </w:t>
      </w:r>
      <w:r>
        <w:rPr>
          <w:bCs/>
          <w:sz w:val="28"/>
          <w:szCs w:val="28"/>
        </w:rPr>
        <w:t xml:space="preserve">Іванова, О.В. </w:t>
      </w:r>
      <w:proofErr w:type="spellStart"/>
      <w:r>
        <w:rPr>
          <w:bCs/>
          <w:sz w:val="28"/>
          <w:szCs w:val="28"/>
        </w:rPr>
        <w:t>Ролінський</w:t>
      </w:r>
      <w:proofErr w:type="spellEnd"/>
      <w:r>
        <w:rPr>
          <w:sz w:val="28"/>
          <w:szCs w:val="28"/>
        </w:rPr>
        <w:t>. – К.: Центр учбової літератури, 2008. – 216 с.</w:t>
      </w:r>
    </w:p>
    <w:p w:rsidR="00EF343E" w:rsidRDefault="00EF343E" w:rsidP="00EF343E">
      <w:pPr>
        <w:widowControl w:val="0"/>
        <w:numPr>
          <w:ilvl w:val="0"/>
          <w:numId w:val="6"/>
        </w:numPr>
        <w:spacing w:line="360" w:lineRule="auto"/>
        <w:jc w:val="both"/>
        <w:rPr>
          <w:sz w:val="28"/>
          <w:szCs w:val="28"/>
        </w:rPr>
      </w:pPr>
      <w:proofErr w:type="spellStart"/>
      <w:r>
        <w:rPr>
          <w:sz w:val="28"/>
          <w:szCs w:val="28"/>
        </w:rPr>
        <w:t>Івахненко</w:t>
      </w:r>
      <w:proofErr w:type="spellEnd"/>
      <w:r>
        <w:rPr>
          <w:sz w:val="28"/>
          <w:szCs w:val="28"/>
        </w:rPr>
        <w:t xml:space="preserve"> В.М. Курс економічного аналізу </w:t>
      </w:r>
      <w:r>
        <w:rPr>
          <w:rFonts w:eastAsia="TimesNewRomanPSMT"/>
          <w:sz w:val="28"/>
          <w:szCs w:val="28"/>
        </w:rPr>
        <w:t>[Текст]</w:t>
      </w:r>
      <w:r>
        <w:rPr>
          <w:sz w:val="28"/>
          <w:szCs w:val="28"/>
        </w:rPr>
        <w:t xml:space="preserve">: навчальний посібник / В.М. </w:t>
      </w:r>
      <w:proofErr w:type="spellStart"/>
      <w:r>
        <w:rPr>
          <w:sz w:val="28"/>
          <w:szCs w:val="28"/>
        </w:rPr>
        <w:t>Івахненко</w:t>
      </w:r>
      <w:proofErr w:type="spellEnd"/>
      <w:r>
        <w:rPr>
          <w:sz w:val="28"/>
          <w:szCs w:val="28"/>
        </w:rPr>
        <w:t>. - К.: КНЕУ, 2004. - 190 с.</w:t>
      </w:r>
    </w:p>
    <w:p w:rsidR="00EF343E" w:rsidRDefault="00EF343E" w:rsidP="00EF343E">
      <w:pPr>
        <w:numPr>
          <w:ilvl w:val="0"/>
          <w:numId w:val="6"/>
        </w:numPr>
        <w:spacing w:line="360" w:lineRule="auto"/>
        <w:jc w:val="both"/>
        <w:rPr>
          <w:sz w:val="28"/>
          <w:szCs w:val="28"/>
        </w:rPr>
      </w:pPr>
      <w:proofErr w:type="spellStart"/>
      <w:r>
        <w:rPr>
          <w:sz w:val="28"/>
          <w:szCs w:val="28"/>
        </w:rPr>
        <w:t>Карлин</w:t>
      </w:r>
      <w:proofErr w:type="spellEnd"/>
      <w:r>
        <w:rPr>
          <w:sz w:val="28"/>
          <w:szCs w:val="28"/>
        </w:rPr>
        <w:t xml:space="preserve"> Т.П. </w:t>
      </w:r>
      <w:proofErr w:type="spellStart"/>
      <w:r>
        <w:rPr>
          <w:sz w:val="28"/>
          <w:szCs w:val="28"/>
        </w:rPr>
        <w:t>Анализ</w:t>
      </w:r>
      <w:proofErr w:type="spellEnd"/>
      <w:r>
        <w:rPr>
          <w:sz w:val="28"/>
          <w:szCs w:val="28"/>
        </w:rPr>
        <w:t xml:space="preserve"> </w:t>
      </w:r>
      <w:proofErr w:type="spellStart"/>
      <w:r>
        <w:rPr>
          <w:sz w:val="28"/>
          <w:szCs w:val="28"/>
        </w:rPr>
        <w:t>финансовых</w:t>
      </w:r>
      <w:proofErr w:type="spellEnd"/>
      <w:r>
        <w:rPr>
          <w:sz w:val="28"/>
          <w:szCs w:val="28"/>
        </w:rPr>
        <w:t xml:space="preserve"> </w:t>
      </w:r>
      <w:proofErr w:type="spellStart"/>
      <w:r>
        <w:rPr>
          <w:sz w:val="28"/>
          <w:szCs w:val="28"/>
        </w:rPr>
        <w:t>отчетов</w:t>
      </w:r>
      <w:proofErr w:type="spellEnd"/>
      <w:r>
        <w:rPr>
          <w:sz w:val="28"/>
          <w:szCs w:val="28"/>
        </w:rPr>
        <w:t xml:space="preserve"> (на </w:t>
      </w:r>
      <w:proofErr w:type="spellStart"/>
      <w:r>
        <w:rPr>
          <w:sz w:val="28"/>
          <w:szCs w:val="28"/>
        </w:rPr>
        <w:t>основе</w:t>
      </w:r>
      <w:proofErr w:type="spellEnd"/>
      <w:r>
        <w:rPr>
          <w:sz w:val="28"/>
          <w:szCs w:val="28"/>
        </w:rPr>
        <w:t xml:space="preserve"> GAAP) </w:t>
      </w:r>
      <w:r>
        <w:rPr>
          <w:rFonts w:eastAsia="TimesNewRomanPSMT"/>
          <w:sz w:val="28"/>
          <w:szCs w:val="28"/>
        </w:rPr>
        <w:t>[Текст]</w:t>
      </w:r>
      <w:r>
        <w:rPr>
          <w:sz w:val="28"/>
          <w:szCs w:val="28"/>
        </w:rPr>
        <w:t xml:space="preserve">: </w:t>
      </w:r>
      <w:proofErr w:type="spellStart"/>
      <w:r>
        <w:rPr>
          <w:sz w:val="28"/>
          <w:szCs w:val="28"/>
        </w:rPr>
        <w:t>учебник</w:t>
      </w:r>
      <w:proofErr w:type="spellEnd"/>
      <w:r>
        <w:rPr>
          <w:sz w:val="28"/>
          <w:szCs w:val="28"/>
        </w:rPr>
        <w:t xml:space="preserve"> / Т.Р. </w:t>
      </w:r>
      <w:proofErr w:type="spellStart"/>
      <w:r>
        <w:rPr>
          <w:sz w:val="28"/>
          <w:szCs w:val="28"/>
        </w:rPr>
        <w:t>Карлин</w:t>
      </w:r>
      <w:proofErr w:type="spellEnd"/>
      <w:r>
        <w:rPr>
          <w:sz w:val="28"/>
          <w:szCs w:val="28"/>
        </w:rPr>
        <w:t xml:space="preserve">, А.Р. </w:t>
      </w:r>
      <w:proofErr w:type="spellStart"/>
      <w:r>
        <w:rPr>
          <w:sz w:val="28"/>
          <w:szCs w:val="28"/>
        </w:rPr>
        <w:t>Макмин</w:t>
      </w:r>
      <w:proofErr w:type="spellEnd"/>
      <w:r>
        <w:rPr>
          <w:sz w:val="28"/>
          <w:szCs w:val="28"/>
        </w:rPr>
        <w:t>. - М.: ИНФРА-М, 1998. - 448 с.</w:t>
      </w:r>
    </w:p>
    <w:p w:rsidR="00EF343E" w:rsidRDefault="00EF343E" w:rsidP="00EF343E">
      <w:pPr>
        <w:widowControl w:val="0"/>
        <w:numPr>
          <w:ilvl w:val="0"/>
          <w:numId w:val="6"/>
        </w:numPr>
        <w:autoSpaceDE w:val="0"/>
        <w:autoSpaceDN w:val="0"/>
        <w:adjustRightInd w:val="0"/>
        <w:spacing w:line="360" w:lineRule="auto"/>
        <w:jc w:val="both"/>
        <w:rPr>
          <w:sz w:val="28"/>
          <w:szCs w:val="28"/>
        </w:rPr>
      </w:pPr>
      <w:proofErr w:type="spellStart"/>
      <w:r>
        <w:rPr>
          <w:sz w:val="28"/>
          <w:szCs w:val="28"/>
        </w:rPr>
        <w:t>Кундря</w:t>
      </w:r>
      <w:proofErr w:type="spellEnd"/>
      <w:r>
        <w:rPr>
          <w:sz w:val="28"/>
          <w:szCs w:val="28"/>
        </w:rPr>
        <w:t xml:space="preserve">-Висоцька О.П. Бухгалтерський облік [Текст]: </w:t>
      </w:r>
      <w:proofErr w:type="spellStart"/>
      <w:r>
        <w:rPr>
          <w:sz w:val="28"/>
          <w:szCs w:val="28"/>
        </w:rPr>
        <w:t>навч</w:t>
      </w:r>
      <w:proofErr w:type="spellEnd"/>
      <w:r>
        <w:rPr>
          <w:sz w:val="28"/>
          <w:szCs w:val="28"/>
        </w:rPr>
        <w:t xml:space="preserve">. посібник / О.П. </w:t>
      </w:r>
      <w:proofErr w:type="spellStart"/>
      <w:r>
        <w:rPr>
          <w:sz w:val="28"/>
          <w:szCs w:val="28"/>
        </w:rPr>
        <w:t>Кундря</w:t>
      </w:r>
      <w:proofErr w:type="spellEnd"/>
      <w:r>
        <w:rPr>
          <w:sz w:val="28"/>
          <w:szCs w:val="28"/>
        </w:rPr>
        <w:t xml:space="preserve">-Висоцька. – К.: </w:t>
      </w:r>
      <w:proofErr w:type="spellStart"/>
      <w:r>
        <w:rPr>
          <w:sz w:val="28"/>
          <w:szCs w:val="28"/>
        </w:rPr>
        <w:t>Алерта</w:t>
      </w:r>
      <w:proofErr w:type="spellEnd"/>
      <w:r>
        <w:rPr>
          <w:sz w:val="28"/>
          <w:szCs w:val="28"/>
        </w:rPr>
        <w:t xml:space="preserve">, 2004. – 303 с. </w:t>
      </w:r>
    </w:p>
    <w:p w:rsidR="00EF343E" w:rsidRDefault="00EF343E" w:rsidP="00EF343E">
      <w:pPr>
        <w:widowControl w:val="0"/>
        <w:numPr>
          <w:ilvl w:val="0"/>
          <w:numId w:val="6"/>
        </w:numPr>
        <w:autoSpaceDE w:val="0"/>
        <w:autoSpaceDN w:val="0"/>
        <w:adjustRightInd w:val="0"/>
        <w:spacing w:line="360" w:lineRule="auto"/>
        <w:jc w:val="both"/>
        <w:rPr>
          <w:sz w:val="28"/>
          <w:szCs w:val="28"/>
        </w:rPr>
      </w:pPr>
      <w:proofErr w:type="spellStart"/>
      <w:r>
        <w:rPr>
          <w:sz w:val="28"/>
          <w:szCs w:val="28"/>
        </w:rPr>
        <w:t>Кужельний</w:t>
      </w:r>
      <w:proofErr w:type="spellEnd"/>
      <w:r>
        <w:rPr>
          <w:sz w:val="28"/>
          <w:szCs w:val="28"/>
        </w:rPr>
        <w:t xml:space="preserve"> М.В. Організація обліку [Текст]: підручник / М.В. </w:t>
      </w:r>
      <w:proofErr w:type="spellStart"/>
      <w:r>
        <w:rPr>
          <w:sz w:val="28"/>
          <w:szCs w:val="28"/>
        </w:rPr>
        <w:t>Кужельний</w:t>
      </w:r>
      <w:proofErr w:type="spellEnd"/>
      <w:r>
        <w:rPr>
          <w:sz w:val="28"/>
          <w:szCs w:val="28"/>
        </w:rPr>
        <w:t xml:space="preserve">, С.О. Левицька. – К.: Центр </w:t>
      </w:r>
      <w:proofErr w:type="spellStart"/>
      <w:r>
        <w:rPr>
          <w:sz w:val="28"/>
          <w:szCs w:val="28"/>
        </w:rPr>
        <w:t>учб</w:t>
      </w:r>
      <w:proofErr w:type="spellEnd"/>
      <w:r>
        <w:rPr>
          <w:sz w:val="28"/>
          <w:szCs w:val="28"/>
        </w:rPr>
        <w:t xml:space="preserve">. л-ри, 2010. – 352 c. </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iCs/>
          <w:sz w:val="28"/>
          <w:szCs w:val="28"/>
        </w:rPr>
        <w:t xml:space="preserve">Коренева И.Н. </w:t>
      </w:r>
      <w:proofErr w:type="spellStart"/>
      <w:r>
        <w:rPr>
          <w:sz w:val="28"/>
          <w:szCs w:val="28"/>
        </w:rPr>
        <w:t>Управление</w:t>
      </w:r>
      <w:proofErr w:type="spellEnd"/>
      <w:r>
        <w:rPr>
          <w:sz w:val="28"/>
          <w:szCs w:val="28"/>
        </w:rPr>
        <w:t xml:space="preserve"> </w:t>
      </w:r>
      <w:proofErr w:type="spellStart"/>
      <w:r>
        <w:rPr>
          <w:sz w:val="28"/>
          <w:szCs w:val="28"/>
        </w:rPr>
        <w:t>дебиторской</w:t>
      </w:r>
      <w:proofErr w:type="spellEnd"/>
      <w:r>
        <w:rPr>
          <w:sz w:val="28"/>
          <w:szCs w:val="28"/>
        </w:rPr>
        <w:t xml:space="preserve"> </w:t>
      </w:r>
      <w:proofErr w:type="spellStart"/>
      <w:r>
        <w:rPr>
          <w:sz w:val="28"/>
          <w:szCs w:val="28"/>
        </w:rPr>
        <w:t>задолженностью</w:t>
      </w:r>
      <w:proofErr w:type="spellEnd"/>
      <w:r>
        <w:rPr>
          <w:sz w:val="28"/>
          <w:szCs w:val="28"/>
        </w:rPr>
        <w:t xml:space="preserve"> на </w:t>
      </w:r>
      <w:proofErr w:type="spellStart"/>
      <w:r>
        <w:rPr>
          <w:sz w:val="28"/>
          <w:szCs w:val="28"/>
        </w:rPr>
        <w:t>предприятиях</w:t>
      </w:r>
      <w:proofErr w:type="spellEnd"/>
      <w:r>
        <w:rPr>
          <w:sz w:val="28"/>
          <w:szCs w:val="28"/>
        </w:rPr>
        <w:t xml:space="preserve"> </w:t>
      </w:r>
      <w:proofErr w:type="spellStart"/>
      <w:r>
        <w:rPr>
          <w:sz w:val="28"/>
          <w:szCs w:val="28"/>
        </w:rPr>
        <w:t>российской</w:t>
      </w:r>
      <w:proofErr w:type="spellEnd"/>
      <w:r>
        <w:rPr>
          <w:sz w:val="28"/>
          <w:szCs w:val="28"/>
        </w:rPr>
        <w:t xml:space="preserve"> </w:t>
      </w:r>
      <w:proofErr w:type="spellStart"/>
      <w:r>
        <w:rPr>
          <w:sz w:val="28"/>
          <w:szCs w:val="28"/>
        </w:rPr>
        <w:t>федерации</w:t>
      </w:r>
      <w:proofErr w:type="spellEnd"/>
      <w:r>
        <w:rPr>
          <w:sz w:val="28"/>
          <w:szCs w:val="28"/>
        </w:rPr>
        <w:t xml:space="preserve"> </w:t>
      </w:r>
      <w:r>
        <w:rPr>
          <w:rFonts w:eastAsia="TimesNewRomanPSMT"/>
          <w:sz w:val="28"/>
          <w:szCs w:val="28"/>
        </w:rPr>
        <w:t>[Текст]</w:t>
      </w:r>
      <w:r>
        <w:rPr>
          <w:sz w:val="28"/>
          <w:szCs w:val="28"/>
        </w:rPr>
        <w:t xml:space="preserve">: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на </w:t>
      </w:r>
      <w:proofErr w:type="spellStart"/>
      <w:r>
        <w:rPr>
          <w:sz w:val="28"/>
          <w:szCs w:val="28"/>
        </w:rPr>
        <w:t>соискание</w:t>
      </w:r>
      <w:proofErr w:type="spellEnd"/>
      <w:r>
        <w:rPr>
          <w:sz w:val="28"/>
          <w:szCs w:val="28"/>
        </w:rPr>
        <w:t xml:space="preserve"> </w:t>
      </w:r>
      <w:proofErr w:type="spellStart"/>
      <w:r>
        <w:rPr>
          <w:sz w:val="28"/>
          <w:szCs w:val="28"/>
        </w:rPr>
        <w:t>учен</w:t>
      </w:r>
      <w:proofErr w:type="spellEnd"/>
      <w:r>
        <w:rPr>
          <w:sz w:val="28"/>
          <w:szCs w:val="28"/>
        </w:rPr>
        <w:t xml:space="preserve">. </w:t>
      </w:r>
      <w:proofErr w:type="spellStart"/>
      <w:r>
        <w:rPr>
          <w:sz w:val="28"/>
          <w:szCs w:val="28"/>
        </w:rPr>
        <w:t>степени</w:t>
      </w:r>
      <w:proofErr w:type="spellEnd"/>
      <w:r>
        <w:rPr>
          <w:sz w:val="28"/>
          <w:szCs w:val="28"/>
        </w:rPr>
        <w:t xml:space="preserve"> </w:t>
      </w:r>
      <w:proofErr w:type="spellStart"/>
      <w:r>
        <w:rPr>
          <w:sz w:val="28"/>
          <w:szCs w:val="28"/>
        </w:rPr>
        <w:t>канд</w:t>
      </w:r>
      <w:proofErr w:type="spellEnd"/>
      <w:r>
        <w:rPr>
          <w:sz w:val="28"/>
          <w:szCs w:val="28"/>
        </w:rPr>
        <w:t xml:space="preserve">. </w:t>
      </w:r>
      <w:proofErr w:type="spellStart"/>
      <w:r>
        <w:rPr>
          <w:sz w:val="28"/>
          <w:szCs w:val="28"/>
        </w:rPr>
        <w:t>эконом</w:t>
      </w:r>
      <w:proofErr w:type="spellEnd"/>
      <w:r>
        <w:rPr>
          <w:sz w:val="28"/>
          <w:szCs w:val="28"/>
        </w:rPr>
        <w:t>. наук: спец. 08.00.10 «</w:t>
      </w:r>
      <w:proofErr w:type="spellStart"/>
      <w:r>
        <w:rPr>
          <w:sz w:val="28"/>
          <w:szCs w:val="28"/>
        </w:rPr>
        <w:t>Финансы</w:t>
      </w:r>
      <w:proofErr w:type="spellEnd"/>
      <w:r>
        <w:rPr>
          <w:sz w:val="28"/>
          <w:szCs w:val="28"/>
        </w:rPr>
        <w:t xml:space="preserve">, </w:t>
      </w:r>
      <w:proofErr w:type="spellStart"/>
      <w:r>
        <w:rPr>
          <w:sz w:val="28"/>
          <w:szCs w:val="28"/>
        </w:rPr>
        <w:t>денежное</w:t>
      </w:r>
      <w:proofErr w:type="spellEnd"/>
      <w:r>
        <w:rPr>
          <w:sz w:val="28"/>
          <w:szCs w:val="28"/>
        </w:rPr>
        <w:t xml:space="preserve"> </w:t>
      </w:r>
      <w:proofErr w:type="spellStart"/>
      <w:r>
        <w:rPr>
          <w:sz w:val="28"/>
          <w:szCs w:val="28"/>
        </w:rPr>
        <w:t>обращение</w:t>
      </w:r>
      <w:proofErr w:type="spellEnd"/>
      <w:r>
        <w:rPr>
          <w:sz w:val="28"/>
          <w:szCs w:val="28"/>
        </w:rPr>
        <w:t xml:space="preserve"> и кредит» / И.Н. Коренева. - Санкт-Петербург, 2008. - 24 с. </w:t>
      </w:r>
    </w:p>
    <w:p w:rsidR="00EF343E" w:rsidRDefault="00EF343E" w:rsidP="00EF343E">
      <w:pPr>
        <w:widowControl w:val="0"/>
        <w:numPr>
          <w:ilvl w:val="0"/>
          <w:numId w:val="6"/>
        </w:numPr>
        <w:spacing w:line="360" w:lineRule="auto"/>
        <w:jc w:val="both"/>
        <w:rPr>
          <w:bCs/>
          <w:sz w:val="28"/>
          <w:szCs w:val="28"/>
        </w:rPr>
      </w:pPr>
      <w:r>
        <w:rPr>
          <w:bCs/>
          <w:sz w:val="28"/>
          <w:szCs w:val="28"/>
        </w:rPr>
        <w:t xml:space="preserve">Крамаренко Г.О. Фінансовий менеджмент </w:t>
      </w:r>
      <w:r>
        <w:rPr>
          <w:rFonts w:eastAsia="TimesNewRomanPSMT"/>
          <w:sz w:val="28"/>
          <w:szCs w:val="28"/>
        </w:rPr>
        <w:t>[Текст]</w:t>
      </w:r>
      <w:r>
        <w:rPr>
          <w:bCs/>
          <w:sz w:val="28"/>
          <w:szCs w:val="28"/>
        </w:rPr>
        <w:t>: підручник / Г.О. Крамаренко, О.Є. Чорна. - К.: Центр навчальної літератури, 2006. – С. 446-465.</w:t>
      </w:r>
    </w:p>
    <w:p w:rsidR="00EF343E" w:rsidRDefault="00EF343E" w:rsidP="00EF343E">
      <w:pPr>
        <w:widowControl w:val="0"/>
        <w:numPr>
          <w:ilvl w:val="0"/>
          <w:numId w:val="6"/>
        </w:numPr>
        <w:autoSpaceDE w:val="0"/>
        <w:autoSpaceDN w:val="0"/>
        <w:adjustRightInd w:val="0"/>
        <w:spacing w:line="360" w:lineRule="auto"/>
        <w:jc w:val="both"/>
        <w:rPr>
          <w:sz w:val="28"/>
          <w:szCs w:val="28"/>
        </w:rPr>
      </w:pPr>
      <w:proofErr w:type="spellStart"/>
      <w:r>
        <w:rPr>
          <w:sz w:val="28"/>
          <w:szCs w:val="28"/>
        </w:rPr>
        <w:t>Кулаковська</w:t>
      </w:r>
      <w:proofErr w:type="spellEnd"/>
      <w:r>
        <w:rPr>
          <w:sz w:val="28"/>
          <w:szCs w:val="28"/>
        </w:rPr>
        <w:t xml:space="preserve"> Л.П. Організація і методика аудиту [Текст]: </w:t>
      </w:r>
      <w:proofErr w:type="spellStart"/>
      <w:r>
        <w:rPr>
          <w:sz w:val="28"/>
          <w:szCs w:val="28"/>
        </w:rPr>
        <w:t>навч</w:t>
      </w:r>
      <w:proofErr w:type="spellEnd"/>
      <w:r>
        <w:rPr>
          <w:sz w:val="28"/>
          <w:szCs w:val="28"/>
        </w:rPr>
        <w:t xml:space="preserve">. посібник / Л.П. </w:t>
      </w:r>
      <w:proofErr w:type="spellStart"/>
      <w:r>
        <w:rPr>
          <w:sz w:val="28"/>
          <w:szCs w:val="28"/>
        </w:rPr>
        <w:t>Кулаковська</w:t>
      </w:r>
      <w:proofErr w:type="spellEnd"/>
      <w:r>
        <w:rPr>
          <w:sz w:val="28"/>
          <w:szCs w:val="28"/>
        </w:rPr>
        <w:t xml:space="preserve">, Ю.В. </w:t>
      </w:r>
      <w:proofErr w:type="spellStart"/>
      <w:r>
        <w:rPr>
          <w:sz w:val="28"/>
          <w:szCs w:val="28"/>
        </w:rPr>
        <w:t>Піча</w:t>
      </w:r>
      <w:proofErr w:type="spellEnd"/>
      <w:r>
        <w:rPr>
          <w:sz w:val="28"/>
          <w:szCs w:val="28"/>
        </w:rPr>
        <w:t>, 3-е вид. – К.: Каравела, 2006. - 560 с.</w:t>
      </w:r>
    </w:p>
    <w:p w:rsidR="00EF343E" w:rsidRDefault="00EF343E" w:rsidP="00EF343E">
      <w:pPr>
        <w:widowControl w:val="0"/>
        <w:numPr>
          <w:ilvl w:val="0"/>
          <w:numId w:val="6"/>
        </w:numPr>
        <w:autoSpaceDE w:val="0"/>
        <w:autoSpaceDN w:val="0"/>
        <w:adjustRightInd w:val="0"/>
        <w:spacing w:line="360" w:lineRule="auto"/>
        <w:jc w:val="both"/>
        <w:rPr>
          <w:sz w:val="28"/>
          <w:szCs w:val="28"/>
        </w:rPr>
      </w:pPr>
      <w:proofErr w:type="spellStart"/>
      <w:r>
        <w:rPr>
          <w:sz w:val="28"/>
          <w:szCs w:val="28"/>
        </w:rPr>
        <w:t>Кулаковская</w:t>
      </w:r>
      <w:proofErr w:type="spellEnd"/>
      <w:r>
        <w:rPr>
          <w:sz w:val="28"/>
          <w:szCs w:val="28"/>
        </w:rPr>
        <w:t xml:space="preserve"> Л.П. </w:t>
      </w:r>
      <w:proofErr w:type="spellStart"/>
      <w:r>
        <w:rPr>
          <w:sz w:val="28"/>
          <w:szCs w:val="28"/>
        </w:rPr>
        <w:t>Основы</w:t>
      </w:r>
      <w:proofErr w:type="spellEnd"/>
      <w:r>
        <w:rPr>
          <w:sz w:val="28"/>
          <w:szCs w:val="28"/>
        </w:rPr>
        <w:t xml:space="preserve"> аудита [Текст]: </w:t>
      </w:r>
      <w:proofErr w:type="spellStart"/>
      <w:r>
        <w:rPr>
          <w:sz w:val="28"/>
          <w:szCs w:val="28"/>
        </w:rPr>
        <w:t>учебное</w:t>
      </w:r>
      <w:proofErr w:type="spellEnd"/>
      <w:r>
        <w:rPr>
          <w:sz w:val="28"/>
          <w:szCs w:val="28"/>
        </w:rPr>
        <w:t xml:space="preserve"> </w:t>
      </w:r>
      <w:proofErr w:type="spellStart"/>
      <w:r>
        <w:rPr>
          <w:sz w:val="28"/>
          <w:szCs w:val="28"/>
        </w:rPr>
        <w:t>пособие</w:t>
      </w:r>
      <w:proofErr w:type="spellEnd"/>
      <w:r>
        <w:rPr>
          <w:sz w:val="28"/>
          <w:szCs w:val="28"/>
        </w:rPr>
        <w:t xml:space="preserve"> для </w:t>
      </w:r>
      <w:proofErr w:type="spellStart"/>
      <w:r>
        <w:rPr>
          <w:sz w:val="28"/>
          <w:szCs w:val="28"/>
        </w:rPr>
        <w:t>вузов</w:t>
      </w:r>
      <w:proofErr w:type="spellEnd"/>
      <w:r>
        <w:rPr>
          <w:sz w:val="28"/>
          <w:szCs w:val="28"/>
        </w:rPr>
        <w:t xml:space="preserve"> / Л.П. </w:t>
      </w:r>
      <w:proofErr w:type="spellStart"/>
      <w:r>
        <w:rPr>
          <w:sz w:val="28"/>
          <w:szCs w:val="28"/>
        </w:rPr>
        <w:t>Кулаковская</w:t>
      </w:r>
      <w:proofErr w:type="spellEnd"/>
      <w:r>
        <w:rPr>
          <w:sz w:val="28"/>
          <w:szCs w:val="28"/>
        </w:rPr>
        <w:t xml:space="preserve">, Ю.В. </w:t>
      </w:r>
      <w:proofErr w:type="spellStart"/>
      <w:r>
        <w:rPr>
          <w:sz w:val="28"/>
          <w:szCs w:val="28"/>
        </w:rPr>
        <w:t>Пича</w:t>
      </w:r>
      <w:proofErr w:type="spellEnd"/>
      <w:r>
        <w:rPr>
          <w:sz w:val="28"/>
          <w:szCs w:val="28"/>
        </w:rPr>
        <w:t xml:space="preserve">. – 2-е </w:t>
      </w:r>
      <w:proofErr w:type="spellStart"/>
      <w:r>
        <w:rPr>
          <w:sz w:val="28"/>
          <w:szCs w:val="28"/>
        </w:rPr>
        <w:t>изд</w:t>
      </w:r>
      <w:proofErr w:type="spellEnd"/>
      <w:r>
        <w:rPr>
          <w:sz w:val="28"/>
          <w:szCs w:val="28"/>
        </w:rPr>
        <w:t xml:space="preserve">., </w:t>
      </w:r>
      <w:proofErr w:type="spellStart"/>
      <w:r>
        <w:rPr>
          <w:sz w:val="28"/>
          <w:szCs w:val="28"/>
        </w:rPr>
        <w:t>исправл</w:t>
      </w:r>
      <w:proofErr w:type="spellEnd"/>
      <w:r>
        <w:rPr>
          <w:sz w:val="28"/>
          <w:szCs w:val="28"/>
        </w:rPr>
        <w:t xml:space="preserve">. и </w:t>
      </w:r>
      <w:proofErr w:type="spellStart"/>
      <w:r>
        <w:rPr>
          <w:sz w:val="28"/>
          <w:szCs w:val="28"/>
        </w:rPr>
        <w:t>доп</w:t>
      </w:r>
      <w:proofErr w:type="spellEnd"/>
      <w:r>
        <w:rPr>
          <w:sz w:val="28"/>
          <w:szCs w:val="28"/>
        </w:rPr>
        <w:t>. – К.: Каравела, 2011.– 496 c.</w:t>
      </w:r>
    </w:p>
    <w:p w:rsidR="00EF343E" w:rsidRDefault="00EF343E" w:rsidP="00EF343E">
      <w:pPr>
        <w:widowControl w:val="0"/>
        <w:numPr>
          <w:ilvl w:val="0"/>
          <w:numId w:val="6"/>
        </w:numPr>
        <w:spacing w:line="360" w:lineRule="auto"/>
        <w:jc w:val="both"/>
        <w:rPr>
          <w:bCs/>
          <w:sz w:val="28"/>
          <w:szCs w:val="28"/>
        </w:rPr>
      </w:pPr>
      <w:proofErr w:type="spellStart"/>
      <w:r>
        <w:rPr>
          <w:bCs/>
          <w:sz w:val="28"/>
          <w:szCs w:val="28"/>
        </w:rPr>
        <w:t>Копчак</w:t>
      </w:r>
      <w:proofErr w:type="spellEnd"/>
      <w:r>
        <w:rPr>
          <w:bCs/>
          <w:sz w:val="28"/>
          <w:szCs w:val="28"/>
        </w:rPr>
        <w:t xml:space="preserve"> Ю.С. Проблеми діагностики фінансового стану и стійкості функціонування підприємства </w:t>
      </w:r>
      <w:r>
        <w:rPr>
          <w:rFonts w:eastAsia="TimesNewRomanPSMT"/>
          <w:sz w:val="28"/>
          <w:szCs w:val="28"/>
        </w:rPr>
        <w:t xml:space="preserve">[Текст] </w:t>
      </w:r>
      <w:r>
        <w:rPr>
          <w:bCs/>
          <w:sz w:val="28"/>
          <w:szCs w:val="28"/>
        </w:rPr>
        <w:t xml:space="preserve">/ Ю.С. </w:t>
      </w:r>
      <w:proofErr w:type="spellStart"/>
      <w:r>
        <w:rPr>
          <w:bCs/>
          <w:sz w:val="28"/>
          <w:szCs w:val="28"/>
        </w:rPr>
        <w:t>Копчак</w:t>
      </w:r>
      <w:proofErr w:type="spellEnd"/>
      <w:r>
        <w:rPr>
          <w:bCs/>
          <w:sz w:val="28"/>
          <w:szCs w:val="28"/>
        </w:rPr>
        <w:t xml:space="preserve"> // Вісник </w:t>
      </w:r>
      <w:proofErr w:type="spellStart"/>
      <w:r>
        <w:rPr>
          <w:bCs/>
          <w:sz w:val="28"/>
          <w:szCs w:val="28"/>
        </w:rPr>
        <w:t>СумДУ</w:t>
      </w:r>
      <w:proofErr w:type="spellEnd"/>
      <w:r>
        <w:rPr>
          <w:bCs/>
          <w:sz w:val="28"/>
          <w:szCs w:val="28"/>
        </w:rPr>
        <w:t>. - 2004. - № 9 (68). - С. 23-34.</w:t>
      </w:r>
    </w:p>
    <w:p w:rsidR="00EF343E" w:rsidRDefault="00EF343E" w:rsidP="00EF343E">
      <w:pPr>
        <w:widowControl w:val="0"/>
        <w:numPr>
          <w:ilvl w:val="0"/>
          <w:numId w:val="6"/>
        </w:numPr>
        <w:autoSpaceDE w:val="0"/>
        <w:autoSpaceDN w:val="0"/>
        <w:adjustRightInd w:val="0"/>
        <w:spacing w:line="360" w:lineRule="auto"/>
        <w:jc w:val="both"/>
        <w:rPr>
          <w:sz w:val="28"/>
          <w:szCs w:val="28"/>
        </w:rPr>
      </w:pPr>
      <w:proofErr w:type="spellStart"/>
      <w:r>
        <w:rPr>
          <w:sz w:val="28"/>
          <w:szCs w:val="28"/>
        </w:rPr>
        <w:lastRenderedPageBreak/>
        <w:t>Купалова</w:t>
      </w:r>
      <w:proofErr w:type="spellEnd"/>
      <w:r>
        <w:rPr>
          <w:sz w:val="28"/>
          <w:szCs w:val="28"/>
        </w:rPr>
        <w:t xml:space="preserve"> Г. Нормативно-правове забезпечення обліку та аудиту виконання зобов'язань за податками и зборами в умовах фінансово-економічної кризи </w:t>
      </w:r>
      <w:r>
        <w:rPr>
          <w:rFonts w:eastAsia="TimesNewRomanPSMT"/>
          <w:sz w:val="28"/>
          <w:szCs w:val="28"/>
        </w:rPr>
        <w:t xml:space="preserve">[Текст] </w:t>
      </w:r>
      <w:r>
        <w:rPr>
          <w:sz w:val="28"/>
          <w:szCs w:val="28"/>
        </w:rPr>
        <w:t xml:space="preserve">/ Г. </w:t>
      </w:r>
      <w:proofErr w:type="spellStart"/>
      <w:r>
        <w:rPr>
          <w:sz w:val="28"/>
          <w:szCs w:val="28"/>
        </w:rPr>
        <w:t>Купалова</w:t>
      </w:r>
      <w:proofErr w:type="spellEnd"/>
      <w:r>
        <w:rPr>
          <w:sz w:val="28"/>
          <w:szCs w:val="28"/>
        </w:rPr>
        <w:t>, Т. Матвієнко // Вісник Київського національного університету імені Тараса Шевченка. Економіка. - 2010. - № 118. - С. 31-34.</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Краснова Л.П. </w:t>
      </w:r>
      <w:proofErr w:type="spellStart"/>
      <w:r>
        <w:rPr>
          <w:sz w:val="28"/>
          <w:szCs w:val="28"/>
        </w:rPr>
        <w:t>Бухгалтерский</w:t>
      </w:r>
      <w:proofErr w:type="spellEnd"/>
      <w:r>
        <w:rPr>
          <w:sz w:val="28"/>
          <w:szCs w:val="28"/>
        </w:rPr>
        <w:t xml:space="preserve"> </w:t>
      </w:r>
      <w:proofErr w:type="spellStart"/>
      <w:r>
        <w:rPr>
          <w:sz w:val="28"/>
          <w:szCs w:val="28"/>
        </w:rPr>
        <w:t>учет</w:t>
      </w:r>
      <w:proofErr w:type="spellEnd"/>
      <w:r>
        <w:rPr>
          <w:sz w:val="28"/>
          <w:szCs w:val="28"/>
        </w:rPr>
        <w:t xml:space="preserve"> [Текст]: </w:t>
      </w:r>
      <w:proofErr w:type="spellStart"/>
      <w:r>
        <w:rPr>
          <w:sz w:val="28"/>
          <w:szCs w:val="28"/>
        </w:rPr>
        <w:t>учебник</w:t>
      </w:r>
      <w:proofErr w:type="spellEnd"/>
      <w:r>
        <w:rPr>
          <w:sz w:val="28"/>
          <w:szCs w:val="28"/>
        </w:rPr>
        <w:t xml:space="preserve"> / Л.П. Краснова, Н.Т. </w:t>
      </w:r>
      <w:proofErr w:type="spellStart"/>
      <w:r>
        <w:rPr>
          <w:sz w:val="28"/>
          <w:szCs w:val="28"/>
        </w:rPr>
        <w:t>Шалашова</w:t>
      </w:r>
      <w:proofErr w:type="spellEnd"/>
      <w:r>
        <w:rPr>
          <w:sz w:val="28"/>
          <w:szCs w:val="28"/>
        </w:rPr>
        <w:t xml:space="preserve">, Н.М. </w:t>
      </w:r>
      <w:proofErr w:type="spellStart"/>
      <w:r>
        <w:rPr>
          <w:sz w:val="28"/>
          <w:szCs w:val="28"/>
        </w:rPr>
        <w:t>Ярцева</w:t>
      </w:r>
      <w:proofErr w:type="spellEnd"/>
      <w:r>
        <w:rPr>
          <w:sz w:val="28"/>
          <w:szCs w:val="28"/>
        </w:rPr>
        <w:t xml:space="preserve">. – 2-е </w:t>
      </w:r>
      <w:proofErr w:type="spellStart"/>
      <w:r>
        <w:rPr>
          <w:sz w:val="28"/>
          <w:szCs w:val="28"/>
        </w:rPr>
        <w:t>изд</w:t>
      </w:r>
      <w:proofErr w:type="spellEnd"/>
      <w:r>
        <w:rPr>
          <w:sz w:val="28"/>
          <w:szCs w:val="28"/>
        </w:rPr>
        <w:t xml:space="preserve">. с </w:t>
      </w:r>
      <w:proofErr w:type="spellStart"/>
      <w:r>
        <w:rPr>
          <w:sz w:val="28"/>
          <w:szCs w:val="28"/>
        </w:rPr>
        <w:t>измен</w:t>
      </w:r>
      <w:proofErr w:type="spellEnd"/>
      <w:r>
        <w:rPr>
          <w:sz w:val="28"/>
          <w:szCs w:val="28"/>
        </w:rPr>
        <w:t xml:space="preserve">. – М.: </w:t>
      </w:r>
      <w:proofErr w:type="spellStart"/>
      <w:r>
        <w:rPr>
          <w:sz w:val="28"/>
          <w:szCs w:val="28"/>
        </w:rPr>
        <w:t>Юристь</w:t>
      </w:r>
      <w:proofErr w:type="spellEnd"/>
      <w:r>
        <w:rPr>
          <w:sz w:val="28"/>
          <w:szCs w:val="28"/>
        </w:rPr>
        <w:t xml:space="preserve">, 2002. – 542 с. </w:t>
      </w:r>
    </w:p>
    <w:p w:rsidR="00EF343E" w:rsidRDefault="00EF343E" w:rsidP="00EF343E">
      <w:pPr>
        <w:widowControl w:val="0"/>
        <w:numPr>
          <w:ilvl w:val="0"/>
          <w:numId w:val="6"/>
        </w:numPr>
        <w:autoSpaceDE w:val="0"/>
        <w:autoSpaceDN w:val="0"/>
        <w:adjustRightInd w:val="0"/>
        <w:spacing w:line="360" w:lineRule="auto"/>
        <w:jc w:val="both"/>
        <w:rPr>
          <w:sz w:val="28"/>
          <w:szCs w:val="28"/>
        </w:rPr>
      </w:pPr>
      <w:proofErr w:type="spellStart"/>
      <w:r>
        <w:rPr>
          <w:sz w:val="28"/>
          <w:szCs w:val="28"/>
        </w:rPr>
        <w:t>Ломидзе</w:t>
      </w:r>
      <w:proofErr w:type="spellEnd"/>
      <w:r>
        <w:rPr>
          <w:sz w:val="28"/>
          <w:szCs w:val="28"/>
        </w:rPr>
        <w:t xml:space="preserve"> Ю. Модель </w:t>
      </w:r>
      <w:proofErr w:type="spellStart"/>
      <w:r>
        <w:rPr>
          <w:sz w:val="28"/>
          <w:szCs w:val="28"/>
        </w:rPr>
        <w:t>многоуровневой</w:t>
      </w:r>
      <w:proofErr w:type="spellEnd"/>
      <w:r>
        <w:rPr>
          <w:sz w:val="28"/>
          <w:szCs w:val="28"/>
        </w:rPr>
        <w:t xml:space="preserve"> </w:t>
      </w:r>
      <w:proofErr w:type="spellStart"/>
      <w:r>
        <w:rPr>
          <w:sz w:val="28"/>
          <w:szCs w:val="28"/>
        </w:rPr>
        <w:t>системы</w:t>
      </w:r>
      <w:proofErr w:type="spellEnd"/>
      <w:r>
        <w:rPr>
          <w:sz w:val="28"/>
          <w:szCs w:val="28"/>
        </w:rPr>
        <w:t xml:space="preserve"> </w:t>
      </w:r>
      <w:proofErr w:type="spellStart"/>
      <w:r>
        <w:rPr>
          <w:sz w:val="28"/>
          <w:szCs w:val="28"/>
        </w:rPr>
        <w:t>управления</w:t>
      </w:r>
      <w:proofErr w:type="spellEnd"/>
      <w:r>
        <w:rPr>
          <w:sz w:val="28"/>
          <w:szCs w:val="28"/>
        </w:rPr>
        <w:t xml:space="preserve"> </w:t>
      </w:r>
      <w:proofErr w:type="spellStart"/>
      <w:r>
        <w:rPr>
          <w:sz w:val="28"/>
          <w:szCs w:val="28"/>
        </w:rPr>
        <w:t>сельским</w:t>
      </w:r>
      <w:proofErr w:type="spellEnd"/>
      <w:r>
        <w:rPr>
          <w:sz w:val="28"/>
          <w:szCs w:val="28"/>
        </w:rPr>
        <w:t xml:space="preserve"> </w:t>
      </w:r>
      <w:proofErr w:type="spellStart"/>
      <w:r>
        <w:rPr>
          <w:sz w:val="28"/>
          <w:szCs w:val="28"/>
        </w:rPr>
        <w:t>хозяйством</w:t>
      </w:r>
      <w:proofErr w:type="spellEnd"/>
      <w:r>
        <w:rPr>
          <w:sz w:val="28"/>
          <w:szCs w:val="28"/>
        </w:rPr>
        <w:t xml:space="preserve"> </w:t>
      </w:r>
      <w:proofErr w:type="spellStart"/>
      <w:r>
        <w:rPr>
          <w:sz w:val="28"/>
          <w:szCs w:val="28"/>
        </w:rPr>
        <w:t>России</w:t>
      </w:r>
      <w:proofErr w:type="spellEnd"/>
      <w:r>
        <w:rPr>
          <w:sz w:val="28"/>
          <w:szCs w:val="28"/>
        </w:rPr>
        <w:t xml:space="preserve"> [Текст] / Ю. </w:t>
      </w:r>
      <w:proofErr w:type="spellStart"/>
      <w:r>
        <w:rPr>
          <w:sz w:val="28"/>
          <w:szCs w:val="28"/>
        </w:rPr>
        <w:t>Ломидзе</w:t>
      </w:r>
      <w:proofErr w:type="spellEnd"/>
      <w:r>
        <w:rPr>
          <w:sz w:val="28"/>
          <w:szCs w:val="28"/>
        </w:rPr>
        <w:t xml:space="preserve"> // АПК: </w:t>
      </w:r>
      <w:proofErr w:type="spellStart"/>
      <w:r>
        <w:rPr>
          <w:sz w:val="28"/>
          <w:szCs w:val="28"/>
        </w:rPr>
        <w:t>экономика</w:t>
      </w:r>
      <w:proofErr w:type="spellEnd"/>
      <w:r>
        <w:rPr>
          <w:sz w:val="28"/>
          <w:szCs w:val="28"/>
        </w:rPr>
        <w:t xml:space="preserve">, </w:t>
      </w:r>
      <w:proofErr w:type="spellStart"/>
      <w:r>
        <w:rPr>
          <w:sz w:val="28"/>
          <w:szCs w:val="28"/>
        </w:rPr>
        <w:t>управление</w:t>
      </w:r>
      <w:proofErr w:type="spellEnd"/>
      <w:r>
        <w:rPr>
          <w:sz w:val="28"/>
          <w:szCs w:val="28"/>
        </w:rPr>
        <w:t xml:space="preserve">. – 2008. – № 4. – С. 24-28. </w:t>
      </w:r>
    </w:p>
    <w:p w:rsidR="00EF343E" w:rsidRDefault="00EF343E" w:rsidP="00EF343E">
      <w:pPr>
        <w:widowControl w:val="0"/>
        <w:numPr>
          <w:ilvl w:val="0"/>
          <w:numId w:val="6"/>
        </w:numPr>
        <w:autoSpaceDE w:val="0"/>
        <w:autoSpaceDN w:val="0"/>
        <w:adjustRightInd w:val="0"/>
        <w:spacing w:line="360" w:lineRule="auto"/>
        <w:jc w:val="both"/>
        <w:rPr>
          <w:sz w:val="28"/>
          <w:szCs w:val="28"/>
        </w:rPr>
      </w:pPr>
      <w:proofErr w:type="spellStart"/>
      <w:r>
        <w:rPr>
          <w:rFonts w:eastAsia="TimesNewRoman"/>
          <w:sz w:val="28"/>
          <w:szCs w:val="28"/>
        </w:rPr>
        <w:t>Лівошко</w:t>
      </w:r>
      <w:proofErr w:type="spellEnd"/>
      <w:r>
        <w:rPr>
          <w:rFonts w:eastAsia="TimesNewRoman"/>
          <w:sz w:val="28"/>
          <w:szCs w:val="28"/>
        </w:rPr>
        <w:t xml:space="preserve"> Т.В. Управління дебіторською та кредиторською заборгованістю промислового підприємства </w:t>
      </w:r>
      <w:r>
        <w:rPr>
          <w:sz w:val="28"/>
          <w:szCs w:val="28"/>
        </w:rPr>
        <w:t xml:space="preserve">[Текст] </w:t>
      </w:r>
      <w:r>
        <w:rPr>
          <w:rFonts w:eastAsia="TimesNewRoman"/>
          <w:sz w:val="28"/>
          <w:szCs w:val="28"/>
        </w:rPr>
        <w:t xml:space="preserve">/ Т.В. </w:t>
      </w:r>
      <w:proofErr w:type="spellStart"/>
      <w:r>
        <w:rPr>
          <w:rFonts w:eastAsia="TimesNewRoman"/>
          <w:sz w:val="28"/>
          <w:szCs w:val="28"/>
        </w:rPr>
        <w:t>Лівошко</w:t>
      </w:r>
      <w:proofErr w:type="spellEnd"/>
      <w:r>
        <w:rPr>
          <w:rFonts w:eastAsia="TimesNewRoman"/>
          <w:sz w:val="28"/>
          <w:szCs w:val="28"/>
        </w:rPr>
        <w:t xml:space="preserve">, Ю. </w:t>
      </w:r>
      <w:proofErr w:type="spellStart"/>
      <w:r>
        <w:rPr>
          <w:rFonts w:eastAsia="TimesNewRoman"/>
          <w:sz w:val="28"/>
          <w:szCs w:val="28"/>
        </w:rPr>
        <w:t>Сезоненко</w:t>
      </w:r>
      <w:proofErr w:type="spellEnd"/>
      <w:r>
        <w:rPr>
          <w:rFonts w:eastAsia="TimesNewRoman"/>
          <w:sz w:val="28"/>
          <w:szCs w:val="28"/>
        </w:rPr>
        <w:t xml:space="preserve"> // Економічний вісник Запорізької державної інженерної академії / ред. А.М. Ткаченко. – Запоріжжя, 2013. – </w:t>
      </w:r>
      <w:proofErr w:type="spellStart"/>
      <w:r>
        <w:rPr>
          <w:rFonts w:eastAsia="TimesNewRoman"/>
          <w:sz w:val="28"/>
          <w:szCs w:val="28"/>
        </w:rPr>
        <w:t>Вип</w:t>
      </w:r>
      <w:proofErr w:type="spellEnd"/>
      <w:r>
        <w:rPr>
          <w:rFonts w:eastAsia="TimesNewRoman"/>
          <w:sz w:val="28"/>
          <w:szCs w:val="28"/>
        </w:rPr>
        <w:t>. № 4. – C. 88 – 93.</w:t>
      </w:r>
      <w:r>
        <w:rPr>
          <w:sz w:val="28"/>
          <w:szCs w:val="28"/>
        </w:rPr>
        <w:t xml:space="preserve"> </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Левицька С.О. Науково-практичні основи аудиту і контролю: вітчизняна та міжнародна практика формування, перспективи розвитку [Електронний ресурс] / С.О. Левицька. - Режим доступу: </w:t>
      </w:r>
      <w:hyperlink r:id="rId53" w:history="1">
        <w:r>
          <w:rPr>
            <w:rStyle w:val="a3"/>
            <w:sz w:val="28"/>
            <w:szCs w:val="28"/>
          </w:rPr>
          <w:t>http://www.nbuv.gov.ua/portal/Chem_Biol/Vnuvgp/ekon/2009_3_/v47ek056.pdf</w:t>
        </w:r>
      </w:hyperlink>
      <w:r>
        <w:rPr>
          <w:sz w:val="28"/>
          <w:szCs w:val="28"/>
        </w:rPr>
        <w:t>.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Малькова Т.Н. </w:t>
      </w:r>
      <w:proofErr w:type="spellStart"/>
      <w:r>
        <w:rPr>
          <w:sz w:val="28"/>
          <w:szCs w:val="28"/>
        </w:rPr>
        <w:t>Теория</w:t>
      </w:r>
      <w:proofErr w:type="spellEnd"/>
      <w:r>
        <w:rPr>
          <w:sz w:val="28"/>
          <w:szCs w:val="28"/>
        </w:rPr>
        <w:t xml:space="preserve"> и практика </w:t>
      </w:r>
      <w:proofErr w:type="spellStart"/>
      <w:r>
        <w:rPr>
          <w:sz w:val="28"/>
          <w:szCs w:val="28"/>
        </w:rPr>
        <w:t>международного</w:t>
      </w:r>
      <w:proofErr w:type="spellEnd"/>
      <w:r>
        <w:rPr>
          <w:sz w:val="28"/>
          <w:szCs w:val="28"/>
        </w:rPr>
        <w:t xml:space="preserve"> </w:t>
      </w:r>
      <w:proofErr w:type="spellStart"/>
      <w:r>
        <w:rPr>
          <w:sz w:val="28"/>
          <w:szCs w:val="28"/>
        </w:rPr>
        <w:t>бухгалтерского</w:t>
      </w:r>
      <w:proofErr w:type="spellEnd"/>
      <w:r>
        <w:rPr>
          <w:sz w:val="28"/>
          <w:szCs w:val="28"/>
        </w:rPr>
        <w:t xml:space="preserve"> </w:t>
      </w:r>
      <w:proofErr w:type="spellStart"/>
      <w:r>
        <w:rPr>
          <w:sz w:val="28"/>
          <w:szCs w:val="28"/>
        </w:rPr>
        <w:t>учета</w:t>
      </w:r>
      <w:proofErr w:type="spellEnd"/>
      <w:r>
        <w:rPr>
          <w:sz w:val="28"/>
          <w:szCs w:val="28"/>
        </w:rPr>
        <w:t xml:space="preserve"> [Текст]: </w:t>
      </w:r>
      <w:proofErr w:type="spellStart"/>
      <w:r>
        <w:rPr>
          <w:sz w:val="28"/>
          <w:szCs w:val="28"/>
        </w:rPr>
        <w:t>учеб</w:t>
      </w:r>
      <w:proofErr w:type="spellEnd"/>
      <w:r>
        <w:rPr>
          <w:sz w:val="28"/>
          <w:szCs w:val="28"/>
        </w:rPr>
        <w:t xml:space="preserve">. </w:t>
      </w:r>
      <w:proofErr w:type="spellStart"/>
      <w:r>
        <w:rPr>
          <w:sz w:val="28"/>
          <w:szCs w:val="28"/>
        </w:rPr>
        <w:t>пособие</w:t>
      </w:r>
      <w:proofErr w:type="spellEnd"/>
      <w:r>
        <w:rPr>
          <w:sz w:val="28"/>
          <w:szCs w:val="28"/>
        </w:rPr>
        <w:t xml:space="preserve"> / Т.Н. Малькова. – СПб.: </w:t>
      </w:r>
      <w:proofErr w:type="spellStart"/>
      <w:r>
        <w:rPr>
          <w:sz w:val="28"/>
          <w:szCs w:val="28"/>
        </w:rPr>
        <w:t>Издательский</w:t>
      </w:r>
      <w:proofErr w:type="spellEnd"/>
      <w:r>
        <w:rPr>
          <w:sz w:val="28"/>
          <w:szCs w:val="28"/>
        </w:rPr>
        <w:t xml:space="preserve"> </w:t>
      </w:r>
      <w:proofErr w:type="spellStart"/>
      <w:r>
        <w:rPr>
          <w:sz w:val="28"/>
          <w:szCs w:val="28"/>
        </w:rPr>
        <w:t>дом</w:t>
      </w:r>
      <w:proofErr w:type="spellEnd"/>
      <w:r>
        <w:rPr>
          <w:sz w:val="28"/>
          <w:szCs w:val="28"/>
        </w:rPr>
        <w:t xml:space="preserve"> «</w:t>
      </w:r>
      <w:proofErr w:type="spellStart"/>
      <w:r>
        <w:rPr>
          <w:sz w:val="28"/>
          <w:szCs w:val="28"/>
        </w:rPr>
        <w:t>Бизнес-пресса</w:t>
      </w:r>
      <w:proofErr w:type="spellEnd"/>
      <w:r>
        <w:rPr>
          <w:sz w:val="28"/>
          <w:szCs w:val="28"/>
        </w:rPr>
        <w:t>», 2001. – 336 с.</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Макаренко Ю.П. Обґрунтування ліміту позики кредитора і фермера-позичальника при комерційному кредитування [Текст] / Ю.П. Макаренко // Наукові праці Полтавської державної аграрної академії (Серія: Економічні науки). − 2011 . – Випуск 2. – Том 3. − С. 178–191. </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Макаренко Ю.П. Використання методу дисконтування у нормуванні розміру комерційного кредиту малих форм агробізнесу [Текст] / Ю.П. Макаренко, М.І. </w:t>
      </w:r>
      <w:proofErr w:type="spellStart"/>
      <w:r>
        <w:rPr>
          <w:sz w:val="28"/>
          <w:szCs w:val="28"/>
        </w:rPr>
        <w:t>Пістунов</w:t>
      </w:r>
      <w:proofErr w:type="spellEnd"/>
      <w:r>
        <w:rPr>
          <w:sz w:val="28"/>
          <w:szCs w:val="28"/>
        </w:rPr>
        <w:t xml:space="preserve"> // Вісник Полтавської державної аграрної академії (Серія: Економіка). − 2011 . – № 4. − С. 125–130. </w:t>
      </w:r>
    </w:p>
    <w:p w:rsidR="00EF343E" w:rsidRDefault="00EF343E" w:rsidP="00EF343E">
      <w:pPr>
        <w:widowControl w:val="0"/>
        <w:numPr>
          <w:ilvl w:val="0"/>
          <w:numId w:val="6"/>
        </w:numPr>
        <w:autoSpaceDE w:val="0"/>
        <w:autoSpaceDN w:val="0"/>
        <w:adjustRightInd w:val="0"/>
        <w:spacing w:line="360" w:lineRule="auto"/>
        <w:jc w:val="both"/>
        <w:rPr>
          <w:sz w:val="28"/>
          <w:szCs w:val="28"/>
        </w:rPr>
      </w:pPr>
      <w:proofErr w:type="spellStart"/>
      <w:r>
        <w:rPr>
          <w:sz w:val="28"/>
          <w:szCs w:val="28"/>
        </w:rPr>
        <w:t>Машталяр</w:t>
      </w:r>
      <w:proofErr w:type="spellEnd"/>
      <w:r>
        <w:rPr>
          <w:sz w:val="28"/>
          <w:szCs w:val="28"/>
        </w:rPr>
        <w:t xml:space="preserve"> Г.П. Шляхи удосконалення аудиту кредиторської заборгованості [Текст] / Г.П. </w:t>
      </w:r>
      <w:proofErr w:type="spellStart"/>
      <w:r>
        <w:rPr>
          <w:sz w:val="28"/>
          <w:szCs w:val="28"/>
        </w:rPr>
        <w:t>Машталяр</w:t>
      </w:r>
      <w:proofErr w:type="spellEnd"/>
      <w:r>
        <w:rPr>
          <w:sz w:val="28"/>
          <w:szCs w:val="28"/>
        </w:rPr>
        <w:t xml:space="preserve"> // Вісник Чернівецького </w:t>
      </w:r>
      <w:r>
        <w:rPr>
          <w:sz w:val="28"/>
          <w:szCs w:val="28"/>
        </w:rPr>
        <w:lastRenderedPageBreak/>
        <w:t>торговельно-економічного інституту. Економічні науки. – 2010. – №. 1. – С. 322-326.</w:t>
      </w:r>
    </w:p>
    <w:p w:rsidR="00EF343E" w:rsidRDefault="00EF343E" w:rsidP="00EF343E">
      <w:pPr>
        <w:widowControl w:val="0"/>
        <w:numPr>
          <w:ilvl w:val="0"/>
          <w:numId w:val="6"/>
        </w:numPr>
        <w:spacing w:line="360" w:lineRule="auto"/>
        <w:jc w:val="both"/>
        <w:rPr>
          <w:sz w:val="28"/>
          <w:szCs w:val="28"/>
        </w:rPr>
      </w:pPr>
      <w:r>
        <w:rPr>
          <w:sz w:val="28"/>
          <w:szCs w:val="28"/>
        </w:rPr>
        <w:t xml:space="preserve">Мних Є.В. Економічний аналіз </w:t>
      </w:r>
      <w:r>
        <w:rPr>
          <w:rFonts w:eastAsia="TimesNewRomanPSMT"/>
          <w:sz w:val="28"/>
          <w:szCs w:val="28"/>
        </w:rPr>
        <w:t>[Текст]</w:t>
      </w:r>
      <w:r>
        <w:rPr>
          <w:sz w:val="28"/>
          <w:szCs w:val="28"/>
        </w:rPr>
        <w:t>: підручник / Є.В. Мних. – К.: Центр навчальної літератури, 2003. - 412 с.</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Міжнародні стандарти аудиту, надання впевненості та етики / Пер. з </w:t>
      </w:r>
      <w:proofErr w:type="spellStart"/>
      <w:r>
        <w:rPr>
          <w:sz w:val="28"/>
          <w:szCs w:val="28"/>
        </w:rPr>
        <w:t>англ</w:t>
      </w:r>
      <w:proofErr w:type="spellEnd"/>
      <w:r>
        <w:rPr>
          <w:sz w:val="28"/>
          <w:szCs w:val="28"/>
        </w:rPr>
        <w:t xml:space="preserve">. О.В. Селезньов, О.Л. Ольховська, О.В. Гик, Т.Ц. </w:t>
      </w:r>
      <w:proofErr w:type="spellStart"/>
      <w:r>
        <w:rPr>
          <w:sz w:val="28"/>
          <w:szCs w:val="28"/>
        </w:rPr>
        <w:t>Шарашидзе</w:t>
      </w:r>
      <w:proofErr w:type="spellEnd"/>
      <w:r>
        <w:rPr>
          <w:sz w:val="28"/>
          <w:szCs w:val="28"/>
        </w:rPr>
        <w:t xml:space="preserve">, Л.Й. </w:t>
      </w:r>
      <w:proofErr w:type="spellStart"/>
      <w:r>
        <w:rPr>
          <w:sz w:val="28"/>
          <w:szCs w:val="28"/>
        </w:rPr>
        <w:t>Юрківська</w:t>
      </w:r>
      <w:proofErr w:type="spellEnd"/>
      <w:r>
        <w:rPr>
          <w:sz w:val="28"/>
          <w:szCs w:val="28"/>
        </w:rPr>
        <w:t>, С.О. Куликов. – К.: ТОВ «ІАМЦАУ «СТАТУС», 2007. – 1172 с.</w:t>
      </w:r>
    </w:p>
    <w:p w:rsidR="00EF343E" w:rsidRDefault="00EF343E" w:rsidP="00EF343E">
      <w:pPr>
        <w:widowControl w:val="0"/>
        <w:numPr>
          <w:ilvl w:val="0"/>
          <w:numId w:val="6"/>
        </w:numPr>
        <w:autoSpaceDE w:val="0"/>
        <w:autoSpaceDN w:val="0"/>
        <w:adjustRightInd w:val="0"/>
        <w:spacing w:line="360" w:lineRule="auto"/>
        <w:jc w:val="both"/>
        <w:rPr>
          <w:sz w:val="28"/>
          <w:szCs w:val="28"/>
        </w:rPr>
      </w:pPr>
      <w:proofErr w:type="spellStart"/>
      <w:r>
        <w:rPr>
          <w:sz w:val="28"/>
          <w:szCs w:val="28"/>
        </w:rPr>
        <w:t>Москалюк</w:t>
      </w:r>
      <w:proofErr w:type="spellEnd"/>
      <w:r>
        <w:rPr>
          <w:sz w:val="28"/>
          <w:szCs w:val="28"/>
        </w:rPr>
        <w:t xml:space="preserve"> Г.О. Система внутрішнього контролю дебіторської та кредиторської заборгованості: напрямки удосконалення і розвитку [Текст] / Г.О. </w:t>
      </w:r>
      <w:proofErr w:type="spellStart"/>
      <w:r>
        <w:rPr>
          <w:sz w:val="28"/>
          <w:szCs w:val="28"/>
        </w:rPr>
        <w:t>Москалюк</w:t>
      </w:r>
      <w:proofErr w:type="spellEnd"/>
      <w:r>
        <w:rPr>
          <w:sz w:val="28"/>
          <w:szCs w:val="28"/>
        </w:rPr>
        <w:t xml:space="preserve"> //Ефективна економіка. – 2013. – № 3. – С. 56-59.</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Офіційний сайт АПУ. - [Електронний ресурс]. – Режим доступу: http://www.apu. com.ua. – Назва з екрану.</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Полякова С.И. </w:t>
      </w:r>
      <w:proofErr w:type="spellStart"/>
      <w:r>
        <w:rPr>
          <w:sz w:val="28"/>
          <w:szCs w:val="28"/>
        </w:rPr>
        <w:t>Бухгалтерский</w:t>
      </w:r>
      <w:proofErr w:type="spellEnd"/>
      <w:r>
        <w:rPr>
          <w:sz w:val="28"/>
          <w:szCs w:val="28"/>
        </w:rPr>
        <w:t xml:space="preserve"> </w:t>
      </w:r>
      <w:proofErr w:type="spellStart"/>
      <w:r>
        <w:rPr>
          <w:sz w:val="28"/>
          <w:szCs w:val="28"/>
        </w:rPr>
        <w:t>учет</w:t>
      </w:r>
      <w:proofErr w:type="spellEnd"/>
      <w:r>
        <w:rPr>
          <w:sz w:val="28"/>
          <w:szCs w:val="28"/>
        </w:rPr>
        <w:t xml:space="preserve"> [Текст]: </w:t>
      </w:r>
      <w:proofErr w:type="spellStart"/>
      <w:r>
        <w:rPr>
          <w:sz w:val="28"/>
          <w:szCs w:val="28"/>
        </w:rPr>
        <w:t>учебн</w:t>
      </w:r>
      <w:proofErr w:type="spellEnd"/>
      <w:r>
        <w:rPr>
          <w:sz w:val="28"/>
          <w:szCs w:val="28"/>
        </w:rPr>
        <w:t xml:space="preserve">. </w:t>
      </w:r>
      <w:proofErr w:type="spellStart"/>
      <w:r>
        <w:rPr>
          <w:sz w:val="28"/>
          <w:szCs w:val="28"/>
        </w:rPr>
        <w:t>пособие</w:t>
      </w:r>
      <w:proofErr w:type="spellEnd"/>
      <w:r>
        <w:rPr>
          <w:sz w:val="28"/>
          <w:szCs w:val="28"/>
        </w:rPr>
        <w:t xml:space="preserve"> / С.И. Полякова, Е.В. </w:t>
      </w:r>
      <w:proofErr w:type="spellStart"/>
      <w:r>
        <w:rPr>
          <w:sz w:val="28"/>
          <w:szCs w:val="28"/>
        </w:rPr>
        <w:t>Старовойтова</w:t>
      </w:r>
      <w:proofErr w:type="spellEnd"/>
      <w:r>
        <w:rPr>
          <w:sz w:val="28"/>
          <w:szCs w:val="28"/>
        </w:rPr>
        <w:t xml:space="preserve">, О.В. </w:t>
      </w:r>
      <w:proofErr w:type="spellStart"/>
      <w:r>
        <w:rPr>
          <w:sz w:val="28"/>
          <w:szCs w:val="28"/>
        </w:rPr>
        <w:t>Соловьева</w:t>
      </w:r>
      <w:proofErr w:type="spellEnd"/>
      <w:r>
        <w:rPr>
          <w:sz w:val="28"/>
          <w:szCs w:val="28"/>
        </w:rPr>
        <w:t xml:space="preserve">. – М.: ИНФРА-М, 2004. – 391 с. </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Попович П.Я. Економічний аналіз діяльності суб’єктів господарювання </w:t>
      </w:r>
      <w:r>
        <w:rPr>
          <w:rFonts w:eastAsia="TimesNewRomanPSMT"/>
          <w:sz w:val="28"/>
          <w:szCs w:val="28"/>
        </w:rPr>
        <w:t>[Текст]</w:t>
      </w:r>
      <w:r>
        <w:rPr>
          <w:sz w:val="28"/>
          <w:szCs w:val="28"/>
        </w:rPr>
        <w:t>: підручник / П.Я. Попович. - Тернопіль: Економічна думка, 2004. - 416 с.</w:t>
      </w:r>
    </w:p>
    <w:p w:rsidR="00EF343E" w:rsidRDefault="00EF343E" w:rsidP="00EF343E">
      <w:pPr>
        <w:widowControl w:val="0"/>
        <w:numPr>
          <w:ilvl w:val="0"/>
          <w:numId w:val="6"/>
        </w:numPr>
        <w:autoSpaceDE w:val="0"/>
        <w:autoSpaceDN w:val="0"/>
        <w:adjustRightInd w:val="0"/>
        <w:spacing w:line="360" w:lineRule="auto"/>
        <w:jc w:val="both"/>
        <w:rPr>
          <w:sz w:val="28"/>
          <w:szCs w:val="28"/>
        </w:rPr>
      </w:pPr>
      <w:proofErr w:type="spellStart"/>
      <w:r>
        <w:rPr>
          <w:sz w:val="28"/>
          <w:szCs w:val="28"/>
        </w:rPr>
        <w:t>Педенко</w:t>
      </w:r>
      <w:proofErr w:type="spellEnd"/>
      <w:r>
        <w:rPr>
          <w:sz w:val="28"/>
          <w:szCs w:val="28"/>
        </w:rPr>
        <w:t xml:space="preserve"> Н.Н. </w:t>
      </w:r>
      <w:proofErr w:type="spellStart"/>
      <w:r>
        <w:rPr>
          <w:sz w:val="28"/>
          <w:szCs w:val="28"/>
        </w:rPr>
        <w:t>Управление</w:t>
      </w:r>
      <w:proofErr w:type="spellEnd"/>
      <w:r>
        <w:rPr>
          <w:sz w:val="28"/>
          <w:szCs w:val="28"/>
        </w:rPr>
        <w:t xml:space="preserve"> </w:t>
      </w:r>
      <w:proofErr w:type="spellStart"/>
      <w:r>
        <w:rPr>
          <w:sz w:val="28"/>
          <w:szCs w:val="28"/>
        </w:rPr>
        <w:t>дебиторской</w:t>
      </w:r>
      <w:proofErr w:type="spellEnd"/>
      <w:r>
        <w:rPr>
          <w:sz w:val="28"/>
          <w:szCs w:val="28"/>
        </w:rPr>
        <w:t xml:space="preserve"> </w:t>
      </w:r>
      <w:proofErr w:type="spellStart"/>
      <w:r>
        <w:rPr>
          <w:sz w:val="28"/>
          <w:szCs w:val="28"/>
        </w:rPr>
        <w:t>задолженностью</w:t>
      </w:r>
      <w:proofErr w:type="spellEnd"/>
      <w:r>
        <w:rPr>
          <w:sz w:val="28"/>
          <w:szCs w:val="28"/>
        </w:rPr>
        <w:t xml:space="preserve"> [Текст] / Н.Н. </w:t>
      </w:r>
      <w:proofErr w:type="spellStart"/>
      <w:r>
        <w:rPr>
          <w:sz w:val="28"/>
          <w:szCs w:val="28"/>
        </w:rPr>
        <w:t>Педенко</w:t>
      </w:r>
      <w:proofErr w:type="spellEnd"/>
      <w:r>
        <w:rPr>
          <w:sz w:val="28"/>
          <w:szCs w:val="28"/>
        </w:rPr>
        <w:t xml:space="preserve">, Т.В. </w:t>
      </w:r>
      <w:proofErr w:type="spellStart"/>
      <w:r>
        <w:rPr>
          <w:sz w:val="28"/>
          <w:szCs w:val="28"/>
        </w:rPr>
        <w:t>Голубева</w:t>
      </w:r>
      <w:proofErr w:type="spellEnd"/>
      <w:r>
        <w:rPr>
          <w:sz w:val="28"/>
          <w:szCs w:val="28"/>
        </w:rPr>
        <w:t xml:space="preserve">, Д.Ю. </w:t>
      </w:r>
      <w:proofErr w:type="spellStart"/>
      <w:r>
        <w:rPr>
          <w:sz w:val="28"/>
          <w:szCs w:val="28"/>
        </w:rPr>
        <w:t>Крамской</w:t>
      </w:r>
      <w:proofErr w:type="spellEnd"/>
      <w:r>
        <w:rPr>
          <w:sz w:val="28"/>
          <w:szCs w:val="28"/>
        </w:rPr>
        <w:t xml:space="preserve"> // Вісник національного технічного університету «ХПІ»: збірник наукових праць. Тематичний випуск «Технічний прогрес і ефективність виробництва». − 2012. – </w:t>
      </w:r>
      <w:proofErr w:type="spellStart"/>
      <w:r>
        <w:rPr>
          <w:sz w:val="28"/>
          <w:szCs w:val="28"/>
        </w:rPr>
        <w:t>Вип</w:t>
      </w:r>
      <w:proofErr w:type="spellEnd"/>
      <w:r>
        <w:rPr>
          <w:sz w:val="28"/>
          <w:szCs w:val="28"/>
        </w:rPr>
        <w:t xml:space="preserve">. 04. – С. 127–136. </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Петрик О.А. Аудит у зарубіжних країнах [Текст]: </w:t>
      </w:r>
      <w:proofErr w:type="spellStart"/>
      <w:r>
        <w:rPr>
          <w:sz w:val="28"/>
          <w:szCs w:val="28"/>
        </w:rPr>
        <w:t>навч</w:t>
      </w:r>
      <w:proofErr w:type="spellEnd"/>
      <w:r>
        <w:rPr>
          <w:sz w:val="28"/>
          <w:szCs w:val="28"/>
        </w:rPr>
        <w:t xml:space="preserve">.-метод. посібник для </w:t>
      </w:r>
      <w:proofErr w:type="spellStart"/>
      <w:r>
        <w:rPr>
          <w:sz w:val="28"/>
          <w:szCs w:val="28"/>
        </w:rPr>
        <w:t>самост</w:t>
      </w:r>
      <w:proofErr w:type="spellEnd"/>
      <w:r>
        <w:rPr>
          <w:sz w:val="28"/>
          <w:szCs w:val="28"/>
        </w:rPr>
        <w:t xml:space="preserve">. </w:t>
      </w:r>
      <w:proofErr w:type="spellStart"/>
      <w:r>
        <w:rPr>
          <w:sz w:val="28"/>
          <w:szCs w:val="28"/>
        </w:rPr>
        <w:t>вивч</w:t>
      </w:r>
      <w:proofErr w:type="spellEnd"/>
      <w:r>
        <w:rPr>
          <w:sz w:val="28"/>
          <w:szCs w:val="28"/>
        </w:rPr>
        <w:t xml:space="preserve">. </w:t>
      </w:r>
      <w:proofErr w:type="spellStart"/>
      <w:r>
        <w:rPr>
          <w:sz w:val="28"/>
          <w:szCs w:val="28"/>
        </w:rPr>
        <w:t>дисц</w:t>
      </w:r>
      <w:proofErr w:type="spellEnd"/>
      <w:r>
        <w:rPr>
          <w:sz w:val="28"/>
          <w:szCs w:val="28"/>
        </w:rPr>
        <w:t xml:space="preserve">. / О.А. Петрик, М.Т. </w:t>
      </w:r>
      <w:proofErr w:type="spellStart"/>
      <w:r>
        <w:rPr>
          <w:sz w:val="28"/>
          <w:szCs w:val="28"/>
        </w:rPr>
        <w:t>Фенченко</w:t>
      </w:r>
      <w:proofErr w:type="spellEnd"/>
      <w:r>
        <w:rPr>
          <w:sz w:val="28"/>
          <w:szCs w:val="28"/>
        </w:rPr>
        <w:t xml:space="preserve">, за </w:t>
      </w:r>
      <w:proofErr w:type="spellStart"/>
      <w:r>
        <w:rPr>
          <w:sz w:val="28"/>
          <w:szCs w:val="28"/>
        </w:rPr>
        <w:t>заг</w:t>
      </w:r>
      <w:proofErr w:type="spellEnd"/>
      <w:r>
        <w:rPr>
          <w:sz w:val="28"/>
          <w:szCs w:val="28"/>
        </w:rPr>
        <w:t>. ред. О.А. Петрик. — К.: КНЕУ, 2002. – 168 с.</w:t>
      </w:r>
    </w:p>
    <w:p w:rsidR="00EF343E" w:rsidRDefault="00EF343E" w:rsidP="00EF343E">
      <w:pPr>
        <w:pStyle w:val="ListParagraph"/>
        <w:widowControl w:val="0"/>
        <w:numPr>
          <w:ilvl w:val="0"/>
          <w:numId w:val="6"/>
        </w:numPr>
        <w:spacing w:line="360" w:lineRule="auto"/>
        <w:jc w:val="both"/>
        <w:rPr>
          <w:sz w:val="28"/>
          <w:szCs w:val="28"/>
        </w:rPr>
      </w:pPr>
      <w:r>
        <w:rPr>
          <w:sz w:val="28"/>
          <w:szCs w:val="28"/>
        </w:rPr>
        <w:t xml:space="preserve">Петрик О.А. Планування та етапи аудиту оподаткування </w:t>
      </w:r>
      <w:r>
        <w:rPr>
          <w:rFonts w:eastAsia="TimesNewRomanPSMT"/>
          <w:sz w:val="28"/>
          <w:szCs w:val="28"/>
        </w:rPr>
        <w:t xml:space="preserve">[Текст] </w:t>
      </w:r>
      <w:r>
        <w:rPr>
          <w:sz w:val="28"/>
          <w:szCs w:val="28"/>
        </w:rPr>
        <w:t xml:space="preserve">// Економічні науки. </w:t>
      </w:r>
      <w:proofErr w:type="spellStart"/>
      <w:r>
        <w:rPr>
          <w:sz w:val="28"/>
          <w:szCs w:val="28"/>
        </w:rPr>
        <w:t>Cер</w:t>
      </w:r>
      <w:proofErr w:type="spellEnd"/>
      <w:r>
        <w:rPr>
          <w:sz w:val="28"/>
          <w:szCs w:val="28"/>
        </w:rPr>
        <w:t>.: Облік і фінанси. – 2012. – № 9 (3). – С. 51-59.</w:t>
      </w:r>
    </w:p>
    <w:p w:rsidR="00EF343E" w:rsidRDefault="00EF343E" w:rsidP="00EF343E">
      <w:pPr>
        <w:pStyle w:val="ListParagraph"/>
        <w:widowControl w:val="0"/>
        <w:numPr>
          <w:ilvl w:val="0"/>
          <w:numId w:val="6"/>
        </w:numPr>
        <w:spacing w:line="360" w:lineRule="auto"/>
        <w:jc w:val="both"/>
        <w:rPr>
          <w:sz w:val="28"/>
          <w:szCs w:val="28"/>
        </w:rPr>
      </w:pPr>
      <w:r>
        <w:rPr>
          <w:bCs/>
          <w:sz w:val="28"/>
          <w:szCs w:val="28"/>
        </w:rPr>
        <w:t xml:space="preserve">Савчук В.П. Фінансовий менеджмент підприємств: практичні питання з </w:t>
      </w:r>
      <w:r>
        <w:rPr>
          <w:sz w:val="28"/>
          <w:szCs w:val="28"/>
        </w:rPr>
        <w:t xml:space="preserve">аналізом ділових ситуацій </w:t>
      </w:r>
      <w:r>
        <w:rPr>
          <w:rFonts w:eastAsia="TimesNewRomanPSMT"/>
          <w:sz w:val="28"/>
          <w:szCs w:val="28"/>
        </w:rPr>
        <w:t>[Текст] / В.П. Савчук</w:t>
      </w:r>
      <w:r>
        <w:rPr>
          <w:sz w:val="28"/>
          <w:szCs w:val="28"/>
        </w:rPr>
        <w:t>. - Київ: Видавничий дім «Максимум», 2001. - 342 с.</w:t>
      </w:r>
    </w:p>
    <w:p w:rsidR="00EF343E" w:rsidRDefault="00EF343E" w:rsidP="00EF343E">
      <w:pPr>
        <w:pStyle w:val="ListParagraph"/>
        <w:widowControl w:val="0"/>
        <w:numPr>
          <w:ilvl w:val="0"/>
          <w:numId w:val="6"/>
        </w:numPr>
        <w:spacing w:line="360" w:lineRule="auto"/>
        <w:jc w:val="both"/>
        <w:rPr>
          <w:sz w:val="28"/>
          <w:szCs w:val="28"/>
        </w:rPr>
      </w:pPr>
      <w:r>
        <w:rPr>
          <w:sz w:val="28"/>
          <w:szCs w:val="28"/>
        </w:rPr>
        <w:lastRenderedPageBreak/>
        <w:t>Савченко В.Я. Аудит [Текст]: навчальний посібник / В.Я. Савченко. – К: КНЕУ, 2002. – 322 с.</w:t>
      </w:r>
    </w:p>
    <w:p w:rsidR="00EF343E" w:rsidRDefault="00EF343E" w:rsidP="00EF343E">
      <w:pPr>
        <w:widowControl w:val="0"/>
        <w:numPr>
          <w:ilvl w:val="0"/>
          <w:numId w:val="6"/>
        </w:numPr>
        <w:spacing w:line="360" w:lineRule="auto"/>
        <w:jc w:val="both"/>
        <w:rPr>
          <w:sz w:val="28"/>
          <w:szCs w:val="28"/>
        </w:rPr>
      </w:pPr>
      <w:r>
        <w:rPr>
          <w:sz w:val="28"/>
          <w:szCs w:val="28"/>
        </w:rPr>
        <w:t xml:space="preserve">Савицька Г.В. Економічний аналіз діяльності підприємства [Текст]: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 Г.В. Савицька. - К.: Знання, 2007. - 672 с.</w:t>
      </w:r>
    </w:p>
    <w:p w:rsidR="00EF343E" w:rsidRDefault="00EF343E" w:rsidP="00EF343E">
      <w:pPr>
        <w:widowControl w:val="0"/>
        <w:numPr>
          <w:ilvl w:val="0"/>
          <w:numId w:val="6"/>
        </w:numPr>
        <w:autoSpaceDE w:val="0"/>
        <w:autoSpaceDN w:val="0"/>
        <w:adjustRightInd w:val="0"/>
        <w:spacing w:line="360" w:lineRule="auto"/>
        <w:jc w:val="both"/>
        <w:rPr>
          <w:sz w:val="28"/>
          <w:szCs w:val="28"/>
        </w:rPr>
      </w:pPr>
      <w:proofErr w:type="spellStart"/>
      <w:r>
        <w:rPr>
          <w:sz w:val="28"/>
          <w:szCs w:val="28"/>
        </w:rPr>
        <w:t>Скіцько</w:t>
      </w:r>
      <w:proofErr w:type="spellEnd"/>
      <w:r>
        <w:rPr>
          <w:sz w:val="28"/>
          <w:szCs w:val="28"/>
        </w:rPr>
        <w:t xml:space="preserve"> В.І. Модель прогнозної оцінки показників діяльності підприємства в сфері комерційного (товарного) кредитування [Текст] / В.І. </w:t>
      </w:r>
      <w:proofErr w:type="spellStart"/>
      <w:r>
        <w:rPr>
          <w:sz w:val="28"/>
          <w:szCs w:val="28"/>
        </w:rPr>
        <w:t>Скіцько</w:t>
      </w:r>
      <w:proofErr w:type="spellEnd"/>
      <w:r>
        <w:rPr>
          <w:sz w:val="28"/>
          <w:szCs w:val="28"/>
        </w:rPr>
        <w:t xml:space="preserve"> // Вісник Запорізького національного університету: збірник наукових статей. Економічні науки. – Запоріжжя: ЗНУ, 2010. – С. 102–112.</w:t>
      </w:r>
    </w:p>
    <w:p w:rsidR="00EF343E" w:rsidRDefault="00EF343E" w:rsidP="00EF343E">
      <w:pPr>
        <w:pStyle w:val="ListParagraph"/>
        <w:widowControl w:val="0"/>
        <w:numPr>
          <w:ilvl w:val="0"/>
          <w:numId w:val="6"/>
        </w:numPr>
        <w:spacing w:line="360" w:lineRule="auto"/>
        <w:jc w:val="both"/>
        <w:rPr>
          <w:sz w:val="28"/>
          <w:szCs w:val="28"/>
        </w:rPr>
      </w:pPr>
      <w:r>
        <w:rPr>
          <w:sz w:val="28"/>
          <w:szCs w:val="28"/>
        </w:rPr>
        <w:t xml:space="preserve">Соколов Б.М. Системи внутрішнього контролю (організація, методики, практика) </w:t>
      </w:r>
      <w:r>
        <w:rPr>
          <w:rFonts w:eastAsia="TimesNewRomanPSMT"/>
          <w:sz w:val="28"/>
          <w:szCs w:val="28"/>
        </w:rPr>
        <w:t xml:space="preserve">[Текст] </w:t>
      </w:r>
      <w:r>
        <w:rPr>
          <w:sz w:val="28"/>
          <w:szCs w:val="28"/>
        </w:rPr>
        <w:t xml:space="preserve">/ Б.М. Соколов. - К.: ТОВ "Видавництво "Економіка", 2007. - 442 с. </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Сопко В.В. Бухгалтерський облік [Текст]: </w:t>
      </w:r>
      <w:proofErr w:type="spellStart"/>
      <w:r>
        <w:rPr>
          <w:sz w:val="28"/>
          <w:szCs w:val="28"/>
        </w:rPr>
        <w:t>навч</w:t>
      </w:r>
      <w:proofErr w:type="spellEnd"/>
      <w:r>
        <w:rPr>
          <w:sz w:val="28"/>
          <w:szCs w:val="28"/>
        </w:rPr>
        <w:t xml:space="preserve">. посібник / В.В. Сопко. – 3-тє вид., перероб. і </w:t>
      </w:r>
      <w:proofErr w:type="spellStart"/>
      <w:r>
        <w:rPr>
          <w:sz w:val="28"/>
          <w:szCs w:val="28"/>
        </w:rPr>
        <w:t>доп</w:t>
      </w:r>
      <w:proofErr w:type="spellEnd"/>
      <w:r>
        <w:rPr>
          <w:sz w:val="28"/>
          <w:szCs w:val="28"/>
        </w:rPr>
        <w:t xml:space="preserve">. – К.: КНЕУ, 2000. – 578 с. </w:t>
      </w:r>
    </w:p>
    <w:p w:rsidR="00EF343E" w:rsidRDefault="00EF343E" w:rsidP="00EF343E">
      <w:pPr>
        <w:widowControl w:val="0"/>
        <w:numPr>
          <w:ilvl w:val="0"/>
          <w:numId w:val="6"/>
        </w:numPr>
        <w:spacing w:line="360" w:lineRule="auto"/>
        <w:jc w:val="both"/>
        <w:rPr>
          <w:sz w:val="28"/>
          <w:szCs w:val="28"/>
        </w:rPr>
      </w:pPr>
      <w:proofErr w:type="spellStart"/>
      <w:r>
        <w:rPr>
          <w:sz w:val="28"/>
          <w:szCs w:val="28"/>
        </w:rPr>
        <w:t>Стельмащук</w:t>
      </w:r>
      <w:proofErr w:type="spellEnd"/>
      <w:r>
        <w:rPr>
          <w:sz w:val="28"/>
          <w:szCs w:val="28"/>
        </w:rPr>
        <w:t xml:space="preserve"> А.М. Бухгалтерський облік </w:t>
      </w:r>
      <w:r>
        <w:rPr>
          <w:rFonts w:eastAsia="TimesNewRomanPSMT"/>
          <w:sz w:val="28"/>
          <w:szCs w:val="28"/>
        </w:rPr>
        <w:t>[Текст]</w:t>
      </w:r>
      <w:r>
        <w:rPr>
          <w:sz w:val="28"/>
          <w:szCs w:val="28"/>
        </w:rPr>
        <w:t xml:space="preserve">: навчальний посібник / А.М. </w:t>
      </w:r>
      <w:proofErr w:type="spellStart"/>
      <w:r>
        <w:rPr>
          <w:sz w:val="28"/>
          <w:szCs w:val="28"/>
        </w:rPr>
        <w:t>Стельмащук</w:t>
      </w:r>
      <w:proofErr w:type="spellEnd"/>
      <w:r>
        <w:rPr>
          <w:sz w:val="28"/>
          <w:szCs w:val="28"/>
        </w:rPr>
        <w:t xml:space="preserve">, П.С. </w:t>
      </w:r>
      <w:proofErr w:type="spellStart"/>
      <w:r>
        <w:rPr>
          <w:sz w:val="28"/>
          <w:szCs w:val="28"/>
        </w:rPr>
        <w:t>Смоленюк</w:t>
      </w:r>
      <w:proofErr w:type="spellEnd"/>
      <w:r>
        <w:rPr>
          <w:sz w:val="28"/>
          <w:szCs w:val="28"/>
        </w:rPr>
        <w:t>. – К.: Центр учбової літератури, 2007. – 528 с.</w:t>
      </w:r>
    </w:p>
    <w:p w:rsidR="00EF343E" w:rsidRDefault="00EF343E" w:rsidP="00EF343E">
      <w:pPr>
        <w:pStyle w:val="ListParagraph"/>
        <w:widowControl w:val="0"/>
        <w:numPr>
          <w:ilvl w:val="0"/>
          <w:numId w:val="6"/>
        </w:numPr>
        <w:spacing w:line="360" w:lineRule="auto"/>
        <w:jc w:val="both"/>
        <w:rPr>
          <w:sz w:val="28"/>
          <w:szCs w:val="28"/>
          <w:lang w:val="ru-RU"/>
        </w:rPr>
      </w:pPr>
      <w:r>
        <w:rPr>
          <w:sz w:val="28"/>
          <w:szCs w:val="28"/>
          <w:lang w:val="ru-RU"/>
        </w:rPr>
        <w:t xml:space="preserve">Суворова С.П. Международные стандарты аудита </w:t>
      </w:r>
      <w:r>
        <w:rPr>
          <w:rFonts w:eastAsia="TimesNewRomanPSMT"/>
          <w:sz w:val="28"/>
          <w:szCs w:val="28"/>
        </w:rPr>
        <w:t>[Текст]</w:t>
      </w:r>
      <w:r>
        <w:rPr>
          <w:sz w:val="28"/>
          <w:szCs w:val="28"/>
          <w:lang w:val="ru-RU"/>
        </w:rPr>
        <w:t xml:space="preserve">: учебное пособие / С.П. Суворова, Н.В. </w:t>
      </w:r>
      <w:proofErr w:type="spellStart"/>
      <w:r>
        <w:rPr>
          <w:sz w:val="28"/>
          <w:szCs w:val="28"/>
          <w:lang w:val="ru-RU"/>
        </w:rPr>
        <w:t>Парушина</w:t>
      </w:r>
      <w:proofErr w:type="spellEnd"/>
      <w:r>
        <w:rPr>
          <w:sz w:val="28"/>
          <w:szCs w:val="28"/>
          <w:lang w:val="ru-RU"/>
        </w:rPr>
        <w:t>, Е.В Галкина. - М.: ФОРУМ ІНФРА-М, 2007. – 320 с.</w:t>
      </w:r>
    </w:p>
    <w:p w:rsidR="00EF343E" w:rsidRDefault="00EF343E" w:rsidP="00EF343E">
      <w:pPr>
        <w:pStyle w:val="ListParagraph"/>
        <w:widowControl w:val="0"/>
        <w:numPr>
          <w:ilvl w:val="0"/>
          <w:numId w:val="6"/>
        </w:numPr>
        <w:spacing w:line="360" w:lineRule="auto"/>
        <w:jc w:val="both"/>
        <w:rPr>
          <w:sz w:val="28"/>
          <w:szCs w:val="28"/>
        </w:rPr>
      </w:pPr>
      <w:proofErr w:type="spellStart"/>
      <w:r>
        <w:rPr>
          <w:sz w:val="28"/>
          <w:szCs w:val="28"/>
        </w:rPr>
        <w:t>Сухарева</w:t>
      </w:r>
      <w:proofErr w:type="spellEnd"/>
      <w:r>
        <w:rPr>
          <w:sz w:val="28"/>
          <w:szCs w:val="28"/>
        </w:rPr>
        <w:t xml:space="preserve"> Л.О. Проблема обґрунтування дефініції «Аудиторська оцінка стану </w:t>
      </w:r>
      <w:proofErr w:type="spellStart"/>
      <w:r>
        <w:rPr>
          <w:sz w:val="28"/>
          <w:szCs w:val="28"/>
        </w:rPr>
        <w:t>підсістемі</w:t>
      </w:r>
      <w:proofErr w:type="spellEnd"/>
      <w:r>
        <w:rPr>
          <w:sz w:val="28"/>
          <w:szCs w:val="28"/>
        </w:rPr>
        <w:t xml:space="preserve"> внутрішнього контролю» </w:t>
      </w:r>
      <w:r>
        <w:rPr>
          <w:rFonts w:eastAsia="TimesNewRomanPSMT"/>
          <w:sz w:val="28"/>
          <w:szCs w:val="28"/>
        </w:rPr>
        <w:t xml:space="preserve">[Текст] </w:t>
      </w:r>
      <w:r>
        <w:rPr>
          <w:sz w:val="28"/>
          <w:szCs w:val="28"/>
        </w:rPr>
        <w:t xml:space="preserve">/ Л.О. </w:t>
      </w:r>
      <w:proofErr w:type="spellStart"/>
      <w:r>
        <w:rPr>
          <w:sz w:val="28"/>
          <w:szCs w:val="28"/>
        </w:rPr>
        <w:t>Сухарева</w:t>
      </w:r>
      <w:proofErr w:type="spellEnd"/>
      <w:r>
        <w:rPr>
          <w:sz w:val="28"/>
          <w:szCs w:val="28"/>
        </w:rPr>
        <w:t xml:space="preserve">, А.В. </w:t>
      </w:r>
      <w:proofErr w:type="spellStart"/>
      <w:r>
        <w:rPr>
          <w:sz w:val="28"/>
          <w:szCs w:val="28"/>
        </w:rPr>
        <w:t>Федорець</w:t>
      </w:r>
      <w:proofErr w:type="spellEnd"/>
      <w:r>
        <w:rPr>
          <w:sz w:val="28"/>
          <w:szCs w:val="28"/>
        </w:rPr>
        <w:t xml:space="preserve"> // </w:t>
      </w:r>
      <w:r>
        <w:rPr>
          <w:sz w:val="28"/>
          <w:szCs w:val="28"/>
          <w:lang w:val="ru-RU"/>
        </w:rPr>
        <w:t>Э</w:t>
      </w:r>
      <w:proofErr w:type="spellStart"/>
      <w:r>
        <w:rPr>
          <w:sz w:val="28"/>
          <w:szCs w:val="28"/>
        </w:rPr>
        <w:t>кономикс</w:t>
      </w:r>
      <w:proofErr w:type="spellEnd"/>
      <w:r>
        <w:rPr>
          <w:sz w:val="28"/>
          <w:szCs w:val="28"/>
        </w:rPr>
        <w:t>. - 2014. - № 1.</w:t>
      </w:r>
      <w:r>
        <w:rPr>
          <w:sz w:val="28"/>
          <w:szCs w:val="28"/>
          <w:lang w:val="ru-RU"/>
        </w:rPr>
        <w:t xml:space="preserve"> – С. 76 – 80.</w:t>
      </w:r>
    </w:p>
    <w:p w:rsidR="00EF343E" w:rsidRDefault="00EF343E" w:rsidP="00EF343E">
      <w:pPr>
        <w:pStyle w:val="ListParagraph"/>
        <w:widowControl w:val="0"/>
        <w:numPr>
          <w:ilvl w:val="0"/>
          <w:numId w:val="6"/>
        </w:numPr>
        <w:spacing w:line="360" w:lineRule="auto"/>
        <w:jc w:val="both"/>
        <w:rPr>
          <w:sz w:val="28"/>
          <w:szCs w:val="28"/>
        </w:rPr>
      </w:pPr>
      <w:proofErr w:type="spellStart"/>
      <w:r>
        <w:rPr>
          <w:sz w:val="28"/>
          <w:szCs w:val="28"/>
        </w:rPr>
        <w:t>Труш</w:t>
      </w:r>
      <w:proofErr w:type="spellEnd"/>
      <w:r>
        <w:rPr>
          <w:sz w:val="28"/>
          <w:szCs w:val="28"/>
        </w:rPr>
        <w:t xml:space="preserve"> В. Концептуальні засади стратегічного планування аудиторської перевірки </w:t>
      </w:r>
      <w:r>
        <w:rPr>
          <w:rFonts w:eastAsia="TimesNewRomanPSMT"/>
          <w:sz w:val="28"/>
          <w:szCs w:val="28"/>
        </w:rPr>
        <w:t xml:space="preserve">[Текст] </w:t>
      </w:r>
      <w:r>
        <w:rPr>
          <w:sz w:val="28"/>
          <w:szCs w:val="28"/>
        </w:rPr>
        <w:t xml:space="preserve">/ В. </w:t>
      </w:r>
      <w:proofErr w:type="spellStart"/>
      <w:r>
        <w:rPr>
          <w:sz w:val="28"/>
          <w:szCs w:val="28"/>
        </w:rPr>
        <w:t>Труш</w:t>
      </w:r>
      <w:proofErr w:type="spellEnd"/>
      <w:r>
        <w:rPr>
          <w:sz w:val="28"/>
          <w:szCs w:val="28"/>
        </w:rPr>
        <w:t xml:space="preserve">, Т. </w:t>
      </w:r>
      <w:proofErr w:type="spellStart"/>
      <w:r>
        <w:rPr>
          <w:sz w:val="28"/>
          <w:szCs w:val="28"/>
        </w:rPr>
        <w:t>Чебан</w:t>
      </w:r>
      <w:proofErr w:type="spellEnd"/>
      <w:r>
        <w:rPr>
          <w:sz w:val="28"/>
          <w:szCs w:val="28"/>
        </w:rPr>
        <w:t>, В. Яценко // Бухгалтерський облік і аудит. - 2005. - № 5. - С. 50-58.</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Усач Б.Ф. Організація і методика аудиту [Текст]: підручник / Б.Ф. Усач, З.О. Душко, М.М. Колос. – К.: Знання, 2006. – 295 с.</w:t>
      </w:r>
    </w:p>
    <w:p w:rsidR="00EF343E" w:rsidRDefault="00EF343E" w:rsidP="00EF343E">
      <w:pPr>
        <w:widowControl w:val="0"/>
        <w:numPr>
          <w:ilvl w:val="0"/>
          <w:numId w:val="6"/>
        </w:numPr>
        <w:spacing w:line="360" w:lineRule="auto"/>
        <w:jc w:val="both"/>
        <w:rPr>
          <w:sz w:val="28"/>
          <w:szCs w:val="28"/>
        </w:rPr>
      </w:pPr>
      <w:r>
        <w:rPr>
          <w:sz w:val="28"/>
          <w:szCs w:val="28"/>
        </w:rPr>
        <w:t xml:space="preserve">Усач Б.Ф. Аудит [Текст]: </w:t>
      </w:r>
      <w:proofErr w:type="spellStart"/>
      <w:r>
        <w:rPr>
          <w:sz w:val="28"/>
          <w:szCs w:val="28"/>
        </w:rPr>
        <w:t>навч</w:t>
      </w:r>
      <w:proofErr w:type="spellEnd"/>
      <w:r>
        <w:rPr>
          <w:sz w:val="28"/>
          <w:szCs w:val="28"/>
        </w:rPr>
        <w:t>. посібник / Б.Ф. Усач, 4-е вид. – К.: Знання, 2007. – 231 с.</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 xml:space="preserve">Фінансовий аналіз </w:t>
      </w:r>
      <w:r>
        <w:rPr>
          <w:rFonts w:eastAsia="TimesNewRomanPSMT"/>
          <w:sz w:val="28"/>
          <w:szCs w:val="28"/>
        </w:rPr>
        <w:t>[Текст]</w:t>
      </w:r>
      <w:r>
        <w:rPr>
          <w:sz w:val="28"/>
          <w:szCs w:val="28"/>
        </w:rPr>
        <w:t xml:space="preserve">: навчальний посібник / І.П. </w:t>
      </w:r>
      <w:proofErr w:type="spellStart"/>
      <w:r>
        <w:rPr>
          <w:sz w:val="28"/>
          <w:szCs w:val="28"/>
        </w:rPr>
        <w:t>Отенко</w:t>
      </w:r>
      <w:proofErr w:type="spellEnd"/>
      <w:r>
        <w:rPr>
          <w:sz w:val="28"/>
          <w:szCs w:val="28"/>
        </w:rPr>
        <w:t xml:space="preserve">, Г.Ф. </w:t>
      </w:r>
      <w:proofErr w:type="spellStart"/>
      <w:r>
        <w:rPr>
          <w:sz w:val="28"/>
          <w:szCs w:val="28"/>
        </w:rPr>
        <w:t>Азаренков</w:t>
      </w:r>
      <w:proofErr w:type="spellEnd"/>
      <w:r>
        <w:rPr>
          <w:sz w:val="28"/>
          <w:szCs w:val="28"/>
        </w:rPr>
        <w:t xml:space="preserve">, Г.А. Іващенко. – Х.: ХНЕУ ім. С. </w:t>
      </w:r>
      <w:proofErr w:type="spellStart"/>
      <w:r>
        <w:rPr>
          <w:sz w:val="28"/>
          <w:szCs w:val="28"/>
        </w:rPr>
        <w:t>Кузнеця</w:t>
      </w:r>
      <w:proofErr w:type="spellEnd"/>
      <w:r>
        <w:rPr>
          <w:sz w:val="28"/>
          <w:szCs w:val="28"/>
        </w:rPr>
        <w:t>, 2015. – 156 с.</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lastRenderedPageBreak/>
        <w:t xml:space="preserve">Фінансовий аналіз та звітність [Текст]: навчальний посібник / Б.Є. </w:t>
      </w:r>
      <w:proofErr w:type="spellStart"/>
      <w:r>
        <w:rPr>
          <w:sz w:val="28"/>
          <w:szCs w:val="28"/>
        </w:rPr>
        <w:t>Грабовецький</w:t>
      </w:r>
      <w:proofErr w:type="spellEnd"/>
      <w:r>
        <w:rPr>
          <w:sz w:val="28"/>
          <w:szCs w:val="28"/>
        </w:rPr>
        <w:t xml:space="preserve">, І.В. </w:t>
      </w:r>
      <w:proofErr w:type="spellStart"/>
      <w:r>
        <w:rPr>
          <w:sz w:val="28"/>
          <w:szCs w:val="28"/>
        </w:rPr>
        <w:t>Шварц</w:t>
      </w:r>
      <w:proofErr w:type="spellEnd"/>
      <w:r>
        <w:rPr>
          <w:sz w:val="28"/>
          <w:szCs w:val="28"/>
        </w:rPr>
        <w:t>. – Вінниця: ВНТУ, 2011. - 281 с.</w:t>
      </w:r>
    </w:p>
    <w:p w:rsidR="00EF343E" w:rsidRDefault="00EF343E" w:rsidP="00EF343E">
      <w:pPr>
        <w:widowControl w:val="0"/>
        <w:numPr>
          <w:ilvl w:val="0"/>
          <w:numId w:val="6"/>
        </w:numPr>
        <w:spacing w:line="360" w:lineRule="auto"/>
        <w:jc w:val="both"/>
        <w:rPr>
          <w:sz w:val="28"/>
          <w:szCs w:val="28"/>
        </w:rPr>
      </w:pPr>
      <w:r>
        <w:rPr>
          <w:sz w:val="28"/>
          <w:szCs w:val="28"/>
        </w:rPr>
        <w:t xml:space="preserve">Хом’як Р.Л. Організація та методика аудиту фінансової звітності суб’єктів господарювання </w:t>
      </w:r>
      <w:r>
        <w:rPr>
          <w:rFonts w:eastAsia="TimesNewRomanPSMT"/>
          <w:sz w:val="28"/>
          <w:szCs w:val="28"/>
        </w:rPr>
        <w:t xml:space="preserve">[Текст] </w:t>
      </w:r>
      <w:r>
        <w:rPr>
          <w:sz w:val="28"/>
          <w:szCs w:val="28"/>
        </w:rPr>
        <w:t xml:space="preserve">/ Р.Л. Хом’як, І.Л. </w:t>
      </w:r>
      <w:proofErr w:type="spellStart"/>
      <w:r>
        <w:rPr>
          <w:sz w:val="28"/>
          <w:szCs w:val="28"/>
        </w:rPr>
        <w:t>Цюцяк</w:t>
      </w:r>
      <w:proofErr w:type="spellEnd"/>
      <w:r>
        <w:rPr>
          <w:sz w:val="28"/>
          <w:szCs w:val="28"/>
        </w:rPr>
        <w:t xml:space="preserve">, А.Л. </w:t>
      </w:r>
      <w:proofErr w:type="spellStart"/>
      <w:r>
        <w:rPr>
          <w:sz w:val="28"/>
          <w:szCs w:val="28"/>
        </w:rPr>
        <w:t>Цюцяк</w:t>
      </w:r>
      <w:proofErr w:type="spellEnd"/>
      <w:r>
        <w:rPr>
          <w:sz w:val="28"/>
          <w:szCs w:val="28"/>
        </w:rPr>
        <w:t xml:space="preserve"> // Вісник Національного університету "Львівська політехніка". – 2008. – № 623: Логістика. – С. 259–265. </w:t>
      </w:r>
    </w:p>
    <w:p w:rsidR="00EF343E" w:rsidRDefault="00EF343E" w:rsidP="00EF343E">
      <w:pPr>
        <w:widowControl w:val="0"/>
        <w:numPr>
          <w:ilvl w:val="0"/>
          <w:numId w:val="6"/>
        </w:numPr>
        <w:spacing w:line="360" w:lineRule="auto"/>
        <w:jc w:val="both"/>
        <w:rPr>
          <w:sz w:val="28"/>
          <w:szCs w:val="28"/>
        </w:rPr>
      </w:pPr>
      <w:proofErr w:type="spellStart"/>
      <w:r>
        <w:rPr>
          <w:sz w:val="28"/>
          <w:szCs w:val="28"/>
        </w:rPr>
        <w:t>Цал-Цалко</w:t>
      </w:r>
      <w:proofErr w:type="spellEnd"/>
      <w:r>
        <w:rPr>
          <w:sz w:val="28"/>
          <w:szCs w:val="28"/>
        </w:rPr>
        <w:t xml:space="preserve"> Ю.С. Фінансовий аналіз </w:t>
      </w:r>
      <w:r>
        <w:rPr>
          <w:rFonts w:eastAsia="TimesNewRomanPSMT"/>
          <w:sz w:val="28"/>
          <w:szCs w:val="28"/>
        </w:rPr>
        <w:t>[Текст]</w:t>
      </w:r>
      <w:r>
        <w:rPr>
          <w:sz w:val="28"/>
          <w:szCs w:val="28"/>
        </w:rPr>
        <w:t xml:space="preserve">: підручник / Ю.С. </w:t>
      </w:r>
      <w:proofErr w:type="spellStart"/>
      <w:r>
        <w:rPr>
          <w:sz w:val="28"/>
          <w:szCs w:val="28"/>
        </w:rPr>
        <w:t>Цал-Цалко</w:t>
      </w:r>
      <w:proofErr w:type="spellEnd"/>
      <w:r>
        <w:rPr>
          <w:sz w:val="28"/>
          <w:szCs w:val="28"/>
        </w:rPr>
        <w:t>. – К.: Центр учбової літератури, 2008. – 566 с.</w:t>
      </w:r>
    </w:p>
    <w:p w:rsidR="00EF343E" w:rsidRDefault="00EF343E" w:rsidP="00EF343E">
      <w:pPr>
        <w:widowControl w:val="0"/>
        <w:numPr>
          <w:ilvl w:val="0"/>
          <w:numId w:val="6"/>
        </w:numPr>
        <w:spacing w:line="360" w:lineRule="auto"/>
        <w:jc w:val="both"/>
        <w:rPr>
          <w:sz w:val="28"/>
          <w:szCs w:val="28"/>
        </w:rPr>
      </w:pPr>
      <w:proofErr w:type="spellStart"/>
      <w:r>
        <w:rPr>
          <w:sz w:val="28"/>
          <w:szCs w:val="28"/>
        </w:rPr>
        <w:t>Чернелевський</w:t>
      </w:r>
      <w:proofErr w:type="spellEnd"/>
      <w:r>
        <w:rPr>
          <w:sz w:val="28"/>
          <w:szCs w:val="28"/>
        </w:rPr>
        <w:t xml:space="preserve"> Л.М. Аудит: теорія і практика </w:t>
      </w:r>
      <w:r>
        <w:rPr>
          <w:rFonts w:eastAsia="TimesNewRomanPSMT"/>
          <w:sz w:val="28"/>
          <w:szCs w:val="28"/>
        </w:rPr>
        <w:t>[Текст]</w:t>
      </w:r>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 Л.М. </w:t>
      </w:r>
      <w:proofErr w:type="spellStart"/>
      <w:r>
        <w:rPr>
          <w:sz w:val="28"/>
          <w:szCs w:val="28"/>
        </w:rPr>
        <w:t>Чернелевський</w:t>
      </w:r>
      <w:proofErr w:type="spellEnd"/>
      <w:r>
        <w:rPr>
          <w:sz w:val="28"/>
          <w:szCs w:val="28"/>
        </w:rPr>
        <w:t xml:space="preserve">, Н.І. </w:t>
      </w:r>
      <w:proofErr w:type="spellStart"/>
      <w:r>
        <w:rPr>
          <w:sz w:val="28"/>
          <w:szCs w:val="28"/>
        </w:rPr>
        <w:t>Беренда</w:t>
      </w:r>
      <w:proofErr w:type="spellEnd"/>
      <w:r>
        <w:rPr>
          <w:sz w:val="28"/>
          <w:szCs w:val="28"/>
        </w:rPr>
        <w:t>. - Київ: «Хай-Тек Прес», 2008. - 560 с.</w:t>
      </w:r>
    </w:p>
    <w:p w:rsidR="00EF343E" w:rsidRDefault="00EF343E" w:rsidP="00EF343E">
      <w:pPr>
        <w:widowControl w:val="0"/>
        <w:numPr>
          <w:ilvl w:val="0"/>
          <w:numId w:val="6"/>
        </w:numPr>
        <w:spacing w:line="360" w:lineRule="auto"/>
        <w:jc w:val="both"/>
        <w:rPr>
          <w:sz w:val="28"/>
          <w:szCs w:val="28"/>
        </w:rPr>
      </w:pPr>
      <w:proofErr w:type="spellStart"/>
      <w:r>
        <w:rPr>
          <w:sz w:val="28"/>
          <w:szCs w:val="28"/>
        </w:rPr>
        <w:t>Чугунов</w:t>
      </w:r>
      <w:proofErr w:type="spellEnd"/>
      <w:r>
        <w:rPr>
          <w:sz w:val="28"/>
          <w:szCs w:val="28"/>
        </w:rPr>
        <w:t xml:space="preserve"> І.Я. Державний внутрішній фінансовий контроль: стратегія розвитку </w:t>
      </w:r>
      <w:r>
        <w:rPr>
          <w:rFonts w:eastAsia="TimesNewRomanPSMT"/>
          <w:sz w:val="28"/>
          <w:szCs w:val="28"/>
        </w:rPr>
        <w:t>[Текст] /</w:t>
      </w:r>
      <w:r>
        <w:rPr>
          <w:sz w:val="28"/>
          <w:szCs w:val="28"/>
        </w:rPr>
        <w:t xml:space="preserve"> І.Я. </w:t>
      </w:r>
      <w:proofErr w:type="spellStart"/>
      <w:r>
        <w:rPr>
          <w:sz w:val="28"/>
          <w:szCs w:val="28"/>
        </w:rPr>
        <w:t>Чугунов</w:t>
      </w:r>
      <w:proofErr w:type="spellEnd"/>
      <w:r>
        <w:rPr>
          <w:sz w:val="28"/>
          <w:szCs w:val="28"/>
        </w:rPr>
        <w:t xml:space="preserve">, В.М. </w:t>
      </w:r>
      <w:proofErr w:type="spellStart"/>
      <w:r>
        <w:rPr>
          <w:sz w:val="28"/>
          <w:szCs w:val="28"/>
        </w:rPr>
        <w:t>Федосов</w:t>
      </w:r>
      <w:proofErr w:type="spellEnd"/>
      <w:r>
        <w:rPr>
          <w:sz w:val="28"/>
          <w:szCs w:val="28"/>
        </w:rPr>
        <w:t xml:space="preserve"> // Фінанси України. - 2009. - №. 4. - С. 3-12.</w:t>
      </w:r>
    </w:p>
    <w:p w:rsidR="00EF343E" w:rsidRDefault="00EF343E" w:rsidP="00EF343E">
      <w:pPr>
        <w:widowControl w:val="0"/>
        <w:numPr>
          <w:ilvl w:val="0"/>
          <w:numId w:val="6"/>
        </w:numPr>
        <w:spacing w:line="360" w:lineRule="auto"/>
        <w:jc w:val="both"/>
        <w:rPr>
          <w:sz w:val="28"/>
          <w:szCs w:val="28"/>
        </w:rPr>
      </w:pPr>
      <w:r>
        <w:rPr>
          <w:sz w:val="28"/>
          <w:szCs w:val="28"/>
        </w:rPr>
        <w:t xml:space="preserve">Чумаченко М.Г. Проблеми розвитку економічного аналізу діяльності підприємства </w:t>
      </w:r>
      <w:r>
        <w:rPr>
          <w:rFonts w:eastAsia="TimesNewRomanPSMT"/>
          <w:sz w:val="28"/>
          <w:szCs w:val="28"/>
        </w:rPr>
        <w:t xml:space="preserve">[Текст] </w:t>
      </w:r>
      <w:r>
        <w:rPr>
          <w:sz w:val="28"/>
          <w:szCs w:val="28"/>
        </w:rPr>
        <w:t>/ М.Г. Чумаченко // Наукові записки. – 2006. – № 16. – С. 87-93.</w:t>
      </w:r>
    </w:p>
    <w:p w:rsidR="00EF343E" w:rsidRDefault="00EF343E" w:rsidP="00EF343E">
      <w:pPr>
        <w:widowControl w:val="0"/>
        <w:numPr>
          <w:ilvl w:val="0"/>
          <w:numId w:val="6"/>
        </w:numPr>
        <w:spacing w:line="360" w:lineRule="auto"/>
        <w:jc w:val="both"/>
        <w:rPr>
          <w:bCs/>
          <w:sz w:val="28"/>
          <w:szCs w:val="28"/>
        </w:rPr>
      </w:pPr>
      <w:r>
        <w:rPr>
          <w:bCs/>
          <w:sz w:val="28"/>
          <w:szCs w:val="28"/>
        </w:rPr>
        <w:t xml:space="preserve">Шеремет А.Д. Методика </w:t>
      </w:r>
      <w:proofErr w:type="spellStart"/>
      <w:r>
        <w:rPr>
          <w:bCs/>
          <w:sz w:val="28"/>
          <w:szCs w:val="28"/>
        </w:rPr>
        <w:t>финансового</w:t>
      </w:r>
      <w:proofErr w:type="spellEnd"/>
      <w:r>
        <w:rPr>
          <w:bCs/>
          <w:sz w:val="28"/>
          <w:szCs w:val="28"/>
        </w:rPr>
        <w:t xml:space="preserve"> </w:t>
      </w:r>
      <w:proofErr w:type="spellStart"/>
      <w:r>
        <w:rPr>
          <w:bCs/>
          <w:sz w:val="28"/>
          <w:szCs w:val="28"/>
        </w:rPr>
        <w:t>анализа</w:t>
      </w:r>
      <w:proofErr w:type="spellEnd"/>
      <w:r>
        <w:rPr>
          <w:bCs/>
          <w:sz w:val="28"/>
          <w:szCs w:val="28"/>
        </w:rPr>
        <w:t xml:space="preserve"> </w:t>
      </w:r>
      <w:proofErr w:type="spellStart"/>
      <w:r>
        <w:rPr>
          <w:bCs/>
          <w:sz w:val="28"/>
          <w:szCs w:val="28"/>
        </w:rPr>
        <w:t>деятельности</w:t>
      </w:r>
      <w:proofErr w:type="spellEnd"/>
      <w:r>
        <w:rPr>
          <w:bCs/>
          <w:sz w:val="28"/>
          <w:szCs w:val="28"/>
        </w:rPr>
        <w:t xml:space="preserve"> </w:t>
      </w:r>
      <w:proofErr w:type="spellStart"/>
      <w:r>
        <w:rPr>
          <w:bCs/>
          <w:sz w:val="28"/>
          <w:szCs w:val="28"/>
        </w:rPr>
        <w:t>коммерческих</w:t>
      </w:r>
      <w:proofErr w:type="spellEnd"/>
      <w:r>
        <w:rPr>
          <w:bCs/>
          <w:sz w:val="28"/>
          <w:szCs w:val="28"/>
        </w:rPr>
        <w:t xml:space="preserve"> </w:t>
      </w:r>
      <w:proofErr w:type="spellStart"/>
      <w:r>
        <w:rPr>
          <w:bCs/>
          <w:sz w:val="28"/>
          <w:szCs w:val="28"/>
        </w:rPr>
        <w:t>организаций</w:t>
      </w:r>
      <w:proofErr w:type="spellEnd"/>
      <w:r>
        <w:rPr>
          <w:bCs/>
          <w:sz w:val="28"/>
          <w:szCs w:val="28"/>
        </w:rPr>
        <w:t xml:space="preserve"> </w:t>
      </w:r>
      <w:r>
        <w:rPr>
          <w:rFonts w:eastAsia="TimesNewRomanPSMT"/>
          <w:sz w:val="28"/>
          <w:szCs w:val="28"/>
        </w:rPr>
        <w:t xml:space="preserve">[Текст] </w:t>
      </w:r>
      <w:r>
        <w:rPr>
          <w:bCs/>
          <w:sz w:val="28"/>
          <w:szCs w:val="28"/>
        </w:rPr>
        <w:t xml:space="preserve">/ А.Д. Шеремет, Е.В. </w:t>
      </w:r>
      <w:proofErr w:type="spellStart"/>
      <w:r>
        <w:rPr>
          <w:bCs/>
          <w:sz w:val="28"/>
          <w:szCs w:val="28"/>
        </w:rPr>
        <w:t>Негашев</w:t>
      </w:r>
      <w:proofErr w:type="spellEnd"/>
      <w:r>
        <w:rPr>
          <w:bCs/>
          <w:sz w:val="28"/>
          <w:szCs w:val="28"/>
        </w:rPr>
        <w:t xml:space="preserve">. - 2-e </w:t>
      </w:r>
      <w:proofErr w:type="spellStart"/>
      <w:r>
        <w:rPr>
          <w:bCs/>
          <w:sz w:val="28"/>
          <w:szCs w:val="28"/>
        </w:rPr>
        <w:t>изд</w:t>
      </w:r>
      <w:proofErr w:type="spellEnd"/>
      <w:r>
        <w:rPr>
          <w:bCs/>
          <w:sz w:val="28"/>
          <w:szCs w:val="28"/>
        </w:rPr>
        <w:t xml:space="preserve">., </w:t>
      </w:r>
      <w:proofErr w:type="spellStart"/>
      <w:r>
        <w:rPr>
          <w:bCs/>
          <w:sz w:val="28"/>
          <w:szCs w:val="28"/>
        </w:rPr>
        <w:t>перераб</w:t>
      </w:r>
      <w:proofErr w:type="spellEnd"/>
      <w:r>
        <w:rPr>
          <w:bCs/>
          <w:sz w:val="28"/>
          <w:szCs w:val="28"/>
        </w:rPr>
        <w:t xml:space="preserve">. и </w:t>
      </w:r>
      <w:proofErr w:type="spellStart"/>
      <w:r>
        <w:rPr>
          <w:bCs/>
          <w:sz w:val="28"/>
          <w:szCs w:val="28"/>
        </w:rPr>
        <w:t>доп</w:t>
      </w:r>
      <w:proofErr w:type="spellEnd"/>
      <w:r>
        <w:rPr>
          <w:bCs/>
          <w:sz w:val="28"/>
          <w:szCs w:val="28"/>
        </w:rPr>
        <w:t xml:space="preserve">. - М.: НИЦ </w:t>
      </w:r>
      <w:proofErr w:type="spellStart"/>
      <w:r>
        <w:rPr>
          <w:bCs/>
          <w:sz w:val="28"/>
          <w:szCs w:val="28"/>
        </w:rPr>
        <w:t>Инфра</w:t>
      </w:r>
      <w:proofErr w:type="spellEnd"/>
      <w:r>
        <w:rPr>
          <w:bCs/>
          <w:sz w:val="28"/>
          <w:szCs w:val="28"/>
        </w:rPr>
        <w:t xml:space="preserve">-М, 2013. - 208 с. </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sz w:val="28"/>
          <w:szCs w:val="28"/>
        </w:rPr>
        <w:t>Яремко І.Й. Економічні категорії в методології обліку [Текст]: монографія / І.Й. Яремко. – Львів: Каменяр, 2002. – 192 с.</w:t>
      </w:r>
    </w:p>
    <w:p w:rsidR="00EF343E" w:rsidRDefault="00EF343E" w:rsidP="00EF343E">
      <w:pPr>
        <w:widowControl w:val="0"/>
        <w:numPr>
          <w:ilvl w:val="0"/>
          <w:numId w:val="6"/>
        </w:numPr>
        <w:autoSpaceDE w:val="0"/>
        <w:autoSpaceDN w:val="0"/>
        <w:adjustRightInd w:val="0"/>
        <w:spacing w:line="360" w:lineRule="auto"/>
        <w:jc w:val="both"/>
        <w:rPr>
          <w:sz w:val="28"/>
          <w:szCs w:val="28"/>
        </w:rPr>
      </w:pPr>
      <w:r>
        <w:rPr>
          <w:bCs/>
          <w:snapToGrid w:val="0"/>
          <w:sz w:val="28"/>
          <w:szCs w:val="28"/>
        </w:rPr>
        <w:t xml:space="preserve">Всеукраїнська професійна газета «Все про бухгалтерський облік». - [Електронний ресурс]. - Режим доступу до журналу: </w:t>
      </w:r>
      <w:hyperlink r:id="rId54" w:history="1">
        <w:r>
          <w:rPr>
            <w:rStyle w:val="a3"/>
            <w:bCs/>
            <w:snapToGrid w:val="0"/>
            <w:sz w:val="28"/>
            <w:szCs w:val="28"/>
          </w:rPr>
          <w:t>http://www.vobu.com.ua</w:t>
        </w:r>
      </w:hyperlink>
      <w:r>
        <w:rPr>
          <w:bCs/>
          <w:snapToGrid w:val="0"/>
          <w:sz w:val="28"/>
          <w:szCs w:val="28"/>
        </w:rPr>
        <w:t>.</w:t>
      </w:r>
    </w:p>
    <w:p w:rsidR="00EF343E" w:rsidRDefault="00EF343E" w:rsidP="00EF343E">
      <w:pPr>
        <w:pStyle w:val="style8"/>
        <w:widowControl w:val="0"/>
        <w:shd w:val="clear" w:color="auto" w:fill="FFFFFF"/>
        <w:spacing w:before="0" w:beforeAutospacing="0" w:after="0" w:line="360" w:lineRule="auto"/>
        <w:jc w:val="center"/>
        <w:rPr>
          <w:b/>
          <w:sz w:val="36"/>
          <w:szCs w:val="36"/>
          <w:lang w:val="uk-UA"/>
        </w:rPr>
      </w:pPr>
    </w:p>
    <w:p w:rsidR="00EF343E" w:rsidRDefault="00EF343E"/>
    <w:sectPr w:rsidR="00EF343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Helvetica">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TimesNewRomanPSMT">
    <w:altName w:val="Times New Roman"/>
    <w:panose1 w:val="00000000000000000000"/>
    <w:charset w:val="CC"/>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F09F9"/>
    <w:multiLevelType w:val="hybridMultilevel"/>
    <w:tmpl w:val="B316DD2A"/>
    <w:lvl w:ilvl="0" w:tplc="37DAF59E">
      <w:start w:val="1"/>
      <w:numFmt w:val="bullet"/>
      <w:lvlText w:val="-"/>
      <w:lvlJc w:val="left"/>
      <w:pPr>
        <w:tabs>
          <w:tab w:val="num" w:pos="284"/>
        </w:tabs>
        <w:ind w:left="284" w:hanging="284"/>
      </w:pPr>
      <w:rPr>
        <w:rFonts w:ascii="Helvetica" w:eastAsia="Helvetica" w:hAnsi="Helvetica" w:cs="Helvetica"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
    <w:nsid w:val="0B6A0B57"/>
    <w:multiLevelType w:val="hybridMultilevel"/>
    <w:tmpl w:val="9AB0C704"/>
    <w:lvl w:ilvl="0" w:tplc="37DAF59E">
      <w:start w:val="1"/>
      <w:numFmt w:val="bullet"/>
      <w:lvlText w:val="-"/>
      <w:lvlJc w:val="left"/>
      <w:pPr>
        <w:tabs>
          <w:tab w:val="num" w:pos="284"/>
        </w:tabs>
        <w:ind w:left="284" w:hanging="284"/>
      </w:pPr>
      <w:rPr>
        <w:rFonts w:ascii="Helvetica" w:eastAsia="Times New Roman" w:hAnsi="Helvetica" w:cs="Times New Roman" w:hint="default"/>
      </w:rPr>
    </w:lvl>
    <w:lvl w:ilvl="1" w:tplc="04190003">
      <w:start w:val="1"/>
      <w:numFmt w:val="bullet"/>
      <w:lvlText w:val="o"/>
      <w:lvlJc w:val="left"/>
      <w:pPr>
        <w:tabs>
          <w:tab w:val="num" w:pos="1440"/>
        </w:tabs>
        <w:ind w:left="1440" w:hanging="360"/>
      </w:pPr>
      <w:rPr>
        <w:rFonts w:ascii="Courier New" w:hAnsi="Courier New"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Times New Roman"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2">
    <w:nsid w:val="1F941B49"/>
    <w:multiLevelType w:val="multilevel"/>
    <w:tmpl w:val="0916F990"/>
    <w:lvl w:ilvl="0">
      <w:start w:val="3"/>
      <w:numFmt w:val="decimal"/>
      <w:lvlText w:val="%1."/>
      <w:lvlJc w:val="left"/>
      <w:pPr>
        <w:tabs>
          <w:tab w:val="num" w:pos="705"/>
        </w:tabs>
        <w:ind w:left="705" w:hanging="70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3">
    <w:nsid w:val="31F40D59"/>
    <w:multiLevelType w:val="multilevel"/>
    <w:tmpl w:val="8A7AE0F6"/>
    <w:lvl w:ilvl="0">
      <w:start w:val="2"/>
      <w:numFmt w:val="decimal"/>
      <w:lvlText w:val="%1."/>
      <w:lvlJc w:val="left"/>
      <w:pPr>
        <w:tabs>
          <w:tab w:val="num" w:pos="435"/>
        </w:tabs>
        <w:ind w:left="435" w:hanging="43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4">
    <w:nsid w:val="3C153735"/>
    <w:multiLevelType w:val="hybridMultilevel"/>
    <w:tmpl w:val="CE007BE0"/>
    <w:lvl w:ilvl="0" w:tplc="CCE4E7F4">
      <w:start w:val="1"/>
      <w:numFmt w:val="decimal"/>
      <w:lvlText w:val="%1."/>
      <w:lvlJc w:val="left"/>
      <w:pPr>
        <w:tabs>
          <w:tab w:val="num" w:pos="360"/>
        </w:tabs>
        <w:ind w:left="360" w:hanging="360"/>
      </w:pPr>
      <w:rPr>
        <w:rFonts w:eastAsia="Times New Roman" w:cs="Times New Roman"/>
      </w:rPr>
    </w:lvl>
    <w:lvl w:ilvl="1" w:tplc="04190019">
      <w:start w:val="1"/>
      <w:numFmt w:val="lowerLetter"/>
      <w:lvlText w:val="%2."/>
      <w:lvlJc w:val="left"/>
      <w:pPr>
        <w:tabs>
          <w:tab w:val="num" w:pos="1080"/>
        </w:tabs>
        <w:ind w:left="1080" w:hanging="360"/>
      </w:pPr>
      <w:rPr>
        <w:rFonts w:cs="Times New Roman"/>
      </w:rPr>
    </w:lvl>
    <w:lvl w:ilvl="2" w:tplc="0419001B">
      <w:start w:val="1"/>
      <w:numFmt w:val="lowerRoman"/>
      <w:lvlText w:val="%3."/>
      <w:lvlJc w:val="right"/>
      <w:pPr>
        <w:tabs>
          <w:tab w:val="num" w:pos="1800"/>
        </w:tabs>
        <w:ind w:left="1800" w:hanging="180"/>
      </w:pPr>
      <w:rPr>
        <w:rFonts w:cs="Times New Roman"/>
      </w:rPr>
    </w:lvl>
    <w:lvl w:ilvl="3" w:tplc="0419000F">
      <w:start w:val="1"/>
      <w:numFmt w:val="decimal"/>
      <w:lvlText w:val="%4."/>
      <w:lvlJc w:val="left"/>
      <w:pPr>
        <w:tabs>
          <w:tab w:val="num" w:pos="2520"/>
        </w:tabs>
        <w:ind w:left="2520" w:hanging="360"/>
      </w:pPr>
      <w:rPr>
        <w:rFonts w:cs="Times New Roman"/>
      </w:rPr>
    </w:lvl>
    <w:lvl w:ilvl="4" w:tplc="04190019">
      <w:start w:val="1"/>
      <w:numFmt w:val="lowerLetter"/>
      <w:lvlText w:val="%5."/>
      <w:lvlJc w:val="left"/>
      <w:pPr>
        <w:tabs>
          <w:tab w:val="num" w:pos="3240"/>
        </w:tabs>
        <w:ind w:left="3240" w:hanging="360"/>
      </w:pPr>
      <w:rPr>
        <w:rFonts w:cs="Times New Roman"/>
      </w:rPr>
    </w:lvl>
    <w:lvl w:ilvl="5" w:tplc="0419001B">
      <w:start w:val="1"/>
      <w:numFmt w:val="lowerRoman"/>
      <w:lvlText w:val="%6."/>
      <w:lvlJc w:val="right"/>
      <w:pPr>
        <w:tabs>
          <w:tab w:val="num" w:pos="3960"/>
        </w:tabs>
        <w:ind w:left="3960" w:hanging="180"/>
      </w:pPr>
      <w:rPr>
        <w:rFonts w:cs="Times New Roman"/>
      </w:rPr>
    </w:lvl>
    <w:lvl w:ilvl="6" w:tplc="0419000F">
      <w:start w:val="1"/>
      <w:numFmt w:val="decimal"/>
      <w:lvlText w:val="%7."/>
      <w:lvlJc w:val="left"/>
      <w:pPr>
        <w:tabs>
          <w:tab w:val="num" w:pos="4680"/>
        </w:tabs>
        <w:ind w:left="4680" w:hanging="360"/>
      </w:pPr>
      <w:rPr>
        <w:rFonts w:cs="Times New Roman"/>
      </w:rPr>
    </w:lvl>
    <w:lvl w:ilvl="7" w:tplc="04190019">
      <w:start w:val="1"/>
      <w:numFmt w:val="lowerLetter"/>
      <w:lvlText w:val="%8."/>
      <w:lvlJc w:val="left"/>
      <w:pPr>
        <w:tabs>
          <w:tab w:val="num" w:pos="5400"/>
        </w:tabs>
        <w:ind w:left="5400" w:hanging="360"/>
      </w:pPr>
      <w:rPr>
        <w:rFonts w:cs="Times New Roman"/>
      </w:rPr>
    </w:lvl>
    <w:lvl w:ilvl="8" w:tplc="0419001B">
      <w:start w:val="1"/>
      <w:numFmt w:val="lowerRoman"/>
      <w:lvlText w:val="%9."/>
      <w:lvlJc w:val="right"/>
      <w:pPr>
        <w:tabs>
          <w:tab w:val="num" w:pos="6120"/>
        </w:tabs>
        <w:ind w:left="6120" w:hanging="180"/>
      </w:pPr>
      <w:rPr>
        <w:rFonts w:cs="Times New Roman"/>
      </w:rPr>
    </w:lvl>
  </w:abstractNum>
  <w:abstractNum w:abstractNumId="5">
    <w:nsid w:val="40400F75"/>
    <w:multiLevelType w:val="multilevel"/>
    <w:tmpl w:val="3C42FB1E"/>
    <w:lvl w:ilvl="0">
      <w:start w:val="1"/>
      <w:numFmt w:val="decimal"/>
      <w:lvlText w:val="%1."/>
      <w:lvlJc w:val="left"/>
      <w:pPr>
        <w:ind w:left="420" w:hanging="420"/>
      </w:pPr>
      <w:rPr>
        <w:rFonts w:cs="Times New Roman"/>
      </w:rPr>
    </w:lvl>
    <w:lvl w:ilvl="1">
      <w:start w:val="1"/>
      <w:numFmt w:val="decimal"/>
      <w:lvlText w:val="%1.%2."/>
      <w:lvlJc w:val="left"/>
      <w:pPr>
        <w:ind w:left="720" w:hanging="72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800" w:hanging="180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lvlOverride w:ilvl="1"/>
    <w:lvlOverride w:ilvl="2"/>
    <w:lvlOverride w:ilvl="3"/>
    <w:lvlOverride w:ilvl="4"/>
    <w:lvlOverride w:ilvl="5"/>
    <w:lvlOverride w:ilvl="6"/>
    <w:lvlOverride w:ilvl="7"/>
    <w:lvlOverride w:ilvl="8"/>
  </w:num>
  <w:num w:numId="5">
    <w:abstractNumId w:val="1"/>
    <w:lvlOverride w:ilvl="0"/>
    <w:lvlOverride w:ilvl="1"/>
    <w:lvlOverride w:ilvl="2"/>
    <w:lvlOverride w:ilvl="3"/>
    <w:lvlOverride w:ilvl="4"/>
    <w:lvlOverride w:ilvl="5"/>
    <w:lvlOverride w:ilvl="6"/>
    <w:lvlOverride w:ilvl="7"/>
    <w:lvlOverride w:ilvl="8"/>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6CF0"/>
    <w:rsid w:val="008047BC"/>
    <w:rsid w:val="00DC6CF0"/>
    <w:rsid w:val="00EF343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343E"/>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EF343E"/>
    <w:pPr>
      <w:autoSpaceDE w:val="0"/>
      <w:autoSpaceDN w:val="0"/>
      <w:adjustRightInd w:val="0"/>
      <w:spacing w:after="0" w:line="240" w:lineRule="auto"/>
    </w:pPr>
    <w:rPr>
      <w:rFonts w:ascii="Times New Roman" w:eastAsia="Times New Roman" w:hAnsi="Times New Roman" w:cs="Times New Roman"/>
      <w:color w:val="000000"/>
      <w:sz w:val="24"/>
      <w:szCs w:val="24"/>
      <w:lang w:val="ru-RU"/>
    </w:rPr>
  </w:style>
  <w:style w:type="paragraph" w:customStyle="1" w:styleId="ListParagraph1">
    <w:name w:val="List Paragraph1"/>
    <w:basedOn w:val="a"/>
    <w:qFormat/>
    <w:rsid w:val="00EF343E"/>
    <w:pPr>
      <w:spacing w:after="200" w:line="276" w:lineRule="auto"/>
      <w:ind w:left="720"/>
      <w:contextualSpacing/>
    </w:pPr>
    <w:rPr>
      <w:rFonts w:ascii="Calibri" w:hAnsi="Calibri"/>
      <w:sz w:val="22"/>
      <w:szCs w:val="22"/>
      <w:lang w:val="ru-RU" w:eastAsia="en-US"/>
    </w:rPr>
  </w:style>
  <w:style w:type="character" w:styleId="a3">
    <w:name w:val="Hyperlink"/>
    <w:basedOn w:val="a0"/>
    <w:uiPriority w:val="99"/>
    <w:semiHidden/>
    <w:unhideWhenUsed/>
    <w:rsid w:val="00EF343E"/>
    <w:rPr>
      <w:color w:val="0563C1"/>
      <w:u w:val="single"/>
    </w:rPr>
  </w:style>
  <w:style w:type="character" w:styleId="a4">
    <w:name w:val="Emphasis"/>
    <w:basedOn w:val="a0"/>
    <w:qFormat/>
    <w:rsid w:val="00EF343E"/>
    <w:rPr>
      <w:b/>
      <w:bCs/>
      <w:i w:val="0"/>
      <w:iCs w:val="0"/>
    </w:rPr>
  </w:style>
  <w:style w:type="paragraph" w:customStyle="1" w:styleId="style8">
    <w:name w:val="style8"/>
    <w:basedOn w:val="a"/>
    <w:rsid w:val="00EF343E"/>
    <w:pPr>
      <w:spacing w:before="100" w:beforeAutospacing="1" w:after="384" w:line="432" w:lineRule="auto"/>
    </w:pPr>
    <w:rPr>
      <w:lang w:val="ru-RU"/>
    </w:rPr>
  </w:style>
  <w:style w:type="paragraph" w:customStyle="1" w:styleId="ListParagraph">
    <w:name w:val="List Paragraph"/>
    <w:basedOn w:val="a"/>
    <w:uiPriority w:val="34"/>
    <w:qFormat/>
    <w:rsid w:val="00EF343E"/>
    <w:pPr>
      <w:ind w:left="720"/>
      <w:contextualSpacing/>
    </w:pPr>
  </w:style>
  <w:style w:type="character" w:customStyle="1" w:styleId="st1">
    <w:name w:val="st1"/>
    <w:basedOn w:val="a0"/>
    <w:rsid w:val="00EF343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343E"/>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EF343E"/>
    <w:pPr>
      <w:autoSpaceDE w:val="0"/>
      <w:autoSpaceDN w:val="0"/>
      <w:adjustRightInd w:val="0"/>
      <w:spacing w:after="0" w:line="240" w:lineRule="auto"/>
    </w:pPr>
    <w:rPr>
      <w:rFonts w:ascii="Times New Roman" w:eastAsia="Times New Roman" w:hAnsi="Times New Roman" w:cs="Times New Roman"/>
      <w:color w:val="000000"/>
      <w:sz w:val="24"/>
      <w:szCs w:val="24"/>
      <w:lang w:val="ru-RU"/>
    </w:rPr>
  </w:style>
  <w:style w:type="paragraph" w:customStyle="1" w:styleId="ListParagraph1">
    <w:name w:val="List Paragraph1"/>
    <w:basedOn w:val="a"/>
    <w:qFormat/>
    <w:rsid w:val="00EF343E"/>
    <w:pPr>
      <w:spacing w:after="200" w:line="276" w:lineRule="auto"/>
      <w:ind w:left="720"/>
      <w:contextualSpacing/>
    </w:pPr>
    <w:rPr>
      <w:rFonts w:ascii="Calibri" w:hAnsi="Calibri"/>
      <w:sz w:val="22"/>
      <w:szCs w:val="22"/>
      <w:lang w:val="ru-RU" w:eastAsia="en-US"/>
    </w:rPr>
  </w:style>
  <w:style w:type="character" w:styleId="a3">
    <w:name w:val="Hyperlink"/>
    <w:basedOn w:val="a0"/>
    <w:uiPriority w:val="99"/>
    <w:semiHidden/>
    <w:unhideWhenUsed/>
    <w:rsid w:val="00EF343E"/>
    <w:rPr>
      <w:color w:val="0563C1"/>
      <w:u w:val="single"/>
    </w:rPr>
  </w:style>
  <w:style w:type="character" w:styleId="a4">
    <w:name w:val="Emphasis"/>
    <w:basedOn w:val="a0"/>
    <w:qFormat/>
    <w:rsid w:val="00EF343E"/>
    <w:rPr>
      <w:b/>
      <w:bCs/>
      <w:i w:val="0"/>
      <w:iCs w:val="0"/>
    </w:rPr>
  </w:style>
  <w:style w:type="paragraph" w:customStyle="1" w:styleId="style8">
    <w:name w:val="style8"/>
    <w:basedOn w:val="a"/>
    <w:rsid w:val="00EF343E"/>
    <w:pPr>
      <w:spacing w:before="100" w:beforeAutospacing="1" w:after="384" w:line="432" w:lineRule="auto"/>
    </w:pPr>
    <w:rPr>
      <w:lang w:val="ru-RU"/>
    </w:rPr>
  </w:style>
  <w:style w:type="paragraph" w:customStyle="1" w:styleId="ListParagraph">
    <w:name w:val="List Paragraph"/>
    <w:basedOn w:val="a"/>
    <w:uiPriority w:val="34"/>
    <w:qFormat/>
    <w:rsid w:val="00EF343E"/>
    <w:pPr>
      <w:ind w:left="720"/>
      <w:contextualSpacing/>
    </w:pPr>
  </w:style>
  <w:style w:type="character" w:customStyle="1" w:styleId="st1">
    <w:name w:val="st1"/>
    <w:basedOn w:val="a0"/>
    <w:rsid w:val="00EF34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2776720">
      <w:bodyDiv w:val="1"/>
      <w:marLeft w:val="0"/>
      <w:marRight w:val="0"/>
      <w:marTop w:val="0"/>
      <w:marBottom w:val="0"/>
      <w:divBdr>
        <w:top w:val="none" w:sz="0" w:space="0" w:color="auto"/>
        <w:left w:val="none" w:sz="0" w:space="0" w:color="auto"/>
        <w:bottom w:val="none" w:sz="0" w:space="0" w:color="auto"/>
        <w:right w:val="none" w:sz="0" w:space="0" w:color="auto"/>
      </w:divBdr>
    </w:div>
    <w:div w:id="719860398">
      <w:bodyDiv w:val="1"/>
      <w:marLeft w:val="0"/>
      <w:marRight w:val="0"/>
      <w:marTop w:val="0"/>
      <w:marBottom w:val="0"/>
      <w:divBdr>
        <w:top w:val="none" w:sz="0" w:space="0" w:color="auto"/>
        <w:left w:val="none" w:sz="0" w:space="0" w:color="auto"/>
        <w:bottom w:val="none" w:sz="0" w:space="0" w:color="auto"/>
        <w:right w:val="none" w:sz="0" w:space="0" w:color="auto"/>
      </w:divBdr>
    </w:div>
    <w:div w:id="1264998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zakon4.rada.gov.ua/laws/show/z0487-00" TargetMode="External"/><Relationship Id="rId18" Type="http://schemas.openxmlformats.org/officeDocument/2006/relationships/hyperlink" Target="http://zakon4.rada.gov.ua/laws/show/z0893-99" TargetMode="External"/><Relationship Id="rId26" Type="http://schemas.openxmlformats.org/officeDocument/2006/relationships/hyperlink" Target="http://zakon.rada.gov.ua/laws/show/929_013" TargetMode="External"/><Relationship Id="rId39" Type="http://schemas.openxmlformats.org/officeDocument/2006/relationships/hyperlink" Target="https://www.apu.net.ua/component/content/article/2-uncategorised/1151-miznarodni-standarti-kontrolu-yakosti-2016-2017" TargetMode="External"/><Relationship Id="rId21" Type="http://schemas.openxmlformats.org/officeDocument/2006/relationships/hyperlink" Target="http://zakon.rada.gov.ua/rada/show/v1192201-13" TargetMode="External"/><Relationship Id="rId34" Type="http://schemas.openxmlformats.org/officeDocument/2006/relationships/hyperlink" Target="http://zakon.rada.gov.ua/laws/show/929_029" TargetMode="External"/><Relationship Id="rId42" Type="http://schemas.openxmlformats.org/officeDocument/2006/relationships/hyperlink" Target="http://www.apu.com.ua/attachments/article/290/Audit_2015_1_all.pdf" TargetMode="External"/><Relationship Id="rId47" Type="http://schemas.openxmlformats.org/officeDocument/2006/relationships/hyperlink" Target="https://www.apu.net.ua/component/content/article/2-uncategorised/1151-miznarodni-standarti-kontrolu-yakosti-2016-2017" TargetMode="External"/><Relationship Id="rId50" Type="http://schemas.openxmlformats.org/officeDocument/2006/relationships/hyperlink" Target="http://window.edu.ru/catalog/pdf2txt/853/69853/45013?p_page=4" TargetMode="External"/><Relationship Id="rId55" Type="http://schemas.openxmlformats.org/officeDocument/2006/relationships/fontTable" Target="fontTable.xml"/><Relationship Id="rId7" Type="http://schemas.openxmlformats.org/officeDocument/2006/relationships/hyperlink" Target="http://zakon.rada.gov.ua/laws/show/435-15" TargetMode="External"/><Relationship Id="rId12" Type="http://schemas.openxmlformats.org/officeDocument/2006/relationships/hyperlink" Target="http://zakon4.rada.gov.ua/laws/show/z1050-01" TargetMode="External"/><Relationship Id="rId17" Type="http://schemas.openxmlformats.org/officeDocument/2006/relationships/hyperlink" Target="http://zakon3.rada.gov.ua/laws/show/ru/z1557-11" TargetMode="External"/><Relationship Id="rId25" Type="http://schemas.openxmlformats.org/officeDocument/2006/relationships/hyperlink" Target="http://consultant.parus.ua/?doc=01DTQCC74B" TargetMode="External"/><Relationship Id="rId33" Type="http://schemas.openxmlformats.org/officeDocument/2006/relationships/hyperlink" Target="http://zakon.rada.gov.ua/laws/show/929_011" TargetMode="External"/><Relationship Id="rId38" Type="http://schemas.openxmlformats.org/officeDocument/2006/relationships/hyperlink" Target="http://zakon.rada.gov.ua/laws/show/929_016" TargetMode="External"/><Relationship Id="rId46" Type="http://schemas.openxmlformats.org/officeDocument/2006/relationships/hyperlink" Target="http://www.apu.com.ua/attachments/article/290/Audit_2015_1_all.pdf" TargetMode="External"/><Relationship Id="rId2" Type="http://schemas.openxmlformats.org/officeDocument/2006/relationships/styles" Target="styles.xml"/><Relationship Id="rId16" Type="http://schemas.openxmlformats.org/officeDocument/2006/relationships/hyperlink" Target="http://zakon2.rada.gov.ua/laws/show/z0040-05" TargetMode="External"/><Relationship Id="rId20" Type="http://schemas.openxmlformats.org/officeDocument/2006/relationships/hyperlink" Target="https://zakon.help/article/metodichni-rekomendacii-z-perevirki-porivnyannosti" TargetMode="External"/><Relationship Id="rId29" Type="http://schemas.openxmlformats.org/officeDocument/2006/relationships/hyperlink" Target="http://zakon.rada.gov.ua/laws/show/929_012" TargetMode="External"/><Relationship Id="rId41" Type="http://schemas.openxmlformats.org/officeDocument/2006/relationships/hyperlink" Target="http://www.apu.com.ua/attachments/article/290/Audit_2015_1_all.pdf" TargetMode="External"/><Relationship Id="rId54" Type="http://schemas.openxmlformats.org/officeDocument/2006/relationships/hyperlink" Target="http://www.vobu.com.ua" TargetMode="External"/><Relationship Id="rId1" Type="http://schemas.openxmlformats.org/officeDocument/2006/relationships/numbering" Target="numbering.xml"/><Relationship Id="rId6" Type="http://schemas.openxmlformats.org/officeDocument/2006/relationships/hyperlink" Target="http://zakon4.rada.gov.ua/laws/show/2755-17" TargetMode="External"/><Relationship Id="rId11" Type="http://schemas.openxmlformats.org/officeDocument/2006/relationships/hyperlink" Target="https://ips.ligazakon.net/document/view/REG4306?an=35" TargetMode="External"/><Relationship Id="rId24" Type="http://schemas.openxmlformats.org/officeDocument/2006/relationships/hyperlink" Target="http://zakon4.rada.gov.ua/laws/show/852-15" TargetMode="External"/><Relationship Id="rId32" Type="http://schemas.openxmlformats.org/officeDocument/2006/relationships/hyperlink" Target="http://zakon.rada.gov.ua/laws/show/929_025" TargetMode="External"/><Relationship Id="rId37" Type="http://schemas.openxmlformats.org/officeDocument/2006/relationships/hyperlink" Target="http://zakon.rada.gov.ua/laws/show/929_007" TargetMode="External"/><Relationship Id="rId40" Type="http://schemas.openxmlformats.org/officeDocument/2006/relationships/hyperlink" Target="https://www.apu.net.ua/component/content/article/2-uncategorised/1151-miznarodni-standarti-kontrolu-yakosti-2016-2017" TargetMode="External"/><Relationship Id="rId45" Type="http://schemas.openxmlformats.org/officeDocument/2006/relationships/hyperlink" Target="http://www.apu.com.ua/attachments/article/290/Audit_2015_1_all.pdf" TargetMode="External"/><Relationship Id="rId53" Type="http://schemas.openxmlformats.org/officeDocument/2006/relationships/hyperlink" Target="http://www.nbuv.gov.ua/portal/Chem_Biol/Vnuvgp/ekon/2009_3_/v47ek056.pdf" TargetMode="External"/><Relationship Id="rId5" Type="http://schemas.openxmlformats.org/officeDocument/2006/relationships/webSettings" Target="webSettings.xml"/><Relationship Id="rId15" Type="http://schemas.openxmlformats.org/officeDocument/2006/relationships/hyperlink" Target="http://zakon.rada.gov.ua/laws/show/z1054-03" TargetMode="External"/><Relationship Id="rId23" Type="http://schemas.openxmlformats.org/officeDocument/2006/relationships/hyperlink" Target="http://zakon1.rada.gov.ua/laws/show/2121-14" TargetMode="External"/><Relationship Id="rId28" Type="http://schemas.openxmlformats.org/officeDocument/2006/relationships/hyperlink" Target="http://zakon.rada.gov.ua/laws/show/929_024" TargetMode="External"/><Relationship Id="rId36" Type="http://schemas.openxmlformats.org/officeDocument/2006/relationships/hyperlink" Target="http://zakon.rada.gov.ua/laws/show/929_015" TargetMode="External"/><Relationship Id="rId49" Type="http://schemas.openxmlformats.org/officeDocument/2006/relationships/hyperlink" Target="http://consultant.parus.ua/?doc=01DTQCC74B" TargetMode="External"/><Relationship Id="rId10" Type="http://schemas.openxmlformats.org/officeDocument/2006/relationships/hyperlink" Target="http://zakon4.rada.gov.ua/laws/show/z0725-99" TargetMode="External"/><Relationship Id="rId19" Type="http://schemas.openxmlformats.org/officeDocument/2006/relationships/hyperlink" Target="http://www.uazakon.com/big/text574/pg1.htm" TargetMode="External"/><Relationship Id="rId31" Type="http://schemas.openxmlformats.org/officeDocument/2006/relationships/hyperlink" Target="http://zakon.rada.gov.ua/laws/show/929_018" TargetMode="External"/><Relationship Id="rId44" Type="http://schemas.openxmlformats.org/officeDocument/2006/relationships/hyperlink" Target="https://www.apu.net.ua/component/content/article/2-uncategorised/1151-miznarodni-standarti-kontrolu-yakosti-2016-2017" TargetMode="External"/><Relationship Id="rId52" Type="http://schemas.openxmlformats.org/officeDocument/2006/relationships/hyperlink" Target="https://bank.gov.ua/doccatalog/document?id=112997" TargetMode="External"/><Relationship Id="rId4" Type="http://schemas.openxmlformats.org/officeDocument/2006/relationships/settings" Target="settings.xml"/><Relationship Id="rId9" Type="http://schemas.openxmlformats.org/officeDocument/2006/relationships/hyperlink" Target="http://zakon4.rada.gov.ua/laws/show/z0336-13" TargetMode="External"/><Relationship Id="rId14" Type="http://schemas.openxmlformats.org/officeDocument/2006/relationships/hyperlink" Target="http://zakon1.rada.gov.ua/laws/show/z0860-99" TargetMode="External"/><Relationship Id="rId22" Type="http://schemas.openxmlformats.org/officeDocument/2006/relationships/hyperlink" Target="http://zakon.rada.gov.ua/go/z1365-14" TargetMode="External"/><Relationship Id="rId27" Type="http://schemas.openxmlformats.org/officeDocument/2006/relationships/hyperlink" Target="http://zakon.rada.gov.ua/laws/show/929_020" TargetMode="External"/><Relationship Id="rId30" Type="http://schemas.openxmlformats.org/officeDocument/2006/relationships/hyperlink" Target="http://zakon.rada.gov.ua/laws/show/929_014" TargetMode="External"/><Relationship Id="rId35" Type="http://schemas.openxmlformats.org/officeDocument/2006/relationships/hyperlink" Target="http://zakon.rada.gov.ua/laws/show/929_051" TargetMode="External"/><Relationship Id="rId43" Type="http://schemas.openxmlformats.org/officeDocument/2006/relationships/hyperlink" Target="http://www.apu.com.ua/attachments/article/290/Audit_2015_1_all.pdf" TargetMode="External"/><Relationship Id="rId48" Type="http://schemas.openxmlformats.org/officeDocument/2006/relationships/hyperlink" Target="http://www.apu.com.ua/attachments/article/290/Audit_2015_1_all.pdf" TargetMode="External"/><Relationship Id="rId56" Type="http://schemas.openxmlformats.org/officeDocument/2006/relationships/theme" Target="theme/theme1.xml"/><Relationship Id="rId8" Type="http://schemas.openxmlformats.org/officeDocument/2006/relationships/hyperlink" Target="http://zakon2.rada.gov.ua/laws/show/996-14" TargetMode="External"/><Relationship Id="rId51" Type="http://schemas.openxmlformats.org/officeDocument/2006/relationships/hyperlink" Target="http://www.confcontact.com/2013-nauka-v-info-prostranstve/alejnikova.htm" TargetMode="External"/><Relationship Id="rId3"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31</Pages>
  <Words>37476</Words>
  <Characters>21362</Characters>
  <Application>Microsoft Office Word</Application>
  <DocSecurity>0</DocSecurity>
  <Lines>178</Lines>
  <Paragraphs>117</Paragraphs>
  <ScaleCrop>false</ScaleCrop>
  <Company/>
  <LinksUpToDate>false</LinksUpToDate>
  <CharactersWithSpaces>58721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2019-11-21T10:24:00Z</dcterms:created>
  <dcterms:modified xsi:type="dcterms:W3CDTF">2019-11-21T10:30:00Z</dcterms:modified>
</cp:coreProperties>
</file>