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5A48" w:rsidRPr="000F5A48" w:rsidRDefault="000F5A48" w:rsidP="000F5A48">
      <w:pPr>
        <w:spacing w:after="0"/>
        <w:jc w:val="center"/>
        <w:rPr>
          <w:rFonts w:ascii="Times New Roman" w:eastAsia="Arial" w:hAnsi="Times New Roman" w:cs="Times New Roman"/>
          <w:color w:val="000000"/>
          <w:sz w:val="28"/>
          <w:szCs w:val="28"/>
          <w:u w:val="single"/>
        </w:rPr>
      </w:pPr>
      <w:r w:rsidRPr="000F5A48">
        <w:rPr>
          <w:rFonts w:ascii="Times New Roman" w:eastAsia="Arial" w:hAnsi="Times New Roman" w:cs="Times New Roman"/>
          <w:color w:val="000000"/>
          <w:sz w:val="28"/>
          <w:szCs w:val="28"/>
          <w:u w:val="single"/>
          <w:lang w:val="ru-RU"/>
        </w:rPr>
        <w:t>Оде</w:t>
      </w:r>
      <w:r w:rsidRPr="000F5A48">
        <w:rPr>
          <w:rFonts w:ascii="Times New Roman" w:eastAsia="Arial" w:hAnsi="Times New Roman" w:cs="Times New Roman"/>
          <w:color w:val="000000"/>
          <w:sz w:val="28"/>
          <w:szCs w:val="28"/>
          <w:u w:val="single"/>
        </w:rPr>
        <w:t>ський національний університет імені І. І. Мечникова</w:t>
      </w:r>
    </w:p>
    <w:p w:rsidR="000F5A48" w:rsidRPr="000F5A48" w:rsidRDefault="000F5A48" w:rsidP="000F5A48">
      <w:pPr>
        <w:spacing w:after="0"/>
        <w:jc w:val="center"/>
        <w:rPr>
          <w:rFonts w:ascii="Times New Roman" w:eastAsia="Arial" w:hAnsi="Times New Roman" w:cs="Times New Roman"/>
          <w:color w:val="000000"/>
          <w:u w:val="single"/>
          <w:lang w:val="ru-RU"/>
        </w:rPr>
      </w:pPr>
    </w:p>
    <w:p w:rsidR="000F5A48" w:rsidRPr="000F5A48" w:rsidRDefault="000F5A48" w:rsidP="000F5A48">
      <w:pPr>
        <w:suppressAutoHyphens/>
        <w:spacing w:after="0"/>
        <w:jc w:val="center"/>
        <w:rPr>
          <w:rFonts w:ascii="Times New Roman" w:eastAsia="Calibri" w:hAnsi="Times New Roman" w:cs="Times New Roman"/>
          <w:color w:val="000000"/>
          <w:u w:val="single"/>
          <w:lang w:val="ru-RU" w:eastAsia="zh-CN"/>
        </w:rPr>
      </w:pPr>
      <w:r w:rsidRPr="000F5A48">
        <w:rPr>
          <w:rFonts w:ascii="Times New Roman" w:eastAsia="Calibri" w:hAnsi="Times New Roman" w:cs="Times New Roman"/>
          <w:color w:val="000000"/>
          <w:sz w:val="28"/>
          <w:szCs w:val="28"/>
          <w:u w:val="single"/>
          <w:lang w:eastAsia="zh-CN"/>
        </w:rPr>
        <w:t>Факультет міжнародних відносин, політології та соціології</w:t>
      </w:r>
    </w:p>
    <w:p w:rsidR="000F5A48" w:rsidRPr="000F5A48" w:rsidRDefault="000F5A48" w:rsidP="000F5A48">
      <w:pPr>
        <w:spacing w:after="0"/>
        <w:jc w:val="center"/>
        <w:rPr>
          <w:rFonts w:ascii="Times New Roman" w:eastAsia="Arial" w:hAnsi="Times New Roman" w:cs="Times New Roman"/>
          <w:color w:val="000000"/>
          <w:sz w:val="28"/>
          <w:szCs w:val="28"/>
        </w:rPr>
      </w:pPr>
    </w:p>
    <w:p w:rsidR="000F5A48" w:rsidRPr="000F5A48" w:rsidRDefault="000F5A48" w:rsidP="000F5A48">
      <w:pPr>
        <w:spacing w:after="0"/>
        <w:jc w:val="center"/>
        <w:rPr>
          <w:rFonts w:ascii="Times New Roman" w:eastAsia="Arial" w:hAnsi="Times New Roman" w:cs="Times New Roman"/>
          <w:color w:val="000000"/>
          <w:sz w:val="28"/>
          <w:szCs w:val="28"/>
          <w:u w:val="single"/>
          <w:lang w:val="ru-RU"/>
        </w:rPr>
      </w:pPr>
      <w:r w:rsidRPr="000F5A48">
        <w:rPr>
          <w:rFonts w:ascii="Times New Roman" w:eastAsia="Arial" w:hAnsi="Times New Roman" w:cs="Times New Roman"/>
          <w:color w:val="000000"/>
          <w:sz w:val="28"/>
          <w:szCs w:val="28"/>
          <w:u w:val="single"/>
        </w:rPr>
        <w:t>Кафедра політології</w:t>
      </w:r>
    </w:p>
    <w:p w:rsidR="000F5A48" w:rsidRPr="000F5A48" w:rsidRDefault="000F5A48" w:rsidP="000F5A48">
      <w:pPr>
        <w:spacing w:after="0"/>
        <w:rPr>
          <w:rFonts w:ascii="Times New Roman" w:eastAsia="Arial" w:hAnsi="Times New Roman" w:cs="Times New Roman"/>
          <w:b/>
          <w:color w:val="000000"/>
          <w:sz w:val="28"/>
          <w:szCs w:val="28"/>
        </w:rPr>
      </w:pPr>
    </w:p>
    <w:p w:rsidR="000F5A48" w:rsidRPr="000F5A48" w:rsidRDefault="000F5A48" w:rsidP="000F5A48">
      <w:pPr>
        <w:spacing w:after="0"/>
        <w:rPr>
          <w:rFonts w:ascii="Times New Roman" w:eastAsia="Arial" w:hAnsi="Times New Roman" w:cs="Times New Roman"/>
          <w:b/>
          <w:color w:val="000000"/>
          <w:sz w:val="28"/>
          <w:szCs w:val="28"/>
        </w:rPr>
      </w:pPr>
    </w:p>
    <w:p w:rsidR="000F5A48" w:rsidRPr="000F5A48" w:rsidRDefault="000F5A48" w:rsidP="000F5A48">
      <w:pPr>
        <w:spacing w:after="0"/>
        <w:jc w:val="center"/>
        <w:rPr>
          <w:rFonts w:ascii="Times New Roman" w:eastAsia="Arial" w:hAnsi="Times New Roman" w:cs="Times New Roman"/>
          <w:b/>
          <w:color w:val="000000"/>
          <w:sz w:val="28"/>
          <w:szCs w:val="28"/>
        </w:rPr>
      </w:pPr>
      <w:r w:rsidRPr="000F5A48">
        <w:rPr>
          <w:rFonts w:ascii="Times New Roman" w:eastAsia="Arial" w:hAnsi="Times New Roman" w:cs="Times New Roman"/>
          <w:b/>
          <w:color w:val="000000"/>
          <w:spacing w:val="60"/>
          <w:sz w:val="28"/>
          <w:szCs w:val="28"/>
        </w:rPr>
        <w:t>Дипломна робота</w:t>
      </w:r>
      <w:r w:rsidRPr="000F5A48">
        <w:rPr>
          <w:rFonts w:ascii="Times New Roman" w:eastAsia="Arial" w:hAnsi="Times New Roman" w:cs="Times New Roman"/>
          <w:b/>
          <w:color w:val="000000"/>
          <w:spacing w:val="60"/>
          <w:sz w:val="28"/>
          <w:szCs w:val="28"/>
        </w:rPr>
        <w:br/>
      </w:r>
    </w:p>
    <w:p w:rsidR="000F5A48" w:rsidRPr="000F5A48" w:rsidRDefault="000F5A48" w:rsidP="000F5A48">
      <w:pPr>
        <w:spacing w:after="0"/>
        <w:jc w:val="center"/>
        <w:rPr>
          <w:rFonts w:ascii="Times New Roman" w:eastAsia="Calibri" w:hAnsi="Times New Roman" w:cs="Times New Roman"/>
          <w:color w:val="000000"/>
          <w:sz w:val="28"/>
          <w:szCs w:val="28"/>
        </w:rPr>
      </w:pPr>
      <w:r w:rsidRPr="000F5A48">
        <w:rPr>
          <w:rFonts w:ascii="Times New Roman" w:eastAsia="Calibri" w:hAnsi="Times New Roman" w:cs="Times New Roman"/>
          <w:color w:val="000000"/>
          <w:sz w:val="28"/>
          <w:szCs w:val="28"/>
          <w:u w:val="single"/>
        </w:rPr>
        <w:t>на здобуття ступеня вищої освіти «магістр»</w:t>
      </w:r>
      <w:r w:rsidRPr="000F5A48">
        <w:rPr>
          <w:rFonts w:ascii="Times New Roman" w:eastAsia="Calibri" w:hAnsi="Times New Roman" w:cs="Times New Roman"/>
          <w:color w:val="000000"/>
          <w:sz w:val="28"/>
          <w:szCs w:val="28"/>
          <w:u w:val="single"/>
        </w:rPr>
        <w:br/>
      </w:r>
      <w:r w:rsidRPr="000F5A48">
        <w:rPr>
          <w:rFonts w:ascii="Times New Roman" w:eastAsia="Calibri" w:hAnsi="Times New Roman" w:cs="Times New Roman"/>
          <w:color w:val="000000"/>
          <w:sz w:val="28"/>
          <w:szCs w:val="28"/>
        </w:rPr>
        <w:t>на тему:</w:t>
      </w:r>
      <w:r w:rsidRPr="000F5A48">
        <w:rPr>
          <w:rFonts w:ascii="Times New Roman" w:eastAsia="Calibri" w:hAnsi="Times New Roman" w:cs="Times New Roman"/>
          <w:color w:val="000000"/>
          <w:sz w:val="28"/>
          <w:szCs w:val="28"/>
          <w:lang w:val="ru-RU"/>
        </w:rPr>
        <w:t> </w:t>
      </w:r>
      <w:r w:rsidRPr="000F5A48">
        <w:rPr>
          <w:rFonts w:ascii="Times New Roman" w:eastAsia="Calibri" w:hAnsi="Times New Roman" w:cs="Times New Roman"/>
          <w:b/>
          <w:color w:val="000000"/>
          <w:sz w:val="28"/>
          <w:szCs w:val="28"/>
        </w:rPr>
        <w:t>«Декаданс ма</w:t>
      </w:r>
      <w:r w:rsidRPr="000F5A48">
        <w:rPr>
          <w:rFonts w:ascii="Times New Roman" w:eastAsia="Calibri" w:hAnsi="Times New Roman" w:cs="Times New Roman"/>
          <w:b/>
          <w:color w:val="000000"/>
          <w:sz w:val="28"/>
          <w:szCs w:val="28"/>
          <w:lang w:val="en-US"/>
        </w:rPr>
        <w:t>cc</w:t>
      </w:r>
      <w:r w:rsidRPr="000F5A48">
        <w:rPr>
          <w:rFonts w:ascii="Times New Roman" w:eastAsia="Calibri" w:hAnsi="Times New Roman" w:cs="Times New Roman"/>
          <w:b/>
          <w:color w:val="000000"/>
          <w:sz w:val="28"/>
          <w:szCs w:val="28"/>
        </w:rPr>
        <w:t>медіа та сучасна демократія»</w:t>
      </w:r>
    </w:p>
    <w:p w:rsidR="000F5A48" w:rsidRPr="000F5A48" w:rsidRDefault="000F5A48" w:rsidP="000F5A48">
      <w:pPr>
        <w:suppressAutoHyphens/>
        <w:spacing w:after="0"/>
        <w:jc w:val="center"/>
        <w:rPr>
          <w:rFonts w:ascii="Times New Roman" w:eastAsia="Calibri" w:hAnsi="Times New Roman" w:cs="Times New Roman"/>
          <w:color w:val="000000"/>
          <w:sz w:val="24"/>
          <w:szCs w:val="28"/>
          <w:lang w:eastAsia="zh-CN"/>
        </w:rPr>
      </w:pPr>
      <w:r w:rsidRPr="000F5A48">
        <w:rPr>
          <w:rFonts w:ascii="Times New Roman" w:eastAsia="Calibri" w:hAnsi="Times New Roman" w:cs="Times New Roman"/>
          <w:color w:val="000000"/>
          <w:sz w:val="24"/>
          <w:szCs w:val="28"/>
          <w:lang w:eastAsia="zh-CN"/>
        </w:rPr>
        <w:t xml:space="preserve">«Decadence </w:t>
      </w:r>
      <w:r w:rsidRPr="000F5A48">
        <w:rPr>
          <w:rFonts w:ascii="Times New Roman" w:eastAsia="Calibri" w:hAnsi="Times New Roman" w:cs="Times New Roman"/>
          <w:color w:val="000000"/>
          <w:sz w:val="24"/>
          <w:szCs w:val="28"/>
          <w:lang w:val="en-US" w:eastAsia="zh-CN"/>
        </w:rPr>
        <w:t>of</w:t>
      </w:r>
      <w:r w:rsidRPr="000F5A48">
        <w:rPr>
          <w:rFonts w:ascii="Times New Roman" w:eastAsia="Calibri" w:hAnsi="Times New Roman" w:cs="Times New Roman"/>
          <w:color w:val="000000"/>
          <w:sz w:val="24"/>
          <w:szCs w:val="28"/>
          <w:lang w:eastAsia="zh-CN"/>
        </w:rPr>
        <w:t xml:space="preserve"> mass media and modern democracy»</w:t>
      </w:r>
    </w:p>
    <w:p w:rsidR="000F5A48" w:rsidRPr="000F5A48" w:rsidRDefault="000F5A48" w:rsidP="000F5A48">
      <w:pPr>
        <w:suppressAutoHyphens/>
        <w:spacing w:after="0"/>
        <w:jc w:val="center"/>
        <w:rPr>
          <w:rFonts w:ascii="Times New Roman" w:eastAsia="Calibri" w:hAnsi="Times New Roman" w:cs="Times New Roman"/>
          <w:color w:val="000000"/>
          <w:sz w:val="24"/>
          <w:szCs w:val="28"/>
          <w:lang w:eastAsia="zh-CN"/>
        </w:rPr>
      </w:pPr>
    </w:p>
    <w:p w:rsidR="000F5A48" w:rsidRPr="000F5A48" w:rsidRDefault="000F5A48" w:rsidP="000F5A48">
      <w:pPr>
        <w:suppressAutoHyphens/>
        <w:spacing w:after="0"/>
        <w:jc w:val="center"/>
        <w:rPr>
          <w:rFonts w:ascii="Times New Roman" w:eastAsia="Calibri" w:hAnsi="Times New Roman" w:cs="Times New Roman"/>
          <w:color w:val="000000"/>
          <w:sz w:val="24"/>
          <w:szCs w:val="28"/>
          <w:u w:val="single"/>
          <w:lang w:val="en-US" w:eastAsia="zh-CN"/>
        </w:rPr>
      </w:pPr>
    </w:p>
    <w:p w:rsidR="000F5A48" w:rsidRPr="000F5A48" w:rsidRDefault="000F5A48" w:rsidP="000F5A48">
      <w:pPr>
        <w:spacing w:after="0" w:line="360" w:lineRule="auto"/>
        <w:rPr>
          <w:rFonts w:ascii="Times New Roman" w:eastAsia="Arial" w:hAnsi="Times New Roman" w:cs="Times New Roman"/>
          <w:color w:val="000000"/>
          <w:szCs w:val="28"/>
          <w:lang w:val="en-US"/>
        </w:rPr>
      </w:pPr>
    </w:p>
    <w:p w:rsidR="000F5A48" w:rsidRPr="000F5A48" w:rsidRDefault="000F5A48" w:rsidP="000F5A48">
      <w:pPr>
        <w:spacing w:after="0"/>
        <w:rPr>
          <w:rFonts w:ascii="Times New Roman" w:eastAsia="Arial" w:hAnsi="Times New Roman" w:cs="Times New Roman"/>
          <w:color w:val="000000"/>
          <w:sz w:val="28"/>
          <w:szCs w:val="28"/>
        </w:rPr>
      </w:pPr>
    </w:p>
    <w:p w:rsidR="000F5A48" w:rsidRPr="000F5A48" w:rsidRDefault="000F5A48" w:rsidP="000F5A48">
      <w:pPr>
        <w:suppressAutoHyphens/>
        <w:spacing w:after="0"/>
        <w:jc w:val="right"/>
        <w:rPr>
          <w:rFonts w:ascii="Times New Roman" w:eastAsia="Calibri" w:hAnsi="Times New Roman" w:cs="Times New Roman"/>
          <w:color w:val="000000"/>
          <w:lang w:val="ru-RU" w:eastAsia="zh-CN"/>
        </w:rPr>
      </w:pPr>
      <w:r w:rsidRPr="000F5A48">
        <w:rPr>
          <w:rFonts w:ascii="Times New Roman" w:eastAsia="Calibri" w:hAnsi="Times New Roman" w:cs="Times New Roman"/>
          <w:color w:val="000000"/>
          <w:sz w:val="28"/>
          <w:szCs w:val="28"/>
          <w:lang w:eastAsia="zh-CN"/>
        </w:rPr>
        <w:t>Виконав: студент денної форми навчання</w:t>
      </w:r>
    </w:p>
    <w:p w:rsidR="000F5A48" w:rsidRPr="000F5A48" w:rsidRDefault="000F5A48" w:rsidP="000F5A48">
      <w:pPr>
        <w:suppressAutoHyphens/>
        <w:spacing w:after="0"/>
        <w:ind w:firstLine="708"/>
        <w:jc w:val="right"/>
        <w:rPr>
          <w:rFonts w:ascii="Times New Roman" w:eastAsia="Calibri" w:hAnsi="Times New Roman" w:cs="Times New Roman"/>
          <w:color w:val="000000"/>
          <w:lang w:val="ru-RU" w:eastAsia="zh-CN"/>
        </w:rPr>
      </w:pPr>
      <w:r w:rsidRPr="000F5A48">
        <w:rPr>
          <w:rFonts w:ascii="Times New Roman" w:eastAsia="Calibri" w:hAnsi="Times New Roman" w:cs="Times New Roman"/>
          <w:color w:val="000000"/>
          <w:sz w:val="28"/>
          <w:szCs w:val="28"/>
          <w:lang w:eastAsia="zh-CN"/>
        </w:rPr>
        <w:t xml:space="preserve">Спеціальності 052 – «Політологія» </w:t>
      </w:r>
    </w:p>
    <w:p w:rsidR="000F5A48" w:rsidRPr="000F5A48" w:rsidRDefault="000F5A48" w:rsidP="000F5A48">
      <w:pPr>
        <w:suppressAutoHyphens/>
        <w:spacing w:after="0"/>
        <w:jc w:val="right"/>
        <w:rPr>
          <w:rFonts w:ascii="Times New Roman" w:eastAsia="Calibri" w:hAnsi="Times New Roman" w:cs="Times New Roman"/>
          <w:color w:val="000000"/>
          <w:lang w:val="ru-RU" w:eastAsia="zh-CN"/>
        </w:rPr>
      </w:pPr>
    </w:p>
    <w:p w:rsidR="000F5A48" w:rsidRPr="000F5A48" w:rsidRDefault="000F5A48" w:rsidP="000F5A48">
      <w:pPr>
        <w:spacing w:after="0"/>
        <w:ind w:right="700"/>
        <w:jc w:val="right"/>
        <w:rPr>
          <w:rFonts w:ascii="Times New Roman" w:eastAsia="Arial" w:hAnsi="Times New Roman" w:cs="Times New Roman"/>
          <w:color w:val="000000"/>
          <w:sz w:val="28"/>
          <w:szCs w:val="28"/>
        </w:rPr>
      </w:pPr>
      <w:r w:rsidRPr="000F5A48">
        <w:rPr>
          <w:rFonts w:ascii="Times New Roman" w:eastAsia="Arial" w:hAnsi="Times New Roman" w:cs="Times New Roman"/>
          <w:color w:val="000000"/>
          <w:sz w:val="28"/>
          <w:szCs w:val="28"/>
        </w:rPr>
        <w:t>Карпунов Денис Олександрович</w:t>
      </w:r>
    </w:p>
    <w:p w:rsidR="000F5A48" w:rsidRPr="000F5A48" w:rsidRDefault="000F5A48" w:rsidP="000F5A48">
      <w:pPr>
        <w:spacing w:after="0"/>
        <w:ind w:right="700"/>
        <w:jc w:val="right"/>
        <w:rPr>
          <w:rFonts w:ascii="Times New Roman" w:eastAsia="Arial" w:hAnsi="Times New Roman" w:cs="Times New Roman"/>
          <w:color w:val="000000"/>
          <w:lang w:val="ru-RU"/>
        </w:rPr>
      </w:pPr>
      <w:r w:rsidRPr="000F5A48">
        <w:rPr>
          <w:rFonts w:ascii="Times New Roman" w:eastAsia="Arial" w:hAnsi="Times New Roman" w:cs="Times New Roman"/>
          <w:color w:val="000000"/>
          <w:sz w:val="20"/>
          <w:szCs w:val="20"/>
        </w:rPr>
        <w:t>(прізвище, ім’я, по-батькові)</w:t>
      </w:r>
    </w:p>
    <w:p w:rsidR="000F5A48" w:rsidRPr="000F5A48" w:rsidRDefault="000F5A48" w:rsidP="000F5A48">
      <w:pPr>
        <w:suppressAutoHyphens/>
        <w:spacing w:after="0"/>
        <w:jc w:val="right"/>
        <w:rPr>
          <w:rFonts w:ascii="Times New Roman" w:eastAsia="Calibri" w:hAnsi="Times New Roman" w:cs="Times New Roman"/>
          <w:color w:val="000000"/>
          <w:lang w:val="ru-RU" w:eastAsia="zh-CN"/>
        </w:rPr>
      </w:pPr>
      <w:r w:rsidRPr="000F5A48">
        <w:rPr>
          <w:rFonts w:ascii="Times New Roman" w:eastAsia="Calibri" w:hAnsi="Times New Roman" w:cs="Times New Roman"/>
          <w:color w:val="000000"/>
          <w:sz w:val="28"/>
          <w:szCs w:val="28"/>
          <w:lang w:eastAsia="zh-CN"/>
        </w:rPr>
        <w:t xml:space="preserve">Керівник канд. філософ. наук, доцент Огаренко Є.С. </w:t>
      </w:r>
      <w:r w:rsidRPr="000F5A48">
        <w:rPr>
          <w:rFonts w:ascii="Times New Roman" w:eastAsia="Calibri" w:hAnsi="Times New Roman" w:cs="Times New Roman"/>
          <w:color w:val="000000"/>
          <w:u w:val="single"/>
          <w:lang w:eastAsia="zh-CN"/>
        </w:rPr>
        <w:t>________</w:t>
      </w:r>
    </w:p>
    <w:p w:rsidR="000F5A48" w:rsidRPr="000F5A48" w:rsidRDefault="000F5A48" w:rsidP="000F5A48">
      <w:pPr>
        <w:suppressAutoHyphens/>
        <w:spacing w:after="0"/>
        <w:ind w:firstLine="3060"/>
        <w:jc w:val="right"/>
        <w:rPr>
          <w:rFonts w:ascii="Times New Roman" w:eastAsia="Calibri" w:hAnsi="Times New Roman" w:cs="Times New Roman"/>
          <w:color w:val="000000"/>
          <w:lang w:val="ru-RU" w:eastAsia="zh-CN"/>
        </w:rPr>
      </w:pPr>
      <w:r w:rsidRPr="000F5A48">
        <w:rPr>
          <w:rFonts w:ascii="Times New Roman" w:eastAsia="Calibri" w:hAnsi="Times New Roman" w:cs="Times New Roman"/>
          <w:color w:val="000000"/>
          <w:sz w:val="20"/>
          <w:szCs w:val="20"/>
          <w:lang w:eastAsia="zh-CN"/>
        </w:rPr>
        <w:t>(науковий ступінь,  вчене звання, прізвище та ініціали, підпис)</w:t>
      </w:r>
    </w:p>
    <w:p w:rsidR="000F5A48" w:rsidRPr="000F5A48" w:rsidRDefault="000F5A48" w:rsidP="000F5A48">
      <w:pPr>
        <w:suppressAutoHyphens/>
        <w:spacing w:after="0"/>
        <w:jc w:val="right"/>
        <w:rPr>
          <w:rFonts w:ascii="Times New Roman" w:eastAsia="Calibri" w:hAnsi="Times New Roman" w:cs="Times New Roman"/>
          <w:color w:val="000000"/>
          <w:lang w:val="ru-RU" w:eastAsia="zh-CN"/>
        </w:rPr>
      </w:pPr>
      <w:r w:rsidRPr="000F5A48">
        <w:rPr>
          <w:rFonts w:ascii="Times New Roman" w:eastAsia="Calibri" w:hAnsi="Times New Roman" w:cs="Times New Roman"/>
          <w:color w:val="000000"/>
          <w:sz w:val="28"/>
          <w:szCs w:val="28"/>
          <w:lang w:eastAsia="zh-CN"/>
        </w:rPr>
        <w:t xml:space="preserve">Рецензент канд. політ. наук, викладачДяченко О.В. </w:t>
      </w:r>
      <w:r w:rsidRPr="000F5A48">
        <w:rPr>
          <w:rFonts w:ascii="Times New Roman" w:eastAsia="Calibri" w:hAnsi="Times New Roman" w:cs="Times New Roman"/>
          <w:color w:val="000000"/>
          <w:u w:val="single"/>
          <w:lang w:eastAsia="zh-CN"/>
        </w:rPr>
        <w:t xml:space="preserve"> ________</w:t>
      </w:r>
    </w:p>
    <w:p w:rsidR="000F5A48" w:rsidRPr="000F5A48" w:rsidRDefault="000F5A48" w:rsidP="000F5A48">
      <w:pPr>
        <w:suppressAutoHyphens/>
        <w:spacing w:after="0"/>
        <w:jc w:val="right"/>
        <w:rPr>
          <w:rFonts w:ascii="Times New Roman" w:eastAsia="Calibri" w:hAnsi="Times New Roman" w:cs="Times New Roman"/>
          <w:color w:val="000000"/>
          <w:lang w:val="ru-RU" w:eastAsia="zh-CN"/>
        </w:rPr>
      </w:pPr>
      <w:r w:rsidRPr="000F5A48">
        <w:rPr>
          <w:rFonts w:ascii="Times New Roman" w:eastAsia="Calibri" w:hAnsi="Times New Roman" w:cs="Times New Roman"/>
          <w:color w:val="000000"/>
          <w:sz w:val="20"/>
          <w:szCs w:val="20"/>
          <w:lang w:eastAsia="zh-CN"/>
        </w:rPr>
        <w:t>(науковий ступінь,  вчене звання, прізвище та ініціали)</w:t>
      </w:r>
    </w:p>
    <w:p w:rsidR="000F5A48" w:rsidRPr="000F5A48" w:rsidRDefault="000F5A48" w:rsidP="000F5A48">
      <w:pPr>
        <w:suppressAutoHyphens/>
        <w:spacing w:after="0"/>
        <w:jc w:val="both"/>
        <w:rPr>
          <w:rFonts w:ascii="Times New Roman" w:eastAsia="Calibri" w:hAnsi="Times New Roman" w:cs="Times New Roman"/>
          <w:color w:val="000000"/>
          <w:sz w:val="28"/>
          <w:szCs w:val="28"/>
          <w:lang w:val="ru-RU" w:eastAsia="zh-CN"/>
        </w:rPr>
      </w:pPr>
    </w:p>
    <w:p w:rsidR="000F5A48" w:rsidRPr="000F5A48" w:rsidRDefault="000F5A48" w:rsidP="000F5A48">
      <w:pPr>
        <w:spacing w:after="0"/>
        <w:jc w:val="right"/>
        <w:rPr>
          <w:rFonts w:ascii="Times New Roman" w:eastAsia="Arial" w:hAnsi="Times New Roman" w:cs="Times New Roman"/>
          <w:bCs/>
          <w:color w:val="000000"/>
          <w:sz w:val="28"/>
          <w:szCs w:val="28"/>
        </w:rPr>
      </w:pPr>
    </w:p>
    <w:tbl>
      <w:tblPr>
        <w:tblW w:w="5000" w:type="pct"/>
        <w:jc w:val="center"/>
        <w:tblLayout w:type="fixed"/>
        <w:tblLook w:val="04A0" w:firstRow="1" w:lastRow="0" w:firstColumn="1" w:lastColumn="0" w:noHBand="0" w:noVBand="1"/>
      </w:tblPr>
      <w:tblGrid>
        <w:gridCol w:w="5073"/>
        <w:gridCol w:w="4782"/>
      </w:tblGrid>
      <w:tr w:rsidR="000F5A48" w:rsidRPr="000F5A48" w:rsidTr="000F5A48">
        <w:trPr>
          <w:jc w:val="center"/>
        </w:trPr>
        <w:tc>
          <w:tcPr>
            <w:tcW w:w="4987" w:type="dxa"/>
          </w:tcPr>
          <w:p w:rsidR="000F5A48" w:rsidRPr="000F5A48" w:rsidRDefault="000F5A48" w:rsidP="000F5A48">
            <w:pPr>
              <w:suppressAutoHyphens/>
              <w:spacing w:after="0"/>
              <w:jc w:val="both"/>
              <w:rPr>
                <w:rFonts w:ascii="Times New Roman" w:eastAsia="Calibri" w:hAnsi="Times New Roman" w:cs="Times New Roman"/>
                <w:color w:val="000000"/>
                <w:lang w:val="ru-RU" w:eastAsia="zh-CN"/>
              </w:rPr>
            </w:pPr>
            <w:r w:rsidRPr="000F5A48">
              <w:rPr>
                <w:rFonts w:ascii="Times New Roman" w:eastAsia="Calibri" w:hAnsi="Times New Roman" w:cs="Times New Roman"/>
                <w:color w:val="000000"/>
                <w:sz w:val="28"/>
                <w:szCs w:val="28"/>
                <w:lang w:eastAsia="zh-CN"/>
              </w:rPr>
              <w:t>Рекомендовано до захисту:</w:t>
            </w:r>
          </w:p>
          <w:p w:rsidR="000F5A48" w:rsidRPr="000F5A48" w:rsidRDefault="000F5A48" w:rsidP="000F5A48">
            <w:pPr>
              <w:suppressAutoHyphens/>
              <w:spacing w:after="0"/>
              <w:jc w:val="both"/>
              <w:rPr>
                <w:rFonts w:ascii="Times New Roman" w:eastAsia="Calibri" w:hAnsi="Times New Roman" w:cs="Times New Roman"/>
                <w:color w:val="000000"/>
                <w:lang w:val="ru-RU" w:eastAsia="zh-CN"/>
              </w:rPr>
            </w:pPr>
            <w:r w:rsidRPr="000F5A48">
              <w:rPr>
                <w:rFonts w:ascii="Times New Roman" w:eastAsia="Calibri" w:hAnsi="Times New Roman" w:cs="Times New Roman"/>
                <w:color w:val="000000"/>
                <w:sz w:val="28"/>
                <w:szCs w:val="28"/>
                <w:lang w:eastAsia="zh-CN"/>
              </w:rPr>
              <w:t>Протокол засідання кафедри</w:t>
            </w:r>
          </w:p>
          <w:p w:rsidR="000F5A48" w:rsidRPr="000F5A48" w:rsidRDefault="000F5A48" w:rsidP="000F5A48">
            <w:pPr>
              <w:suppressAutoHyphens/>
              <w:spacing w:after="0"/>
              <w:jc w:val="both"/>
              <w:rPr>
                <w:rFonts w:ascii="Times New Roman" w:eastAsia="Calibri" w:hAnsi="Times New Roman" w:cs="Times New Roman"/>
                <w:color w:val="000000"/>
                <w:u w:val="single"/>
                <w:lang w:val="ru-RU" w:eastAsia="zh-CN"/>
              </w:rPr>
            </w:pPr>
            <w:r w:rsidRPr="000F5A48">
              <w:rPr>
                <w:rFonts w:ascii="Times New Roman" w:eastAsia="Calibri" w:hAnsi="Times New Roman" w:cs="Times New Roman"/>
                <w:color w:val="000000"/>
                <w:sz w:val="28"/>
                <w:szCs w:val="28"/>
                <w:u w:val="single"/>
                <w:lang w:eastAsia="zh-CN"/>
              </w:rPr>
              <w:t xml:space="preserve">«3»16.11.2020 р. </w:t>
            </w:r>
          </w:p>
          <w:p w:rsidR="000F5A48" w:rsidRPr="000F5A48" w:rsidRDefault="000F5A48" w:rsidP="000F5A48">
            <w:pPr>
              <w:suppressAutoHyphens/>
              <w:spacing w:after="0"/>
              <w:jc w:val="both"/>
              <w:rPr>
                <w:rFonts w:ascii="Times New Roman" w:eastAsia="Calibri" w:hAnsi="Times New Roman" w:cs="Times New Roman"/>
                <w:color w:val="000000"/>
                <w:sz w:val="28"/>
                <w:szCs w:val="28"/>
                <w:lang w:eastAsia="zh-CN"/>
              </w:rPr>
            </w:pPr>
          </w:p>
          <w:p w:rsidR="000F5A48" w:rsidRPr="000F5A48" w:rsidRDefault="000F5A48" w:rsidP="000F5A48">
            <w:pPr>
              <w:suppressAutoHyphens/>
              <w:spacing w:after="0"/>
              <w:jc w:val="both"/>
              <w:rPr>
                <w:rFonts w:ascii="Times New Roman" w:eastAsia="Calibri" w:hAnsi="Times New Roman" w:cs="Times New Roman"/>
                <w:color w:val="000000"/>
                <w:sz w:val="28"/>
                <w:szCs w:val="28"/>
                <w:lang w:eastAsia="zh-CN"/>
              </w:rPr>
            </w:pPr>
            <w:r w:rsidRPr="000F5A48">
              <w:rPr>
                <w:rFonts w:ascii="Times New Roman" w:eastAsia="Calibri" w:hAnsi="Times New Roman" w:cs="Times New Roman"/>
                <w:color w:val="000000"/>
                <w:sz w:val="28"/>
                <w:szCs w:val="28"/>
                <w:lang w:eastAsia="zh-CN"/>
              </w:rPr>
              <w:br/>
              <w:t>Завідувач кафедри</w:t>
            </w:r>
          </w:p>
          <w:p w:rsidR="000F5A48" w:rsidRPr="000F5A48" w:rsidRDefault="000F5A48" w:rsidP="000F5A48">
            <w:pPr>
              <w:suppressAutoHyphens/>
              <w:spacing w:after="0"/>
              <w:jc w:val="both"/>
              <w:rPr>
                <w:rFonts w:ascii="Times New Roman" w:eastAsia="Calibri" w:hAnsi="Times New Roman" w:cs="Times New Roman"/>
                <w:color w:val="000000"/>
                <w:lang w:val="ru-RU" w:eastAsia="zh-CN"/>
              </w:rPr>
            </w:pPr>
            <w:r w:rsidRPr="000F5A48">
              <w:rPr>
                <w:rFonts w:ascii="Times New Roman" w:eastAsia="Calibri" w:hAnsi="Times New Roman" w:cs="Times New Roman"/>
                <w:color w:val="000000"/>
                <w:sz w:val="28"/>
                <w:szCs w:val="28"/>
                <w:lang w:eastAsia="zh-CN"/>
              </w:rPr>
              <w:t>_______                     Попков В.В.</w:t>
            </w:r>
          </w:p>
          <w:p w:rsidR="000F5A48" w:rsidRPr="000F5A48" w:rsidRDefault="000F5A48" w:rsidP="000F5A48">
            <w:pPr>
              <w:suppressAutoHyphens/>
              <w:spacing w:after="0"/>
              <w:jc w:val="both"/>
              <w:rPr>
                <w:rFonts w:ascii="Times New Roman" w:eastAsia="Calibri" w:hAnsi="Times New Roman" w:cs="Times New Roman"/>
                <w:color w:val="000000"/>
                <w:sz w:val="28"/>
                <w:szCs w:val="28"/>
                <w:lang w:eastAsia="zh-CN"/>
              </w:rPr>
            </w:pPr>
            <w:r w:rsidRPr="000F5A48">
              <w:rPr>
                <w:rFonts w:ascii="Times New Roman" w:eastAsia="Calibri" w:hAnsi="Times New Roman" w:cs="Times New Roman"/>
                <w:color w:val="000000"/>
                <w:sz w:val="24"/>
                <w:szCs w:val="28"/>
                <w:lang w:eastAsia="zh-CN"/>
              </w:rPr>
              <w:t xml:space="preserve">(підпис)                                                      </w:t>
            </w:r>
          </w:p>
        </w:tc>
        <w:tc>
          <w:tcPr>
            <w:tcW w:w="4701" w:type="dxa"/>
          </w:tcPr>
          <w:p w:rsidR="000F5A48" w:rsidRPr="000F5A48" w:rsidRDefault="000F5A48" w:rsidP="000F5A48">
            <w:pPr>
              <w:suppressAutoHyphens/>
              <w:spacing w:after="0"/>
              <w:jc w:val="both"/>
              <w:rPr>
                <w:rFonts w:ascii="Times New Roman" w:eastAsia="Calibri" w:hAnsi="Times New Roman" w:cs="Times New Roman"/>
                <w:color w:val="000000"/>
                <w:lang w:eastAsia="zh-CN"/>
              </w:rPr>
            </w:pPr>
            <w:r w:rsidRPr="000F5A48">
              <w:rPr>
                <w:rFonts w:ascii="Times New Roman" w:eastAsia="Calibri" w:hAnsi="Times New Roman" w:cs="Times New Roman"/>
                <w:color w:val="000000"/>
                <w:sz w:val="28"/>
                <w:szCs w:val="28"/>
                <w:lang w:eastAsia="zh-CN"/>
              </w:rPr>
              <w:t>Захищено на засіданні ЕК №</w:t>
            </w:r>
            <w:r w:rsidRPr="000F5A48">
              <w:rPr>
                <w:rFonts w:ascii="Times New Roman" w:eastAsia="Calibri" w:hAnsi="Times New Roman" w:cs="Times New Roman"/>
                <w:color w:val="000000"/>
                <w:sz w:val="28"/>
                <w:szCs w:val="28"/>
                <w:lang w:eastAsia="zh-CN"/>
              </w:rPr>
              <w:tab/>
              <w:t xml:space="preserve"> 6</w:t>
            </w:r>
          </w:p>
          <w:p w:rsidR="000F5A48" w:rsidRPr="000F5A48" w:rsidRDefault="000F5A48" w:rsidP="000F5A48">
            <w:pPr>
              <w:suppressAutoHyphens/>
              <w:spacing w:after="0"/>
              <w:jc w:val="both"/>
              <w:rPr>
                <w:rFonts w:ascii="Times New Roman" w:eastAsia="Calibri" w:hAnsi="Times New Roman" w:cs="Times New Roman"/>
                <w:color w:val="000000"/>
                <w:lang w:eastAsia="zh-CN"/>
              </w:rPr>
            </w:pPr>
            <w:r w:rsidRPr="000F5A48">
              <w:rPr>
                <w:rFonts w:ascii="Times New Roman" w:eastAsia="Calibri" w:hAnsi="Times New Roman" w:cs="Times New Roman"/>
                <w:color w:val="000000"/>
                <w:sz w:val="28"/>
                <w:szCs w:val="28"/>
                <w:lang w:eastAsia="zh-CN"/>
              </w:rPr>
              <w:t>Протокол №«___»________2020 р.</w:t>
            </w:r>
            <w:r w:rsidRPr="000F5A48">
              <w:rPr>
                <w:rFonts w:ascii="Times New Roman" w:eastAsia="Calibri" w:hAnsi="Times New Roman" w:cs="Times New Roman"/>
                <w:color w:val="000000"/>
                <w:sz w:val="28"/>
                <w:szCs w:val="28"/>
                <w:lang w:eastAsia="zh-CN"/>
              </w:rPr>
              <w:br/>
              <w:t>Оцінка__________/_______/_____</w:t>
            </w:r>
            <w:r w:rsidRPr="000F5A48">
              <w:rPr>
                <w:rFonts w:ascii="Times New Roman" w:eastAsia="Calibri" w:hAnsi="Times New Roman" w:cs="Times New Roman"/>
                <w:color w:val="000000"/>
                <w:sz w:val="28"/>
                <w:szCs w:val="28"/>
                <w:lang w:eastAsia="zh-CN"/>
              </w:rPr>
              <w:br/>
              <w:t>(</w:t>
            </w:r>
            <w:r w:rsidRPr="000F5A48">
              <w:rPr>
                <w:rFonts w:ascii="Times New Roman" w:eastAsia="Calibri" w:hAnsi="Times New Roman" w:cs="Times New Roman"/>
                <w:color w:val="000000"/>
                <w:szCs w:val="28"/>
                <w:lang w:eastAsia="zh-CN"/>
              </w:rPr>
              <w:t xml:space="preserve">За національною шкалою/шкалою </w:t>
            </w:r>
            <w:r w:rsidRPr="000F5A48">
              <w:rPr>
                <w:rFonts w:ascii="Times New Roman" w:eastAsia="Calibri" w:hAnsi="Times New Roman" w:cs="Times New Roman"/>
                <w:color w:val="000000"/>
                <w:szCs w:val="28"/>
                <w:lang w:val="en-US" w:eastAsia="zh-CN"/>
              </w:rPr>
              <w:t>ECTS</w:t>
            </w:r>
            <w:r w:rsidRPr="000F5A48">
              <w:rPr>
                <w:rFonts w:ascii="Times New Roman" w:eastAsia="Calibri" w:hAnsi="Times New Roman" w:cs="Times New Roman"/>
                <w:color w:val="000000"/>
                <w:szCs w:val="28"/>
                <w:lang w:val="ru-RU" w:eastAsia="zh-CN"/>
              </w:rPr>
              <w:t>/</w:t>
            </w:r>
            <w:r w:rsidRPr="000F5A48">
              <w:rPr>
                <w:rFonts w:ascii="Times New Roman" w:eastAsia="Calibri" w:hAnsi="Times New Roman" w:cs="Times New Roman"/>
                <w:color w:val="000000"/>
                <w:szCs w:val="28"/>
                <w:lang w:eastAsia="zh-CN"/>
              </w:rPr>
              <w:t>бали)</w:t>
            </w:r>
          </w:p>
          <w:p w:rsidR="000F5A48" w:rsidRPr="000F5A48" w:rsidRDefault="000F5A48" w:rsidP="000F5A48">
            <w:pPr>
              <w:suppressAutoHyphens/>
              <w:spacing w:after="0"/>
              <w:jc w:val="both"/>
              <w:rPr>
                <w:rFonts w:ascii="Times New Roman" w:eastAsia="Calibri" w:hAnsi="Times New Roman" w:cs="Times New Roman"/>
                <w:color w:val="000000"/>
                <w:lang w:eastAsia="zh-CN"/>
              </w:rPr>
            </w:pPr>
            <w:r w:rsidRPr="000F5A48">
              <w:rPr>
                <w:rFonts w:ascii="Times New Roman" w:eastAsia="Calibri" w:hAnsi="Times New Roman" w:cs="Times New Roman"/>
                <w:color w:val="000000"/>
                <w:sz w:val="28"/>
                <w:szCs w:val="28"/>
                <w:lang w:eastAsia="zh-CN"/>
              </w:rPr>
              <w:t>Голова ЕК</w:t>
            </w:r>
          </w:p>
          <w:p w:rsidR="000F5A48" w:rsidRPr="000F5A48" w:rsidRDefault="000F5A48" w:rsidP="000F5A48">
            <w:pPr>
              <w:suppressAutoHyphens/>
              <w:spacing w:after="0"/>
              <w:jc w:val="both"/>
              <w:rPr>
                <w:rFonts w:ascii="Times New Roman" w:eastAsia="Calibri" w:hAnsi="Times New Roman" w:cs="Times New Roman"/>
                <w:color w:val="000000"/>
                <w:lang w:eastAsia="zh-CN"/>
              </w:rPr>
            </w:pPr>
            <w:r w:rsidRPr="000F5A48">
              <w:rPr>
                <w:rFonts w:ascii="Times New Roman" w:eastAsia="Calibri" w:hAnsi="Times New Roman" w:cs="Times New Roman"/>
                <w:color w:val="000000"/>
                <w:sz w:val="28"/>
                <w:szCs w:val="28"/>
                <w:lang w:eastAsia="zh-CN"/>
              </w:rPr>
              <w:t>_______ Попков В.В.</w:t>
            </w:r>
            <w:r w:rsidRPr="000F5A48">
              <w:rPr>
                <w:rFonts w:ascii="Times New Roman" w:eastAsia="Calibri" w:hAnsi="Times New Roman" w:cs="Times New Roman"/>
                <w:color w:val="000000"/>
                <w:sz w:val="28"/>
                <w:szCs w:val="28"/>
                <w:lang w:eastAsia="zh-CN"/>
              </w:rPr>
              <w:br/>
            </w:r>
            <w:r w:rsidRPr="000F5A48">
              <w:rPr>
                <w:rFonts w:ascii="Times New Roman" w:eastAsia="Calibri" w:hAnsi="Times New Roman" w:cs="Times New Roman"/>
                <w:color w:val="000000"/>
                <w:sz w:val="24"/>
                <w:szCs w:val="28"/>
                <w:lang w:eastAsia="zh-CN"/>
              </w:rPr>
              <w:t>(підпис)</w:t>
            </w:r>
            <w:r w:rsidRPr="000F5A48">
              <w:rPr>
                <w:rFonts w:ascii="Times New Roman" w:eastAsia="Calibri" w:hAnsi="Times New Roman" w:cs="Times New Roman"/>
                <w:color w:val="000000"/>
                <w:sz w:val="24"/>
                <w:szCs w:val="28"/>
                <w:lang w:eastAsia="zh-CN"/>
              </w:rPr>
              <w:br/>
            </w:r>
            <w:r w:rsidRPr="000F5A48">
              <w:rPr>
                <w:rFonts w:ascii="Times New Roman" w:eastAsia="Calibri" w:hAnsi="Times New Roman" w:cs="Times New Roman"/>
                <w:color w:val="000000"/>
                <w:sz w:val="28"/>
                <w:szCs w:val="28"/>
                <w:lang w:eastAsia="zh-CN"/>
              </w:rPr>
              <w:tab/>
            </w:r>
          </w:p>
          <w:p w:rsidR="000F5A48" w:rsidRPr="000F5A48" w:rsidRDefault="000F5A48" w:rsidP="000F5A48">
            <w:pPr>
              <w:suppressAutoHyphens/>
              <w:spacing w:after="0"/>
              <w:jc w:val="both"/>
              <w:rPr>
                <w:rFonts w:ascii="Times New Roman" w:eastAsia="Calibri" w:hAnsi="Times New Roman" w:cs="Times New Roman"/>
                <w:color w:val="000000"/>
                <w:sz w:val="20"/>
                <w:szCs w:val="20"/>
                <w:lang w:eastAsia="zh-CN"/>
              </w:rPr>
            </w:pPr>
          </w:p>
        </w:tc>
      </w:tr>
      <w:tr w:rsidR="000F5A48" w:rsidRPr="000F5A48" w:rsidTr="000F5A48">
        <w:trPr>
          <w:jc w:val="center"/>
        </w:trPr>
        <w:tc>
          <w:tcPr>
            <w:tcW w:w="4987" w:type="dxa"/>
          </w:tcPr>
          <w:p w:rsidR="000F5A48" w:rsidRPr="000F5A48" w:rsidRDefault="000F5A48" w:rsidP="000F5A48">
            <w:pPr>
              <w:suppressAutoHyphens/>
              <w:snapToGrid w:val="0"/>
              <w:spacing w:after="0"/>
              <w:jc w:val="both"/>
              <w:rPr>
                <w:rFonts w:ascii="Times New Roman" w:eastAsia="Calibri" w:hAnsi="Times New Roman" w:cs="Times New Roman"/>
                <w:color w:val="000000"/>
                <w:sz w:val="28"/>
                <w:szCs w:val="28"/>
                <w:lang w:eastAsia="zh-CN"/>
              </w:rPr>
            </w:pPr>
          </w:p>
        </w:tc>
        <w:tc>
          <w:tcPr>
            <w:tcW w:w="4701" w:type="dxa"/>
          </w:tcPr>
          <w:p w:rsidR="000F5A48" w:rsidRPr="000F5A48" w:rsidRDefault="000F5A48" w:rsidP="000F5A48">
            <w:pPr>
              <w:suppressAutoHyphens/>
              <w:snapToGrid w:val="0"/>
              <w:spacing w:after="0"/>
              <w:jc w:val="both"/>
              <w:rPr>
                <w:rFonts w:ascii="Times New Roman" w:eastAsia="Calibri" w:hAnsi="Times New Roman" w:cs="Times New Roman"/>
                <w:color w:val="000000"/>
                <w:sz w:val="28"/>
                <w:szCs w:val="28"/>
                <w:lang w:eastAsia="zh-CN"/>
              </w:rPr>
            </w:pPr>
          </w:p>
        </w:tc>
      </w:tr>
    </w:tbl>
    <w:p w:rsidR="000F5A48" w:rsidRPr="000F5A48" w:rsidRDefault="000F5A48" w:rsidP="000F5A48">
      <w:pPr>
        <w:suppressAutoHyphens/>
        <w:spacing w:after="0"/>
        <w:jc w:val="center"/>
        <w:rPr>
          <w:rFonts w:ascii="Times New Roman" w:eastAsia="Calibri" w:hAnsi="Times New Roman" w:cs="Times New Roman"/>
          <w:b/>
          <w:color w:val="000000"/>
          <w:sz w:val="28"/>
          <w:szCs w:val="28"/>
          <w:lang w:eastAsia="zh-CN"/>
        </w:rPr>
      </w:pPr>
    </w:p>
    <w:p w:rsidR="000F5A48" w:rsidRPr="000F5A48" w:rsidRDefault="000F5A48" w:rsidP="000F5A48">
      <w:pPr>
        <w:suppressAutoHyphens/>
        <w:spacing w:after="0"/>
        <w:rPr>
          <w:rFonts w:ascii="Times New Roman" w:eastAsia="Calibri" w:hAnsi="Times New Roman" w:cs="Times New Roman"/>
          <w:b/>
          <w:color w:val="000000"/>
          <w:sz w:val="28"/>
          <w:szCs w:val="28"/>
          <w:lang w:eastAsia="zh-CN"/>
        </w:rPr>
      </w:pPr>
    </w:p>
    <w:p w:rsidR="000F5A48" w:rsidRPr="000F5A48" w:rsidRDefault="000F5A48" w:rsidP="000F5A48">
      <w:pPr>
        <w:suppressAutoHyphens/>
        <w:spacing w:after="0"/>
        <w:jc w:val="center"/>
        <w:rPr>
          <w:rFonts w:ascii="Times New Roman" w:eastAsia="Calibri" w:hAnsi="Times New Roman" w:cs="Times New Roman"/>
          <w:color w:val="000000"/>
          <w:lang w:eastAsia="zh-CN"/>
        </w:rPr>
      </w:pPr>
      <w:r w:rsidRPr="000F5A48">
        <w:rPr>
          <w:rFonts w:ascii="Times New Roman" w:eastAsia="Calibri" w:hAnsi="Times New Roman" w:cs="Times New Roman"/>
          <w:b/>
          <w:color w:val="000000"/>
          <w:sz w:val="28"/>
          <w:szCs w:val="28"/>
          <w:lang w:eastAsia="zh-CN"/>
        </w:rPr>
        <w:br/>
      </w:r>
      <w:r w:rsidRPr="000F5A48">
        <w:rPr>
          <w:rFonts w:ascii="Times New Roman" w:eastAsia="Calibri" w:hAnsi="Times New Roman" w:cs="Times New Roman"/>
          <w:b/>
          <w:color w:val="000000"/>
          <w:sz w:val="28"/>
          <w:szCs w:val="28"/>
          <w:lang w:eastAsia="zh-CN"/>
        </w:rPr>
        <w:br/>
      </w:r>
      <w:r w:rsidRPr="000F5A48">
        <w:rPr>
          <w:rFonts w:ascii="Times New Roman" w:eastAsia="Calibri" w:hAnsi="Times New Roman" w:cs="Times New Roman"/>
          <w:color w:val="000000"/>
          <w:sz w:val="28"/>
          <w:szCs w:val="28"/>
          <w:lang w:eastAsia="zh-CN"/>
        </w:rPr>
        <w:t>Одеса – 2020</w:t>
      </w:r>
    </w:p>
    <w:p w:rsidR="000F5A48" w:rsidRPr="000F5A48" w:rsidRDefault="000F5A48" w:rsidP="000F5A48">
      <w:pPr>
        <w:spacing w:after="0" w:line="360" w:lineRule="auto"/>
        <w:ind w:firstLine="709"/>
        <w:jc w:val="center"/>
        <w:rPr>
          <w:rFonts w:ascii="Times New Roman" w:eastAsia="Arial" w:hAnsi="Times New Roman" w:cs="Times New Roman"/>
          <w:color w:val="000000"/>
          <w:sz w:val="28"/>
          <w:szCs w:val="28"/>
        </w:rPr>
      </w:pPr>
    </w:p>
    <w:p w:rsidR="000F5A48" w:rsidRPr="000F5A48" w:rsidRDefault="000F5A48" w:rsidP="000F5A48">
      <w:pPr>
        <w:spacing w:after="0" w:line="360" w:lineRule="auto"/>
        <w:ind w:firstLine="709"/>
        <w:jc w:val="center"/>
        <w:rPr>
          <w:rFonts w:ascii="Times New Roman" w:eastAsia="Arial" w:hAnsi="Times New Roman" w:cs="Times New Roman"/>
          <w:b/>
          <w:color w:val="000000"/>
          <w:sz w:val="28"/>
          <w:szCs w:val="28"/>
        </w:rPr>
      </w:pPr>
      <w:r w:rsidRPr="000F5A48">
        <w:rPr>
          <w:rFonts w:ascii="Times New Roman" w:eastAsia="Arial" w:hAnsi="Times New Roman" w:cs="Times New Roman"/>
          <w:b/>
          <w:color w:val="000000"/>
          <w:sz w:val="28"/>
          <w:szCs w:val="28"/>
        </w:rPr>
        <w:lastRenderedPageBreak/>
        <w:t>Зміст</w:t>
      </w:r>
    </w:p>
    <w:p w:rsidR="000F5A48" w:rsidRPr="000F5A48" w:rsidRDefault="000F5A48" w:rsidP="000F5A48">
      <w:pPr>
        <w:spacing w:after="0" w:line="360" w:lineRule="auto"/>
        <w:jc w:val="both"/>
        <w:rPr>
          <w:rFonts w:ascii="Times New Roman" w:eastAsia="Arial" w:hAnsi="Times New Roman" w:cs="Times New Roman"/>
          <w:color w:val="000000"/>
          <w:sz w:val="28"/>
          <w:szCs w:val="28"/>
        </w:rPr>
      </w:pPr>
      <w:r w:rsidRPr="000F5A48">
        <w:rPr>
          <w:rFonts w:ascii="Times New Roman" w:eastAsia="Arial" w:hAnsi="Times New Roman" w:cs="Times New Roman"/>
          <w:b/>
          <w:color w:val="000000"/>
          <w:sz w:val="28"/>
          <w:szCs w:val="28"/>
        </w:rPr>
        <w:t>Вступ</w:t>
      </w:r>
      <w:r w:rsidRPr="000F5A48">
        <w:rPr>
          <w:rFonts w:ascii="Times New Roman" w:eastAsia="Arial" w:hAnsi="Times New Roman" w:cs="Times New Roman"/>
          <w:color w:val="000000"/>
          <w:sz w:val="28"/>
          <w:szCs w:val="28"/>
        </w:rPr>
        <w:t>………………………………………………………………………….С.3</w:t>
      </w:r>
    </w:p>
    <w:p w:rsidR="000F5A48" w:rsidRPr="000F5A48" w:rsidRDefault="000F5A48" w:rsidP="000F5A48">
      <w:pPr>
        <w:spacing w:after="0" w:line="360" w:lineRule="auto"/>
        <w:jc w:val="both"/>
        <w:rPr>
          <w:rFonts w:ascii="Times New Roman" w:eastAsia="Arial" w:hAnsi="Times New Roman" w:cs="Times New Roman"/>
          <w:color w:val="000000"/>
          <w:sz w:val="28"/>
          <w:szCs w:val="28"/>
        </w:rPr>
      </w:pPr>
      <w:r w:rsidRPr="000F5A48">
        <w:rPr>
          <w:rFonts w:ascii="Times New Roman" w:eastAsia="Arial" w:hAnsi="Times New Roman" w:cs="Times New Roman"/>
          <w:b/>
          <w:color w:val="000000"/>
          <w:sz w:val="28"/>
          <w:szCs w:val="28"/>
        </w:rPr>
        <w:t>Розділ 1. «Медіаполітична взаємодія як об'єкт дослідження. Концептуальні основи медіаполітологіі»</w:t>
      </w:r>
      <w:r w:rsidRPr="000F5A48">
        <w:rPr>
          <w:rFonts w:ascii="Times New Roman" w:eastAsia="Arial" w:hAnsi="Times New Roman" w:cs="Times New Roman"/>
          <w:color w:val="000000"/>
          <w:sz w:val="28"/>
          <w:szCs w:val="28"/>
        </w:rPr>
        <w:t>………..…………….………С.7</w:t>
      </w:r>
    </w:p>
    <w:p w:rsidR="000F5A48" w:rsidRPr="000F5A48" w:rsidRDefault="000F5A48" w:rsidP="000F5A48">
      <w:pPr>
        <w:spacing w:after="0" w:line="360" w:lineRule="auto"/>
        <w:jc w:val="both"/>
        <w:rPr>
          <w:rFonts w:ascii="Times New Roman" w:eastAsia="Arial" w:hAnsi="Times New Roman" w:cs="Times New Roman"/>
          <w:color w:val="000000"/>
          <w:sz w:val="28"/>
          <w:szCs w:val="28"/>
        </w:rPr>
      </w:pPr>
      <w:r w:rsidRPr="000F5A48">
        <w:rPr>
          <w:rFonts w:ascii="Times New Roman" w:eastAsia="Arial" w:hAnsi="Times New Roman" w:cs="Times New Roman"/>
          <w:color w:val="000000"/>
          <w:sz w:val="28"/>
          <w:szCs w:val="28"/>
        </w:rPr>
        <w:t>1.1. «Компаративний поворот» як фактор розвитку сучасної політології та медіалогії»……………………………………………………………….…С.7</w:t>
      </w:r>
    </w:p>
    <w:p w:rsidR="000F5A48" w:rsidRPr="000F5A48" w:rsidRDefault="000F5A48" w:rsidP="000F5A48">
      <w:pPr>
        <w:spacing w:after="0" w:line="360" w:lineRule="auto"/>
        <w:jc w:val="both"/>
        <w:rPr>
          <w:rFonts w:ascii="Times New Roman" w:eastAsia="Arial" w:hAnsi="Times New Roman" w:cs="Times New Roman"/>
          <w:color w:val="000000"/>
          <w:sz w:val="28"/>
          <w:szCs w:val="28"/>
        </w:rPr>
      </w:pPr>
      <w:r w:rsidRPr="000F5A48">
        <w:rPr>
          <w:rFonts w:ascii="Times New Roman" w:eastAsia="Arial" w:hAnsi="Times New Roman" w:cs="Times New Roman"/>
          <w:color w:val="000000"/>
          <w:sz w:val="28"/>
          <w:szCs w:val="28"/>
        </w:rPr>
        <w:t>1.2. «Соціально-системна (медіаполітологічна</w:t>
      </w:r>
      <w:r w:rsidRPr="000F5A48">
        <w:rPr>
          <w:rFonts w:ascii="Times New Roman" w:eastAsia="Arial" w:hAnsi="Times New Roman" w:cs="Times New Roman"/>
          <w:color w:val="000000"/>
          <w:sz w:val="28"/>
          <w:szCs w:val="28"/>
          <w:lang w:val="ru-RU"/>
        </w:rPr>
        <w:t>) перспектива у вивченні взаємодії ЗМІ та політики»</w:t>
      </w:r>
      <w:r w:rsidRPr="000F5A48">
        <w:rPr>
          <w:rFonts w:ascii="Times New Roman" w:eastAsia="Arial" w:hAnsi="Times New Roman" w:cs="Times New Roman"/>
          <w:color w:val="000000"/>
          <w:sz w:val="28"/>
          <w:szCs w:val="28"/>
        </w:rPr>
        <w:t>…………………………………………….…С.20</w:t>
      </w:r>
    </w:p>
    <w:p w:rsidR="000F5A48" w:rsidRPr="000F5A48" w:rsidRDefault="000F5A48" w:rsidP="000F5A48">
      <w:pPr>
        <w:spacing w:after="0" w:line="360" w:lineRule="auto"/>
        <w:jc w:val="both"/>
        <w:rPr>
          <w:rFonts w:ascii="Times New Roman" w:eastAsia="Arial" w:hAnsi="Times New Roman" w:cs="Times New Roman"/>
          <w:color w:val="000000"/>
          <w:sz w:val="28"/>
          <w:szCs w:val="28"/>
        </w:rPr>
      </w:pPr>
      <w:r w:rsidRPr="000F5A48">
        <w:rPr>
          <w:rFonts w:ascii="Times New Roman" w:eastAsia="Arial" w:hAnsi="Times New Roman" w:cs="Times New Roman"/>
          <w:color w:val="000000"/>
          <w:sz w:val="28"/>
          <w:szCs w:val="28"/>
        </w:rPr>
        <w:t>Висновки до розділу………………………………………………..…..…С.32</w:t>
      </w:r>
    </w:p>
    <w:p w:rsidR="000F5A48" w:rsidRPr="000F5A48" w:rsidRDefault="000F5A48" w:rsidP="000F5A48">
      <w:pPr>
        <w:spacing w:after="0" w:line="360" w:lineRule="auto"/>
        <w:jc w:val="both"/>
        <w:rPr>
          <w:rFonts w:ascii="Times New Roman" w:eastAsia="Arial" w:hAnsi="Times New Roman" w:cs="Times New Roman"/>
          <w:color w:val="000000"/>
          <w:sz w:val="28"/>
          <w:szCs w:val="28"/>
        </w:rPr>
      </w:pPr>
      <w:r w:rsidRPr="000F5A48">
        <w:rPr>
          <w:rFonts w:ascii="Times New Roman" w:eastAsia="Arial" w:hAnsi="Times New Roman" w:cs="Times New Roman"/>
          <w:b/>
          <w:color w:val="000000"/>
          <w:sz w:val="28"/>
          <w:szCs w:val="28"/>
        </w:rPr>
        <w:t>Розділ 2. «Медіатизація політики та концепт «моніторної демократії»</w:t>
      </w:r>
      <w:r w:rsidRPr="000F5A48">
        <w:rPr>
          <w:rFonts w:ascii="Times New Roman" w:eastAsia="Arial" w:hAnsi="Times New Roman" w:cs="Times New Roman"/>
          <w:color w:val="000000"/>
          <w:sz w:val="28"/>
          <w:szCs w:val="28"/>
        </w:rPr>
        <w:t>…………………………………………………………………С.36</w:t>
      </w:r>
    </w:p>
    <w:p w:rsidR="000F5A48" w:rsidRPr="000F5A48" w:rsidRDefault="000F5A48" w:rsidP="000F5A48">
      <w:pPr>
        <w:spacing w:after="0" w:line="360" w:lineRule="auto"/>
        <w:jc w:val="both"/>
        <w:rPr>
          <w:rFonts w:ascii="Times New Roman" w:eastAsia="Arial" w:hAnsi="Times New Roman" w:cs="Times New Roman"/>
          <w:color w:val="000000"/>
          <w:sz w:val="28"/>
          <w:szCs w:val="28"/>
        </w:rPr>
      </w:pPr>
      <w:r w:rsidRPr="000F5A48">
        <w:rPr>
          <w:rFonts w:ascii="Times New Roman" w:eastAsia="Arial" w:hAnsi="Times New Roman" w:cs="Times New Roman"/>
          <w:color w:val="000000"/>
          <w:sz w:val="28"/>
          <w:szCs w:val="28"/>
        </w:rPr>
        <w:t>2.1. «Медіатизація політики та декаданс ма</w:t>
      </w:r>
      <w:r w:rsidRPr="000F5A48">
        <w:rPr>
          <w:rFonts w:ascii="Times New Roman" w:eastAsia="Arial" w:hAnsi="Times New Roman" w:cs="Times New Roman"/>
          <w:color w:val="000000"/>
          <w:sz w:val="28"/>
          <w:szCs w:val="28"/>
          <w:lang w:val="ru-RU"/>
        </w:rPr>
        <w:t>cc</w:t>
      </w:r>
      <w:r w:rsidRPr="000F5A48">
        <w:rPr>
          <w:rFonts w:ascii="Times New Roman" w:eastAsia="Arial" w:hAnsi="Times New Roman" w:cs="Times New Roman"/>
          <w:color w:val="000000"/>
          <w:sz w:val="28"/>
          <w:szCs w:val="28"/>
        </w:rPr>
        <w:t xml:space="preserve"> медіа»…………………...С.36</w:t>
      </w:r>
    </w:p>
    <w:p w:rsidR="000F5A48" w:rsidRPr="000F5A48" w:rsidRDefault="000F5A48" w:rsidP="000F5A48">
      <w:pPr>
        <w:spacing w:after="0" w:line="360" w:lineRule="auto"/>
        <w:jc w:val="both"/>
        <w:rPr>
          <w:rFonts w:ascii="Times New Roman" w:eastAsia="Arial" w:hAnsi="Times New Roman" w:cs="Times New Roman"/>
          <w:color w:val="000000"/>
          <w:sz w:val="28"/>
          <w:szCs w:val="28"/>
        </w:rPr>
      </w:pPr>
      <w:r w:rsidRPr="000F5A48">
        <w:rPr>
          <w:rFonts w:ascii="Times New Roman" w:eastAsia="Arial" w:hAnsi="Times New Roman" w:cs="Times New Roman"/>
          <w:color w:val="000000"/>
          <w:sz w:val="28"/>
          <w:szCs w:val="28"/>
        </w:rPr>
        <w:t>2.2. «Нова публічністі» та місце «медіакратії» в світі» …………………С.61</w:t>
      </w:r>
    </w:p>
    <w:p w:rsidR="000F5A48" w:rsidRPr="000F5A48" w:rsidRDefault="000F5A48" w:rsidP="000F5A48">
      <w:pPr>
        <w:spacing w:after="0" w:line="360" w:lineRule="auto"/>
        <w:jc w:val="both"/>
        <w:rPr>
          <w:rFonts w:ascii="Times New Roman" w:eastAsia="Arial" w:hAnsi="Times New Roman" w:cs="Times New Roman"/>
          <w:color w:val="000000"/>
          <w:sz w:val="28"/>
          <w:szCs w:val="28"/>
        </w:rPr>
      </w:pPr>
      <w:r w:rsidRPr="000F5A48">
        <w:rPr>
          <w:rFonts w:ascii="Times New Roman" w:eastAsia="Arial" w:hAnsi="Times New Roman" w:cs="Times New Roman"/>
          <w:color w:val="000000"/>
          <w:sz w:val="28"/>
          <w:szCs w:val="28"/>
        </w:rPr>
        <w:t>Висновки до розділу………………………………………………….……С.71</w:t>
      </w:r>
    </w:p>
    <w:p w:rsidR="000F5A48" w:rsidRPr="000F5A48" w:rsidRDefault="000F5A48" w:rsidP="000F5A48">
      <w:pPr>
        <w:spacing w:after="0" w:line="360" w:lineRule="auto"/>
        <w:jc w:val="both"/>
        <w:rPr>
          <w:rFonts w:ascii="Times New Roman" w:eastAsia="Arial" w:hAnsi="Times New Roman" w:cs="Times New Roman"/>
          <w:color w:val="000000"/>
          <w:sz w:val="28"/>
          <w:szCs w:val="28"/>
        </w:rPr>
      </w:pPr>
      <w:r w:rsidRPr="000F5A48">
        <w:rPr>
          <w:rFonts w:ascii="Times New Roman" w:eastAsia="Arial" w:hAnsi="Times New Roman" w:cs="Times New Roman"/>
          <w:b/>
          <w:color w:val="000000"/>
          <w:sz w:val="28"/>
          <w:szCs w:val="28"/>
        </w:rPr>
        <w:t>Висновки</w:t>
      </w:r>
      <w:r w:rsidRPr="000F5A48">
        <w:rPr>
          <w:rFonts w:ascii="Times New Roman" w:eastAsia="Arial" w:hAnsi="Times New Roman" w:cs="Times New Roman"/>
          <w:color w:val="000000"/>
          <w:sz w:val="28"/>
          <w:szCs w:val="28"/>
        </w:rPr>
        <w:t>……………………………………………………………….....С.72</w:t>
      </w:r>
    </w:p>
    <w:p w:rsidR="000F5A48" w:rsidRPr="000F5A48" w:rsidRDefault="000F5A48" w:rsidP="000F5A48">
      <w:pPr>
        <w:spacing w:after="0" w:line="360" w:lineRule="auto"/>
        <w:jc w:val="both"/>
        <w:rPr>
          <w:rFonts w:ascii="Times New Roman" w:eastAsia="Arial" w:hAnsi="Times New Roman" w:cs="Times New Roman"/>
          <w:color w:val="000000"/>
          <w:sz w:val="28"/>
          <w:szCs w:val="28"/>
        </w:rPr>
      </w:pPr>
      <w:r w:rsidRPr="000F5A48">
        <w:rPr>
          <w:rFonts w:ascii="Times New Roman" w:eastAsia="Arial" w:hAnsi="Times New Roman" w:cs="Times New Roman"/>
          <w:b/>
          <w:color w:val="000000"/>
          <w:sz w:val="28"/>
          <w:szCs w:val="28"/>
        </w:rPr>
        <w:t>Список використаних джерел</w:t>
      </w:r>
      <w:r w:rsidRPr="000F5A48">
        <w:rPr>
          <w:rFonts w:ascii="Times New Roman" w:eastAsia="Arial" w:hAnsi="Times New Roman" w:cs="Times New Roman"/>
          <w:color w:val="000000"/>
          <w:sz w:val="28"/>
          <w:szCs w:val="28"/>
        </w:rPr>
        <w:t>…………………………………………...С.76</w:t>
      </w:r>
    </w:p>
    <w:p w:rsidR="000F5A48" w:rsidRPr="000F5A48" w:rsidRDefault="000F5A48" w:rsidP="000F5A48">
      <w:pPr>
        <w:spacing w:after="0" w:line="360" w:lineRule="auto"/>
        <w:rPr>
          <w:rFonts w:ascii="Times New Roman" w:eastAsia="Arial" w:hAnsi="Times New Roman" w:cs="Arial"/>
          <w:color w:val="000000"/>
          <w:sz w:val="28"/>
          <w:szCs w:val="28"/>
        </w:rPr>
      </w:pPr>
    </w:p>
    <w:p w:rsidR="000F5A48" w:rsidRPr="000F5A48" w:rsidRDefault="000F5A48" w:rsidP="000F5A48">
      <w:pPr>
        <w:spacing w:after="0"/>
        <w:rPr>
          <w:rFonts w:ascii="Times New Roman" w:eastAsia="Arial" w:hAnsi="Times New Roman" w:cs="Arial"/>
          <w:color w:val="000000"/>
          <w:sz w:val="28"/>
          <w:szCs w:val="28"/>
          <w:lang w:val="ru-RU"/>
        </w:rPr>
      </w:pPr>
    </w:p>
    <w:p w:rsidR="000F5A48" w:rsidRPr="000F5A48" w:rsidRDefault="000F5A48" w:rsidP="000F5A48">
      <w:pPr>
        <w:spacing w:after="0"/>
        <w:rPr>
          <w:rFonts w:ascii="Times New Roman" w:eastAsia="Arial" w:hAnsi="Times New Roman" w:cs="Arial"/>
          <w:color w:val="000000"/>
          <w:sz w:val="28"/>
          <w:szCs w:val="28"/>
          <w:lang w:val="ru-RU"/>
        </w:rPr>
      </w:pPr>
    </w:p>
    <w:p w:rsidR="000F5A48" w:rsidRPr="000F5A48" w:rsidRDefault="000F5A48" w:rsidP="000F5A48">
      <w:pPr>
        <w:spacing w:after="0"/>
        <w:rPr>
          <w:rFonts w:ascii="Times New Roman" w:eastAsia="Arial" w:hAnsi="Times New Roman" w:cs="Arial"/>
          <w:color w:val="000000"/>
          <w:sz w:val="28"/>
          <w:szCs w:val="28"/>
          <w:lang w:val="ru-RU"/>
        </w:rPr>
      </w:pPr>
    </w:p>
    <w:p w:rsidR="000F5A48" w:rsidRPr="000F5A48" w:rsidRDefault="000F5A48" w:rsidP="000F5A48">
      <w:pPr>
        <w:spacing w:after="0"/>
        <w:rPr>
          <w:rFonts w:ascii="Times New Roman" w:eastAsia="Arial" w:hAnsi="Times New Roman" w:cs="Arial"/>
          <w:color w:val="000000"/>
          <w:sz w:val="28"/>
          <w:szCs w:val="28"/>
          <w:lang w:val="ru-RU"/>
        </w:rPr>
      </w:pPr>
    </w:p>
    <w:p w:rsidR="000F5A48" w:rsidRPr="000F5A48" w:rsidRDefault="000F5A48" w:rsidP="000F5A48">
      <w:pPr>
        <w:spacing w:after="0"/>
        <w:rPr>
          <w:rFonts w:ascii="Times New Roman" w:eastAsia="Arial" w:hAnsi="Times New Roman" w:cs="Arial"/>
          <w:color w:val="000000"/>
          <w:sz w:val="28"/>
          <w:szCs w:val="28"/>
          <w:lang w:val="ru-RU"/>
        </w:rPr>
      </w:pPr>
    </w:p>
    <w:p w:rsidR="000F5A48" w:rsidRPr="000F5A48" w:rsidRDefault="000F5A48" w:rsidP="000F5A48">
      <w:pPr>
        <w:spacing w:after="0"/>
        <w:rPr>
          <w:rFonts w:ascii="Times New Roman" w:eastAsia="Arial" w:hAnsi="Times New Roman" w:cs="Arial"/>
          <w:color w:val="000000"/>
          <w:sz w:val="28"/>
          <w:szCs w:val="28"/>
          <w:lang w:val="ru-RU"/>
        </w:rPr>
      </w:pPr>
    </w:p>
    <w:p w:rsidR="000F5A48" w:rsidRPr="000F5A48" w:rsidRDefault="000F5A48" w:rsidP="000F5A48">
      <w:pPr>
        <w:spacing w:after="0"/>
        <w:rPr>
          <w:rFonts w:ascii="Times New Roman" w:eastAsia="Arial" w:hAnsi="Times New Roman" w:cs="Arial"/>
          <w:color w:val="000000"/>
          <w:sz w:val="28"/>
          <w:szCs w:val="28"/>
          <w:lang w:val="ru-RU"/>
        </w:rPr>
      </w:pPr>
    </w:p>
    <w:p w:rsidR="000F5A48" w:rsidRPr="000F5A48" w:rsidRDefault="000F5A48" w:rsidP="000F5A48">
      <w:pPr>
        <w:spacing w:after="0"/>
        <w:rPr>
          <w:rFonts w:ascii="Times New Roman" w:eastAsia="Arial" w:hAnsi="Times New Roman" w:cs="Arial"/>
          <w:color w:val="000000"/>
          <w:sz w:val="28"/>
          <w:szCs w:val="28"/>
          <w:lang w:val="ru-RU"/>
        </w:rPr>
      </w:pPr>
    </w:p>
    <w:p w:rsidR="000F5A48" w:rsidRPr="000F5A48" w:rsidRDefault="000F5A48" w:rsidP="000F5A48">
      <w:pPr>
        <w:spacing w:after="0"/>
        <w:rPr>
          <w:rFonts w:ascii="Times New Roman" w:eastAsia="Arial" w:hAnsi="Times New Roman" w:cs="Arial"/>
          <w:color w:val="000000"/>
          <w:sz w:val="28"/>
          <w:szCs w:val="28"/>
          <w:lang w:val="ru-RU"/>
        </w:rPr>
      </w:pPr>
    </w:p>
    <w:p w:rsidR="000F5A48" w:rsidRPr="000F5A48" w:rsidRDefault="000F5A48" w:rsidP="000F5A48">
      <w:pPr>
        <w:spacing w:after="0"/>
        <w:rPr>
          <w:rFonts w:ascii="Times New Roman" w:eastAsia="Arial" w:hAnsi="Times New Roman" w:cs="Arial"/>
          <w:color w:val="000000"/>
          <w:sz w:val="28"/>
          <w:szCs w:val="28"/>
          <w:lang w:val="ru-RU"/>
        </w:rPr>
      </w:pPr>
    </w:p>
    <w:p w:rsidR="000F5A48" w:rsidRPr="000F5A48" w:rsidRDefault="000F5A48" w:rsidP="000F5A48">
      <w:pPr>
        <w:spacing w:after="0"/>
        <w:rPr>
          <w:rFonts w:ascii="Times New Roman" w:eastAsia="Arial" w:hAnsi="Times New Roman" w:cs="Arial"/>
          <w:color w:val="000000"/>
          <w:sz w:val="28"/>
          <w:szCs w:val="28"/>
          <w:lang w:val="ru-RU"/>
        </w:rPr>
      </w:pPr>
    </w:p>
    <w:p w:rsidR="000F5A48" w:rsidRPr="000F5A48" w:rsidRDefault="000F5A48" w:rsidP="000F5A48">
      <w:pPr>
        <w:spacing w:after="0"/>
        <w:rPr>
          <w:rFonts w:ascii="Times New Roman" w:eastAsia="Arial" w:hAnsi="Times New Roman" w:cs="Arial"/>
          <w:color w:val="000000"/>
          <w:sz w:val="28"/>
          <w:szCs w:val="28"/>
          <w:lang w:val="ru-RU"/>
        </w:rPr>
      </w:pPr>
    </w:p>
    <w:p w:rsidR="000F5A48" w:rsidRPr="000F5A48" w:rsidRDefault="000F5A48" w:rsidP="000F5A48">
      <w:pPr>
        <w:spacing w:after="0"/>
        <w:rPr>
          <w:rFonts w:ascii="Times New Roman" w:eastAsia="Arial" w:hAnsi="Times New Roman" w:cs="Arial"/>
          <w:color w:val="000000"/>
          <w:sz w:val="28"/>
          <w:szCs w:val="28"/>
          <w:lang w:val="ru-RU"/>
        </w:rPr>
      </w:pPr>
    </w:p>
    <w:p w:rsidR="000F5A48" w:rsidRPr="000F5A48" w:rsidRDefault="000F5A48" w:rsidP="000F5A48">
      <w:pPr>
        <w:spacing w:after="0"/>
        <w:rPr>
          <w:rFonts w:ascii="Times New Roman" w:eastAsia="Arial" w:hAnsi="Times New Roman" w:cs="Arial"/>
          <w:color w:val="000000"/>
          <w:sz w:val="28"/>
          <w:szCs w:val="28"/>
          <w:lang w:val="ru-RU"/>
        </w:rPr>
      </w:pPr>
    </w:p>
    <w:p w:rsidR="000F5A48" w:rsidRPr="000F5A48" w:rsidRDefault="000F5A48" w:rsidP="000F5A48">
      <w:pPr>
        <w:spacing w:after="0"/>
        <w:rPr>
          <w:rFonts w:ascii="Times New Roman" w:eastAsia="Arial" w:hAnsi="Times New Roman" w:cs="Arial"/>
          <w:color w:val="000000"/>
          <w:sz w:val="28"/>
          <w:szCs w:val="28"/>
          <w:lang w:val="ru-RU"/>
        </w:rPr>
      </w:pPr>
    </w:p>
    <w:p w:rsidR="000F5A48" w:rsidRPr="000F5A48" w:rsidRDefault="000F5A48" w:rsidP="000F5A48">
      <w:pPr>
        <w:spacing w:after="0"/>
        <w:rPr>
          <w:rFonts w:ascii="Times New Roman" w:eastAsia="Arial" w:hAnsi="Times New Roman" w:cs="Arial"/>
          <w:color w:val="000000"/>
          <w:sz w:val="28"/>
          <w:szCs w:val="28"/>
          <w:lang w:val="ru-RU"/>
        </w:rPr>
      </w:pPr>
    </w:p>
    <w:p w:rsidR="000F5A48" w:rsidRPr="000F5A48" w:rsidRDefault="000F5A48" w:rsidP="000F5A48">
      <w:pPr>
        <w:spacing w:after="0"/>
        <w:rPr>
          <w:rFonts w:ascii="Times New Roman" w:eastAsia="Arial" w:hAnsi="Times New Roman" w:cs="Arial"/>
          <w:color w:val="000000"/>
          <w:sz w:val="28"/>
          <w:szCs w:val="28"/>
          <w:lang w:val="ru-RU"/>
        </w:rPr>
      </w:pPr>
    </w:p>
    <w:p w:rsidR="000F5A48" w:rsidRPr="000F5A48" w:rsidRDefault="000F5A48" w:rsidP="000F5A48">
      <w:pPr>
        <w:spacing w:after="0" w:line="360" w:lineRule="auto"/>
        <w:jc w:val="both"/>
        <w:rPr>
          <w:rFonts w:ascii="Times New Roman" w:eastAsia="Arial" w:hAnsi="Times New Roman" w:cs="Times New Roman"/>
          <w:b/>
          <w:color w:val="000000"/>
          <w:sz w:val="28"/>
          <w:szCs w:val="28"/>
        </w:rPr>
      </w:pPr>
    </w:p>
    <w:p w:rsidR="000F5A48" w:rsidRPr="000F5A48" w:rsidRDefault="000F5A48" w:rsidP="000F5A48">
      <w:pPr>
        <w:spacing w:after="0" w:line="360" w:lineRule="auto"/>
        <w:ind w:firstLine="709"/>
        <w:jc w:val="center"/>
        <w:rPr>
          <w:rFonts w:ascii="Times New Roman" w:eastAsia="Arial" w:hAnsi="Times New Roman" w:cs="Times New Roman"/>
          <w:b/>
          <w:color w:val="000000"/>
          <w:sz w:val="28"/>
          <w:szCs w:val="28"/>
        </w:rPr>
      </w:pPr>
      <w:r w:rsidRPr="000F5A48">
        <w:rPr>
          <w:rFonts w:ascii="Times New Roman" w:eastAsia="Arial" w:hAnsi="Times New Roman" w:cs="Times New Roman"/>
          <w:b/>
          <w:color w:val="000000"/>
          <w:sz w:val="28"/>
          <w:szCs w:val="28"/>
        </w:rPr>
        <w:lastRenderedPageBreak/>
        <w:t>Вступ</w:t>
      </w:r>
    </w:p>
    <w:p w:rsidR="000F5A48" w:rsidRPr="000F5A48" w:rsidRDefault="000F5A48" w:rsidP="000F5A48">
      <w:pPr>
        <w:spacing w:after="0" w:line="360" w:lineRule="auto"/>
        <w:ind w:firstLine="709"/>
        <w:jc w:val="center"/>
        <w:rPr>
          <w:rFonts w:ascii="Times New Roman" w:eastAsia="Arial" w:hAnsi="Times New Roman" w:cs="Times New Roman"/>
          <w:b/>
          <w:color w:val="000000"/>
          <w:sz w:val="28"/>
          <w:szCs w:val="28"/>
        </w:rPr>
      </w:pPr>
    </w:p>
    <w:p w:rsidR="000F5A48" w:rsidRPr="000F5A48" w:rsidRDefault="000F5A48" w:rsidP="000F5A48">
      <w:pPr>
        <w:spacing w:after="0" w:line="360" w:lineRule="auto"/>
        <w:ind w:firstLine="709"/>
        <w:jc w:val="both"/>
        <w:rPr>
          <w:rFonts w:ascii="Times New Roman" w:eastAsia="Arial" w:hAnsi="Times New Roman" w:cs="Times New Roman"/>
          <w:color w:val="000000"/>
          <w:sz w:val="28"/>
          <w:szCs w:val="28"/>
        </w:rPr>
      </w:pPr>
      <w:r w:rsidRPr="000F5A48">
        <w:rPr>
          <w:rFonts w:ascii="Times New Roman" w:eastAsia="Arial" w:hAnsi="Times New Roman" w:cs="Times New Roman"/>
          <w:color w:val="000000"/>
          <w:sz w:val="28"/>
          <w:szCs w:val="28"/>
        </w:rPr>
        <w:t>Актуальність дослідження. Магістерська робота присвячена теоретичному та емпіричному аналізу взаємодії двох соціальних підсистем - політики та медіа в контексті демократичного розвитку сучасних національних держав. Актуальність і самої проблематики дослідження, і авторського погляду на неї обумовлюється кількома аспектами як в історико-політичному процесі останніх десятиліть, так і в розвитку сучасної політологічної науки.</w:t>
      </w:r>
    </w:p>
    <w:p w:rsidR="000F5A48" w:rsidRPr="000F5A48" w:rsidRDefault="000F5A48" w:rsidP="000F5A48">
      <w:pPr>
        <w:spacing w:after="0" w:line="360" w:lineRule="auto"/>
        <w:ind w:firstLine="709"/>
        <w:jc w:val="both"/>
        <w:rPr>
          <w:rFonts w:ascii="Times New Roman" w:eastAsia="Arial" w:hAnsi="Times New Roman" w:cs="Times New Roman"/>
          <w:color w:val="000000"/>
          <w:sz w:val="28"/>
          <w:szCs w:val="28"/>
        </w:rPr>
      </w:pPr>
      <w:r w:rsidRPr="000F5A48">
        <w:rPr>
          <w:rFonts w:ascii="Times New Roman" w:eastAsia="Arial" w:hAnsi="Times New Roman" w:cs="Times New Roman"/>
          <w:color w:val="000000"/>
          <w:sz w:val="28"/>
          <w:szCs w:val="28"/>
        </w:rPr>
        <w:t>Медіаполітична взаємодія як соціальний феномен не втрачає гостроти вже кілька століть, з моменту появи стабільної (в першу чергу елітарної) читацької аудиторії ЗМІ і формування зачатків феномена публічності, створення і підтримка якої в суспільстві сьогодні визнається багатьма авторитетними вченими в якості первинної, фундаментальної функції медіасистеми. Але сьогодні взаємодія ЗМІ і політики вимагає актуального переосмислення і перевизначення у зв'язку з декількома факторами.</w:t>
      </w:r>
    </w:p>
    <w:p w:rsidR="000F5A48" w:rsidRPr="000F5A48" w:rsidRDefault="000F5A48" w:rsidP="000F5A48">
      <w:pPr>
        <w:spacing w:after="0" w:line="360" w:lineRule="auto"/>
        <w:ind w:firstLine="709"/>
        <w:jc w:val="both"/>
        <w:rPr>
          <w:rFonts w:ascii="Times New Roman" w:eastAsia="Arial" w:hAnsi="Times New Roman" w:cs="Times New Roman"/>
          <w:color w:val="000000"/>
          <w:sz w:val="28"/>
          <w:szCs w:val="28"/>
        </w:rPr>
      </w:pPr>
      <w:r w:rsidRPr="000F5A48">
        <w:rPr>
          <w:rFonts w:ascii="Times New Roman" w:eastAsia="Arial" w:hAnsi="Times New Roman" w:cs="Times New Roman"/>
          <w:color w:val="000000"/>
          <w:sz w:val="28"/>
          <w:szCs w:val="28"/>
        </w:rPr>
        <w:t>Широка соціальна трансформація, що спостерігається за останні десятиліття, захоплює в тому числі і зону взаємодії медіа та політики. Складання в розвинених країнах в останній чверті XX століття нової соціокультурної формації - постмодерну, породило ряд загальносвітових і макрорегіональних соціальних зрушень, що задають сьогодні загальний динамічний контекст медіаполітичних досліджень.</w:t>
      </w:r>
    </w:p>
    <w:p w:rsidR="000F5A48" w:rsidRPr="000F5A48" w:rsidRDefault="000F5A48" w:rsidP="000F5A48">
      <w:pPr>
        <w:spacing w:after="0" w:line="360" w:lineRule="auto"/>
        <w:ind w:firstLine="709"/>
        <w:jc w:val="both"/>
        <w:rPr>
          <w:rFonts w:ascii="Times New Roman" w:eastAsia="Arial" w:hAnsi="Times New Roman" w:cs="Times New Roman"/>
          <w:color w:val="000000"/>
          <w:sz w:val="28"/>
          <w:szCs w:val="28"/>
        </w:rPr>
      </w:pPr>
      <w:r w:rsidRPr="000F5A48">
        <w:rPr>
          <w:rFonts w:ascii="Times New Roman" w:eastAsia="Arial" w:hAnsi="Times New Roman" w:cs="Times New Roman"/>
          <w:color w:val="000000"/>
          <w:sz w:val="28"/>
          <w:szCs w:val="28"/>
        </w:rPr>
        <w:t>Безумовно, ці зрушення неоднакові в їх ступені і наслідки для різних держав, але їх наявність вже не оскаржується сучасною наукою - принаймні для ареалу національних держав, охоплених постмодерною формацією. Це, серед іншого:</w:t>
      </w:r>
    </w:p>
    <w:p w:rsidR="000F5A48" w:rsidRPr="000F5A48" w:rsidRDefault="000F5A48" w:rsidP="000F5A48">
      <w:pPr>
        <w:numPr>
          <w:ilvl w:val="0"/>
          <w:numId w:val="1"/>
        </w:numPr>
        <w:spacing w:after="0"/>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Нова інтегративно-дезінтегративна соціальна динаміка (соціальна атомізація та індивідуалізація), що призводить до руйнування традиційних ієрархій і зв'язків між індивідами і групами, розмивання меж соціальних підсистем.</w:t>
      </w:r>
    </w:p>
    <w:p w:rsidR="000F5A48" w:rsidRPr="000F5A48" w:rsidRDefault="000F5A48" w:rsidP="000F5A48">
      <w:pPr>
        <w:numPr>
          <w:ilvl w:val="0"/>
          <w:numId w:val="1"/>
        </w:numPr>
        <w:spacing w:after="0"/>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 xml:space="preserve">Глобалізаційна тенденція після руйнування світового біполяризму в 1985-1991 роках переорієнтувало порівняльні дослідження в соціальних і гуманітарних науках. Тематика досліджень змінилася з аналізу ідеологічно зумовленого біполярного протистояння на аналіз дійсних </w:t>
      </w:r>
      <w:r w:rsidRPr="000F5A48">
        <w:rPr>
          <w:rFonts w:ascii="Times New Roman" w:eastAsia="Cambria" w:hAnsi="Times New Roman" w:cs="Times New Roman"/>
          <w:color w:val="000000"/>
          <w:sz w:val="28"/>
          <w:szCs w:val="28"/>
        </w:rPr>
        <w:lastRenderedPageBreak/>
        <w:t>відмінностей у розвитку соціальності в стійких і перехідних демократіях. Глобалізаційний контекст вимагає порівняльного опису соціальних інтеракцій з метою встановлення універсальних (глобальних) та регіональних особливих характеристик соціальних процесів.</w:t>
      </w:r>
    </w:p>
    <w:p w:rsidR="000F5A48" w:rsidRPr="000F5A48" w:rsidRDefault="000F5A48" w:rsidP="000F5A48">
      <w:pPr>
        <w:numPr>
          <w:ilvl w:val="0"/>
          <w:numId w:val="1"/>
        </w:numPr>
        <w:spacing w:after="0"/>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 xml:space="preserve">Медіатизація соціальної сфери. Осмислення цього феномена породило кілька майже не пов'язаних між собою наукових дискурсів, першим за часом з яких, стало обговорення феномену інформаційного суспільства; сьогодні можна, скоріше, говорити про формування мережевого суспільства - в першу чергу за рахунок зростання деперсоналізованості соціальної комунікації в технологізованій формі. </w:t>
      </w:r>
    </w:p>
    <w:p w:rsidR="000F5A48" w:rsidRPr="000F5A48" w:rsidRDefault="000F5A48" w:rsidP="000F5A48">
      <w:pPr>
        <w:spacing w:after="0" w:line="360" w:lineRule="auto"/>
        <w:ind w:firstLine="709"/>
        <w:jc w:val="both"/>
        <w:rPr>
          <w:rFonts w:ascii="Times New Roman" w:eastAsia="Arial" w:hAnsi="Times New Roman" w:cs="Times New Roman"/>
          <w:color w:val="000000"/>
          <w:sz w:val="28"/>
          <w:szCs w:val="28"/>
        </w:rPr>
      </w:pPr>
      <w:r w:rsidRPr="000F5A48">
        <w:rPr>
          <w:rFonts w:ascii="Times New Roman" w:eastAsia="Arial" w:hAnsi="Times New Roman" w:cs="Times New Roman"/>
          <w:color w:val="000000"/>
          <w:sz w:val="28"/>
          <w:szCs w:val="28"/>
        </w:rPr>
        <w:t xml:space="preserve">Ідея інформаційного суспільства виправдовується в одному аспекті: доступ до створення, розподілу і обробці рішень в політиці все більше залежить від взаємодії з інформаційними потоками в суспільстві. Про сутнісну, а не тільки формальну медіатизацію політики, коли ЗМІ в тій чи іншій якості впливають на владні практики (зокрема, прийняття і втілення рішень), кажуть вчені в усьому світі. </w:t>
      </w:r>
    </w:p>
    <w:p w:rsidR="000F5A48" w:rsidRPr="000F5A48" w:rsidRDefault="000F5A48" w:rsidP="000F5A48">
      <w:pPr>
        <w:spacing w:after="0" w:line="360" w:lineRule="auto"/>
        <w:ind w:firstLine="709"/>
        <w:jc w:val="both"/>
        <w:rPr>
          <w:rFonts w:ascii="Times New Roman" w:eastAsia="Arial" w:hAnsi="Times New Roman" w:cs="Times New Roman"/>
          <w:color w:val="000000"/>
          <w:sz w:val="28"/>
          <w:szCs w:val="28"/>
        </w:rPr>
      </w:pPr>
      <w:r w:rsidRPr="000F5A48">
        <w:rPr>
          <w:rFonts w:ascii="Times New Roman" w:eastAsia="Arial" w:hAnsi="Times New Roman" w:cs="Times New Roman"/>
          <w:color w:val="000000"/>
          <w:sz w:val="28"/>
          <w:szCs w:val="28"/>
        </w:rPr>
        <w:t>Якщо епоха представницької демократії характеризується найбільш тісним зв'язком між політичними інститутами і ЗМІ (добре розвинена культура друку, обмежене видання ефірних аудіовізуальних медіа), то сучасні демократії постійно мають справу з контролем з боку суспільства. Моніторна демократія - це нова історична форма демократії, що підкреслює увагу на швидкому зростанні самих різних типів позапарламентських механізмів контролю влади (бюджетування з громадським участю, консультаційні ради, неурядові аналітичні центри, дискусійні збори, мережеві петиції і чати, демократичні клуби і кафе, громадянська електронна непокора, а також веб-сайти, що присвячені моніторингу зловживання владою). Тому потрібно якомога точніше (міждисциплінарним шляхом) визначитися в термінології обговорення медіатизації політики.</w:t>
      </w:r>
    </w:p>
    <w:p w:rsidR="000F5A48" w:rsidRPr="000F5A48" w:rsidRDefault="000F5A48" w:rsidP="000F5A48">
      <w:pPr>
        <w:spacing w:after="0" w:line="360" w:lineRule="auto"/>
        <w:ind w:firstLine="709"/>
        <w:jc w:val="both"/>
        <w:rPr>
          <w:rFonts w:ascii="Times New Roman" w:eastAsia="Arial" w:hAnsi="Times New Roman" w:cs="Times New Roman"/>
          <w:color w:val="000000"/>
          <w:sz w:val="28"/>
          <w:szCs w:val="28"/>
        </w:rPr>
      </w:pPr>
      <w:r w:rsidRPr="000F5A48">
        <w:rPr>
          <w:rFonts w:ascii="Times New Roman" w:eastAsia="Arial" w:hAnsi="Times New Roman" w:cs="Times New Roman"/>
          <w:color w:val="000000"/>
          <w:sz w:val="28"/>
          <w:szCs w:val="28"/>
        </w:rPr>
        <w:t>Об'єкт дослідження: медіаполітичний простір.</w:t>
      </w:r>
    </w:p>
    <w:p w:rsidR="000F5A48" w:rsidRPr="000F5A48" w:rsidRDefault="000F5A48" w:rsidP="000F5A48">
      <w:pPr>
        <w:spacing w:after="0" w:line="360" w:lineRule="auto"/>
        <w:ind w:firstLine="709"/>
        <w:jc w:val="both"/>
        <w:rPr>
          <w:rFonts w:ascii="Times New Roman" w:eastAsia="Arial" w:hAnsi="Times New Roman" w:cs="Times New Roman"/>
          <w:color w:val="000000"/>
          <w:sz w:val="28"/>
          <w:szCs w:val="28"/>
        </w:rPr>
      </w:pPr>
      <w:r w:rsidRPr="000F5A48">
        <w:rPr>
          <w:rFonts w:ascii="Times New Roman" w:eastAsia="Arial" w:hAnsi="Times New Roman" w:cs="Times New Roman"/>
          <w:color w:val="000000"/>
          <w:sz w:val="28"/>
          <w:szCs w:val="28"/>
        </w:rPr>
        <w:t>Предмет дослідження: «моніторна демократія» як нова історична форма демократії.</w:t>
      </w:r>
    </w:p>
    <w:p w:rsidR="000F5A48" w:rsidRPr="000F5A48" w:rsidRDefault="000F5A48" w:rsidP="000F5A48">
      <w:pPr>
        <w:spacing w:after="0" w:line="360" w:lineRule="auto"/>
        <w:ind w:firstLine="709"/>
        <w:jc w:val="both"/>
        <w:rPr>
          <w:rFonts w:ascii="Times New Roman" w:eastAsia="Arial" w:hAnsi="Times New Roman" w:cs="Times New Roman"/>
          <w:color w:val="000000"/>
          <w:sz w:val="28"/>
          <w:szCs w:val="28"/>
        </w:rPr>
      </w:pPr>
      <w:r w:rsidRPr="000F5A48">
        <w:rPr>
          <w:rFonts w:ascii="Times New Roman" w:eastAsia="Arial" w:hAnsi="Times New Roman" w:cs="Times New Roman"/>
          <w:color w:val="000000"/>
          <w:sz w:val="28"/>
          <w:szCs w:val="28"/>
        </w:rPr>
        <w:lastRenderedPageBreak/>
        <w:t>Метою дослідження є аналіз «декадентських» тенденцій в сучасному інформаційному суспільстві і визначити роль й місце теорії «моніторної демократії» в сучасному світі.</w:t>
      </w:r>
    </w:p>
    <w:p w:rsidR="000F5A48" w:rsidRPr="000F5A48" w:rsidRDefault="000F5A48" w:rsidP="000F5A48">
      <w:pPr>
        <w:spacing w:after="0"/>
        <w:ind w:firstLine="709"/>
        <w:jc w:val="both"/>
        <w:rPr>
          <w:rFonts w:ascii="Times New Roman" w:eastAsia="Arial" w:hAnsi="Times New Roman" w:cs="Times New Roman"/>
          <w:color w:val="000000"/>
          <w:sz w:val="28"/>
          <w:szCs w:val="28"/>
        </w:rPr>
      </w:pPr>
      <w:r w:rsidRPr="000F5A48">
        <w:rPr>
          <w:rFonts w:ascii="Times New Roman" w:eastAsia="Arial" w:hAnsi="Times New Roman" w:cs="Times New Roman"/>
          <w:color w:val="000000"/>
          <w:sz w:val="28"/>
          <w:szCs w:val="28"/>
        </w:rPr>
        <w:t>Досягнення цієї мети передбачає вирішення наступних завдань:</w:t>
      </w:r>
    </w:p>
    <w:p w:rsidR="000F5A48" w:rsidRPr="000F5A48" w:rsidRDefault="000F5A48" w:rsidP="000F5A48">
      <w:pPr>
        <w:numPr>
          <w:ilvl w:val="0"/>
          <w:numId w:val="2"/>
        </w:numPr>
        <w:spacing w:after="0"/>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Описати предметну область, що досліджує взаємодію ЗМІ та політики в сучасних демократичних суспільствах.</w:t>
      </w:r>
    </w:p>
    <w:p w:rsidR="000F5A48" w:rsidRPr="000F5A48" w:rsidRDefault="000F5A48" w:rsidP="000F5A48">
      <w:pPr>
        <w:numPr>
          <w:ilvl w:val="0"/>
          <w:numId w:val="2"/>
        </w:numPr>
        <w:spacing w:after="0"/>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Розкрити основні аспекти розвитку комунікаційного достатку - роль «нової публічності» і місце «медіакратії» в світі.</w:t>
      </w:r>
    </w:p>
    <w:p w:rsidR="000F5A48" w:rsidRPr="000F5A48" w:rsidRDefault="000F5A48" w:rsidP="000F5A48">
      <w:pPr>
        <w:numPr>
          <w:ilvl w:val="0"/>
          <w:numId w:val="2"/>
        </w:numPr>
        <w:spacing w:after="0"/>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Розглянути методологічні основи і принципи «моніторної демократії» в сучасній політології.</w:t>
      </w:r>
    </w:p>
    <w:p w:rsidR="000F5A48" w:rsidRPr="000F5A48" w:rsidRDefault="000F5A48" w:rsidP="000F5A48">
      <w:pPr>
        <w:numPr>
          <w:ilvl w:val="0"/>
          <w:numId w:val="2"/>
        </w:numPr>
        <w:spacing w:after="0"/>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Дослідити практичне застосування моніторних технологій як спосіб контролю і підтримки певних стандартів в інформаційному суспільстві.</w:t>
      </w:r>
    </w:p>
    <w:p w:rsidR="000F5A48" w:rsidRPr="000F5A48" w:rsidRDefault="000F5A48" w:rsidP="000F5A48">
      <w:pPr>
        <w:spacing w:after="0" w:line="360" w:lineRule="auto"/>
        <w:ind w:firstLine="709"/>
        <w:jc w:val="both"/>
        <w:rPr>
          <w:rFonts w:ascii="Times New Roman" w:eastAsia="Arial" w:hAnsi="Times New Roman" w:cs="Times New Roman"/>
          <w:color w:val="000000"/>
          <w:sz w:val="28"/>
          <w:szCs w:val="28"/>
        </w:rPr>
      </w:pPr>
      <w:r w:rsidRPr="000F5A48">
        <w:rPr>
          <w:rFonts w:ascii="Times New Roman" w:eastAsia="Arial" w:hAnsi="Times New Roman" w:cs="Times New Roman"/>
          <w:color w:val="000000"/>
          <w:sz w:val="28"/>
          <w:szCs w:val="28"/>
        </w:rPr>
        <w:t>Емпірична база дослідження. Формотворчі та філософсько-культурологічні питання декадансу розглядалися у багатьох працях українських і закордонних фахівців Архіпова Т., Березовчук Л.,  Бичков В.,  Бодрійяр Ж., Бойтлер М., Борісов Б., Вартанова Е., Гавра Д.П., Гераскина Е., Глушков В., Гройс Б.,  Гуріна Е., Даль Р., Демедюк І., Еко У., Енджел Дж.,  Ісаєв С., Кастельс М., Кін Дж., Маклюэн М., Маліношевська К., Почепцов Г., Примак Т., Тімашова В., Тульчинский Г., Фомін І., Хіт Р., Черепанова І., Шарков Ф. та ін.</w:t>
      </w:r>
    </w:p>
    <w:p w:rsidR="000F5A48" w:rsidRPr="000F5A48" w:rsidRDefault="000F5A48" w:rsidP="000F5A48">
      <w:pPr>
        <w:spacing w:after="0" w:line="360" w:lineRule="auto"/>
        <w:ind w:firstLine="709"/>
        <w:jc w:val="both"/>
        <w:rPr>
          <w:rFonts w:ascii="Times New Roman" w:eastAsia="Arial" w:hAnsi="Times New Roman" w:cs="Times New Roman"/>
          <w:color w:val="000000"/>
          <w:sz w:val="28"/>
          <w:szCs w:val="28"/>
          <w:lang w:val="ru-RU"/>
        </w:rPr>
      </w:pPr>
      <w:r w:rsidRPr="000F5A48">
        <w:rPr>
          <w:rFonts w:ascii="Times New Roman" w:eastAsia="Arial" w:hAnsi="Times New Roman" w:cs="Times New Roman"/>
          <w:color w:val="000000"/>
          <w:sz w:val="28"/>
          <w:szCs w:val="28"/>
        </w:rPr>
        <w:t xml:space="preserve">Вивчення об’єктів декадансу у комунікативному контексті неможливе без досліджень фахових і соціокультурних аспектів діяльності в цілому. </w:t>
      </w:r>
      <w:r w:rsidRPr="000F5A48">
        <w:rPr>
          <w:rFonts w:ascii="Times New Roman" w:eastAsia="Arial" w:hAnsi="Times New Roman" w:cs="Times New Roman"/>
          <w:color w:val="000000"/>
          <w:sz w:val="28"/>
          <w:szCs w:val="28"/>
          <w:lang w:val="ru-RU"/>
        </w:rPr>
        <w:t xml:space="preserve">Тому вважаємо за необхідне в межах </w:t>
      </w:r>
      <w:proofErr w:type="gramStart"/>
      <w:r w:rsidRPr="000F5A48">
        <w:rPr>
          <w:rFonts w:ascii="Times New Roman" w:eastAsia="Arial" w:hAnsi="Times New Roman" w:cs="Times New Roman"/>
          <w:color w:val="000000"/>
          <w:sz w:val="28"/>
          <w:szCs w:val="28"/>
          <w:lang w:val="ru-RU"/>
        </w:rPr>
        <w:t>досл</w:t>
      </w:r>
      <w:proofErr w:type="gramEnd"/>
      <w:r w:rsidRPr="000F5A48">
        <w:rPr>
          <w:rFonts w:ascii="Times New Roman" w:eastAsia="Arial" w:hAnsi="Times New Roman" w:cs="Times New Roman"/>
          <w:color w:val="000000"/>
          <w:sz w:val="28"/>
          <w:szCs w:val="28"/>
          <w:lang w:val="ru-RU"/>
        </w:rPr>
        <w:t xml:space="preserve">ідження стисло розглянути лише базові поняття за обраним напрямком. </w:t>
      </w:r>
    </w:p>
    <w:p w:rsidR="000F5A48" w:rsidRPr="000F5A48" w:rsidRDefault="000F5A48" w:rsidP="000F5A48">
      <w:pPr>
        <w:spacing w:after="0" w:line="360" w:lineRule="auto"/>
        <w:ind w:firstLine="709"/>
        <w:jc w:val="both"/>
        <w:rPr>
          <w:rFonts w:ascii="Times New Roman" w:eastAsia="Arial" w:hAnsi="Times New Roman" w:cs="Times New Roman"/>
          <w:color w:val="000000"/>
          <w:sz w:val="28"/>
          <w:szCs w:val="28"/>
          <w:lang w:val="ru-RU"/>
        </w:rPr>
      </w:pPr>
      <w:r w:rsidRPr="000F5A48">
        <w:rPr>
          <w:rFonts w:ascii="Times New Roman" w:eastAsia="Arial" w:hAnsi="Times New Roman" w:cs="Times New Roman"/>
          <w:color w:val="000000"/>
          <w:sz w:val="28"/>
          <w:szCs w:val="28"/>
          <w:lang w:val="ru-RU"/>
        </w:rPr>
        <w:t xml:space="preserve">Незважаючи на великий корпус </w:t>
      </w:r>
      <w:proofErr w:type="gramStart"/>
      <w:r w:rsidRPr="000F5A48">
        <w:rPr>
          <w:rFonts w:ascii="Times New Roman" w:eastAsia="Arial" w:hAnsi="Times New Roman" w:cs="Times New Roman"/>
          <w:color w:val="000000"/>
          <w:sz w:val="28"/>
          <w:szCs w:val="28"/>
          <w:lang w:val="ru-RU"/>
        </w:rPr>
        <w:t>л</w:t>
      </w:r>
      <w:proofErr w:type="gramEnd"/>
      <w:r w:rsidRPr="000F5A48">
        <w:rPr>
          <w:rFonts w:ascii="Times New Roman" w:eastAsia="Arial" w:hAnsi="Times New Roman" w:cs="Times New Roman"/>
          <w:color w:val="000000"/>
          <w:sz w:val="28"/>
          <w:szCs w:val="28"/>
          <w:lang w:val="ru-RU"/>
        </w:rPr>
        <w:t>ітератури з питань</w:t>
      </w:r>
      <w:r w:rsidRPr="000F5A48">
        <w:rPr>
          <w:rFonts w:ascii="Times New Roman" w:eastAsia="Arial" w:hAnsi="Times New Roman" w:cs="Times New Roman"/>
          <w:color w:val="000000"/>
          <w:sz w:val="28"/>
          <w:szCs w:val="28"/>
        </w:rPr>
        <w:t xml:space="preserve"> декадансу</w:t>
      </w:r>
      <w:r w:rsidRPr="000F5A48">
        <w:rPr>
          <w:rFonts w:ascii="Times New Roman" w:eastAsia="Arial" w:hAnsi="Times New Roman" w:cs="Times New Roman"/>
          <w:color w:val="000000"/>
          <w:sz w:val="28"/>
          <w:szCs w:val="28"/>
          <w:lang w:val="ru-RU"/>
        </w:rPr>
        <w:t>, лише в поодиноких роботах можна зустріти терміни «</w:t>
      </w:r>
      <w:r w:rsidRPr="000F5A48">
        <w:rPr>
          <w:rFonts w:ascii="Times New Roman" w:eastAsia="Arial" w:hAnsi="Times New Roman" w:cs="Times New Roman"/>
          <w:color w:val="000000"/>
          <w:sz w:val="28"/>
          <w:szCs w:val="28"/>
        </w:rPr>
        <w:t>медіаполітика</w:t>
      </w:r>
      <w:r w:rsidRPr="000F5A48">
        <w:rPr>
          <w:rFonts w:ascii="Times New Roman" w:eastAsia="Arial" w:hAnsi="Times New Roman" w:cs="Times New Roman"/>
          <w:color w:val="000000"/>
          <w:sz w:val="28"/>
          <w:szCs w:val="28"/>
          <w:lang w:val="ru-RU"/>
        </w:rPr>
        <w:t xml:space="preserve">», «медіакратія». </w:t>
      </w:r>
    </w:p>
    <w:p w:rsidR="000F5A48" w:rsidRPr="000F5A48" w:rsidRDefault="000F5A48" w:rsidP="000F5A48">
      <w:pPr>
        <w:spacing w:after="0" w:line="360" w:lineRule="auto"/>
        <w:ind w:firstLine="709"/>
        <w:jc w:val="both"/>
        <w:rPr>
          <w:rFonts w:ascii="Times New Roman" w:eastAsia="Arial" w:hAnsi="Times New Roman" w:cs="Times New Roman"/>
          <w:color w:val="000000"/>
          <w:sz w:val="28"/>
          <w:szCs w:val="28"/>
          <w:lang w:val="ru-RU"/>
        </w:rPr>
      </w:pPr>
      <w:r w:rsidRPr="000F5A48">
        <w:rPr>
          <w:rFonts w:ascii="Times New Roman" w:eastAsia="Arial" w:hAnsi="Times New Roman" w:cs="Times New Roman"/>
          <w:b/>
          <w:color w:val="000000"/>
          <w:sz w:val="28"/>
          <w:szCs w:val="28"/>
          <w:lang w:val="ru-RU"/>
        </w:rPr>
        <w:t xml:space="preserve">Методологія </w:t>
      </w:r>
      <w:proofErr w:type="gramStart"/>
      <w:r w:rsidRPr="000F5A48">
        <w:rPr>
          <w:rFonts w:ascii="Times New Roman" w:eastAsia="Arial" w:hAnsi="Times New Roman" w:cs="Times New Roman"/>
          <w:b/>
          <w:color w:val="000000"/>
          <w:sz w:val="28"/>
          <w:szCs w:val="28"/>
          <w:lang w:val="ru-RU"/>
        </w:rPr>
        <w:t>досл</w:t>
      </w:r>
      <w:proofErr w:type="gramEnd"/>
      <w:r w:rsidRPr="000F5A48">
        <w:rPr>
          <w:rFonts w:ascii="Times New Roman" w:eastAsia="Arial" w:hAnsi="Times New Roman" w:cs="Times New Roman"/>
          <w:b/>
          <w:color w:val="000000"/>
          <w:sz w:val="28"/>
          <w:szCs w:val="28"/>
          <w:lang w:val="ru-RU"/>
        </w:rPr>
        <w:t>ідження</w:t>
      </w:r>
      <w:r w:rsidRPr="000F5A48">
        <w:rPr>
          <w:rFonts w:ascii="Times New Roman" w:eastAsia="Arial" w:hAnsi="Times New Roman" w:cs="Times New Roman"/>
          <w:color w:val="000000"/>
          <w:sz w:val="28"/>
          <w:szCs w:val="28"/>
          <w:lang w:val="ru-RU"/>
        </w:rPr>
        <w:t xml:space="preserve"> ґрунтується на комплексному підході, що включає і об'єднує теоретичні та емпіричні методи, такі як:</w:t>
      </w:r>
    </w:p>
    <w:p w:rsidR="000F5A48" w:rsidRPr="000F5A48" w:rsidRDefault="000F5A48" w:rsidP="000F5A48">
      <w:pPr>
        <w:numPr>
          <w:ilvl w:val="0"/>
          <w:numId w:val="3"/>
        </w:numPr>
        <w:spacing w:after="0"/>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 xml:space="preserve">метод емпіричного аналізу; </w:t>
      </w:r>
    </w:p>
    <w:p w:rsidR="000F5A48" w:rsidRPr="000F5A48" w:rsidRDefault="000F5A48" w:rsidP="000F5A48">
      <w:pPr>
        <w:numPr>
          <w:ilvl w:val="0"/>
          <w:numId w:val="3"/>
        </w:numPr>
        <w:spacing w:after="0"/>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 xml:space="preserve">метод порівняльного аналізу; </w:t>
      </w:r>
    </w:p>
    <w:p w:rsidR="000F5A48" w:rsidRPr="000F5A48" w:rsidRDefault="000F5A48" w:rsidP="000F5A48">
      <w:pPr>
        <w:numPr>
          <w:ilvl w:val="0"/>
          <w:numId w:val="3"/>
        </w:numPr>
        <w:spacing w:after="0"/>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 xml:space="preserve">метод системного аналізу; </w:t>
      </w:r>
    </w:p>
    <w:p w:rsidR="000F5A48" w:rsidRPr="000F5A48" w:rsidRDefault="000F5A48" w:rsidP="000F5A48">
      <w:pPr>
        <w:numPr>
          <w:ilvl w:val="0"/>
          <w:numId w:val="3"/>
        </w:numPr>
        <w:spacing w:after="0"/>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аналіз контенту.</w:t>
      </w:r>
    </w:p>
    <w:p w:rsidR="000F5A48" w:rsidRPr="000F5A48" w:rsidRDefault="000F5A48" w:rsidP="000F5A48">
      <w:pPr>
        <w:spacing w:after="0" w:line="360" w:lineRule="auto"/>
        <w:ind w:firstLine="709"/>
        <w:jc w:val="both"/>
        <w:rPr>
          <w:rFonts w:ascii="Times New Roman" w:eastAsia="Arial" w:hAnsi="Times New Roman" w:cs="Times New Roman"/>
          <w:color w:val="000000"/>
          <w:sz w:val="28"/>
          <w:szCs w:val="28"/>
          <w:lang w:val="ru-RU"/>
        </w:rPr>
      </w:pPr>
      <w:r w:rsidRPr="000F5A48">
        <w:rPr>
          <w:rFonts w:ascii="Times New Roman" w:eastAsia="Arial" w:hAnsi="Times New Roman" w:cs="Times New Roman"/>
          <w:color w:val="000000"/>
          <w:sz w:val="28"/>
          <w:szCs w:val="28"/>
          <w:lang w:val="ru-RU"/>
        </w:rPr>
        <w:t>Структура роботи: повний обсяг роботи 82 сторін</w:t>
      </w:r>
      <w:r w:rsidRPr="000F5A48">
        <w:rPr>
          <w:rFonts w:ascii="Times New Roman" w:eastAsia="Arial" w:hAnsi="Times New Roman" w:cs="Times New Roman"/>
          <w:color w:val="000000"/>
          <w:sz w:val="28"/>
          <w:szCs w:val="28"/>
        </w:rPr>
        <w:t>о</w:t>
      </w:r>
      <w:r w:rsidRPr="000F5A48">
        <w:rPr>
          <w:rFonts w:ascii="Times New Roman" w:eastAsia="Arial" w:hAnsi="Times New Roman" w:cs="Times New Roman"/>
          <w:color w:val="000000"/>
          <w:sz w:val="28"/>
          <w:szCs w:val="28"/>
          <w:lang w:val="ru-RU"/>
        </w:rPr>
        <w:t xml:space="preserve">к, </w:t>
      </w:r>
      <w:proofErr w:type="gramStart"/>
      <w:r w:rsidRPr="000F5A48">
        <w:rPr>
          <w:rFonts w:ascii="Times New Roman" w:eastAsia="Arial" w:hAnsi="Times New Roman" w:cs="Times New Roman"/>
          <w:color w:val="000000"/>
          <w:sz w:val="28"/>
          <w:szCs w:val="28"/>
          <w:lang w:val="ru-RU"/>
        </w:rPr>
        <w:t>вступ</w:t>
      </w:r>
      <w:proofErr w:type="gramEnd"/>
      <w:r w:rsidRPr="000F5A48">
        <w:rPr>
          <w:rFonts w:ascii="Times New Roman" w:eastAsia="Arial" w:hAnsi="Times New Roman" w:cs="Times New Roman"/>
          <w:color w:val="000000"/>
          <w:sz w:val="28"/>
          <w:szCs w:val="28"/>
          <w:lang w:val="ru-RU"/>
        </w:rPr>
        <w:t xml:space="preserve">, основна частина, </w:t>
      </w:r>
      <w:r w:rsidRPr="000F5A48">
        <w:rPr>
          <w:rFonts w:ascii="Times New Roman" w:eastAsia="Arial" w:hAnsi="Times New Roman" w:cs="Times New Roman"/>
          <w:color w:val="000000"/>
          <w:sz w:val="28"/>
          <w:szCs w:val="28"/>
        </w:rPr>
        <w:t xml:space="preserve">висновки до розділів, основні висновки до праці та </w:t>
      </w:r>
      <w:r w:rsidRPr="000F5A48">
        <w:rPr>
          <w:rFonts w:ascii="Times New Roman" w:eastAsia="Arial" w:hAnsi="Times New Roman" w:cs="Times New Roman"/>
          <w:color w:val="000000"/>
          <w:sz w:val="28"/>
          <w:szCs w:val="28"/>
          <w:lang w:val="ru-RU"/>
        </w:rPr>
        <w:t>список використаної літератури.</w:t>
      </w:r>
    </w:p>
    <w:p w:rsidR="000F5A48" w:rsidRPr="000F5A48" w:rsidRDefault="000F5A48" w:rsidP="000F5A48">
      <w:pPr>
        <w:spacing w:after="0" w:line="360" w:lineRule="auto"/>
        <w:ind w:firstLine="709"/>
        <w:jc w:val="center"/>
        <w:rPr>
          <w:rFonts w:ascii="Times New Roman" w:eastAsia="Arial" w:hAnsi="Times New Roman" w:cs="Times New Roman"/>
          <w:b/>
          <w:color w:val="000000"/>
          <w:sz w:val="28"/>
          <w:szCs w:val="28"/>
        </w:rPr>
      </w:pPr>
      <w:r w:rsidRPr="000F5A48">
        <w:rPr>
          <w:rFonts w:ascii="Times New Roman" w:eastAsia="Arial" w:hAnsi="Times New Roman" w:cs="Times New Roman"/>
          <w:b/>
          <w:color w:val="000000"/>
          <w:sz w:val="28"/>
          <w:szCs w:val="28"/>
        </w:rPr>
        <w:lastRenderedPageBreak/>
        <w:t>Висновки</w:t>
      </w:r>
    </w:p>
    <w:p w:rsidR="000F5A48" w:rsidRPr="000F5A48" w:rsidRDefault="000F5A48" w:rsidP="000F5A48">
      <w:pPr>
        <w:spacing w:after="0" w:line="360" w:lineRule="auto"/>
        <w:ind w:firstLine="709"/>
        <w:rPr>
          <w:rFonts w:ascii="Times New Roman" w:eastAsia="Arial" w:hAnsi="Times New Roman" w:cs="Times New Roman"/>
          <w:b/>
          <w:color w:val="000000"/>
          <w:sz w:val="28"/>
          <w:szCs w:val="28"/>
        </w:rPr>
      </w:pPr>
    </w:p>
    <w:p w:rsidR="000F5A48" w:rsidRPr="000F5A48" w:rsidRDefault="000F5A48" w:rsidP="000F5A48">
      <w:pPr>
        <w:spacing w:after="0" w:line="360" w:lineRule="auto"/>
        <w:ind w:firstLine="709"/>
        <w:jc w:val="both"/>
        <w:rPr>
          <w:rFonts w:ascii="Times New Roman" w:eastAsia="Arial" w:hAnsi="Times New Roman" w:cs="Times New Roman"/>
          <w:b/>
          <w:color w:val="000000"/>
          <w:sz w:val="28"/>
          <w:szCs w:val="28"/>
          <w:lang w:val="ru-RU"/>
        </w:rPr>
      </w:pPr>
      <w:r w:rsidRPr="000F5A48">
        <w:rPr>
          <w:rFonts w:ascii="Times New Roman" w:eastAsia="Arial" w:hAnsi="Times New Roman" w:cs="Times New Roman"/>
          <w:color w:val="000000"/>
          <w:sz w:val="28"/>
          <w:szCs w:val="28"/>
          <w:shd w:val="clear" w:color="auto" w:fill="FFFFFF"/>
        </w:rPr>
        <w:t xml:space="preserve">Феномен медіалогії вивчають фахівці в області теорії тексту, соціології, </w:t>
      </w:r>
      <w:r w:rsidRPr="000F5A48">
        <w:rPr>
          <w:rFonts w:ascii="Times New Roman" w:eastAsia="Arial" w:hAnsi="Times New Roman" w:cs="Times New Roman"/>
          <w:color w:val="000000"/>
          <w:sz w:val="28"/>
          <w:szCs w:val="28"/>
          <w:shd w:val="clear" w:color="auto" w:fill="FFFFFF"/>
          <w:lang w:val="ru-RU"/>
        </w:rPr>
        <w:t>PR</w:t>
      </w:r>
      <w:r w:rsidRPr="000F5A48">
        <w:rPr>
          <w:rFonts w:ascii="Times New Roman" w:eastAsia="Arial" w:hAnsi="Times New Roman" w:cs="Times New Roman"/>
          <w:color w:val="000000"/>
          <w:sz w:val="28"/>
          <w:szCs w:val="28"/>
          <w:shd w:val="clear" w:color="auto" w:fill="FFFFFF"/>
        </w:rPr>
        <w:t xml:space="preserve"> технологій, психології.</w:t>
      </w:r>
      <w:r w:rsidRPr="000F5A48">
        <w:rPr>
          <w:rFonts w:ascii="Times New Roman" w:eastAsia="Arial" w:hAnsi="Times New Roman" w:cs="Times New Roman"/>
          <w:color w:val="000000"/>
          <w:sz w:val="28"/>
          <w:szCs w:val="28"/>
          <w:shd w:val="clear" w:color="auto" w:fill="FFFFFF"/>
          <w:lang w:val="ru-RU"/>
        </w:rPr>
        <w:t xml:space="preserve"> Попри те, що наші </w:t>
      </w:r>
      <w:proofErr w:type="gramStart"/>
      <w:r w:rsidRPr="000F5A48">
        <w:rPr>
          <w:rFonts w:ascii="Times New Roman" w:eastAsia="Arial" w:hAnsi="Times New Roman" w:cs="Times New Roman"/>
          <w:color w:val="000000"/>
          <w:sz w:val="28"/>
          <w:szCs w:val="28"/>
          <w:shd w:val="clear" w:color="auto" w:fill="FFFFFF"/>
          <w:lang w:val="ru-RU"/>
        </w:rPr>
        <w:t>досл</w:t>
      </w:r>
      <w:proofErr w:type="gramEnd"/>
      <w:r w:rsidRPr="000F5A48">
        <w:rPr>
          <w:rFonts w:ascii="Times New Roman" w:eastAsia="Arial" w:hAnsi="Times New Roman" w:cs="Times New Roman"/>
          <w:color w:val="000000"/>
          <w:sz w:val="28"/>
          <w:szCs w:val="28"/>
          <w:shd w:val="clear" w:color="auto" w:fill="FFFFFF"/>
          <w:lang w:val="ru-RU"/>
        </w:rPr>
        <w:t xml:space="preserve">ідження проводилася в рамках психології, слід загострити увагу на тому, що парадигма сучасного знання характеризується як дискурсивно-когнітивна. Сьогодні відбувається інтеграція </w:t>
      </w:r>
      <w:r w:rsidRPr="000F5A48">
        <w:rPr>
          <w:rFonts w:ascii="Times New Roman" w:eastAsia="Arial" w:hAnsi="Times New Roman" w:cs="Times New Roman"/>
          <w:color w:val="000000"/>
          <w:sz w:val="28"/>
          <w:szCs w:val="28"/>
          <w:shd w:val="clear" w:color="auto" w:fill="FFFFFF"/>
        </w:rPr>
        <w:t>та</w:t>
      </w:r>
      <w:r w:rsidRPr="000F5A48">
        <w:rPr>
          <w:rFonts w:ascii="Times New Roman" w:eastAsia="Arial" w:hAnsi="Times New Roman" w:cs="Times New Roman"/>
          <w:color w:val="000000"/>
          <w:sz w:val="28"/>
          <w:szCs w:val="28"/>
          <w:shd w:val="clear" w:color="auto" w:fill="FFFFFF"/>
          <w:lang w:val="ru-RU"/>
        </w:rPr>
        <w:t xml:space="preserve"> гуманізація наук: в центрі всіх </w:t>
      </w:r>
      <w:proofErr w:type="gramStart"/>
      <w:r w:rsidRPr="000F5A48">
        <w:rPr>
          <w:rFonts w:ascii="Times New Roman" w:eastAsia="Arial" w:hAnsi="Times New Roman" w:cs="Times New Roman"/>
          <w:color w:val="000000"/>
          <w:sz w:val="28"/>
          <w:szCs w:val="28"/>
          <w:shd w:val="clear" w:color="auto" w:fill="FFFFFF"/>
          <w:lang w:val="ru-RU"/>
        </w:rPr>
        <w:t>досл</w:t>
      </w:r>
      <w:proofErr w:type="gramEnd"/>
      <w:r w:rsidRPr="000F5A48">
        <w:rPr>
          <w:rFonts w:ascii="Times New Roman" w:eastAsia="Arial" w:hAnsi="Times New Roman" w:cs="Times New Roman"/>
          <w:color w:val="000000"/>
          <w:sz w:val="28"/>
          <w:szCs w:val="28"/>
          <w:shd w:val="clear" w:color="auto" w:fill="FFFFFF"/>
          <w:lang w:val="ru-RU"/>
        </w:rPr>
        <w:t xml:space="preserve">іджень стала людина, </w:t>
      </w:r>
      <w:r w:rsidRPr="000F5A48">
        <w:rPr>
          <w:rFonts w:ascii="Times New Roman" w:eastAsia="Arial" w:hAnsi="Times New Roman" w:cs="Times New Roman"/>
          <w:color w:val="000000"/>
          <w:sz w:val="28"/>
          <w:szCs w:val="28"/>
          <w:shd w:val="clear" w:color="auto" w:fill="FFFFFF"/>
        </w:rPr>
        <w:t xml:space="preserve">тобто </w:t>
      </w:r>
      <w:r w:rsidRPr="000F5A48">
        <w:rPr>
          <w:rFonts w:ascii="Times New Roman" w:eastAsia="Arial" w:hAnsi="Times New Roman" w:cs="Times New Roman"/>
          <w:color w:val="000000"/>
          <w:sz w:val="28"/>
          <w:szCs w:val="28"/>
          <w:shd w:val="clear" w:color="auto" w:fill="FFFFFF"/>
          <w:lang w:val="ru-RU"/>
        </w:rPr>
        <w:t>проголошений принцип антропоцентризму – вивчення мови в людині</w:t>
      </w:r>
      <w:r w:rsidRPr="000F5A48">
        <w:rPr>
          <w:rFonts w:ascii="Times New Roman" w:eastAsia="Arial" w:hAnsi="Times New Roman" w:cs="Times New Roman"/>
          <w:color w:val="000000"/>
          <w:sz w:val="28"/>
          <w:szCs w:val="28"/>
          <w:shd w:val="clear" w:color="auto" w:fill="FFFFFF"/>
        </w:rPr>
        <w:t xml:space="preserve"> й</w:t>
      </w:r>
      <w:r w:rsidRPr="000F5A48">
        <w:rPr>
          <w:rFonts w:ascii="Times New Roman" w:eastAsia="Arial" w:hAnsi="Times New Roman" w:cs="Times New Roman"/>
          <w:color w:val="000000"/>
          <w:sz w:val="28"/>
          <w:szCs w:val="28"/>
          <w:shd w:val="clear" w:color="auto" w:fill="FFFFFF"/>
          <w:lang w:val="ru-RU"/>
        </w:rPr>
        <w:t xml:space="preserve"> людини в мові, що призвело до створення суміжних наук. Це дозволяє сучасному вченому </w:t>
      </w:r>
      <w:proofErr w:type="gramStart"/>
      <w:r w:rsidRPr="000F5A48">
        <w:rPr>
          <w:rFonts w:ascii="Times New Roman" w:eastAsia="Arial" w:hAnsi="Times New Roman" w:cs="Times New Roman"/>
          <w:color w:val="000000"/>
          <w:sz w:val="28"/>
          <w:szCs w:val="28"/>
          <w:shd w:val="clear" w:color="auto" w:fill="FFFFFF"/>
          <w:lang w:val="ru-RU"/>
        </w:rPr>
        <w:t>досл</w:t>
      </w:r>
      <w:proofErr w:type="gramEnd"/>
      <w:r w:rsidRPr="000F5A48">
        <w:rPr>
          <w:rFonts w:ascii="Times New Roman" w:eastAsia="Arial" w:hAnsi="Times New Roman" w:cs="Times New Roman"/>
          <w:color w:val="000000"/>
          <w:sz w:val="28"/>
          <w:szCs w:val="28"/>
          <w:shd w:val="clear" w:color="auto" w:fill="FFFFFF"/>
          <w:lang w:val="ru-RU"/>
        </w:rPr>
        <w:t>ідження мас-медіа в соціологічному, культурологічному психологічному та інших аспектів. </w:t>
      </w:r>
    </w:p>
    <w:p w:rsidR="000F5A48" w:rsidRPr="000F5A48" w:rsidRDefault="000F5A48" w:rsidP="000F5A48">
      <w:pPr>
        <w:spacing w:after="0" w:line="360" w:lineRule="auto"/>
        <w:ind w:firstLine="709"/>
        <w:jc w:val="both"/>
        <w:rPr>
          <w:rFonts w:ascii="Times New Roman" w:eastAsia="Arial" w:hAnsi="Times New Roman" w:cs="Times New Roman"/>
          <w:color w:val="000000"/>
          <w:sz w:val="28"/>
          <w:szCs w:val="28"/>
          <w:lang w:val="ru-RU"/>
        </w:rPr>
      </w:pPr>
      <w:r w:rsidRPr="000F5A48">
        <w:rPr>
          <w:rFonts w:ascii="Times New Roman" w:eastAsia="Arial" w:hAnsi="Times New Roman" w:cs="Times New Roman"/>
          <w:color w:val="000000"/>
          <w:sz w:val="28"/>
          <w:szCs w:val="28"/>
          <w:lang w:val="ru-RU"/>
        </w:rPr>
        <w:t xml:space="preserve">Для вирішення мети нами були </w:t>
      </w:r>
      <w:proofErr w:type="gramStart"/>
      <w:r w:rsidRPr="000F5A48">
        <w:rPr>
          <w:rFonts w:ascii="Times New Roman" w:eastAsia="Arial" w:hAnsi="Times New Roman" w:cs="Times New Roman"/>
          <w:color w:val="000000"/>
          <w:sz w:val="28"/>
          <w:szCs w:val="28"/>
          <w:lang w:val="ru-RU"/>
        </w:rPr>
        <w:t>посл</w:t>
      </w:r>
      <w:proofErr w:type="gramEnd"/>
      <w:r w:rsidRPr="000F5A48">
        <w:rPr>
          <w:rFonts w:ascii="Times New Roman" w:eastAsia="Arial" w:hAnsi="Times New Roman" w:cs="Times New Roman"/>
          <w:color w:val="000000"/>
          <w:sz w:val="28"/>
          <w:szCs w:val="28"/>
          <w:lang w:val="ru-RU"/>
        </w:rPr>
        <w:t xml:space="preserve">ідовно реалізовані такі завдання: </w:t>
      </w:r>
    </w:p>
    <w:p w:rsidR="000F5A48" w:rsidRPr="000F5A48" w:rsidRDefault="000F5A48" w:rsidP="000F5A48">
      <w:pPr>
        <w:spacing w:after="0" w:line="360" w:lineRule="auto"/>
        <w:ind w:firstLine="709"/>
        <w:jc w:val="both"/>
        <w:rPr>
          <w:rFonts w:ascii="Times New Roman" w:eastAsia="Arial" w:hAnsi="Times New Roman" w:cs="Times New Roman"/>
          <w:color w:val="000000"/>
          <w:sz w:val="28"/>
          <w:szCs w:val="28"/>
          <w:lang w:val="ru-RU"/>
        </w:rPr>
      </w:pPr>
      <w:r w:rsidRPr="000F5A48">
        <w:rPr>
          <w:rFonts w:ascii="Times New Roman" w:eastAsia="Arial" w:hAnsi="Times New Roman" w:cs="Times New Roman"/>
          <w:color w:val="000000"/>
          <w:sz w:val="28"/>
          <w:szCs w:val="28"/>
          <w:lang w:val="ru-RU"/>
        </w:rPr>
        <w:t xml:space="preserve">1) відокремлення сутнісних ознак декаденсу; </w:t>
      </w:r>
    </w:p>
    <w:p w:rsidR="000F5A48" w:rsidRPr="000F5A48" w:rsidRDefault="000F5A48" w:rsidP="000F5A48">
      <w:pPr>
        <w:spacing w:after="0" w:line="360" w:lineRule="auto"/>
        <w:ind w:firstLine="709"/>
        <w:jc w:val="both"/>
        <w:rPr>
          <w:rFonts w:ascii="Times New Roman" w:eastAsia="Arial" w:hAnsi="Times New Roman" w:cs="Times New Roman"/>
          <w:color w:val="000000"/>
          <w:sz w:val="28"/>
          <w:szCs w:val="28"/>
          <w:lang w:val="ru-RU"/>
        </w:rPr>
      </w:pPr>
      <w:r w:rsidRPr="000F5A48">
        <w:rPr>
          <w:rFonts w:ascii="Times New Roman" w:eastAsia="Arial" w:hAnsi="Times New Roman" w:cs="Times New Roman"/>
          <w:color w:val="000000"/>
          <w:sz w:val="28"/>
          <w:szCs w:val="28"/>
          <w:lang w:val="ru-RU"/>
        </w:rPr>
        <w:t>2) визначення поняття «медіалогія, медіакратія», її аналіз з позицій кваліфікаційних ознак поняття «</w:t>
      </w:r>
      <w:proofErr w:type="gramStart"/>
      <w:r w:rsidRPr="000F5A48">
        <w:rPr>
          <w:rFonts w:ascii="Times New Roman" w:eastAsia="Arial" w:hAnsi="Times New Roman" w:cs="Times New Roman"/>
          <w:color w:val="000000"/>
          <w:sz w:val="28"/>
          <w:szCs w:val="28"/>
          <w:lang w:val="ru-RU"/>
        </w:rPr>
        <w:t>соц</w:t>
      </w:r>
      <w:proofErr w:type="gramEnd"/>
      <w:r w:rsidRPr="000F5A48">
        <w:rPr>
          <w:rFonts w:ascii="Times New Roman" w:eastAsia="Arial" w:hAnsi="Times New Roman" w:cs="Times New Roman"/>
          <w:color w:val="000000"/>
          <w:sz w:val="28"/>
          <w:szCs w:val="28"/>
          <w:lang w:val="ru-RU"/>
        </w:rPr>
        <w:t>іально-комунікаційної технології»</w:t>
      </w:r>
    </w:p>
    <w:p w:rsidR="000F5A48" w:rsidRPr="000F5A48" w:rsidRDefault="000F5A48" w:rsidP="000F5A48">
      <w:pPr>
        <w:spacing w:after="0" w:line="360" w:lineRule="auto"/>
        <w:ind w:firstLine="709"/>
        <w:jc w:val="both"/>
        <w:rPr>
          <w:rFonts w:ascii="Times New Roman" w:eastAsia="Arial" w:hAnsi="Times New Roman" w:cs="Times New Roman"/>
          <w:color w:val="000000"/>
          <w:sz w:val="28"/>
          <w:szCs w:val="28"/>
          <w:lang w:val="ru-RU"/>
        </w:rPr>
      </w:pPr>
      <w:r w:rsidRPr="000F5A48">
        <w:rPr>
          <w:rFonts w:ascii="Times New Roman" w:eastAsia="Arial" w:hAnsi="Times New Roman" w:cs="Times New Roman"/>
          <w:color w:val="000000"/>
          <w:sz w:val="28"/>
          <w:szCs w:val="28"/>
          <w:lang w:val="ru-RU"/>
        </w:rPr>
        <w:t xml:space="preserve">3) </w:t>
      </w:r>
      <w:proofErr w:type="gramStart"/>
      <w:r w:rsidRPr="000F5A48">
        <w:rPr>
          <w:rFonts w:ascii="Times New Roman" w:eastAsia="Arial" w:hAnsi="Times New Roman" w:cs="Times New Roman"/>
          <w:color w:val="000000"/>
          <w:sz w:val="28"/>
          <w:szCs w:val="28"/>
          <w:lang w:val="ru-RU"/>
        </w:rPr>
        <w:t>Досл</w:t>
      </w:r>
      <w:proofErr w:type="gramEnd"/>
      <w:r w:rsidRPr="000F5A48">
        <w:rPr>
          <w:rFonts w:ascii="Times New Roman" w:eastAsia="Arial" w:hAnsi="Times New Roman" w:cs="Times New Roman"/>
          <w:color w:val="000000"/>
          <w:sz w:val="28"/>
          <w:szCs w:val="28"/>
          <w:lang w:val="ru-RU"/>
        </w:rPr>
        <w:t>ідження особливості використання прийомів у створенні іміджу політики;</w:t>
      </w:r>
    </w:p>
    <w:p w:rsidR="000F5A48" w:rsidRPr="000F5A48" w:rsidRDefault="000F5A48" w:rsidP="000F5A48">
      <w:pPr>
        <w:spacing w:after="0" w:line="360" w:lineRule="auto"/>
        <w:ind w:firstLine="709"/>
        <w:jc w:val="both"/>
        <w:rPr>
          <w:rFonts w:ascii="Times New Roman" w:eastAsia="Arial" w:hAnsi="Times New Roman" w:cs="Times New Roman"/>
          <w:color w:val="000000"/>
          <w:sz w:val="28"/>
          <w:szCs w:val="28"/>
        </w:rPr>
      </w:pPr>
      <w:r w:rsidRPr="000F5A48">
        <w:rPr>
          <w:rFonts w:ascii="Times New Roman" w:eastAsia="Arial" w:hAnsi="Times New Roman" w:cs="Times New Roman"/>
          <w:color w:val="000000"/>
          <w:sz w:val="28"/>
          <w:szCs w:val="28"/>
          <w:lang w:val="ru-RU"/>
        </w:rPr>
        <w:t>4) Визначення, наскільки органічно новітні технології використовуються в с</w:t>
      </w:r>
      <w:r w:rsidRPr="000F5A48">
        <w:rPr>
          <w:rFonts w:ascii="Times New Roman" w:eastAsia="Arial" w:hAnsi="Times New Roman" w:cs="Times New Roman"/>
          <w:color w:val="000000"/>
          <w:sz w:val="28"/>
          <w:szCs w:val="28"/>
        </w:rPr>
        <w:t>успільстві.</w:t>
      </w:r>
    </w:p>
    <w:p w:rsidR="000F5A48" w:rsidRPr="000F5A48" w:rsidRDefault="000F5A48" w:rsidP="000F5A48">
      <w:pPr>
        <w:spacing w:after="0" w:line="360" w:lineRule="auto"/>
        <w:ind w:firstLine="709"/>
        <w:jc w:val="both"/>
        <w:rPr>
          <w:rFonts w:ascii="Times New Roman" w:eastAsia="Arial" w:hAnsi="Times New Roman" w:cs="Times New Roman"/>
          <w:color w:val="000000"/>
          <w:sz w:val="28"/>
          <w:szCs w:val="28"/>
          <w:lang w:val="ru-RU"/>
        </w:rPr>
      </w:pPr>
      <w:r w:rsidRPr="000F5A48">
        <w:rPr>
          <w:rFonts w:ascii="Times New Roman" w:eastAsia="Arial" w:hAnsi="Times New Roman" w:cs="Times New Roman"/>
          <w:color w:val="000000"/>
          <w:sz w:val="28"/>
          <w:szCs w:val="28"/>
          <w:lang w:val="ru-RU"/>
        </w:rPr>
        <w:t xml:space="preserve">Визначено комплексну методику аналізу </w:t>
      </w:r>
      <w:proofErr w:type="gramStart"/>
      <w:r w:rsidRPr="000F5A48">
        <w:rPr>
          <w:rFonts w:ascii="Times New Roman" w:eastAsia="Arial" w:hAnsi="Times New Roman" w:cs="Times New Roman"/>
          <w:color w:val="000000"/>
          <w:sz w:val="28"/>
          <w:szCs w:val="28"/>
          <w:lang w:val="ru-RU"/>
        </w:rPr>
        <w:t>матер</w:t>
      </w:r>
      <w:proofErr w:type="gramEnd"/>
      <w:r w:rsidRPr="000F5A48">
        <w:rPr>
          <w:rFonts w:ascii="Times New Roman" w:eastAsia="Arial" w:hAnsi="Times New Roman" w:cs="Times New Roman"/>
          <w:color w:val="000000"/>
          <w:sz w:val="28"/>
          <w:szCs w:val="28"/>
          <w:lang w:val="ru-RU"/>
        </w:rPr>
        <w:t>іалу. За допомогою методу концептуального аналізу ми виявили вмі</w:t>
      </w:r>
      <w:proofErr w:type="gramStart"/>
      <w:r w:rsidRPr="000F5A48">
        <w:rPr>
          <w:rFonts w:ascii="Times New Roman" w:eastAsia="Arial" w:hAnsi="Times New Roman" w:cs="Times New Roman"/>
          <w:color w:val="000000"/>
          <w:sz w:val="28"/>
          <w:szCs w:val="28"/>
          <w:lang w:val="ru-RU"/>
        </w:rPr>
        <w:t>ст</w:t>
      </w:r>
      <w:proofErr w:type="gramEnd"/>
      <w:r w:rsidRPr="000F5A48">
        <w:rPr>
          <w:rFonts w:ascii="Times New Roman" w:eastAsia="Arial" w:hAnsi="Times New Roman" w:cs="Times New Roman"/>
          <w:color w:val="000000"/>
          <w:sz w:val="28"/>
          <w:szCs w:val="28"/>
          <w:lang w:val="ru-RU"/>
        </w:rPr>
        <w:t xml:space="preserve"> аксіологічних концептів масмедіа; метод соціологічного опитування в ході дослідження був застосований двічі: перший дозволив з'ясувати ставлення реципієнтів до спірних, на наш погляд, зразкам креативної комунікації, завданням другого опитування було визначити пріоритетні цінності молоді; найскладнішою частиною роботи було виявлення впливу реклами на </w:t>
      </w:r>
      <w:proofErr w:type="gramStart"/>
      <w:r w:rsidRPr="000F5A48">
        <w:rPr>
          <w:rFonts w:ascii="Times New Roman" w:eastAsia="Arial" w:hAnsi="Times New Roman" w:cs="Times New Roman"/>
          <w:color w:val="000000"/>
          <w:sz w:val="28"/>
          <w:szCs w:val="28"/>
          <w:lang w:val="ru-RU"/>
        </w:rPr>
        <w:t>св</w:t>
      </w:r>
      <w:proofErr w:type="gramEnd"/>
      <w:r w:rsidRPr="000F5A48">
        <w:rPr>
          <w:rFonts w:ascii="Times New Roman" w:eastAsia="Arial" w:hAnsi="Times New Roman" w:cs="Times New Roman"/>
          <w:color w:val="000000"/>
          <w:sz w:val="28"/>
          <w:szCs w:val="28"/>
          <w:lang w:val="ru-RU"/>
        </w:rPr>
        <w:t>ідомість реципієнтів, можливість упевнитися в цьому впливі нам дало застосування психолінгвістичного методу; методом статистичної обробки отриманих результатів ми скористалися для підведення підсумків досліджень, в результаті нами було складено діаграми, які показували результати опитування щодо впливу масмедіа.</w:t>
      </w:r>
    </w:p>
    <w:p w:rsidR="000F5A48" w:rsidRPr="000F5A48" w:rsidRDefault="000F5A48" w:rsidP="000F5A48">
      <w:pPr>
        <w:spacing w:after="0" w:line="360" w:lineRule="auto"/>
        <w:ind w:firstLine="709"/>
        <w:jc w:val="both"/>
        <w:rPr>
          <w:rFonts w:ascii="Times New Roman" w:eastAsia="Arial" w:hAnsi="Times New Roman" w:cs="Times New Roman"/>
          <w:color w:val="000000"/>
          <w:sz w:val="28"/>
          <w:szCs w:val="28"/>
          <w:lang w:val="ru-RU"/>
        </w:rPr>
      </w:pPr>
      <w:r w:rsidRPr="000F5A48">
        <w:rPr>
          <w:rFonts w:ascii="Times New Roman" w:eastAsia="Arial" w:hAnsi="Times New Roman" w:cs="Times New Roman"/>
          <w:color w:val="000000"/>
          <w:sz w:val="28"/>
          <w:szCs w:val="28"/>
          <w:lang w:val="ru-RU"/>
        </w:rPr>
        <w:lastRenderedPageBreak/>
        <w:t xml:space="preserve">Важливим </w:t>
      </w:r>
      <w:proofErr w:type="gramStart"/>
      <w:r w:rsidRPr="000F5A48">
        <w:rPr>
          <w:rFonts w:ascii="Times New Roman" w:eastAsia="Arial" w:hAnsi="Times New Roman" w:cs="Times New Roman"/>
          <w:color w:val="000000"/>
          <w:sz w:val="28"/>
          <w:szCs w:val="28"/>
          <w:lang w:val="ru-RU"/>
        </w:rPr>
        <w:t>п</w:t>
      </w:r>
      <w:proofErr w:type="gramEnd"/>
      <w:r w:rsidRPr="000F5A48">
        <w:rPr>
          <w:rFonts w:ascii="Times New Roman" w:eastAsia="Arial" w:hAnsi="Times New Roman" w:cs="Times New Roman"/>
          <w:color w:val="000000"/>
          <w:sz w:val="28"/>
          <w:szCs w:val="28"/>
          <w:lang w:val="ru-RU"/>
        </w:rPr>
        <w:t xml:space="preserve">ідвидом ЗМІ, яка виконує функції соціальної реклами, ми вважаємо медіалогію. У політичному бізнесі медіа – реклама, розрахована на представників </w:t>
      </w:r>
      <w:proofErr w:type="gramStart"/>
      <w:r w:rsidRPr="000F5A48">
        <w:rPr>
          <w:rFonts w:ascii="Times New Roman" w:eastAsia="Arial" w:hAnsi="Times New Roman" w:cs="Times New Roman"/>
          <w:color w:val="000000"/>
          <w:sz w:val="28"/>
          <w:szCs w:val="28"/>
          <w:lang w:val="ru-RU"/>
        </w:rPr>
        <w:t>соц</w:t>
      </w:r>
      <w:proofErr w:type="gramEnd"/>
      <w:r w:rsidRPr="000F5A48">
        <w:rPr>
          <w:rFonts w:ascii="Times New Roman" w:eastAsia="Arial" w:hAnsi="Times New Roman" w:cs="Times New Roman"/>
          <w:color w:val="000000"/>
          <w:sz w:val="28"/>
          <w:szCs w:val="28"/>
          <w:lang w:val="ru-RU"/>
        </w:rPr>
        <w:t xml:space="preserve">іуму, зокрема етнічних і релігійних меншин, національних спільнот, різновікових груп, гендерних представників та ін. Але, не дивлячись на те, що українці складають переважну більшість населення в державі, медіа, яка пропонує послуги й товари цілеспрямовано представникам національних груп, можна вважати етнічною з позиції інших етносів. Сьогодні сфери функціонування медіалогії – це сфера дозвілля, </w:t>
      </w:r>
      <w:proofErr w:type="gramStart"/>
      <w:r w:rsidRPr="000F5A48">
        <w:rPr>
          <w:rFonts w:ascii="Times New Roman" w:eastAsia="Arial" w:hAnsi="Times New Roman" w:cs="Times New Roman"/>
          <w:color w:val="000000"/>
          <w:sz w:val="28"/>
          <w:szCs w:val="28"/>
          <w:lang w:val="ru-RU"/>
        </w:rPr>
        <w:t>рел</w:t>
      </w:r>
      <w:proofErr w:type="gramEnd"/>
      <w:r w:rsidRPr="000F5A48">
        <w:rPr>
          <w:rFonts w:ascii="Times New Roman" w:eastAsia="Arial" w:hAnsi="Times New Roman" w:cs="Times New Roman"/>
          <w:color w:val="000000"/>
          <w:sz w:val="28"/>
          <w:szCs w:val="28"/>
          <w:lang w:val="ru-RU"/>
        </w:rPr>
        <w:t>ігійне життя, рекламування деяких споживчих товарів, організації урочистостей та ритуальних послуг</w:t>
      </w:r>
      <w:r w:rsidRPr="000F5A48">
        <w:rPr>
          <w:rFonts w:ascii="Times New Roman" w:eastAsia="Arial" w:hAnsi="Times New Roman" w:cs="Times New Roman"/>
          <w:color w:val="000000"/>
          <w:sz w:val="28"/>
          <w:szCs w:val="28"/>
        </w:rPr>
        <w:t>, а особливо, це сфера політики</w:t>
      </w:r>
      <w:r w:rsidRPr="000F5A48">
        <w:rPr>
          <w:rFonts w:ascii="Times New Roman" w:eastAsia="Arial" w:hAnsi="Times New Roman" w:cs="Times New Roman"/>
          <w:color w:val="000000"/>
          <w:sz w:val="28"/>
          <w:szCs w:val="28"/>
          <w:lang w:val="ru-RU"/>
        </w:rPr>
        <w:t>. Етнореклама звертається до духовної культури, до «коріння» нації й цим вигідно ві</w:t>
      </w:r>
      <w:proofErr w:type="gramStart"/>
      <w:r w:rsidRPr="000F5A48">
        <w:rPr>
          <w:rFonts w:ascii="Times New Roman" w:eastAsia="Arial" w:hAnsi="Times New Roman" w:cs="Times New Roman"/>
          <w:color w:val="000000"/>
          <w:sz w:val="28"/>
          <w:szCs w:val="28"/>
          <w:lang w:val="ru-RU"/>
        </w:rPr>
        <w:t>др</w:t>
      </w:r>
      <w:proofErr w:type="gramEnd"/>
      <w:r w:rsidRPr="000F5A48">
        <w:rPr>
          <w:rFonts w:ascii="Times New Roman" w:eastAsia="Arial" w:hAnsi="Times New Roman" w:cs="Times New Roman"/>
          <w:color w:val="000000"/>
          <w:sz w:val="28"/>
          <w:szCs w:val="28"/>
          <w:lang w:val="ru-RU"/>
        </w:rPr>
        <w:t>ізняється на тлі нав'язливої реклами для широкого споживання</w:t>
      </w:r>
    </w:p>
    <w:p w:rsidR="000F5A48" w:rsidRPr="000F5A48" w:rsidRDefault="000F5A48" w:rsidP="000F5A48">
      <w:pPr>
        <w:spacing w:after="0" w:line="360" w:lineRule="auto"/>
        <w:ind w:firstLine="709"/>
        <w:jc w:val="both"/>
        <w:rPr>
          <w:rFonts w:ascii="Times New Roman" w:eastAsia="Arial" w:hAnsi="Times New Roman" w:cs="Times New Roman"/>
          <w:color w:val="000000"/>
          <w:sz w:val="28"/>
          <w:szCs w:val="28"/>
          <w:lang w:val="ru-RU"/>
        </w:rPr>
      </w:pPr>
      <w:r w:rsidRPr="000F5A48">
        <w:rPr>
          <w:rFonts w:ascii="Times New Roman" w:eastAsia="Arial" w:hAnsi="Times New Roman" w:cs="Times New Roman"/>
          <w:color w:val="000000"/>
          <w:sz w:val="28"/>
          <w:szCs w:val="28"/>
          <w:lang w:val="ru-RU"/>
        </w:rPr>
        <w:t xml:space="preserve">Функції </w:t>
      </w:r>
      <w:proofErr w:type="gramStart"/>
      <w:r w:rsidRPr="000F5A48">
        <w:rPr>
          <w:rFonts w:ascii="Times New Roman" w:eastAsia="Arial" w:hAnsi="Times New Roman" w:cs="Times New Roman"/>
          <w:color w:val="000000"/>
          <w:sz w:val="28"/>
          <w:szCs w:val="28"/>
          <w:lang w:val="ru-RU"/>
        </w:rPr>
        <w:t>соц</w:t>
      </w:r>
      <w:proofErr w:type="gramEnd"/>
      <w:r w:rsidRPr="000F5A48">
        <w:rPr>
          <w:rFonts w:ascii="Times New Roman" w:eastAsia="Arial" w:hAnsi="Times New Roman" w:cs="Times New Roman"/>
          <w:color w:val="000000"/>
          <w:sz w:val="28"/>
          <w:szCs w:val="28"/>
          <w:lang w:val="ru-RU"/>
        </w:rPr>
        <w:t xml:space="preserve">іальної реклами в Інтернеті поряд з безліччю соціальних роликів і плакатів виконують демотиватори. Демотиватор – це полімодальний гібридний текст, який поєднує в собі картинку на чорному тлі й напис-коментар </w:t>
      </w:r>
      <w:proofErr w:type="gramStart"/>
      <w:r w:rsidRPr="000F5A48">
        <w:rPr>
          <w:rFonts w:ascii="Times New Roman" w:eastAsia="Arial" w:hAnsi="Times New Roman" w:cs="Times New Roman"/>
          <w:color w:val="000000"/>
          <w:sz w:val="28"/>
          <w:szCs w:val="28"/>
          <w:lang w:val="ru-RU"/>
        </w:rPr>
        <w:t>контрастного</w:t>
      </w:r>
      <w:proofErr w:type="gramEnd"/>
      <w:r w:rsidRPr="000F5A48">
        <w:rPr>
          <w:rFonts w:ascii="Times New Roman" w:eastAsia="Arial" w:hAnsi="Times New Roman" w:cs="Times New Roman"/>
          <w:color w:val="000000"/>
          <w:sz w:val="28"/>
          <w:szCs w:val="28"/>
          <w:lang w:val="ru-RU"/>
        </w:rPr>
        <w:t xml:space="preserve"> білого кольору. Коментар будується особливим чином: гасло набирається великим шрифтом, а нижче </w:t>
      </w:r>
      <w:proofErr w:type="gramStart"/>
      <w:r w:rsidRPr="000F5A48">
        <w:rPr>
          <w:rFonts w:ascii="Times New Roman" w:eastAsia="Arial" w:hAnsi="Times New Roman" w:cs="Times New Roman"/>
          <w:color w:val="000000"/>
          <w:sz w:val="28"/>
          <w:szCs w:val="28"/>
          <w:lang w:val="ru-RU"/>
        </w:rPr>
        <w:t>др</w:t>
      </w:r>
      <w:proofErr w:type="gramEnd"/>
      <w:r w:rsidRPr="000F5A48">
        <w:rPr>
          <w:rFonts w:ascii="Times New Roman" w:eastAsia="Arial" w:hAnsi="Times New Roman" w:cs="Times New Roman"/>
          <w:color w:val="000000"/>
          <w:sz w:val="28"/>
          <w:szCs w:val="28"/>
          <w:lang w:val="ru-RU"/>
        </w:rPr>
        <w:t xml:space="preserve">ібнішим кеглем автор демотиватор дає коментар. </w:t>
      </w:r>
    </w:p>
    <w:p w:rsidR="000F5A48" w:rsidRPr="000F5A48" w:rsidRDefault="000F5A48" w:rsidP="000F5A48">
      <w:pPr>
        <w:spacing w:after="0" w:line="360" w:lineRule="auto"/>
        <w:ind w:firstLine="709"/>
        <w:jc w:val="both"/>
        <w:rPr>
          <w:rFonts w:ascii="Times New Roman" w:eastAsia="Arial" w:hAnsi="Times New Roman" w:cs="Times New Roman"/>
          <w:color w:val="000000"/>
          <w:sz w:val="28"/>
          <w:szCs w:val="28"/>
          <w:lang w:val="ru-RU"/>
        </w:rPr>
      </w:pPr>
      <w:r w:rsidRPr="000F5A48">
        <w:rPr>
          <w:rFonts w:ascii="Times New Roman" w:eastAsia="Arial" w:hAnsi="Times New Roman" w:cs="Times New Roman"/>
          <w:color w:val="000000"/>
          <w:sz w:val="28"/>
          <w:szCs w:val="28"/>
          <w:lang w:val="ru-RU"/>
        </w:rPr>
        <w:t xml:space="preserve">Так, </w:t>
      </w:r>
      <w:proofErr w:type="gramStart"/>
      <w:r w:rsidRPr="000F5A48">
        <w:rPr>
          <w:rFonts w:ascii="Times New Roman" w:eastAsia="Arial" w:hAnsi="Times New Roman" w:cs="Times New Roman"/>
          <w:color w:val="000000"/>
          <w:sz w:val="28"/>
          <w:szCs w:val="28"/>
          <w:lang w:val="ru-RU"/>
        </w:rPr>
        <w:t>соц</w:t>
      </w:r>
      <w:proofErr w:type="gramEnd"/>
      <w:r w:rsidRPr="000F5A48">
        <w:rPr>
          <w:rFonts w:ascii="Times New Roman" w:eastAsia="Arial" w:hAnsi="Times New Roman" w:cs="Times New Roman"/>
          <w:color w:val="000000"/>
          <w:sz w:val="28"/>
          <w:szCs w:val="28"/>
          <w:lang w:val="ru-RU"/>
        </w:rPr>
        <w:t>іально-рекламні слогани орієнтовані на твердження в свідомості реципієнтів цінностей, для них характерний критичний погляд на невідповідність ідеалу й реальному житті. Але тексти, близькі до текстів соціальної реклами, часто містяться в класичних і філософських демотиваторах, наприклад: «Сі</w:t>
      </w:r>
      <w:proofErr w:type="gramStart"/>
      <w:r w:rsidRPr="000F5A48">
        <w:rPr>
          <w:rFonts w:ascii="Times New Roman" w:eastAsia="Arial" w:hAnsi="Times New Roman" w:cs="Times New Roman"/>
          <w:color w:val="000000"/>
          <w:sz w:val="28"/>
          <w:szCs w:val="28"/>
          <w:lang w:val="ru-RU"/>
        </w:rPr>
        <w:t>м'я</w:t>
      </w:r>
      <w:proofErr w:type="gramEnd"/>
      <w:r w:rsidRPr="000F5A48">
        <w:rPr>
          <w:rFonts w:ascii="Times New Roman" w:eastAsia="Arial" w:hAnsi="Times New Roman" w:cs="Times New Roman"/>
          <w:color w:val="000000"/>
          <w:sz w:val="28"/>
          <w:szCs w:val="28"/>
        </w:rPr>
        <w:t>.</w:t>
      </w:r>
      <w:r w:rsidRPr="000F5A48">
        <w:rPr>
          <w:rFonts w:ascii="Times New Roman" w:eastAsia="Arial" w:hAnsi="Times New Roman" w:cs="Times New Roman"/>
          <w:color w:val="000000"/>
          <w:sz w:val="28"/>
          <w:szCs w:val="28"/>
          <w:lang w:val="ru-RU"/>
        </w:rPr>
        <w:t xml:space="preserve"> Що може бути важливіше?»; «ТАТО – це друге слово, яке повинна сказати дитина» та ін.</w:t>
      </w:r>
    </w:p>
    <w:p w:rsidR="000F5A48" w:rsidRPr="000F5A48" w:rsidRDefault="000F5A48" w:rsidP="000F5A48">
      <w:pPr>
        <w:spacing w:after="0" w:line="360" w:lineRule="auto"/>
        <w:ind w:firstLine="709"/>
        <w:jc w:val="both"/>
        <w:rPr>
          <w:rFonts w:ascii="Times New Roman" w:eastAsia="Arial" w:hAnsi="Times New Roman" w:cs="Times New Roman"/>
          <w:color w:val="000000"/>
          <w:sz w:val="28"/>
          <w:szCs w:val="28"/>
          <w:lang w:val="ru-RU"/>
        </w:rPr>
      </w:pPr>
      <w:r w:rsidRPr="000F5A48">
        <w:rPr>
          <w:rFonts w:ascii="Times New Roman" w:eastAsia="Arial" w:hAnsi="Times New Roman" w:cs="Times New Roman"/>
          <w:color w:val="000000"/>
          <w:sz w:val="28"/>
          <w:szCs w:val="28"/>
          <w:lang w:val="ru-RU"/>
        </w:rPr>
        <w:t>Тексти безпосередньо п</w:t>
      </w:r>
      <w:r w:rsidRPr="000F5A48">
        <w:rPr>
          <w:rFonts w:ascii="Times New Roman" w:eastAsia="Arial" w:hAnsi="Times New Roman" w:cs="Times New Roman"/>
          <w:color w:val="000000"/>
          <w:sz w:val="28"/>
          <w:szCs w:val="28"/>
        </w:rPr>
        <w:t>олітичної</w:t>
      </w:r>
      <w:r w:rsidRPr="000F5A48">
        <w:rPr>
          <w:rFonts w:ascii="Times New Roman" w:eastAsia="Arial" w:hAnsi="Times New Roman" w:cs="Times New Roman"/>
          <w:color w:val="000000"/>
          <w:sz w:val="28"/>
          <w:szCs w:val="28"/>
          <w:lang w:val="ru-RU"/>
        </w:rPr>
        <w:t xml:space="preserve"> реклами</w:t>
      </w:r>
      <w:r w:rsidRPr="000F5A48">
        <w:rPr>
          <w:rFonts w:ascii="Times New Roman" w:eastAsia="Arial" w:hAnsi="Times New Roman" w:cs="Times New Roman"/>
          <w:color w:val="000000"/>
          <w:sz w:val="28"/>
          <w:szCs w:val="28"/>
        </w:rPr>
        <w:t xml:space="preserve"> ма</w:t>
      </w:r>
      <w:r w:rsidRPr="000F5A48">
        <w:rPr>
          <w:rFonts w:ascii="Times New Roman" w:eastAsia="Arial" w:hAnsi="Times New Roman" w:cs="Times New Roman"/>
          <w:color w:val="000000"/>
          <w:sz w:val="28"/>
          <w:szCs w:val="28"/>
          <w:lang w:val="ru-RU"/>
        </w:rPr>
        <w:t xml:space="preserve">ють свої мовні особливості, адже саме мова залишається основним засобом впливу на адресата. Але іноді зустрічаються тексти, що містять переклад з </w:t>
      </w:r>
      <w:proofErr w:type="gramStart"/>
      <w:r w:rsidRPr="000F5A48">
        <w:rPr>
          <w:rFonts w:ascii="Times New Roman" w:eastAsia="Arial" w:hAnsi="Times New Roman" w:cs="Times New Roman"/>
          <w:color w:val="000000"/>
          <w:sz w:val="28"/>
          <w:szCs w:val="28"/>
          <w:lang w:val="ru-RU"/>
        </w:rPr>
        <w:t>англ</w:t>
      </w:r>
      <w:proofErr w:type="gramEnd"/>
      <w:r w:rsidRPr="000F5A48">
        <w:rPr>
          <w:rFonts w:ascii="Times New Roman" w:eastAsia="Arial" w:hAnsi="Times New Roman" w:cs="Times New Roman"/>
          <w:color w:val="000000"/>
          <w:sz w:val="28"/>
          <w:szCs w:val="28"/>
          <w:lang w:val="ru-RU"/>
        </w:rPr>
        <w:t xml:space="preserve">ійської мови чи навпаки. Наприклад, реклама, що пропагує волю до перемоги «Слава Україні!» Поза всяким сумнівом, саме ця реклама орієнтована не тільки на місцевих жителів, </w:t>
      </w:r>
      <w:proofErr w:type="gramStart"/>
      <w:r w:rsidRPr="000F5A48">
        <w:rPr>
          <w:rFonts w:ascii="Times New Roman" w:eastAsia="Arial" w:hAnsi="Times New Roman" w:cs="Times New Roman"/>
          <w:color w:val="000000"/>
          <w:sz w:val="28"/>
          <w:szCs w:val="28"/>
          <w:lang w:val="ru-RU"/>
        </w:rPr>
        <w:t>а й</w:t>
      </w:r>
      <w:proofErr w:type="gramEnd"/>
      <w:r w:rsidRPr="000F5A48">
        <w:rPr>
          <w:rFonts w:ascii="Times New Roman" w:eastAsia="Arial" w:hAnsi="Times New Roman" w:cs="Times New Roman"/>
          <w:color w:val="000000"/>
          <w:sz w:val="28"/>
          <w:szCs w:val="28"/>
          <w:lang w:val="ru-RU"/>
        </w:rPr>
        <w:t xml:space="preserve"> на гостей.</w:t>
      </w:r>
    </w:p>
    <w:p w:rsidR="000F5A48" w:rsidRPr="000F5A48" w:rsidRDefault="000F5A48" w:rsidP="000F5A48">
      <w:pPr>
        <w:spacing w:after="0" w:line="360" w:lineRule="auto"/>
        <w:ind w:firstLine="709"/>
        <w:jc w:val="both"/>
        <w:rPr>
          <w:rFonts w:ascii="Times New Roman" w:eastAsia="Arial" w:hAnsi="Times New Roman" w:cs="Times New Roman"/>
          <w:color w:val="000000"/>
          <w:sz w:val="28"/>
          <w:szCs w:val="28"/>
          <w:lang w:val="ru-RU"/>
        </w:rPr>
      </w:pPr>
      <w:proofErr w:type="gramStart"/>
      <w:r w:rsidRPr="000F5A48">
        <w:rPr>
          <w:rFonts w:ascii="Times New Roman" w:eastAsia="Arial" w:hAnsi="Times New Roman" w:cs="Times New Roman"/>
          <w:color w:val="000000"/>
          <w:sz w:val="28"/>
          <w:szCs w:val="28"/>
          <w:lang w:val="ru-RU"/>
        </w:rPr>
        <w:lastRenderedPageBreak/>
        <w:t>Соц</w:t>
      </w:r>
      <w:proofErr w:type="gramEnd"/>
      <w:r w:rsidRPr="000F5A48">
        <w:rPr>
          <w:rFonts w:ascii="Times New Roman" w:eastAsia="Arial" w:hAnsi="Times New Roman" w:cs="Times New Roman"/>
          <w:color w:val="000000"/>
          <w:sz w:val="28"/>
          <w:szCs w:val="28"/>
          <w:lang w:val="ru-RU"/>
        </w:rPr>
        <w:t xml:space="preserve">іальна реклама вимагає більш емоційного або гострого стилю, ніж комерційна. Для цього творцям такої реклами необхідно використовувати яскраві образні засоби і користуватися лаконічними словесними зворотами. При використанні слів дуже важливо враховувати асоціації. Слова «любов», «батьківщина», «щастя» мають велику кількість </w:t>
      </w:r>
      <w:proofErr w:type="gramStart"/>
      <w:r w:rsidRPr="000F5A48">
        <w:rPr>
          <w:rFonts w:ascii="Times New Roman" w:eastAsia="Arial" w:hAnsi="Times New Roman" w:cs="Times New Roman"/>
          <w:color w:val="000000"/>
          <w:sz w:val="28"/>
          <w:szCs w:val="28"/>
          <w:lang w:val="ru-RU"/>
        </w:rPr>
        <w:t>ст</w:t>
      </w:r>
      <w:proofErr w:type="gramEnd"/>
      <w:r w:rsidRPr="000F5A48">
        <w:rPr>
          <w:rFonts w:ascii="Times New Roman" w:eastAsia="Arial" w:hAnsi="Times New Roman" w:cs="Times New Roman"/>
          <w:color w:val="000000"/>
          <w:sz w:val="28"/>
          <w:szCs w:val="28"/>
          <w:lang w:val="ru-RU"/>
        </w:rPr>
        <w:t>ійких позитивних асоціацій, тому їх часто використовують у текстах соціальної реклами.</w:t>
      </w:r>
    </w:p>
    <w:p w:rsidR="000F5A48" w:rsidRPr="000F5A48" w:rsidRDefault="000F5A48" w:rsidP="000F5A48">
      <w:pPr>
        <w:spacing w:after="0" w:line="360" w:lineRule="auto"/>
        <w:ind w:firstLine="709"/>
        <w:jc w:val="both"/>
        <w:rPr>
          <w:rFonts w:ascii="Times New Roman" w:eastAsia="Arial" w:hAnsi="Times New Roman" w:cs="Times New Roman"/>
          <w:color w:val="000000"/>
          <w:sz w:val="28"/>
          <w:szCs w:val="28"/>
          <w:lang w:val="ru-RU"/>
        </w:rPr>
      </w:pPr>
      <w:r w:rsidRPr="000F5A48">
        <w:rPr>
          <w:rFonts w:ascii="Times New Roman" w:eastAsia="Arial" w:hAnsi="Times New Roman" w:cs="Times New Roman"/>
          <w:color w:val="000000"/>
          <w:sz w:val="28"/>
          <w:szCs w:val="28"/>
          <w:lang w:val="ru-RU"/>
        </w:rPr>
        <w:t xml:space="preserve">Погані асоціації деяких слів створюють фрази з негативним відтінком. Якщо в комерційній рекламі це небажано, то в </w:t>
      </w:r>
      <w:proofErr w:type="gramStart"/>
      <w:r w:rsidRPr="000F5A48">
        <w:rPr>
          <w:rFonts w:ascii="Times New Roman" w:eastAsia="Arial" w:hAnsi="Times New Roman" w:cs="Times New Roman"/>
          <w:color w:val="000000"/>
          <w:sz w:val="28"/>
          <w:szCs w:val="28"/>
          <w:lang w:val="ru-RU"/>
        </w:rPr>
        <w:t>соц</w:t>
      </w:r>
      <w:proofErr w:type="gramEnd"/>
      <w:r w:rsidRPr="000F5A48">
        <w:rPr>
          <w:rFonts w:ascii="Times New Roman" w:eastAsia="Arial" w:hAnsi="Times New Roman" w:cs="Times New Roman"/>
          <w:color w:val="000000"/>
          <w:sz w:val="28"/>
          <w:szCs w:val="28"/>
          <w:lang w:val="ru-RU"/>
        </w:rPr>
        <w:t xml:space="preserve">іальній – цілком допустимо. Так, слова зі </w:t>
      </w:r>
      <w:proofErr w:type="gramStart"/>
      <w:r w:rsidRPr="000F5A48">
        <w:rPr>
          <w:rFonts w:ascii="Times New Roman" w:eastAsia="Arial" w:hAnsi="Times New Roman" w:cs="Times New Roman"/>
          <w:color w:val="000000"/>
          <w:sz w:val="28"/>
          <w:szCs w:val="28"/>
          <w:lang w:val="ru-RU"/>
        </w:rPr>
        <w:t>ст</w:t>
      </w:r>
      <w:proofErr w:type="gramEnd"/>
      <w:r w:rsidRPr="000F5A48">
        <w:rPr>
          <w:rFonts w:ascii="Times New Roman" w:eastAsia="Arial" w:hAnsi="Times New Roman" w:cs="Times New Roman"/>
          <w:color w:val="000000"/>
          <w:sz w:val="28"/>
          <w:szCs w:val="28"/>
          <w:lang w:val="ru-RU"/>
        </w:rPr>
        <w:t xml:space="preserve">ійкими негативними асоціаціями «захворювання», «смерть», «отрута» використовуються в рекламних текстах, що оповідають про важливі проблеми сучасності: «В тютюновому димі понад чотири з половиною тисяч отрутохімікатів. Це більше, </w:t>
      </w:r>
      <w:proofErr w:type="gramStart"/>
      <w:r w:rsidRPr="000F5A48">
        <w:rPr>
          <w:rFonts w:ascii="Times New Roman" w:eastAsia="Arial" w:hAnsi="Times New Roman" w:cs="Times New Roman"/>
          <w:color w:val="000000"/>
          <w:sz w:val="28"/>
          <w:szCs w:val="28"/>
          <w:lang w:val="ru-RU"/>
        </w:rPr>
        <w:t>ніж</w:t>
      </w:r>
      <w:proofErr w:type="gramEnd"/>
      <w:r w:rsidRPr="000F5A48">
        <w:rPr>
          <w:rFonts w:ascii="Times New Roman" w:eastAsia="Arial" w:hAnsi="Times New Roman" w:cs="Times New Roman"/>
          <w:color w:val="000000"/>
          <w:sz w:val="28"/>
          <w:szCs w:val="28"/>
          <w:lang w:val="ru-RU"/>
        </w:rPr>
        <w:t xml:space="preserve"> у вихлопних газах автомобілів»; «Алкоголь - причина передчасної смерті».</w:t>
      </w:r>
    </w:p>
    <w:p w:rsidR="000F5A48" w:rsidRPr="000F5A48" w:rsidRDefault="000F5A48" w:rsidP="000F5A48">
      <w:pPr>
        <w:spacing w:after="0" w:line="360" w:lineRule="auto"/>
        <w:ind w:firstLine="709"/>
        <w:jc w:val="both"/>
        <w:rPr>
          <w:rFonts w:ascii="Times New Roman" w:eastAsia="Arial" w:hAnsi="Times New Roman" w:cs="Times New Roman"/>
          <w:color w:val="000000"/>
          <w:sz w:val="28"/>
          <w:szCs w:val="28"/>
          <w:lang w:val="ru-RU"/>
        </w:rPr>
      </w:pPr>
      <w:r w:rsidRPr="000F5A48">
        <w:rPr>
          <w:rFonts w:ascii="Times New Roman" w:eastAsia="Arial" w:hAnsi="Times New Roman" w:cs="Times New Roman"/>
          <w:color w:val="000000"/>
          <w:sz w:val="28"/>
          <w:szCs w:val="28"/>
          <w:lang w:val="ru-RU"/>
        </w:rPr>
        <w:t xml:space="preserve">Важливим фактором, що впливає на ефективність </w:t>
      </w:r>
      <w:r w:rsidRPr="000F5A48">
        <w:rPr>
          <w:rFonts w:ascii="Times New Roman" w:eastAsia="Arial" w:hAnsi="Times New Roman" w:cs="Times New Roman"/>
          <w:color w:val="000000"/>
          <w:sz w:val="28"/>
          <w:szCs w:val="28"/>
        </w:rPr>
        <w:t>медіа</w:t>
      </w:r>
      <w:r w:rsidRPr="000F5A48">
        <w:rPr>
          <w:rFonts w:ascii="Times New Roman" w:eastAsia="Arial" w:hAnsi="Times New Roman" w:cs="Times New Roman"/>
          <w:color w:val="000000"/>
          <w:sz w:val="28"/>
          <w:szCs w:val="28"/>
          <w:lang w:val="ru-RU"/>
        </w:rPr>
        <w:t xml:space="preserve">тексту, є його </w:t>
      </w:r>
      <w:proofErr w:type="gramStart"/>
      <w:r w:rsidRPr="000F5A48">
        <w:rPr>
          <w:rFonts w:ascii="Times New Roman" w:eastAsia="Arial" w:hAnsi="Times New Roman" w:cs="Times New Roman"/>
          <w:color w:val="000000"/>
          <w:sz w:val="28"/>
          <w:szCs w:val="28"/>
          <w:lang w:val="ru-RU"/>
        </w:rPr>
        <w:t>стил</w:t>
      </w:r>
      <w:proofErr w:type="gramEnd"/>
      <w:r w:rsidRPr="000F5A48">
        <w:rPr>
          <w:rFonts w:ascii="Times New Roman" w:eastAsia="Arial" w:hAnsi="Times New Roman" w:cs="Times New Roman"/>
          <w:color w:val="000000"/>
          <w:sz w:val="28"/>
          <w:szCs w:val="28"/>
          <w:lang w:val="ru-RU"/>
        </w:rPr>
        <w:t xml:space="preserve">істична оформленість. Основою будь-якого тексту є нейтральна лексика. Певне забарвлення їй надають </w:t>
      </w:r>
      <w:proofErr w:type="gramStart"/>
      <w:r w:rsidRPr="000F5A48">
        <w:rPr>
          <w:rFonts w:ascii="Times New Roman" w:eastAsia="Arial" w:hAnsi="Times New Roman" w:cs="Times New Roman"/>
          <w:color w:val="000000"/>
          <w:sz w:val="28"/>
          <w:szCs w:val="28"/>
          <w:lang w:val="ru-RU"/>
        </w:rPr>
        <w:t>стил</w:t>
      </w:r>
      <w:proofErr w:type="gramEnd"/>
      <w:r w:rsidRPr="000F5A48">
        <w:rPr>
          <w:rFonts w:ascii="Times New Roman" w:eastAsia="Arial" w:hAnsi="Times New Roman" w:cs="Times New Roman"/>
          <w:color w:val="000000"/>
          <w:sz w:val="28"/>
          <w:szCs w:val="28"/>
          <w:lang w:val="ru-RU"/>
        </w:rPr>
        <w:t xml:space="preserve">істично забарвлені слова, до яких належать застарілі й нові слова, терміни та професіоналізми, розмовні, просторічні слова, а також спеціальні засоби виразності – образи й фігури. Образи та фігури вибудовують текст певним чином і зумовлюють можливості використання слів, сприяють прикрасі, доопрацювання й </w:t>
      </w:r>
      <w:proofErr w:type="gramStart"/>
      <w:r w:rsidRPr="000F5A48">
        <w:rPr>
          <w:rFonts w:ascii="Times New Roman" w:eastAsia="Arial" w:hAnsi="Times New Roman" w:cs="Times New Roman"/>
          <w:color w:val="000000"/>
          <w:sz w:val="28"/>
          <w:szCs w:val="28"/>
          <w:lang w:val="ru-RU"/>
        </w:rPr>
        <w:t>стил</w:t>
      </w:r>
      <w:proofErr w:type="gramEnd"/>
      <w:r w:rsidRPr="000F5A48">
        <w:rPr>
          <w:rFonts w:ascii="Times New Roman" w:eastAsia="Arial" w:hAnsi="Times New Roman" w:cs="Times New Roman"/>
          <w:color w:val="000000"/>
          <w:sz w:val="28"/>
          <w:szCs w:val="28"/>
          <w:lang w:val="ru-RU"/>
        </w:rPr>
        <w:t xml:space="preserve">істичному уточненню готових рекламних конструкцій. Вони досить активно використовуються в текстах </w:t>
      </w:r>
      <w:proofErr w:type="gramStart"/>
      <w:r w:rsidRPr="000F5A48">
        <w:rPr>
          <w:rFonts w:ascii="Times New Roman" w:eastAsia="Arial" w:hAnsi="Times New Roman" w:cs="Times New Roman"/>
          <w:color w:val="000000"/>
          <w:sz w:val="28"/>
          <w:szCs w:val="28"/>
          <w:lang w:val="ru-RU"/>
        </w:rPr>
        <w:t>соц</w:t>
      </w:r>
      <w:proofErr w:type="gramEnd"/>
      <w:r w:rsidRPr="000F5A48">
        <w:rPr>
          <w:rFonts w:ascii="Times New Roman" w:eastAsia="Arial" w:hAnsi="Times New Roman" w:cs="Times New Roman"/>
          <w:color w:val="000000"/>
          <w:sz w:val="28"/>
          <w:szCs w:val="28"/>
          <w:lang w:val="ru-RU"/>
        </w:rPr>
        <w:t xml:space="preserve">іальної реклами. </w:t>
      </w:r>
    </w:p>
    <w:p w:rsidR="000F5A48" w:rsidRPr="000F5A48" w:rsidRDefault="000F5A48" w:rsidP="000F5A48">
      <w:pPr>
        <w:spacing w:after="0" w:line="360" w:lineRule="auto"/>
        <w:ind w:firstLine="709"/>
        <w:jc w:val="both"/>
        <w:rPr>
          <w:rFonts w:ascii="Times New Roman" w:eastAsia="Arial" w:hAnsi="Times New Roman" w:cs="Times New Roman"/>
          <w:color w:val="000000"/>
          <w:sz w:val="28"/>
          <w:szCs w:val="28"/>
          <w:lang w:val="ru-RU"/>
        </w:rPr>
      </w:pPr>
      <w:r w:rsidRPr="000F5A48">
        <w:rPr>
          <w:rFonts w:ascii="Times New Roman" w:eastAsia="Arial" w:hAnsi="Times New Roman" w:cs="Times New Roman"/>
          <w:color w:val="000000"/>
          <w:sz w:val="28"/>
          <w:szCs w:val="28"/>
          <w:lang w:val="ru-RU"/>
        </w:rPr>
        <w:t>У медіа часто ті</w:t>
      </w:r>
      <w:proofErr w:type="gramStart"/>
      <w:r w:rsidRPr="000F5A48">
        <w:rPr>
          <w:rFonts w:ascii="Times New Roman" w:eastAsia="Arial" w:hAnsi="Times New Roman" w:cs="Times New Roman"/>
          <w:color w:val="000000"/>
          <w:sz w:val="28"/>
          <w:szCs w:val="28"/>
          <w:lang w:val="ru-RU"/>
        </w:rPr>
        <w:t>сно пов</w:t>
      </w:r>
      <w:proofErr w:type="gramEnd"/>
      <w:r w:rsidRPr="000F5A48">
        <w:rPr>
          <w:rFonts w:ascii="Times New Roman" w:eastAsia="Arial" w:hAnsi="Times New Roman" w:cs="Times New Roman"/>
          <w:color w:val="000000"/>
          <w:sz w:val="28"/>
          <w:szCs w:val="28"/>
          <w:lang w:val="ru-RU"/>
        </w:rPr>
        <w:t xml:space="preserve">'язані слова «новий» і «країна»: мається на увазі оновлення економічного, культурного та політичного життя молодої держави. Але так як слово «новий» багатозначне, ми отримали багато </w:t>
      </w:r>
      <w:proofErr w:type="gramStart"/>
      <w:r w:rsidRPr="000F5A48">
        <w:rPr>
          <w:rFonts w:ascii="Times New Roman" w:eastAsia="Arial" w:hAnsi="Times New Roman" w:cs="Times New Roman"/>
          <w:color w:val="000000"/>
          <w:sz w:val="28"/>
          <w:szCs w:val="28"/>
          <w:lang w:val="ru-RU"/>
        </w:rPr>
        <w:t>р</w:t>
      </w:r>
      <w:proofErr w:type="gramEnd"/>
      <w:r w:rsidRPr="000F5A48">
        <w:rPr>
          <w:rFonts w:ascii="Times New Roman" w:eastAsia="Arial" w:hAnsi="Times New Roman" w:cs="Times New Roman"/>
          <w:color w:val="000000"/>
          <w:sz w:val="28"/>
          <w:szCs w:val="28"/>
          <w:lang w:val="ru-RU"/>
        </w:rPr>
        <w:t>ізних одиночних реакцій і не отримали частотних.</w:t>
      </w:r>
    </w:p>
    <w:p w:rsidR="000F5A48" w:rsidRPr="000F5A48" w:rsidRDefault="000F5A48" w:rsidP="000F5A48">
      <w:pPr>
        <w:spacing w:after="0" w:line="360" w:lineRule="auto"/>
        <w:ind w:firstLine="709"/>
        <w:jc w:val="both"/>
        <w:rPr>
          <w:rFonts w:ascii="Times New Roman" w:eastAsia="Arial" w:hAnsi="Times New Roman" w:cs="Times New Roman"/>
          <w:color w:val="000000"/>
          <w:sz w:val="28"/>
          <w:szCs w:val="28"/>
          <w:lang w:val="ru-RU"/>
        </w:rPr>
      </w:pPr>
      <w:r w:rsidRPr="000F5A48">
        <w:rPr>
          <w:rFonts w:ascii="Times New Roman" w:eastAsia="Arial" w:hAnsi="Times New Roman" w:cs="Times New Roman"/>
          <w:color w:val="000000"/>
          <w:sz w:val="28"/>
          <w:szCs w:val="28"/>
          <w:lang w:val="ru-RU"/>
        </w:rPr>
        <w:t xml:space="preserve">«Розвиток» в </w:t>
      </w:r>
      <w:proofErr w:type="gramStart"/>
      <w:r w:rsidRPr="000F5A48">
        <w:rPr>
          <w:rFonts w:ascii="Times New Roman" w:eastAsia="Arial" w:hAnsi="Times New Roman" w:cs="Times New Roman"/>
          <w:color w:val="000000"/>
          <w:sz w:val="28"/>
          <w:szCs w:val="28"/>
          <w:lang w:val="ru-RU"/>
        </w:rPr>
        <w:t>мед</w:t>
      </w:r>
      <w:proofErr w:type="gramEnd"/>
      <w:r w:rsidRPr="000F5A48">
        <w:rPr>
          <w:rFonts w:ascii="Times New Roman" w:eastAsia="Arial" w:hAnsi="Times New Roman" w:cs="Times New Roman"/>
          <w:color w:val="000000"/>
          <w:sz w:val="28"/>
          <w:szCs w:val="28"/>
          <w:lang w:val="ru-RU"/>
        </w:rPr>
        <w:t xml:space="preserve">іа міста, в основному, передбачає становлення, зміцнення держави. Поряд з асоціаціями, пов'язаними з утворенням, саморозвитком, частотними стала реакція на «розвиток країни». </w:t>
      </w:r>
    </w:p>
    <w:p w:rsidR="000F5A48" w:rsidRPr="000F5A48" w:rsidRDefault="000F5A48" w:rsidP="000F5A48">
      <w:pPr>
        <w:spacing w:after="0" w:line="360" w:lineRule="auto"/>
        <w:ind w:firstLine="709"/>
        <w:jc w:val="both"/>
        <w:rPr>
          <w:rFonts w:ascii="Times New Roman" w:eastAsia="Arial" w:hAnsi="Times New Roman" w:cs="Times New Roman"/>
          <w:color w:val="000000"/>
          <w:sz w:val="28"/>
          <w:szCs w:val="28"/>
          <w:lang w:val="ru-RU"/>
        </w:rPr>
      </w:pPr>
      <w:r w:rsidRPr="000F5A48">
        <w:rPr>
          <w:rFonts w:ascii="Times New Roman" w:eastAsia="Arial" w:hAnsi="Times New Roman" w:cs="Times New Roman"/>
          <w:color w:val="000000"/>
          <w:sz w:val="28"/>
          <w:szCs w:val="28"/>
          <w:lang w:val="ru-RU"/>
        </w:rPr>
        <w:t xml:space="preserve">При аналізі реакцій на медіалогію зрозуміло, що це яскравий приклад впливу якісної </w:t>
      </w:r>
      <w:proofErr w:type="gramStart"/>
      <w:r w:rsidRPr="000F5A48">
        <w:rPr>
          <w:rFonts w:ascii="Times New Roman" w:eastAsia="Arial" w:hAnsi="Times New Roman" w:cs="Times New Roman"/>
          <w:color w:val="000000"/>
          <w:sz w:val="28"/>
          <w:szCs w:val="28"/>
          <w:lang w:val="ru-RU"/>
        </w:rPr>
        <w:t>соц</w:t>
      </w:r>
      <w:proofErr w:type="gramEnd"/>
      <w:r w:rsidRPr="000F5A48">
        <w:rPr>
          <w:rFonts w:ascii="Times New Roman" w:eastAsia="Arial" w:hAnsi="Times New Roman" w:cs="Times New Roman"/>
          <w:color w:val="000000"/>
          <w:sz w:val="28"/>
          <w:szCs w:val="28"/>
          <w:lang w:val="ru-RU"/>
        </w:rPr>
        <w:t xml:space="preserve">іальної реклами на реципієнтів. </w:t>
      </w:r>
    </w:p>
    <w:p w:rsidR="000F5A48" w:rsidRPr="000F5A48" w:rsidRDefault="000F5A48" w:rsidP="000F5A48">
      <w:pPr>
        <w:spacing w:after="0" w:line="360" w:lineRule="auto"/>
        <w:ind w:firstLine="709"/>
        <w:jc w:val="both"/>
        <w:rPr>
          <w:rFonts w:ascii="Times New Roman" w:eastAsia="Arial" w:hAnsi="Times New Roman" w:cs="Times New Roman"/>
          <w:color w:val="000000"/>
          <w:sz w:val="28"/>
          <w:szCs w:val="28"/>
          <w:lang w:val="ru-RU"/>
        </w:rPr>
      </w:pPr>
      <w:r w:rsidRPr="000F5A48">
        <w:rPr>
          <w:rFonts w:ascii="Times New Roman" w:eastAsia="Arial" w:hAnsi="Times New Roman" w:cs="Times New Roman"/>
          <w:color w:val="000000"/>
          <w:sz w:val="28"/>
          <w:szCs w:val="28"/>
          <w:lang w:val="ru-RU"/>
        </w:rPr>
        <w:lastRenderedPageBreak/>
        <w:t>Таким чином, аналіз асоціативних полі</w:t>
      </w:r>
      <w:proofErr w:type="gramStart"/>
      <w:r w:rsidRPr="000F5A48">
        <w:rPr>
          <w:rFonts w:ascii="Times New Roman" w:eastAsia="Arial" w:hAnsi="Times New Roman" w:cs="Times New Roman"/>
          <w:color w:val="000000"/>
          <w:sz w:val="28"/>
          <w:szCs w:val="28"/>
          <w:lang w:val="ru-RU"/>
        </w:rPr>
        <w:t>в</w:t>
      </w:r>
      <w:proofErr w:type="gramEnd"/>
      <w:r w:rsidRPr="000F5A48">
        <w:rPr>
          <w:rFonts w:ascii="Times New Roman" w:eastAsia="Arial" w:hAnsi="Times New Roman" w:cs="Times New Roman"/>
          <w:color w:val="000000"/>
          <w:sz w:val="28"/>
          <w:szCs w:val="28"/>
          <w:lang w:val="ru-RU"/>
        </w:rPr>
        <w:t xml:space="preserve"> дозволив </w:t>
      </w:r>
      <w:proofErr w:type="gramStart"/>
      <w:r w:rsidRPr="000F5A48">
        <w:rPr>
          <w:rFonts w:ascii="Times New Roman" w:eastAsia="Arial" w:hAnsi="Times New Roman" w:cs="Times New Roman"/>
          <w:color w:val="000000"/>
          <w:sz w:val="28"/>
          <w:szCs w:val="28"/>
          <w:lang w:val="ru-RU"/>
        </w:rPr>
        <w:t>нам</w:t>
      </w:r>
      <w:proofErr w:type="gramEnd"/>
      <w:r w:rsidRPr="000F5A48">
        <w:rPr>
          <w:rFonts w:ascii="Times New Roman" w:eastAsia="Arial" w:hAnsi="Times New Roman" w:cs="Times New Roman"/>
          <w:color w:val="000000"/>
          <w:sz w:val="28"/>
          <w:szCs w:val="28"/>
          <w:lang w:val="ru-RU"/>
        </w:rPr>
        <w:t xml:space="preserve"> встановити, що медіалогія має потужний позитивний вплив, але не виглядає при цьому агресивною. На наш погляд, такий </w:t>
      </w:r>
      <w:proofErr w:type="gramStart"/>
      <w:r w:rsidRPr="000F5A48">
        <w:rPr>
          <w:rFonts w:ascii="Times New Roman" w:eastAsia="Arial" w:hAnsi="Times New Roman" w:cs="Times New Roman"/>
          <w:color w:val="000000"/>
          <w:sz w:val="28"/>
          <w:szCs w:val="28"/>
          <w:lang w:val="ru-RU"/>
        </w:rPr>
        <w:t>п</w:t>
      </w:r>
      <w:proofErr w:type="gramEnd"/>
      <w:r w:rsidRPr="000F5A48">
        <w:rPr>
          <w:rFonts w:ascii="Times New Roman" w:eastAsia="Arial" w:hAnsi="Times New Roman" w:cs="Times New Roman"/>
          <w:color w:val="000000"/>
          <w:sz w:val="28"/>
          <w:szCs w:val="28"/>
          <w:lang w:val="ru-RU"/>
        </w:rPr>
        <w:t>ідхід сприяє підвищенню її ефективності.</w:t>
      </w:r>
    </w:p>
    <w:p w:rsidR="000F5A48" w:rsidRPr="000F5A48" w:rsidRDefault="000F5A48" w:rsidP="000F5A48">
      <w:pPr>
        <w:spacing w:after="0" w:line="360" w:lineRule="auto"/>
        <w:ind w:firstLine="709"/>
        <w:jc w:val="both"/>
        <w:rPr>
          <w:rFonts w:ascii="Times New Roman" w:eastAsia="Arial" w:hAnsi="Times New Roman" w:cs="Times New Roman"/>
          <w:color w:val="000000"/>
          <w:sz w:val="28"/>
          <w:szCs w:val="28"/>
          <w:lang w:val="ru-RU"/>
        </w:rPr>
      </w:pPr>
      <w:proofErr w:type="gramStart"/>
      <w:r w:rsidRPr="000F5A48">
        <w:rPr>
          <w:rFonts w:ascii="Times New Roman" w:eastAsia="Arial" w:hAnsi="Times New Roman" w:cs="Times New Roman"/>
          <w:color w:val="000000"/>
          <w:sz w:val="28"/>
          <w:szCs w:val="28"/>
          <w:lang w:val="ru-RU"/>
        </w:rPr>
        <w:t>З</w:t>
      </w:r>
      <w:proofErr w:type="gramEnd"/>
      <w:r w:rsidRPr="000F5A48">
        <w:rPr>
          <w:rFonts w:ascii="Times New Roman" w:eastAsia="Arial" w:hAnsi="Times New Roman" w:cs="Times New Roman"/>
          <w:color w:val="000000"/>
          <w:sz w:val="28"/>
          <w:szCs w:val="28"/>
          <w:lang w:val="ru-RU"/>
        </w:rPr>
        <w:t xml:space="preserve"> метою виявлення пріоритетних ціннісних орієнтацій молоді ми провели соціологічне опитування. Респондентам було запропоновано відповісти на питання, які життєві цінності для них найбільш важливі.</w:t>
      </w:r>
    </w:p>
    <w:p w:rsidR="000F5A48" w:rsidRPr="000F5A48" w:rsidRDefault="000F5A48" w:rsidP="000F5A48">
      <w:pPr>
        <w:spacing w:after="0" w:line="360" w:lineRule="auto"/>
        <w:ind w:firstLine="709"/>
        <w:jc w:val="both"/>
        <w:rPr>
          <w:rFonts w:ascii="Times New Roman" w:eastAsia="Arial" w:hAnsi="Times New Roman" w:cs="Times New Roman"/>
          <w:color w:val="000000"/>
          <w:sz w:val="28"/>
          <w:szCs w:val="28"/>
          <w:lang w:val="ru-RU"/>
        </w:rPr>
      </w:pPr>
      <w:proofErr w:type="gramStart"/>
      <w:r w:rsidRPr="000F5A48">
        <w:rPr>
          <w:rFonts w:ascii="Times New Roman" w:eastAsia="Arial" w:hAnsi="Times New Roman" w:cs="Times New Roman"/>
          <w:color w:val="000000"/>
          <w:sz w:val="28"/>
          <w:szCs w:val="28"/>
          <w:lang w:val="ru-RU"/>
        </w:rPr>
        <w:t>Отже, є протиріччя між висновками психологів про ефективність позитивних емоцій й реальним семантичним простором медіа</w:t>
      </w:r>
      <w:r w:rsidRPr="000F5A48">
        <w:rPr>
          <w:rFonts w:ascii="Times New Roman" w:eastAsia="Arial" w:hAnsi="Times New Roman" w:cs="Times New Roman"/>
          <w:color w:val="000000"/>
          <w:sz w:val="28"/>
          <w:szCs w:val="28"/>
        </w:rPr>
        <w:t>логії</w:t>
      </w:r>
      <w:r w:rsidRPr="000F5A48">
        <w:rPr>
          <w:rFonts w:ascii="Times New Roman" w:eastAsia="Arial" w:hAnsi="Times New Roman" w:cs="Times New Roman"/>
          <w:color w:val="000000"/>
          <w:sz w:val="28"/>
          <w:szCs w:val="28"/>
          <w:lang w:val="ru-RU"/>
        </w:rPr>
        <w:t>, які спрямовані на виклик негативних емоцій у реципієнтів. На жаль, в рекламі емоційний компонент не завжди має правильне орієнтування.</w:t>
      </w:r>
      <w:proofErr w:type="gramEnd"/>
      <w:r w:rsidRPr="000F5A48">
        <w:rPr>
          <w:rFonts w:ascii="Times New Roman" w:eastAsia="Arial" w:hAnsi="Times New Roman" w:cs="Times New Roman"/>
          <w:color w:val="000000"/>
          <w:sz w:val="28"/>
          <w:szCs w:val="28"/>
          <w:lang w:val="ru-RU"/>
        </w:rPr>
        <w:t xml:space="preserve"> Від деякої реклами, де експлуатується емоція страху, хочеться взагалі відвести погляд, забути. Наприклад, це стосується роликі</w:t>
      </w:r>
      <w:proofErr w:type="gramStart"/>
      <w:r w:rsidRPr="000F5A48">
        <w:rPr>
          <w:rFonts w:ascii="Times New Roman" w:eastAsia="Arial" w:hAnsi="Times New Roman" w:cs="Times New Roman"/>
          <w:color w:val="000000"/>
          <w:sz w:val="28"/>
          <w:szCs w:val="28"/>
          <w:lang w:val="ru-RU"/>
        </w:rPr>
        <w:t>в</w:t>
      </w:r>
      <w:proofErr w:type="gramEnd"/>
      <w:r w:rsidRPr="000F5A48">
        <w:rPr>
          <w:rFonts w:ascii="Times New Roman" w:eastAsia="Arial" w:hAnsi="Times New Roman" w:cs="Times New Roman"/>
          <w:color w:val="000000"/>
          <w:sz w:val="28"/>
          <w:szCs w:val="28"/>
          <w:lang w:val="ru-RU"/>
        </w:rPr>
        <w:t xml:space="preserve"> про куріння, в яких демонструються витягнуті внутрішні органи курця. Чутлива людина від </w:t>
      </w:r>
      <w:proofErr w:type="gramStart"/>
      <w:r w:rsidRPr="000F5A48">
        <w:rPr>
          <w:rFonts w:ascii="Times New Roman" w:eastAsia="Arial" w:hAnsi="Times New Roman" w:cs="Times New Roman"/>
          <w:color w:val="000000"/>
          <w:sz w:val="28"/>
          <w:szCs w:val="28"/>
          <w:lang w:val="ru-RU"/>
        </w:rPr>
        <w:t>таких</w:t>
      </w:r>
      <w:proofErr w:type="gramEnd"/>
      <w:r w:rsidRPr="000F5A48">
        <w:rPr>
          <w:rFonts w:ascii="Times New Roman" w:eastAsia="Arial" w:hAnsi="Times New Roman" w:cs="Times New Roman"/>
          <w:color w:val="000000"/>
          <w:sz w:val="28"/>
          <w:szCs w:val="28"/>
          <w:lang w:val="ru-RU"/>
        </w:rPr>
        <w:t xml:space="preserve"> роликів може впасти в депресію.</w:t>
      </w:r>
    </w:p>
    <w:p w:rsidR="000F5A48" w:rsidRPr="000F5A48" w:rsidRDefault="000F5A48" w:rsidP="000F5A48">
      <w:pPr>
        <w:spacing w:after="0" w:line="360" w:lineRule="auto"/>
        <w:ind w:firstLine="709"/>
        <w:jc w:val="both"/>
        <w:rPr>
          <w:rFonts w:ascii="Times New Roman" w:eastAsia="Arial" w:hAnsi="Times New Roman" w:cs="Times New Roman"/>
          <w:color w:val="000000"/>
          <w:sz w:val="28"/>
          <w:szCs w:val="28"/>
          <w:lang w:val="ru-RU"/>
        </w:rPr>
      </w:pPr>
      <w:proofErr w:type="gramStart"/>
      <w:r w:rsidRPr="000F5A48">
        <w:rPr>
          <w:rFonts w:ascii="Times New Roman" w:eastAsia="Arial" w:hAnsi="Times New Roman" w:cs="Times New Roman"/>
          <w:color w:val="000000"/>
          <w:sz w:val="28"/>
          <w:szCs w:val="28"/>
          <w:lang w:val="ru-RU"/>
        </w:rPr>
        <w:t>На</w:t>
      </w:r>
      <w:proofErr w:type="gramEnd"/>
      <w:r w:rsidRPr="000F5A48">
        <w:rPr>
          <w:rFonts w:ascii="Times New Roman" w:eastAsia="Arial" w:hAnsi="Times New Roman" w:cs="Times New Roman"/>
          <w:color w:val="000000"/>
          <w:sz w:val="28"/>
          <w:szCs w:val="28"/>
          <w:lang w:val="ru-RU"/>
        </w:rPr>
        <w:t xml:space="preserve"> </w:t>
      </w:r>
      <w:proofErr w:type="gramStart"/>
      <w:r w:rsidRPr="000F5A48">
        <w:rPr>
          <w:rFonts w:ascii="Times New Roman" w:eastAsia="Arial" w:hAnsi="Times New Roman" w:cs="Times New Roman"/>
          <w:color w:val="000000"/>
          <w:sz w:val="28"/>
          <w:szCs w:val="28"/>
          <w:lang w:val="ru-RU"/>
        </w:rPr>
        <w:t>основ</w:t>
      </w:r>
      <w:proofErr w:type="gramEnd"/>
      <w:r w:rsidRPr="000F5A48">
        <w:rPr>
          <w:rFonts w:ascii="Times New Roman" w:eastAsia="Arial" w:hAnsi="Times New Roman" w:cs="Times New Roman"/>
          <w:color w:val="000000"/>
          <w:sz w:val="28"/>
          <w:szCs w:val="28"/>
          <w:lang w:val="ru-RU"/>
        </w:rPr>
        <w:t>і аналізу термінів «декаданс» й «медіалог</w:t>
      </w:r>
      <w:r w:rsidRPr="000F5A48">
        <w:rPr>
          <w:rFonts w:ascii="Times New Roman" w:eastAsia="Arial" w:hAnsi="Times New Roman" w:cs="Times New Roman"/>
          <w:color w:val="000000"/>
          <w:sz w:val="28"/>
          <w:szCs w:val="28"/>
        </w:rPr>
        <w:t>ія</w:t>
      </w:r>
      <w:r w:rsidRPr="000F5A48">
        <w:rPr>
          <w:rFonts w:ascii="Times New Roman" w:eastAsia="Arial" w:hAnsi="Times New Roman" w:cs="Times New Roman"/>
          <w:color w:val="000000"/>
          <w:sz w:val="28"/>
          <w:szCs w:val="28"/>
          <w:lang w:val="ru-RU"/>
        </w:rPr>
        <w:t xml:space="preserve">» та контенту, до якого застосовуються обидва терміни, слід стверджувати наступні висновки. </w:t>
      </w:r>
    </w:p>
    <w:p w:rsidR="000F5A48" w:rsidRPr="000F5A48" w:rsidRDefault="000F5A48" w:rsidP="000F5A48">
      <w:pPr>
        <w:spacing w:after="0" w:line="360" w:lineRule="auto"/>
        <w:ind w:firstLine="709"/>
        <w:jc w:val="both"/>
        <w:rPr>
          <w:rFonts w:ascii="Times New Roman" w:eastAsia="Arial" w:hAnsi="Times New Roman" w:cs="Times New Roman"/>
          <w:color w:val="000000"/>
          <w:sz w:val="28"/>
          <w:szCs w:val="28"/>
          <w:lang w:val="ru-RU"/>
        </w:rPr>
      </w:pPr>
      <w:r w:rsidRPr="000F5A48">
        <w:rPr>
          <w:rFonts w:ascii="Times New Roman" w:eastAsia="Arial" w:hAnsi="Times New Roman" w:cs="Times New Roman"/>
          <w:color w:val="000000"/>
          <w:sz w:val="28"/>
          <w:szCs w:val="28"/>
          <w:lang w:val="ru-RU"/>
        </w:rPr>
        <w:t xml:space="preserve">Ознаку, що </w:t>
      </w:r>
      <w:proofErr w:type="gramStart"/>
      <w:r w:rsidRPr="000F5A48">
        <w:rPr>
          <w:rFonts w:ascii="Times New Roman" w:eastAsia="Arial" w:hAnsi="Times New Roman" w:cs="Times New Roman"/>
          <w:color w:val="000000"/>
          <w:sz w:val="28"/>
          <w:szCs w:val="28"/>
          <w:lang w:val="ru-RU"/>
        </w:rPr>
        <w:t>об</w:t>
      </w:r>
      <w:proofErr w:type="gramEnd"/>
      <w:r w:rsidRPr="000F5A48">
        <w:rPr>
          <w:rFonts w:ascii="Times New Roman" w:eastAsia="Arial" w:hAnsi="Times New Roman" w:cs="Times New Roman"/>
          <w:color w:val="000000"/>
          <w:sz w:val="28"/>
          <w:szCs w:val="28"/>
          <w:lang w:val="ru-RU"/>
        </w:rPr>
        <w:t>’є</w:t>
      </w:r>
      <w:proofErr w:type="gramStart"/>
      <w:r w:rsidRPr="000F5A48">
        <w:rPr>
          <w:rFonts w:ascii="Times New Roman" w:eastAsia="Arial" w:hAnsi="Times New Roman" w:cs="Times New Roman"/>
          <w:color w:val="000000"/>
          <w:sz w:val="28"/>
          <w:szCs w:val="28"/>
          <w:lang w:val="ru-RU"/>
        </w:rPr>
        <w:t>дну</w:t>
      </w:r>
      <w:proofErr w:type="gramEnd"/>
      <w:r w:rsidRPr="000F5A48">
        <w:rPr>
          <w:rFonts w:ascii="Times New Roman" w:eastAsia="Arial" w:hAnsi="Times New Roman" w:cs="Times New Roman"/>
          <w:color w:val="000000"/>
          <w:sz w:val="28"/>
          <w:szCs w:val="28"/>
          <w:lang w:val="ru-RU"/>
        </w:rPr>
        <w:t xml:space="preserve">є всі її елементи, убачаємо в експонуванні (показу та трансляції) інформації: </w:t>
      </w:r>
    </w:p>
    <w:p w:rsidR="000F5A48" w:rsidRPr="000F5A48" w:rsidRDefault="000F5A48" w:rsidP="000F5A48">
      <w:pPr>
        <w:spacing w:after="0" w:line="360" w:lineRule="auto"/>
        <w:ind w:firstLine="709"/>
        <w:jc w:val="both"/>
        <w:rPr>
          <w:rFonts w:ascii="Times New Roman" w:eastAsia="Arial" w:hAnsi="Times New Roman" w:cs="Times New Roman"/>
          <w:color w:val="000000"/>
          <w:sz w:val="28"/>
          <w:szCs w:val="28"/>
          <w:lang w:val="ru-RU"/>
        </w:rPr>
      </w:pPr>
      <w:r w:rsidRPr="000F5A48">
        <w:rPr>
          <w:rFonts w:ascii="Times New Roman" w:eastAsia="Arial" w:hAnsi="Times New Roman" w:cs="Times New Roman"/>
          <w:color w:val="000000"/>
          <w:sz w:val="28"/>
          <w:szCs w:val="28"/>
          <w:lang w:val="ru-RU"/>
        </w:rPr>
        <w:t xml:space="preserve">За допомогою спеціальної </w:t>
      </w:r>
      <w:proofErr w:type="gramStart"/>
      <w:r w:rsidRPr="000F5A48">
        <w:rPr>
          <w:rFonts w:ascii="Times New Roman" w:eastAsia="Arial" w:hAnsi="Times New Roman" w:cs="Times New Roman"/>
          <w:color w:val="000000"/>
          <w:sz w:val="28"/>
          <w:szCs w:val="28"/>
          <w:lang w:val="ru-RU"/>
        </w:rPr>
        <w:t>техн</w:t>
      </w:r>
      <w:proofErr w:type="gramEnd"/>
      <w:r w:rsidRPr="000F5A48">
        <w:rPr>
          <w:rFonts w:ascii="Times New Roman" w:eastAsia="Arial" w:hAnsi="Times New Roman" w:cs="Times New Roman"/>
          <w:color w:val="000000"/>
          <w:sz w:val="28"/>
          <w:szCs w:val="28"/>
          <w:lang w:val="ru-RU"/>
        </w:rPr>
        <w:t>іки і з використанням спеціальних технологій створюється медіалогія. Запропоновані новації можна використати під час аналізу історії декаденсу та вирішення деяких питань правового регулювання медіакратії. Таким чином, формування громадської думки, а також медіаіміджу є важливим аспектом в контексті розвитку масової культури.</w:t>
      </w:r>
    </w:p>
    <w:p w:rsidR="000F5A48" w:rsidRDefault="000F5A48" w:rsidP="000F5A48">
      <w:pPr>
        <w:spacing w:after="0" w:line="360" w:lineRule="auto"/>
        <w:jc w:val="center"/>
        <w:rPr>
          <w:rFonts w:ascii="Times New Roman" w:eastAsia="Arial" w:hAnsi="Times New Roman" w:cs="Times New Roman"/>
          <w:b/>
          <w:color w:val="000000"/>
          <w:sz w:val="28"/>
          <w:szCs w:val="28"/>
        </w:rPr>
      </w:pPr>
    </w:p>
    <w:p w:rsidR="000F5A48" w:rsidRDefault="000F5A48" w:rsidP="000F5A48">
      <w:pPr>
        <w:spacing w:after="0" w:line="360" w:lineRule="auto"/>
        <w:jc w:val="center"/>
        <w:rPr>
          <w:rFonts w:ascii="Times New Roman" w:eastAsia="Arial" w:hAnsi="Times New Roman" w:cs="Times New Roman"/>
          <w:b/>
          <w:color w:val="000000"/>
          <w:sz w:val="28"/>
          <w:szCs w:val="28"/>
        </w:rPr>
      </w:pPr>
    </w:p>
    <w:p w:rsidR="000F5A48" w:rsidRDefault="000F5A48" w:rsidP="000F5A48">
      <w:pPr>
        <w:spacing w:after="0" w:line="360" w:lineRule="auto"/>
        <w:jc w:val="center"/>
        <w:rPr>
          <w:rFonts w:ascii="Times New Roman" w:eastAsia="Arial" w:hAnsi="Times New Roman" w:cs="Times New Roman"/>
          <w:b/>
          <w:color w:val="000000"/>
          <w:sz w:val="28"/>
          <w:szCs w:val="28"/>
        </w:rPr>
      </w:pPr>
    </w:p>
    <w:p w:rsidR="000F5A48" w:rsidRDefault="000F5A48" w:rsidP="000F5A48">
      <w:pPr>
        <w:spacing w:after="0" w:line="360" w:lineRule="auto"/>
        <w:jc w:val="center"/>
        <w:rPr>
          <w:rFonts w:ascii="Times New Roman" w:eastAsia="Arial" w:hAnsi="Times New Roman" w:cs="Times New Roman"/>
          <w:b/>
          <w:color w:val="000000"/>
          <w:sz w:val="28"/>
          <w:szCs w:val="28"/>
        </w:rPr>
      </w:pPr>
    </w:p>
    <w:p w:rsidR="000F5A48" w:rsidRDefault="000F5A48" w:rsidP="000F5A48">
      <w:pPr>
        <w:spacing w:after="0" w:line="360" w:lineRule="auto"/>
        <w:jc w:val="center"/>
        <w:rPr>
          <w:rFonts w:ascii="Times New Roman" w:eastAsia="Arial" w:hAnsi="Times New Roman" w:cs="Times New Roman"/>
          <w:b/>
          <w:color w:val="000000"/>
          <w:sz w:val="28"/>
          <w:szCs w:val="28"/>
        </w:rPr>
      </w:pPr>
    </w:p>
    <w:p w:rsidR="000F5A48" w:rsidRDefault="000F5A48" w:rsidP="000F5A48">
      <w:pPr>
        <w:spacing w:after="0" w:line="360" w:lineRule="auto"/>
        <w:jc w:val="center"/>
        <w:rPr>
          <w:rFonts w:ascii="Times New Roman" w:eastAsia="Arial" w:hAnsi="Times New Roman" w:cs="Times New Roman"/>
          <w:b/>
          <w:color w:val="000000"/>
          <w:sz w:val="28"/>
          <w:szCs w:val="28"/>
        </w:rPr>
      </w:pPr>
    </w:p>
    <w:p w:rsidR="000F5A48" w:rsidRDefault="000F5A48" w:rsidP="000F5A48">
      <w:pPr>
        <w:spacing w:after="0" w:line="360" w:lineRule="auto"/>
        <w:jc w:val="center"/>
        <w:rPr>
          <w:rFonts w:ascii="Times New Roman" w:eastAsia="Arial" w:hAnsi="Times New Roman" w:cs="Times New Roman"/>
          <w:b/>
          <w:color w:val="000000"/>
          <w:sz w:val="28"/>
          <w:szCs w:val="28"/>
        </w:rPr>
      </w:pPr>
    </w:p>
    <w:p w:rsidR="000F5A48" w:rsidRDefault="000F5A48" w:rsidP="000F5A48">
      <w:pPr>
        <w:spacing w:after="0" w:line="360" w:lineRule="auto"/>
        <w:jc w:val="center"/>
        <w:rPr>
          <w:rFonts w:ascii="Times New Roman" w:eastAsia="Arial" w:hAnsi="Times New Roman" w:cs="Times New Roman"/>
          <w:b/>
          <w:color w:val="000000"/>
          <w:sz w:val="28"/>
          <w:szCs w:val="28"/>
        </w:rPr>
      </w:pPr>
    </w:p>
    <w:p w:rsidR="000F5A48" w:rsidRDefault="000F5A48" w:rsidP="000F5A48">
      <w:pPr>
        <w:spacing w:after="0" w:line="360" w:lineRule="auto"/>
        <w:jc w:val="center"/>
        <w:rPr>
          <w:rFonts w:ascii="Times New Roman" w:eastAsia="Arial" w:hAnsi="Times New Roman" w:cs="Times New Roman"/>
          <w:b/>
          <w:color w:val="000000"/>
          <w:sz w:val="28"/>
          <w:szCs w:val="28"/>
        </w:rPr>
      </w:pPr>
    </w:p>
    <w:p w:rsidR="000F5A48" w:rsidRPr="000F5A48" w:rsidRDefault="000F5A48" w:rsidP="000F5A48">
      <w:pPr>
        <w:spacing w:after="0" w:line="360" w:lineRule="auto"/>
        <w:jc w:val="center"/>
        <w:rPr>
          <w:rFonts w:ascii="Times New Roman" w:eastAsia="Arial" w:hAnsi="Times New Roman" w:cs="Times New Roman"/>
          <w:b/>
          <w:color w:val="000000"/>
          <w:sz w:val="28"/>
          <w:szCs w:val="28"/>
        </w:rPr>
      </w:pPr>
      <w:bookmarkStart w:id="0" w:name="_GoBack"/>
      <w:bookmarkEnd w:id="0"/>
      <w:r w:rsidRPr="000F5A48">
        <w:rPr>
          <w:rFonts w:ascii="Times New Roman" w:eastAsia="Arial" w:hAnsi="Times New Roman" w:cs="Times New Roman"/>
          <w:b/>
          <w:color w:val="000000"/>
          <w:sz w:val="28"/>
          <w:szCs w:val="28"/>
        </w:rPr>
        <w:t>Список використаних джерел</w:t>
      </w:r>
    </w:p>
    <w:p w:rsidR="000F5A48" w:rsidRPr="000F5A48" w:rsidRDefault="000F5A48" w:rsidP="000F5A48">
      <w:pPr>
        <w:spacing w:after="0" w:line="360" w:lineRule="auto"/>
        <w:jc w:val="center"/>
        <w:rPr>
          <w:rFonts w:ascii="Times New Roman" w:eastAsia="Arial" w:hAnsi="Times New Roman" w:cs="Times New Roman"/>
          <w:b/>
          <w:color w:val="000000"/>
          <w:sz w:val="28"/>
          <w:szCs w:val="28"/>
        </w:rPr>
      </w:pP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lang w:val="en-US"/>
        </w:rPr>
      </w:pPr>
      <w:r w:rsidRPr="000F5A48">
        <w:rPr>
          <w:rFonts w:ascii="Times New Roman" w:eastAsia="Cambria" w:hAnsi="Times New Roman" w:cs="Times New Roman"/>
          <w:color w:val="000000"/>
          <w:sz w:val="28"/>
          <w:szCs w:val="28"/>
          <w:lang w:val="en-US"/>
        </w:rPr>
        <w:t>Barzun J. From Dawn to Decadence: 500Years of Western Cultural Life, 1500 to the Present. N.Y.: HarperCollins, 2000</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lang w:val="en-US"/>
        </w:rPr>
      </w:pPr>
      <w:r w:rsidRPr="000F5A48">
        <w:rPr>
          <w:rFonts w:ascii="Times New Roman" w:eastAsia="Cambria" w:hAnsi="Times New Roman" w:cs="Times New Roman"/>
          <w:color w:val="000000"/>
          <w:sz w:val="28"/>
          <w:szCs w:val="28"/>
        </w:rPr>
        <w:t>Blumler, J.G. and D. Kavanagh (1999) «The Third Age of Political Communication:Influences and Features», Political Communication 16: 209–30.</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Brants, K. (1998). Who's afraid of infotainment? European Journal of Communication, 13, 305–335.</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lang w:val="en-US"/>
        </w:rPr>
      </w:pPr>
      <w:r w:rsidRPr="000F5A48">
        <w:rPr>
          <w:rFonts w:ascii="Times New Roman" w:eastAsia="Cambria" w:hAnsi="Times New Roman" w:cs="Times New Roman"/>
          <w:color w:val="000000"/>
          <w:sz w:val="28"/>
          <w:szCs w:val="28"/>
          <w:lang w:val="en-US"/>
        </w:rPr>
        <w:t xml:space="preserve">Eckstein H. The Idea of Political Development: From Dignity to Efficiency. Regarding Politics // Harry Eckstein. Essays in Political Theory, Stability, </w:t>
      </w:r>
      <w:proofErr w:type="gramStart"/>
      <w:r w:rsidRPr="000F5A48">
        <w:rPr>
          <w:rFonts w:ascii="Times New Roman" w:eastAsia="Cambria" w:hAnsi="Times New Roman" w:cs="Times New Roman"/>
          <w:color w:val="000000"/>
          <w:sz w:val="28"/>
          <w:szCs w:val="28"/>
          <w:lang w:val="en-US"/>
        </w:rPr>
        <w:t>And</w:t>
      </w:r>
      <w:proofErr w:type="gramEnd"/>
      <w:r w:rsidRPr="000F5A48">
        <w:rPr>
          <w:rFonts w:ascii="Times New Roman" w:eastAsia="Cambria" w:hAnsi="Times New Roman" w:cs="Times New Roman"/>
          <w:color w:val="000000"/>
          <w:sz w:val="28"/>
          <w:szCs w:val="28"/>
          <w:lang w:val="en-US"/>
        </w:rPr>
        <w:t xml:space="preserve"> Change. – Berkeley; Los Angeles; Oxford: California University Press</w:t>
      </w:r>
      <w:proofErr w:type="gramStart"/>
      <w:r w:rsidRPr="000F5A48">
        <w:rPr>
          <w:rFonts w:ascii="Times New Roman" w:eastAsia="Cambria" w:hAnsi="Times New Roman" w:cs="Times New Roman"/>
          <w:color w:val="000000"/>
          <w:sz w:val="28"/>
          <w:szCs w:val="28"/>
          <w:lang w:val="en-US"/>
        </w:rPr>
        <w:t>,1992</w:t>
      </w:r>
      <w:proofErr w:type="gramEnd"/>
      <w:r w:rsidRPr="000F5A48">
        <w:rPr>
          <w:rFonts w:ascii="Times New Roman" w:eastAsia="Cambria" w:hAnsi="Times New Roman" w:cs="Times New Roman"/>
          <w:color w:val="000000"/>
          <w:sz w:val="28"/>
          <w:szCs w:val="28"/>
          <w:lang w:val="en-US"/>
        </w:rPr>
        <w:t>. – P. 229-264.</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lang w:val="en-US"/>
        </w:rPr>
        <w:t xml:space="preserve">Morozov E. The Net Delusion: The Dark Side of Internet Freedom. </w:t>
      </w:r>
      <w:r w:rsidRPr="000F5A48">
        <w:rPr>
          <w:rFonts w:ascii="Times New Roman" w:eastAsia="Cambria" w:hAnsi="Times New Roman" w:cs="Times New Roman"/>
          <w:color w:val="000000"/>
          <w:sz w:val="28"/>
          <w:szCs w:val="28"/>
        </w:rPr>
        <w:t>N.Y.: PublicAffairs, 2011. P. xvi–xvii (рус. пер.: Морозов Е. Интернет как иллюзия. М.: АСТ. С. 18–21</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lang w:val="en-US"/>
        </w:rPr>
      </w:pPr>
      <w:r w:rsidRPr="000F5A48">
        <w:rPr>
          <w:rFonts w:ascii="Times New Roman" w:eastAsia="Cambria" w:hAnsi="Times New Roman" w:cs="Times New Roman"/>
          <w:color w:val="000000"/>
          <w:sz w:val="28"/>
          <w:szCs w:val="28"/>
          <w:lang w:val="en-US"/>
        </w:rPr>
        <w:t>OmidyarP</w:t>
      </w:r>
      <w:r w:rsidRPr="000F5A48">
        <w:rPr>
          <w:rFonts w:ascii="Times New Roman" w:eastAsia="Cambria" w:hAnsi="Times New Roman" w:cs="Times New Roman"/>
          <w:color w:val="000000"/>
          <w:sz w:val="28"/>
          <w:szCs w:val="28"/>
        </w:rPr>
        <w:t xml:space="preserve">. </w:t>
      </w:r>
      <w:r w:rsidRPr="000F5A48">
        <w:rPr>
          <w:rFonts w:ascii="Times New Roman" w:eastAsia="Cambria" w:hAnsi="Times New Roman" w:cs="Times New Roman"/>
          <w:color w:val="000000"/>
          <w:sz w:val="28"/>
          <w:szCs w:val="28"/>
          <w:lang w:val="en-US"/>
        </w:rPr>
        <w:t>ConnectingPeople</w:t>
      </w:r>
      <w:r w:rsidRPr="000F5A48">
        <w:rPr>
          <w:rFonts w:ascii="Times New Roman" w:eastAsia="Cambria" w:hAnsi="Times New Roman" w:cs="Times New Roman"/>
          <w:color w:val="000000"/>
          <w:sz w:val="28"/>
          <w:szCs w:val="28"/>
        </w:rPr>
        <w:t xml:space="preserve"> // </w:t>
      </w:r>
      <w:r w:rsidRPr="000F5A48">
        <w:rPr>
          <w:rFonts w:ascii="Times New Roman" w:eastAsia="Cambria" w:hAnsi="Times New Roman" w:cs="Times New Roman"/>
          <w:color w:val="000000"/>
          <w:sz w:val="28"/>
          <w:szCs w:val="28"/>
          <w:lang w:val="en-US"/>
        </w:rPr>
        <w:t>BloombergBusinessweek</w:t>
      </w:r>
      <w:r w:rsidRPr="000F5A48">
        <w:rPr>
          <w:rFonts w:ascii="Times New Roman" w:eastAsia="Cambria" w:hAnsi="Times New Roman" w:cs="Times New Roman"/>
          <w:color w:val="000000"/>
          <w:sz w:val="28"/>
          <w:szCs w:val="28"/>
        </w:rPr>
        <w:t xml:space="preserve">. </w:t>
      </w:r>
      <w:r w:rsidRPr="000F5A48">
        <w:rPr>
          <w:rFonts w:ascii="Times New Roman" w:eastAsia="Cambria" w:hAnsi="Times New Roman" w:cs="Times New Roman"/>
          <w:color w:val="000000"/>
          <w:sz w:val="28"/>
          <w:szCs w:val="28"/>
          <w:lang w:val="en-US"/>
        </w:rPr>
        <w:t>2005. 20 June; Gates B. Business Using a Digital Nervous System. N</w:t>
      </w:r>
      <w:r w:rsidRPr="000F5A48">
        <w:rPr>
          <w:rFonts w:ascii="Times New Roman" w:eastAsia="Cambria" w:hAnsi="Times New Roman" w:cs="Times New Roman"/>
          <w:color w:val="000000"/>
          <w:sz w:val="28"/>
          <w:szCs w:val="28"/>
        </w:rPr>
        <w:t>.</w:t>
      </w:r>
      <w:r w:rsidRPr="000F5A48">
        <w:rPr>
          <w:rFonts w:ascii="Times New Roman" w:eastAsia="Cambria" w:hAnsi="Times New Roman" w:cs="Times New Roman"/>
          <w:color w:val="000000"/>
          <w:sz w:val="28"/>
          <w:szCs w:val="28"/>
          <w:lang w:val="en-US"/>
        </w:rPr>
        <w:t>Y</w:t>
      </w:r>
      <w:r w:rsidRPr="000F5A48">
        <w:rPr>
          <w:rFonts w:ascii="Times New Roman" w:eastAsia="Cambria" w:hAnsi="Times New Roman" w:cs="Times New Roman"/>
          <w:color w:val="000000"/>
          <w:sz w:val="28"/>
          <w:szCs w:val="28"/>
        </w:rPr>
        <w:t xml:space="preserve">.: </w:t>
      </w:r>
      <w:r w:rsidRPr="000F5A48">
        <w:rPr>
          <w:rFonts w:ascii="Times New Roman" w:eastAsia="Cambria" w:hAnsi="Times New Roman" w:cs="Times New Roman"/>
          <w:color w:val="000000"/>
          <w:sz w:val="28"/>
          <w:szCs w:val="28"/>
          <w:lang w:val="en-US"/>
        </w:rPr>
        <w:t>WarnerBooks</w:t>
      </w:r>
      <w:r w:rsidRPr="000F5A48">
        <w:rPr>
          <w:rFonts w:ascii="Times New Roman" w:eastAsia="Cambria" w:hAnsi="Times New Roman" w:cs="Times New Roman"/>
          <w:color w:val="000000"/>
          <w:sz w:val="28"/>
          <w:szCs w:val="28"/>
        </w:rPr>
        <w:t xml:space="preserve">, 1999 (рус. </w:t>
      </w:r>
      <w:proofErr w:type="gramStart"/>
      <w:r w:rsidRPr="000F5A48">
        <w:rPr>
          <w:rFonts w:ascii="Times New Roman" w:eastAsia="Cambria" w:hAnsi="Times New Roman" w:cs="Times New Roman"/>
          <w:color w:val="000000"/>
          <w:sz w:val="28"/>
          <w:szCs w:val="28"/>
        </w:rPr>
        <w:t>пер.:</w:t>
      </w:r>
      <w:proofErr w:type="gramEnd"/>
      <w:r w:rsidRPr="000F5A48">
        <w:rPr>
          <w:rFonts w:ascii="Times New Roman" w:eastAsia="Cambria" w:hAnsi="Times New Roman" w:cs="Times New Roman"/>
          <w:color w:val="000000"/>
          <w:sz w:val="28"/>
          <w:szCs w:val="28"/>
        </w:rPr>
        <w:t xml:space="preserve"> Гейтс Б. Бизнес со скоростью мысли. М</w:t>
      </w:r>
      <w:r w:rsidRPr="000F5A48">
        <w:rPr>
          <w:rFonts w:ascii="Times New Roman" w:eastAsia="Cambria" w:hAnsi="Times New Roman" w:cs="Times New Roman"/>
          <w:color w:val="000000"/>
          <w:sz w:val="28"/>
          <w:szCs w:val="28"/>
          <w:lang w:val="en-US"/>
        </w:rPr>
        <w:t xml:space="preserve">.: </w:t>
      </w:r>
      <w:r w:rsidRPr="000F5A48">
        <w:rPr>
          <w:rFonts w:ascii="Times New Roman" w:eastAsia="Cambria" w:hAnsi="Times New Roman" w:cs="Times New Roman"/>
          <w:color w:val="000000"/>
          <w:sz w:val="28"/>
          <w:szCs w:val="28"/>
        </w:rPr>
        <w:t>ЭКСМО</w:t>
      </w:r>
      <w:r w:rsidRPr="000F5A48">
        <w:rPr>
          <w:rFonts w:ascii="Times New Roman" w:eastAsia="Cambria" w:hAnsi="Times New Roman" w:cs="Times New Roman"/>
          <w:color w:val="000000"/>
          <w:sz w:val="28"/>
          <w:szCs w:val="28"/>
          <w:lang w:val="en-US"/>
        </w:rPr>
        <w:t>-</w:t>
      </w:r>
      <w:r w:rsidRPr="000F5A48">
        <w:rPr>
          <w:rFonts w:ascii="Times New Roman" w:eastAsia="Cambria" w:hAnsi="Times New Roman" w:cs="Times New Roman"/>
          <w:color w:val="000000"/>
          <w:sz w:val="28"/>
          <w:szCs w:val="28"/>
        </w:rPr>
        <w:t>Пресс</w:t>
      </w:r>
      <w:r w:rsidRPr="000F5A48">
        <w:rPr>
          <w:rFonts w:ascii="Times New Roman" w:eastAsia="Cambria" w:hAnsi="Times New Roman" w:cs="Times New Roman"/>
          <w:color w:val="000000"/>
          <w:sz w:val="28"/>
          <w:szCs w:val="28"/>
          <w:lang w:val="en-US"/>
        </w:rPr>
        <w:t>, 2001).</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lang w:val="en-US"/>
        </w:rPr>
        <w:t>Sifry M.L. WikiLeaks and the Age of Transparency. New Haven, CT; L.: Yale University Press, 2011. P</w:t>
      </w:r>
      <w:r w:rsidRPr="000F5A48">
        <w:rPr>
          <w:rFonts w:ascii="Times New Roman" w:eastAsia="Cambria" w:hAnsi="Times New Roman" w:cs="Times New Roman"/>
          <w:color w:val="000000"/>
          <w:sz w:val="28"/>
          <w:szCs w:val="28"/>
          <w:lang w:val="ru-RU"/>
        </w:rPr>
        <w:t>. 62.</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Архіпова Т. В. Розвиток ринку телевізійної реклами в Україні : дис. ... канд. наук: 08.06.01 / Т. В. Архіпова, 2004. – 43с.</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Барт Р. Система моды. Статьи по семиотике культуры [Текст] / Р. Барт. – М.: Изд-во Сабашниковых, 2003. – 512 с.</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Батра Р. Рекламный менеджмент / Р. Батра, Джон Дж. Майерс, Дэвид А. Аакер. – 5-е издание. – М.; СПб.; К. : Издательский дом «Вильямс», 1999. – 784 с.</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lastRenderedPageBreak/>
        <w:t>Белл Д. Грядущее постиндустриальное общество / Д. Белл. – Москва : Мысль, 1993. – 360 с.</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Берегова О. Культура та комунікація: дискурси культуротворення в Україні в ХХІ столітті: монографія [Текст] / О. Берегова. – К.: Ін-т культурології Академії мистецтв України, 2009. – 184 c.</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 xml:space="preserve">Березкіна О.П. </w:t>
      </w:r>
      <w:r w:rsidRPr="000F5A48">
        <w:rPr>
          <w:rFonts w:ascii="Times New Roman" w:eastAsia="Cambria" w:hAnsi="Times New Roman" w:cs="Times New Roman"/>
          <w:color w:val="000000"/>
          <w:sz w:val="28"/>
          <w:szCs w:val="28"/>
          <w:lang w:val="en-US"/>
        </w:rPr>
        <w:t>Productplacement</w:t>
      </w:r>
      <w:r w:rsidRPr="000F5A48">
        <w:rPr>
          <w:rFonts w:ascii="Times New Roman" w:eastAsia="Cambria" w:hAnsi="Times New Roman" w:cs="Times New Roman"/>
          <w:color w:val="000000"/>
          <w:sz w:val="28"/>
          <w:szCs w:val="28"/>
        </w:rPr>
        <w:t>. Технології прихованої реклами / О.П. Березкіна [Електронний ресурс]. - Режим доступу: // http://lib.rus.ec/b/426661/read</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Березовчук Л. Видовищність в кіно (до питання про зміст поняття) / Л. Березовчук // кінознавства записки: Історико-теоретичний журнал. - № 97. - 2010. - С. 139-180.</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Бичков В. Художній апокаліпсис культури. Стромати XX століття: в 2-х кн. [Текст] / В. Бичков. - М .: Культурна революція, 2008.</w:t>
      </w:r>
      <w:r w:rsidRPr="000F5A48">
        <w:rPr>
          <w:rFonts w:ascii="Times New Roman" w:eastAsia="Cambria" w:hAnsi="Times New Roman" w:cs="Times New Roman"/>
          <w:color w:val="000000"/>
          <w:sz w:val="28"/>
          <w:szCs w:val="28"/>
          <w:lang w:val="ru-RU"/>
        </w:rPr>
        <w:t xml:space="preserve"> – 816 с.</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Бове К. Сучасна реклама / К. Бове, У.Аренс. - Тольятті: Изд. Будинок Довгань, 1995. - 704 c.</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Бодрийяр. Ж. Реквием по масс-медиа. Альманах. Санкт-Петербург, 1999. С. 193–226.</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Бойтлер М. Реклама і кіно-реклама / М. Бойтлер. - М .: Кінопечать, 1926. - 112 с. : [Електронний ресурс]. - Режим доступу: http://statja.ru/books/reklama-i-kino/10.html</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Борисов Б. Л. Технології реклами і PR: навч. посіб. / Б. Л. Борисов. - Москва: ФАИР-ПРЕСС, 2001. - 624 с.</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Бюль A. Виртуальное общество. Экономика, политика и культура в контексте киберпространства. Москва, 1997</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Вартанова Е. Л. От человека социального – к человеку медийному // От Книги до Интернета: десять лет спустя. Москва: Медиа-Мир, 2009. С. 3–15.</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Гавра Д.П. Социально-коммуникативные технологии: сущность, структура, функции / Гавра Д.П. Оптимальные коммуникации: [Електронний ресурс]. – Режим доступу: http:/jarki.ru/wpress/2010/02/28/937</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lastRenderedPageBreak/>
        <w:t>Гераскина Е. Продакт Плейсмент: вот такое кино! / Е. Гераскина // Рекламные технологии. – № 2. – 13.03.2003.</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Глушков В. Брэнд-инструкция методом Хитча / В. Глушков [Електронний ресурс]. – Режим доступу: www.sovetnik.ru/konkurs/places/arthouse_prodpl/?id=16&amp;type=view&amp;order=vote</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Гриценко Т. Б. Культурологія / Т. Б. Гриценко, С. П. Гриценко, А. Ю. Кондратюк. — Київ : Центр навч. літ., 2009. — 392 с.</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Гройс Б. Політика поетики / Б. Гройс. - Москва: Пекло Маргинем Прес, 2012. - 400 с.</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Гуріна Е. М. Проблема іміджу в соціально-гуманітарному знанні [Електронний ресурс] / Є. М. Гуріна. - Режим доступу: http://www.science-education.ru/pdf/2014/6/ 398.pdf</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Даль Р. Демократия и ее критики [Текст] / Даль Р. ; пер. с англ. ; под ред. М. В. Ильина. — М. : РОССПЭН, 2003. — 576 с.</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Демедюк І. Соціальна реклама [Електронний ресурс] / І. Демедюк. - Режим доступу: reklama.web-3.ru/social.</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Дженкс Ч. Мова архітектури постмодернізму [Текст] / Ч.Дженкс. - М .: Стройиздат, 1985. - 136 c.</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Еко У. Інновація і повторення. Між естетикою модерну і постмодерну / У. Еко. - 1994.</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Енджел Дж. Поведінка споживачів / Джеймс Ф. Енджел, Роджер Д. Блекуелл, Пол У. Мініард; пер. з англ. - СПб. : Пітер Ком, 1999. - 768 с.</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Занічковська О. Інтернет-тренди: що вони змінять для бізнесу? [Електронний ресурс] / О. Занічковська. – 2010. – URL: http://innovations.com.ua/ua/articles/14204/temp</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lang w:val="ru-RU"/>
        </w:rPr>
      </w:pPr>
      <w:r w:rsidRPr="000F5A48">
        <w:rPr>
          <w:rFonts w:ascii="Times New Roman" w:eastAsia="Cambria" w:hAnsi="Times New Roman" w:cs="Times New Roman"/>
          <w:color w:val="000000"/>
          <w:sz w:val="28"/>
          <w:szCs w:val="28"/>
        </w:rPr>
        <w:t>Іванов В. Комп’ютерні масмедіа на межі століть [Електронний ресурс] / В. Іванов // Актуальні питання масової комунікації / Інститут журналістики КНУ ім. Т. Шевченка. – Вип.3. – URL: http://journlib.univ.kiev.ua/index.php?act=article&amp;article=362.</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lastRenderedPageBreak/>
        <w:t>Ісаєв С. Соціальна реклама - що це таке? / С. Ісаєв. - М.: КомКніга, 2005. - 144 с. [Електронний ресурс]: Режим доступу: http://www.statya.ru/index.php?op=view&amp;id=710&amp;page=2&amp;</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Кантор К. Краса і користь: соціологічні проблеми матеріально-художньої культури [Текст] / К. Кантор. - М .: Мистецтво, 1967. – 280 с.</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Карасик В. І. Мовний коло: особистість, концепти, дискурс / В. І. Карасик. - Волгоград: Зміна, 2002. - 477 с.</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Кастельс М. Інформаційна епоха: економіка, суспільство і культура / М. Кастельс. - Москва: Наука, 2000. - 295 с.</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Келле В. Ж. Ідеологія / В. Ж. Келле // Велика радянська енциклопедія: в 30 т. / В. Ж. Келле. - Москва, 1969-1978.</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Кин Дж. Демократия и декаданс медиа [Текст] / пер. с англ. Д. Кра-лечкина; под науч. ред. А. Смирнова; Нац. исслед. ун-т«Высшая школа экономики». — М.: Изд. дом Высшей шко-лы экономики, 2015. — 312 с. — (Политическая теория). —1000 экз. — ISBN 978-5-7598-1202-9 (в пер.).</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 xml:space="preserve">Клейман Н. Сучасний музей - навігатор в просторі світового кіно / Н. Клейман // Записи кінознавства - № 99. - 2012. - С. 125-134. </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Кондратенко Н.В. Український політичний дискурс: текстуалізація реальності / Н.В. Кондратенко. – Одеса: Чорномор’я, 2007. – 156 с.</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Корнєєв В.М.  Ідеологія реклами і реклама ідеології [Електронний ресурс] / В.М. Корнєєв. - Режим доступу: http://www.slideshare.net/prasu1995/ss-16219377</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Корнєєв В.М. Комунікаційні технології як засоби проектування соціальної дійсності / В.М. Корнєєв // Наукові записки Інституту журналістики – т. 56. – 2014. – с. 176-181.</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Костина А. В. Массовая культура как феномен постиндустриального общества / А. В. Костина. – Москва : ЛКИ, 2005. – 352 с.</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Котлер Ф. Основы маркетинга / Ф.Котлер. – Санкт-Петербург: АО «Коруна», АОЗТ «ЛИТЕРА ПЛЮС», 1994. – 698 с.</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i/>
          <w:iCs/>
          <w:color w:val="000000"/>
          <w:sz w:val="28"/>
          <w:szCs w:val="28"/>
        </w:rPr>
        <w:t xml:space="preserve">Луман Н. </w:t>
      </w:r>
      <w:r w:rsidRPr="000F5A48">
        <w:rPr>
          <w:rFonts w:ascii="Times New Roman" w:eastAsia="Cambria" w:hAnsi="Times New Roman" w:cs="Times New Roman"/>
          <w:color w:val="000000"/>
          <w:sz w:val="28"/>
          <w:szCs w:val="28"/>
        </w:rPr>
        <w:t>Общество общества / Часть I. Общество как социальная</w:t>
      </w:r>
      <w:r w:rsidRPr="000F5A48">
        <w:rPr>
          <w:rFonts w:ascii="Cambria" w:eastAsia="Cambria" w:hAnsi="Cambria" w:cs="Times New Roman"/>
          <w:color w:val="000000"/>
          <w:sz w:val="28"/>
          <w:szCs w:val="28"/>
        </w:rPr>
        <w:br/>
      </w:r>
      <w:r w:rsidRPr="000F5A48">
        <w:rPr>
          <w:rFonts w:ascii="Times New Roman" w:eastAsia="Cambria" w:hAnsi="Times New Roman" w:cs="Times New Roman"/>
          <w:color w:val="000000"/>
          <w:sz w:val="28"/>
          <w:szCs w:val="28"/>
        </w:rPr>
        <w:t>система. М, 2004</w:t>
      </w:r>
      <w:r w:rsidRPr="000F5A48">
        <w:rPr>
          <w:rFonts w:ascii="Times New Roman" w:eastAsia="Cambria" w:hAnsi="Times New Roman" w:cs="Times New Roman"/>
          <w:color w:val="000000"/>
          <w:sz w:val="28"/>
          <w:szCs w:val="28"/>
          <w:lang w:val="ru-RU"/>
        </w:rPr>
        <w:t>. – 280 с.</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lastRenderedPageBreak/>
        <w:t>Лэш К.: Восстание элит и предательство демократии. Перевод на русский язык: Дж. Смити, К. Голубович. — М., 2002.</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Майбородская С. Рекламное слово [Текст] С. Майбородская // Новый маркетинг. – 2007. – №7. – С. 10-11.</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Маклюэн М. Понимание Медиа: внешние расширения человека / перевод с английского В. Г. Николаева. — М.: Гиперборея; Кучково поле, 2007. — 464 с.</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Маліношевська К.І. Особливості Product Placement в Україні / К.І. Маліношевська // Економіка та управління підприємствами. – № 1-2. – 2012. – С.43-45.</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Марков Ю. Человек в эпоху масс-медиа // Информационное общество: сборник. Москва: ООО «Изд-во АСТ», 2004. С.452–507.</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Моль. А. Социодинамика культуры / пер. с фр.; предисл. Б. В. Бирюкова. Изд. 3-е. Москва: Изд-во ЛКИ, 2008. 416 с.</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Ортега-и-Гассет Х. Восстание масс / Х. Ортега-и-Гассет // Вопросы философии. – 1989. – № 3. – С. 119–127.</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Почепцов Г.Г. Комунікаційні технології ХХ століття / Почепцов Г.Г. - Москва: Рефл-бук, К.: Ваклер, 2001. - 352 с.</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Примак Т. О. Маркетингові комунікації / Т. О. Примак. — Київ : Ельга. Ніка-Центр, 2003. — 274 с.</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lang w:val="ru-RU"/>
        </w:rPr>
      </w:pPr>
      <w:r w:rsidRPr="000F5A48">
        <w:rPr>
          <w:rFonts w:ascii="Times New Roman" w:eastAsia="Cambria" w:hAnsi="Times New Roman" w:cs="Times New Roman"/>
          <w:color w:val="000000"/>
          <w:sz w:val="28"/>
          <w:szCs w:val="28"/>
        </w:rPr>
        <w:t>Різун В.В. До питання про соціально комунікаційні наукові проблеми і про наукові проблеми взагалі / Різун В.В. // Актуальні дослідження українських наукових шкіл у галузі соціальних комунікацій. – К.: Інститут журналістики КНУ ім. Т</w:t>
      </w:r>
      <w:r w:rsidRPr="000F5A48">
        <w:rPr>
          <w:rFonts w:ascii="Times New Roman" w:eastAsia="Cambria" w:hAnsi="Times New Roman" w:cs="Times New Roman"/>
          <w:color w:val="000000"/>
          <w:sz w:val="28"/>
          <w:szCs w:val="28"/>
          <w:lang w:val="ru-RU"/>
        </w:rPr>
        <w:t xml:space="preserve">. </w:t>
      </w:r>
      <w:r w:rsidRPr="000F5A48">
        <w:rPr>
          <w:rFonts w:ascii="Times New Roman" w:eastAsia="Cambria" w:hAnsi="Times New Roman" w:cs="Times New Roman"/>
          <w:color w:val="000000"/>
          <w:sz w:val="28"/>
          <w:szCs w:val="28"/>
        </w:rPr>
        <w:t>Шевченка</w:t>
      </w:r>
      <w:r w:rsidRPr="000F5A48">
        <w:rPr>
          <w:rFonts w:ascii="Times New Roman" w:eastAsia="Cambria" w:hAnsi="Times New Roman" w:cs="Times New Roman"/>
          <w:color w:val="000000"/>
          <w:sz w:val="28"/>
          <w:szCs w:val="28"/>
          <w:lang w:val="ru-RU"/>
        </w:rPr>
        <w:t xml:space="preserve">, 2013. – </w:t>
      </w:r>
      <w:r w:rsidRPr="000F5A48">
        <w:rPr>
          <w:rFonts w:ascii="Times New Roman" w:eastAsia="Cambria" w:hAnsi="Times New Roman" w:cs="Times New Roman"/>
          <w:color w:val="000000"/>
          <w:sz w:val="28"/>
          <w:szCs w:val="28"/>
        </w:rPr>
        <w:t>с</w:t>
      </w:r>
      <w:r w:rsidRPr="000F5A48">
        <w:rPr>
          <w:rFonts w:ascii="Times New Roman" w:eastAsia="Cambria" w:hAnsi="Times New Roman" w:cs="Times New Roman"/>
          <w:color w:val="000000"/>
          <w:sz w:val="28"/>
          <w:szCs w:val="28"/>
          <w:lang w:val="ru-RU"/>
        </w:rPr>
        <w:t>. 8–25.</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Ромат Є.В. Реклама / Євген Вікторович Ромат. - Київ: «Студцентр», 1996. - 212 с.</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Ромм В.В. Постмодернізм - поп-культура [Електронний ресурс] / В. В. Ромм. - Режим доступу: http: //www.librero.ru-/noosphere/popculture.</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i/>
          <w:iCs/>
          <w:color w:val="000000"/>
          <w:sz w:val="28"/>
          <w:szCs w:val="28"/>
        </w:rPr>
        <w:t xml:space="preserve">Сiленко А. О. </w:t>
      </w:r>
      <w:r w:rsidRPr="000F5A48">
        <w:rPr>
          <w:rFonts w:ascii="Times New Roman" w:eastAsia="Cambria" w:hAnsi="Times New Roman" w:cs="Times New Roman"/>
          <w:color w:val="000000"/>
          <w:sz w:val="28"/>
          <w:szCs w:val="28"/>
        </w:rPr>
        <w:t>Медіаполітика: сутність поняття // Актуальні проблеми</w:t>
      </w:r>
      <w:r w:rsidRPr="000F5A48">
        <w:rPr>
          <w:rFonts w:ascii="Cambria" w:eastAsia="Cambria" w:hAnsi="Cambria" w:cs="Times New Roman"/>
          <w:color w:val="000000"/>
          <w:sz w:val="28"/>
          <w:szCs w:val="28"/>
        </w:rPr>
        <w:br/>
      </w:r>
      <w:r w:rsidRPr="000F5A48">
        <w:rPr>
          <w:rFonts w:ascii="Times New Roman" w:eastAsia="Cambria" w:hAnsi="Times New Roman" w:cs="Times New Roman"/>
          <w:color w:val="000000"/>
          <w:sz w:val="28"/>
          <w:szCs w:val="28"/>
        </w:rPr>
        <w:t>політики. 2013. Вип. 50. С. 156-164.</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i/>
          <w:iCs/>
          <w:color w:val="000000"/>
          <w:sz w:val="28"/>
          <w:szCs w:val="28"/>
        </w:rPr>
        <w:lastRenderedPageBreak/>
        <w:t>Сальников Е. Ф.</w:t>
      </w:r>
      <w:r w:rsidRPr="000F5A48">
        <w:rPr>
          <w:rFonts w:ascii="Times New Roman" w:eastAsia="Cambria" w:hAnsi="Times New Roman" w:cs="Times New Roman"/>
          <w:color w:val="000000"/>
          <w:sz w:val="28"/>
          <w:szCs w:val="28"/>
        </w:rPr>
        <w:t>Экстремизм: фантом медиакратии // Вестн. Моск. унта. Сер. 12 «Политические науки». 2017. №6. С. 52-57.</w:t>
      </w:r>
    </w:p>
    <w:p w:rsidR="000F5A48" w:rsidRPr="000F5A48" w:rsidRDefault="000F5A48" w:rsidP="000F5A48">
      <w:pPr>
        <w:numPr>
          <w:ilvl w:val="0"/>
          <w:numId w:val="4"/>
        </w:numPr>
        <w:spacing w:after="0" w:line="360" w:lineRule="auto"/>
        <w:contextualSpacing/>
        <w:jc w:val="both"/>
        <w:rPr>
          <w:rFonts w:ascii="Cambria" w:eastAsia="Cambria" w:hAnsi="Cambria" w:cs="Times New Roman"/>
        </w:rPr>
      </w:pPr>
      <w:r w:rsidRPr="000F5A48">
        <w:rPr>
          <w:rFonts w:ascii="Times New Roman" w:eastAsia="Cambria" w:hAnsi="Times New Roman" w:cs="Times New Roman"/>
          <w:color w:val="000000"/>
          <w:sz w:val="28"/>
          <w:szCs w:val="28"/>
        </w:rPr>
        <w:t>Санакоєва Н.Д. Прихована реклама і Рroduct Рlacement в Україні: сучасні тенденції та зарубіжний досвід / Н.Д. Санакоєва // Young Scientist, №2 (17). – 2015. – С. 557-559.</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Тімашова В. М. Політика як потрійне соціальне явище в історіологічному осмисленні. Науковий часопис Національного педагогічного університету імені М. П. Драгоманова. Серія 22: Політичні науки та методика викладання соціально-політичних дисциплін / [відп. ред. О. В. Бабкіна]. Київ, 2012. Вип. 9. С. 8–13.</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Тімашова В.М. До генез теоретичного концепту «політична сфера суспільного життя»: історіолого-концептуальний аналіз. Науковий часопис Національного педагогічного університету імені М. П. Драгоманова. Серія 22: Політичні науки та методика викладання соціально-політичних дисциплін / [відп. ред. О. В. Бабкіна]. Київ, 2012. Вип. 8. С. 40–46.</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Тримбач С. Екранні медіа і нові технології в контексті сучасної доби / С. Тримбач // Стратегії дослідження екранних медіа. — Київ : ІМФЕ, 2013. — С. 12–48.</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 xml:space="preserve">Тубі С. Реклама в кіно / С. Тубі [Електронний ресурс]. - Режим доступу: http://g-2b.com/2b/ article002.html. </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 xml:space="preserve">Тульчинский Г. Л. PR в сфері культури: навч. посіб. / Г. Л. Тульчинський; Нац. дослідні. ун-т, Вища. шк. економіки в Санкт-Петербурзі. - Санкт-Петербург; Москва ; Краснодар: Лань: Планета музики, 2011. - 571 с. </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Тульчинський Г. Л. Маркетинг і масова культура [Електронний ресурс] / Г. Л. Тульчинський // Вісник Челябінської державної академії культури і мистецтв. - 2006. - Т. 10. - № 2. - С. 54- 66.</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Уеллс У. Реклама: принципи і практика / У. Уеллс, С. Моріарті, Дж. Бернет. - 7-е вид. - СПб. : Пітер, 2008. - 736 с.</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lastRenderedPageBreak/>
        <w:t>Фомін І. Product Placement відкриває шлях до Голлівуду / І. Фомін [Електронний ресурс]. - Режим доступу: http://www.product-placement.ru/libArticle_32.html.</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Хіт Роберт. Прихована влада реклами. Як обробка інформації в режимі зниженого уваги впливає на споживчий вибір / Роберт Хіт; пер. з англ. Е. Сисоєвої. - К.: Вид-во Олексія Капусти, 2006. - 171 с.</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Холод О.М. Семантика терміна «соціальні комунікації»: концептуальні підходи / О.М. Холод // Соціальні комунікації: теорія і практика – 2015. – №1. – С. 5-14.</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Черепанова І.Ю. Змова народу: Як створити сильний політичний текст / І.Ю. Черепанова. - М.: КСП +, 2002. - 464 с.</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Чміль Г. П. Екранна культура: плюральність проявів / Г. П. Чміль.  —Харків : Крук, 2003. — 336 с.</w:t>
      </w:r>
    </w:p>
    <w:p w:rsidR="000F5A48" w:rsidRPr="000F5A48" w:rsidRDefault="000F5A48" w:rsidP="000F5A48">
      <w:pPr>
        <w:numPr>
          <w:ilvl w:val="0"/>
          <w:numId w:val="4"/>
        </w:numPr>
        <w:spacing w:after="0" w:line="360" w:lineRule="auto"/>
        <w:contextualSpacing/>
        <w:jc w:val="both"/>
        <w:rPr>
          <w:rFonts w:ascii="Times New Roman" w:eastAsia="Cambria" w:hAnsi="Times New Roman" w:cs="Times New Roman"/>
          <w:color w:val="000000"/>
          <w:sz w:val="28"/>
          <w:szCs w:val="28"/>
        </w:rPr>
      </w:pPr>
      <w:r w:rsidRPr="000F5A48">
        <w:rPr>
          <w:rFonts w:ascii="Times New Roman" w:eastAsia="Cambria" w:hAnsi="Times New Roman" w:cs="Times New Roman"/>
          <w:color w:val="000000"/>
          <w:sz w:val="28"/>
          <w:szCs w:val="28"/>
        </w:rPr>
        <w:t>Шарков Ф.І. Технологія реклами / Ф.І. Шарков, В.І. Гостеніна. - М.: РВП-холдинг, 2007. - 216 с.</w:t>
      </w:r>
    </w:p>
    <w:p w:rsidR="00125FF3" w:rsidRPr="000F5A48" w:rsidRDefault="00125FF3"/>
    <w:sectPr w:rsidR="00125FF3" w:rsidRPr="000F5A48">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5D322FF"/>
    <w:multiLevelType w:val="hybridMultilevel"/>
    <w:tmpl w:val="8F5A0C5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377948F9"/>
    <w:multiLevelType w:val="hybridMultilevel"/>
    <w:tmpl w:val="8430BCE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697A2D23"/>
    <w:multiLevelType w:val="hybridMultilevel"/>
    <w:tmpl w:val="C6AE9754"/>
    <w:lvl w:ilvl="0" w:tplc="069E242A">
      <w:start w:val="1"/>
      <w:numFmt w:val="decimal"/>
      <w:lvlText w:val="%1)"/>
      <w:lvlJc w:val="left"/>
      <w:pPr>
        <w:ind w:left="720" w:hanging="360"/>
      </w:pPr>
      <w:rPr>
        <w:color w:val="000000" w:themeColor="text1"/>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
    <w:nsid w:val="7B041DED"/>
    <w:multiLevelType w:val="hybridMultilevel"/>
    <w:tmpl w:val="ACA02326"/>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num w:numId="1">
    <w:abstractNumId w:val="3"/>
    <w:lvlOverride w:ilvl="0"/>
    <w:lvlOverride w:ilvl="1"/>
    <w:lvlOverride w:ilvl="2"/>
    <w:lvlOverride w:ilvl="3"/>
    <w:lvlOverride w:ilvl="4"/>
    <w:lvlOverride w:ilvl="5"/>
    <w:lvlOverride w:ilvl="6"/>
    <w:lvlOverride w:ilvl="7"/>
    <w:lvlOverride w:ilvl="8"/>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0711"/>
    <w:rsid w:val="000F5A48"/>
    <w:rsid w:val="00125FF3"/>
    <w:rsid w:val="00D7071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5390931">
      <w:bodyDiv w:val="1"/>
      <w:marLeft w:val="0"/>
      <w:marRight w:val="0"/>
      <w:marTop w:val="0"/>
      <w:marBottom w:val="0"/>
      <w:divBdr>
        <w:top w:val="none" w:sz="0" w:space="0" w:color="auto"/>
        <w:left w:val="none" w:sz="0" w:space="0" w:color="auto"/>
        <w:bottom w:val="none" w:sz="0" w:space="0" w:color="auto"/>
        <w:right w:val="none" w:sz="0" w:space="0" w:color="auto"/>
      </w:divBdr>
    </w:div>
    <w:div w:id="10758635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16</Pages>
  <Words>16522</Words>
  <Characters>9418</Characters>
  <Application>Microsoft Office Word</Application>
  <DocSecurity>0</DocSecurity>
  <Lines>78</Lines>
  <Paragraphs>51</Paragraphs>
  <ScaleCrop>false</ScaleCrop>
  <Company/>
  <LinksUpToDate>false</LinksUpToDate>
  <CharactersWithSpaces>25889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2021-06-07T11:44:00Z</dcterms:created>
  <dcterms:modified xsi:type="dcterms:W3CDTF">2021-06-07T11:46:00Z</dcterms:modified>
</cp:coreProperties>
</file>