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163F" w:rsidRPr="0036163F" w:rsidRDefault="0036163F" w:rsidP="0036163F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36163F" w:rsidRPr="0036163F" w:rsidRDefault="0036163F" w:rsidP="0036163F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Біологічний факультет</w:t>
      </w:r>
    </w:p>
    <w:p w:rsidR="0036163F" w:rsidRPr="0036163F" w:rsidRDefault="0036163F" w:rsidP="0036163F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Кафедра ботаніки</w:t>
      </w:r>
    </w:p>
    <w:p w:rsidR="0036163F" w:rsidRPr="0036163F" w:rsidRDefault="0036163F" w:rsidP="0036163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36163F" w:rsidRPr="0036163F" w:rsidRDefault="0036163F" w:rsidP="0036163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36163F" w:rsidRPr="0036163F" w:rsidRDefault="0036163F" w:rsidP="0036163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Дипломна робота</w:t>
      </w:r>
    </w:p>
    <w:p w:rsidR="0036163F" w:rsidRPr="0036163F" w:rsidRDefault="0036163F" w:rsidP="0036163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магістра</w:t>
      </w:r>
    </w:p>
    <w:p w:rsidR="0036163F" w:rsidRPr="0036163F" w:rsidRDefault="0036163F" w:rsidP="0036163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</w:pPr>
    </w:p>
    <w:p w:rsidR="0036163F" w:rsidRPr="0036163F" w:rsidRDefault="0036163F" w:rsidP="0036163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тему:</w:t>
      </w:r>
      <w:r w:rsidRPr="0036163F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  <w:t>“</w:t>
      </w:r>
      <w:r w:rsidRPr="003616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Водна рослинність ріки </w:t>
      </w:r>
      <w:proofErr w:type="spellStart"/>
      <w:r w:rsidRPr="003616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Тилігул</w:t>
      </w:r>
      <w:proofErr w:type="spellEnd"/>
      <w:r w:rsidRPr="0036163F"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  <w:t>”</w:t>
      </w:r>
    </w:p>
    <w:p w:rsidR="0036163F" w:rsidRPr="0036163F" w:rsidRDefault="0036163F" w:rsidP="0036163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</w:p>
    <w:p w:rsidR="0036163F" w:rsidRPr="0036163F" w:rsidRDefault="0036163F" w:rsidP="0036163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“The water plants of river </w:t>
      </w:r>
      <w:proofErr w:type="spellStart"/>
      <w:r w:rsidRPr="0036163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Tiligul</w:t>
      </w:r>
      <w:proofErr w:type="spellEnd"/>
      <w:r w:rsidRPr="0036163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”</w:t>
      </w:r>
      <w:r w:rsidRPr="0036163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36163F" w:rsidRPr="0036163F" w:rsidRDefault="0036163F" w:rsidP="0036163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6163F" w:rsidRPr="0036163F" w:rsidRDefault="0036163F" w:rsidP="0036163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6163F" w:rsidRPr="0036163F" w:rsidRDefault="0036163F" w:rsidP="0036163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</w:pPr>
    </w:p>
    <w:p w:rsidR="0036163F" w:rsidRPr="0036163F" w:rsidRDefault="0036163F" w:rsidP="0036163F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             Виконала: студентка заочної форми навчання</w:t>
      </w:r>
    </w:p>
    <w:p w:rsidR="0036163F" w:rsidRPr="0036163F" w:rsidRDefault="0036163F" w:rsidP="0036163F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                       спеціальності 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091 Біологія</w:t>
      </w:r>
    </w:p>
    <w:p w:rsidR="0036163F" w:rsidRPr="0036163F" w:rsidRDefault="0036163F" w:rsidP="0036163F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                       </w:t>
      </w:r>
      <w:proofErr w:type="spellStart"/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Яндзик</w:t>
      </w:r>
      <w:proofErr w:type="spellEnd"/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Ірина Олександрівна</w:t>
      </w:r>
    </w:p>
    <w:p w:rsidR="0036163F" w:rsidRPr="0036163F" w:rsidRDefault="0036163F" w:rsidP="0036163F">
      <w:pPr>
        <w:widowControl w:val="0"/>
        <w:tabs>
          <w:tab w:val="left" w:pos="19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                       </w:t>
      </w:r>
      <w:r w:rsidRPr="0036163F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Науковий керівник</w:t>
      </w:r>
    </w:p>
    <w:p w:rsidR="0036163F" w:rsidRPr="0036163F" w:rsidRDefault="0036163F" w:rsidP="0036163F">
      <w:pPr>
        <w:widowControl w:val="0"/>
        <w:tabs>
          <w:tab w:val="left" w:pos="19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                      доктор біологічних наук, професор </w:t>
      </w:r>
    </w:p>
    <w:p w:rsidR="0036163F" w:rsidRPr="0036163F" w:rsidRDefault="0036163F" w:rsidP="0036163F">
      <w:pPr>
        <w:widowControl w:val="0"/>
        <w:tabs>
          <w:tab w:val="left" w:pos="19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                      Ткаченко Федір Петрович ______ </w:t>
      </w:r>
    </w:p>
    <w:p w:rsidR="0036163F" w:rsidRPr="0036163F" w:rsidRDefault="0036163F" w:rsidP="0036163F">
      <w:pPr>
        <w:widowControl w:val="0"/>
        <w:autoSpaceDE w:val="0"/>
        <w:autoSpaceDN w:val="0"/>
        <w:adjustRightInd w:val="0"/>
        <w:spacing w:after="0" w:line="360" w:lineRule="auto"/>
        <w:ind w:right="-424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                      </w:t>
      </w:r>
      <w:r w:rsidRPr="0036163F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Рецензент:</w:t>
      </w:r>
    </w:p>
    <w:p w:rsidR="0036163F" w:rsidRPr="0036163F" w:rsidRDefault="0036163F" w:rsidP="0036163F">
      <w:pPr>
        <w:widowControl w:val="0"/>
        <w:autoSpaceDE w:val="0"/>
        <w:autoSpaceDN w:val="0"/>
        <w:adjustRightInd w:val="0"/>
        <w:spacing w:after="0" w:line="360" w:lineRule="auto"/>
        <w:ind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                      кандидат біологічних наук, доцент </w:t>
      </w:r>
    </w:p>
    <w:p w:rsidR="0036163F" w:rsidRPr="0036163F" w:rsidRDefault="0036163F" w:rsidP="0036163F">
      <w:pPr>
        <w:widowControl w:val="0"/>
        <w:tabs>
          <w:tab w:val="left" w:pos="3240"/>
        </w:tabs>
        <w:autoSpaceDE w:val="0"/>
        <w:autoSpaceDN w:val="0"/>
        <w:adjustRightInd w:val="0"/>
        <w:spacing w:after="0" w:line="360" w:lineRule="auto"/>
        <w:ind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                      </w:t>
      </w:r>
      <w:proofErr w:type="spellStart"/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Ківганов</w:t>
      </w:r>
      <w:proofErr w:type="spellEnd"/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Дмитро Анатолійович</w:t>
      </w:r>
    </w:p>
    <w:p w:rsidR="0036163F" w:rsidRPr="0036163F" w:rsidRDefault="0036163F" w:rsidP="0036163F">
      <w:pPr>
        <w:widowControl w:val="0"/>
        <w:autoSpaceDE w:val="0"/>
        <w:autoSpaceDN w:val="0"/>
        <w:adjustRightInd w:val="0"/>
        <w:spacing w:after="0" w:line="360" w:lineRule="auto"/>
        <w:ind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36163F" w:rsidRPr="0036163F" w:rsidRDefault="0036163F" w:rsidP="0036163F">
      <w:pPr>
        <w:widowControl w:val="0"/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36163F" w:rsidRPr="0036163F" w:rsidRDefault="0036163F" w:rsidP="0036163F">
      <w:pPr>
        <w:widowControl w:val="0"/>
        <w:autoSpaceDE w:val="0"/>
        <w:autoSpaceDN w:val="0"/>
        <w:adjustRightInd w:val="0"/>
        <w:spacing w:after="0" w:line="240" w:lineRule="auto"/>
        <w:ind w:firstLine="720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36163F" w:rsidRPr="0036163F" w:rsidRDefault="0036163F" w:rsidP="0036163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Рекомендовано до захисту:</w:t>
      </w:r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Захищено на засіданні ЕК № 1</w:t>
      </w:r>
    </w:p>
    <w:p w:rsidR="0036163F" w:rsidRPr="0036163F" w:rsidRDefault="0036163F" w:rsidP="0036163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Протокол засідання кафедри</w:t>
      </w:r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Протокол №_____від «___» _______р.</w:t>
      </w:r>
    </w:p>
    <w:p w:rsidR="0036163F" w:rsidRPr="0036163F" w:rsidRDefault="0036163F" w:rsidP="0036163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№_____від «___» _______р.</w:t>
      </w:r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Оцінка _____/ ________/__________</w:t>
      </w:r>
    </w:p>
    <w:p w:rsidR="0036163F" w:rsidRPr="0036163F" w:rsidRDefault="0036163F" w:rsidP="0036163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                                                       </w:t>
      </w:r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(за національною шкалою, шкалою </w:t>
      </w:r>
      <w:proofErr w:type="spellStart"/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ЕСТS,бал</w:t>
      </w:r>
      <w:proofErr w:type="spellEnd"/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)</w:t>
      </w:r>
    </w:p>
    <w:p w:rsidR="0036163F" w:rsidRPr="0036163F" w:rsidRDefault="0036163F" w:rsidP="0036163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Завідувач кафедри</w:t>
      </w:r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Голова ЕК</w:t>
      </w:r>
    </w:p>
    <w:p w:rsidR="0036163F" w:rsidRPr="0036163F" w:rsidRDefault="0036163F" w:rsidP="0036163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_______      </w:t>
      </w:r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u w:val="single"/>
          <w:lang w:eastAsia="ru-RU"/>
        </w:rPr>
        <w:t>Ткаченко Ф.П</w:t>
      </w:r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_______     </w:t>
      </w:r>
      <w:proofErr w:type="spellStart"/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u w:val="single"/>
          <w:lang w:eastAsia="ru-RU"/>
        </w:rPr>
        <w:t>Філіпова</w:t>
      </w:r>
      <w:proofErr w:type="spellEnd"/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u w:val="single"/>
          <w:lang w:eastAsia="ru-RU"/>
        </w:rPr>
        <w:t xml:space="preserve"> Т.О.</w:t>
      </w:r>
    </w:p>
    <w:p w:rsidR="0036163F" w:rsidRPr="0036163F" w:rsidRDefault="0036163F" w:rsidP="0036163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36163F" w:rsidRPr="0036163F" w:rsidRDefault="0036163F" w:rsidP="0036163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36163F" w:rsidRPr="0036163F" w:rsidRDefault="0036163F" w:rsidP="0036163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36163F" w:rsidRPr="0036163F" w:rsidRDefault="0036163F" w:rsidP="0036163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36163F" w:rsidRPr="0036163F" w:rsidRDefault="0036163F" w:rsidP="0036163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Одеса – 2018</w:t>
      </w:r>
    </w:p>
    <w:p w:rsidR="0036163F" w:rsidRPr="0036163F" w:rsidRDefault="0036163F" w:rsidP="0036163F">
      <w:pPr>
        <w:keepNext/>
        <w:spacing w:before="240" w:after="6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Анотація</w:t>
      </w:r>
    </w:p>
    <w:p w:rsidR="0036163F" w:rsidRPr="0036163F" w:rsidRDefault="0036163F" w:rsidP="0036163F">
      <w:pPr>
        <w:spacing w:after="0" w:line="360" w:lineRule="auto"/>
        <w:ind w:right="279"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Кваліфікаційна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робота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магістра виконана 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на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кафедрі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ботаніки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Одеського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національного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університету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Мечник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ова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36163F" w:rsidRPr="0036163F" w:rsidRDefault="0036163F" w:rsidP="0036163F">
      <w:pPr>
        <w:spacing w:after="0" w:line="360" w:lineRule="auto"/>
        <w:ind w:right="279" w:firstLine="54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Робота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викладена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51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сторі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нці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машинописного тексту,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ілюстрована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таблиц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ями та 17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рисунками. Список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цитовано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ї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літератури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стить</w:t>
      </w:r>
      <w:proofErr w:type="spellEnd"/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58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джерел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, з них 57 на кирилиці і 1 – на латиниці.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36163F" w:rsidRPr="0036163F" w:rsidRDefault="0036163F" w:rsidP="0036163F">
      <w:pPr>
        <w:spacing w:after="0" w:line="360" w:lineRule="auto"/>
        <w:ind w:right="279" w:firstLine="54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Метою роботи було встановлення видового складу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макрофітів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ріки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Тилігул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їх еколого-флористична і господарська оцінка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36163F" w:rsidRPr="0036163F" w:rsidRDefault="0036163F" w:rsidP="0036163F">
      <w:pPr>
        <w:spacing w:after="0" w:line="360" w:lineRule="auto"/>
        <w:ind w:right="279"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район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дослідження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було виявлено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102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вид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макро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ф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ітів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(у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склад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 3 відділів, 4 класів, 31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порядк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4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0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родин та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6 род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ів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Найбільша видова різноманітність водної рослинності характерна для родин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Poaceae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Asteraceae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Lamiaceae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Cyperaceae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домінуючим комплексом видів-індикаторів акваторію р.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Тилігул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можна охарактеризувати як β-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мезосапробну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тобто як “чисту –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помірно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забруднену”.</w:t>
      </w:r>
    </w:p>
    <w:p w:rsidR="0036163F" w:rsidRPr="0036163F" w:rsidRDefault="0036163F" w:rsidP="0036163F">
      <w:pPr>
        <w:spacing w:after="0" w:line="360" w:lineRule="auto"/>
        <w:ind w:right="27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Ключові слова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макрофіти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р.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Тилігул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, господарське значення, екологія.</w:t>
      </w:r>
    </w:p>
    <w:p w:rsidR="0036163F" w:rsidRPr="0036163F" w:rsidRDefault="0036163F" w:rsidP="0036163F">
      <w:pPr>
        <w:spacing w:after="0" w:line="360" w:lineRule="auto"/>
        <w:ind w:right="279" w:firstLine="54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Summary</w:t>
      </w:r>
    </w:p>
    <w:p w:rsidR="0036163F" w:rsidRPr="0036163F" w:rsidRDefault="0036163F" w:rsidP="0036163F">
      <w:pPr>
        <w:spacing w:after="0" w:line="360" w:lineRule="auto"/>
        <w:ind w:right="279" w:firstLine="54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qualification work of magister was accomplished on botany department of I.I.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Mechnikov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Odessa National University.</w:t>
      </w:r>
    </w:p>
    <w:p w:rsidR="0036163F" w:rsidRPr="0036163F" w:rsidRDefault="0036163F" w:rsidP="0036163F">
      <w:pPr>
        <w:spacing w:after="0" w:line="360" w:lineRule="auto"/>
        <w:ind w:right="279" w:firstLine="54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This work consists of 51 pages of text. It was illustrated by 3 tables and 1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pictures. The list of literature has 5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sources in Cyrillic and 1 – in Latina. The item of this work was investigation of species composition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macrophytes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river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Tiligul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their ecological-floristic 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economic estimate.</w:t>
      </w:r>
    </w:p>
    <w:p w:rsidR="0036163F" w:rsidRPr="0036163F" w:rsidRDefault="0036163F" w:rsidP="0036163F">
      <w:pPr>
        <w:spacing w:after="0" w:line="360" w:lineRule="auto"/>
        <w:ind w:right="279" w:firstLine="54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102 species of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macrophytes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was revealed in area of investigation (in complete of 3 divides,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4 classes, 31 orders, 40 families and 76 genera’s) The greatest species diversity of water plants was in families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Poaceae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Asteraceae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Lamiaceae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Cyperaceae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In according with dominated complex species-indicators the area of water r.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Tiligul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attitude at β-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mesosaprobic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zone, that is “clean – moderate dirty”.</w:t>
      </w:r>
    </w:p>
    <w:p w:rsidR="0036163F" w:rsidRPr="0036163F" w:rsidRDefault="0036163F" w:rsidP="0036163F">
      <w:pPr>
        <w:spacing w:after="0" w:line="360" w:lineRule="auto"/>
        <w:ind w:right="27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36163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Key words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: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macrophytes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Tiligul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river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economy significance, ecology.</w:t>
      </w:r>
    </w:p>
    <w:p w:rsidR="0036163F" w:rsidRPr="0036163F" w:rsidRDefault="0036163F" w:rsidP="0036163F">
      <w:pPr>
        <w:spacing w:after="0" w:line="360" w:lineRule="auto"/>
        <w:ind w:right="279" w:firstLine="54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36163F" w:rsidRDefault="0036163F" w:rsidP="0036163F">
      <w:pPr>
        <w:keepNext/>
        <w:spacing w:before="240" w:after="6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32"/>
          <w:szCs w:val="32"/>
          <w:lang w:val="ru-RU" w:eastAsia="ru-RU"/>
        </w:rPr>
      </w:pPr>
    </w:p>
    <w:p w:rsidR="0036163F" w:rsidRPr="0036163F" w:rsidRDefault="0036163F" w:rsidP="0036163F">
      <w:pPr>
        <w:keepNext/>
        <w:spacing w:before="240" w:after="6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32"/>
          <w:szCs w:val="32"/>
          <w:lang w:val="ru-RU" w:eastAsia="ru-RU"/>
        </w:rPr>
      </w:pPr>
      <w:r w:rsidRPr="0036163F">
        <w:rPr>
          <w:rFonts w:ascii="Times New Roman" w:eastAsia="Times New Roman" w:hAnsi="Times New Roman" w:cs="Times New Roman"/>
          <w:b/>
          <w:bCs/>
          <w:kern w:val="32"/>
          <w:sz w:val="32"/>
          <w:szCs w:val="32"/>
          <w:lang w:val="ru-RU" w:eastAsia="ru-RU"/>
        </w:rPr>
        <w:t>ЗМІ</w:t>
      </w:r>
      <w:proofErr w:type="gramStart"/>
      <w:r w:rsidRPr="0036163F">
        <w:rPr>
          <w:rFonts w:ascii="Times New Roman" w:eastAsia="Times New Roman" w:hAnsi="Times New Roman" w:cs="Times New Roman"/>
          <w:b/>
          <w:bCs/>
          <w:kern w:val="32"/>
          <w:sz w:val="32"/>
          <w:szCs w:val="32"/>
          <w:lang w:val="ru-RU" w:eastAsia="ru-RU"/>
        </w:rPr>
        <w:t>СТ</w:t>
      </w:r>
      <w:proofErr w:type="gramEnd"/>
    </w:p>
    <w:p w:rsidR="0036163F" w:rsidRPr="0036163F" w:rsidRDefault="0036163F" w:rsidP="0036163F">
      <w:pPr>
        <w:keepNext/>
        <w:spacing w:before="240" w:after="60" w:line="240" w:lineRule="auto"/>
        <w:outlineLvl w:val="1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      В</w:t>
      </w:r>
      <w:r w:rsidRPr="0036163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СТУП</w:t>
      </w:r>
      <w:r w:rsidRPr="0036163F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. . . . . . . . . . . . . . . . . . . . . . . . . . . . . . . . . . . . . . . . . . . . . . . . . . .</w:t>
      </w:r>
      <w:r w:rsidRPr="0036163F">
        <w:rPr>
          <w:rFonts w:ascii="Arial" w:eastAsia="Times New Roman" w:hAnsi="Arial" w:cs="Arial"/>
          <w:b/>
          <w:bCs/>
          <w:i/>
          <w:iCs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. . . . .</w:t>
      </w:r>
      <w:r w:rsidRPr="0036163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4</w:t>
      </w:r>
    </w:p>
    <w:p w:rsidR="0036163F" w:rsidRPr="0036163F" w:rsidRDefault="0036163F" w:rsidP="003616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ОГЛЯД ЛІТЕРАТУРИ . . . . . . . . . . . . . . . . . .. . . . . . . . . . . . . . . . . . .. . . . .6</w:t>
      </w:r>
    </w:p>
    <w:p w:rsidR="0036163F" w:rsidRPr="0036163F" w:rsidRDefault="0036163F" w:rsidP="0036163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Фізико-географічна характеристика району дослідження . . . . . . . . . . . . . . 6</w:t>
      </w:r>
    </w:p>
    <w:p w:rsidR="0036163F" w:rsidRPr="0036163F" w:rsidRDefault="0036163F" w:rsidP="0036163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b/>
          <w:color w:val="000000"/>
          <w:spacing w:val="4"/>
          <w:sz w:val="28"/>
          <w:szCs w:val="28"/>
          <w:lang w:eastAsia="ru-RU"/>
        </w:rPr>
        <w:t xml:space="preserve">     </w:t>
      </w:r>
      <w:r w:rsidRPr="0036163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1.2. Гідрохімія і екологія малих річок степової зони . . . . . . . . . . . . . . . .7</w:t>
      </w:r>
    </w:p>
    <w:p w:rsidR="0036163F" w:rsidRPr="0036163F" w:rsidRDefault="0036163F" w:rsidP="0036163F">
      <w:pPr>
        <w:spacing w:after="12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    </w:t>
      </w:r>
      <w:r w:rsidRPr="003616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1.3. Загальна характеристика </w:t>
      </w:r>
      <w:proofErr w:type="spellStart"/>
      <w:r w:rsidRPr="003616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макрофітів</w:t>
      </w:r>
      <w:proofErr w:type="spellEnd"/>
      <w:r w:rsidRPr="0036163F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малих</w:t>
      </w:r>
      <w:proofErr w:type="spellEnd"/>
      <w:r w:rsidRPr="0036163F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річок</w:t>
      </w:r>
      <w:proofErr w:type="spellEnd"/>
      <w:r w:rsidRPr="003616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. . . . . . . . . . . . . . . . . 8</w:t>
      </w:r>
    </w:p>
    <w:p w:rsidR="0036163F" w:rsidRPr="0036163F" w:rsidRDefault="0036163F" w:rsidP="0036163F">
      <w:pPr>
        <w:spacing w:after="120" w:line="360" w:lineRule="auto"/>
        <w:ind w:left="360" w:hanging="360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1.4. Екологічний стан плавневих екосистем малих річок північно-західного </w:t>
      </w:r>
    </w:p>
    <w:p w:rsidR="0036163F" w:rsidRPr="0036163F" w:rsidRDefault="0036163F" w:rsidP="0036163F">
      <w:pPr>
        <w:spacing w:after="120" w:line="360" w:lineRule="auto"/>
        <w:ind w:left="360" w:hanging="360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Причорномор’я . . . . . . . . . . . . . . . . . . . .  . . . . . . . . . . .  . . . . . . . . . . . . . 10</w:t>
      </w:r>
    </w:p>
    <w:p w:rsidR="0036163F" w:rsidRPr="0036163F" w:rsidRDefault="0036163F" w:rsidP="0036163F">
      <w:pPr>
        <w:spacing w:after="12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1.5. Стан вивченості водної рослинності малих річок північно-</w:t>
      </w:r>
    </w:p>
    <w:p w:rsidR="0036163F" w:rsidRPr="0036163F" w:rsidRDefault="0036163F" w:rsidP="0036163F">
      <w:pPr>
        <w:spacing w:after="12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західного Причорномор’я . . . . . . . . . . . . . . . . . . . . . . . . . . . . . . . . . . . . 19</w:t>
      </w:r>
    </w:p>
    <w:p w:rsidR="0036163F" w:rsidRPr="0036163F" w:rsidRDefault="0036163F" w:rsidP="003616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МАТЕРІАЛИ ТА МЕТОДИ. .  .. . . . . . . . . . . . . . . . . . . . . . . . . . . . . . . . .23</w:t>
      </w:r>
    </w:p>
    <w:p w:rsidR="0036163F" w:rsidRPr="0036163F" w:rsidRDefault="0036163F" w:rsidP="003616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РЕЗУЛЬТАТИ ДОСЛІДЖЕНЬ ТА ЇХ ОБГОВОРЕННЯ . . . . . . .. . . . .. 27</w:t>
      </w:r>
    </w:p>
    <w:p w:rsidR="0036163F" w:rsidRPr="0036163F" w:rsidRDefault="0036163F" w:rsidP="0036163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УЗАГАЛЬНЕННЯ. . . . . .  . . . . .  . . . . . . . . . . . . . . . . . . . . . . . . . . . . . . . . . . 42</w:t>
      </w:r>
    </w:p>
    <w:p w:rsidR="0036163F" w:rsidRPr="0036163F" w:rsidRDefault="0036163F" w:rsidP="0036163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ВИСНОВКИ  . . . . . . . . . . . . . . . . . . . . . . . . .  . . . . . .   . . . . .. . . . . . .. . . .. . . 44</w:t>
      </w:r>
    </w:p>
    <w:p w:rsidR="0036163F" w:rsidRPr="0036163F" w:rsidRDefault="0036163F" w:rsidP="0036163F">
      <w:pPr>
        <w:tabs>
          <w:tab w:val="left" w:pos="9354"/>
        </w:tabs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СПИСОК ЦИТОВАНОЇ ЛІТЕРАТУРИ. . . . . . . . . . . . . . . . . . . . . . .. . . . . . 45</w:t>
      </w:r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ВСТУП</w:t>
      </w:r>
    </w:p>
    <w:p w:rsidR="0036163F" w:rsidRPr="0036163F" w:rsidRDefault="0036163F" w:rsidP="0036163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6163F">
        <w:rPr>
          <w:rFonts w:ascii="Times New Roman" w:eastAsia="Times New Roman" w:hAnsi="Times New Roman" w:cs="Times New Roman"/>
          <w:bCs/>
          <w:sz w:val="28"/>
          <w:szCs w:val="24"/>
          <w:lang w:val="ru-RU" w:eastAsia="ru-RU"/>
        </w:rPr>
        <w:t xml:space="preserve">     </w:t>
      </w:r>
      <w:r w:rsidRPr="0036163F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Вищі водні рослини (ВВР) – основоположна 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складова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б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от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и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р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ічо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к [Дубина, 1986]. Ф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і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тоценоз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и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, 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які утворюють ВВР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, с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клада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ют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ь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основу р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і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зно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маніт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н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и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х г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і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дроб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і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оценоз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в 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proofErr w:type="spellStart"/>
      <w:proofErr w:type="gram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в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іді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грают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ь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, 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разом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с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водорос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т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ями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,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важ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ливу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с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е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редо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вищеформ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ую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ч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у роль: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нак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о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пи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чу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ют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ь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важко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р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о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з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к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л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адувані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орган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ч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ні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речовини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,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зм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н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ю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ют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ь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г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і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дрох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м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ч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н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ий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режим 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які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ст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ь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вод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и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,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слу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гую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т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ь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м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с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це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м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перебуванн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я, р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о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змножен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н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я 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схованки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для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багатьо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х вид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в 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тварин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– г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і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дроб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і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онт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в,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амф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б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і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онт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в,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пт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ахів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ссавців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[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Днепровско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-Бугская…, 1989]. </w:t>
      </w:r>
      <w:r w:rsidRPr="0036163F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В результаті процесу фотосинтезу ВВР вода насичується киснем</w:t>
      </w:r>
      <w:r w:rsidRPr="0036163F">
        <w:rPr>
          <w:rFonts w:ascii="Times New Roman" w:eastAsia="Times New Roman" w:hAnsi="Times New Roman" w:cs="Times New Roman"/>
          <w:bCs/>
          <w:sz w:val="28"/>
          <w:szCs w:val="24"/>
          <w:lang w:val="ru-RU" w:eastAsia="ru-RU"/>
        </w:rPr>
        <w:t>.</w:t>
      </w:r>
      <w:r w:rsidRPr="0036163F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 На </w:t>
      </w:r>
      <w:proofErr w:type="spellStart"/>
      <w:r w:rsidRPr="0036163F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заростях</w:t>
      </w:r>
      <w:proofErr w:type="spellEnd"/>
      <w:r w:rsidRPr="0036163F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 ВВР створюється багата кормова база, яка забезпечує ріст чисельності </w:t>
      </w:r>
      <w:proofErr w:type="spellStart"/>
      <w:r w:rsidRPr="0036163F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зооперифітону</w:t>
      </w:r>
      <w:proofErr w:type="spellEnd"/>
      <w:r w:rsidRPr="0036163F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, зообентосу та риб. Своїми кореневищами ВВР добре скріплюють прибережні м’які </w:t>
      </w:r>
      <w:proofErr w:type="spellStart"/>
      <w:r w:rsidRPr="0036163F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грунти</w:t>
      </w:r>
      <w:proofErr w:type="spellEnd"/>
      <w:r w:rsidRPr="0036163F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, їх стебла гасять хвилі та захищають узбережжя від розмиву та руйнації [</w:t>
      </w:r>
      <w:r w:rsidRPr="003616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Дубина, 2006</w:t>
      </w:r>
      <w:r w:rsidRPr="0036163F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]. Їм також властива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бактер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i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цидна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детоксикаційна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природних біофільтрів та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i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нш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i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функції 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[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Тарасов, 2012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]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. В цілому найважливіше значення водної рослинності полягає у підтримці рівноваги регіональних екосистем 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[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Водоросли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…, 1989; Дубина і ін., 1989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].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Все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зр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стаю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чий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ли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людської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яльност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навколишнє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ред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овище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набуває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глобальн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го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характер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в’яз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ку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ц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им,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ви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шен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ня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проблем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ох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лин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ного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світу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я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важ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ливі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компонент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осфер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є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дуже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актуальн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им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завданням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Афа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сьев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2001;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Кузьмінський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ін., 2016; Савчук, 2016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].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іншого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боку великого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значен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ня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набуває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проблема ф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ндикац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ії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виникаюч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их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антропогенн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х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зм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н, особ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лив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пере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жен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х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косистемах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Водн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макроф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ї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пільноти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є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чут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ли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вими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ндикаторами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тану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ред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овища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ї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х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прожив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ания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Дубына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др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199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3;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Барановский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др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2001;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Гигевич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др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., 2001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].</w:t>
      </w:r>
    </w:p>
    <w:p w:rsidR="0036163F" w:rsidRPr="0036163F" w:rsidRDefault="0036163F" w:rsidP="0036163F">
      <w:pPr>
        <w:spacing w:after="12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адаптивно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ї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волюц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ії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них виникли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деякі риси, які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достат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нь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 ч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тко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відоб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ражают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міру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обводненост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територ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ії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а так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 х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ий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клад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вод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Вони приймають активну участь у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огеох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ом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ругообігу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речовин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нерг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ії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пере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ени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х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косистем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та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процесах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самоочищен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я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водо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 [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Карпова, 1994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].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ВВР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так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ж широко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використов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уют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ся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народном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господар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ств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я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техн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их, кормов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х, л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карс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ьки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х,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харчо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х,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дубильн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х,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фарбува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льн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інших властивостей сировини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[Попова, 2005]. </w:t>
      </w:r>
    </w:p>
    <w:p w:rsidR="0036163F" w:rsidRPr="0036163F" w:rsidRDefault="0036163F" w:rsidP="0036163F">
      <w:pPr>
        <w:spacing w:after="12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    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М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ж т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и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м, р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о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с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лин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н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и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й компонент мал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и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х 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р</w:t>
      </w:r>
      <w:proofErr w:type="spellStart"/>
      <w:proofErr w:type="gram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ічо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к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Укра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ї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н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и, у тому числі і у північно-західному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Причорномор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’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ї,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вивче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н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о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ще в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край мало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. Саме тому необхідні їх подальші дослідження.</w:t>
      </w:r>
    </w:p>
    <w:p w:rsidR="0036163F" w:rsidRPr="0036163F" w:rsidRDefault="0036163F" w:rsidP="0036163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    З приводу дослідження флори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макроф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i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т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i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в ріки Т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lang w:val="en-US" w:eastAsia="ru-RU"/>
        </w:rPr>
        <w:t>i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л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lang w:val="en-US" w:eastAsia="ru-RU"/>
        </w:rPr>
        <w:t>i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гул </w:t>
      </w:r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є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лише узагальнююча стаття та декілька коротких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пов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i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домлень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[Ткаченко, 2007;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Лобакова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Ткаченко, 2007;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Сардарян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Ткаченко, 2014;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Сардарян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Чернякевич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2015 а та ін.]. Проте динамічні антропогенні зміни в навколишньому середовищі, доповнені природними аномаліями (надзвичайно високі літні температури останніх років) [Лобода, Божок, 2014 б], спонукають до продовження моніторингу стану ВВР.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Без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іформації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 стан місцевої флори, про властивості  її видів неможливе їх раціональне використання та ефективна охорона.</w:t>
      </w:r>
    </w:p>
    <w:p w:rsidR="0036163F" w:rsidRPr="0036163F" w:rsidRDefault="0036163F" w:rsidP="0036163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Тому метою цієї роботи було дослідження сучасного стану флори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макрофітів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річки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Тилігул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її екологічна оцінка.</w:t>
      </w:r>
    </w:p>
    <w:p w:rsidR="0036163F" w:rsidRPr="0036163F" w:rsidRDefault="0036163F" w:rsidP="0036163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Для досягнення поставленої мети вирішували наступні завдання:</w:t>
      </w:r>
    </w:p>
    <w:p w:rsidR="0036163F" w:rsidRPr="0036163F" w:rsidRDefault="0036163F" w:rsidP="0036163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’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ясувати видовий склад вищих водних рослин в районі дослідження.</w:t>
      </w:r>
    </w:p>
    <w:p w:rsidR="0036163F" w:rsidRPr="0036163F" w:rsidRDefault="0036163F" w:rsidP="0036163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Встановити таксономічну складність досліджуваної флори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макрофітів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36163F" w:rsidRPr="0036163F" w:rsidRDefault="0036163F" w:rsidP="0036163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Оцінити господарське значення виявленого видового різноманіття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макрофтів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36163F" w:rsidRPr="0036163F" w:rsidRDefault="0036163F" w:rsidP="0036163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показовими видами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макрофітів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оцінити екологічний стан акваторії  ріки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Тилігул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36163F" w:rsidRPr="0036163F" w:rsidRDefault="0036163F" w:rsidP="0036163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120" w:line="240" w:lineRule="auto"/>
        <w:ind w:right="-261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bCs/>
          <w:i/>
          <w:sz w:val="28"/>
          <w:szCs w:val="24"/>
          <w:lang w:eastAsia="ru-RU"/>
        </w:rPr>
        <w:t>Об’єкт дослідження</w:t>
      </w:r>
      <w:r w:rsidRPr="0036163F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 – формування комплексів </w:t>
      </w:r>
      <w:proofErr w:type="spellStart"/>
      <w:r w:rsidRPr="0036163F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макрофітів</w:t>
      </w:r>
      <w:proofErr w:type="spellEnd"/>
      <w:r w:rsidRPr="0036163F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 ріки </w:t>
      </w:r>
      <w:proofErr w:type="spellStart"/>
      <w:r w:rsidRPr="0036163F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Тилігул</w:t>
      </w:r>
      <w:proofErr w:type="spellEnd"/>
      <w:r w:rsidRPr="0036163F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 в сучасних умовах.</w:t>
      </w:r>
    </w:p>
    <w:p w:rsidR="0036163F" w:rsidRPr="0036163F" w:rsidRDefault="0036163F" w:rsidP="0036163F">
      <w:pPr>
        <w:spacing w:after="120" w:line="360" w:lineRule="auto"/>
        <w:ind w:right="-261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bCs/>
          <w:i/>
          <w:sz w:val="28"/>
          <w:szCs w:val="24"/>
          <w:lang w:eastAsia="ru-RU"/>
        </w:rPr>
        <w:t>Предмет дослідження</w:t>
      </w:r>
      <w:r w:rsidRPr="0036163F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 – видовий склад </w:t>
      </w:r>
      <w:proofErr w:type="spellStart"/>
      <w:r w:rsidRPr="0036163F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макрофітів</w:t>
      </w:r>
      <w:proofErr w:type="spellEnd"/>
      <w:r w:rsidRPr="0036163F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, таксономія, екологія, господарське значення.</w:t>
      </w:r>
    </w:p>
    <w:p w:rsidR="0036163F" w:rsidRPr="0036163F" w:rsidRDefault="0036163F" w:rsidP="0036163F">
      <w:pPr>
        <w:spacing w:after="120" w:line="240" w:lineRule="auto"/>
        <w:ind w:right="-261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</w:p>
    <w:p w:rsidR="00F40538" w:rsidRDefault="00F40538">
      <w:pPr>
        <w:rPr>
          <w:lang w:val="ru-RU"/>
        </w:rPr>
      </w:pPr>
    </w:p>
    <w:p w:rsidR="0036163F" w:rsidRDefault="0036163F">
      <w:pPr>
        <w:rPr>
          <w:lang w:val="ru-RU"/>
        </w:rPr>
      </w:pPr>
    </w:p>
    <w:p w:rsidR="0036163F" w:rsidRDefault="0036163F">
      <w:pPr>
        <w:rPr>
          <w:lang w:val="ru-RU"/>
        </w:rPr>
      </w:pPr>
    </w:p>
    <w:p w:rsidR="0036163F" w:rsidRDefault="0036163F">
      <w:pPr>
        <w:rPr>
          <w:lang w:val="ru-RU"/>
        </w:rPr>
      </w:pPr>
    </w:p>
    <w:p w:rsidR="0036163F" w:rsidRDefault="0036163F">
      <w:pPr>
        <w:rPr>
          <w:lang w:val="ru-RU"/>
        </w:rPr>
      </w:pPr>
    </w:p>
    <w:p w:rsidR="0036163F" w:rsidRPr="0036163F" w:rsidRDefault="0036163F" w:rsidP="0036163F">
      <w:pPr>
        <w:shd w:val="clear" w:color="auto" w:fill="FFFFFF"/>
        <w:spacing w:before="14"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ВИСНОВКИ</w:t>
      </w:r>
    </w:p>
    <w:p w:rsidR="0036163F" w:rsidRPr="0036163F" w:rsidRDefault="0036163F" w:rsidP="0036163F">
      <w:pPr>
        <w:spacing w:after="12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6163F" w:rsidRPr="0036163F" w:rsidRDefault="0036163F" w:rsidP="0036163F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даний час у  р.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Тилігул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выявлено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102 види вищих водних рослин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36163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 xml:space="preserve">які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входять до складу трьох відділів (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Equisetophyta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Bryophyta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Magnoliophyta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), 4 класів (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Equisetopsida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Bryopsida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Magnoliopsida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Liliopsida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31 порядку, 40 родин та 76 родів. </w:t>
      </w:r>
      <w:r w:rsidRPr="0036163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 xml:space="preserve"> </w:t>
      </w:r>
    </w:p>
    <w:p w:rsidR="0036163F" w:rsidRPr="0036163F" w:rsidRDefault="0036163F" w:rsidP="0036163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2. 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Найб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i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льш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чисельними за видовим складом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i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розповсюдженн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i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стю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в </w:t>
      </w:r>
    </w:p>
    <w:p w:rsidR="0036163F" w:rsidRPr="0036163F" w:rsidRDefault="0036163F" w:rsidP="0036163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    р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i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чці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Тілігул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були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пов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i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тряно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-водні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i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рослини з перезволожених місць.</w:t>
      </w:r>
    </w:p>
    <w:p w:rsidR="0036163F" w:rsidRPr="0036163F" w:rsidRDefault="0036163F" w:rsidP="0036163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    Друге м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i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сце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тут посідали занурені  і третє – в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i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льноплаваючі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та </w:t>
      </w:r>
    </w:p>
    <w:p w:rsidR="0036163F" w:rsidRPr="0036163F" w:rsidRDefault="0036163F" w:rsidP="0036163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   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прикр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i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плені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рослини з плаваючими на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поверхн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i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води листями.</w:t>
      </w:r>
    </w:p>
    <w:p w:rsidR="0036163F" w:rsidRPr="0036163F" w:rsidRDefault="0036163F" w:rsidP="0036163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 За господарським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значеням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виявлені види рослин входили до </w:t>
      </w:r>
    </w:p>
    <w:p w:rsidR="0036163F" w:rsidRPr="0036163F" w:rsidRDefault="0036163F" w:rsidP="0036163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22 угруповань. Найбільш чисельними були кормові, лікарські, </w:t>
      </w:r>
    </w:p>
    <w:p w:rsidR="0036163F" w:rsidRPr="0036163F" w:rsidRDefault="0036163F" w:rsidP="0036163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медоносні та їстівні види рослин.</w:t>
      </w:r>
    </w:p>
    <w:p w:rsidR="0036163F" w:rsidRPr="0036163F" w:rsidRDefault="0036163F" w:rsidP="0036163F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екологічному відношенні видовий склад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макрофітів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длини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ріки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Тилігул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відображає ß-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мезосапробні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умови середовища їх мешкання.</w:t>
      </w:r>
    </w:p>
    <w:p w:rsidR="0036163F" w:rsidRPr="0036163F" w:rsidRDefault="0036163F" w:rsidP="0036163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</w:pPr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</w:pPr>
    </w:p>
    <w:p w:rsid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val="ru-RU" w:eastAsia="ru-RU"/>
        </w:rPr>
      </w:pPr>
    </w:p>
    <w:p w:rsid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val="ru-RU" w:eastAsia="ru-RU"/>
        </w:rPr>
      </w:pPr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val="ru-RU" w:eastAsia="ru-RU"/>
        </w:rPr>
      </w:pPr>
      <w:bookmarkStart w:id="0" w:name="_GoBack"/>
      <w:bookmarkEnd w:id="0"/>
    </w:p>
    <w:p w:rsidR="0036163F" w:rsidRPr="0036163F" w:rsidRDefault="0036163F" w:rsidP="003616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val="ru-RU" w:eastAsia="ru-RU"/>
        </w:rPr>
        <w:t>СПИСОК ЦИТ</w:t>
      </w:r>
      <w:r w:rsidRPr="0036163F"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  <w:t>О</w:t>
      </w:r>
      <w:r w:rsidRPr="0036163F"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val="ru-RU" w:eastAsia="ru-RU"/>
        </w:rPr>
        <w:t>ВАНО</w:t>
      </w:r>
      <w:r w:rsidRPr="0036163F"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  <w:t>Ї</w:t>
      </w:r>
      <w:r w:rsidRPr="0036163F"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val="ru-RU" w:eastAsia="ru-RU"/>
        </w:rPr>
        <w:t xml:space="preserve"> Л</w:t>
      </w:r>
      <w:r w:rsidRPr="0036163F"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val="ru-RU" w:eastAsia="ru-RU"/>
        </w:rPr>
        <w:t>ТЕРАТУР</w:t>
      </w:r>
      <w:r w:rsidRPr="0036163F"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eastAsia="ru-RU"/>
        </w:rPr>
        <w:t>И</w:t>
      </w:r>
    </w:p>
    <w:p w:rsidR="0036163F" w:rsidRPr="0036163F" w:rsidRDefault="0036163F" w:rsidP="0036163F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val="ru-RU" w:eastAsia="ru-RU"/>
        </w:rPr>
      </w:pPr>
    </w:p>
    <w:p w:rsidR="0036163F" w:rsidRPr="0036163F" w:rsidRDefault="0036163F" w:rsidP="0036163F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</w:pPr>
      <w:r w:rsidRPr="0036163F">
        <w:rPr>
          <w:rFonts w:ascii="Times New Roman" w:eastAsia="Times New Roman" w:hAnsi="Times New Roman" w:cs="Times New Roman"/>
          <w:i/>
          <w:color w:val="000000"/>
          <w:spacing w:val="4"/>
          <w:sz w:val="28"/>
          <w:szCs w:val="28"/>
          <w:lang w:val="ru-RU" w:eastAsia="ru-RU"/>
        </w:rPr>
        <w:t>Афанасьев С. А</w:t>
      </w:r>
      <w:r w:rsidRPr="0036163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 xml:space="preserve">. Развитие Европейских подходов к биологической оценке состояния </w:t>
      </w:r>
      <w:proofErr w:type="spellStart"/>
      <w:r w:rsidRPr="0036163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>гидроэкосистем</w:t>
      </w:r>
      <w:proofErr w:type="spellEnd"/>
      <w:r w:rsidRPr="0036163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 xml:space="preserve"> в мониторинге рек Украины // </w:t>
      </w:r>
      <w:proofErr w:type="spellStart"/>
      <w:r w:rsidRPr="0036163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>Гидробиол</w:t>
      </w:r>
      <w:proofErr w:type="spellEnd"/>
      <w:r w:rsidRPr="0036163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>. журн. – 2001. – Т. 37, № 3. – С. 3-18.</w:t>
      </w:r>
    </w:p>
    <w:p w:rsidR="0036163F" w:rsidRPr="0036163F" w:rsidRDefault="0036163F" w:rsidP="0036163F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</w:pPr>
      <w:proofErr w:type="spellStart"/>
      <w:r w:rsidRPr="0036163F">
        <w:rPr>
          <w:rFonts w:ascii="Times New Roman" w:eastAsia="Times New Roman" w:hAnsi="Times New Roman" w:cs="Times New Roman"/>
          <w:i/>
          <w:color w:val="000000"/>
          <w:spacing w:val="4"/>
          <w:sz w:val="28"/>
          <w:szCs w:val="28"/>
          <w:lang w:eastAsia="ru-RU"/>
        </w:rPr>
        <w:t>Баринова</w:t>
      </w:r>
      <w:proofErr w:type="spellEnd"/>
      <w:r w:rsidRPr="0036163F">
        <w:rPr>
          <w:rFonts w:ascii="Times New Roman" w:eastAsia="Times New Roman" w:hAnsi="Times New Roman" w:cs="Times New Roman"/>
          <w:i/>
          <w:color w:val="000000"/>
          <w:spacing w:val="4"/>
          <w:sz w:val="28"/>
          <w:szCs w:val="28"/>
          <w:lang w:eastAsia="ru-RU"/>
        </w:rPr>
        <w:t xml:space="preserve"> С.С.</w:t>
      </w:r>
      <w:r w:rsidRPr="0036163F">
        <w:rPr>
          <w:rFonts w:ascii="Times New Roman" w:eastAsia="Times New Roman" w:hAnsi="Times New Roman" w:cs="Times New Roman"/>
          <w:i/>
          <w:color w:val="000000"/>
          <w:spacing w:val="4"/>
          <w:sz w:val="28"/>
          <w:szCs w:val="28"/>
          <w:lang w:val="ru-RU" w:eastAsia="ru-RU"/>
        </w:rPr>
        <w:t>, Медведева Л.А., Анисимова О.В</w:t>
      </w:r>
      <w:r w:rsidRPr="0036163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>. Биоразнообразие видов-индикаторов категорий окружающей среды. – Телль-</w:t>
      </w:r>
      <w:proofErr w:type="spellStart"/>
      <w:r w:rsidRPr="0036163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>Авив</w:t>
      </w:r>
      <w:proofErr w:type="spellEnd"/>
      <w:r w:rsidRPr="0036163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 xml:space="preserve">: </w:t>
      </w:r>
      <w:r w:rsidRPr="0036163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en-US" w:eastAsia="ru-RU"/>
        </w:rPr>
        <w:t>Pl</w:t>
      </w:r>
      <w:r w:rsidRPr="0036163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 xml:space="preserve">. </w:t>
      </w:r>
      <w:r w:rsidRPr="0036163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en-US" w:eastAsia="ru-RU"/>
        </w:rPr>
        <w:t>Stud., 2006. – 498 c.</w:t>
      </w:r>
    </w:p>
    <w:p w:rsidR="0036163F" w:rsidRPr="0036163F" w:rsidRDefault="0036163F" w:rsidP="0036163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Барановський Б.А., Бондаренко Л.В., </w:t>
      </w: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Загубиженко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Н.И. и </w:t>
      </w: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др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 оценке состояния экосистем континентальных водоемов по составу и структуре фитоценозов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макрофитов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// Мат. Х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з’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їзду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ботан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. т-ва (Харків, 25-27 вересня 2001 р.). – Харків, 2001. – С. 24-26.</w:t>
      </w:r>
    </w:p>
    <w:p w:rsidR="0036163F" w:rsidRPr="0036163F" w:rsidRDefault="0036163F" w:rsidP="0036163F">
      <w:pPr>
        <w:numPr>
          <w:ilvl w:val="0"/>
          <w:numId w:val="5"/>
        </w:numPr>
        <w:autoSpaceDE w:val="0"/>
        <w:autoSpaceDN w:val="0"/>
        <w:adjustRightInd w:val="0"/>
        <w:spacing w:before="4" w:after="0" w:line="360" w:lineRule="auto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Божок Ю.В., Лобода Н.С.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Роль кліматичних чинників у формуванні стоку річок Північно-Західного Причорномор’я в умовах глобального потепління//Метеорологія, гідрологія, моніторинг довкілля в контексті екологічних викликів сьогодення: Мат.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Всеукр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мол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. уч. (16-17 лист. 2016 р., м. Київ). – К.: Ніка-Центр, 2016. – С. 10-12.</w:t>
      </w:r>
    </w:p>
    <w:p w:rsidR="0036163F" w:rsidRPr="0036163F" w:rsidRDefault="0036163F" w:rsidP="0036163F">
      <w:pPr>
        <w:numPr>
          <w:ilvl w:val="0"/>
          <w:numId w:val="5"/>
        </w:numPr>
        <w:autoSpaceDE w:val="0"/>
        <w:autoSpaceDN w:val="0"/>
        <w:adjustRightInd w:val="0"/>
        <w:spacing w:before="4" w:after="0" w:line="360" w:lineRule="auto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36163F">
        <w:rPr>
          <w:rFonts w:ascii="Times New Roman" w:eastAsia="Times New Roman" w:hAnsi="Times New Roman" w:cs="Times New Roman"/>
          <w:i/>
          <w:iCs/>
          <w:sz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i/>
          <w:iCs/>
          <w:sz w:val="28"/>
          <w:lang w:val="ru-RU" w:eastAsia="ru-RU"/>
        </w:rPr>
        <w:t>Вишневський</w:t>
      </w:r>
      <w:proofErr w:type="spellEnd"/>
      <w:r w:rsidRPr="0036163F">
        <w:rPr>
          <w:rFonts w:ascii="Times New Roman" w:eastAsia="Times New Roman" w:hAnsi="Times New Roman" w:cs="Times New Roman"/>
          <w:i/>
          <w:iCs/>
          <w:sz w:val="28"/>
          <w:lang w:val="ru-RU" w:eastAsia="ru-RU"/>
        </w:rPr>
        <w:t xml:space="preserve"> В. Г. </w:t>
      </w:r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Р</w:t>
      </w:r>
      <w:proofErr w:type="spellStart"/>
      <w:proofErr w:type="gramStart"/>
      <w:r w:rsidRPr="0036163F">
        <w:rPr>
          <w:rFonts w:ascii="Times New Roman" w:eastAsia="Times New Roman" w:hAnsi="Times New Roman" w:cs="Times New Roman"/>
          <w:sz w:val="28"/>
          <w:lang w:val="en-US" w:eastAsia="ru-RU"/>
        </w:rPr>
        <w:t>i</w:t>
      </w:r>
      <w:proofErr w:type="gramEnd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чки</w:t>
      </w:r>
      <w:proofErr w:type="spellEnd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lang w:val="en-US" w:eastAsia="ru-RU"/>
        </w:rPr>
        <w:t>i</w:t>
      </w:r>
      <w:proofErr w:type="spellEnd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водойми</w:t>
      </w:r>
      <w:proofErr w:type="spellEnd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Укра</w:t>
      </w:r>
      <w:proofErr w:type="spellEnd"/>
      <w:r w:rsidRPr="0036163F">
        <w:rPr>
          <w:rFonts w:ascii="Times New Roman" w:eastAsia="Times New Roman" w:hAnsi="Times New Roman" w:cs="Times New Roman"/>
          <w:sz w:val="28"/>
          <w:lang w:eastAsia="ru-RU"/>
        </w:rPr>
        <w:t>ї</w:t>
      </w:r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ни. – К</w:t>
      </w:r>
      <w:r w:rsidRPr="0036163F">
        <w:rPr>
          <w:rFonts w:ascii="Times New Roman" w:eastAsia="Times New Roman" w:hAnsi="Times New Roman" w:cs="Times New Roman"/>
          <w:sz w:val="28"/>
          <w:lang w:eastAsia="ru-RU"/>
        </w:rPr>
        <w:t>.</w:t>
      </w:r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: Наук</w:t>
      </w:r>
      <w:proofErr w:type="gramStart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.</w:t>
      </w:r>
      <w:proofErr w:type="gramEnd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gramStart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д</w:t>
      </w:r>
      <w:proofErr w:type="gramEnd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умка, 1991. – 132 с.</w:t>
      </w:r>
    </w:p>
    <w:p w:rsidR="0036163F" w:rsidRPr="0036163F" w:rsidRDefault="0036163F" w:rsidP="0036163F">
      <w:pPr>
        <w:numPr>
          <w:ilvl w:val="0"/>
          <w:numId w:val="5"/>
        </w:numPr>
        <w:autoSpaceDE w:val="0"/>
        <w:autoSpaceDN w:val="0"/>
        <w:adjustRightInd w:val="0"/>
        <w:spacing w:before="4"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i/>
          <w:iCs/>
          <w:sz w:val="28"/>
          <w:lang w:eastAsia="ru-RU"/>
        </w:rPr>
        <w:t xml:space="preserve">Водні </w:t>
      </w:r>
      <w:r w:rsidRPr="0036163F">
        <w:rPr>
          <w:rFonts w:ascii="Times New Roman" w:eastAsia="Times New Roman" w:hAnsi="Times New Roman" w:cs="Times New Roman"/>
          <w:iCs/>
          <w:sz w:val="28"/>
          <w:lang w:eastAsia="ru-RU"/>
        </w:rPr>
        <w:t xml:space="preserve">ресурси та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lang w:eastAsia="ru-RU"/>
        </w:rPr>
        <w:t>гідроекологічний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lang w:eastAsia="ru-RU"/>
        </w:rPr>
        <w:t xml:space="preserve"> стан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lang w:eastAsia="ru-RU"/>
        </w:rPr>
        <w:t>Тилігульського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lang w:eastAsia="ru-RU"/>
        </w:rPr>
        <w:t xml:space="preserve"> лиману:</w:t>
      </w:r>
      <w:r w:rsidRPr="0036163F">
        <w:rPr>
          <w:rFonts w:ascii="Times New Roman" w:eastAsia="Times New Roman" w:hAnsi="Times New Roman" w:cs="Times New Roman"/>
          <w:sz w:val="28"/>
          <w:lang w:eastAsia="ru-RU"/>
        </w:rPr>
        <w:t xml:space="preserve"> Колективна монографія / Під ред.. Ю.С. </w:t>
      </w:r>
      <w:proofErr w:type="spellStart"/>
      <w:r w:rsidRPr="0036163F">
        <w:rPr>
          <w:rFonts w:ascii="Times New Roman" w:eastAsia="Times New Roman" w:hAnsi="Times New Roman" w:cs="Times New Roman"/>
          <w:sz w:val="28"/>
          <w:lang w:eastAsia="ru-RU"/>
        </w:rPr>
        <w:t>Тучковенка</w:t>
      </w:r>
      <w:proofErr w:type="spellEnd"/>
      <w:r w:rsidRPr="0036163F">
        <w:rPr>
          <w:rFonts w:ascii="Times New Roman" w:eastAsia="Times New Roman" w:hAnsi="Times New Roman" w:cs="Times New Roman"/>
          <w:sz w:val="28"/>
          <w:lang w:eastAsia="ru-RU"/>
        </w:rPr>
        <w:t>, Н.С. Лободи – Одеса: ТЕС, 2014. – 276 с.</w:t>
      </w:r>
    </w:p>
    <w:p w:rsidR="0036163F" w:rsidRPr="0036163F" w:rsidRDefault="0036163F" w:rsidP="0036163F">
      <w:pPr>
        <w:numPr>
          <w:ilvl w:val="0"/>
          <w:numId w:val="5"/>
        </w:numPr>
        <w:autoSpaceDE w:val="0"/>
        <w:autoSpaceDN w:val="0"/>
        <w:adjustRightInd w:val="0"/>
        <w:spacing w:before="4"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Водно-болотні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угіддя України. Довідник /Під ред.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Марушевського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Г. Б.,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Жарук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 С. — К.: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Чорноморська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программа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Ветландс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Интернешнл, 2006. — 312 с.,</w:t>
      </w:r>
    </w:p>
    <w:p w:rsidR="0036163F" w:rsidRPr="0036163F" w:rsidRDefault="0036163F" w:rsidP="0036163F">
      <w:pPr>
        <w:numPr>
          <w:ilvl w:val="0"/>
          <w:numId w:val="5"/>
        </w:numPr>
        <w:autoSpaceDE w:val="0"/>
        <w:autoSpaceDN w:val="0"/>
        <w:adjustRightInd w:val="0"/>
        <w:spacing w:before="4" w:after="0" w:line="360" w:lineRule="auto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36163F">
        <w:rPr>
          <w:rFonts w:ascii="Times New Roman" w:eastAsia="Times New Roman" w:hAnsi="Times New Roman" w:cs="Times New Roman"/>
          <w:i/>
          <w:iCs/>
          <w:sz w:val="28"/>
          <w:lang w:val="ru-RU" w:eastAsia="ru-RU"/>
        </w:rPr>
        <w:t xml:space="preserve">Водоросли: </w:t>
      </w:r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 xml:space="preserve">Справочник / С. П. </w:t>
      </w:r>
      <w:proofErr w:type="spellStart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Вассер</w:t>
      </w:r>
      <w:proofErr w:type="spellEnd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Н. В. Кондратьева, Н. П. Масюк и </w:t>
      </w:r>
      <w:r w:rsidRPr="0036163F">
        <w:rPr>
          <w:rFonts w:ascii="Times New Roman" w:eastAsia="Times New Roman" w:hAnsi="Times New Roman" w:cs="Times New Roman"/>
          <w:i/>
          <w:iCs/>
          <w:sz w:val="28"/>
          <w:lang w:val="ru-RU" w:eastAsia="ru-RU"/>
        </w:rPr>
        <w:t xml:space="preserve">     </w:t>
      </w:r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др. Отв. ред. С. П. </w:t>
      </w:r>
      <w:proofErr w:type="spellStart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Вассер</w:t>
      </w:r>
      <w:proofErr w:type="spellEnd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. – К</w:t>
      </w:r>
      <w:r w:rsidRPr="0036163F">
        <w:rPr>
          <w:rFonts w:ascii="Times New Roman" w:eastAsia="Times New Roman" w:hAnsi="Times New Roman" w:cs="Times New Roman"/>
          <w:sz w:val="28"/>
          <w:lang w:eastAsia="ru-RU"/>
        </w:rPr>
        <w:t>.</w:t>
      </w:r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: Наук</w:t>
      </w:r>
      <w:proofErr w:type="gramStart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.</w:t>
      </w:r>
      <w:proofErr w:type="gramEnd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gramStart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д</w:t>
      </w:r>
      <w:proofErr w:type="gramEnd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умка, 1989. – 606 с.</w:t>
      </w:r>
    </w:p>
    <w:p w:rsidR="0036163F" w:rsidRPr="0036163F" w:rsidRDefault="0036163F" w:rsidP="0036163F">
      <w:pPr>
        <w:numPr>
          <w:ilvl w:val="0"/>
          <w:numId w:val="5"/>
        </w:numPr>
        <w:tabs>
          <w:tab w:val="num" w:pos="900"/>
        </w:tabs>
        <w:autoSpaceDE w:val="0"/>
        <w:autoSpaceDN w:val="0"/>
        <w:adjustRightInd w:val="0"/>
        <w:spacing w:before="4" w:after="0" w:line="360" w:lineRule="auto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36163F">
        <w:rPr>
          <w:rFonts w:ascii="Times New Roman" w:eastAsia="Times New Roman" w:hAnsi="Times New Roman" w:cs="Times New Roman"/>
          <w:i/>
          <w:iCs/>
          <w:sz w:val="28"/>
          <w:lang w:eastAsia="ru-RU"/>
        </w:rPr>
        <w:t>Геоморфолог</w:t>
      </w:r>
      <w:proofErr w:type="spellStart"/>
      <w:r w:rsidRPr="0036163F">
        <w:rPr>
          <w:rFonts w:ascii="Times New Roman" w:eastAsia="Times New Roman" w:hAnsi="Times New Roman" w:cs="Times New Roman"/>
          <w:i/>
          <w:iCs/>
          <w:sz w:val="28"/>
          <w:lang w:val="en-US" w:eastAsia="ru-RU"/>
        </w:rPr>
        <w:t>i</w:t>
      </w:r>
      <w:proofErr w:type="spellEnd"/>
      <w:r w:rsidRPr="0036163F">
        <w:rPr>
          <w:rFonts w:ascii="Times New Roman" w:eastAsia="Times New Roman" w:hAnsi="Times New Roman" w:cs="Times New Roman"/>
          <w:i/>
          <w:iCs/>
          <w:sz w:val="28"/>
          <w:lang w:eastAsia="ru-RU"/>
        </w:rPr>
        <w:t xml:space="preserve">я </w:t>
      </w:r>
      <w:r w:rsidRPr="0036163F">
        <w:rPr>
          <w:rFonts w:ascii="Times New Roman" w:eastAsia="Times New Roman" w:hAnsi="Times New Roman" w:cs="Times New Roman"/>
          <w:sz w:val="28"/>
          <w:lang w:eastAsia="ru-RU"/>
        </w:rPr>
        <w:t>р</w:t>
      </w:r>
      <w:proofErr w:type="spellStart"/>
      <w:r w:rsidRPr="0036163F">
        <w:rPr>
          <w:rFonts w:ascii="Times New Roman" w:eastAsia="Times New Roman" w:hAnsi="Times New Roman" w:cs="Times New Roman"/>
          <w:sz w:val="28"/>
          <w:lang w:val="en-US" w:eastAsia="ru-RU"/>
        </w:rPr>
        <w:t>i</w:t>
      </w:r>
      <w:r w:rsidRPr="0036163F">
        <w:rPr>
          <w:rFonts w:ascii="Times New Roman" w:eastAsia="Times New Roman" w:hAnsi="Times New Roman" w:cs="Times New Roman"/>
          <w:sz w:val="28"/>
          <w:lang w:eastAsia="ru-RU"/>
        </w:rPr>
        <w:t>чкових</w:t>
      </w:r>
      <w:proofErr w:type="spellEnd"/>
      <w:r w:rsidRPr="0036163F">
        <w:rPr>
          <w:rFonts w:ascii="Times New Roman" w:eastAsia="Times New Roman" w:hAnsi="Times New Roman" w:cs="Times New Roman"/>
          <w:sz w:val="28"/>
          <w:lang w:eastAsia="ru-RU"/>
        </w:rPr>
        <w:t xml:space="preserve"> долин України / П</w:t>
      </w:r>
      <w:proofErr w:type="spellStart"/>
      <w:r w:rsidRPr="0036163F">
        <w:rPr>
          <w:rFonts w:ascii="Times New Roman" w:eastAsia="Times New Roman" w:hAnsi="Times New Roman" w:cs="Times New Roman"/>
          <w:sz w:val="28"/>
          <w:lang w:val="en-US" w:eastAsia="ru-RU"/>
        </w:rPr>
        <w:t>i</w:t>
      </w:r>
      <w:proofErr w:type="spellEnd"/>
      <w:r w:rsidRPr="0036163F">
        <w:rPr>
          <w:rFonts w:ascii="Times New Roman" w:eastAsia="Times New Roman" w:hAnsi="Times New Roman" w:cs="Times New Roman"/>
          <w:sz w:val="28"/>
          <w:lang w:eastAsia="ru-RU"/>
        </w:rPr>
        <w:t xml:space="preserve">д ред. </w:t>
      </w:r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С. Т. Б</w:t>
      </w:r>
      <w:proofErr w:type="spellStart"/>
      <w:proofErr w:type="gramStart"/>
      <w:r w:rsidRPr="0036163F">
        <w:rPr>
          <w:rFonts w:ascii="Times New Roman" w:eastAsia="Times New Roman" w:hAnsi="Times New Roman" w:cs="Times New Roman"/>
          <w:sz w:val="28"/>
          <w:lang w:val="en-US" w:eastAsia="ru-RU"/>
        </w:rPr>
        <w:t>i</w:t>
      </w:r>
      <w:proofErr w:type="gramEnd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лозерова</w:t>
      </w:r>
      <w:proofErr w:type="spellEnd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. – К</w:t>
      </w:r>
      <w:r w:rsidRPr="0036163F">
        <w:rPr>
          <w:rFonts w:ascii="Times New Roman" w:eastAsia="Times New Roman" w:hAnsi="Times New Roman" w:cs="Times New Roman"/>
          <w:sz w:val="28"/>
          <w:lang w:eastAsia="ru-RU"/>
        </w:rPr>
        <w:t>.</w:t>
      </w:r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: Наук</w:t>
      </w:r>
      <w:proofErr w:type="gramStart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.</w:t>
      </w:r>
      <w:proofErr w:type="gramEnd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gramStart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д</w:t>
      </w:r>
      <w:proofErr w:type="gramEnd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умка, 1965. – 186 с.</w:t>
      </w:r>
    </w:p>
    <w:p w:rsidR="0036163F" w:rsidRPr="0036163F" w:rsidRDefault="0036163F" w:rsidP="0036163F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Герасимюк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В.П., </w:t>
      </w: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Шихалєєва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Г.М., </w:t>
      </w: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Еннан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А.А. і ін.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Водорості ріки Великий Куяльник // Вісник ОНУ. Біологія. – 2008. – Т. 13,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.. 14. – С. 37-52.</w:t>
      </w:r>
    </w:p>
    <w:p w:rsidR="0036163F" w:rsidRPr="0036163F" w:rsidRDefault="0036163F" w:rsidP="0036163F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Гигевич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Г.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С., </w:t>
      </w:r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Власов Б.П., </w:t>
      </w: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Быкаев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Г.В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Высшие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водные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растения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Белоруси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эколого-биологическая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характеристика,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использование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охрана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Минск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: БГУ, 2001. – 231 с.</w:t>
      </w:r>
    </w:p>
    <w:p w:rsidR="0036163F" w:rsidRPr="0036163F" w:rsidRDefault="0036163F" w:rsidP="0036163F">
      <w:pPr>
        <w:numPr>
          <w:ilvl w:val="0"/>
          <w:numId w:val="5"/>
        </w:numPr>
        <w:shd w:val="clear" w:color="auto" w:fill="FFFFFF"/>
        <w:spacing w:before="14"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Голуб В.М.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Еколого-біологічні та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фітомеліоративні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особливості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макрофітів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перспективних для використання в озелененні водойм правобережного злакового степу: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...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канд.біол.наук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03.00.05 / В.М. Голуб; НАН України. Центр.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ботан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. сад ім. М.М. Гришка. – Київ, 1998. – 19 с.</w:t>
      </w:r>
    </w:p>
    <w:p w:rsidR="0036163F" w:rsidRPr="0036163F" w:rsidRDefault="0036163F" w:rsidP="0036163F">
      <w:pPr>
        <w:numPr>
          <w:ilvl w:val="0"/>
          <w:numId w:val="5"/>
        </w:numPr>
        <w:tabs>
          <w:tab w:val="num" w:pos="900"/>
        </w:tabs>
        <w:autoSpaceDE w:val="0"/>
        <w:autoSpaceDN w:val="0"/>
        <w:adjustRightInd w:val="0"/>
        <w:spacing w:before="4" w:after="0" w:line="360" w:lineRule="auto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proofErr w:type="spellStart"/>
      <w:r w:rsidRPr="0036163F">
        <w:rPr>
          <w:rFonts w:ascii="Times New Roman" w:eastAsia="Times New Roman" w:hAnsi="Times New Roman" w:cs="Times New Roman"/>
          <w:i/>
          <w:iCs/>
          <w:sz w:val="28"/>
          <w:lang w:val="ru-RU" w:eastAsia="ru-RU"/>
        </w:rPr>
        <w:t>Гопченко</w:t>
      </w:r>
      <w:proofErr w:type="spellEnd"/>
      <w:r w:rsidRPr="0036163F">
        <w:rPr>
          <w:rFonts w:ascii="Times New Roman" w:eastAsia="Times New Roman" w:hAnsi="Times New Roman" w:cs="Times New Roman"/>
          <w:i/>
          <w:iCs/>
          <w:sz w:val="28"/>
          <w:lang w:val="ru-RU" w:eastAsia="ru-RU"/>
        </w:rPr>
        <w:t xml:space="preserve"> Е. Д., Лобода Н. С. </w:t>
      </w:r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 xml:space="preserve">Оценка возможных изменений водных ресурсов Украины в условиях глобального потепления // </w:t>
      </w:r>
      <w:proofErr w:type="spellStart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Гидробиол</w:t>
      </w:r>
      <w:proofErr w:type="spellEnd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. журн. – 2000. – Т. 36, № 3. – С. 67-78.</w:t>
      </w:r>
    </w:p>
    <w:p w:rsidR="0036163F" w:rsidRPr="0036163F" w:rsidRDefault="0036163F" w:rsidP="0036163F">
      <w:pPr>
        <w:numPr>
          <w:ilvl w:val="0"/>
          <w:numId w:val="5"/>
        </w:numPr>
        <w:tabs>
          <w:tab w:val="num" w:pos="900"/>
        </w:tabs>
        <w:autoSpaceDE w:val="0"/>
        <w:autoSpaceDN w:val="0"/>
        <w:adjustRightInd w:val="0"/>
        <w:spacing w:before="4" w:after="0" w:line="360" w:lineRule="auto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proofErr w:type="spellStart"/>
      <w:r w:rsidRPr="0036163F">
        <w:rPr>
          <w:rFonts w:ascii="Times New Roman" w:eastAsia="Times New Roman" w:hAnsi="Times New Roman" w:cs="Times New Roman"/>
          <w:i/>
          <w:iCs/>
          <w:sz w:val="28"/>
          <w:lang w:val="ru-RU" w:eastAsia="ru-RU"/>
        </w:rPr>
        <w:t>Гопченко</w:t>
      </w:r>
      <w:proofErr w:type="spellEnd"/>
      <w:r w:rsidRPr="0036163F">
        <w:rPr>
          <w:rFonts w:ascii="Times New Roman" w:eastAsia="Times New Roman" w:hAnsi="Times New Roman" w:cs="Times New Roman"/>
          <w:i/>
          <w:iCs/>
          <w:sz w:val="28"/>
          <w:lang w:val="ru-RU" w:eastAsia="ru-RU"/>
        </w:rPr>
        <w:t xml:space="preserve"> Е. Д., Лобода Н. С. </w:t>
      </w:r>
      <w:r w:rsidRPr="0036163F">
        <w:rPr>
          <w:rFonts w:ascii="Times New Roman" w:eastAsia="Times New Roman" w:hAnsi="Times New Roman" w:cs="Times New Roman"/>
          <w:iCs/>
          <w:sz w:val="28"/>
          <w:lang w:val="ru-RU" w:eastAsia="ru-RU"/>
        </w:rPr>
        <w:t>Водные ресурсы северо-западного Причерноморья (в естественных и нарушенных хозяйственной деятельностью условиях). – К.: КНТ, 2005. – 188 с.</w:t>
      </w:r>
    </w:p>
    <w:p w:rsidR="0036163F" w:rsidRPr="0036163F" w:rsidRDefault="0036163F" w:rsidP="0036163F">
      <w:pPr>
        <w:numPr>
          <w:ilvl w:val="0"/>
          <w:numId w:val="5"/>
        </w:numPr>
        <w:tabs>
          <w:tab w:val="num" w:pos="10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Гордуз</w:t>
      </w:r>
      <w:proofErr w:type="spellEnd"/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О. М., Ткаченко Ф. П.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Водна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рослинн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сть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чки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Кодими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право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ї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притоки П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вденного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Бугу //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II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жнар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студ. та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асп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р. «Молодь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поступ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</w:t>
      </w:r>
      <w:proofErr w:type="spellStart"/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олог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ії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»: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тез (21-24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бер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2006 р., м.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Льв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spellEnd"/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в). –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Льв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spellEnd"/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в, 2006. – С. 85-86.</w:t>
      </w:r>
    </w:p>
    <w:p w:rsidR="0036163F" w:rsidRPr="0036163F" w:rsidRDefault="0036163F" w:rsidP="0036163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proofErr w:type="spellStart"/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Гордуз</w:t>
      </w:r>
      <w:proofErr w:type="spellEnd"/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О. М., Ткаченко Ф. П.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Макрофіти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середньої течії 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іки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Кодими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Мат.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II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міжнар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мол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учен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. “Біологія: від молекули до біосфери” (19-21 лист. 2007 р., Харків). – Харків, 2007. – С. 330-331.</w:t>
      </w:r>
    </w:p>
    <w:p w:rsidR="0036163F" w:rsidRPr="0036163F" w:rsidRDefault="0036163F" w:rsidP="0036163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Гордуз</w:t>
      </w:r>
      <w:proofErr w:type="spellEnd"/>
      <w:r w:rsidRPr="0036163F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 xml:space="preserve"> О.М., Ткаченко Ф.П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. Вища водна рослинність в екосистемі р.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Кодими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// Актуальні проблеми ботаніки та екології: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Зб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. наук. пр.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Вип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. 2. – К.: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Фітосоціоцентр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, 2008. – С. 169.</w:t>
      </w:r>
    </w:p>
    <w:p w:rsidR="0036163F" w:rsidRPr="0036163F" w:rsidRDefault="0036163F" w:rsidP="0036163F">
      <w:pPr>
        <w:numPr>
          <w:ilvl w:val="0"/>
          <w:numId w:val="5"/>
        </w:numPr>
        <w:tabs>
          <w:tab w:val="num" w:pos="900"/>
        </w:tabs>
        <w:autoSpaceDE w:val="0"/>
        <w:autoSpaceDN w:val="0"/>
        <w:adjustRightInd w:val="0"/>
        <w:spacing w:before="4"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6163F">
        <w:rPr>
          <w:rFonts w:ascii="Times New Roman" w:eastAsia="Times New Roman" w:hAnsi="Times New Roman" w:cs="Times New Roman"/>
          <w:i/>
          <w:iCs/>
          <w:sz w:val="28"/>
          <w:lang w:eastAsia="ru-RU"/>
        </w:rPr>
        <w:t xml:space="preserve"> </w:t>
      </w:r>
      <w:proofErr w:type="gramStart"/>
      <w:r w:rsidRPr="0036163F">
        <w:rPr>
          <w:rFonts w:ascii="Times New Roman" w:eastAsia="Times New Roman" w:hAnsi="Times New Roman" w:cs="Times New Roman"/>
          <w:i/>
          <w:iCs/>
          <w:sz w:val="28"/>
          <w:lang w:val="ru-RU" w:eastAsia="ru-RU"/>
        </w:rPr>
        <w:t>Горев</w:t>
      </w:r>
      <w:proofErr w:type="gramEnd"/>
      <w:r w:rsidRPr="0036163F">
        <w:rPr>
          <w:rFonts w:ascii="Times New Roman" w:eastAsia="Times New Roman" w:hAnsi="Times New Roman" w:cs="Times New Roman"/>
          <w:i/>
          <w:iCs/>
          <w:sz w:val="28"/>
          <w:lang w:val="ru-RU" w:eastAsia="ru-RU"/>
        </w:rPr>
        <w:t xml:space="preserve"> Л. М., Пелешенко В. </w:t>
      </w:r>
      <w:r w:rsidRPr="0036163F">
        <w:rPr>
          <w:rFonts w:ascii="Times New Roman" w:eastAsia="Times New Roman" w:hAnsi="Times New Roman" w:cs="Times New Roman"/>
          <w:i/>
          <w:iCs/>
          <w:sz w:val="28"/>
          <w:lang w:val="en-US" w:eastAsia="ru-RU"/>
        </w:rPr>
        <w:t>I</w:t>
      </w:r>
      <w:r w:rsidRPr="0036163F">
        <w:rPr>
          <w:rFonts w:ascii="Times New Roman" w:eastAsia="Times New Roman" w:hAnsi="Times New Roman" w:cs="Times New Roman"/>
          <w:i/>
          <w:iCs/>
          <w:sz w:val="28"/>
          <w:lang w:val="ru-RU" w:eastAsia="ru-RU"/>
        </w:rPr>
        <w:t>., Х</w:t>
      </w:r>
      <w:proofErr w:type="spellStart"/>
      <w:r w:rsidRPr="0036163F">
        <w:rPr>
          <w:rFonts w:ascii="Times New Roman" w:eastAsia="Times New Roman" w:hAnsi="Times New Roman" w:cs="Times New Roman"/>
          <w:i/>
          <w:iCs/>
          <w:sz w:val="28"/>
          <w:lang w:val="en-US" w:eastAsia="ru-RU"/>
        </w:rPr>
        <w:t>i</w:t>
      </w:r>
      <w:r w:rsidRPr="0036163F">
        <w:rPr>
          <w:rFonts w:ascii="Times New Roman" w:eastAsia="Times New Roman" w:hAnsi="Times New Roman" w:cs="Times New Roman"/>
          <w:i/>
          <w:iCs/>
          <w:sz w:val="28"/>
          <w:lang w:val="ru-RU" w:eastAsia="ru-RU"/>
        </w:rPr>
        <w:t>льчевский</w:t>
      </w:r>
      <w:proofErr w:type="spellEnd"/>
      <w:r w:rsidRPr="0036163F">
        <w:rPr>
          <w:rFonts w:ascii="Times New Roman" w:eastAsia="Times New Roman" w:hAnsi="Times New Roman" w:cs="Times New Roman"/>
          <w:i/>
          <w:iCs/>
          <w:sz w:val="28"/>
          <w:lang w:val="ru-RU" w:eastAsia="ru-RU"/>
        </w:rPr>
        <w:t xml:space="preserve"> В. К. </w:t>
      </w:r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Г</w:t>
      </w:r>
      <w:proofErr w:type="spellStart"/>
      <w:r w:rsidRPr="0036163F">
        <w:rPr>
          <w:rFonts w:ascii="Times New Roman" w:eastAsia="Times New Roman" w:hAnsi="Times New Roman" w:cs="Times New Roman"/>
          <w:sz w:val="28"/>
          <w:lang w:val="en-US" w:eastAsia="ru-RU"/>
        </w:rPr>
        <w:t>i</w:t>
      </w:r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дрох</w:t>
      </w:r>
      <w:r w:rsidRPr="0036163F">
        <w:rPr>
          <w:rFonts w:ascii="Times New Roman" w:eastAsia="Times New Roman" w:hAnsi="Times New Roman" w:cs="Times New Roman"/>
          <w:sz w:val="28"/>
          <w:lang w:val="en-US" w:eastAsia="ru-RU"/>
        </w:rPr>
        <w:t>i</w:t>
      </w:r>
      <w:proofErr w:type="spellEnd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м</w:t>
      </w:r>
      <w:proofErr w:type="spellStart"/>
      <w:r w:rsidRPr="0036163F">
        <w:rPr>
          <w:rFonts w:ascii="Times New Roman" w:eastAsia="Times New Roman" w:hAnsi="Times New Roman" w:cs="Times New Roman"/>
          <w:sz w:val="28"/>
          <w:lang w:val="en-US" w:eastAsia="ru-RU"/>
        </w:rPr>
        <w:t>i</w:t>
      </w:r>
      <w:proofErr w:type="spellEnd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 xml:space="preserve">я </w:t>
      </w:r>
      <w:r w:rsidRPr="0036163F">
        <w:rPr>
          <w:rFonts w:ascii="Times New Roman" w:eastAsia="Times New Roman" w:hAnsi="Times New Roman" w:cs="Times New Roman"/>
          <w:sz w:val="28"/>
          <w:lang w:eastAsia="ru-RU"/>
        </w:rPr>
        <w:t xml:space="preserve">водойм </w:t>
      </w:r>
      <w:proofErr w:type="spellStart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Укра</w:t>
      </w:r>
      <w:proofErr w:type="spellEnd"/>
      <w:r w:rsidRPr="0036163F">
        <w:rPr>
          <w:rFonts w:ascii="Times New Roman" w:eastAsia="Times New Roman" w:hAnsi="Times New Roman" w:cs="Times New Roman"/>
          <w:sz w:val="28"/>
          <w:lang w:eastAsia="ru-RU"/>
        </w:rPr>
        <w:t>ї</w:t>
      </w:r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ни</w:t>
      </w:r>
      <w:r w:rsidRPr="0036163F">
        <w:rPr>
          <w:rFonts w:ascii="Times New Roman" w:eastAsia="Times New Roman" w:hAnsi="Times New Roman" w:cs="Times New Roman"/>
          <w:i/>
          <w:iCs/>
          <w:sz w:val="28"/>
          <w:lang w:val="ru-RU" w:eastAsia="ru-RU"/>
        </w:rPr>
        <w:t>.</w:t>
      </w:r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 xml:space="preserve"> – К</w:t>
      </w:r>
      <w:r w:rsidRPr="0036163F">
        <w:rPr>
          <w:rFonts w:ascii="Times New Roman" w:eastAsia="Times New Roman" w:hAnsi="Times New Roman" w:cs="Times New Roman"/>
          <w:sz w:val="28"/>
          <w:lang w:eastAsia="ru-RU"/>
        </w:rPr>
        <w:t>.</w:t>
      </w:r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 xml:space="preserve">: </w:t>
      </w:r>
      <w:proofErr w:type="spellStart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Вища</w:t>
      </w:r>
      <w:proofErr w:type="spellEnd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школа, 1995. – 307 с.</w:t>
      </w:r>
    </w:p>
    <w:p w:rsidR="0036163F" w:rsidRPr="0036163F" w:rsidRDefault="0036163F" w:rsidP="0036163F">
      <w:pPr>
        <w:numPr>
          <w:ilvl w:val="0"/>
          <w:numId w:val="5"/>
        </w:numPr>
        <w:tabs>
          <w:tab w:val="num" w:pos="900"/>
        </w:tabs>
        <w:autoSpaceDE w:val="0"/>
        <w:autoSpaceDN w:val="0"/>
        <w:adjustRightInd w:val="0"/>
        <w:spacing w:before="4"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Дідух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Я. П.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Основи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біоіндикації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К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Наук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умка, 2012. – 344 с</w:t>
      </w:r>
    </w:p>
    <w:p w:rsidR="0036163F" w:rsidRPr="0036163F" w:rsidRDefault="0036163F" w:rsidP="0036163F">
      <w:pPr>
        <w:numPr>
          <w:ilvl w:val="0"/>
          <w:numId w:val="5"/>
        </w:numPr>
        <w:shd w:val="clear" w:color="auto" w:fill="FFFFFF"/>
        <w:spacing w:before="14"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proofErr w:type="spellStart"/>
      <w:r w:rsidRPr="0036163F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Дідух</w:t>
      </w:r>
      <w:proofErr w:type="spellEnd"/>
      <w:r w:rsidRPr="0036163F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 xml:space="preserve"> Я.П, Шеляг-Сосонко Ю.Р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. Класифікація екосистеми – імператив національної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екомережі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 (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ECONET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) України //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Укр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ботан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журн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. – 2001. – Т. 58, № 4. – С. 393-403.</w:t>
      </w:r>
    </w:p>
    <w:p w:rsidR="0036163F" w:rsidRPr="0036163F" w:rsidRDefault="0036163F" w:rsidP="0036163F">
      <w:pPr>
        <w:numPr>
          <w:ilvl w:val="0"/>
          <w:numId w:val="5"/>
        </w:numPr>
        <w:tabs>
          <w:tab w:val="num" w:pos="900"/>
        </w:tabs>
        <w:autoSpaceDE w:val="0"/>
        <w:autoSpaceDN w:val="0"/>
        <w:adjustRightInd w:val="0"/>
        <w:spacing w:before="4"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Днепровско</w:t>
      </w:r>
      <w:proofErr w:type="spellEnd"/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-</w:t>
      </w: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Бугская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эстуарная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экосистема</w:t>
      </w:r>
      <w:proofErr w:type="spellEnd"/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тв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ред. Ю.П. Зайцев. – К.; </w:t>
      </w:r>
    </w:p>
    <w:p w:rsidR="0036163F" w:rsidRPr="0036163F" w:rsidRDefault="0036163F" w:rsidP="0036163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Наук. думка, 1989. – 240 с.</w:t>
      </w:r>
    </w:p>
    <w:p w:rsidR="0036163F" w:rsidRPr="0036163F" w:rsidRDefault="0036163F" w:rsidP="0036163F">
      <w:pPr>
        <w:numPr>
          <w:ilvl w:val="0"/>
          <w:numId w:val="5"/>
        </w:numPr>
        <w:tabs>
          <w:tab w:val="num" w:pos="900"/>
        </w:tabs>
        <w:autoSpaceDE w:val="0"/>
        <w:autoSpaceDN w:val="0"/>
        <w:adjustRightInd w:val="0"/>
        <w:spacing w:before="4"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Дубина Д. В.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Рослинн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сть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водойм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долини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р. П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вденний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Буг,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її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флористичн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особливост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охорона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ботан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журн. – 1986. – Т. 43, № 6. – С. 64-69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</w:t>
      </w:r>
    </w:p>
    <w:p w:rsidR="0036163F" w:rsidRPr="0036163F" w:rsidRDefault="0036163F" w:rsidP="0036163F">
      <w:pPr>
        <w:numPr>
          <w:ilvl w:val="0"/>
          <w:numId w:val="5"/>
        </w:numPr>
        <w:tabs>
          <w:tab w:val="num" w:pos="900"/>
        </w:tabs>
        <w:autoSpaceDE w:val="0"/>
        <w:autoSpaceDN w:val="0"/>
        <w:adjustRightInd w:val="0"/>
        <w:spacing w:before="4"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Дубина Д. В.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Синтаксоном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я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вищо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ї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водно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ї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рослинност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ї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ни // Матер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али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XII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’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ї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зду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ї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нського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ботан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чного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товариства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(Одеса, 15-18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травня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2006 р.): Тез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оп. – Одеса, 2006. – С. 100</w:t>
      </w:r>
    </w:p>
    <w:p w:rsidR="0036163F" w:rsidRPr="0036163F" w:rsidRDefault="0036163F" w:rsidP="0036163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Дубына</w:t>
      </w:r>
      <w:proofErr w:type="spellEnd"/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Д.В., </w:t>
      </w:r>
      <w:proofErr w:type="spellStart"/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Гейны</w:t>
      </w:r>
      <w:proofErr w:type="spellEnd"/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С., </w:t>
      </w:r>
      <w:proofErr w:type="spellStart"/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Гроудова</w:t>
      </w:r>
      <w:proofErr w:type="spellEnd"/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З.</w:t>
      </w:r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и</w:t>
      </w:r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др.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Макрофиты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-индикаторы загрязнения природной среды. К.: Наук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умка, 1993. – 434 с.</w:t>
      </w:r>
    </w:p>
    <w:p w:rsidR="0036163F" w:rsidRPr="0036163F" w:rsidRDefault="0036163F" w:rsidP="0036163F">
      <w:pPr>
        <w:numPr>
          <w:ilvl w:val="0"/>
          <w:numId w:val="5"/>
        </w:numPr>
        <w:tabs>
          <w:tab w:val="num" w:pos="10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Дубина Д. В</w:t>
      </w:r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 Шеляг-Сосонко Ю.Р.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Плавни Причерноморья. – К.: Наук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умка, 1989. – 272 с.</w:t>
      </w:r>
    </w:p>
    <w:p w:rsidR="0036163F" w:rsidRPr="0036163F" w:rsidRDefault="0036163F" w:rsidP="0036163F">
      <w:pPr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36163F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Игошин</w:t>
      </w:r>
      <w:proofErr w:type="spellEnd"/>
      <w:r w:rsidRPr="0036163F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 xml:space="preserve"> Н.И.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Проблемы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восстановления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 и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охраны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малых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рек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 и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водоемов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Гидроэкологические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аспекты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Учебное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пособие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. –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Харьков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: Бурун Книга, 2009. – 240 с.</w:t>
      </w:r>
    </w:p>
    <w:p w:rsidR="0036163F" w:rsidRPr="0036163F" w:rsidRDefault="0036163F" w:rsidP="0036163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Карпова Г.О.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Вища водяна рослинність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Дніпровсько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-Бузької гирлової області і її вплив на формування якості води: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...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біол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. наук: 03.00.17 / Ін-т гідробіології НАНУ. – К., 1994. – 25 с.</w:t>
      </w:r>
    </w:p>
    <w:p w:rsidR="0036163F" w:rsidRPr="0036163F" w:rsidRDefault="0036163F" w:rsidP="0036163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Клімат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за ред. В. М.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Лі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інського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В. А.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Дячука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В. М.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Бабіченко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К.: 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Вид-во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Раєвського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2003. – 343 с.</w:t>
      </w:r>
    </w:p>
    <w:p w:rsidR="0036163F" w:rsidRPr="0036163F" w:rsidRDefault="0036163F" w:rsidP="0036163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Кузьмінський</w:t>
      </w:r>
      <w:proofErr w:type="spellEnd"/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В.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О., </w:t>
      </w: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Кузьмінський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В.В., Савчук Д.П.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 розроблення загальнодержавної національної програми оздоровлення басейнів малих річок України // Екологічні науки. – 2016. – № 3-4 (17-18). – С. 86-103.</w:t>
      </w:r>
    </w:p>
    <w:p w:rsidR="0036163F" w:rsidRPr="0036163F" w:rsidRDefault="0036163F" w:rsidP="0036163F">
      <w:pPr>
        <w:numPr>
          <w:ilvl w:val="0"/>
          <w:numId w:val="5"/>
        </w:numPr>
        <w:tabs>
          <w:tab w:val="num" w:pos="10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Клоченко</w:t>
      </w:r>
      <w:proofErr w:type="spellEnd"/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П. Д., </w:t>
      </w:r>
      <w:proofErr w:type="spellStart"/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Митковская</w:t>
      </w:r>
      <w:proofErr w:type="spellEnd"/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Т. И., </w:t>
      </w:r>
      <w:proofErr w:type="spellStart"/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Сакевич</w:t>
      </w:r>
      <w:proofErr w:type="spellEnd"/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А. И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Фитопланктон малых рек Украины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Альгология. – 1993. – Т. 10, № 3. – С. 29-36.</w:t>
      </w:r>
    </w:p>
    <w:p w:rsidR="0036163F" w:rsidRPr="0036163F" w:rsidRDefault="0036163F" w:rsidP="0036163F">
      <w:pPr>
        <w:numPr>
          <w:ilvl w:val="0"/>
          <w:numId w:val="5"/>
        </w:numPr>
        <w:tabs>
          <w:tab w:val="num" w:pos="10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Лобакова</w:t>
      </w:r>
      <w:proofErr w:type="spellEnd"/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А. Г., Ткаченко Ф. П.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Водоросли</w:t>
      </w:r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-м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акрофиты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экосистеме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степной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реки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Тилигул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Актуальні проблеми ботаніки та екології: Мат.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міжнар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мол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учених-ботаніків (17-20 вересня 2007 р., Київ): Тез.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Київ, 2007. – С. 17-18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36163F" w:rsidRPr="0036163F" w:rsidRDefault="0036163F" w:rsidP="0036163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Лобода Н.</w:t>
      </w:r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С., Божок Ю.В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Оцінка природних водних ресурсів басейну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Тилігульського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лиману за метеорологічними даними //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гідромет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журн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2014 а. – № 14. – С. 154-164.</w:t>
      </w:r>
    </w:p>
    <w:p w:rsidR="0036163F" w:rsidRPr="0036163F" w:rsidRDefault="0036163F" w:rsidP="0036163F">
      <w:pPr>
        <w:numPr>
          <w:ilvl w:val="0"/>
          <w:numId w:val="5"/>
        </w:numPr>
        <w:tabs>
          <w:tab w:val="num" w:pos="105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Лобода Н.</w:t>
      </w:r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С., Божок Ю.В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Оцінка водних ресурсів річок басейну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Тилігульського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лиману в умовах змін глобального клімату // Гідрологія, гідрохімія і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гідроекологія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2014 б. – Т. 1 (32). – С. 32-40.</w:t>
      </w:r>
    </w:p>
    <w:p w:rsidR="0036163F" w:rsidRPr="0036163F" w:rsidRDefault="0036163F" w:rsidP="0036163F">
      <w:pPr>
        <w:numPr>
          <w:ilvl w:val="0"/>
          <w:numId w:val="5"/>
        </w:numPr>
        <w:tabs>
          <w:tab w:val="num" w:pos="105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Лобода Н</w:t>
      </w:r>
      <w:r w:rsidRPr="0036163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36163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</w:t>
      </w:r>
      <w:r w:rsidRPr="003616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Куза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А.М</w:t>
      </w:r>
      <w:r w:rsidRPr="003616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., </w:t>
      </w:r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Божок Ю.В.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Зміни кліматичних чинників та характеристик стоку р.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Тилігул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під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впливм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глобального потепління // Вісник Одеського державного екологічного університету. – Одеса: ТЕС, ОДЕКУ. – 2014. – № 17. − С. 116-127. </w:t>
      </w:r>
    </w:p>
    <w:p w:rsidR="0036163F" w:rsidRPr="0036163F" w:rsidRDefault="0036163F" w:rsidP="0036163F">
      <w:pPr>
        <w:numPr>
          <w:ilvl w:val="0"/>
          <w:numId w:val="5"/>
        </w:numPr>
        <w:tabs>
          <w:tab w:val="num" w:pos="105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Мазур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И. А.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Антропогенная трансформация растительности плавневых биотопов / И. А.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Мазур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Биосистема: от теории к практике. Сборник тезисов. Материалы школы-конференции молодых ученых на базе Института фундаментальных проблем биологии РАН (Пущино, 24-25 октября 2013 г.). – Пущино, 2013. – С. 83–85. </w:t>
      </w:r>
    </w:p>
    <w:p w:rsidR="0036163F" w:rsidRPr="0036163F" w:rsidRDefault="0036163F" w:rsidP="0036163F">
      <w:pPr>
        <w:numPr>
          <w:ilvl w:val="0"/>
          <w:numId w:val="5"/>
        </w:numPr>
        <w:tabs>
          <w:tab w:val="num" w:pos="105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Мазур І.О.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Методика кількісної оцінки рівня деструкції плавневих біотопів степових річок Північного Причорномор’я // Світ медицини та біології. – 2016. – № 2 (56). – С. 165-171.</w:t>
      </w:r>
    </w:p>
    <w:p w:rsidR="0036163F" w:rsidRPr="0036163F" w:rsidRDefault="0036163F" w:rsidP="0036163F">
      <w:pPr>
        <w:widowControl w:val="0"/>
        <w:numPr>
          <w:ilvl w:val="0"/>
          <w:numId w:val="5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36163F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 xml:space="preserve">Малі 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річки України: довідник / За ред. Д.В. Яцика. – К.: Урожай, 1991. – 296 с.</w:t>
      </w:r>
    </w:p>
    <w:p w:rsidR="0036163F" w:rsidRPr="0036163F" w:rsidRDefault="0036163F" w:rsidP="0036163F">
      <w:pPr>
        <w:widowControl w:val="0"/>
        <w:numPr>
          <w:ilvl w:val="0"/>
          <w:numId w:val="5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6163F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Мелехова</w:t>
      </w:r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О.П.</w:t>
      </w:r>
      <w:r w:rsidRPr="0036163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, Егорова</w:t>
      </w:r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Е. И., Евсеева</w:t>
      </w:r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Т. И., </w:t>
      </w:r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</w:t>
      </w:r>
      <w:r w:rsidRPr="0036163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лазер В. </w:t>
      </w: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М.и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др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Биологический контроль окружающей среды: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биоиндикация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биотестирование: [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чеб</w:t>
      </w:r>
      <w:proofErr w:type="spellEnd"/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особие для студ. высших учебных заведений] /  под ред. О. П. Мелеховой и Е. И. Егоровой. – М.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Академия, 2007. – 288 с.</w:t>
      </w:r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</w:p>
    <w:p w:rsidR="0036163F" w:rsidRPr="0036163F" w:rsidRDefault="0036163F" w:rsidP="0036163F">
      <w:pPr>
        <w:widowControl w:val="0"/>
        <w:numPr>
          <w:ilvl w:val="0"/>
          <w:numId w:val="5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Миронюк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О. М.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Особливості флористичного складу фітобентосу пониззя річки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Кодими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. // Мат.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XIII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з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’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їзду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Укр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. бот. тов. (19 – 23 вересня 2001 р., м. Львів). – Львів, 2011. – С. 307.</w:t>
      </w:r>
    </w:p>
    <w:p w:rsidR="0036163F" w:rsidRPr="0036163F" w:rsidRDefault="0036163F" w:rsidP="0036163F">
      <w:pPr>
        <w:numPr>
          <w:ilvl w:val="0"/>
          <w:numId w:val="5"/>
        </w:numPr>
        <w:tabs>
          <w:tab w:val="num" w:pos="105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36163F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Миронюк</w:t>
      </w:r>
      <w:proofErr w:type="spellEnd"/>
      <w:r w:rsidRPr="0036163F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 xml:space="preserve"> А.Н., Ткаченко Ф.П.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Сравнительное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флористическое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исследование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 водоростей-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макрофитов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малых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рек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Северного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Причерноморья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 // Мат.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міжнар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конф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. молодих учених «Актуальні проблеми ботаніки та екології» (21-25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вер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. 2010 р., Ялта). – Сімферополь, 2010. – С. 78-79.</w:t>
      </w:r>
    </w:p>
    <w:p w:rsidR="0036163F" w:rsidRPr="0036163F" w:rsidRDefault="0036163F" w:rsidP="0036163F">
      <w:pPr>
        <w:numPr>
          <w:ilvl w:val="0"/>
          <w:numId w:val="5"/>
        </w:numPr>
        <w:tabs>
          <w:tab w:val="num" w:pos="105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36163F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Миронюк</w:t>
      </w:r>
      <w:proofErr w:type="spellEnd"/>
      <w:r w:rsidRPr="0036163F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 xml:space="preserve"> А.Н., Ткаченко Ф.П. </w:t>
      </w:r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Характеристика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флористического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 состава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фитобентоса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реки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Кучурган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 (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Одесская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 обл.,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Украина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) //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Вісн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. ХНУ. Серія: біологія. – 2012а. –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Вип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. 15, № 1008. – С. 67-75.</w:t>
      </w:r>
    </w:p>
    <w:p w:rsidR="0036163F" w:rsidRPr="0036163F" w:rsidRDefault="0036163F" w:rsidP="0036163F">
      <w:pPr>
        <w:numPr>
          <w:ilvl w:val="0"/>
          <w:numId w:val="5"/>
        </w:numPr>
        <w:tabs>
          <w:tab w:val="num" w:pos="105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36163F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Миронюк</w:t>
      </w:r>
      <w:proofErr w:type="spellEnd"/>
      <w:r w:rsidRPr="0036163F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 xml:space="preserve"> А.Н., Ткаченко Ф.П. </w:t>
      </w:r>
      <w:r w:rsidRPr="0036163F">
        <w:rPr>
          <w:rFonts w:ascii="Times New Roman" w:eastAsia="Times New Roman" w:hAnsi="Times New Roman" w:cs="Times New Roman"/>
          <w:iCs/>
          <w:sz w:val="28"/>
          <w:szCs w:val="24"/>
          <w:lang w:val="ru-RU" w:eastAsia="ru-RU"/>
        </w:rPr>
        <w:t xml:space="preserve">Особенности видового состава фитобентоса реки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val="ru-RU" w:eastAsia="ru-RU"/>
        </w:rPr>
        <w:t>Царега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val="ru-RU" w:eastAsia="ru-RU"/>
        </w:rPr>
        <w:t xml:space="preserve"> (Одесская обл., Украина) // </w:t>
      </w:r>
      <w:proofErr w:type="spellStart"/>
      <w:proofErr w:type="gram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val="ru-RU" w:eastAsia="ru-RU"/>
        </w:rPr>
        <w:t>Біол</w:t>
      </w:r>
      <w:proofErr w:type="spellEnd"/>
      <w:proofErr w:type="gram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вісн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. МДПУ. – 2012б. – Т. 1, № 2 (5). – С. 101-107.</w:t>
      </w:r>
    </w:p>
    <w:p w:rsidR="0036163F" w:rsidRPr="0036163F" w:rsidRDefault="0036163F" w:rsidP="0036163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36163F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Миронюк</w:t>
      </w:r>
      <w:proofErr w:type="spellEnd"/>
      <w:r w:rsidRPr="0036163F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 xml:space="preserve"> А.Н., Ткаченко Ф.П. </w:t>
      </w:r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Порівняльна характеристика фітобентосу деяких малих річок Північно-Західного Причорномор’я // Наук. часопис НПУ імені М.П. Драгоманова. Сер. 20 біологія. – 2013а. –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вип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. 5. – С. 45-52.</w:t>
      </w:r>
    </w:p>
    <w:p w:rsidR="0036163F" w:rsidRPr="0036163F" w:rsidRDefault="0036163F" w:rsidP="0036163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Миронюк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А.Н., </w:t>
      </w: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Ткаченк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</w:t>
      </w:r>
      <w:r w:rsidRPr="0036163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Ф.П.</w:t>
      </w:r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водорослей-индикаторов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малых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рек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северо-западного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Причерноморья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Вісн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ХНАУ. Серія біологія. – 2013 б. –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. 2 (29). – С. 93-102.</w:t>
      </w:r>
    </w:p>
    <w:p w:rsidR="0036163F" w:rsidRPr="0036163F" w:rsidRDefault="0036163F" w:rsidP="0036163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Миронюк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А.Н., </w:t>
      </w: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Ткаченк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</w:t>
      </w:r>
      <w:r w:rsidRPr="0036163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Ф.П., </w:t>
      </w: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Сардарян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К.Б.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Водор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сли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бентоса пресноводных экосистем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Тилигульского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регионального ландшафтного парка (Украина) //  Альгология. – 2016. – 26, № 1. – С.90-101.</w:t>
      </w:r>
    </w:p>
    <w:p w:rsidR="0036163F" w:rsidRPr="0036163F" w:rsidRDefault="0036163F" w:rsidP="0036163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Михайлюк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В.І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Ґрунти заплав малих та середніх рік Північно-Західного Причорномор’я):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... д-ра географ. наук : 11.00.05 / Львівський національний університет ім. Івана Франка. – Львів, 2002. – 35 с. </w:t>
      </w:r>
    </w:p>
    <w:p w:rsidR="0036163F" w:rsidRPr="0036163F" w:rsidRDefault="0036163F" w:rsidP="0036163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Наконечний І.В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</w:t>
      </w:r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Даниленко Л.Д.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Еколого-гідрологічні та гідрохімічні чинники циклічних сукцесій водних екосистем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Тилігульського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лиману // Агроекологічний журнал. – 2014. – №4. – С. 16-22.</w:t>
      </w:r>
    </w:p>
    <w:p w:rsidR="0036163F" w:rsidRPr="0036163F" w:rsidRDefault="0036163F" w:rsidP="0036163F">
      <w:pPr>
        <w:numPr>
          <w:ilvl w:val="0"/>
          <w:numId w:val="5"/>
        </w:numPr>
        <w:tabs>
          <w:tab w:val="num" w:pos="900"/>
        </w:tabs>
        <w:autoSpaceDE w:val="0"/>
        <w:autoSpaceDN w:val="0"/>
        <w:adjustRightInd w:val="0"/>
        <w:spacing w:before="4" w:after="0" w:line="360" w:lineRule="auto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36163F">
        <w:rPr>
          <w:rFonts w:ascii="Times New Roman" w:eastAsia="Times New Roman" w:hAnsi="Times New Roman" w:cs="Times New Roman"/>
          <w:i/>
          <w:iCs/>
          <w:sz w:val="28"/>
          <w:lang w:val="ru-RU" w:eastAsia="ru-RU"/>
        </w:rPr>
        <w:t xml:space="preserve">Определитель </w:t>
      </w:r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высших растений Украины /</w:t>
      </w:r>
      <w:r w:rsidRPr="0036163F">
        <w:rPr>
          <w:rFonts w:ascii="Times New Roman" w:eastAsia="Times New Roman" w:hAnsi="Times New Roman" w:cs="Times New Roman"/>
          <w:i/>
          <w:iCs/>
          <w:sz w:val="28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lang w:eastAsia="ru-RU"/>
        </w:rPr>
        <w:t>Доброчаева</w:t>
      </w:r>
      <w:proofErr w:type="spellEnd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Д. Н., Котов М. И., Прокудин Ю. Н. и др. – К</w:t>
      </w:r>
      <w:r w:rsidRPr="0036163F">
        <w:rPr>
          <w:rFonts w:ascii="Times New Roman" w:eastAsia="Times New Roman" w:hAnsi="Times New Roman" w:cs="Times New Roman"/>
          <w:sz w:val="28"/>
          <w:lang w:eastAsia="ru-RU"/>
        </w:rPr>
        <w:t>.</w:t>
      </w:r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: Наук</w:t>
      </w:r>
      <w:proofErr w:type="gramStart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.</w:t>
      </w:r>
      <w:proofErr w:type="gramEnd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gramStart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д</w:t>
      </w:r>
      <w:proofErr w:type="gramEnd"/>
      <w:r w:rsidRPr="0036163F">
        <w:rPr>
          <w:rFonts w:ascii="Times New Roman" w:eastAsia="Times New Roman" w:hAnsi="Times New Roman" w:cs="Times New Roman"/>
          <w:sz w:val="28"/>
          <w:lang w:val="ru-RU" w:eastAsia="ru-RU"/>
        </w:rPr>
        <w:t>умка, 1987. – 548 с.</w:t>
      </w:r>
    </w:p>
    <w:p w:rsidR="0036163F" w:rsidRPr="0036163F" w:rsidRDefault="0036163F" w:rsidP="0036163F">
      <w:pPr>
        <w:numPr>
          <w:ilvl w:val="0"/>
          <w:numId w:val="5"/>
        </w:numPr>
        <w:tabs>
          <w:tab w:val="num" w:pos="900"/>
        </w:tabs>
        <w:autoSpaceDE w:val="0"/>
        <w:autoSpaceDN w:val="0"/>
        <w:adjustRightInd w:val="0"/>
        <w:spacing w:before="4" w:after="0" w:line="360" w:lineRule="auto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36163F">
        <w:rPr>
          <w:rFonts w:ascii="Times New Roman" w:eastAsia="Times New Roman" w:hAnsi="Times New Roman" w:cs="Times New Roman"/>
          <w:i/>
          <w:iCs/>
          <w:sz w:val="28"/>
          <w:lang w:val="ru-RU" w:eastAsia="ru-RU"/>
        </w:rPr>
        <w:t xml:space="preserve">Попова Е.Н. </w:t>
      </w:r>
      <w:r w:rsidRPr="0036163F">
        <w:rPr>
          <w:rFonts w:ascii="Times New Roman" w:eastAsia="Times New Roman" w:hAnsi="Times New Roman" w:cs="Times New Roman"/>
          <w:iCs/>
          <w:sz w:val="28"/>
          <w:lang w:val="ru-RU" w:eastAsia="ru-RU"/>
        </w:rPr>
        <w:t xml:space="preserve">Ботаническая ценность низовьев Днестра //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lang w:val="ru-RU" w:eastAsia="ru-RU"/>
        </w:rPr>
        <w:t>Причорномор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lang w:val="ru-RU"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lang w:val="ru-RU" w:eastAsia="ru-RU"/>
        </w:rPr>
        <w:t>екол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lang w:val="ru-RU"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iCs/>
          <w:sz w:val="28"/>
          <w:lang w:val="ru-RU" w:eastAsia="ru-RU"/>
        </w:rPr>
        <w:t>бюл</w:t>
      </w:r>
      <w:proofErr w:type="spellEnd"/>
      <w:r w:rsidRPr="0036163F">
        <w:rPr>
          <w:rFonts w:ascii="Times New Roman" w:eastAsia="Times New Roman" w:hAnsi="Times New Roman" w:cs="Times New Roman"/>
          <w:iCs/>
          <w:sz w:val="28"/>
          <w:lang w:val="ru-RU" w:eastAsia="ru-RU"/>
        </w:rPr>
        <w:t>. – 2005. – № 3-4. – С. 171-178.</w:t>
      </w:r>
    </w:p>
    <w:p w:rsidR="0036163F" w:rsidRPr="0036163F" w:rsidRDefault="0036163F" w:rsidP="0036163F">
      <w:pPr>
        <w:numPr>
          <w:ilvl w:val="0"/>
          <w:numId w:val="5"/>
        </w:numPr>
        <w:tabs>
          <w:tab w:val="num" w:pos="10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</w:pPr>
      <w:r w:rsidRPr="0036163F">
        <w:rPr>
          <w:rFonts w:ascii="Times New Roman" w:eastAsia="Times New Roman" w:hAnsi="Times New Roman" w:cs="Times New Roman"/>
          <w:i/>
          <w:sz w:val="28"/>
          <w:szCs w:val="16"/>
          <w:lang w:val="ru-RU" w:eastAsia="ru-RU"/>
        </w:rPr>
        <w:t>Романенко В.</w:t>
      </w:r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 xml:space="preserve"> Д.,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>Жукинский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 xml:space="preserve"> В. М.,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>Окс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16"/>
          <w:lang w:val="en-US" w:eastAsia="ru-RU"/>
        </w:rPr>
        <w:t>i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>юк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 xml:space="preserve"> О. П. та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val="en-US" w:eastAsia="ru-RU"/>
        </w:rPr>
        <w:t>i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 xml:space="preserve">н. Методика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>встановлення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val="en-US" w:eastAsia="ru-RU"/>
        </w:rPr>
        <w:t>i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>використання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>еколог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16"/>
          <w:lang w:val="en-US" w:eastAsia="ru-RU"/>
        </w:rPr>
        <w:t>i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>чних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 xml:space="preserve"> норматив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val="en-US" w:eastAsia="ru-RU"/>
        </w:rPr>
        <w:t>i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 xml:space="preserve">в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>якост</w:t>
      </w:r>
      <w:r w:rsidRPr="0036163F">
        <w:rPr>
          <w:rFonts w:ascii="Times New Roman" w:eastAsia="Times New Roman" w:hAnsi="Times New Roman" w:cs="Times New Roman"/>
          <w:sz w:val="28"/>
          <w:szCs w:val="16"/>
          <w:lang w:val="en-US" w:eastAsia="ru-RU"/>
        </w:rPr>
        <w:t>i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>поверхневих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 xml:space="preserve"> вод суш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val="en-US" w:eastAsia="ru-RU"/>
        </w:rPr>
        <w:t>i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 xml:space="preserve"> та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>естуар</w:t>
      </w:r>
      <w:r w:rsidRPr="0036163F">
        <w:rPr>
          <w:rFonts w:ascii="Times New Roman" w:eastAsia="Times New Roman" w:hAnsi="Times New Roman" w:cs="Times New Roman"/>
          <w:sz w:val="28"/>
          <w:szCs w:val="16"/>
          <w:lang w:val="en-US" w:eastAsia="ru-RU"/>
        </w:rPr>
        <w:t>i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ї</w:t>
      </w:r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 xml:space="preserve">в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>Укра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ї</w:t>
      </w:r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>ни. – К</w:t>
      </w:r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.</w:t>
      </w:r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>: В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16"/>
          <w:lang w:val="en-US" w:eastAsia="ru-RU"/>
        </w:rPr>
        <w:t>I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>ПОЛ, 2001.– 48 с.</w:t>
      </w:r>
    </w:p>
    <w:p w:rsidR="0036163F" w:rsidRPr="0036163F" w:rsidRDefault="0036163F" w:rsidP="0036163F">
      <w:pPr>
        <w:numPr>
          <w:ilvl w:val="0"/>
          <w:numId w:val="5"/>
        </w:numPr>
        <w:tabs>
          <w:tab w:val="num" w:pos="10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</w:pPr>
      <w:r w:rsidRPr="0036163F">
        <w:rPr>
          <w:rFonts w:ascii="Times New Roman" w:eastAsia="Times New Roman" w:hAnsi="Times New Roman" w:cs="Times New Roman"/>
          <w:i/>
          <w:sz w:val="28"/>
          <w:szCs w:val="16"/>
          <w:lang w:eastAsia="ru-RU"/>
        </w:rPr>
        <w:t>Савчук Д.П.</w:t>
      </w:r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 xml:space="preserve"> Система заходів з екологічного оздоровлення річок і річкових басейнів // Екологічний вісник. – 2016. – № 2 (96). – С. 28-29.</w:t>
      </w:r>
    </w:p>
    <w:p w:rsidR="0036163F" w:rsidRPr="0036163F" w:rsidRDefault="0036163F" w:rsidP="0036163F">
      <w:pPr>
        <w:numPr>
          <w:ilvl w:val="0"/>
          <w:numId w:val="5"/>
        </w:numPr>
        <w:tabs>
          <w:tab w:val="num" w:pos="10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16"/>
          <w:lang w:eastAsia="ru-RU"/>
        </w:rPr>
      </w:pP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16"/>
          <w:lang w:val="ru-RU" w:eastAsia="ru-RU"/>
        </w:rPr>
        <w:t>Сардарян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16"/>
          <w:lang w:val="ru-RU" w:eastAsia="ru-RU"/>
        </w:rPr>
        <w:t xml:space="preserve"> К.Б., Ткаченко Ф.П.</w:t>
      </w:r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>Особливост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 xml:space="preserve"> видового складу мак</w:t>
      </w:r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р</w:t>
      </w:r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>оф</w:t>
      </w:r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і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>тобентосу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>пониззя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 xml:space="preserve"> р</w:t>
      </w:r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і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>ки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>Тил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і</w:t>
      </w:r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>гул як в</w:t>
      </w:r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і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>дображення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її</w:t>
      </w:r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>еколог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і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>чного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 xml:space="preserve"> стану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 xml:space="preserve"> // М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 xml:space="preserve">ат.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міжнар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. науково-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практ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конф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 xml:space="preserve">. (Львів. 25-26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вер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. 2014 р.). – Львів, 2014. – С. 92-98.</w:t>
      </w:r>
    </w:p>
    <w:p w:rsidR="0036163F" w:rsidRPr="0036163F" w:rsidRDefault="0036163F" w:rsidP="0036163F">
      <w:pPr>
        <w:numPr>
          <w:ilvl w:val="0"/>
          <w:numId w:val="5"/>
        </w:numPr>
        <w:tabs>
          <w:tab w:val="num" w:pos="10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16"/>
          <w:lang w:eastAsia="ru-RU"/>
        </w:rPr>
      </w:pP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16"/>
          <w:lang w:eastAsia="ru-RU"/>
        </w:rPr>
        <w:t>Сардарян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16"/>
          <w:lang w:eastAsia="ru-RU"/>
        </w:rPr>
        <w:t xml:space="preserve"> К.Б., </w:t>
      </w: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16"/>
          <w:lang w:eastAsia="ru-RU"/>
        </w:rPr>
        <w:t>Чернякевич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16"/>
          <w:lang w:eastAsia="ru-RU"/>
        </w:rPr>
        <w:t xml:space="preserve"> С.С.</w:t>
      </w:r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 xml:space="preserve"> Вищі водні рослини середньої та нижньої частини р.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Тилігул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 xml:space="preserve"> //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Зб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 xml:space="preserve">. матер. наук. то-ва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студ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 xml:space="preserve">.,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асп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 xml:space="preserve">. і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мол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. учених ОНУ імені І.І. Мечникова. – Одеса, 2015 а. – С. 21-22.</w:t>
      </w:r>
    </w:p>
    <w:p w:rsidR="0036163F" w:rsidRPr="0036163F" w:rsidRDefault="0036163F" w:rsidP="0036163F">
      <w:pPr>
        <w:numPr>
          <w:ilvl w:val="0"/>
          <w:numId w:val="5"/>
        </w:numPr>
        <w:tabs>
          <w:tab w:val="num" w:pos="10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16"/>
          <w:lang w:eastAsia="ru-RU"/>
        </w:rPr>
      </w:pP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16"/>
          <w:lang w:eastAsia="ru-RU"/>
        </w:rPr>
        <w:t>Сардарян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16"/>
          <w:lang w:eastAsia="ru-RU"/>
        </w:rPr>
        <w:t xml:space="preserve"> К.Б., </w:t>
      </w: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16"/>
          <w:lang w:eastAsia="ru-RU"/>
        </w:rPr>
        <w:t>Чернякевич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16"/>
          <w:lang w:eastAsia="ru-RU"/>
        </w:rPr>
        <w:t xml:space="preserve"> С.С.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Біоіндиаційна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 xml:space="preserve"> оцінка якості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грунтів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 xml:space="preserve"> в середній частині та пониззі р.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Тилігул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 xml:space="preserve"> // Матер.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міжнар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. наук.-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практ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. інтернет-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конф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. «Аграрна наука, розвиток і перспективи». – Миколаїв: Миколаївська ДСДС ІЗЗ, 2015 б. – С. 115.</w:t>
      </w:r>
    </w:p>
    <w:p w:rsidR="0036163F" w:rsidRPr="0036163F" w:rsidRDefault="0036163F" w:rsidP="0036163F">
      <w:pPr>
        <w:numPr>
          <w:ilvl w:val="0"/>
          <w:numId w:val="5"/>
        </w:numPr>
        <w:tabs>
          <w:tab w:val="num" w:pos="10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16"/>
          <w:lang w:eastAsia="ru-RU"/>
        </w:rPr>
      </w:pPr>
      <w:r w:rsidRPr="0036163F">
        <w:rPr>
          <w:rFonts w:ascii="Times New Roman" w:eastAsia="Times New Roman" w:hAnsi="Times New Roman" w:cs="Times New Roman"/>
          <w:i/>
          <w:sz w:val="28"/>
          <w:szCs w:val="16"/>
          <w:lang w:eastAsia="ru-RU"/>
        </w:rPr>
        <w:t xml:space="preserve">Тарасов В.В. </w:t>
      </w:r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Флора Дніпропетровської і Запорізької областей. Видання друге, доповнене та виправлене. – Дніпро: Вид-во «Ліра», 2012. – 296 с.</w:t>
      </w:r>
    </w:p>
    <w:p w:rsidR="0036163F" w:rsidRPr="0036163F" w:rsidRDefault="0036163F" w:rsidP="0036163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Ткаченко Ф.П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Макрофіти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степових річок Північного Причорномор’я  </w:t>
      </w:r>
    </w:p>
    <w:p w:rsidR="0036163F" w:rsidRPr="0036163F" w:rsidRDefault="0036163F" w:rsidP="0036163F">
      <w:pPr>
        <w:tabs>
          <w:tab w:val="left" w:pos="540"/>
        </w:tabs>
        <w:spacing w:after="0" w:line="360" w:lineRule="auto"/>
        <w:ind w:left="1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Кодими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Тилігула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Аграр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Вісн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Причорномор’я.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Зб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. наук. пр.</w:t>
      </w:r>
    </w:p>
    <w:p w:rsidR="0036163F" w:rsidRPr="0036163F" w:rsidRDefault="0036163F" w:rsidP="0036163F">
      <w:pPr>
        <w:tabs>
          <w:tab w:val="left" w:pos="540"/>
        </w:tabs>
        <w:spacing w:after="0" w:line="360" w:lineRule="auto"/>
        <w:ind w:left="1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Сільськогосп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та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біол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науки. – Одеса: СМИЛ, 2007. –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. 41. – С. 13-</w:t>
      </w:r>
    </w:p>
    <w:p w:rsidR="0036163F" w:rsidRPr="0036163F" w:rsidRDefault="0036163F" w:rsidP="0036163F">
      <w:pPr>
        <w:tabs>
          <w:tab w:val="left" w:pos="540"/>
        </w:tabs>
        <w:spacing w:after="0" w:line="360" w:lineRule="auto"/>
        <w:ind w:left="18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</w:t>
      </w:r>
      <w:r w:rsidRPr="0036163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36163F" w:rsidRPr="0036163F" w:rsidRDefault="0036163F" w:rsidP="0036163F">
      <w:pPr>
        <w:tabs>
          <w:tab w:val="left" w:pos="540"/>
        </w:tabs>
        <w:spacing w:after="0" w:line="360" w:lineRule="auto"/>
        <w:ind w:left="1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50</w:t>
      </w:r>
      <w:r w:rsidRPr="003616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Ткаченко Ф.П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Куцин Е.Б.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Виды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рода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Vaucheria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DC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водоемов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северо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 </w:t>
      </w:r>
    </w:p>
    <w:p w:rsidR="0036163F" w:rsidRPr="0036163F" w:rsidRDefault="0036163F" w:rsidP="0036163F">
      <w:pPr>
        <w:tabs>
          <w:tab w:val="left" w:pos="540"/>
        </w:tabs>
        <w:spacing w:after="0" w:line="360" w:lineRule="auto"/>
        <w:ind w:left="18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616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Pr="0036163F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западного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Причерноморья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Украина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//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Альгология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2012. – Т. 22, </w:t>
      </w:r>
    </w:p>
    <w:p w:rsidR="0036163F" w:rsidRPr="0036163F" w:rsidRDefault="0036163F" w:rsidP="0036163F">
      <w:pPr>
        <w:tabs>
          <w:tab w:val="left" w:pos="360"/>
          <w:tab w:val="left" w:pos="720"/>
        </w:tabs>
        <w:spacing w:after="0" w:line="360" w:lineRule="auto"/>
        <w:ind w:left="180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 – С. 190-197. </w:t>
      </w:r>
    </w:p>
    <w:p w:rsidR="0036163F" w:rsidRPr="0036163F" w:rsidRDefault="0036163F" w:rsidP="0036163F">
      <w:pPr>
        <w:widowControl w:val="0"/>
        <w:suppressAutoHyphens/>
        <w:spacing w:after="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51.</w:t>
      </w:r>
      <w:r w:rsidRPr="0036163F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Ткаченко Ф. П.</w:t>
      </w:r>
      <w:r w:rsidRPr="0036163F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, </w:t>
      </w: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Миронюк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 А. Н</w:t>
      </w:r>
      <w:r w:rsidRPr="0036163F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.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Макрофитобентос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реки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Большой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</w:p>
    <w:p w:rsidR="0036163F" w:rsidRPr="0036163F" w:rsidRDefault="0036163F" w:rsidP="0036163F">
      <w:pPr>
        <w:widowControl w:val="0"/>
        <w:suppressAutoHyphens/>
        <w:spacing w:after="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         Куяльник (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Одесская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обл..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Украина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) //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Первые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междунар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Беккеровские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</w:p>
    <w:p w:rsidR="0036163F" w:rsidRPr="0036163F" w:rsidRDefault="0036163F" w:rsidP="0036163F">
      <w:pPr>
        <w:widowControl w:val="0"/>
        <w:suppressAutoHyphens/>
        <w:spacing w:after="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        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чтения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. 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(Волгоград,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27-29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мая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2010 г.). Волгоград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,  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>2010.</w:t>
      </w:r>
      <w:r w:rsidRPr="0036163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– 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Ч. 1 – </w:t>
      </w:r>
    </w:p>
    <w:p w:rsidR="0036163F" w:rsidRPr="0036163F" w:rsidRDefault="0036163F" w:rsidP="0036163F">
      <w:pPr>
        <w:widowControl w:val="0"/>
        <w:suppressAutoHyphens/>
        <w:spacing w:after="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         С.  212 – 215.</w:t>
      </w:r>
    </w:p>
    <w:p w:rsidR="0036163F" w:rsidRPr="0036163F" w:rsidRDefault="0036163F" w:rsidP="0036163F">
      <w:pPr>
        <w:widowControl w:val="0"/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8"/>
          <w:lang w:val="ru-RU"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52.</w:t>
      </w:r>
      <w:r w:rsidRPr="0036163F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Ткаченко Ф.П.,  </w:t>
      </w:r>
      <w:proofErr w:type="spellStart"/>
      <w:r w:rsidRPr="0036163F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Миронюк</w:t>
      </w:r>
      <w:proofErr w:type="spellEnd"/>
      <w:r w:rsidRPr="0036163F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О.М., </w:t>
      </w:r>
      <w:proofErr w:type="spellStart"/>
      <w:r w:rsidRPr="0036163F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Райковський</w:t>
      </w:r>
      <w:proofErr w:type="spellEnd"/>
      <w:r w:rsidRPr="0036163F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А.І.</w:t>
      </w:r>
      <w:r w:rsidRPr="003616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Сучасний стан водної </w:t>
      </w:r>
    </w:p>
    <w:p w:rsidR="0036163F" w:rsidRPr="0036163F" w:rsidRDefault="0036163F" w:rsidP="0036163F">
      <w:pPr>
        <w:widowControl w:val="0"/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3616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рослинності ріки </w:t>
      </w:r>
      <w:proofErr w:type="spellStart"/>
      <w:r w:rsidRPr="003616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Кучурган</w:t>
      </w:r>
      <w:proofErr w:type="spellEnd"/>
      <w:r w:rsidRPr="0036163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(Одеська обл., басейн Дністра)//</w:t>
      </w:r>
      <w:r w:rsidRPr="0036163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Сьома</w:t>
      </w:r>
    </w:p>
    <w:p w:rsidR="0036163F" w:rsidRPr="0036163F" w:rsidRDefault="0036163F" w:rsidP="0036163F">
      <w:pPr>
        <w:widowControl w:val="0"/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міжнар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. наук.-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інтернет-конференція “Сучасна наука </w:t>
      </w:r>
    </w:p>
    <w:p w:rsidR="0036163F" w:rsidRPr="0036163F" w:rsidRDefault="0036163F" w:rsidP="0036163F">
      <w:pPr>
        <w:widowControl w:val="0"/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XXI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століття” (Київ, 16 – 18 червня 2011 р.).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Київ, 2011. – Ч. 3. – </w:t>
      </w:r>
    </w:p>
    <w:p w:rsidR="0036163F" w:rsidRPr="0036163F" w:rsidRDefault="0036163F" w:rsidP="0036163F">
      <w:pPr>
        <w:widowControl w:val="0"/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С. 28- 30.</w:t>
      </w:r>
    </w:p>
    <w:p w:rsidR="0036163F" w:rsidRPr="0036163F" w:rsidRDefault="0036163F" w:rsidP="0036163F">
      <w:pPr>
        <w:tabs>
          <w:tab w:val="left" w:pos="720"/>
        </w:tabs>
        <w:spacing w:after="0" w:line="360" w:lineRule="auto"/>
        <w:ind w:left="1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53</w:t>
      </w:r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Ткаченко Ф.П., </w:t>
      </w: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Чернякевич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С.С., </w:t>
      </w: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Сардарян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К.Б.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Нове </w:t>
      </w:r>
    </w:p>
    <w:p w:rsidR="0036163F" w:rsidRPr="0036163F" w:rsidRDefault="0036163F" w:rsidP="0036163F">
      <w:pPr>
        <w:tabs>
          <w:tab w:val="left" w:pos="540"/>
        </w:tabs>
        <w:spacing w:after="0" w:line="360" w:lineRule="auto"/>
        <w:ind w:left="18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місцезнаходження рідкісного виду червоних водоростей</w:t>
      </w:r>
      <w:r w:rsidRPr="003616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6163F" w:rsidRPr="0036163F" w:rsidRDefault="0036163F" w:rsidP="0036163F">
      <w:pPr>
        <w:tabs>
          <w:tab w:val="left" w:pos="720"/>
        </w:tabs>
        <w:spacing w:after="0" w:line="360" w:lineRule="auto"/>
        <w:ind w:left="1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Batrachospermum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gelatinosum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//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ботан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журн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2014. – Т. 71, № 6. </w:t>
      </w:r>
    </w:p>
    <w:p w:rsidR="0036163F" w:rsidRPr="0036163F" w:rsidRDefault="0036163F" w:rsidP="0036163F">
      <w:pPr>
        <w:tabs>
          <w:tab w:val="left" w:pos="540"/>
        </w:tabs>
        <w:spacing w:after="0" w:line="360" w:lineRule="auto"/>
        <w:ind w:left="1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        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– С. 716-720.</w:t>
      </w:r>
    </w:p>
    <w:p w:rsidR="0036163F" w:rsidRPr="0036163F" w:rsidRDefault="0036163F" w:rsidP="0036163F">
      <w:pPr>
        <w:tabs>
          <w:tab w:val="left" w:pos="540"/>
        </w:tabs>
        <w:spacing w:after="0" w:line="360" w:lineRule="auto"/>
        <w:ind w:left="1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54.</w:t>
      </w:r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Ткаченко Ф.П., </w:t>
      </w: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Сардарян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К.Б.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Водорості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Тилігульського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регіонального </w:t>
      </w:r>
    </w:p>
    <w:p w:rsidR="0036163F" w:rsidRPr="0036163F" w:rsidRDefault="0036163F" w:rsidP="0036163F">
      <w:pPr>
        <w:tabs>
          <w:tab w:val="left" w:pos="540"/>
        </w:tabs>
        <w:spacing w:after="0" w:line="360" w:lineRule="auto"/>
        <w:ind w:left="1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ландшафтного парку (чек-лист, поширення, екологія): монографія / за</w:t>
      </w:r>
    </w:p>
    <w:p w:rsidR="0036163F" w:rsidRPr="0036163F" w:rsidRDefault="0036163F" w:rsidP="0036163F">
      <w:pPr>
        <w:tabs>
          <w:tab w:val="left" w:pos="540"/>
        </w:tabs>
        <w:spacing w:after="0" w:line="360" w:lineRule="auto"/>
        <w:ind w:left="1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ред. проф. П.М. Царенка. – Одеса: Одеський національний</w:t>
      </w:r>
    </w:p>
    <w:p w:rsidR="0036163F" w:rsidRPr="0036163F" w:rsidRDefault="0036163F" w:rsidP="0036163F">
      <w:pPr>
        <w:tabs>
          <w:tab w:val="left" w:pos="540"/>
        </w:tabs>
        <w:spacing w:after="0" w:line="360" w:lineRule="auto"/>
        <w:ind w:left="1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університет імені І.І. Мечникова, 2017. – 110 с.</w:t>
      </w:r>
    </w:p>
    <w:p w:rsidR="0036163F" w:rsidRPr="0036163F" w:rsidRDefault="0036163F" w:rsidP="0036163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55. </w:t>
      </w: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Цьось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О.О.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Індикаторна флора річки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Турія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Вісник ХНУ імені </w:t>
      </w:r>
    </w:p>
    <w:p w:rsidR="0036163F" w:rsidRPr="0036163F" w:rsidRDefault="0036163F" w:rsidP="0036163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В.Н. Каразіна, серія «Екологія». – 2016. –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14 – С. 71-78. </w:t>
      </w:r>
    </w:p>
    <w:p w:rsidR="0036163F" w:rsidRPr="0036163F" w:rsidRDefault="0036163F" w:rsidP="0036163F">
      <w:pPr>
        <w:tabs>
          <w:tab w:val="left" w:pos="540"/>
        </w:tabs>
        <w:spacing w:after="0" w:line="360" w:lineRule="auto"/>
        <w:ind w:left="1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3616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56.</w:t>
      </w:r>
      <w:r w:rsidRPr="0036163F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Червона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Книга України. Рослинний світ / Відп. ред. Я.П.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Дідух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К.: </w:t>
      </w:r>
    </w:p>
    <w:p w:rsidR="0036163F" w:rsidRPr="0036163F" w:rsidRDefault="0036163F" w:rsidP="0036163F">
      <w:pPr>
        <w:tabs>
          <w:tab w:val="left" w:pos="540"/>
        </w:tabs>
        <w:spacing w:after="0" w:line="360" w:lineRule="auto"/>
        <w:ind w:left="18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Глобалконсалтинг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, 2009. – 601 с</w:t>
      </w:r>
    </w:p>
    <w:p w:rsidR="0036163F" w:rsidRPr="0036163F" w:rsidRDefault="0036163F" w:rsidP="0036163F">
      <w:pPr>
        <w:autoSpaceDE w:val="0"/>
        <w:autoSpaceDN w:val="0"/>
        <w:adjustRightInd w:val="0"/>
        <w:spacing w:after="0" w:line="360" w:lineRule="auto"/>
        <w:ind w:left="180"/>
        <w:jc w:val="both"/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</w:pPr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 xml:space="preserve">  57</w:t>
      </w:r>
      <w:r w:rsidRPr="0036163F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Швебс</w:t>
      </w:r>
      <w:proofErr w:type="spellEnd"/>
      <w:r w:rsidRPr="0036163F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 xml:space="preserve"> Г.</w:t>
      </w:r>
      <w:r w:rsidRPr="0036163F">
        <w:rPr>
          <w:rFonts w:ascii="Times New Roman" w:eastAsia="Times New Roman" w:hAnsi="Times New Roman" w:cs="Times New Roman"/>
          <w:i/>
          <w:iCs/>
          <w:sz w:val="28"/>
          <w:lang w:val="en-US" w:eastAsia="ru-RU"/>
        </w:rPr>
        <w:t>I</w:t>
      </w:r>
      <w:r w:rsidRPr="0036163F">
        <w:rPr>
          <w:rFonts w:ascii="Times New Roman" w:eastAsia="Times New Roman" w:hAnsi="Times New Roman" w:cs="Times New Roman"/>
          <w:i/>
          <w:iCs/>
          <w:sz w:val="28"/>
          <w:lang w:eastAsia="ru-RU"/>
        </w:rPr>
        <w:t xml:space="preserve">., </w:t>
      </w:r>
      <w:r w:rsidRPr="0036163F">
        <w:rPr>
          <w:rFonts w:ascii="Times New Roman" w:eastAsia="Times New Roman" w:hAnsi="Times New Roman" w:cs="Times New Roman"/>
          <w:i/>
          <w:iCs/>
          <w:sz w:val="28"/>
          <w:lang w:val="en-US" w:eastAsia="ru-RU"/>
        </w:rPr>
        <w:t>I</w:t>
      </w:r>
      <w:proofErr w:type="spellStart"/>
      <w:r w:rsidRPr="0036163F">
        <w:rPr>
          <w:rFonts w:ascii="Times New Roman" w:eastAsia="Times New Roman" w:hAnsi="Times New Roman" w:cs="Times New Roman"/>
          <w:i/>
          <w:iCs/>
          <w:sz w:val="28"/>
          <w:lang w:eastAsia="ru-RU"/>
        </w:rPr>
        <w:t>гошин</w:t>
      </w:r>
      <w:proofErr w:type="spellEnd"/>
      <w:r w:rsidRPr="0036163F">
        <w:rPr>
          <w:rFonts w:ascii="Times New Roman" w:eastAsia="Times New Roman" w:hAnsi="Times New Roman" w:cs="Times New Roman"/>
          <w:i/>
          <w:iCs/>
          <w:sz w:val="28"/>
          <w:lang w:eastAsia="ru-RU"/>
        </w:rPr>
        <w:t xml:space="preserve"> М. </w:t>
      </w:r>
      <w:r w:rsidRPr="0036163F">
        <w:rPr>
          <w:rFonts w:ascii="Times New Roman" w:eastAsia="Times New Roman" w:hAnsi="Times New Roman" w:cs="Times New Roman"/>
          <w:i/>
          <w:iCs/>
          <w:sz w:val="28"/>
          <w:lang w:val="en-US" w:eastAsia="ru-RU"/>
        </w:rPr>
        <w:t>I</w:t>
      </w:r>
      <w:r w:rsidRPr="0036163F">
        <w:rPr>
          <w:rFonts w:ascii="Times New Roman" w:eastAsia="Times New Roman" w:hAnsi="Times New Roman" w:cs="Times New Roman"/>
          <w:i/>
          <w:iCs/>
          <w:sz w:val="28"/>
          <w:lang w:eastAsia="ru-RU"/>
        </w:rPr>
        <w:t xml:space="preserve">. </w:t>
      </w:r>
      <w:r w:rsidRPr="0036163F">
        <w:rPr>
          <w:rFonts w:ascii="Times New Roman" w:eastAsia="Times New Roman" w:hAnsi="Times New Roman" w:cs="Times New Roman"/>
          <w:sz w:val="28"/>
          <w:lang w:eastAsia="ru-RU"/>
        </w:rPr>
        <w:t>Каталог р</w:t>
      </w:r>
      <w:proofErr w:type="spellStart"/>
      <w:r w:rsidRPr="0036163F">
        <w:rPr>
          <w:rFonts w:ascii="Times New Roman" w:eastAsia="Times New Roman" w:hAnsi="Times New Roman" w:cs="Times New Roman"/>
          <w:sz w:val="28"/>
          <w:lang w:val="en-US" w:eastAsia="ru-RU"/>
        </w:rPr>
        <w:t>i</w:t>
      </w:r>
      <w:r w:rsidRPr="0036163F">
        <w:rPr>
          <w:rFonts w:ascii="Times New Roman" w:eastAsia="Times New Roman" w:hAnsi="Times New Roman" w:cs="Times New Roman"/>
          <w:sz w:val="28"/>
          <w:lang w:eastAsia="ru-RU"/>
        </w:rPr>
        <w:t>чок</w:t>
      </w:r>
      <w:proofErr w:type="spellEnd"/>
      <w:r w:rsidRPr="0036163F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36163F">
        <w:rPr>
          <w:rFonts w:ascii="Times New Roman" w:eastAsia="Times New Roman" w:hAnsi="Times New Roman" w:cs="Times New Roman"/>
          <w:sz w:val="28"/>
          <w:lang w:val="en-US" w:eastAsia="ru-RU"/>
        </w:rPr>
        <w:t>i</w:t>
      </w:r>
      <w:proofErr w:type="spellEnd"/>
      <w:r w:rsidRPr="0036163F">
        <w:rPr>
          <w:rFonts w:ascii="Times New Roman" w:eastAsia="Times New Roman" w:hAnsi="Times New Roman" w:cs="Times New Roman"/>
          <w:sz w:val="28"/>
          <w:lang w:eastAsia="ru-RU"/>
        </w:rPr>
        <w:t xml:space="preserve"> водойм Украї</w:t>
      </w:r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 xml:space="preserve">ни. –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>Одес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>а:</w:t>
      </w:r>
    </w:p>
    <w:p w:rsidR="0036163F" w:rsidRPr="0036163F" w:rsidRDefault="0036163F" w:rsidP="0036163F">
      <w:pPr>
        <w:tabs>
          <w:tab w:val="num" w:pos="1080"/>
        </w:tabs>
        <w:autoSpaceDE w:val="0"/>
        <w:autoSpaceDN w:val="0"/>
        <w:adjustRightInd w:val="0"/>
        <w:spacing w:after="0" w:line="360" w:lineRule="auto"/>
        <w:ind w:left="18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36163F">
        <w:rPr>
          <w:rFonts w:ascii="Times New Roman" w:eastAsia="Times New Roman" w:hAnsi="Times New Roman" w:cs="Times New Roman"/>
          <w:i/>
          <w:iCs/>
          <w:sz w:val="28"/>
          <w:szCs w:val="24"/>
          <w:lang w:val="ru-RU" w:eastAsia="ru-RU"/>
        </w:rPr>
        <w:t xml:space="preserve">   </w:t>
      </w:r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 xml:space="preserve">  </w:t>
      </w:r>
      <w:r w:rsidRPr="0036163F">
        <w:rPr>
          <w:rFonts w:ascii="Times New Roman" w:eastAsia="Times New Roman" w:hAnsi="Times New Roman" w:cs="Times New Roman"/>
          <w:sz w:val="28"/>
          <w:szCs w:val="16"/>
          <w:lang w:eastAsia="ru-RU"/>
        </w:rPr>
        <w:t xml:space="preserve">  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>Астропринт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16"/>
          <w:lang w:val="en-US" w:eastAsia="ru-RU"/>
        </w:rPr>
        <w:t xml:space="preserve">, 2003. – 390 </w:t>
      </w:r>
      <w:r w:rsidRPr="0036163F">
        <w:rPr>
          <w:rFonts w:ascii="Times New Roman" w:eastAsia="Times New Roman" w:hAnsi="Times New Roman" w:cs="Times New Roman"/>
          <w:sz w:val="28"/>
          <w:szCs w:val="16"/>
          <w:lang w:val="ru-RU" w:eastAsia="ru-RU"/>
        </w:rPr>
        <w:t>с</w:t>
      </w:r>
      <w:r w:rsidRPr="0036163F">
        <w:rPr>
          <w:rFonts w:ascii="Times New Roman" w:eastAsia="Times New Roman" w:hAnsi="Times New Roman" w:cs="Times New Roman"/>
          <w:sz w:val="28"/>
          <w:szCs w:val="16"/>
          <w:lang w:val="en-US" w:eastAsia="ru-RU"/>
        </w:rPr>
        <w:t>.</w:t>
      </w:r>
    </w:p>
    <w:p w:rsidR="0036163F" w:rsidRPr="0036163F" w:rsidRDefault="0036163F" w:rsidP="0036163F">
      <w:pPr>
        <w:tabs>
          <w:tab w:val="num" w:pos="10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36163F">
        <w:rPr>
          <w:rFonts w:ascii="Times New Roman" w:eastAsia="Times New Roman" w:hAnsi="Times New Roman" w:cs="Times New Roman"/>
          <w:iCs/>
          <w:sz w:val="28"/>
          <w:szCs w:val="24"/>
          <w:lang w:val="en-US" w:eastAsia="ru-RU"/>
        </w:rPr>
        <w:t xml:space="preserve">    </w:t>
      </w:r>
      <w:r w:rsidRPr="0036163F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58</w:t>
      </w:r>
      <w:r w:rsidRPr="0036163F">
        <w:rPr>
          <w:rFonts w:ascii="Times New Roman" w:eastAsia="Times New Roman" w:hAnsi="Times New Roman" w:cs="Times New Roman"/>
          <w:i/>
          <w:iCs/>
          <w:sz w:val="28"/>
          <w:szCs w:val="24"/>
          <w:lang w:val="en-US"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i/>
          <w:iCs/>
          <w:sz w:val="28"/>
          <w:szCs w:val="24"/>
          <w:lang w:val="en-US" w:eastAsia="ru-RU"/>
        </w:rPr>
        <w:t>Mosyakin</w:t>
      </w:r>
      <w:proofErr w:type="spellEnd"/>
      <w:r w:rsidRPr="0036163F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i/>
          <w:iCs/>
          <w:sz w:val="28"/>
          <w:szCs w:val="24"/>
          <w:lang w:val="en-US" w:eastAsia="ru-RU"/>
        </w:rPr>
        <w:t>S</w:t>
      </w:r>
      <w:r w:rsidRPr="0036163F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.</w:t>
      </w:r>
      <w:r w:rsidRPr="0036163F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L</w:t>
      </w:r>
      <w:r w:rsidRPr="0036163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., </w:t>
      </w:r>
      <w:proofErr w:type="spellStart"/>
      <w:r w:rsidRPr="0036163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Fedoronchuk</w:t>
      </w:r>
      <w:proofErr w:type="spellEnd"/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</w:t>
      </w:r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36163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</w:t>
      </w:r>
      <w:r w:rsidRPr="0036163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Vascular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plants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Ukraine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36163F" w:rsidRPr="0036163F" w:rsidRDefault="0036163F" w:rsidP="0036163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nomenclatural</w:t>
      </w:r>
      <w:proofErr w:type="gram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checklist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Kiev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Kholodny</w:t>
      </w:r>
      <w:proofErr w:type="spellEnd"/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Institute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Botany, 1999. </w:t>
      </w:r>
    </w:p>
    <w:p w:rsidR="0036163F" w:rsidRPr="0036163F" w:rsidRDefault="0036163F" w:rsidP="0036163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–  345 </w:t>
      </w:r>
      <w:r w:rsidRPr="0036163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36163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36163F" w:rsidRPr="0036163F" w:rsidRDefault="0036163F">
      <w:pPr>
        <w:rPr>
          <w:lang w:val="ru-RU"/>
        </w:rPr>
      </w:pPr>
    </w:p>
    <w:sectPr w:rsidR="0036163F" w:rsidRPr="0036163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726D01"/>
    <w:multiLevelType w:val="hybridMultilevel"/>
    <w:tmpl w:val="5484BD2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003154F"/>
    <w:multiLevelType w:val="multilevel"/>
    <w:tmpl w:val="0D7459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108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800"/>
        </w:tabs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2160"/>
        </w:tabs>
        <w:ind w:left="2160" w:hanging="180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2160"/>
        </w:tabs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520"/>
        </w:tabs>
        <w:ind w:left="2520" w:hanging="2160"/>
      </w:pPr>
    </w:lvl>
  </w:abstractNum>
  <w:abstractNum w:abstractNumId="2">
    <w:nsid w:val="67527A63"/>
    <w:multiLevelType w:val="hybridMultilevel"/>
    <w:tmpl w:val="1DA81A3A"/>
    <w:lvl w:ilvl="0" w:tplc="9830183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  <w:lang w:val="uk-UA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86365FF"/>
    <w:multiLevelType w:val="hybridMultilevel"/>
    <w:tmpl w:val="E27AE3FE"/>
    <w:lvl w:ilvl="0" w:tplc="041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CA46DC0"/>
    <w:multiLevelType w:val="hybridMultilevel"/>
    <w:tmpl w:val="CE7854DA"/>
    <w:lvl w:ilvl="0" w:tplc="C8086ADA">
      <w:start w:val="1"/>
      <w:numFmt w:val="decimal"/>
      <w:lvlText w:val="%1."/>
      <w:lvlJc w:val="left"/>
      <w:pPr>
        <w:tabs>
          <w:tab w:val="num" w:pos="930"/>
        </w:tabs>
        <w:ind w:left="93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650"/>
        </w:tabs>
        <w:ind w:left="165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370"/>
        </w:tabs>
        <w:ind w:left="237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090"/>
        </w:tabs>
        <w:ind w:left="309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810"/>
        </w:tabs>
        <w:ind w:left="381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530"/>
        </w:tabs>
        <w:ind w:left="453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250"/>
        </w:tabs>
        <w:ind w:left="525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970"/>
        </w:tabs>
        <w:ind w:left="597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690"/>
        </w:tabs>
        <w:ind w:left="669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4C04"/>
    <w:rsid w:val="002A4C04"/>
    <w:rsid w:val="0036163F"/>
    <w:rsid w:val="00F40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66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62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13082</Words>
  <Characters>7457</Characters>
  <Application>Microsoft Office Word</Application>
  <DocSecurity>0</DocSecurity>
  <Lines>62</Lines>
  <Paragraphs>40</Paragraphs>
  <ScaleCrop>false</ScaleCrop>
  <Company/>
  <LinksUpToDate>false</LinksUpToDate>
  <CharactersWithSpaces>20499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2019-01-24T09:11:00Z</dcterms:created>
  <dcterms:modified xsi:type="dcterms:W3CDTF">2019-01-24T09:12:00Z</dcterms:modified>
</cp:coreProperties>
</file>