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C790A" w:rsidRPr="00EC790A" w:rsidRDefault="00EC790A" w:rsidP="00EC790A">
      <w:pPr>
        <w:spacing w:line="360" w:lineRule="auto"/>
        <w:contextualSpacing/>
        <w:jc w:val="center"/>
        <w:rPr>
          <w:rFonts w:ascii="Times New Roman" w:eastAsia="Calibri" w:hAnsi="Times New Roman" w:cs="Times New Roman"/>
          <w:caps/>
          <w:sz w:val="28"/>
          <w:szCs w:val="28"/>
        </w:rPr>
      </w:pPr>
      <w:r w:rsidRPr="00EC790A">
        <w:rPr>
          <w:rFonts w:ascii="Times New Roman" w:eastAsia="Calibri" w:hAnsi="Times New Roman" w:cs="Times New Roman"/>
          <w:caps/>
          <w:sz w:val="28"/>
          <w:szCs w:val="28"/>
        </w:rPr>
        <w:t>Одеський національний університет імені І.І. Мечникова</w:t>
      </w:r>
    </w:p>
    <w:p w:rsidR="00EC790A" w:rsidRPr="00EC790A" w:rsidRDefault="00EC790A" w:rsidP="00EC790A">
      <w:pPr>
        <w:spacing w:line="360" w:lineRule="auto"/>
        <w:ind w:left="720"/>
        <w:contextualSpacing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EC790A">
        <w:rPr>
          <w:rFonts w:ascii="Times New Roman" w:eastAsia="Calibri" w:hAnsi="Times New Roman" w:cs="Times New Roman"/>
          <w:sz w:val="28"/>
          <w:szCs w:val="28"/>
        </w:rPr>
        <w:t>Біологічний факультет</w:t>
      </w:r>
    </w:p>
    <w:p w:rsidR="00EC790A" w:rsidRPr="00EC790A" w:rsidRDefault="00EC790A" w:rsidP="00EC790A">
      <w:pPr>
        <w:spacing w:line="360" w:lineRule="auto"/>
        <w:ind w:left="720"/>
        <w:contextualSpacing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EC790A">
        <w:rPr>
          <w:rFonts w:ascii="Times New Roman" w:eastAsia="Calibri" w:hAnsi="Times New Roman" w:cs="Times New Roman"/>
          <w:sz w:val="28"/>
          <w:szCs w:val="28"/>
        </w:rPr>
        <w:t>Кафедра мікробіології, вірусології та біотехнології</w:t>
      </w:r>
    </w:p>
    <w:p w:rsidR="00EC790A" w:rsidRPr="00EC790A" w:rsidRDefault="00EC790A" w:rsidP="00EC790A">
      <w:pPr>
        <w:spacing w:line="360" w:lineRule="auto"/>
        <w:ind w:left="720"/>
        <w:contextualSpacing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EC790A" w:rsidRPr="00EC790A" w:rsidRDefault="00EC790A" w:rsidP="00EC790A">
      <w:pPr>
        <w:spacing w:line="360" w:lineRule="auto"/>
        <w:ind w:left="720"/>
        <w:contextualSpacing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EC790A" w:rsidRPr="00EC790A" w:rsidRDefault="00EC790A" w:rsidP="00EC790A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36"/>
          <w:szCs w:val="36"/>
        </w:rPr>
      </w:pPr>
      <w:r w:rsidRPr="00EC790A">
        <w:rPr>
          <w:rFonts w:ascii="Times New Roman" w:eastAsia="Calibri" w:hAnsi="Times New Roman" w:cs="Times New Roman"/>
          <w:b/>
          <w:sz w:val="36"/>
          <w:szCs w:val="36"/>
        </w:rPr>
        <w:t>Дипломна робота</w:t>
      </w:r>
    </w:p>
    <w:p w:rsidR="00EC790A" w:rsidRPr="00EC790A" w:rsidRDefault="00EC790A" w:rsidP="00EC790A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36"/>
          <w:szCs w:val="36"/>
        </w:rPr>
      </w:pPr>
    </w:p>
    <w:p w:rsidR="00EC790A" w:rsidRPr="00EC790A" w:rsidRDefault="00EC790A" w:rsidP="00EC790A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EC790A">
        <w:rPr>
          <w:rFonts w:ascii="Times New Roman" w:eastAsia="Calibri" w:hAnsi="Times New Roman" w:cs="Times New Roman"/>
          <w:sz w:val="28"/>
          <w:szCs w:val="28"/>
        </w:rPr>
        <w:t>Бакалавра</w:t>
      </w:r>
    </w:p>
    <w:p w:rsidR="00EC790A" w:rsidRPr="00EC790A" w:rsidRDefault="00EC790A" w:rsidP="00EC790A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EC790A" w:rsidRPr="00EC790A" w:rsidRDefault="00EC790A" w:rsidP="00EC790A">
      <w:pPr>
        <w:widowControl w:val="0"/>
        <w:autoSpaceDE w:val="0"/>
        <w:autoSpaceDN w:val="0"/>
        <w:adjustRightInd w:val="0"/>
        <w:spacing w:after="0"/>
        <w:jc w:val="center"/>
        <w:rPr>
          <w:rFonts w:ascii="Times New Roman" w:eastAsia="Calibri" w:hAnsi="Times New Roman" w:cs="Times New Roman"/>
          <w:b/>
          <w:iCs/>
          <w:sz w:val="28"/>
          <w:szCs w:val="28"/>
        </w:rPr>
      </w:pPr>
      <w:r w:rsidRPr="00EC790A">
        <w:rPr>
          <w:rFonts w:ascii="Times New Roman" w:eastAsia="Calibri" w:hAnsi="Times New Roman" w:cs="Times New Roman"/>
          <w:sz w:val="28"/>
          <w:szCs w:val="28"/>
        </w:rPr>
        <w:t>на тему:</w:t>
      </w:r>
      <w:r w:rsidRPr="00EC790A">
        <w:rPr>
          <w:rFonts w:ascii="Times New Roman" w:eastAsia="Calibri" w:hAnsi="Times New Roman" w:cs="Times New Roman"/>
          <w:b/>
          <w:sz w:val="28"/>
          <w:szCs w:val="28"/>
        </w:rPr>
        <w:t>«</w:t>
      </w:r>
      <w:r w:rsidRPr="00EC790A">
        <w:rPr>
          <w:rFonts w:ascii="Calibri" w:eastAsia="Calibri" w:hAnsi="Calibri" w:cs="SimSun"/>
          <w:iCs/>
        </w:rPr>
        <w:t xml:space="preserve"> </w:t>
      </w:r>
      <w:r w:rsidRPr="00EC790A">
        <w:rPr>
          <w:rFonts w:ascii="Times New Roman" w:eastAsia="Calibri" w:hAnsi="Times New Roman" w:cs="Times New Roman"/>
          <w:b/>
          <w:iCs/>
          <w:sz w:val="28"/>
          <w:szCs w:val="28"/>
        </w:rPr>
        <w:t xml:space="preserve">Чутливість </w:t>
      </w:r>
      <w:r w:rsidRPr="00EC790A">
        <w:rPr>
          <w:rFonts w:ascii="Times New Roman" w:eastAsia="Calibri" w:hAnsi="Times New Roman" w:cs="Times New Roman"/>
          <w:b/>
          <w:i/>
          <w:iCs/>
          <w:sz w:val="28"/>
          <w:szCs w:val="28"/>
          <w:lang w:val="en-US"/>
        </w:rPr>
        <w:t>Pseudomonas</w:t>
      </w:r>
      <w:r w:rsidRPr="00EC790A">
        <w:rPr>
          <w:rFonts w:ascii="Times New Roman" w:eastAsia="Calibri" w:hAnsi="Times New Roman" w:cs="Times New Roman"/>
          <w:b/>
          <w:i/>
          <w:iCs/>
          <w:sz w:val="28"/>
          <w:szCs w:val="28"/>
        </w:rPr>
        <w:t xml:space="preserve"> </w:t>
      </w:r>
      <w:r w:rsidRPr="00EC790A">
        <w:rPr>
          <w:rFonts w:ascii="Times New Roman" w:eastAsia="Calibri" w:hAnsi="Times New Roman" w:cs="Times New Roman"/>
          <w:b/>
          <w:i/>
          <w:iCs/>
          <w:sz w:val="28"/>
          <w:szCs w:val="28"/>
          <w:lang w:val="en-US"/>
        </w:rPr>
        <w:t>aeruginosa</w:t>
      </w:r>
      <w:r w:rsidRPr="00EC790A">
        <w:rPr>
          <w:rFonts w:ascii="Times New Roman" w:eastAsia="Calibri" w:hAnsi="Times New Roman" w:cs="Times New Roman"/>
          <w:b/>
          <w:iCs/>
          <w:sz w:val="28"/>
          <w:szCs w:val="28"/>
        </w:rPr>
        <w:t xml:space="preserve"> до синтетичних аналогів </w:t>
      </w:r>
    </w:p>
    <w:p w:rsidR="00EC790A" w:rsidRPr="00EC790A" w:rsidRDefault="00EC790A" w:rsidP="00EC790A">
      <w:pPr>
        <w:widowControl w:val="0"/>
        <w:autoSpaceDE w:val="0"/>
        <w:autoSpaceDN w:val="0"/>
        <w:adjustRightInd w:val="0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EC790A">
        <w:rPr>
          <w:rFonts w:ascii="Times New Roman" w:eastAsia="Calibri" w:hAnsi="Times New Roman" w:cs="Times New Roman"/>
          <w:b/>
          <w:iCs/>
          <w:sz w:val="28"/>
          <w:szCs w:val="28"/>
        </w:rPr>
        <w:t xml:space="preserve">сигнального  </w:t>
      </w:r>
      <w:proofErr w:type="spellStart"/>
      <w:r w:rsidRPr="00EC790A">
        <w:rPr>
          <w:rFonts w:ascii="Times New Roman" w:eastAsia="Calibri" w:hAnsi="Times New Roman" w:cs="Times New Roman"/>
          <w:b/>
          <w:iCs/>
          <w:sz w:val="28"/>
          <w:szCs w:val="28"/>
        </w:rPr>
        <w:t>хінолону</w:t>
      </w:r>
      <w:proofErr w:type="spellEnd"/>
      <w:r w:rsidRPr="00EC790A">
        <w:rPr>
          <w:rFonts w:ascii="Times New Roman" w:eastAsia="Calibri" w:hAnsi="Times New Roman" w:cs="Times New Roman"/>
          <w:b/>
          <w:sz w:val="28"/>
          <w:szCs w:val="28"/>
        </w:rPr>
        <w:t>»</w:t>
      </w:r>
    </w:p>
    <w:p w:rsidR="00EC790A" w:rsidRPr="00EC790A" w:rsidRDefault="00EC790A" w:rsidP="00EC790A">
      <w:pPr>
        <w:tabs>
          <w:tab w:val="right" w:pos="9355"/>
        </w:tabs>
        <w:jc w:val="center"/>
        <w:rPr>
          <w:rFonts w:ascii="Times New Roman" w:eastAsia="Calibri" w:hAnsi="Times New Roman" w:cs="Times New Roman"/>
          <w:sz w:val="24"/>
          <w:szCs w:val="24"/>
        </w:rPr>
      </w:pPr>
      <w:r w:rsidRPr="00EC790A">
        <w:rPr>
          <w:rFonts w:ascii="Times New Roman" w:eastAsia="Calibri" w:hAnsi="Times New Roman" w:cs="Times New Roman"/>
          <w:sz w:val="24"/>
          <w:szCs w:val="24"/>
          <w:lang w:val="en-US"/>
        </w:rPr>
        <w:t>«</w:t>
      </w:r>
      <w:r w:rsidRPr="00EC790A">
        <w:rPr>
          <w:rFonts w:ascii="Times New Roman" w:eastAsia="Calibri" w:hAnsi="Times New Roman" w:cs="Times New Roman"/>
          <w:iCs/>
          <w:sz w:val="24"/>
          <w:szCs w:val="24"/>
          <w:lang w:val="en-US"/>
        </w:rPr>
        <w:t xml:space="preserve">Sensitivity </w:t>
      </w:r>
      <w:proofErr w:type="gramStart"/>
      <w:r w:rsidRPr="00EC790A">
        <w:rPr>
          <w:rFonts w:ascii="Times New Roman" w:eastAsia="Calibri" w:hAnsi="Times New Roman" w:cs="Times New Roman"/>
          <w:iCs/>
          <w:sz w:val="24"/>
          <w:szCs w:val="24"/>
          <w:lang w:val="en-US"/>
        </w:rPr>
        <w:t xml:space="preserve">of  </w:t>
      </w:r>
      <w:r w:rsidRPr="00EC790A">
        <w:rPr>
          <w:rFonts w:ascii="Times New Roman" w:eastAsia="Calibri" w:hAnsi="Times New Roman" w:cs="Times New Roman"/>
          <w:i/>
          <w:iCs/>
          <w:sz w:val="24"/>
          <w:szCs w:val="24"/>
          <w:lang w:val="en-US"/>
        </w:rPr>
        <w:t>Pseudomonas</w:t>
      </w:r>
      <w:proofErr w:type="gramEnd"/>
      <w:r w:rsidRPr="00EC790A">
        <w:rPr>
          <w:rFonts w:ascii="Times New Roman" w:eastAsia="Calibri" w:hAnsi="Times New Roman" w:cs="Times New Roman"/>
          <w:i/>
          <w:iCs/>
          <w:sz w:val="24"/>
          <w:szCs w:val="24"/>
        </w:rPr>
        <w:t xml:space="preserve"> </w:t>
      </w:r>
      <w:r w:rsidRPr="00EC790A">
        <w:rPr>
          <w:rFonts w:ascii="Times New Roman" w:eastAsia="Calibri" w:hAnsi="Times New Roman" w:cs="Times New Roman"/>
          <w:i/>
          <w:iCs/>
          <w:sz w:val="24"/>
          <w:szCs w:val="24"/>
          <w:lang w:val="en-US"/>
        </w:rPr>
        <w:t>aeruginosa</w:t>
      </w:r>
      <w:r w:rsidRPr="00EC790A">
        <w:rPr>
          <w:rFonts w:ascii="Times New Roman" w:eastAsia="Calibri" w:hAnsi="Times New Roman" w:cs="Times New Roman"/>
          <w:iCs/>
          <w:sz w:val="24"/>
          <w:szCs w:val="24"/>
          <w:lang w:val="en-US"/>
        </w:rPr>
        <w:t xml:space="preserve"> to signal </w:t>
      </w:r>
      <w:proofErr w:type="spellStart"/>
      <w:r w:rsidRPr="00EC790A">
        <w:rPr>
          <w:rFonts w:ascii="Times New Roman" w:eastAsia="Calibri" w:hAnsi="Times New Roman" w:cs="Times New Roman"/>
          <w:iCs/>
          <w:sz w:val="24"/>
          <w:szCs w:val="24"/>
          <w:lang w:val="en-US"/>
        </w:rPr>
        <w:t>quinolon</w:t>
      </w:r>
      <w:proofErr w:type="spellEnd"/>
      <w:r w:rsidRPr="00EC790A">
        <w:rPr>
          <w:rFonts w:ascii="Times New Roman" w:eastAsia="Calibri" w:hAnsi="Times New Roman" w:cs="Times New Roman"/>
          <w:iCs/>
          <w:sz w:val="24"/>
          <w:szCs w:val="24"/>
          <w:lang w:val="en-US"/>
        </w:rPr>
        <w:t xml:space="preserve"> synthetic analogs</w:t>
      </w:r>
      <w:r w:rsidRPr="00EC790A">
        <w:rPr>
          <w:rFonts w:ascii="Times New Roman" w:eastAsia="Calibri" w:hAnsi="Times New Roman" w:cs="Times New Roman"/>
          <w:sz w:val="24"/>
          <w:szCs w:val="24"/>
          <w:lang w:val="en-US"/>
        </w:rPr>
        <w:t>»</w:t>
      </w:r>
      <w:r w:rsidRPr="00EC790A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:rsidR="00EC790A" w:rsidRPr="00EC790A" w:rsidRDefault="00EC790A" w:rsidP="00EC790A">
      <w:pPr>
        <w:widowControl w:val="0"/>
        <w:autoSpaceDE w:val="0"/>
        <w:autoSpaceDN w:val="0"/>
        <w:adjustRightInd w:val="0"/>
        <w:jc w:val="center"/>
        <w:rPr>
          <w:rFonts w:ascii="Times New Roman" w:eastAsia="Calibri" w:hAnsi="Times New Roman" w:cs="Times New Roman"/>
          <w:kern w:val="28"/>
          <w:sz w:val="28"/>
          <w:szCs w:val="28"/>
          <w:lang w:val="en-US"/>
        </w:rPr>
      </w:pPr>
    </w:p>
    <w:p w:rsidR="00EC790A" w:rsidRPr="00EC790A" w:rsidRDefault="00EC790A" w:rsidP="00EC790A">
      <w:pPr>
        <w:spacing w:after="0"/>
        <w:ind w:left="4678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EC790A">
        <w:rPr>
          <w:rFonts w:ascii="Times New Roman" w:eastAsia="Calibri" w:hAnsi="Times New Roman" w:cs="Times New Roman"/>
          <w:sz w:val="28"/>
          <w:szCs w:val="28"/>
          <w:lang w:val="ru-RU"/>
        </w:rPr>
        <w:t>Виконала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  <w:lang w:val="ru-RU"/>
        </w:rPr>
        <w:t>студентк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</w:rPr>
        <w:t>а денної</w:t>
      </w:r>
      <w:r w:rsidRPr="00EC790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  <w:lang w:val="ru-RU"/>
        </w:rPr>
        <w:t>форми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  <w:lang w:val="ru-RU"/>
        </w:rPr>
        <w:t>навчання</w:t>
      </w:r>
      <w:proofErr w:type="spellEnd"/>
    </w:p>
    <w:p w:rsidR="00EC790A" w:rsidRPr="00EC790A" w:rsidRDefault="00EC790A" w:rsidP="00EC790A">
      <w:pPr>
        <w:widowControl w:val="0"/>
        <w:autoSpaceDE w:val="0"/>
        <w:autoSpaceDN w:val="0"/>
        <w:adjustRightInd w:val="0"/>
        <w:spacing w:after="0"/>
        <w:ind w:left="4678"/>
        <w:jc w:val="both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EC790A">
        <w:rPr>
          <w:rFonts w:ascii="Times New Roman" w:eastAsia="Calibri" w:hAnsi="Times New Roman" w:cs="Times New Roman"/>
          <w:sz w:val="28"/>
          <w:szCs w:val="28"/>
        </w:rPr>
        <w:t>напряму підготовки  6.040102 Біологія</w:t>
      </w:r>
    </w:p>
    <w:p w:rsidR="00EC790A" w:rsidRPr="00EC790A" w:rsidRDefault="00EC790A" w:rsidP="00EC790A">
      <w:pPr>
        <w:ind w:left="4678"/>
        <w:jc w:val="both"/>
        <w:rPr>
          <w:rFonts w:ascii="Times New Roman" w:eastAsia="Calibri" w:hAnsi="Times New Roman" w:cs="Times New Roman"/>
          <w:kern w:val="28"/>
          <w:sz w:val="28"/>
          <w:szCs w:val="28"/>
        </w:rPr>
      </w:pPr>
      <w:proofErr w:type="spellStart"/>
      <w:r w:rsidRPr="00EC790A">
        <w:rPr>
          <w:rFonts w:ascii="Times New Roman" w:eastAsia="Calibri" w:hAnsi="Times New Roman" w:cs="Times New Roman"/>
          <w:kern w:val="28"/>
          <w:sz w:val="28"/>
          <w:szCs w:val="28"/>
        </w:rPr>
        <w:t>Стрезєва</w:t>
      </w:r>
      <w:proofErr w:type="spellEnd"/>
      <w:r w:rsidRPr="00EC790A">
        <w:rPr>
          <w:rFonts w:ascii="Times New Roman" w:eastAsia="Calibri" w:hAnsi="Times New Roman" w:cs="Times New Roman"/>
          <w:kern w:val="28"/>
          <w:sz w:val="28"/>
          <w:szCs w:val="28"/>
        </w:rPr>
        <w:t xml:space="preserve"> Лідія Миколаївна</w:t>
      </w:r>
    </w:p>
    <w:p w:rsidR="00EC790A" w:rsidRPr="00EC790A" w:rsidRDefault="00EC790A" w:rsidP="00EC790A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EC790A">
        <w:rPr>
          <w:rFonts w:ascii="Times New Roman" w:eastAsia="Calibri" w:hAnsi="Times New Roman" w:cs="Times New Roman"/>
          <w:b/>
          <w:sz w:val="28"/>
          <w:szCs w:val="28"/>
        </w:rPr>
        <w:t xml:space="preserve">                                  Науковий к</w:t>
      </w:r>
      <w:proofErr w:type="spellStart"/>
      <w:r w:rsidRPr="00EC790A">
        <w:rPr>
          <w:rFonts w:ascii="Times New Roman" w:eastAsia="Calibri" w:hAnsi="Times New Roman" w:cs="Times New Roman"/>
          <w:b/>
          <w:sz w:val="28"/>
          <w:szCs w:val="28"/>
          <w:lang w:val="ru-RU"/>
        </w:rPr>
        <w:t>ерівник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: </w:t>
      </w:r>
    </w:p>
    <w:p w:rsidR="00EC790A" w:rsidRPr="00EC790A" w:rsidRDefault="00EC790A" w:rsidP="00EC790A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                                                    </w:t>
      </w:r>
      <w:proofErr w:type="gramStart"/>
      <w:r w:rsidRPr="00EC790A">
        <w:rPr>
          <w:rFonts w:ascii="Times New Roman" w:eastAsia="Calibri" w:hAnsi="Times New Roman" w:cs="Times New Roman"/>
          <w:sz w:val="28"/>
          <w:szCs w:val="28"/>
          <w:lang w:val="ru-RU"/>
        </w:rPr>
        <w:t>д.б</w:t>
      </w:r>
      <w:proofErr w:type="gramEnd"/>
      <w:r w:rsidRPr="00EC790A">
        <w:rPr>
          <w:rFonts w:ascii="Times New Roman" w:eastAsia="Calibri" w:hAnsi="Times New Roman" w:cs="Times New Roman"/>
          <w:sz w:val="28"/>
          <w:szCs w:val="28"/>
          <w:lang w:val="ru-RU"/>
        </w:rPr>
        <w:t>.н., профессор</w:t>
      </w:r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  <w:lang w:val="ru-RU"/>
        </w:rPr>
        <w:t>Філіпова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</w:t>
      </w:r>
      <w:r w:rsidRPr="00EC790A">
        <w:rPr>
          <w:rFonts w:ascii="Times New Roman" w:eastAsia="Calibri" w:hAnsi="Times New Roman" w:cs="Times New Roman"/>
          <w:sz w:val="28"/>
          <w:szCs w:val="28"/>
        </w:rPr>
        <w:t>.</w:t>
      </w:r>
      <w:r w:rsidRPr="00EC790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О</w:t>
      </w:r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. </w:t>
      </w:r>
    </w:p>
    <w:p w:rsidR="00EC790A" w:rsidRPr="00EC790A" w:rsidRDefault="00EC790A" w:rsidP="00EC790A">
      <w:pPr>
        <w:spacing w:after="0" w:line="240" w:lineRule="auto"/>
        <w:rPr>
          <w:rFonts w:ascii="Times New Roman" w:eastAsia="Calibri" w:hAnsi="Times New Roman" w:cs="Times New Roman"/>
          <w:sz w:val="28"/>
          <w:szCs w:val="28"/>
        </w:rPr>
      </w:pPr>
    </w:p>
    <w:p w:rsidR="00EC790A" w:rsidRPr="00EC790A" w:rsidRDefault="00EC790A" w:rsidP="00EC790A">
      <w:pPr>
        <w:spacing w:after="0" w:line="240" w:lineRule="auto"/>
        <w:rPr>
          <w:rFonts w:ascii="Times New Roman" w:eastAsia="Calibri" w:hAnsi="Times New Roman" w:cs="Times New Roman"/>
          <w:sz w:val="28"/>
          <w:szCs w:val="28"/>
        </w:rPr>
      </w:pPr>
      <w:r w:rsidRPr="00EC790A">
        <w:rPr>
          <w:rFonts w:ascii="Times New Roman" w:eastAsia="Calibri" w:hAnsi="Times New Roman" w:cs="Times New Roman"/>
          <w:b/>
          <w:sz w:val="28"/>
          <w:szCs w:val="28"/>
        </w:rPr>
        <w:t xml:space="preserve">                                                                    </w:t>
      </w:r>
      <w:r w:rsidRPr="00EC790A">
        <w:rPr>
          <w:rFonts w:ascii="Times New Roman" w:eastAsia="Calibri" w:hAnsi="Times New Roman" w:cs="Times New Roman"/>
          <w:b/>
          <w:sz w:val="28"/>
          <w:szCs w:val="28"/>
          <w:lang w:val="ru-RU"/>
        </w:rPr>
        <w:t>Рецензент</w:t>
      </w:r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proofErr w:type="gramStart"/>
      <w:r w:rsidRPr="00EC790A">
        <w:rPr>
          <w:rFonts w:ascii="Times New Roman" w:eastAsia="Calibri" w:hAnsi="Times New Roman" w:cs="Times New Roman"/>
          <w:sz w:val="28"/>
          <w:szCs w:val="28"/>
        </w:rPr>
        <w:t>к.б</w:t>
      </w:r>
      <w:proofErr w:type="gramEnd"/>
      <w:r w:rsidRPr="00EC790A">
        <w:rPr>
          <w:rFonts w:ascii="Times New Roman" w:eastAsia="Calibri" w:hAnsi="Times New Roman" w:cs="Times New Roman"/>
          <w:sz w:val="28"/>
          <w:szCs w:val="28"/>
        </w:rPr>
        <w:t>.н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., доцент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</w:rPr>
        <w:t>Паузер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 О. Б.</w:t>
      </w:r>
    </w:p>
    <w:p w:rsidR="00EC790A" w:rsidRPr="00EC790A" w:rsidRDefault="00EC790A" w:rsidP="00EC790A">
      <w:pPr>
        <w:spacing w:after="0" w:line="240" w:lineRule="auto"/>
        <w:rPr>
          <w:rFonts w:ascii="Times New Roman" w:eastAsia="Calibri" w:hAnsi="Times New Roman" w:cs="Times New Roman"/>
          <w:sz w:val="28"/>
          <w:szCs w:val="28"/>
        </w:rPr>
      </w:pPr>
    </w:p>
    <w:p w:rsidR="00EC790A" w:rsidRPr="00EC790A" w:rsidRDefault="00EC790A" w:rsidP="00EC790A">
      <w:pPr>
        <w:spacing w:after="0" w:line="240" w:lineRule="auto"/>
        <w:rPr>
          <w:rFonts w:ascii="Times New Roman" w:eastAsia="Calibri" w:hAnsi="Times New Roman" w:cs="Times New Roman"/>
          <w:sz w:val="28"/>
          <w:szCs w:val="28"/>
        </w:rPr>
      </w:pPr>
    </w:p>
    <w:tbl>
      <w:tblPr>
        <w:tblW w:w="5031" w:type="pct"/>
        <w:jc w:val="center"/>
        <w:tblLook w:val="00A0" w:firstRow="1" w:lastRow="0" w:firstColumn="1" w:lastColumn="0" w:noHBand="0" w:noVBand="0"/>
      </w:tblPr>
      <w:tblGrid>
        <w:gridCol w:w="5064"/>
        <w:gridCol w:w="4852"/>
      </w:tblGrid>
      <w:tr w:rsidR="00EC790A" w:rsidRPr="00EC790A" w:rsidTr="00EC790A">
        <w:trPr>
          <w:trHeight w:val="2579"/>
          <w:jc w:val="center"/>
        </w:trPr>
        <w:tc>
          <w:tcPr>
            <w:tcW w:w="4918" w:type="dxa"/>
          </w:tcPr>
          <w:p w:rsidR="00EC790A" w:rsidRPr="00EC790A" w:rsidRDefault="00EC790A" w:rsidP="00EC790A">
            <w:pPr>
              <w:spacing w:after="0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EC790A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Рекомендовано до </w:t>
            </w:r>
            <w:proofErr w:type="spellStart"/>
            <w:r w:rsidRPr="00EC790A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захисту</w:t>
            </w:r>
            <w:proofErr w:type="spellEnd"/>
            <w:r w:rsidRPr="00EC790A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:</w:t>
            </w:r>
          </w:p>
          <w:p w:rsidR="00EC790A" w:rsidRPr="00EC790A" w:rsidRDefault="00EC790A" w:rsidP="00EC790A">
            <w:pPr>
              <w:spacing w:after="0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EC790A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Протокол </w:t>
            </w:r>
            <w:proofErr w:type="spellStart"/>
            <w:r w:rsidRPr="00EC790A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засідання</w:t>
            </w:r>
            <w:proofErr w:type="spellEnd"/>
            <w:r w:rsidRPr="00EC790A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EC790A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кафедри</w:t>
            </w:r>
            <w:proofErr w:type="spellEnd"/>
          </w:p>
          <w:p w:rsidR="00EC790A" w:rsidRPr="00EC790A" w:rsidRDefault="00EC790A" w:rsidP="00EC790A">
            <w:pPr>
              <w:spacing w:after="0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  <w:p w:rsidR="00EC790A" w:rsidRPr="00EC790A" w:rsidRDefault="00EC790A" w:rsidP="00EC790A">
            <w:pPr>
              <w:spacing w:after="0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EC790A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№ __від ________2018 р. </w:t>
            </w:r>
          </w:p>
          <w:p w:rsidR="00EC790A" w:rsidRPr="00EC790A" w:rsidRDefault="00EC790A" w:rsidP="00EC790A">
            <w:pPr>
              <w:spacing w:after="0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  <w:p w:rsidR="00EC790A" w:rsidRPr="00EC790A" w:rsidRDefault="00EC790A" w:rsidP="00EC790A">
            <w:pPr>
              <w:spacing w:after="0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EC790A">
              <w:rPr>
                <w:rFonts w:ascii="Times New Roman" w:eastAsia="Calibri" w:hAnsi="Times New Roman" w:cs="Times New Roman"/>
                <w:sz w:val="28"/>
                <w:szCs w:val="28"/>
              </w:rPr>
              <w:t>Завідувач кафедри</w:t>
            </w:r>
          </w:p>
          <w:p w:rsidR="00EC790A" w:rsidRPr="00EC790A" w:rsidRDefault="00EC790A" w:rsidP="00EC790A">
            <w:pPr>
              <w:spacing w:after="0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  <w:p w:rsidR="00EC790A" w:rsidRPr="00EC790A" w:rsidRDefault="00EC790A" w:rsidP="00EC790A">
            <w:pPr>
              <w:spacing w:after="0"/>
              <w:rPr>
                <w:rFonts w:ascii="Times New Roman" w:eastAsia="Calibri" w:hAnsi="Times New Roman" w:cs="Times New Roman"/>
                <w:sz w:val="28"/>
                <w:szCs w:val="28"/>
                <w:u w:val="single"/>
              </w:rPr>
            </w:pPr>
            <w:r w:rsidRPr="00EC790A">
              <w:rPr>
                <w:rFonts w:ascii="Times New Roman" w:eastAsia="Calibri" w:hAnsi="Times New Roman" w:cs="Times New Roman"/>
                <w:sz w:val="28"/>
                <w:szCs w:val="28"/>
              </w:rPr>
              <w:t>_____________</w:t>
            </w:r>
            <w:proofErr w:type="spellStart"/>
            <w:r w:rsidRPr="00EC790A">
              <w:rPr>
                <w:rFonts w:ascii="Times New Roman" w:eastAsia="Calibri" w:hAnsi="Times New Roman" w:cs="Times New Roman"/>
                <w:sz w:val="28"/>
                <w:szCs w:val="28"/>
              </w:rPr>
              <w:t>Філіпова</w:t>
            </w:r>
            <w:proofErr w:type="spellEnd"/>
            <w:r w:rsidRPr="00EC790A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Т.О.</w:t>
            </w:r>
          </w:p>
          <w:p w:rsidR="00EC790A" w:rsidRPr="00EC790A" w:rsidRDefault="00EC790A" w:rsidP="00EC790A">
            <w:pPr>
              <w:spacing w:after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C790A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         (підпис)</w:t>
            </w:r>
          </w:p>
          <w:p w:rsidR="00EC790A" w:rsidRPr="00EC790A" w:rsidRDefault="00EC790A" w:rsidP="00EC790A">
            <w:pPr>
              <w:spacing w:after="0"/>
              <w:rPr>
                <w:rFonts w:ascii="Calibri" w:eastAsia="Calibri" w:hAnsi="Calibri" w:cs="SimSun"/>
              </w:rPr>
            </w:pPr>
          </w:p>
        </w:tc>
        <w:tc>
          <w:tcPr>
            <w:tcW w:w="4712" w:type="dxa"/>
          </w:tcPr>
          <w:p w:rsidR="00EC790A" w:rsidRPr="00EC790A" w:rsidRDefault="00EC790A" w:rsidP="00EC790A">
            <w:pPr>
              <w:spacing w:after="0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EC790A">
              <w:rPr>
                <w:rFonts w:ascii="Times New Roman" w:eastAsia="Calibri" w:hAnsi="Times New Roman" w:cs="Times New Roman"/>
                <w:sz w:val="28"/>
                <w:szCs w:val="28"/>
              </w:rPr>
              <w:t>Захищено на засіданні ЕК № 2</w:t>
            </w:r>
          </w:p>
          <w:p w:rsidR="00EC790A" w:rsidRPr="00EC790A" w:rsidRDefault="00EC790A" w:rsidP="00EC790A">
            <w:pPr>
              <w:spacing w:after="0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EC790A">
              <w:rPr>
                <w:rFonts w:ascii="Times New Roman" w:eastAsia="Calibri" w:hAnsi="Times New Roman" w:cs="Times New Roman"/>
                <w:sz w:val="28"/>
                <w:szCs w:val="28"/>
              </w:rPr>
              <w:t>протокол № ___ від ________2018 р. Оцінка______________/______/_____</w:t>
            </w:r>
          </w:p>
          <w:p w:rsidR="00EC790A" w:rsidRPr="00EC790A" w:rsidRDefault="00EC790A" w:rsidP="00EC790A">
            <w:pPr>
              <w:spacing w:after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C790A">
              <w:rPr>
                <w:rFonts w:ascii="Times New Roman" w:eastAsia="Calibri" w:hAnsi="Times New Roman" w:cs="Times New Roman"/>
                <w:sz w:val="20"/>
                <w:szCs w:val="20"/>
              </w:rPr>
              <w:t>(за національною шкалою, шкалою ЕСТ</w:t>
            </w:r>
            <w:r w:rsidRPr="00EC790A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S</w:t>
            </w:r>
            <w:r w:rsidRPr="00EC790A">
              <w:rPr>
                <w:rFonts w:ascii="Times New Roman" w:eastAsia="Calibri" w:hAnsi="Times New Roman" w:cs="Times New Roman"/>
                <w:sz w:val="20"/>
                <w:szCs w:val="20"/>
              </w:rPr>
              <w:t>, бали)</w:t>
            </w:r>
          </w:p>
          <w:p w:rsidR="00EC790A" w:rsidRPr="00EC790A" w:rsidRDefault="00EC790A" w:rsidP="00EC790A">
            <w:pPr>
              <w:spacing w:after="0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  <w:p w:rsidR="00EC790A" w:rsidRPr="00EC790A" w:rsidRDefault="00EC790A" w:rsidP="00EC790A">
            <w:pPr>
              <w:spacing w:after="0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EC790A">
              <w:rPr>
                <w:rFonts w:ascii="Times New Roman" w:eastAsia="Calibri" w:hAnsi="Times New Roman" w:cs="Times New Roman"/>
                <w:sz w:val="28"/>
                <w:szCs w:val="28"/>
              </w:rPr>
              <w:t>Голова ЕК</w:t>
            </w:r>
          </w:p>
          <w:p w:rsidR="00EC790A" w:rsidRPr="00EC790A" w:rsidRDefault="00EC790A" w:rsidP="00EC790A">
            <w:pPr>
              <w:spacing w:after="0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  <w:p w:rsidR="00EC790A" w:rsidRPr="00EC790A" w:rsidRDefault="00EC790A" w:rsidP="00EC790A">
            <w:pPr>
              <w:spacing w:after="0"/>
              <w:rPr>
                <w:rFonts w:ascii="Times New Roman" w:eastAsia="Calibri" w:hAnsi="Times New Roman" w:cs="Times New Roman"/>
                <w:sz w:val="28"/>
                <w:szCs w:val="28"/>
                <w:u w:val="single"/>
              </w:rPr>
            </w:pPr>
            <w:r w:rsidRPr="00EC790A">
              <w:rPr>
                <w:rFonts w:ascii="Times New Roman" w:eastAsia="Calibri" w:hAnsi="Times New Roman" w:cs="Times New Roman"/>
                <w:sz w:val="28"/>
                <w:szCs w:val="28"/>
                <w:u w:val="single"/>
              </w:rPr>
              <w:tab/>
            </w:r>
            <w:r w:rsidRPr="00EC790A">
              <w:rPr>
                <w:rFonts w:ascii="Times New Roman" w:eastAsia="Calibri" w:hAnsi="Times New Roman" w:cs="Times New Roman"/>
                <w:sz w:val="28"/>
                <w:szCs w:val="28"/>
              </w:rPr>
              <w:t>_______________</w:t>
            </w:r>
            <w:proofErr w:type="spellStart"/>
            <w:r w:rsidRPr="00EC790A">
              <w:rPr>
                <w:rFonts w:ascii="Times New Roman" w:eastAsia="Calibri" w:hAnsi="Times New Roman" w:cs="Times New Roman"/>
                <w:sz w:val="28"/>
                <w:szCs w:val="28"/>
              </w:rPr>
              <w:t>Чеботар</w:t>
            </w:r>
            <w:proofErr w:type="spellEnd"/>
            <w:r w:rsidRPr="00EC790A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С.В.</w:t>
            </w:r>
          </w:p>
          <w:p w:rsidR="00EC790A" w:rsidRPr="00EC790A" w:rsidRDefault="00EC790A" w:rsidP="00EC790A">
            <w:pPr>
              <w:spacing w:after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C790A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                 </w:t>
            </w:r>
            <w:r w:rsidRPr="00EC790A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(підпис)</w:t>
            </w:r>
            <w:r w:rsidRPr="00EC790A">
              <w:rPr>
                <w:rFonts w:ascii="Times New Roman" w:eastAsia="Calibri" w:hAnsi="Times New Roman" w:cs="Times New Roman"/>
                <w:sz w:val="20"/>
                <w:szCs w:val="20"/>
              </w:rPr>
              <w:tab/>
            </w:r>
          </w:p>
        </w:tc>
      </w:tr>
    </w:tbl>
    <w:p w:rsidR="00EC790A" w:rsidRPr="00EC790A" w:rsidRDefault="00EC790A" w:rsidP="00EC790A">
      <w:pPr>
        <w:widowControl w:val="0"/>
        <w:autoSpaceDE w:val="0"/>
        <w:autoSpaceDN w:val="0"/>
        <w:adjustRightInd w:val="0"/>
        <w:spacing w:line="360" w:lineRule="auto"/>
        <w:ind w:left="2552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EC790A" w:rsidRPr="00EC790A" w:rsidRDefault="00EC790A" w:rsidP="00EC790A">
      <w:pPr>
        <w:widowControl w:val="0"/>
        <w:autoSpaceDE w:val="0"/>
        <w:autoSpaceDN w:val="0"/>
        <w:adjustRightInd w:val="0"/>
        <w:spacing w:line="36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EC790A">
        <w:rPr>
          <w:rFonts w:ascii="Times New Roman" w:eastAsia="Calibri" w:hAnsi="Times New Roman" w:cs="Times New Roman"/>
          <w:sz w:val="28"/>
          <w:szCs w:val="28"/>
        </w:rPr>
        <w:t>Одеса 2018</w:t>
      </w:r>
    </w:p>
    <w:p w:rsidR="006A550A" w:rsidRDefault="006A550A">
      <w:pPr>
        <w:rPr>
          <w:lang w:val="ru-RU"/>
        </w:rPr>
      </w:pPr>
    </w:p>
    <w:p w:rsidR="00EC790A" w:rsidRPr="00EC790A" w:rsidRDefault="00EC790A" w:rsidP="00EC790A">
      <w:pPr>
        <w:jc w:val="center"/>
        <w:rPr>
          <w:rFonts w:ascii="Times New Roman" w:eastAsia="Calibri" w:hAnsi="Times New Roman" w:cs="Times New Roman"/>
          <w:b/>
          <w:caps/>
          <w:sz w:val="28"/>
          <w:szCs w:val="28"/>
        </w:rPr>
      </w:pPr>
      <w:r w:rsidRPr="00EC790A">
        <w:rPr>
          <w:rFonts w:ascii="Times New Roman" w:eastAsia="Calibri" w:hAnsi="Times New Roman" w:cs="Times New Roman"/>
          <w:b/>
          <w:caps/>
          <w:sz w:val="28"/>
          <w:szCs w:val="28"/>
        </w:rPr>
        <w:lastRenderedPageBreak/>
        <w:t>Зміст</w:t>
      </w:r>
    </w:p>
    <w:tbl>
      <w:tblPr>
        <w:tblStyle w:val="a3"/>
        <w:tblW w:w="0" w:type="auto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755"/>
        <w:gridCol w:w="876"/>
      </w:tblGrid>
      <w:tr w:rsidR="00EC790A" w:rsidRPr="00EC790A" w:rsidTr="00EC790A">
        <w:tc>
          <w:tcPr>
            <w:tcW w:w="8755" w:type="dxa"/>
          </w:tcPr>
          <w:p w:rsidR="00EC790A" w:rsidRPr="00EC790A" w:rsidRDefault="00EC790A" w:rsidP="00EC790A">
            <w:pPr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816" w:type="dxa"/>
            <w:hideMark/>
          </w:tcPr>
          <w:p w:rsidR="00EC790A" w:rsidRPr="00EC790A" w:rsidRDefault="00EC790A" w:rsidP="00EC790A">
            <w:pPr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EC790A">
              <w:rPr>
                <w:rFonts w:ascii="Times New Roman" w:hAnsi="Times New Roman"/>
                <w:sz w:val="28"/>
                <w:szCs w:val="28"/>
              </w:rPr>
              <w:t>Стор</w:t>
            </w:r>
            <w:proofErr w:type="spellEnd"/>
            <w:r w:rsidRPr="00EC790A">
              <w:rPr>
                <w:rFonts w:ascii="Times New Roman" w:hAnsi="Times New Roman"/>
                <w:sz w:val="28"/>
                <w:szCs w:val="28"/>
              </w:rPr>
              <w:t>.</w:t>
            </w:r>
          </w:p>
        </w:tc>
      </w:tr>
      <w:tr w:rsidR="00EC790A" w:rsidRPr="00EC790A" w:rsidTr="00EC790A">
        <w:tc>
          <w:tcPr>
            <w:tcW w:w="8755" w:type="dxa"/>
            <w:hideMark/>
          </w:tcPr>
          <w:p w:rsidR="00EC790A" w:rsidRPr="00EC790A" w:rsidRDefault="00EC790A" w:rsidP="00EC790A">
            <w:pPr>
              <w:rPr>
                <w:rFonts w:ascii="Times New Roman" w:hAnsi="Times New Roman"/>
                <w:sz w:val="28"/>
                <w:szCs w:val="28"/>
              </w:rPr>
            </w:pPr>
            <w:proofErr w:type="gramStart"/>
            <w:r w:rsidRPr="00EC790A">
              <w:rPr>
                <w:rFonts w:ascii="Times New Roman" w:hAnsi="Times New Roman"/>
                <w:sz w:val="28"/>
                <w:szCs w:val="28"/>
              </w:rPr>
              <w:t>ВСТУП</w:t>
            </w:r>
            <w:proofErr w:type="gramEnd"/>
            <w:r w:rsidRPr="00EC790A">
              <w:rPr>
                <w:rFonts w:ascii="Times New Roman" w:hAnsi="Times New Roman"/>
                <w:sz w:val="28"/>
                <w:szCs w:val="28"/>
              </w:rPr>
              <w:t xml:space="preserve">   ……………………………………………………………………</w:t>
            </w:r>
          </w:p>
        </w:tc>
        <w:tc>
          <w:tcPr>
            <w:tcW w:w="816" w:type="dxa"/>
            <w:hideMark/>
          </w:tcPr>
          <w:p w:rsidR="00EC790A" w:rsidRPr="00EC790A" w:rsidRDefault="00EC790A" w:rsidP="00EC790A">
            <w:pPr>
              <w:jc w:val="right"/>
              <w:rPr>
                <w:rFonts w:ascii="Times New Roman" w:hAnsi="Times New Roman"/>
                <w:sz w:val="28"/>
                <w:szCs w:val="28"/>
              </w:rPr>
            </w:pPr>
            <w:r w:rsidRPr="00EC790A">
              <w:rPr>
                <w:rFonts w:ascii="Times New Roman" w:hAnsi="Times New Roman"/>
                <w:sz w:val="28"/>
                <w:szCs w:val="28"/>
              </w:rPr>
              <w:t>4</w:t>
            </w:r>
          </w:p>
        </w:tc>
      </w:tr>
      <w:tr w:rsidR="00EC790A" w:rsidRPr="00EC790A" w:rsidTr="00EC790A">
        <w:tc>
          <w:tcPr>
            <w:tcW w:w="8755" w:type="dxa"/>
            <w:hideMark/>
          </w:tcPr>
          <w:p w:rsidR="00EC790A" w:rsidRPr="00EC790A" w:rsidRDefault="00EC790A" w:rsidP="00EC790A">
            <w:pPr>
              <w:numPr>
                <w:ilvl w:val="0"/>
                <w:numId w:val="1"/>
              </w:numPr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EC790A">
              <w:rPr>
                <w:rFonts w:ascii="Times New Roman" w:hAnsi="Times New Roman"/>
                <w:sz w:val="28"/>
                <w:szCs w:val="28"/>
              </w:rPr>
              <w:t>ОГЛЯД ЛІТЕРАТУРИ  …………………………………………….</w:t>
            </w:r>
          </w:p>
        </w:tc>
        <w:tc>
          <w:tcPr>
            <w:tcW w:w="816" w:type="dxa"/>
            <w:hideMark/>
          </w:tcPr>
          <w:p w:rsidR="00EC790A" w:rsidRPr="00EC790A" w:rsidRDefault="00EC790A" w:rsidP="00EC790A">
            <w:pPr>
              <w:jc w:val="right"/>
              <w:rPr>
                <w:rFonts w:ascii="Times New Roman" w:hAnsi="Times New Roman"/>
                <w:sz w:val="28"/>
                <w:szCs w:val="28"/>
              </w:rPr>
            </w:pPr>
            <w:r w:rsidRPr="00EC790A">
              <w:rPr>
                <w:rFonts w:ascii="Times New Roman" w:hAnsi="Times New Roman"/>
                <w:sz w:val="28"/>
                <w:szCs w:val="28"/>
              </w:rPr>
              <w:t>7</w:t>
            </w:r>
          </w:p>
        </w:tc>
      </w:tr>
      <w:tr w:rsidR="00EC790A" w:rsidRPr="00EC790A" w:rsidTr="00EC790A">
        <w:tc>
          <w:tcPr>
            <w:tcW w:w="8755" w:type="dxa"/>
            <w:hideMark/>
          </w:tcPr>
          <w:p w:rsidR="00EC790A" w:rsidRPr="00EC790A" w:rsidRDefault="00EC790A" w:rsidP="00EC790A">
            <w:pPr>
              <w:spacing w:line="360" w:lineRule="auto"/>
              <w:ind w:left="360" w:hanging="360"/>
              <w:rPr>
                <w:rFonts w:ascii="Times New Roman" w:hAnsi="Times New Roman"/>
                <w:sz w:val="28"/>
                <w:szCs w:val="28"/>
              </w:rPr>
            </w:pPr>
            <w:r w:rsidRPr="00EC790A">
              <w:rPr>
                <w:rFonts w:ascii="Times New Roman" w:hAnsi="Times New Roman"/>
                <w:sz w:val="28"/>
                <w:szCs w:val="28"/>
              </w:rPr>
              <w:t xml:space="preserve">1.1. </w:t>
            </w:r>
            <w:proofErr w:type="spellStart"/>
            <w:r w:rsidRPr="00EC790A">
              <w:rPr>
                <w:rFonts w:ascii="Times New Roman" w:hAnsi="Times New Roman"/>
                <w:sz w:val="28"/>
                <w:szCs w:val="28"/>
              </w:rPr>
              <w:t>Морфологія</w:t>
            </w:r>
            <w:proofErr w:type="spellEnd"/>
            <w:r w:rsidRPr="00EC790A">
              <w:rPr>
                <w:rFonts w:ascii="Times New Roman" w:hAnsi="Times New Roman"/>
                <w:sz w:val="28"/>
                <w:szCs w:val="28"/>
              </w:rPr>
              <w:t xml:space="preserve">  </w:t>
            </w:r>
            <w:r w:rsidRPr="00EC790A">
              <w:rPr>
                <w:rFonts w:ascii="Times New Roman" w:hAnsi="Times New Roman"/>
                <w:i/>
                <w:sz w:val="28"/>
                <w:szCs w:val="28"/>
                <w:lang w:val="en-US"/>
              </w:rPr>
              <w:t>Pseudomonas</w:t>
            </w:r>
            <w:r w:rsidRPr="00EC790A">
              <w:rPr>
                <w:rFonts w:ascii="Times New Roman" w:hAnsi="Times New Roman"/>
                <w:i/>
                <w:sz w:val="28"/>
                <w:szCs w:val="28"/>
              </w:rPr>
              <w:t xml:space="preserve"> </w:t>
            </w:r>
            <w:r w:rsidRPr="00EC790A">
              <w:rPr>
                <w:rFonts w:ascii="Times New Roman" w:hAnsi="Times New Roman"/>
                <w:i/>
                <w:sz w:val="28"/>
                <w:szCs w:val="28"/>
                <w:lang w:val="en-US"/>
              </w:rPr>
              <w:t>aeruginosa</w:t>
            </w:r>
            <w:r w:rsidRPr="00EC790A">
              <w:rPr>
                <w:rFonts w:ascii="Times New Roman" w:hAnsi="Times New Roman"/>
                <w:sz w:val="28"/>
                <w:szCs w:val="28"/>
              </w:rPr>
              <w:t xml:space="preserve">  ………………………………</w:t>
            </w:r>
          </w:p>
        </w:tc>
        <w:tc>
          <w:tcPr>
            <w:tcW w:w="816" w:type="dxa"/>
            <w:hideMark/>
          </w:tcPr>
          <w:p w:rsidR="00EC790A" w:rsidRPr="00EC790A" w:rsidRDefault="00EC790A" w:rsidP="00EC790A">
            <w:pPr>
              <w:jc w:val="right"/>
              <w:rPr>
                <w:rFonts w:ascii="Times New Roman" w:hAnsi="Times New Roman"/>
                <w:sz w:val="28"/>
                <w:szCs w:val="28"/>
              </w:rPr>
            </w:pPr>
            <w:r w:rsidRPr="00EC790A">
              <w:rPr>
                <w:rFonts w:ascii="Times New Roman" w:hAnsi="Times New Roman"/>
                <w:sz w:val="28"/>
                <w:szCs w:val="28"/>
              </w:rPr>
              <w:t>7</w:t>
            </w:r>
          </w:p>
        </w:tc>
      </w:tr>
      <w:tr w:rsidR="00EC790A" w:rsidRPr="00EC790A" w:rsidTr="00EC790A">
        <w:tc>
          <w:tcPr>
            <w:tcW w:w="8755" w:type="dxa"/>
            <w:hideMark/>
          </w:tcPr>
          <w:p w:rsidR="00EC790A" w:rsidRPr="00EC790A" w:rsidRDefault="00EC790A" w:rsidP="00EC790A">
            <w:pPr>
              <w:numPr>
                <w:ilvl w:val="1"/>
                <w:numId w:val="1"/>
              </w:numPr>
              <w:spacing w:line="360" w:lineRule="auto"/>
              <w:ind w:left="567" w:hanging="567"/>
              <w:contextualSpacing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EC790A">
              <w:rPr>
                <w:rFonts w:ascii="Times New Roman" w:hAnsi="Times New Roman"/>
                <w:bCs/>
                <w:iCs/>
                <w:color w:val="000000"/>
                <w:sz w:val="28"/>
                <w:szCs w:val="28"/>
                <w:lang w:eastAsia="ru-RU"/>
              </w:rPr>
              <w:t>Патогенність</w:t>
            </w:r>
            <w:proofErr w:type="spellEnd"/>
            <w:r w:rsidRPr="00EC790A">
              <w:rPr>
                <w:rFonts w:ascii="Times New Roman" w:hAnsi="Times New Roman"/>
                <w:bCs/>
                <w:iCs/>
                <w:color w:val="000000"/>
                <w:sz w:val="28"/>
                <w:szCs w:val="28"/>
                <w:lang w:eastAsia="ru-RU"/>
              </w:rPr>
              <w:t xml:space="preserve"> </w:t>
            </w:r>
            <w:r w:rsidRPr="00EC790A">
              <w:rPr>
                <w:rFonts w:ascii="Times New Roman" w:hAnsi="Times New Roman"/>
                <w:i/>
                <w:color w:val="000000"/>
                <w:sz w:val="28"/>
                <w:szCs w:val="28"/>
                <w:shd w:val="clear" w:color="auto" w:fill="FFFFFF"/>
                <w:lang w:val="en-US" w:eastAsia="ru-RU"/>
              </w:rPr>
              <w:t>Pseudomonas</w:t>
            </w:r>
            <w:r w:rsidRPr="00EC790A">
              <w:rPr>
                <w:rFonts w:ascii="Times New Roman" w:hAnsi="Times New Roman"/>
                <w:i/>
                <w:color w:val="000000"/>
                <w:sz w:val="28"/>
                <w:szCs w:val="28"/>
                <w:shd w:val="clear" w:color="auto" w:fill="FFFFFF"/>
                <w:lang w:eastAsia="ru-RU"/>
              </w:rPr>
              <w:t xml:space="preserve"> </w:t>
            </w:r>
            <w:r w:rsidRPr="00EC790A">
              <w:rPr>
                <w:rFonts w:ascii="Times New Roman" w:hAnsi="Times New Roman"/>
                <w:i/>
                <w:color w:val="000000"/>
                <w:sz w:val="28"/>
                <w:szCs w:val="28"/>
                <w:shd w:val="clear" w:color="auto" w:fill="FFFFFF"/>
                <w:lang w:val="en-US" w:eastAsia="ru-RU"/>
              </w:rPr>
              <w:t>aeruginosa</w:t>
            </w:r>
            <w:r w:rsidRPr="00EC790A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eastAsia="ru-RU"/>
              </w:rPr>
              <w:t xml:space="preserve">  ………………………… .                  </w:t>
            </w:r>
          </w:p>
        </w:tc>
        <w:tc>
          <w:tcPr>
            <w:tcW w:w="816" w:type="dxa"/>
            <w:hideMark/>
          </w:tcPr>
          <w:p w:rsidR="00EC790A" w:rsidRPr="00EC790A" w:rsidRDefault="00EC790A" w:rsidP="00EC790A">
            <w:pPr>
              <w:jc w:val="right"/>
              <w:rPr>
                <w:rFonts w:ascii="Times New Roman" w:hAnsi="Times New Roman"/>
                <w:sz w:val="28"/>
                <w:szCs w:val="28"/>
              </w:rPr>
            </w:pPr>
            <w:r w:rsidRPr="00EC790A">
              <w:rPr>
                <w:rFonts w:ascii="Times New Roman" w:hAnsi="Times New Roman"/>
                <w:sz w:val="28"/>
                <w:szCs w:val="28"/>
              </w:rPr>
              <w:t>8</w:t>
            </w:r>
          </w:p>
        </w:tc>
      </w:tr>
      <w:tr w:rsidR="00EC790A" w:rsidRPr="00EC790A" w:rsidTr="00EC790A">
        <w:tc>
          <w:tcPr>
            <w:tcW w:w="8755" w:type="dxa"/>
            <w:hideMark/>
          </w:tcPr>
          <w:p w:rsidR="00EC790A" w:rsidRPr="00EC790A" w:rsidRDefault="00EC790A" w:rsidP="00EC790A">
            <w:pPr>
              <w:numPr>
                <w:ilvl w:val="1"/>
                <w:numId w:val="1"/>
              </w:numPr>
              <w:spacing w:line="360" w:lineRule="auto"/>
              <w:ind w:hanging="721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EC790A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eastAsia="ru-RU"/>
              </w:rPr>
              <w:t xml:space="preserve">1.3. </w:t>
            </w:r>
            <w:proofErr w:type="spellStart"/>
            <w:r w:rsidRPr="00EC790A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eastAsia="ru-RU"/>
              </w:rPr>
              <w:t>Формування</w:t>
            </w:r>
            <w:proofErr w:type="spellEnd"/>
            <w:r w:rsidRPr="00EC790A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eastAsia="ru-RU"/>
              </w:rPr>
              <w:t xml:space="preserve"> </w:t>
            </w:r>
            <w:proofErr w:type="spellStart"/>
            <w:r w:rsidRPr="00EC790A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eastAsia="ru-RU"/>
              </w:rPr>
              <w:t>біоплівок</w:t>
            </w:r>
            <w:proofErr w:type="spellEnd"/>
            <w:r w:rsidRPr="00EC790A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eastAsia="ru-RU"/>
              </w:rPr>
              <w:t xml:space="preserve"> </w:t>
            </w:r>
            <w:r w:rsidRPr="00EC790A">
              <w:rPr>
                <w:rFonts w:ascii="Times New Roman" w:hAnsi="Times New Roman"/>
                <w:i/>
                <w:color w:val="000000"/>
                <w:sz w:val="28"/>
                <w:szCs w:val="28"/>
                <w:shd w:val="clear" w:color="auto" w:fill="FFFFFF"/>
                <w:lang w:val="en-US" w:eastAsia="ru-RU"/>
              </w:rPr>
              <w:t>Pseudomonas aeruginosa</w:t>
            </w:r>
            <w:r w:rsidRPr="00EC790A">
              <w:rPr>
                <w:rFonts w:ascii="Times New Roman" w:hAnsi="Times New Roman"/>
                <w:i/>
                <w:color w:val="000000"/>
                <w:sz w:val="28"/>
                <w:szCs w:val="28"/>
                <w:shd w:val="clear" w:color="auto" w:fill="FFFFFF"/>
                <w:lang w:eastAsia="ru-RU"/>
              </w:rPr>
              <w:t xml:space="preserve"> </w:t>
            </w:r>
            <w:r w:rsidRPr="00EC790A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eastAsia="ru-RU"/>
              </w:rPr>
              <w:t xml:space="preserve"> …………… ……..        </w:t>
            </w:r>
          </w:p>
        </w:tc>
        <w:tc>
          <w:tcPr>
            <w:tcW w:w="816" w:type="dxa"/>
            <w:hideMark/>
          </w:tcPr>
          <w:p w:rsidR="00EC790A" w:rsidRPr="00EC790A" w:rsidRDefault="00EC790A" w:rsidP="00EC790A">
            <w:pPr>
              <w:jc w:val="right"/>
              <w:rPr>
                <w:rFonts w:ascii="Times New Roman" w:hAnsi="Times New Roman"/>
                <w:sz w:val="28"/>
                <w:szCs w:val="28"/>
              </w:rPr>
            </w:pPr>
            <w:r w:rsidRPr="00EC790A">
              <w:rPr>
                <w:rFonts w:ascii="Times New Roman" w:hAnsi="Times New Roman"/>
                <w:sz w:val="28"/>
                <w:szCs w:val="28"/>
              </w:rPr>
              <w:t>9</w:t>
            </w:r>
          </w:p>
        </w:tc>
      </w:tr>
      <w:tr w:rsidR="00EC790A" w:rsidRPr="00EC790A" w:rsidTr="00EC790A">
        <w:tc>
          <w:tcPr>
            <w:tcW w:w="8755" w:type="dxa"/>
            <w:hideMark/>
          </w:tcPr>
          <w:p w:rsidR="00EC790A" w:rsidRPr="00EC790A" w:rsidRDefault="00EC790A" w:rsidP="00EC790A">
            <w:pPr>
              <w:numPr>
                <w:ilvl w:val="2"/>
                <w:numId w:val="2"/>
              </w:numPr>
              <w:spacing w:line="360" w:lineRule="auto"/>
              <w:ind w:left="567" w:hanging="567"/>
              <w:contextualSpacing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EC790A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eastAsia="ru-RU"/>
              </w:rPr>
              <w:t>Фактори</w:t>
            </w:r>
            <w:proofErr w:type="spellEnd"/>
            <w:r w:rsidRPr="00EC790A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eastAsia="ru-RU"/>
              </w:rPr>
              <w:t xml:space="preserve"> </w:t>
            </w:r>
            <w:proofErr w:type="spellStart"/>
            <w:r w:rsidRPr="00EC790A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eastAsia="ru-RU"/>
              </w:rPr>
              <w:t>формування</w:t>
            </w:r>
            <w:proofErr w:type="spellEnd"/>
            <w:r w:rsidRPr="00EC790A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eastAsia="ru-RU"/>
              </w:rPr>
              <w:t xml:space="preserve"> </w:t>
            </w:r>
            <w:proofErr w:type="spellStart"/>
            <w:r w:rsidRPr="00EC790A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eastAsia="ru-RU"/>
              </w:rPr>
              <w:t>біоплівок</w:t>
            </w:r>
            <w:proofErr w:type="spellEnd"/>
            <w:r w:rsidRPr="00EC790A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eastAsia="ru-RU"/>
              </w:rPr>
              <w:t xml:space="preserve">  …………………………………...</w:t>
            </w:r>
          </w:p>
        </w:tc>
        <w:tc>
          <w:tcPr>
            <w:tcW w:w="816" w:type="dxa"/>
            <w:hideMark/>
          </w:tcPr>
          <w:p w:rsidR="00EC790A" w:rsidRPr="00EC790A" w:rsidRDefault="00EC790A" w:rsidP="00EC790A">
            <w:pPr>
              <w:jc w:val="right"/>
              <w:rPr>
                <w:rFonts w:ascii="Times New Roman" w:hAnsi="Times New Roman"/>
                <w:sz w:val="28"/>
                <w:szCs w:val="28"/>
              </w:rPr>
            </w:pPr>
            <w:r w:rsidRPr="00EC790A">
              <w:rPr>
                <w:rFonts w:ascii="Times New Roman" w:hAnsi="Times New Roman"/>
                <w:sz w:val="28"/>
                <w:szCs w:val="28"/>
              </w:rPr>
              <w:t>10</w:t>
            </w:r>
          </w:p>
        </w:tc>
      </w:tr>
      <w:tr w:rsidR="00EC790A" w:rsidRPr="00EC790A" w:rsidTr="00EC790A">
        <w:tc>
          <w:tcPr>
            <w:tcW w:w="8755" w:type="dxa"/>
            <w:hideMark/>
          </w:tcPr>
          <w:p w:rsidR="00EC790A" w:rsidRPr="00EC790A" w:rsidRDefault="00EC790A" w:rsidP="00EC790A">
            <w:pPr>
              <w:numPr>
                <w:ilvl w:val="2"/>
                <w:numId w:val="2"/>
              </w:numPr>
              <w:spacing w:line="360" w:lineRule="auto"/>
              <w:ind w:left="709" w:hanging="709"/>
              <w:contextualSpacing/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val="uk-UA" w:eastAsia="ru-RU"/>
              </w:rPr>
            </w:pPr>
            <w:proofErr w:type="spellStart"/>
            <w:r w:rsidRPr="00EC790A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val="uk-UA" w:eastAsia="ru-RU"/>
              </w:rPr>
              <w:t>Процесс</w:t>
            </w:r>
            <w:proofErr w:type="spellEnd"/>
            <w:r w:rsidRPr="00EC790A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val="uk-UA" w:eastAsia="ru-RU"/>
              </w:rPr>
              <w:t xml:space="preserve"> формування </w:t>
            </w:r>
            <w:proofErr w:type="spellStart"/>
            <w:r w:rsidRPr="00EC790A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val="uk-UA" w:eastAsia="ru-RU"/>
              </w:rPr>
              <w:t>біоплівок</w:t>
            </w:r>
            <w:proofErr w:type="spellEnd"/>
            <w:r w:rsidRPr="00EC790A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val="uk-UA" w:eastAsia="ru-RU"/>
              </w:rPr>
              <w:t xml:space="preserve"> </w:t>
            </w:r>
            <w:r w:rsidRPr="00EC790A">
              <w:rPr>
                <w:rFonts w:ascii="Times New Roman" w:hAnsi="Times New Roman"/>
                <w:i/>
                <w:color w:val="000000"/>
                <w:sz w:val="28"/>
                <w:szCs w:val="28"/>
                <w:shd w:val="clear" w:color="auto" w:fill="FFFFFF"/>
                <w:lang w:val="en-US" w:eastAsia="ru-RU"/>
              </w:rPr>
              <w:t>Pseudomonas</w:t>
            </w:r>
            <w:r w:rsidRPr="00EC790A">
              <w:rPr>
                <w:rFonts w:ascii="Times New Roman" w:hAnsi="Times New Roman"/>
                <w:i/>
                <w:color w:val="000000"/>
                <w:sz w:val="28"/>
                <w:szCs w:val="28"/>
                <w:shd w:val="clear" w:color="auto" w:fill="FFFFFF"/>
                <w:lang w:val="uk-UA" w:eastAsia="ru-RU"/>
              </w:rPr>
              <w:t xml:space="preserve"> </w:t>
            </w:r>
            <w:proofErr w:type="spellStart"/>
            <w:r w:rsidRPr="00EC790A">
              <w:rPr>
                <w:rFonts w:ascii="Times New Roman" w:hAnsi="Times New Roman"/>
                <w:i/>
                <w:color w:val="000000"/>
                <w:sz w:val="28"/>
                <w:szCs w:val="28"/>
                <w:shd w:val="clear" w:color="auto" w:fill="FFFFFF"/>
                <w:lang w:eastAsia="ru-RU"/>
              </w:rPr>
              <w:t>aeruginosa</w:t>
            </w:r>
            <w:proofErr w:type="spellEnd"/>
            <w:r w:rsidRPr="00EC790A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val="uk-UA" w:eastAsia="ru-RU"/>
              </w:rPr>
              <w:t xml:space="preserve">   ………</w:t>
            </w:r>
          </w:p>
        </w:tc>
        <w:tc>
          <w:tcPr>
            <w:tcW w:w="816" w:type="dxa"/>
            <w:hideMark/>
          </w:tcPr>
          <w:p w:rsidR="00EC790A" w:rsidRPr="00EC790A" w:rsidRDefault="00EC790A" w:rsidP="00EC790A">
            <w:pPr>
              <w:jc w:val="right"/>
              <w:rPr>
                <w:rFonts w:ascii="Times New Roman" w:hAnsi="Times New Roman"/>
                <w:sz w:val="28"/>
                <w:szCs w:val="28"/>
              </w:rPr>
            </w:pPr>
            <w:r w:rsidRPr="00EC790A">
              <w:rPr>
                <w:rFonts w:ascii="Times New Roman" w:hAnsi="Times New Roman"/>
                <w:sz w:val="28"/>
                <w:szCs w:val="28"/>
              </w:rPr>
              <w:t>15</w:t>
            </w:r>
          </w:p>
        </w:tc>
      </w:tr>
      <w:tr w:rsidR="00EC790A" w:rsidRPr="00EC790A" w:rsidTr="00EC790A">
        <w:tc>
          <w:tcPr>
            <w:tcW w:w="8755" w:type="dxa"/>
            <w:hideMark/>
          </w:tcPr>
          <w:p w:rsidR="00EC790A" w:rsidRPr="00EC790A" w:rsidRDefault="00EC790A" w:rsidP="00EC790A">
            <w:pPr>
              <w:numPr>
                <w:ilvl w:val="2"/>
                <w:numId w:val="2"/>
              </w:numPr>
              <w:spacing w:line="360" w:lineRule="auto"/>
              <w:ind w:left="709" w:hanging="709"/>
              <w:contextualSpacing/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eastAsia="ru-RU"/>
              </w:rPr>
            </w:pPr>
            <w:r w:rsidRPr="00EC790A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eastAsia="ru-RU"/>
              </w:rPr>
              <w:t xml:space="preserve">Будова </w:t>
            </w:r>
            <w:proofErr w:type="spellStart"/>
            <w:r w:rsidRPr="00EC790A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eastAsia="ru-RU"/>
              </w:rPr>
              <w:t>біоплівки</w:t>
            </w:r>
            <w:proofErr w:type="spellEnd"/>
            <w:r w:rsidRPr="00EC790A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eastAsia="ru-RU"/>
              </w:rPr>
              <w:t xml:space="preserve">  … ………………………………………………..                                       </w:t>
            </w:r>
          </w:p>
        </w:tc>
        <w:tc>
          <w:tcPr>
            <w:tcW w:w="816" w:type="dxa"/>
            <w:hideMark/>
          </w:tcPr>
          <w:p w:rsidR="00EC790A" w:rsidRPr="00EC790A" w:rsidRDefault="00EC790A" w:rsidP="00EC790A">
            <w:pPr>
              <w:jc w:val="right"/>
              <w:rPr>
                <w:rFonts w:ascii="Times New Roman" w:hAnsi="Times New Roman"/>
                <w:sz w:val="28"/>
                <w:szCs w:val="28"/>
              </w:rPr>
            </w:pPr>
            <w:r w:rsidRPr="00EC790A">
              <w:rPr>
                <w:rFonts w:ascii="Times New Roman" w:hAnsi="Times New Roman"/>
                <w:sz w:val="28"/>
                <w:szCs w:val="28"/>
              </w:rPr>
              <w:t>17</w:t>
            </w:r>
          </w:p>
        </w:tc>
      </w:tr>
      <w:tr w:rsidR="00EC790A" w:rsidRPr="00EC790A" w:rsidTr="00EC790A">
        <w:tc>
          <w:tcPr>
            <w:tcW w:w="8755" w:type="dxa"/>
            <w:hideMark/>
          </w:tcPr>
          <w:p w:rsidR="00EC790A" w:rsidRPr="00EC790A" w:rsidRDefault="00EC790A" w:rsidP="00EC790A">
            <w:pPr>
              <w:numPr>
                <w:ilvl w:val="2"/>
                <w:numId w:val="2"/>
              </w:numPr>
              <w:spacing w:line="360" w:lineRule="auto"/>
              <w:ind w:left="851" w:hanging="851"/>
              <w:contextualSpacing/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val="uk-UA" w:eastAsia="ru-RU"/>
              </w:rPr>
            </w:pPr>
            <w:r w:rsidRPr="00EC790A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val="uk-UA" w:eastAsia="ru-RU"/>
              </w:rPr>
              <w:t xml:space="preserve">Механізм захисту колоній </w:t>
            </w:r>
            <w:r w:rsidRPr="00EC790A">
              <w:rPr>
                <w:rFonts w:ascii="Times New Roman" w:hAnsi="Times New Roman"/>
                <w:i/>
                <w:color w:val="000000"/>
                <w:sz w:val="28"/>
                <w:szCs w:val="28"/>
                <w:shd w:val="clear" w:color="auto" w:fill="FFFFFF"/>
                <w:lang w:val="en-US" w:eastAsia="ru-RU"/>
              </w:rPr>
              <w:t>Pseudomonas</w:t>
            </w:r>
            <w:r w:rsidRPr="00EC790A">
              <w:rPr>
                <w:rFonts w:ascii="Times New Roman" w:hAnsi="Times New Roman"/>
                <w:i/>
                <w:color w:val="000000"/>
                <w:sz w:val="28"/>
                <w:szCs w:val="28"/>
                <w:shd w:val="clear" w:color="auto" w:fill="FFFFFF"/>
                <w:lang w:val="uk-UA" w:eastAsia="ru-RU"/>
              </w:rPr>
              <w:t xml:space="preserve"> </w:t>
            </w:r>
            <w:r w:rsidRPr="00EC790A">
              <w:rPr>
                <w:rFonts w:ascii="Times New Roman" w:hAnsi="Times New Roman"/>
                <w:i/>
                <w:color w:val="000000"/>
                <w:sz w:val="28"/>
                <w:szCs w:val="28"/>
                <w:shd w:val="clear" w:color="auto" w:fill="FFFFFF"/>
                <w:lang w:val="en-US" w:eastAsia="ru-RU"/>
              </w:rPr>
              <w:t>aeruginosa</w:t>
            </w:r>
            <w:r w:rsidRPr="00EC790A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val="uk-UA" w:eastAsia="ru-RU"/>
              </w:rPr>
              <w:t xml:space="preserve"> </w:t>
            </w:r>
            <w:proofErr w:type="spellStart"/>
            <w:r w:rsidRPr="00EC790A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val="uk-UA" w:eastAsia="ru-RU"/>
              </w:rPr>
              <w:t>біоплівкою</w:t>
            </w:r>
            <w:proofErr w:type="spellEnd"/>
          </w:p>
        </w:tc>
        <w:tc>
          <w:tcPr>
            <w:tcW w:w="816" w:type="dxa"/>
            <w:hideMark/>
          </w:tcPr>
          <w:p w:rsidR="00EC790A" w:rsidRPr="00EC790A" w:rsidRDefault="00EC790A" w:rsidP="00EC790A">
            <w:pPr>
              <w:jc w:val="right"/>
              <w:rPr>
                <w:rFonts w:ascii="Times New Roman" w:hAnsi="Times New Roman"/>
                <w:sz w:val="28"/>
                <w:szCs w:val="28"/>
              </w:rPr>
            </w:pPr>
            <w:r w:rsidRPr="00EC790A">
              <w:rPr>
                <w:rFonts w:ascii="Times New Roman" w:hAnsi="Times New Roman"/>
                <w:sz w:val="28"/>
                <w:szCs w:val="28"/>
              </w:rPr>
              <w:t>18</w:t>
            </w:r>
          </w:p>
        </w:tc>
      </w:tr>
      <w:tr w:rsidR="00EC790A" w:rsidRPr="00EC790A" w:rsidTr="00EC790A">
        <w:tc>
          <w:tcPr>
            <w:tcW w:w="8755" w:type="dxa"/>
            <w:hideMark/>
          </w:tcPr>
          <w:p w:rsidR="00EC790A" w:rsidRPr="00EC790A" w:rsidRDefault="00EC790A" w:rsidP="00EC790A">
            <w:pPr>
              <w:numPr>
                <w:ilvl w:val="0"/>
                <w:numId w:val="2"/>
              </w:numPr>
              <w:spacing w:line="360" w:lineRule="auto"/>
              <w:ind w:left="284" w:hanging="284"/>
              <w:contextualSpacing/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eastAsia="ru-RU"/>
              </w:rPr>
            </w:pPr>
            <w:r w:rsidRPr="00EC790A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eastAsia="ru-RU"/>
              </w:rPr>
              <w:t xml:space="preserve">МАТЕРІАЛИ І МЕТОДИ </w:t>
            </w:r>
            <w:r w:rsidRPr="00EC790A">
              <w:rPr>
                <w:rFonts w:ascii="Times New Roman" w:hAnsi="Times New Roman"/>
                <w:caps/>
                <w:color w:val="000000"/>
                <w:sz w:val="28"/>
                <w:szCs w:val="28"/>
                <w:shd w:val="clear" w:color="auto" w:fill="FFFFFF"/>
                <w:lang w:eastAsia="ru-RU"/>
              </w:rPr>
              <w:t>дслідження ……………………………</w:t>
            </w:r>
          </w:p>
        </w:tc>
        <w:tc>
          <w:tcPr>
            <w:tcW w:w="816" w:type="dxa"/>
            <w:hideMark/>
          </w:tcPr>
          <w:p w:rsidR="00EC790A" w:rsidRPr="00EC790A" w:rsidRDefault="00EC790A" w:rsidP="00EC790A">
            <w:pPr>
              <w:jc w:val="right"/>
              <w:rPr>
                <w:rFonts w:ascii="Times New Roman" w:hAnsi="Times New Roman"/>
                <w:sz w:val="28"/>
                <w:szCs w:val="28"/>
              </w:rPr>
            </w:pPr>
            <w:r w:rsidRPr="00EC790A">
              <w:rPr>
                <w:rFonts w:ascii="Times New Roman" w:hAnsi="Times New Roman"/>
                <w:sz w:val="28"/>
                <w:szCs w:val="28"/>
              </w:rPr>
              <w:t>20</w:t>
            </w:r>
          </w:p>
        </w:tc>
      </w:tr>
      <w:tr w:rsidR="00EC790A" w:rsidRPr="00EC790A" w:rsidTr="00EC790A">
        <w:tc>
          <w:tcPr>
            <w:tcW w:w="8755" w:type="dxa"/>
            <w:hideMark/>
          </w:tcPr>
          <w:p w:rsidR="00EC790A" w:rsidRPr="00EC790A" w:rsidRDefault="00EC790A" w:rsidP="00EC790A">
            <w:pPr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eastAsia="ru-RU"/>
              </w:rPr>
            </w:pPr>
            <w:r w:rsidRPr="00EC790A">
              <w:rPr>
                <w:rFonts w:ascii="Times New Roman" w:hAnsi="Times New Roman"/>
                <w:sz w:val="28"/>
                <w:szCs w:val="28"/>
              </w:rPr>
              <w:t xml:space="preserve">2.1. </w:t>
            </w:r>
            <w:proofErr w:type="spellStart"/>
            <w:r w:rsidRPr="00EC790A">
              <w:rPr>
                <w:rFonts w:ascii="Times New Roman" w:hAnsi="Times New Roman"/>
                <w:sz w:val="28"/>
                <w:szCs w:val="28"/>
              </w:rPr>
              <w:t>Методи</w:t>
            </w:r>
            <w:proofErr w:type="spellEnd"/>
            <w:r w:rsidRPr="00EC790A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EC790A">
              <w:rPr>
                <w:rFonts w:ascii="Times New Roman" w:hAnsi="Times New Roman"/>
                <w:sz w:val="28"/>
                <w:szCs w:val="28"/>
              </w:rPr>
              <w:t>культивування</w:t>
            </w:r>
            <w:proofErr w:type="spellEnd"/>
            <w:r w:rsidRPr="00EC790A">
              <w:rPr>
                <w:rFonts w:ascii="Times New Roman" w:hAnsi="Times New Roman"/>
                <w:sz w:val="28"/>
                <w:szCs w:val="28"/>
              </w:rPr>
              <w:t xml:space="preserve"> та </w:t>
            </w:r>
            <w:proofErr w:type="spellStart"/>
            <w:r w:rsidRPr="00EC790A">
              <w:rPr>
                <w:rFonts w:ascii="Times New Roman" w:hAnsi="Times New Roman"/>
                <w:sz w:val="28"/>
                <w:szCs w:val="28"/>
              </w:rPr>
              <w:t>визначення</w:t>
            </w:r>
            <w:proofErr w:type="spellEnd"/>
            <w:r w:rsidRPr="00EC790A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EC790A">
              <w:rPr>
                <w:rFonts w:ascii="Times New Roman" w:hAnsi="Times New Roman"/>
                <w:sz w:val="28"/>
                <w:szCs w:val="28"/>
              </w:rPr>
              <w:t>маси</w:t>
            </w:r>
            <w:proofErr w:type="spellEnd"/>
            <w:r w:rsidRPr="00EC790A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EC790A">
              <w:rPr>
                <w:rFonts w:ascii="Times New Roman" w:hAnsi="Times New Roman"/>
                <w:sz w:val="28"/>
                <w:szCs w:val="28"/>
              </w:rPr>
              <w:t>біоплівки</w:t>
            </w:r>
            <w:proofErr w:type="spellEnd"/>
            <w:r w:rsidRPr="00EC790A">
              <w:rPr>
                <w:rFonts w:ascii="Times New Roman" w:hAnsi="Times New Roman"/>
                <w:sz w:val="28"/>
                <w:szCs w:val="28"/>
              </w:rPr>
              <w:t xml:space="preserve"> і </w:t>
            </w:r>
            <w:proofErr w:type="spellStart"/>
            <w:r w:rsidRPr="00EC790A">
              <w:rPr>
                <w:rFonts w:ascii="Times New Roman" w:hAnsi="Times New Roman"/>
                <w:sz w:val="28"/>
                <w:szCs w:val="28"/>
              </w:rPr>
              <w:t>вмісту</w:t>
            </w:r>
            <w:proofErr w:type="spellEnd"/>
            <w:r w:rsidRPr="00EC790A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EC790A">
              <w:rPr>
                <w:rFonts w:ascii="Times New Roman" w:hAnsi="Times New Roman"/>
                <w:sz w:val="28"/>
                <w:szCs w:val="28"/>
              </w:rPr>
              <w:t>планктонних</w:t>
            </w:r>
            <w:proofErr w:type="spellEnd"/>
            <w:r w:rsidRPr="00EC790A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EC790A">
              <w:rPr>
                <w:rFonts w:ascii="Times New Roman" w:hAnsi="Times New Roman"/>
                <w:sz w:val="28"/>
                <w:szCs w:val="28"/>
              </w:rPr>
              <w:t>клітин</w:t>
            </w:r>
            <w:proofErr w:type="spellEnd"/>
            <w:r w:rsidRPr="00EC790A">
              <w:rPr>
                <w:rFonts w:ascii="Times New Roman" w:hAnsi="Times New Roman"/>
                <w:sz w:val="28"/>
                <w:szCs w:val="28"/>
              </w:rPr>
              <w:t xml:space="preserve"> ……………………………………………………….</w:t>
            </w:r>
          </w:p>
        </w:tc>
        <w:tc>
          <w:tcPr>
            <w:tcW w:w="816" w:type="dxa"/>
          </w:tcPr>
          <w:p w:rsidR="00EC790A" w:rsidRPr="00EC790A" w:rsidRDefault="00EC790A" w:rsidP="00EC790A">
            <w:pPr>
              <w:jc w:val="right"/>
              <w:rPr>
                <w:rFonts w:ascii="Times New Roman" w:hAnsi="Times New Roman"/>
                <w:sz w:val="28"/>
                <w:szCs w:val="28"/>
              </w:rPr>
            </w:pPr>
          </w:p>
          <w:p w:rsidR="00EC790A" w:rsidRPr="00EC790A" w:rsidRDefault="00EC790A" w:rsidP="00EC790A">
            <w:pPr>
              <w:jc w:val="right"/>
              <w:rPr>
                <w:rFonts w:ascii="Times New Roman" w:hAnsi="Times New Roman"/>
                <w:sz w:val="28"/>
                <w:szCs w:val="28"/>
              </w:rPr>
            </w:pPr>
            <w:r w:rsidRPr="00EC790A">
              <w:rPr>
                <w:rFonts w:ascii="Times New Roman" w:hAnsi="Times New Roman"/>
                <w:sz w:val="28"/>
                <w:szCs w:val="28"/>
              </w:rPr>
              <w:t>21</w:t>
            </w:r>
          </w:p>
        </w:tc>
      </w:tr>
      <w:tr w:rsidR="00EC790A" w:rsidRPr="00EC790A" w:rsidTr="00EC790A">
        <w:trPr>
          <w:trHeight w:val="673"/>
        </w:trPr>
        <w:tc>
          <w:tcPr>
            <w:tcW w:w="8755" w:type="dxa"/>
            <w:hideMark/>
          </w:tcPr>
          <w:p w:rsidR="00EC790A" w:rsidRPr="00EC790A" w:rsidRDefault="00EC790A" w:rsidP="00EC790A">
            <w:pPr>
              <w:contextualSpacing/>
              <w:jc w:val="both"/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eastAsia="ru-RU"/>
              </w:rPr>
            </w:pPr>
            <w:r w:rsidRPr="00EC790A">
              <w:rPr>
                <w:rFonts w:ascii="Times New Roman" w:hAnsi="Times New Roman"/>
                <w:bCs/>
                <w:sz w:val="28"/>
                <w:szCs w:val="28"/>
              </w:rPr>
              <w:t xml:space="preserve">2.2. </w:t>
            </w:r>
            <w:proofErr w:type="spellStart"/>
            <w:r w:rsidRPr="00EC790A">
              <w:rPr>
                <w:rFonts w:ascii="Times New Roman" w:hAnsi="Times New Roman"/>
                <w:bCs/>
                <w:sz w:val="28"/>
                <w:szCs w:val="28"/>
              </w:rPr>
              <w:t>Статистична</w:t>
            </w:r>
            <w:proofErr w:type="spellEnd"/>
            <w:r w:rsidRPr="00EC790A">
              <w:rPr>
                <w:rFonts w:ascii="Times New Roman" w:hAnsi="Times New Roman"/>
                <w:bCs/>
                <w:sz w:val="28"/>
                <w:szCs w:val="28"/>
              </w:rPr>
              <w:t xml:space="preserve"> </w:t>
            </w:r>
            <w:proofErr w:type="spellStart"/>
            <w:r w:rsidRPr="00EC790A">
              <w:rPr>
                <w:rFonts w:ascii="Times New Roman" w:hAnsi="Times New Roman"/>
                <w:bCs/>
                <w:sz w:val="28"/>
                <w:szCs w:val="28"/>
              </w:rPr>
              <w:t>обробка</w:t>
            </w:r>
            <w:proofErr w:type="spellEnd"/>
            <w:r w:rsidRPr="00EC790A">
              <w:rPr>
                <w:rFonts w:ascii="Times New Roman" w:hAnsi="Times New Roman"/>
                <w:bCs/>
                <w:sz w:val="28"/>
                <w:szCs w:val="28"/>
              </w:rPr>
              <w:t xml:space="preserve"> </w:t>
            </w:r>
            <w:proofErr w:type="spellStart"/>
            <w:r w:rsidRPr="00EC790A">
              <w:rPr>
                <w:rFonts w:ascii="Times New Roman" w:hAnsi="Times New Roman"/>
                <w:bCs/>
                <w:sz w:val="28"/>
                <w:szCs w:val="28"/>
              </w:rPr>
              <w:t>результатів</w:t>
            </w:r>
            <w:proofErr w:type="spellEnd"/>
            <w:r w:rsidRPr="00EC790A">
              <w:rPr>
                <w:rFonts w:ascii="Times New Roman" w:hAnsi="Times New Roman"/>
                <w:bCs/>
                <w:sz w:val="28"/>
                <w:szCs w:val="28"/>
              </w:rPr>
              <w:t xml:space="preserve"> </w:t>
            </w:r>
            <w:proofErr w:type="spellStart"/>
            <w:proofErr w:type="gramStart"/>
            <w:r w:rsidRPr="00EC790A">
              <w:rPr>
                <w:rFonts w:ascii="Times New Roman" w:hAnsi="Times New Roman"/>
                <w:bCs/>
                <w:sz w:val="28"/>
                <w:szCs w:val="28"/>
              </w:rPr>
              <w:t>досл</w:t>
            </w:r>
            <w:proofErr w:type="gramEnd"/>
            <w:r w:rsidRPr="00EC790A">
              <w:rPr>
                <w:rFonts w:ascii="Times New Roman" w:hAnsi="Times New Roman"/>
                <w:bCs/>
                <w:sz w:val="28"/>
                <w:szCs w:val="28"/>
              </w:rPr>
              <w:t>ідження</w:t>
            </w:r>
            <w:proofErr w:type="spellEnd"/>
            <w:r w:rsidRPr="00EC790A">
              <w:rPr>
                <w:rFonts w:ascii="Times New Roman" w:hAnsi="Times New Roman"/>
                <w:bCs/>
                <w:sz w:val="28"/>
                <w:szCs w:val="28"/>
              </w:rPr>
              <w:t xml:space="preserve"> ……………………</w:t>
            </w:r>
          </w:p>
        </w:tc>
        <w:tc>
          <w:tcPr>
            <w:tcW w:w="816" w:type="dxa"/>
            <w:hideMark/>
          </w:tcPr>
          <w:p w:rsidR="00EC790A" w:rsidRPr="00EC790A" w:rsidRDefault="00EC790A" w:rsidP="00EC790A">
            <w:pPr>
              <w:jc w:val="right"/>
              <w:rPr>
                <w:rFonts w:ascii="Times New Roman" w:hAnsi="Times New Roman"/>
                <w:sz w:val="28"/>
                <w:szCs w:val="28"/>
              </w:rPr>
            </w:pPr>
            <w:r w:rsidRPr="00EC790A">
              <w:rPr>
                <w:rFonts w:ascii="Times New Roman" w:hAnsi="Times New Roman"/>
                <w:sz w:val="28"/>
                <w:szCs w:val="28"/>
              </w:rPr>
              <w:t>23</w:t>
            </w:r>
          </w:p>
        </w:tc>
      </w:tr>
      <w:tr w:rsidR="00EC790A" w:rsidRPr="00EC790A" w:rsidTr="00EC790A">
        <w:tc>
          <w:tcPr>
            <w:tcW w:w="8755" w:type="dxa"/>
            <w:hideMark/>
          </w:tcPr>
          <w:p w:rsidR="00EC790A" w:rsidRPr="00EC790A" w:rsidRDefault="00EC790A" w:rsidP="00EC790A">
            <w:pPr>
              <w:numPr>
                <w:ilvl w:val="0"/>
                <w:numId w:val="2"/>
              </w:numPr>
              <w:spacing w:line="360" w:lineRule="auto"/>
              <w:ind w:left="426" w:hanging="426"/>
              <w:contextualSpacing/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eastAsia="ru-RU"/>
              </w:rPr>
            </w:pPr>
            <w:r w:rsidRPr="00EC790A">
              <w:rPr>
                <w:rFonts w:ascii="Times New Roman" w:eastAsia="TimesNewRomanPSMT" w:hAnsi="Times New Roman"/>
                <w:sz w:val="28"/>
                <w:szCs w:val="28"/>
              </w:rPr>
              <w:t xml:space="preserve">РЕЗУЛЬТАТИ </w:t>
            </w:r>
            <w:proofErr w:type="gramStart"/>
            <w:r w:rsidRPr="00EC790A">
              <w:rPr>
                <w:rFonts w:ascii="Times New Roman" w:eastAsia="TimesNewRomanPSMT" w:hAnsi="Times New Roman"/>
                <w:caps/>
                <w:sz w:val="28"/>
                <w:szCs w:val="28"/>
              </w:rPr>
              <w:t>досл</w:t>
            </w:r>
            <w:proofErr w:type="gramEnd"/>
            <w:r w:rsidRPr="00EC790A">
              <w:rPr>
                <w:rFonts w:ascii="Times New Roman" w:eastAsia="TimesNewRomanPSMT" w:hAnsi="Times New Roman"/>
                <w:caps/>
                <w:sz w:val="28"/>
                <w:szCs w:val="28"/>
              </w:rPr>
              <w:t>ідження</w:t>
            </w:r>
            <w:r w:rsidRPr="00EC790A">
              <w:rPr>
                <w:rFonts w:ascii="Times New Roman" w:eastAsia="TimesNewRomanPSMT" w:hAnsi="Times New Roman"/>
                <w:sz w:val="28"/>
                <w:szCs w:val="28"/>
              </w:rPr>
              <w:t xml:space="preserve"> ТА ЇХ ОБГОВОРЕННЯ …………</w:t>
            </w:r>
          </w:p>
        </w:tc>
        <w:tc>
          <w:tcPr>
            <w:tcW w:w="816" w:type="dxa"/>
            <w:hideMark/>
          </w:tcPr>
          <w:p w:rsidR="00EC790A" w:rsidRPr="00EC790A" w:rsidRDefault="00EC790A" w:rsidP="00EC790A">
            <w:pPr>
              <w:spacing w:line="360" w:lineRule="auto"/>
              <w:jc w:val="right"/>
              <w:rPr>
                <w:rFonts w:ascii="Times New Roman" w:hAnsi="Times New Roman"/>
                <w:sz w:val="28"/>
                <w:szCs w:val="28"/>
              </w:rPr>
            </w:pPr>
            <w:r w:rsidRPr="00EC790A">
              <w:rPr>
                <w:rFonts w:ascii="Times New Roman" w:hAnsi="Times New Roman"/>
                <w:sz w:val="28"/>
                <w:szCs w:val="28"/>
              </w:rPr>
              <w:t>24</w:t>
            </w:r>
          </w:p>
        </w:tc>
      </w:tr>
      <w:tr w:rsidR="00EC790A" w:rsidRPr="00EC790A" w:rsidTr="00EC790A">
        <w:tc>
          <w:tcPr>
            <w:tcW w:w="8755" w:type="dxa"/>
            <w:hideMark/>
          </w:tcPr>
          <w:p w:rsidR="00EC790A" w:rsidRPr="00EC790A" w:rsidRDefault="00EC790A" w:rsidP="00EC790A">
            <w:pPr>
              <w:spacing w:line="360" w:lineRule="auto"/>
              <w:ind w:right="113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EC790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3.1. Утворення </w:t>
            </w:r>
            <w:proofErr w:type="spellStart"/>
            <w:r w:rsidRPr="00EC790A">
              <w:rPr>
                <w:rFonts w:ascii="Times New Roman" w:hAnsi="Times New Roman"/>
                <w:sz w:val="28"/>
                <w:szCs w:val="28"/>
                <w:lang w:val="uk-UA"/>
              </w:rPr>
              <w:t>біоплівки</w:t>
            </w:r>
            <w:proofErr w:type="spellEnd"/>
            <w:r w:rsidRPr="00EC790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штамами </w:t>
            </w:r>
            <w:r w:rsidRPr="00EC790A">
              <w:rPr>
                <w:rFonts w:ascii="Times New Roman" w:hAnsi="Times New Roman"/>
                <w:i/>
                <w:sz w:val="28"/>
                <w:szCs w:val="28"/>
              </w:rPr>
              <w:t>P</w:t>
            </w:r>
            <w:r w:rsidRPr="00EC790A">
              <w:rPr>
                <w:rFonts w:ascii="Times New Roman" w:hAnsi="Times New Roman"/>
                <w:i/>
                <w:sz w:val="28"/>
                <w:szCs w:val="28"/>
                <w:lang w:val="uk-UA"/>
              </w:rPr>
              <w:t xml:space="preserve">. </w:t>
            </w:r>
            <w:proofErr w:type="spellStart"/>
            <w:r w:rsidRPr="00EC790A">
              <w:rPr>
                <w:rFonts w:ascii="Times New Roman" w:hAnsi="Times New Roman"/>
                <w:i/>
                <w:sz w:val="28"/>
                <w:szCs w:val="28"/>
              </w:rPr>
              <w:t>aeruginosa</w:t>
            </w:r>
            <w:proofErr w:type="spellEnd"/>
            <w:r w:rsidRPr="00EC790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з </w:t>
            </w:r>
            <w:proofErr w:type="gramStart"/>
            <w:r w:rsidRPr="00EC790A">
              <w:rPr>
                <w:rFonts w:ascii="Times New Roman" w:hAnsi="Times New Roman"/>
                <w:sz w:val="28"/>
                <w:szCs w:val="28"/>
                <w:lang w:val="uk-UA"/>
              </w:rPr>
              <w:t>р</w:t>
            </w:r>
            <w:proofErr w:type="gramEnd"/>
            <w:r w:rsidRPr="00EC790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ізним вмістом </w:t>
            </w:r>
          </w:p>
          <w:p w:rsidR="00EC790A" w:rsidRPr="00EC790A" w:rsidRDefault="00EC790A" w:rsidP="00EC790A">
            <w:pPr>
              <w:spacing w:line="360" w:lineRule="auto"/>
              <w:ind w:left="113" w:right="113"/>
              <w:rPr>
                <w:rFonts w:ascii="Times New Roman" w:eastAsia="TimesNewRomanPSMT" w:hAnsi="Times New Roman"/>
                <w:sz w:val="28"/>
                <w:szCs w:val="28"/>
              </w:rPr>
            </w:pPr>
            <w:r w:rsidRPr="00EC790A">
              <w:rPr>
                <w:rFonts w:ascii="Times New Roman" w:hAnsi="Times New Roman"/>
                <w:sz w:val="28"/>
                <w:szCs w:val="28"/>
              </w:rPr>
              <w:t>цикло-</w:t>
            </w:r>
            <w:proofErr w:type="spellStart"/>
            <w:r w:rsidRPr="00EC790A">
              <w:rPr>
                <w:rFonts w:ascii="Times New Roman" w:hAnsi="Times New Roman"/>
                <w:sz w:val="28"/>
                <w:szCs w:val="28"/>
              </w:rPr>
              <w:t>ди</w:t>
            </w:r>
            <w:proofErr w:type="spellEnd"/>
            <w:r w:rsidRPr="00EC790A">
              <w:rPr>
                <w:rFonts w:ascii="Times New Roman" w:hAnsi="Times New Roman"/>
                <w:sz w:val="28"/>
                <w:szCs w:val="28"/>
              </w:rPr>
              <w:t>-ГМФ …………………………………………………………..</w:t>
            </w:r>
          </w:p>
        </w:tc>
        <w:tc>
          <w:tcPr>
            <w:tcW w:w="816" w:type="dxa"/>
          </w:tcPr>
          <w:p w:rsidR="00EC790A" w:rsidRPr="00EC790A" w:rsidRDefault="00EC790A" w:rsidP="00EC790A">
            <w:pPr>
              <w:spacing w:line="360" w:lineRule="auto"/>
              <w:jc w:val="right"/>
              <w:rPr>
                <w:rFonts w:ascii="Times New Roman" w:hAnsi="Times New Roman"/>
                <w:sz w:val="28"/>
                <w:szCs w:val="28"/>
              </w:rPr>
            </w:pPr>
          </w:p>
          <w:p w:rsidR="00EC790A" w:rsidRPr="00EC790A" w:rsidRDefault="00EC790A" w:rsidP="00EC790A">
            <w:pPr>
              <w:spacing w:line="360" w:lineRule="auto"/>
              <w:jc w:val="right"/>
              <w:rPr>
                <w:rFonts w:ascii="Times New Roman" w:hAnsi="Times New Roman"/>
                <w:sz w:val="28"/>
                <w:szCs w:val="28"/>
              </w:rPr>
            </w:pPr>
            <w:r w:rsidRPr="00EC790A">
              <w:rPr>
                <w:rFonts w:ascii="Times New Roman" w:hAnsi="Times New Roman"/>
                <w:sz w:val="28"/>
                <w:szCs w:val="28"/>
              </w:rPr>
              <w:t>24</w:t>
            </w:r>
          </w:p>
        </w:tc>
      </w:tr>
      <w:tr w:rsidR="00EC790A" w:rsidRPr="00EC790A" w:rsidTr="00EC790A">
        <w:tc>
          <w:tcPr>
            <w:tcW w:w="8755" w:type="dxa"/>
            <w:hideMark/>
          </w:tcPr>
          <w:p w:rsidR="00EC790A" w:rsidRPr="00EC790A" w:rsidRDefault="00EC790A" w:rsidP="00EC790A">
            <w:pPr>
              <w:numPr>
                <w:ilvl w:val="1"/>
                <w:numId w:val="3"/>
              </w:numPr>
              <w:spacing w:line="360" w:lineRule="auto"/>
              <w:ind w:left="567" w:right="113" w:hanging="567"/>
              <w:contextualSpacing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EC790A">
              <w:rPr>
                <w:rFonts w:ascii="Times New Roman" w:hAnsi="Times New Roman"/>
                <w:sz w:val="28"/>
                <w:szCs w:val="28"/>
              </w:rPr>
              <w:t>Вплив</w:t>
            </w:r>
            <w:proofErr w:type="spellEnd"/>
            <w:r w:rsidRPr="00EC790A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gramStart"/>
            <w:r w:rsidRPr="00EC790A">
              <w:rPr>
                <w:rFonts w:ascii="Times New Roman" w:hAnsi="Times New Roman"/>
                <w:sz w:val="28"/>
                <w:szCs w:val="28"/>
              </w:rPr>
              <w:t>сигнального</w:t>
            </w:r>
            <w:proofErr w:type="gramEnd"/>
            <w:r w:rsidRPr="00EC790A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EC790A">
              <w:rPr>
                <w:rFonts w:ascii="Times New Roman" w:hAnsi="Times New Roman"/>
                <w:sz w:val="28"/>
                <w:szCs w:val="28"/>
              </w:rPr>
              <w:t>хінолону</w:t>
            </w:r>
            <w:proofErr w:type="spellEnd"/>
            <w:r w:rsidRPr="00EC790A">
              <w:rPr>
                <w:rFonts w:ascii="Times New Roman" w:hAnsi="Times New Roman"/>
                <w:sz w:val="28"/>
                <w:szCs w:val="28"/>
              </w:rPr>
              <w:t xml:space="preserve"> і </w:t>
            </w:r>
            <w:proofErr w:type="spellStart"/>
            <w:r w:rsidRPr="00EC790A">
              <w:rPr>
                <w:rFonts w:ascii="Times New Roman" w:hAnsi="Times New Roman"/>
                <w:sz w:val="28"/>
                <w:szCs w:val="28"/>
              </w:rPr>
              <w:t>його</w:t>
            </w:r>
            <w:proofErr w:type="spellEnd"/>
            <w:r w:rsidRPr="00EC790A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EC790A">
              <w:rPr>
                <w:rFonts w:ascii="Times New Roman" w:hAnsi="Times New Roman"/>
                <w:sz w:val="28"/>
                <w:szCs w:val="28"/>
              </w:rPr>
              <w:t>синтетичних</w:t>
            </w:r>
            <w:proofErr w:type="spellEnd"/>
            <w:r w:rsidRPr="00EC790A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EC790A">
              <w:rPr>
                <w:rFonts w:ascii="Times New Roman" w:hAnsi="Times New Roman"/>
                <w:sz w:val="28"/>
                <w:szCs w:val="28"/>
              </w:rPr>
              <w:t>аналогів</w:t>
            </w:r>
            <w:proofErr w:type="spellEnd"/>
            <w:r w:rsidRPr="00EC790A">
              <w:rPr>
                <w:rFonts w:ascii="Times New Roman" w:hAnsi="Times New Roman"/>
                <w:sz w:val="28"/>
                <w:szCs w:val="28"/>
              </w:rPr>
              <w:t xml:space="preserve"> на </w:t>
            </w:r>
          </w:p>
          <w:p w:rsidR="00EC790A" w:rsidRPr="00EC790A" w:rsidRDefault="00EC790A" w:rsidP="00EC790A">
            <w:pPr>
              <w:spacing w:line="360" w:lineRule="auto"/>
              <w:ind w:right="113"/>
              <w:contextualSpacing/>
              <w:rPr>
                <w:rFonts w:ascii="Times New Roman" w:eastAsia="TimesNewRomanPSMT" w:hAnsi="Times New Roman"/>
                <w:sz w:val="28"/>
                <w:szCs w:val="28"/>
              </w:rPr>
            </w:pPr>
            <w:proofErr w:type="spellStart"/>
            <w:r w:rsidRPr="00EC790A">
              <w:rPr>
                <w:rFonts w:ascii="Times New Roman" w:hAnsi="Times New Roman"/>
                <w:sz w:val="28"/>
                <w:szCs w:val="28"/>
              </w:rPr>
              <w:t>утворення</w:t>
            </w:r>
            <w:proofErr w:type="spellEnd"/>
            <w:r w:rsidRPr="00EC790A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EC790A">
              <w:rPr>
                <w:rFonts w:ascii="Times New Roman" w:hAnsi="Times New Roman"/>
                <w:sz w:val="28"/>
                <w:szCs w:val="28"/>
              </w:rPr>
              <w:t>біоплівки</w:t>
            </w:r>
            <w:proofErr w:type="spellEnd"/>
            <w:r w:rsidRPr="00EC790A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EC790A">
              <w:rPr>
                <w:rFonts w:ascii="Times New Roman" w:hAnsi="Times New Roman"/>
                <w:sz w:val="28"/>
                <w:szCs w:val="28"/>
              </w:rPr>
              <w:t>штамами</w:t>
            </w:r>
            <w:proofErr w:type="spellEnd"/>
            <w:r w:rsidRPr="00EC790A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EC790A">
              <w:rPr>
                <w:rFonts w:ascii="Times New Roman" w:hAnsi="Times New Roman"/>
                <w:i/>
                <w:sz w:val="28"/>
                <w:szCs w:val="28"/>
              </w:rPr>
              <w:t xml:space="preserve">P. </w:t>
            </w:r>
            <w:proofErr w:type="spellStart"/>
            <w:r w:rsidRPr="00EC790A">
              <w:rPr>
                <w:rFonts w:ascii="Times New Roman" w:hAnsi="Times New Roman"/>
                <w:i/>
                <w:sz w:val="28"/>
                <w:szCs w:val="28"/>
              </w:rPr>
              <w:t>aeruginosa</w:t>
            </w:r>
            <w:proofErr w:type="spellEnd"/>
            <w:r w:rsidRPr="00EC790A">
              <w:rPr>
                <w:rFonts w:ascii="Times New Roman" w:hAnsi="Times New Roman"/>
                <w:sz w:val="28"/>
                <w:szCs w:val="28"/>
              </w:rPr>
              <w:t xml:space="preserve"> з </w:t>
            </w:r>
            <w:proofErr w:type="spellStart"/>
            <w:proofErr w:type="gramStart"/>
            <w:r w:rsidRPr="00EC790A">
              <w:rPr>
                <w:rFonts w:ascii="Times New Roman" w:hAnsi="Times New Roman"/>
                <w:sz w:val="28"/>
                <w:szCs w:val="28"/>
              </w:rPr>
              <w:t>р</w:t>
            </w:r>
            <w:proofErr w:type="gramEnd"/>
            <w:r w:rsidRPr="00EC790A">
              <w:rPr>
                <w:rFonts w:ascii="Times New Roman" w:hAnsi="Times New Roman"/>
                <w:sz w:val="28"/>
                <w:szCs w:val="28"/>
              </w:rPr>
              <w:t>ізним</w:t>
            </w:r>
            <w:proofErr w:type="spellEnd"/>
            <w:r w:rsidRPr="00EC790A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EC790A">
              <w:rPr>
                <w:rFonts w:ascii="Times New Roman" w:hAnsi="Times New Roman"/>
                <w:sz w:val="28"/>
                <w:szCs w:val="28"/>
              </w:rPr>
              <w:t>вмістом</w:t>
            </w:r>
            <w:proofErr w:type="spellEnd"/>
            <w:r w:rsidRPr="00EC790A">
              <w:rPr>
                <w:rFonts w:ascii="Times New Roman" w:hAnsi="Times New Roman"/>
                <w:sz w:val="28"/>
                <w:szCs w:val="28"/>
              </w:rPr>
              <w:t xml:space="preserve"> цикло-</w:t>
            </w:r>
            <w:proofErr w:type="spellStart"/>
            <w:r w:rsidRPr="00EC790A">
              <w:rPr>
                <w:rFonts w:ascii="Times New Roman" w:hAnsi="Times New Roman"/>
                <w:sz w:val="28"/>
                <w:szCs w:val="28"/>
              </w:rPr>
              <w:t>ди</w:t>
            </w:r>
            <w:proofErr w:type="spellEnd"/>
            <w:r w:rsidRPr="00EC790A">
              <w:rPr>
                <w:rFonts w:ascii="Times New Roman" w:hAnsi="Times New Roman"/>
                <w:sz w:val="28"/>
                <w:szCs w:val="28"/>
              </w:rPr>
              <w:t>-ГМФ …………………………………………………………………...</w:t>
            </w:r>
          </w:p>
        </w:tc>
        <w:tc>
          <w:tcPr>
            <w:tcW w:w="816" w:type="dxa"/>
          </w:tcPr>
          <w:p w:rsidR="00EC790A" w:rsidRPr="00EC790A" w:rsidRDefault="00EC790A" w:rsidP="00EC790A">
            <w:pPr>
              <w:spacing w:line="360" w:lineRule="auto"/>
              <w:jc w:val="right"/>
              <w:rPr>
                <w:rFonts w:ascii="Times New Roman" w:hAnsi="Times New Roman"/>
                <w:sz w:val="28"/>
                <w:szCs w:val="28"/>
              </w:rPr>
            </w:pPr>
          </w:p>
          <w:p w:rsidR="00EC790A" w:rsidRPr="00EC790A" w:rsidRDefault="00EC790A" w:rsidP="00EC790A">
            <w:pPr>
              <w:spacing w:line="360" w:lineRule="auto"/>
              <w:jc w:val="right"/>
              <w:rPr>
                <w:rFonts w:ascii="Times New Roman" w:hAnsi="Times New Roman"/>
                <w:sz w:val="28"/>
                <w:szCs w:val="28"/>
              </w:rPr>
            </w:pPr>
          </w:p>
          <w:p w:rsidR="00EC790A" w:rsidRPr="00EC790A" w:rsidRDefault="00EC790A" w:rsidP="00EC790A">
            <w:pPr>
              <w:spacing w:line="360" w:lineRule="auto"/>
              <w:jc w:val="right"/>
              <w:rPr>
                <w:rFonts w:ascii="Times New Roman" w:hAnsi="Times New Roman"/>
                <w:sz w:val="28"/>
                <w:szCs w:val="28"/>
              </w:rPr>
            </w:pPr>
            <w:r w:rsidRPr="00EC790A">
              <w:rPr>
                <w:rFonts w:ascii="Times New Roman" w:hAnsi="Times New Roman"/>
                <w:sz w:val="28"/>
                <w:szCs w:val="28"/>
              </w:rPr>
              <w:t>26</w:t>
            </w:r>
          </w:p>
        </w:tc>
      </w:tr>
      <w:tr w:rsidR="00EC790A" w:rsidRPr="00EC790A" w:rsidTr="00EC790A">
        <w:tc>
          <w:tcPr>
            <w:tcW w:w="8755" w:type="dxa"/>
            <w:hideMark/>
          </w:tcPr>
          <w:p w:rsidR="00EC790A" w:rsidRPr="00EC790A" w:rsidRDefault="00EC790A" w:rsidP="00EC790A">
            <w:pPr>
              <w:spacing w:line="360" w:lineRule="auto"/>
              <w:rPr>
                <w:rFonts w:ascii="Times New Roman" w:eastAsia="TimesNewRomanPSMT" w:hAnsi="Times New Roman"/>
                <w:sz w:val="28"/>
                <w:szCs w:val="28"/>
              </w:rPr>
            </w:pPr>
            <w:r w:rsidRPr="00EC790A">
              <w:rPr>
                <w:rFonts w:ascii="Times New Roman" w:eastAsia="TimesNewRomanPSMT" w:hAnsi="Times New Roman"/>
                <w:sz w:val="28"/>
                <w:szCs w:val="28"/>
              </w:rPr>
              <w:t>УЗАГАЛЬНЕННЯ …………………………………………………………</w:t>
            </w:r>
          </w:p>
        </w:tc>
        <w:tc>
          <w:tcPr>
            <w:tcW w:w="816" w:type="dxa"/>
            <w:hideMark/>
          </w:tcPr>
          <w:p w:rsidR="00EC790A" w:rsidRPr="00EC790A" w:rsidRDefault="00EC790A" w:rsidP="00EC790A">
            <w:pPr>
              <w:spacing w:line="360" w:lineRule="auto"/>
              <w:jc w:val="right"/>
              <w:rPr>
                <w:rFonts w:ascii="Times New Roman" w:hAnsi="Times New Roman"/>
                <w:sz w:val="28"/>
                <w:szCs w:val="28"/>
              </w:rPr>
            </w:pPr>
            <w:r w:rsidRPr="00EC790A">
              <w:rPr>
                <w:rFonts w:ascii="Times New Roman" w:hAnsi="Times New Roman"/>
                <w:sz w:val="28"/>
                <w:szCs w:val="28"/>
              </w:rPr>
              <w:t>32</w:t>
            </w:r>
          </w:p>
        </w:tc>
      </w:tr>
      <w:tr w:rsidR="00EC790A" w:rsidRPr="00EC790A" w:rsidTr="00EC790A">
        <w:tc>
          <w:tcPr>
            <w:tcW w:w="8755" w:type="dxa"/>
            <w:hideMark/>
          </w:tcPr>
          <w:p w:rsidR="00EC790A" w:rsidRPr="00EC790A" w:rsidRDefault="00EC790A" w:rsidP="00EC790A">
            <w:pPr>
              <w:spacing w:line="360" w:lineRule="auto"/>
              <w:rPr>
                <w:rFonts w:ascii="Times New Roman" w:eastAsia="TimesNewRomanPSMT" w:hAnsi="Times New Roman"/>
                <w:sz w:val="28"/>
                <w:szCs w:val="28"/>
              </w:rPr>
            </w:pPr>
            <w:r w:rsidRPr="00EC790A">
              <w:rPr>
                <w:rFonts w:ascii="Times New Roman" w:eastAsia="TimesNewRomanPSMT" w:hAnsi="Times New Roman"/>
                <w:sz w:val="28"/>
                <w:szCs w:val="28"/>
              </w:rPr>
              <w:t>ВИСНОВКИ ……………………………………………………………….</w:t>
            </w:r>
          </w:p>
        </w:tc>
        <w:tc>
          <w:tcPr>
            <w:tcW w:w="816" w:type="dxa"/>
            <w:hideMark/>
          </w:tcPr>
          <w:p w:rsidR="00EC790A" w:rsidRPr="00EC790A" w:rsidRDefault="00EC790A" w:rsidP="00EC790A">
            <w:pPr>
              <w:spacing w:line="360" w:lineRule="auto"/>
              <w:jc w:val="right"/>
              <w:rPr>
                <w:rFonts w:ascii="Times New Roman" w:hAnsi="Times New Roman"/>
                <w:sz w:val="28"/>
                <w:szCs w:val="28"/>
              </w:rPr>
            </w:pPr>
            <w:r w:rsidRPr="00EC790A">
              <w:rPr>
                <w:rFonts w:ascii="Times New Roman" w:hAnsi="Times New Roman"/>
                <w:sz w:val="28"/>
                <w:szCs w:val="28"/>
              </w:rPr>
              <w:t>34</w:t>
            </w:r>
          </w:p>
        </w:tc>
      </w:tr>
      <w:tr w:rsidR="00EC790A" w:rsidRPr="00EC790A" w:rsidTr="00EC790A">
        <w:tc>
          <w:tcPr>
            <w:tcW w:w="8755" w:type="dxa"/>
            <w:hideMark/>
          </w:tcPr>
          <w:p w:rsidR="00EC790A" w:rsidRPr="00EC790A" w:rsidRDefault="00EC790A" w:rsidP="00EC790A">
            <w:pPr>
              <w:spacing w:line="360" w:lineRule="auto"/>
              <w:rPr>
                <w:rFonts w:ascii="Times New Roman" w:eastAsia="TimesNewRomanPSMT" w:hAnsi="Times New Roman"/>
                <w:sz w:val="28"/>
                <w:szCs w:val="28"/>
              </w:rPr>
            </w:pPr>
            <w:r w:rsidRPr="00EC790A">
              <w:rPr>
                <w:rFonts w:ascii="Times New Roman" w:eastAsia="TimesNewRomanPSMT" w:hAnsi="Times New Roman"/>
                <w:sz w:val="28"/>
                <w:szCs w:val="28"/>
              </w:rPr>
              <w:t>СПИСОК ВИКОРИСТАНОЇ ЛІТЕРАТУРИ …………………………….</w:t>
            </w:r>
          </w:p>
        </w:tc>
        <w:tc>
          <w:tcPr>
            <w:tcW w:w="816" w:type="dxa"/>
            <w:hideMark/>
          </w:tcPr>
          <w:p w:rsidR="00EC790A" w:rsidRPr="00EC790A" w:rsidRDefault="00EC790A" w:rsidP="00EC790A">
            <w:pPr>
              <w:spacing w:line="360" w:lineRule="auto"/>
              <w:jc w:val="right"/>
              <w:rPr>
                <w:rFonts w:ascii="Times New Roman" w:hAnsi="Times New Roman"/>
                <w:sz w:val="28"/>
                <w:szCs w:val="28"/>
              </w:rPr>
            </w:pPr>
            <w:r w:rsidRPr="00EC790A">
              <w:rPr>
                <w:rFonts w:ascii="Times New Roman" w:hAnsi="Times New Roman"/>
                <w:sz w:val="28"/>
                <w:szCs w:val="28"/>
              </w:rPr>
              <w:t>35</w:t>
            </w:r>
          </w:p>
        </w:tc>
      </w:tr>
    </w:tbl>
    <w:p w:rsidR="00EC790A" w:rsidRPr="00EC790A" w:rsidRDefault="00EC790A" w:rsidP="00EC790A">
      <w:pPr>
        <w:rPr>
          <w:rFonts w:ascii="Times New Roman" w:eastAsia="Calibri" w:hAnsi="Times New Roman" w:cs="Times New Roman"/>
          <w:sz w:val="28"/>
          <w:szCs w:val="28"/>
        </w:rPr>
      </w:pPr>
      <w:r w:rsidRPr="00EC790A">
        <w:rPr>
          <w:rFonts w:ascii="Times New Roman" w:eastAsia="Calibri" w:hAnsi="Times New Roman" w:cs="Times New Roman"/>
          <w:sz w:val="28"/>
          <w:szCs w:val="28"/>
        </w:rPr>
        <w:br w:type="page"/>
      </w:r>
    </w:p>
    <w:p w:rsidR="00EC790A" w:rsidRPr="00EC790A" w:rsidRDefault="00EC790A" w:rsidP="00EC790A">
      <w:pPr>
        <w:widowControl w:val="0"/>
        <w:autoSpaceDE w:val="0"/>
        <w:autoSpaceDN w:val="0"/>
        <w:adjustRightInd w:val="0"/>
        <w:spacing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EC790A">
        <w:rPr>
          <w:rFonts w:ascii="Times New Roman" w:eastAsia="Calibri" w:hAnsi="Times New Roman" w:cs="Times New Roman"/>
          <w:b/>
          <w:sz w:val="28"/>
          <w:szCs w:val="28"/>
        </w:rPr>
        <w:lastRenderedPageBreak/>
        <w:t>ВСТУП</w:t>
      </w:r>
    </w:p>
    <w:p w:rsidR="00EC790A" w:rsidRPr="00EC790A" w:rsidRDefault="00EC790A" w:rsidP="00EC790A">
      <w:pPr>
        <w:spacing w:line="360" w:lineRule="auto"/>
        <w:ind w:firstLine="284"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eastAsia="ru-RU"/>
        </w:rPr>
      </w:pPr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Починаючи з 70-х років </w:t>
      </w:r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en-US" w:eastAsia="ru-RU"/>
        </w:rPr>
        <w:t>Pseudomonas</w:t>
      </w:r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en-US" w:eastAsia="ru-RU"/>
        </w:rPr>
        <w:t>aeruginosa</w:t>
      </w:r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– один з основних збудників локальних та системних гнійно-запальних процесів, особливо в умовах стаціонару [</w:t>
      </w:r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11</w:t>
      </w:r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]. Надзвичайно висока </w:t>
      </w:r>
      <w:proofErr w:type="spellStart"/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антибіотикорезистенстність</w:t>
      </w:r>
      <w:proofErr w:type="spellEnd"/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та вірулентність даного виду мікроорганізмів обумовлена тим що </w:t>
      </w:r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en-US" w:eastAsia="ru-RU"/>
        </w:rPr>
        <w:t>Pseudomonas</w:t>
      </w:r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en-US" w:eastAsia="ru-RU"/>
        </w:rPr>
        <w:t>aeruginosa</w:t>
      </w:r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існує переважно у виді </w:t>
      </w:r>
      <w:proofErr w:type="spellStart"/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біоплівки</w:t>
      </w:r>
      <w:proofErr w:type="spellEnd"/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– організованої спільноти бактеріальних клітин, прикріплених до інертної або живої поверхні і укладеної в позаклітинний полісахаридний </w:t>
      </w:r>
      <w:proofErr w:type="spellStart"/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матрикс</w:t>
      </w:r>
      <w:proofErr w:type="spellEnd"/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[17]. </w:t>
      </w:r>
      <w:proofErr w:type="spellStart"/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Біоплівка</w:t>
      </w:r>
      <w:proofErr w:type="spellEnd"/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грає ключову роль у захисті колоній </w:t>
      </w:r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en-US" w:eastAsia="ru-RU"/>
        </w:rPr>
        <w:t>Pseudomonas</w:t>
      </w:r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en-US" w:eastAsia="ru-RU"/>
        </w:rPr>
        <w:t>aeruginosa</w:t>
      </w:r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від несприятливих умов зовнішнього середовища. </w:t>
      </w:r>
      <w:r w:rsidRPr="00EC790A">
        <w:rPr>
          <w:rFonts w:ascii="Times New Roman" w:eastAsia="Calibri" w:hAnsi="Times New Roman" w:cs="SimSun"/>
          <w:sz w:val="28"/>
          <w:szCs w:val="28"/>
        </w:rPr>
        <w:t xml:space="preserve">Вважається, що </w:t>
      </w:r>
      <w:proofErr w:type="spellStart"/>
      <w:r w:rsidRPr="00EC790A">
        <w:rPr>
          <w:rFonts w:ascii="Times New Roman" w:eastAsia="Calibri" w:hAnsi="Times New Roman" w:cs="SimSun"/>
          <w:sz w:val="28"/>
          <w:szCs w:val="28"/>
        </w:rPr>
        <w:t>біоплівки</w:t>
      </w:r>
      <w:proofErr w:type="spellEnd"/>
      <w:r w:rsidRPr="00EC790A">
        <w:rPr>
          <w:rFonts w:ascii="Times New Roman" w:eastAsia="Calibri" w:hAnsi="Times New Roman" w:cs="SimSun"/>
          <w:sz w:val="28"/>
          <w:szCs w:val="28"/>
        </w:rPr>
        <w:t xml:space="preserve"> є екологічно вигідними, оскільки забезпечують захист від зневоднення або антибіотиків, збільшення кількості поживних речовин і метаболічних взаємодій або підсилення процесу перенесення генів </w:t>
      </w:r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[11].</w:t>
      </w:r>
    </w:p>
    <w:p w:rsidR="00EC790A" w:rsidRPr="00EC790A" w:rsidRDefault="00EC790A" w:rsidP="00EC790A">
      <w:pPr>
        <w:spacing w:line="360" w:lineRule="auto"/>
        <w:ind w:firstLine="284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Утворення </w:t>
      </w:r>
      <w:proofErr w:type="spellStart"/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біоплівки</w:t>
      </w:r>
      <w:proofErr w:type="spellEnd"/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у бактерій регулюється системою міжклітинної комунікації –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</w:rPr>
        <w:t>quorum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</w:rPr>
        <w:t>sensing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 (QS). Система QS забезпечує координовану експресію численних 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</w:rPr>
        <w:t>індуцибельних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 генів за рахунок використання малих сигнальних молекул, синтез яких залежить від щільності клітин у популяції [</w:t>
      </w:r>
      <w:r w:rsidRPr="00EC790A">
        <w:rPr>
          <w:rFonts w:ascii="Times New Roman" w:eastAsia="Calibri" w:hAnsi="Times New Roman" w:cs="Times New Roman"/>
          <w:sz w:val="28"/>
          <w:szCs w:val="28"/>
          <w:lang w:val="ru-RU"/>
        </w:rPr>
        <w:t>9</w:t>
      </w:r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]. Під контролем системи QS знаходиться дуже багато ознак, таких як формування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</w:rPr>
        <w:t>біоплівки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</w:rPr>
        <w:t>, синтез вторинних метаболітів і численних факторів патогенності [13,</w:t>
      </w:r>
      <w:r w:rsidRPr="00EC790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EC790A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1</w:t>
      </w:r>
      <w:r w:rsidRPr="00EC790A">
        <w:rPr>
          <w:rFonts w:ascii="Times New Roman" w:eastAsia="Calibri" w:hAnsi="Times New Roman" w:cs="Times New Roman"/>
          <w:bCs/>
          <w:sz w:val="28"/>
          <w:szCs w:val="28"/>
        </w:rPr>
        <w:t>4</w:t>
      </w:r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]. Все це робить систему QS перспективною мішенню для пошуку інструментів її регуляції, як з точки зору підвищення синтезу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</w:rPr>
        <w:t>біотехнологічно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 корисних продуктів, так і з точки зору пошуку нових антимікробних препаратів.</w:t>
      </w:r>
    </w:p>
    <w:p w:rsidR="00EC790A" w:rsidRPr="00EC790A" w:rsidRDefault="00EC790A" w:rsidP="00EC790A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Однією з найбільш вивчених є система QS у </w:t>
      </w:r>
      <w:proofErr w:type="spellStart"/>
      <w:r w:rsidRPr="00EC790A">
        <w:rPr>
          <w:rFonts w:ascii="Times New Roman" w:eastAsia="Calibri" w:hAnsi="Times New Roman" w:cs="Times New Roman"/>
          <w:i/>
          <w:sz w:val="28"/>
          <w:szCs w:val="28"/>
        </w:rPr>
        <w:t>Pseudomonas</w:t>
      </w:r>
      <w:proofErr w:type="spellEnd"/>
      <w:r w:rsidRPr="00EC790A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EC790A">
        <w:rPr>
          <w:rFonts w:ascii="Times New Roman" w:eastAsia="Calibri" w:hAnsi="Times New Roman" w:cs="Times New Roman"/>
          <w:i/>
          <w:sz w:val="28"/>
          <w:szCs w:val="28"/>
        </w:rPr>
        <w:t>aeruginosa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. Вона побудована за принципом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</w:rPr>
        <w:t>аутоіндукції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 та складається з трьох пов’язаних між собою ланок – </w:t>
      </w:r>
      <w:proofErr w:type="spellStart"/>
      <w:r w:rsidRPr="00EC790A">
        <w:rPr>
          <w:rFonts w:ascii="Times New Roman" w:eastAsia="Calibri" w:hAnsi="Times New Roman" w:cs="Times New Roman"/>
          <w:i/>
          <w:sz w:val="28"/>
          <w:szCs w:val="28"/>
        </w:rPr>
        <w:t>las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-, </w:t>
      </w:r>
      <w:proofErr w:type="spellStart"/>
      <w:r w:rsidRPr="00EC790A">
        <w:rPr>
          <w:rFonts w:ascii="Times New Roman" w:eastAsia="Calibri" w:hAnsi="Times New Roman" w:cs="Times New Roman"/>
          <w:i/>
          <w:sz w:val="28"/>
          <w:szCs w:val="28"/>
        </w:rPr>
        <w:t>rhl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- та </w:t>
      </w:r>
      <w:proofErr w:type="spellStart"/>
      <w:r w:rsidRPr="00EC790A">
        <w:rPr>
          <w:rFonts w:ascii="Times New Roman" w:eastAsia="Calibri" w:hAnsi="Times New Roman" w:cs="Times New Roman"/>
          <w:i/>
          <w:sz w:val="28"/>
          <w:szCs w:val="28"/>
        </w:rPr>
        <w:t>pqs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</w:rPr>
        <w:t>-, в кожній з яких використовується своя сигнальна молекула [</w:t>
      </w:r>
      <w:r w:rsidRPr="00EC790A">
        <w:rPr>
          <w:rFonts w:ascii="Times New Roman" w:eastAsia="Calibri" w:hAnsi="Times New Roman" w:cs="Times New Roman"/>
          <w:bCs/>
          <w:sz w:val="28"/>
          <w:szCs w:val="28"/>
        </w:rPr>
        <w:t>41</w:t>
      </w:r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 w:rsidRPr="00EC790A">
        <w:rPr>
          <w:rFonts w:ascii="Times New Roman" w:eastAsia="Calibri" w:hAnsi="Times New Roman" w:cs="Times New Roman"/>
          <w:bCs/>
          <w:sz w:val="28"/>
          <w:szCs w:val="28"/>
        </w:rPr>
        <w:t>47</w:t>
      </w:r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]. Перші дві ланки регулюються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</w:rPr>
        <w:t>ацильованими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</w:rPr>
        <w:t>гомосерин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 лактонами, що є сигнальними молекулами більшості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</w:rPr>
        <w:t>грамнегативних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 бактерій [</w:t>
      </w:r>
      <w:r w:rsidRPr="00EC790A">
        <w:rPr>
          <w:rFonts w:ascii="Times New Roman" w:eastAsia="Calibri" w:hAnsi="Times New Roman" w:cs="Times New Roman"/>
          <w:sz w:val="28"/>
          <w:szCs w:val="28"/>
          <w:lang w:val="ru-RU"/>
        </w:rPr>
        <w:t>44</w:t>
      </w:r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]. Третя ланка регулюється унікальною сигнальною сполукою – 2-гептил-3-гідроксі-4-хінолоном, що носить назву PQS </w:t>
      </w:r>
      <w:r w:rsidRPr="00EC790A">
        <w:rPr>
          <w:rFonts w:ascii="Times New Roman" w:eastAsia="Calibri" w:hAnsi="Times New Roman" w:cs="Times New Roman"/>
          <w:sz w:val="28"/>
          <w:szCs w:val="28"/>
        </w:rPr>
        <w:lastRenderedPageBreak/>
        <w:t>(</w:t>
      </w:r>
      <w:proofErr w:type="spellStart"/>
      <w:r w:rsidRPr="00EC790A">
        <w:rPr>
          <w:rFonts w:ascii="Times New Roman" w:eastAsia="Calibri" w:hAnsi="Times New Roman" w:cs="Times New Roman"/>
          <w:b/>
          <w:sz w:val="28"/>
          <w:szCs w:val="28"/>
          <w:u w:val="single"/>
        </w:rPr>
        <w:t>P</w:t>
      </w:r>
      <w:r w:rsidRPr="00EC790A">
        <w:rPr>
          <w:rFonts w:ascii="Times New Roman" w:eastAsia="Calibri" w:hAnsi="Times New Roman" w:cs="Times New Roman"/>
          <w:sz w:val="28"/>
          <w:szCs w:val="28"/>
        </w:rPr>
        <w:t>seudomonas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C790A">
        <w:rPr>
          <w:rFonts w:ascii="Times New Roman" w:eastAsia="Calibri" w:hAnsi="Times New Roman" w:cs="Times New Roman"/>
          <w:b/>
          <w:sz w:val="28"/>
          <w:szCs w:val="28"/>
          <w:u w:val="single"/>
        </w:rPr>
        <w:t>Q</w:t>
      </w:r>
      <w:r w:rsidRPr="00EC790A">
        <w:rPr>
          <w:rFonts w:ascii="Times New Roman" w:eastAsia="Calibri" w:hAnsi="Times New Roman" w:cs="Times New Roman"/>
          <w:sz w:val="28"/>
          <w:szCs w:val="28"/>
        </w:rPr>
        <w:t>uinolon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C790A">
        <w:rPr>
          <w:rFonts w:ascii="Times New Roman" w:eastAsia="Calibri" w:hAnsi="Times New Roman" w:cs="Times New Roman"/>
          <w:b/>
          <w:sz w:val="28"/>
          <w:szCs w:val="28"/>
          <w:u w:val="single"/>
        </w:rPr>
        <w:t>S</w:t>
      </w:r>
      <w:r w:rsidRPr="00EC790A">
        <w:rPr>
          <w:rFonts w:ascii="Times New Roman" w:eastAsia="Calibri" w:hAnsi="Times New Roman" w:cs="Times New Roman"/>
          <w:sz w:val="28"/>
          <w:szCs w:val="28"/>
        </w:rPr>
        <w:t>ignal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) [60]. Ця молекула грає величезну роль у функціонуванні клітин </w:t>
      </w:r>
      <w:r w:rsidRPr="00EC790A">
        <w:rPr>
          <w:rFonts w:ascii="Times New Roman" w:eastAsia="Calibri" w:hAnsi="Times New Roman" w:cs="Times New Roman"/>
          <w:i/>
          <w:sz w:val="28"/>
          <w:szCs w:val="28"/>
        </w:rPr>
        <w:t xml:space="preserve">P. </w:t>
      </w:r>
      <w:proofErr w:type="spellStart"/>
      <w:r w:rsidRPr="00EC790A">
        <w:rPr>
          <w:rFonts w:ascii="Times New Roman" w:eastAsia="Calibri" w:hAnsi="Times New Roman" w:cs="Times New Roman"/>
          <w:i/>
          <w:sz w:val="28"/>
          <w:szCs w:val="28"/>
        </w:rPr>
        <w:t>aeruginosa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</w:rPr>
        <w:t>, регулюючи роботу всіх ланок системи QS [</w:t>
      </w:r>
      <w:r w:rsidRPr="00EC790A">
        <w:rPr>
          <w:rFonts w:ascii="Times New Roman" w:eastAsia="Calibri" w:hAnsi="Times New Roman" w:cs="Times New Roman"/>
          <w:bCs/>
          <w:sz w:val="28"/>
          <w:szCs w:val="28"/>
        </w:rPr>
        <w:t>41</w:t>
      </w:r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], синтез вторинних метаболітів, таких як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</w:rPr>
        <w:t>рамноліпіди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 та феназинові пігменти [26], та, навіть, використовується як зброя у конкурентній боротьбі з іншими видами мікроорганізмів [55]. У зв’язку з цим, сьогодні </w:t>
      </w:r>
      <w:proofErr w:type="spellStart"/>
      <w:r w:rsidRPr="00EC790A">
        <w:rPr>
          <w:rFonts w:ascii="Times New Roman" w:eastAsia="Calibri" w:hAnsi="Times New Roman" w:cs="Times New Roman"/>
          <w:i/>
          <w:sz w:val="28"/>
          <w:szCs w:val="28"/>
        </w:rPr>
        <w:t>pqs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-ланка розглядається як потенційна мішень 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</w:rPr>
        <w:t>сполук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-модуляторів системи QS </w:t>
      </w:r>
      <w:r w:rsidRPr="00EC790A">
        <w:rPr>
          <w:rFonts w:ascii="Times New Roman" w:eastAsia="Calibri" w:hAnsi="Times New Roman" w:cs="Times New Roman"/>
          <w:i/>
          <w:sz w:val="28"/>
          <w:szCs w:val="28"/>
        </w:rPr>
        <w:t xml:space="preserve">P. </w:t>
      </w:r>
      <w:proofErr w:type="spellStart"/>
      <w:r w:rsidRPr="00EC790A">
        <w:rPr>
          <w:rFonts w:ascii="Times New Roman" w:eastAsia="Calibri" w:hAnsi="Times New Roman" w:cs="Times New Roman"/>
          <w:i/>
          <w:sz w:val="28"/>
          <w:szCs w:val="28"/>
        </w:rPr>
        <w:t>aeruginosa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. Серед цих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</w:rPr>
        <w:t>сполук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</w:rPr>
        <w:t>, важливе місце мають займати синтетичні аналоги 2-гептил-3-гідроксі-4-хінолону з різними замісниками [</w:t>
      </w:r>
      <w:r w:rsidRPr="00EC790A">
        <w:rPr>
          <w:rFonts w:ascii="Times New Roman" w:eastAsia="Calibri" w:hAnsi="Times New Roman" w:cs="Times New Roman"/>
          <w:bCs/>
          <w:color w:val="000000"/>
          <w:sz w:val="28"/>
          <w:szCs w:val="28"/>
          <w:lang w:val="ru-RU"/>
        </w:rPr>
        <w:t>52</w:t>
      </w:r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]. Процес утворення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</w:rPr>
        <w:t>біоплівки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 контролюється також важливим вторинним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</w:rPr>
        <w:t>месенджером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 бактерій – циклічним-3,5-дигуанозинмонофосфатом (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</w:rPr>
        <w:t>цикло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</w:rPr>
        <w:t>-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</w:rPr>
        <w:t>ди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</w:rPr>
        <w:t>-ГМФ) [</w:t>
      </w:r>
      <w:r w:rsidRPr="00EC790A">
        <w:rPr>
          <w:rFonts w:ascii="Times New Roman" w:eastAsia="Calibri" w:hAnsi="Times New Roman" w:cs="Times New Roman"/>
          <w:bCs/>
          <w:sz w:val="28"/>
          <w:szCs w:val="28"/>
        </w:rPr>
        <w:t>50</w:t>
      </w:r>
      <w:r w:rsidRPr="00EC790A">
        <w:rPr>
          <w:rFonts w:ascii="Times New Roman" w:eastAsia="Calibri" w:hAnsi="Times New Roman" w:cs="Times New Roman"/>
          <w:sz w:val="28"/>
          <w:szCs w:val="28"/>
        </w:rPr>
        <w:t>].</w:t>
      </w:r>
    </w:p>
    <w:p w:rsidR="00EC790A" w:rsidRPr="00EC790A" w:rsidRDefault="00EC790A" w:rsidP="00EC790A">
      <w:pPr>
        <w:spacing w:line="360" w:lineRule="auto"/>
        <w:ind w:firstLine="284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Аналіз даних літератури свідчить про те, що в останні роки дослідження в області вивчення процесів синтезу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</w:rPr>
        <w:t>біоплівки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 мікроорганізмами виду </w:t>
      </w:r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en-US" w:eastAsia="ru-RU"/>
        </w:rPr>
        <w:t>Pseudomonas</w:t>
      </w:r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en-US" w:eastAsia="ru-RU"/>
        </w:rPr>
        <w:t>aeruginosa</w:t>
      </w:r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, способів її впливу на життєвий цикл, вірулентність та стійкість бактерій до факторів зовнішнього середовища, розуміння системи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</w:rPr>
        <w:t>quorum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</w:rPr>
        <w:t>sensing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 проводяться досить активно, але ще існує широке коло нез’ясованих питань.</w:t>
      </w:r>
    </w:p>
    <w:p w:rsidR="00EC790A" w:rsidRPr="00EC790A" w:rsidRDefault="00EC790A" w:rsidP="00EC790A">
      <w:pPr>
        <w:autoSpaceDE w:val="0"/>
        <w:autoSpaceDN w:val="0"/>
        <w:adjustRightInd w:val="0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EC790A">
        <w:rPr>
          <w:rFonts w:ascii="Times New Roman" w:eastAsia="Calibri" w:hAnsi="Times New Roman" w:cs="Times New Roman"/>
          <w:b/>
          <w:sz w:val="28"/>
          <w:szCs w:val="28"/>
        </w:rPr>
        <w:t xml:space="preserve">Метою </w:t>
      </w:r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даної роботи було дослідження формування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</w:rPr>
        <w:t>біоплівки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 клітинами </w:t>
      </w:r>
      <w:r w:rsidRPr="00EC790A">
        <w:rPr>
          <w:rFonts w:ascii="Times New Roman" w:eastAsia="Calibri" w:hAnsi="Times New Roman" w:cs="Times New Roman"/>
          <w:i/>
          <w:sz w:val="28"/>
          <w:szCs w:val="28"/>
        </w:rPr>
        <w:t xml:space="preserve">P. </w:t>
      </w:r>
      <w:proofErr w:type="spellStart"/>
      <w:r w:rsidRPr="00EC790A">
        <w:rPr>
          <w:rFonts w:ascii="Times New Roman" w:eastAsia="Calibri" w:hAnsi="Times New Roman" w:cs="Times New Roman"/>
          <w:i/>
          <w:sz w:val="28"/>
          <w:szCs w:val="28"/>
        </w:rPr>
        <w:t>aeruginosa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 з різним внутрішньоклітинним рівнем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</w:rPr>
        <w:t>цикло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</w:rPr>
        <w:t>-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</w:rPr>
        <w:t>ди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-ГМФ за впливу оригінальних похідних 2-гептил-3-гідроксі-4-хінолону з різною довжиною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</w:rPr>
        <w:t>алкільного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 ланцюга.</w:t>
      </w:r>
    </w:p>
    <w:p w:rsidR="00EC790A" w:rsidRPr="00EC790A" w:rsidRDefault="00EC790A" w:rsidP="00EC790A">
      <w:pPr>
        <w:autoSpaceDE w:val="0"/>
        <w:autoSpaceDN w:val="0"/>
        <w:adjustRightInd w:val="0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EC790A">
        <w:rPr>
          <w:rFonts w:ascii="Times New Roman" w:eastAsia="Calibri" w:hAnsi="Times New Roman" w:cs="Times New Roman"/>
          <w:sz w:val="28"/>
          <w:szCs w:val="28"/>
        </w:rPr>
        <w:t>Для досягнення даної мети були поставлені наступні завдання:</w:t>
      </w:r>
    </w:p>
    <w:p w:rsidR="00EC790A" w:rsidRPr="00EC790A" w:rsidRDefault="00EC790A" w:rsidP="00EC790A">
      <w:pPr>
        <w:numPr>
          <w:ilvl w:val="0"/>
          <w:numId w:val="4"/>
        </w:numPr>
        <w:autoSpaceDE w:val="0"/>
        <w:autoSpaceDN w:val="0"/>
        <w:adjustRightInd w:val="0"/>
        <w:ind w:left="567" w:firstLine="142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Порівняти здатність до утворення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</w:rPr>
        <w:t>біоплівок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 штамами </w:t>
      </w:r>
      <w:r w:rsidRPr="00EC790A">
        <w:rPr>
          <w:rFonts w:ascii="Times New Roman" w:eastAsia="Calibri" w:hAnsi="Times New Roman" w:cs="Times New Roman"/>
          <w:i/>
          <w:sz w:val="28"/>
          <w:szCs w:val="28"/>
        </w:rPr>
        <w:t xml:space="preserve">P. </w:t>
      </w:r>
      <w:proofErr w:type="spellStart"/>
      <w:r w:rsidRPr="00EC790A">
        <w:rPr>
          <w:rFonts w:ascii="Times New Roman" w:eastAsia="Calibri" w:hAnsi="Times New Roman" w:cs="Times New Roman"/>
          <w:i/>
          <w:sz w:val="28"/>
          <w:szCs w:val="28"/>
        </w:rPr>
        <w:t>aeruginosa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 з різним вмістом циклічного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</w:rPr>
        <w:t>дигуанозинмонофосфата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</w:rPr>
        <w:t>.</w:t>
      </w:r>
    </w:p>
    <w:p w:rsidR="00EC790A" w:rsidRPr="00EC790A" w:rsidRDefault="00EC790A" w:rsidP="00EC790A">
      <w:pPr>
        <w:numPr>
          <w:ilvl w:val="0"/>
          <w:numId w:val="4"/>
        </w:numPr>
        <w:autoSpaceDE w:val="0"/>
        <w:autoSpaceDN w:val="0"/>
        <w:adjustRightInd w:val="0"/>
        <w:ind w:left="567" w:firstLine="142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Дослідити вплив сигнального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</w:rPr>
        <w:t>хінолону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 (PQS) на утворення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</w:rPr>
        <w:t>біоплівок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 штамами </w:t>
      </w:r>
      <w:r w:rsidRPr="00EC790A">
        <w:rPr>
          <w:rFonts w:ascii="Times New Roman" w:eastAsia="Calibri" w:hAnsi="Times New Roman" w:cs="Times New Roman"/>
          <w:i/>
          <w:sz w:val="28"/>
          <w:szCs w:val="28"/>
        </w:rPr>
        <w:t xml:space="preserve">P. </w:t>
      </w:r>
      <w:proofErr w:type="spellStart"/>
      <w:r w:rsidRPr="00EC790A">
        <w:rPr>
          <w:rFonts w:ascii="Times New Roman" w:eastAsia="Calibri" w:hAnsi="Times New Roman" w:cs="Times New Roman"/>
          <w:i/>
          <w:sz w:val="28"/>
          <w:szCs w:val="28"/>
        </w:rPr>
        <w:t>aeruginosa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 з різним вмістом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</w:rPr>
        <w:t>цикло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</w:rPr>
        <w:t>-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</w:rPr>
        <w:t>ди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</w:rPr>
        <w:t>-ГМФ.</w:t>
      </w:r>
    </w:p>
    <w:p w:rsidR="00EC790A" w:rsidRPr="00EC790A" w:rsidRDefault="00EC790A" w:rsidP="00EC790A">
      <w:pPr>
        <w:numPr>
          <w:ilvl w:val="0"/>
          <w:numId w:val="4"/>
        </w:numPr>
        <w:autoSpaceDE w:val="0"/>
        <w:autoSpaceDN w:val="0"/>
        <w:adjustRightInd w:val="0"/>
        <w:ind w:left="567" w:firstLine="142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Встановити вплив синтетичних аналогів PQS з різною довжиною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</w:rPr>
        <w:t>алкільного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 ланцюга на утворення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</w:rPr>
        <w:t>біоплівок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 штамами </w:t>
      </w:r>
      <w:r w:rsidRPr="00EC790A">
        <w:rPr>
          <w:rFonts w:ascii="Times New Roman" w:eastAsia="Calibri" w:hAnsi="Times New Roman" w:cs="Times New Roman"/>
          <w:i/>
          <w:sz w:val="28"/>
          <w:szCs w:val="28"/>
        </w:rPr>
        <w:t xml:space="preserve">P. </w:t>
      </w:r>
      <w:proofErr w:type="spellStart"/>
      <w:r w:rsidRPr="00EC790A">
        <w:rPr>
          <w:rFonts w:ascii="Times New Roman" w:eastAsia="Calibri" w:hAnsi="Times New Roman" w:cs="Times New Roman"/>
          <w:i/>
          <w:sz w:val="28"/>
          <w:szCs w:val="28"/>
        </w:rPr>
        <w:t>aeruginosa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 з різним вмістом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</w:rPr>
        <w:t>цикло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</w:rPr>
        <w:t>-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</w:rPr>
        <w:t>ди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</w:rPr>
        <w:t>-ГМФ.</w:t>
      </w:r>
    </w:p>
    <w:p w:rsidR="00EC790A" w:rsidRPr="00EC790A" w:rsidRDefault="00EC790A" w:rsidP="00EC790A">
      <w:pPr>
        <w:widowControl w:val="0"/>
        <w:autoSpaceDE w:val="0"/>
        <w:autoSpaceDN w:val="0"/>
        <w:adjustRightInd w:val="0"/>
        <w:ind w:firstLine="709"/>
        <w:jc w:val="both"/>
        <w:rPr>
          <w:rFonts w:ascii="Times New Roman" w:eastAsia="Calibri" w:hAnsi="Times New Roman" w:cs="Times New Roman"/>
          <w:color w:val="000000"/>
          <w:kern w:val="28"/>
          <w:sz w:val="28"/>
          <w:szCs w:val="28"/>
        </w:rPr>
      </w:pPr>
      <w:r w:rsidRPr="00EC790A">
        <w:rPr>
          <w:rFonts w:ascii="Times New Roman" w:eastAsia="Calibri" w:hAnsi="Times New Roman" w:cs="Times New Roman"/>
          <w:b/>
          <w:color w:val="000000"/>
          <w:kern w:val="28"/>
          <w:sz w:val="28"/>
          <w:szCs w:val="28"/>
        </w:rPr>
        <w:t>Об’єкт дослідження</w:t>
      </w:r>
      <w:r w:rsidRPr="00EC790A">
        <w:rPr>
          <w:rFonts w:ascii="Times New Roman" w:eastAsia="Calibri" w:hAnsi="Times New Roman" w:cs="Times New Roman"/>
          <w:color w:val="000000"/>
          <w:kern w:val="28"/>
          <w:sz w:val="28"/>
          <w:szCs w:val="28"/>
        </w:rPr>
        <w:t xml:space="preserve"> – утворення </w:t>
      </w:r>
      <w:proofErr w:type="spellStart"/>
      <w:r w:rsidRPr="00EC790A">
        <w:rPr>
          <w:rFonts w:ascii="Times New Roman" w:eastAsia="Calibri" w:hAnsi="Times New Roman" w:cs="Times New Roman"/>
          <w:color w:val="000000"/>
          <w:kern w:val="28"/>
          <w:sz w:val="28"/>
          <w:szCs w:val="28"/>
        </w:rPr>
        <w:t>біоплівок</w:t>
      </w:r>
      <w:proofErr w:type="spellEnd"/>
      <w:r w:rsidRPr="00EC790A">
        <w:rPr>
          <w:rFonts w:ascii="Times New Roman" w:eastAsia="Calibri" w:hAnsi="Times New Roman" w:cs="Times New Roman"/>
          <w:color w:val="000000"/>
          <w:kern w:val="28"/>
          <w:sz w:val="28"/>
          <w:szCs w:val="28"/>
        </w:rPr>
        <w:t xml:space="preserve"> бактеріями з різним вмістом циклічного </w:t>
      </w:r>
      <w:proofErr w:type="spellStart"/>
      <w:r w:rsidRPr="00EC790A">
        <w:rPr>
          <w:rFonts w:ascii="Times New Roman" w:eastAsia="Calibri" w:hAnsi="Times New Roman" w:cs="Times New Roman"/>
          <w:color w:val="000000"/>
          <w:kern w:val="28"/>
          <w:sz w:val="28"/>
          <w:szCs w:val="28"/>
        </w:rPr>
        <w:t>дигуанозинмонофосфата</w:t>
      </w:r>
      <w:proofErr w:type="spellEnd"/>
      <w:r w:rsidRPr="00EC790A">
        <w:rPr>
          <w:rFonts w:ascii="Times New Roman" w:eastAsia="Calibri" w:hAnsi="Times New Roman" w:cs="Times New Roman"/>
          <w:color w:val="000000"/>
          <w:kern w:val="28"/>
          <w:sz w:val="28"/>
          <w:szCs w:val="28"/>
        </w:rPr>
        <w:t>.</w:t>
      </w:r>
    </w:p>
    <w:p w:rsidR="00EC790A" w:rsidRPr="00EC790A" w:rsidRDefault="00EC790A" w:rsidP="00EC790A">
      <w:pPr>
        <w:widowControl w:val="0"/>
        <w:autoSpaceDE w:val="0"/>
        <w:autoSpaceDN w:val="0"/>
        <w:adjustRightInd w:val="0"/>
        <w:ind w:firstLine="709"/>
        <w:jc w:val="both"/>
        <w:rPr>
          <w:rFonts w:ascii="Times New Roman" w:eastAsia="Calibri" w:hAnsi="Times New Roman" w:cs="Times New Roman"/>
          <w:color w:val="000000"/>
          <w:kern w:val="28"/>
          <w:sz w:val="28"/>
          <w:szCs w:val="28"/>
        </w:rPr>
      </w:pPr>
      <w:r w:rsidRPr="00EC790A">
        <w:rPr>
          <w:rFonts w:ascii="Times New Roman" w:eastAsia="Calibri" w:hAnsi="Times New Roman" w:cs="Times New Roman"/>
          <w:b/>
          <w:color w:val="000000"/>
          <w:kern w:val="28"/>
          <w:sz w:val="28"/>
          <w:szCs w:val="28"/>
        </w:rPr>
        <w:t>Предмет дослідження</w:t>
      </w:r>
      <w:r w:rsidRPr="00EC790A">
        <w:rPr>
          <w:rFonts w:ascii="Times New Roman" w:eastAsia="Calibri" w:hAnsi="Times New Roman" w:cs="Times New Roman"/>
          <w:color w:val="000000"/>
          <w:kern w:val="28"/>
          <w:sz w:val="28"/>
          <w:szCs w:val="28"/>
        </w:rPr>
        <w:t xml:space="preserve"> – утворення </w:t>
      </w:r>
      <w:proofErr w:type="spellStart"/>
      <w:r w:rsidRPr="00EC790A">
        <w:rPr>
          <w:rFonts w:ascii="Times New Roman" w:eastAsia="Calibri" w:hAnsi="Times New Roman" w:cs="Times New Roman"/>
          <w:color w:val="000000"/>
          <w:kern w:val="28"/>
          <w:sz w:val="28"/>
          <w:szCs w:val="28"/>
        </w:rPr>
        <w:t>біоплівок</w:t>
      </w:r>
      <w:proofErr w:type="spellEnd"/>
      <w:r w:rsidRPr="00EC790A">
        <w:rPr>
          <w:rFonts w:ascii="Times New Roman" w:eastAsia="Calibri" w:hAnsi="Times New Roman" w:cs="Times New Roman"/>
          <w:color w:val="000000"/>
          <w:kern w:val="28"/>
          <w:sz w:val="28"/>
          <w:szCs w:val="28"/>
        </w:rPr>
        <w:t xml:space="preserve"> </w:t>
      </w:r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штамами </w:t>
      </w:r>
      <w:r w:rsidRPr="00EC790A">
        <w:rPr>
          <w:rFonts w:ascii="Times New Roman" w:eastAsia="Calibri" w:hAnsi="Times New Roman" w:cs="Times New Roman"/>
          <w:i/>
          <w:sz w:val="28"/>
          <w:szCs w:val="28"/>
        </w:rPr>
        <w:t xml:space="preserve">P. </w:t>
      </w:r>
      <w:proofErr w:type="spellStart"/>
      <w:r w:rsidRPr="00EC790A">
        <w:rPr>
          <w:rFonts w:ascii="Times New Roman" w:eastAsia="Calibri" w:hAnsi="Times New Roman" w:cs="Times New Roman"/>
          <w:i/>
          <w:sz w:val="28"/>
          <w:szCs w:val="28"/>
        </w:rPr>
        <w:t>aeruginosa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 з різним вмістом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</w:rPr>
        <w:t>цикло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</w:rPr>
        <w:t>-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</w:rPr>
        <w:t>ди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-ГМФ за впливу синтетичних аналогів сигнального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</w:rPr>
        <w:t>хінолону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</w:rPr>
        <w:t>.</w:t>
      </w:r>
    </w:p>
    <w:p w:rsidR="00EC790A" w:rsidRPr="00EC790A" w:rsidRDefault="00EC790A" w:rsidP="00EC790A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caps/>
          <w:sz w:val="28"/>
          <w:szCs w:val="28"/>
        </w:rPr>
      </w:pPr>
      <w:r w:rsidRPr="00EC790A">
        <w:rPr>
          <w:rFonts w:ascii="Times New Roman" w:eastAsia="Calibri" w:hAnsi="Times New Roman" w:cs="Times New Roman"/>
          <w:b/>
          <w:caps/>
          <w:sz w:val="28"/>
          <w:szCs w:val="28"/>
        </w:rPr>
        <w:lastRenderedPageBreak/>
        <w:t>УЗагальнення</w:t>
      </w:r>
    </w:p>
    <w:p w:rsidR="00EC790A" w:rsidRPr="00EC790A" w:rsidRDefault="00EC790A" w:rsidP="00EC790A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caps/>
          <w:sz w:val="28"/>
          <w:szCs w:val="28"/>
        </w:rPr>
      </w:pPr>
    </w:p>
    <w:p w:rsidR="00EC790A" w:rsidRPr="00EC790A" w:rsidRDefault="00EC790A" w:rsidP="00EC790A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Проведене дослідження показало, що досліджувані штами </w:t>
      </w:r>
      <w:r w:rsidRPr="00EC790A">
        <w:rPr>
          <w:rFonts w:ascii="Times New Roman" w:eastAsia="Calibri" w:hAnsi="Times New Roman" w:cs="Times New Roman"/>
          <w:i/>
          <w:sz w:val="28"/>
          <w:szCs w:val="28"/>
          <w:lang w:val="en-US"/>
        </w:rPr>
        <w:t>P</w:t>
      </w:r>
      <w:r w:rsidRPr="00EC790A">
        <w:rPr>
          <w:rFonts w:ascii="Times New Roman" w:eastAsia="Calibri" w:hAnsi="Times New Roman" w:cs="Times New Roman"/>
          <w:i/>
          <w:sz w:val="28"/>
          <w:szCs w:val="28"/>
        </w:rPr>
        <w:t xml:space="preserve">. </w:t>
      </w:r>
      <w:proofErr w:type="gramStart"/>
      <w:r w:rsidRPr="00EC790A">
        <w:rPr>
          <w:rFonts w:ascii="Times New Roman" w:eastAsia="Calibri" w:hAnsi="Times New Roman" w:cs="Times New Roman"/>
          <w:i/>
          <w:sz w:val="28"/>
          <w:szCs w:val="28"/>
          <w:lang w:val="en-US"/>
        </w:rPr>
        <w:t>aeruginosa</w:t>
      </w:r>
      <w:proofErr w:type="gramEnd"/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 утворюють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</w:rPr>
        <w:t>біоплівку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, маса якої залежить від внутрішньоклітинного вмісту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</w:rPr>
        <w:t>цикло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</w:rPr>
        <w:t>-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</w:rPr>
        <w:t>ди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</w:rPr>
        <w:t>-ГМФ. Раніше було показано [4</w:t>
      </w:r>
      <w:r w:rsidRPr="00EC790A">
        <w:rPr>
          <w:rFonts w:ascii="Times New Roman" w:eastAsia="Calibri" w:hAnsi="Times New Roman" w:cs="Times New Roman"/>
          <w:sz w:val="28"/>
          <w:szCs w:val="28"/>
          <w:lang w:val="ru-RU"/>
        </w:rPr>
        <w:t>]</w:t>
      </w:r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 що 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</w:rPr>
        <w:t>біоплівки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 цих штамів відрізняються не лише за масою, а і за морфологічними ознаками. </w:t>
      </w:r>
      <w:proofErr w:type="spellStart"/>
      <w:r w:rsidRPr="00EC790A">
        <w:rPr>
          <w:rFonts w:ascii="Times New Roman" w:eastAsia="Times New Roman" w:hAnsi="Times New Roman" w:cs="Times New Roman"/>
          <w:sz w:val="28"/>
          <w:szCs w:val="28"/>
        </w:rPr>
        <w:t>Біоплівки</w:t>
      </w:r>
      <w:proofErr w:type="spellEnd"/>
      <w:r w:rsidRPr="00EC790A">
        <w:rPr>
          <w:rFonts w:ascii="Times New Roman" w:eastAsia="Times New Roman" w:hAnsi="Times New Roman" w:cs="Times New Roman"/>
          <w:sz w:val="28"/>
          <w:szCs w:val="28"/>
        </w:rPr>
        <w:t xml:space="preserve"> штамів </w:t>
      </w:r>
      <w:r w:rsidRPr="00EC790A">
        <w:rPr>
          <w:rFonts w:ascii="Times New Roman" w:eastAsia="Calibri" w:hAnsi="Times New Roman" w:cs="Times New Roman"/>
          <w:i/>
          <w:sz w:val="28"/>
          <w:szCs w:val="28"/>
          <w:lang w:val="ru-RU"/>
        </w:rPr>
        <w:t>P</w:t>
      </w:r>
      <w:r w:rsidRPr="00EC790A">
        <w:rPr>
          <w:rFonts w:ascii="Times New Roman" w:eastAsia="Calibri" w:hAnsi="Times New Roman" w:cs="Times New Roman"/>
          <w:i/>
          <w:sz w:val="28"/>
          <w:szCs w:val="28"/>
        </w:rPr>
        <w:t xml:space="preserve">. </w:t>
      </w:r>
      <w:proofErr w:type="spellStart"/>
      <w:r w:rsidRPr="00EC790A">
        <w:rPr>
          <w:rFonts w:ascii="Times New Roman" w:eastAsia="Calibri" w:hAnsi="Times New Roman" w:cs="Times New Roman"/>
          <w:i/>
          <w:sz w:val="28"/>
          <w:szCs w:val="28"/>
          <w:lang w:val="ru-RU"/>
        </w:rPr>
        <w:t>aeruginosa</w:t>
      </w:r>
      <w:proofErr w:type="spellEnd"/>
      <w:r w:rsidRPr="00EC790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EC790A">
        <w:rPr>
          <w:rFonts w:ascii="Times New Roman" w:eastAsia="Times New Roman" w:hAnsi="Times New Roman" w:cs="Times New Roman"/>
          <w:sz w:val="28"/>
          <w:szCs w:val="28"/>
          <w:lang w:val="ru-RU"/>
        </w:rPr>
        <w:t>PA</w:t>
      </w:r>
      <w:r w:rsidRPr="00EC790A">
        <w:rPr>
          <w:rFonts w:ascii="Times New Roman" w:eastAsia="Times New Roman" w:hAnsi="Times New Roman" w:cs="Times New Roman"/>
          <w:sz w:val="28"/>
          <w:szCs w:val="28"/>
        </w:rPr>
        <w:t>01 і</w:t>
      </w:r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EC790A">
        <w:rPr>
          <w:rFonts w:ascii="Times New Roman" w:eastAsia="Calibri" w:hAnsi="Times New Roman" w:cs="Times New Roman"/>
          <w:i/>
          <w:sz w:val="28"/>
          <w:szCs w:val="28"/>
          <w:lang w:val="ru-RU"/>
        </w:rPr>
        <w:t>P</w:t>
      </w:r>
      <w:r w:rsidRPr="00EC790A">
        <w:rPr>
          <w:rFonts w:ascii="Times New Roman" w:eastAsia="Calibri" w:hAnsi="Times New Roman" w:cs="Times New Roman"/>
          <w:i/>
          <w:sz w:val="28"/>
          <w:szCs w:val="28"/>
        </w:rPr>
        <w:t xml:space="preserve">. </w:t>
      </w:r>
      <w:proofErr w:type="spellStart"/>
      <w:r w:rsidRPr="00EC790A">
        <w:rPr>
          <w:rFonts w:ascii="Times New Roman" w:eastAsia="Calibri" w:hAnsi="Times New Roman" w:cs="Times New Roman"/>
          <w:i/>
          <w:sz w:val="28"/>
          <w:szCs w:val="28"/>
          <w:lang w:val="ru-RU"/>
        </w:rPr>
        <w:t>aeruginosa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EC790A">
        <w:rPr>
          <w:rFonts w:ascii="Times New Roman" w:eastAsia="Calibri" w:hAnsi="Times New Roman" w:cs="Times New Roman"/>
          <w:bCs/>
          <w:sz w:val="28"/>
          <w:szCs w:val="28"/>
          <w:lang w:val="en-US"/>
        </w:rPr>
        <w:t>PA</w:t>
      </w:r>
      <w:r w:rsidRPr="00EC790A">
        <w:rPr>
          <w:rFonts w:ascii="Times New Roman" w:eastAsia="Calibri" w:hAnsi="Times New Roman" w:cs="Times New Roman"/>
          <w:bCs/>
          <w:sz w:val="28"/>
          <w:szCs w:val="28"/>
        </w:rPr>
        <w:t xml:space="preserve">01 </w:t>
      </w:r>
      <w:r w:rsidRPr="00EC790A">
        <w:rPr>
          <w:rFonts w:ascii="Times New Roman" w:eastAsia="Calibri" w:hAnsi="Times New Roman" w:cs="Times New Roman"/>
          <w:bCs/>
          <w:sz w:val="28"/>
          <w:szCs w:val="28"/>
          <w:lang w:val="el-GR"/>
        </w:rPr>
        <w:t>Δ</w:t>
      </w:r>
      <w:proofErr w:type="spellStart"/>
      <w:r w:rsidRPr="00EC790A">
        <w:rPr>
          <w:rFonts w:ascii="Times New Roman" w:eastAsia="Calibri" w:hAnsi="Times New Roman" w:cs="Times New Roman"/>
          <w:bCs/>
          <w:i/>
          <w:iCs/>
          <w:sz w:val="28"/>
          <w:szCs w:val="28"/>
          <w:lang w:val="en-US"/>
        </w:rPr>
        <w:t>wspF</w:t>
      </w:r>
      <w:proofErr w:type="spellEnd"/>
      <w:r w:rsidRPr="00EC790A">
        <w:rPr>
          <w:rFonts w:ascii="Times New Roman" w:eastAsia="Calibri" w:hAnsi="Times New Roman" w:cs="Times New Roman"/>
          <w:bCs/>
          <w:i/>
          <w:iCs/>
          <w:sz w:val="28"/>
          <w:szCs w:val="28"/>
        </w:rPr>
        <w:t xml:space="preserve">1 </w:t>
      </w:r>
      <w:r w:rsidRPr="00EC790A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містять у своєму складі добре сформовані тривимірні структури, у той час, як </w:t>
      </w:r>
      <w:proofErr w:type="spellStart"/>
      <w:r w:rsidRPr="00EC790A">
        <w:rPr>
          <w:rFonts w:ascii="Times New Roman" w:eastAsia="Calibri" w:hAnsi="Times New Roman" w:cs="Times New Roman"/>
          <w:bCs/>
          <w:iCs/>
          <w:sz w:val="28"/>
          <w:szCs w:val="28"/>
        </w:rPr>
        <w:t>біоплівка</w:t>
      </w:r>
      <w:proofErr w:type="spellEnd"/>
      <w:r w:rsidRPr="00EC790A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штаму з низьким вмістом</w:t>
      </w:r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</w:rPr>
        <w:t>цикло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</w:rPr>
        <w:t>-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</w:rPr>
        <w:t>ди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-ГМФ їх </w:t>
      </w:r>
      <w:proofErr w:type="gramStart"/>
      <w:r w:rsidRPr="00EC790A">
        <w:rPr>
          <w:rFonts w:ascii="Times New Roman" w:eastAsia="Calibri" w:hAnsi="Times New Roman" w:cs="Times New Roman"/>
          <w:sz w:val="28"/>
          <w:szCs w:val="28"/>
        </w:rPr>
        <w:t>нема</w:t>
      </w:r>
      <w:proofErr w:type="gramEnd"/>
      <w:r w:rsidRPr="00EC790A">
        <w:rPr>
          <w:rFonts w:ascii="Times New Roman" w:eastAsia="Calibri" w:hAnsi="Times New Roman" w:cs="Times New Roman"/>
          <w:sz w:val="28"/>
          <w:szCs w:val="28"/>
        </w:rPr>
        <w:t>є і виглядає «одношаровою».</w:t>
      </w:r>
      <w:r w:rsidRPr="00EC790A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Крім того, штам з низьким вмістом </w:t>
      </w:r>
      <w:proofErr w:type="spellStart"/>
      <w:r w:rsidRPr="00EC790A">
        <w:rPr>
          <w:rFonts w:ascii="Times New Roman" w:eastAsia="Calibri" w:hAnsi="Times New Roman" w:cs="Times New Roman"/>
          <w:bCs/>
          <w:iCs/>
          <w:sz w:val="28"/>
          <w:szCs w:val="28"/>
        </w:rPr>
        <w:t>цикло</w:t>
      </w:r>
      <w:proofErr w:type="spellEnd"/>
      <w:r w:rsidRPr="00EC790A">
        <w:rPr>
          <w:rFonts w:ascii="Times New Roman" w:eastAsia="Calibri" w:hAnsi="Times New Roman" w:cs="Times New Roman"/>
          <w:bCs/>
          <w:iCs/>
          <w:sz w:val="28"/>
          <w:szCs w:val="28"/>
        </w:rPr>
        <w:t>-</w:t>
      </w:r>
      <w:proofErr w:type="spellStart"/>
      <w:r w:rsidRPr="00EC790A">
        <w:rPr>
          <w:rFonts w:ascii="Times New Roman" w:eastAsia="Calibri" w:hAnsi="Times New Roman" w:cs="Times New Roman"/>
          <w:bCs/>
          <w:iCs/>
          <w:sz w:val="28"/>
          <w:szCs w:val="28"/>
        </w:rPr>
        <w:t>ди</w:t>
      </w:r>
      <w:proofErr w:type="spellEnd"/>
      <w:r w:rsidRPr="00EC790A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-ГМФ володіє підвищеною рухливістю за усіма типами переміщення по різним поверхням. Це частково пояснює особливості </w:t>
      </w:r>
      <w:proofErr w:type="spellStart"/>
      <w:r w:rsidRPr="00EC790A">
        <w:rPr>
          <w:rFonts w:ascii="Times New Roman" w:eastAsia="Calibri" w:hAnsi="Times New Roman" w:cs="Times New Roman"/>
          <w:bCs/>
          <w:iCs/>
          <w:sz w:val="28"/>
          <w:szCs w:val="28"/>
        </w:rPr>
        <w:t>біоплівки</w:t>
      </w:r>
      <w:proofErr w:type="spellEnd"/>
      <w:r w:rsidRPr="00EC790A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, утвореної </w:t>
      </w:r>
      <w:r w:rsidRPr="00EC790A">
        <w:rPr>
          <w:rFonts w:ascii="Times New Roman" w:eastAsia="Calibri" w:hAnsi="Times New Roman" w:cs="Times New Roman"/>
          <w:i/>
          <w:sz w:val="28"/>
          <w:szCs w:val="28"/>
          <w:lang w:val="ru-RU"/>
        </w:rPr>
        <w:t>P</w:t>
      </w:r>
      <w:r w:rsidRPr="00EC790A">
        <w:rPr>
          <w:rFonts w:ascii="Times New Roman" w:eastAsia="Calibri" w:hAnsi="Times New Roman" w:cs="Times New Roman"/>
          <w:i/>
          <w:sz w:val="28"/>
          <w:szCs w:val="28"/>
        </w:rPr>
        <w:t xml:space="preserve">. </w:t>
      </w:r>
      <w:proofErr w:type="spellStart"/>
      <w:r w:rsidRPr="00EC790A">
        <w:rPr>
          <w:rFonts w:ascii="Times New Roman" w:eastAsia="Calibri" w:hAnsi="Times New Roman" w:cs="Times New Roman"/>
          <w:i/>
          <w:sz w:val="28"/>
          <w:szCs w:val="28"/>
          <w:lang w:val="ru-RU"/>
        </w:rPr>
        <w:t>aeruginosa</w:t>
      </w:r>
      <w:proofErr w:type="spellEnd"/>
      <w:r w:rsidRPr="00EC790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EC790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PA</w:t>
      </w:r>
      <w:r w:rsidRPr="00EC790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01 </w:t>
      </w:r>
      <w:proofErr w:type="spellStart"/>
      <w:r w:rsidRPr="00EC790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pJN</w:t>
      </w:r>
      <w:proofErr w:type="spellEnd"/>
      <w:r w:rsidRPr="00EC790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2133. Іншим фактором, що обумовлює формування тонкої </w:t>
      </w:r>
      <w:proofErr w:type="spellStart"/>
      <w:r w:rsidRPr="00EC790A">
        <w:rPr>
          <w:rFonts w:ascii="Times New Roman" w:eastAsia="Times New Roman" w:hAnsi="Times New Roman" w:cs="Times New Roman"/>
          <w:color w:val="000000"/>
          <w:sz w:val="28"/>
          <w:szCs w:val="28"/>
        </w:rPr>
        <w:t>біоплівки</w:t>
      </w:r>
      <w:proofErr w:type="spellEnd"/>
      <w:r w:rsidRPr="00EC790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з </w:t>
      </w:r>
      <w:proofErr w:type="gramStart"/>
      <w:r w:rsidRPr="00EC790A">
        <w:rPr>
          <w:rFonts w:ascii="Times New Roman" w:eastAsia="Times New Roman" w:hAnsi="Times New Roman" w:cs="Times New Roman"/>
          <w:color w:val="000000"/>
          <w:sz w:val="28"/>
          <w:szCs w:val="28"/>
        </w:rPr>
        <w:t>малою</w:t>
      </w:r>
      <w:proofErr w:type="gramEnd"/>
      <w:r w:rsidRPr="00EC790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масою, є знижена здатність клітин даного штаму до адгезії </w:t>
      </w:r>
      <w:r w:rsidRPr="00EC790A">
        <w:rPr>
          <w:rFonts w:ascii="Times New Roman" w:eastAsia="MinionPro-Regular" w:hAnsi="Times New Roman" w:cs="Times New Roman"/>
          <w:sz w:val="28"/>
          <w:szCs w:val="28"/>
        </w:rPr>
        <w:t>[13, 51</w:t>
      </w:r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]. Крім того, враховуючи, що процес утворення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</w:rPr>
        <w:t>біоплівок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 контролюється не тільки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</w:rPr>
        <w:t>цикло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</w:rPr>
        <w:t>-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</w:rPr>
        <w:t>ди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-ГМФ, але і системою міжклітинної комунікації, не можна виключити пригнічення функціонального стану системи кворуму у даного штаму. Цікавою є залежність процесу формування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</w:rPr>
        <w:t>біоплівки</w:t>
      </w:r>
      <w:proofErr w:type="spellEnd"/>
      <w:r w:rsidRPr="00EC790A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EC790A">
        <w:rPr>
          <w:rFonts w:ascii="Times New Roman" w:eastAsia="Calibri" w:hAnsi="Times New Roman" w:cs="Times New Roman"/>
          <w:i/>
          <w:sz w:val="28"/>
          <w:szCs w:val="28"/>
          <w:lang w:val="ru-RU"/>
        </w:rPr>
        <w:t>P</w:t>
      </w:r>
      <w:r w:rsidRPr="00EC790A">
        <w:rPr>
          <w:rFonts w:ascii="Times New Roman" w:eastAsia="Calibri" w:hAnsi="Times New Roman" w:cs="Times New Roman"/>
          <w:i/>
          <w:sz w:val="28"/>
          <w:szCs w:val="28"/>
        </w:rPr>
        <w:t xml:space="preserve">. </w:t>
      </w:r>
      <w:proofErr w:type="spellStart"/>
      <w:r w:rsidRPr="00EC790A">
        <w:rPr>
          <w:rFonts w:ascii="Times New Roman" w:eastAsia="Calibri" w:hAnsi="Times New Roman" w:cs="Times New Roman"/>
          <w:i/>
          <w:sz w:val="28"/>
          <w:szCs w:val="28"/>
          <w:lang w:val="ru-RU"/>
        </w:rPr>
        <w:t>aeruginosa</w:t>
      </w:r>
      <w:proofErr w:type="spellEnd"/>
      <w:r w:rsidRPr="00EC790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EC790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PA</w:t>
      </w:r>
      <w:r w:rsidRPr="00EC790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01 </w:t>
      </w:r>
      <w:proofErr w:type="spellStart"/>
      <w:r w:rsidRPr="00EC790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pJN</w:t>
      </w:r>
      <w:proofErr w:type="spellEnd"/>
      <w:r w:rsidRPr="00EC790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2133 від умов культивування. </w:t>
      </w:r>
      <w:r w:rsidRPr="00EC790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На </w:t>
      </w:r>
      <w:proofErr w:type="spellStart"/>
      <w:r w:rsidRPr="00EC790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відміну</w:t>
      </w:r>
      <w:proofErr w:type="spellEnd"/>
      <w:r w:rsidRPr="00EC790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EC790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від</w:t>
      </w:r>
      <w:proofErr w:type="spellEnd"/>
      <w:r w:rsidRPr="00EC790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EC790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даного</w:t>
      </w:r>
      <w:proofErr w:type="spellEnd"/>
      <w:r w:rsidRPr="00EC790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proofErr w:type="gramStart"/>
      <w:r w:rsidRPr="00EC790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досл</w:t>
      </w:r>
      <w:proofErr w:type="gramEnd"/>
      <w:r w:rsidRPr="00EC790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ідження</w:t>
      </w:r>
      <w:proofErr w:type="spellEnd"/>
      <w:r w:rsidRPr="00EC790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, в </w:t>
      </w:r>
      <w:proofErr w:type="spellStart"/>
      <w:r w:rsidRPr="00EC790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якому</w:t>
      </w:r>
      <w:proofErr w:type="spellEnd"/>
      <w:r w:rsidRPr="00EC790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EC790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культивування</w:t>
      </w:r>
      <w:proofErr w:type="spellEnd"/>
      <w:r w:rsidRPr="00EC790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EC790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здійснювалося</w:t>
      </w:r>
      <w:proofErr w:type="spellEnd"/>
      <w:r w:rsidRPr="00EC790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у </w:t>
      </w:r>
      <w:proofErr w:type="spellStart"/>
      <w:r w:rsidRPr="00EC790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стаціонарних</w:t>
      </w:r>
      <w:proofErr w:type="spellEnd"/>
      <w:r w:rsidRPr="00EC790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EC790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умовах</w:t>
      </w:r>
      <w:proofErr w:type="spellEnd"/>
      <w:r w:rsidRPr="00EC790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, при </w:t>
      </w:r>
      <w:proofErr w:type="spellStart"/>
      <w:r w:rsidRPr="00EC790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застосуванні</w:t>
      </w:r>
      <w:proofErr w:type="spellEnd"/>
      <w:r w:rsidRPr="00EC790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EC790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проточних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камер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  <w:lang w:val="ru-RU"/>
        </w:rPr>
        <w:t>цей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  <w:lang w:val="ru-RU"/>
        </w:rPr>
        <w:t>штам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  <w:lang w:val="ru-RU"/>
        </w:rPr>
        <w:t>взагалі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не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  <w:lang w:val="ru-RU"/>
        </w:rPr>
        <w:t>утворював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  <w:lang w:val="ru-RU"/>
        </w:rPr>
        <w:t>біоплівки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[51]. </w:t>
      </w:r>
    </w:p>
    <w:p w:rsidR="00EC790A" w:rsidRPr="00EC790A" w:rsidRDefault="00EC790A" w:rsidP="00EC790A">
      <w:pPr>
        <w:spacing w:after="0" w:line="360" w:lineRule="auto"/>
        <w:jc w:val="both"/>
        <w:rPr>
          <w:rFonts w:ascii="Times New Roman" w:eastAsia="Calibri" w:hAnsi="Times New Roman" w:cs="Times New Roman"/>
          <w:bCs/>
          <w:iCs/>
          <w:sz w:val="28"/>
          <w:szCs w:val="28"/>
          <w:lang w:val="ru-RU"/>
        </w:rPr>
      </w:pPr>
      <w:r w:rsidRPr="00EC790A">
        <w:rPr>
          <w:rFonts w:ascii="Times New Roman" w:eastAsia="Calibri" w:hAnsi="Times New Roman" w:cs="Times New Roman"/>
          <w:sz w:val="28"/>
          <w:szCs w:val="28"/>
          <w:lang w:val="ru-RU"/>
        </w:rPr>
        <w:tab/>
        <w:t xml:space="preserve">Таким чином, </w:t>
      </w:r>
      <w:proofErr w:type="spellStart"/>
      <w:proofErr w:type="gramStart"/>
      <w:r w:rsidRPr="00EC790A">
        <w:rPr>
          <w:rFonts w:ascii="Times New Roman" w:eastAsia="Calibri" w:hAnsi="Times New Roman" w:cs="Times New Roman"/>
          <w:sz w:val="28"/>
          <w:szCs w:val="28"/>
          <w:lang w:val="ru-RU"/>
        </w:rPr>
        <w:t>одержан</w:t>
      </w:r>
      <w:proofErr w:type="gramEnd"/>
      <w:r w:rsidRPr="00EC790A">
        <w:rPr>
          <w:rFonts w:ascii="Times New Roman" w:eastAsia="Calibri" w:hAnsi="Times New Roman" w:cs="Times New Roman"/>
          <w:sz w:val="28"/>
          <w:szCs w:val="28"/>
          <w:lang w:val="ru-RU"/>
        </w:rPr>
        <w:t>і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  <w:lang w:val="ru-RU"/>
        </w:rPr>
        <w:t>результати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  <w:lang w:val="ru-RU"/>
        </w:rPr>
        <w:t>дозволяють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  <w:lang w:val="ru-RU"/>
        </w:rPr>
        <w:t>зробити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  <w:lang w:val="ru-RU"/>
        </w:rPr>
        <w:t>наступні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  <w:lang w:val="ru-RU"/>
        </w:rPr>
        <w:t>висновки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  <w:lang w:val="ru-RU"/>
        </w:rPr>
        <w:t>Низький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  <w:lang w:val="ru-RU"/>
        </w:rPr>
        <w:t>внутрішньоклітинний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  <w:lang w:val="ru-RU"/>
        </w:rPr>
        <w:t>вмі</w:t>
      </w:r>
      <w:proofErr w:type="gramStart"/>
      <w:r w:rsidRPr="00EC790A">
        <w:rPr>
          <w:rFonts w:ascii="Times New Roman" w:eastAsia="Calibri" w:hAnsi="Times New Roman" w:cs="Times New Roman"/>
          <w:sz w:val="28"/>
          <w:szCs w:val="28"/>
          <w:lang w:val="ru-RU"/>
        </w:rPr>
        <w:t>ст</w:t>
      </w:r>
      <w:proofErr w:type="spellEnd"/>
      <w:proofErr w:type="gramEnd"/>
      <w:r w:rsidRPr="00EC790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EC790A">
        <w:rPr>
          <w:rFonts w:ascii="Times New Roman" w:eastAsia="MinionPro-Regular" w:hAnsi="Times New Roman" w:cs="Times New Roman"/>
          <w:sz w:val="28"/>
          <w:szCs w:val="28"/>
          <w:lang w:val="ru-RU"/>
        </w:rPr>
        <w:t>цикло-</w:t>
      </w:r>
      <w:proofErr w:type="spellStart"/>
      <w:r w:rsidRPr="00EC790A">
        <w:rPr>
          <w:rFonts w:ascii="Times New Roman" w:eastAsia="MinionPro-Regular" w:hAnsi="Times New Roman" w:cs="Times New Roman"/>
          <w:sz w:val="28"/>
          <w:szCs w:val="28"/>
          <w:lang w:val="ru-RU"/>
        </w:rPr>
        <w:t>ді</w:t>
      </w:r>
      <w:proofErr w:type="spellEnd"/>
      <w:r w:rsidRPr="00EC790A">
        <w:rPr>
          <w:rFonts w:ascii="Times New Roman" w:eastAsia="MinionPro-Regular" w:hAnsi="Times New Roman" w:cs="Times New Roman"/>
          <w:sz w:val="28"/>
          <w:szCs w:val="28"/>
          <w:lang w:val="ru-RU"/>
        </w:rPr>
        <w:t xml:space="preserve">-ГМФ </w:t>
      </w:r>
      <w:proofErr w:type="spellStart"/>
      <w:r w:rsidRPr="00EC790A">
        <w:rPr>
          <w:rFonts w:ascii="Times New Roman" w:eastAsia="MinionPro-Regular" w:hAnsi="Times New Roman" w:cs="Times New Roman"/>
          <w:sz w:val="28"/>
          <w:szCs w:val="28"/>
          <w:lang w:val="ru-RU"/>
        </w:rPr>
        <w:t>перешкоджає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  <w:lang w:val="ru-RU"/>
        </w:rPr>
        <w:t>утворенню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  <w:lang w:val="ru-RU"/>
        </w:rPr>
        <w:t>повноцінної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  <w:lang w:val="ru-RU"/>
        </w:rPr>
        <w:t>біоплівки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  <w:lang w:val="ru-RU"/>
        </w:rPr>
        <w:t>сприяє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планктонному способу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  <w:lang w:val="ru-RU"/>
        </w:rPr>
        <w:t>існування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EC790A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P. </w:t>
      </w:r>
      <w:proofErr w:type="spellStart"/>
      <w:r w:rsidRPr="00EC790A">
        <w:rPr>
          <w:rFonts w:ascii="Times New Roman" w:eastAsia="Calibri" w:hAnsi="Times New Roman" w:cs="Times New Roman"/>
          <w:i/>
          <w:sz w:val="28"/>
          <w:szCs w:val="28"/>
          <w:lang w:val="ru-RU"/>
        </w:rPr>
        <w:t>aeruginosa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PA01 pJN2133 та активному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  <w:lang w:val="ru-RU"/>
        </w:rPr>
        <w:t>переміщенню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  <w:lang w:val="ru-RU"/>
        </w:rPr>
        <w:t>клітин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по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  <w:lang w:val="ru-RU"/>
        </w:rPr>
        <w:t>різним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  <w:lang w:val="ru-RU"/>
        </w:rPr>
        <w:t>поверхням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proofErr w:type="gramStart"/>
      <w:r w:rsidRPr="00EC790A">
        <w:rPr>
          <w:rFonts w:ascii="Times New Roman" w:eastAsia="Calibri" w:hAnsi="Times New Roman" w:cs="Times New Roman"/>
          <w:sz w:val="28"/>
          <w:szCs w:val="28"/>
          <w:lang w:val="ru-RU"/>
        </w:rPr>
        <w:t>П</w:t>
      </w:r>
      <w:proofErr w:type="gramEnd"/>
      <w:r w:rsidRPr="00EC790A">
        <w:rPr>
          <w:rFonts w:ascii="Times New Roman" w:eastAsia="Calibri" w:hAnsi="Times New Roman" w:cs="Times New Roman"/>
          <w:sz w:val="28"/>
          <w:szCs w:val="28"/>
          <w:lang w:val="ru-RU"/>
        </w:rPr>
        <w:t>ідвищений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  <w:lang w:val="ru-RU"/>
        </w:rPr>
        <w:t>рівень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цикло-д</w:t>
      </w:r>
      <w:r w:rsidRPr="00EC790A">
        <w:rPr>
          <w:rFonts w:ascii="Times New Roman" w:eastAsia="Calibri" w:hAnsi="Times New Roman" w:cs="Times New Roman"/>
          <w:sz w:val="28"/>
          <w:szCs w:val="28"/>
        </w:rPr>
        <w:t>и</w:t>
      </w:r>
      <w:r w:rsidRPr="00EC790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-ГМФ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  <w:lang w:val="ru-RU"/>
        </w:rPr>
        <w:t>забезпечує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  <w:lang w:val="ru-RU"/>
        </w:rPr>
        <w:t>формування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  <w:lang w:val="ru-RU"/>
        </w:rPr>
        <w:t>біоплівки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  <w:lang w:val="ru-RU"/>
        </w:rPr>
        <w:t>більшою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  <w:lang w:val="ru-RU"/>
        </w:rPr>
        <w:t>порівнянні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  <w:lang w:val="ru-RU"/>
        </w:rPr>
        <w:t>контрольним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  <w:lang w:val="ru-RU"/>
        </w:rPr>
        <w:t>штамом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  <w:lang w:val="ru-RU"/>
        </w:rPr>
        <w:t>масою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і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  <w:lang w:val="ru-RU"/>
        </w:rPr>
        <w:t>гальмує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  <w:lang w:val="ru-RU"/>
        </w:rPr>
        <w:t>процес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  <w:lang w:val="ru-RU"/>
        </w:rPr>
        <w:t>роїння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у </w:t>
      </w:r>
      <w:r w:rsidRPr="00EC790A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P. </w:t>
      </w:r>
      <w:proofErr w:type="spellStart"/>
      <w:r w:rsidRPr="00EC790A">
        <w:rPr>
          <w:rFonts w:ascii="Times New Roman" w:eastAsia="Calibri" w:hAnsi="Times New Roman" w:cs="Times New Roman"/>
          <w:i/>
          <w:sz w:val="28"/>
          <w:szCs w:val="28"/>
          <w:lang w:val="ru-RU"/>
        </w:rPr>
        <w:t>aeruginosa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EC790A">
        <w:rPr>
          <w:rFonts w:ascii="Times New Roman" w:eastAsia="Calibri" w:hAnsi="Times New Roman" w:cs="Times New Roman"/>
          <w:bCs/>
          <w:sz w:val="28"/>
          <w:szCs w:val="28"/>
          <w:lang w:val="en-US"/>
        </w:rPr>
        <w:t>PA</w:t>
      </w:r>
      <w:r w:rsidRPr="00EC790A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01 </w:t>
      </w:r>
      <w:r w:rsidRPr="00EC790A">
        <w:rPr>
          <w:rFonts w:ascii="Times New Roman" w:eastAsia="Calibri" w:hAnsi="Times New Roman" w:cs="Times New Roman"/>
          <w:bCs/>
          <w:sz w:val="28"/>
          <w:szCs w:val="28"/>
          <w:lang w:val="el-GR"/>
        </w:rPr>
        <w:t>Δ</w:t>
      </w:r>
      <w:proofErr w:type="spellStart"/>
      <w:r w:rsidRPr="00EC790A">
        <w:rPr>
          <w:rFonts w:ascii="Times New Roman" w:eastAsia="Calibri" w:hAnsi="Times New Roman" w:cs="Times New Roman"/>
          <w:bCs/>
          <w:i/>
          <w:iCs/>
          <w:sz w:val="28"/>
          <w:szCs w:val="28"/>
          <w:lang w:val="en-US"/>
        </w:rPr>
        <w:t>wspF</w:t>
      </w:r>
      <w:proofErr w:type="spellEnd"/>
      <w:r w:rsidRPr="00EC790A">
        <w:rPr>
          <w:rFonts w:ascii="Times New Roman" w:eastAsia="Calibri" w:hAnsi="Times New Roman" w:cs="Times New Roman"/>
          <w:bCs/>
          <w:i/>
          <w:iCs/>
          <w:sz w:val="28"/>
          <w:szCs w:val="28"/>
          <w:lang w:val="ru-RU"/>
        </w:rPr>
        <w:t>1.</w:t>
      </w:r>
      <w:r w:rsidRPr="00EC790A">
        <w:rPr>
          <w:rFonts w:ascii="Times New Roman" w:eastAsia="Calibri" w:hAnsi="Times New Roman" w:cs="Times New Roman"/>
          <w:bCs/>
          <w:iCs/>
          <w:sz w:val="28"/>
          <w:szCs w:val="28"/>
          <w:lang w:val="ru-RU"/>
        </w:rPr>
        <w:t xml:space="preserve"> </w:t>
      </w:r>
    </w:p>
    <w:p w:rsidR="00EC790A" w:rsidRPr="00EC790A" w:rsidRDefault="00EC790A" w:rsidP="00EC790A">
      <w:pPr>
        <w:spacing w:line="360" w:lineRule="auto"/>
        <w:ind w:firstLine="708"/>
        <w:jc w:val="both"/>
        <w:rPr>
          <w:rFonts w:ascii="Times New Roman" w:eastAsia="Calibri" w:hAnsi="Times New Roman" w:cs="Times New Roman"/>
          <w:b/>
          <w:color w:val="000000"/>
          <w:sz w:val="28"/>
          <w:szCs w:val="28"/>
          <w:shd w:val="clear" w:color="auto" w:fill="FFFFFF"/>
          <w:lang w:eastAsia="ru-RU"/>
        </w:rPr>
      </w:pPr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Ґрунтуючись на отриманих результатах можна констатувати, що здатність PQS та його похідних модулювати процес формування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</w:rPr>
        <w:t>біоплівки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 у </w:t>
      </w:r>
      <w:r w:rsidRPr="00EC790A">
        <w:rPr>
          <w:rFonts w:ascii="Times New Roman" w:eastAsia="Calibri" w:hAnsi="Times New Roman" w:cs="Times New Roman"/>
          <w:i/>
          <w:sz w:val="28"/>
          <w:szCs w:val="28"/>
          <w:lang w:val="en-US"/>
        </w:rPr>
        <w:t>P</w:t>
      </w:r>
      <w:r w:rsidRPr="00EC790A">
        <w:rPr>
          <w:rFonts w:ascii="Times New Roman" w:eastAsia="Calibri" w:hAnsi="Times New Roman" w:cs="Times New Roman"/>
          <w:i/>
          <w:sz w:val="28"/>
          <w:szCs w:val="28"/>
        </w:rPr>
        <w:t xml:space="preserve">. </w:t>
      </w:r>
      <w:proofErr w:type="gramStart"/>
      <w:r w:rsidRPr="00EC790A">
        <w:rPr>
          <w:rFonts w:ascii="Times New Roman" w:eastAsia="Calibri" w:hAnsi="Times New Roman" w:cs="Times New Roman"/>
          <w:i/>
          <w:sz w:val="28"/>
          <w:szCs w:val="28"/>
          <w:lang w:val="en-US"/>
        </w:rPr>
        <w:t>aeruginosa</w:t>
      </w:r>
      <w:proofErr w:type="gramEnd"/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 залежить від внутрішньоклітинного вмісту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</w:rPr>
        <w:t>цикло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</w:rPr>
        <w:t>-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</w:rPr>
        <w:t>ди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-ГМФ. З </w:t>
      </w:r>
      <w:r w:rsidRPr="00EC790A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медичної точки зору представляє інтерес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</w:rPr>
        <w:t>інгібувальна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 дія аналогів сигнального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</w:rPr>
        <w:t>хінолону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 на штам </w:t>
      </w:r>
      <w:r w:rsidRPr="00EC790A">
        <w:rPr>
          <w:rFonts w:ascii="Times New Roman" w:eastAsia="Calibri" w:hAnsi="Times New Roman" w:cs="Times New Roman"/>
          <w:i/>
          <w:sz w:val="28"/>
          <w:szCs w:val="28"/>
          <w:lang w:val="en-US"/>
        </w:rPr>
        <w:t>P</w:t>
      </w:r>
      <w:r w:rsidRPr="00EC790A">
        <w:rPr>
          <w:rFonts w:ascii="Times New Roman" w:eastAsia="Calibri" w:hAnsi="Times New Roman" w:cs="Times New Roman"/>
          <w:i/>
          <w:sz w:val="28"/>
          <w:szCs w:val="28"/>
        </w:rPr>
        <w:t xml:space="preserve">. </w:t>
      </w:r>
      <w:proofErr w:type="gramStart"/>
      <w:r w:rsidRPr="00EC790A">
        <w:rPr>
          <w:rFonts w:ascii="Times New Roman" w:eastAsia="Calibri" w:hAnsi="Times New Roman" w:cs="Times New Roman"/>
          <w:i/>
          <w:sz w:val="28"/>
          <w:szCs w:val="28"/>
          <w:lang w:val="en-US"/>
        </w:rPr>
        <w:t>aeruginosa</w:t>
      </w:r>
      <w:proofErr w:type="gramEnd"/>
      <w:r w:rsidRPr="00EC790A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EC790A">
        <w:rPr>
          <w:rFonts w:ascii="Times New Roman" w:eastAsia="Calibri" w:hAnsi="Times New Roman" w:cs="Times New Roman"/>
          <w:sz w:val="28"/>
          <w:szCs w:val="28"/>
          <w:lang w:val="en-US"/>
        </w:rPr>
        <w:t>PA</w:t>
      </w:r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01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  <w:lang w:val="en-US"/>
        </w:rPr>
        <w:t>Δ</w:t>
      </w:r>
      <w:r w:rsidRPr="00EC790A">
        <w:rPr>
          <w:rFonts w:ascii="Times New Roman" w:eastAsia="Calibri" w:hAnsi="Times New Roman" w:cs="Times New Roman"/>
          <w:i/>
          <w:sz w:val="28"/>
          <w:szCs w:val="28"/>
          <w:lang w:val="en-US"/>
        </w:rPr>
        <w:t>wsp</w:t>
      </w:r>
      <w:r w:rsidRPr="00EC790A">
        <w:rPr>
          <w:rFonts w:ascii="Times New Roman" w:eastAsia="Calibri" w:hAnsi="Times New Roman" w:cs="Times New Roman"/>
          <w:sz w:val="28"/>
          <w:szCs w:val="28"/>
          <w:lang w:val="en-US"/>
        </w:rPr>
        <w:t>F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1, клітини якого характеризуються високим рівнем циклічного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</w:rPr>
        <w:t>дигуанозинмонофосфата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. Оскільки клітини будь-яких бактерій у складі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</w:rPr>
        <w:t>біоплівок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 (що спостерігається при інфекціях) мають підвищений рівень цього вторинного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</w:rPr>
        <w:t>месенджера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 можна припустити перспективність створення на основі досліджених аналогів </w:t>
      </w:r>
      <w:r w:rsidRPr="00EC790A">
        <w:rPr>
          <w:rFonts w:ascii="Times New Roman" w:eastAsia="Calibri" w:hAnsi="Times New Roman" w:cs="Times New Roman"/>
          <w:sz w:val="28"/>
          <w:szCs w:val="28"/>
          <w:lang w:val="en-US"/>
        </w:rPr>
        <w:t>PQS</w:t>
      </w:r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 нових антимікробних засобів з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</w:rPr>
        <w:t>антибіоплівковими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 властивостями. До найбільш привабливих   слід віднести сполуки  С5Q і С11Q. Здатність </w:t>
      </w:r>
      <w:r w:rsidRPr="00EC790A">
        <w:rPr>
          <w:rFonts w:ascii="Times New Roman" w:eastAsia="Calibri" w:hAnsi="Times New Roman" w:cs="Times New Roman"/>
          <w:sz w:val="28"/>
          <w:szCs w:val="28"/>
          <w:lang w:val="en-US"/>
        </w:rPr>
        <w:t>PQS</w:t>
      </w:r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 і його аналогів зі зменшеною довжиною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</w:rPr>
        <w:t>алкільного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 ланцюга стимулювати утворення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</w:rPr>
        <w:t>біоплівки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 штамом </w:t>
      </w:r>
      <w:r w:rsidRPr="00EC790A">
        <w:rPr>
          <w:rFonts w:ascii="Times New Roman" w:eastAsia="Calibri" w:hAnsi="Times New Roman" w:cs="Times New Roman"/>
          <w:i/>
          <w:sz w:val="28"/>
          <w:szCs w:val="28"/>
          <w:lang w:val="en-US"/>
        </w:rPr>
        <w:t>P</w:t>
      </w:r>
      <w:r w:rsidRPr="00EC790A">
        <w:rPr>
          <w:rFonts w:ascii="Times New Roman" w:eastAsia="Calibri" w:hAnsi="Times New Roman" w:cs="Times New Roman"/>
          <w:i/>
          <w:sz w:val="28"/>
          <w:szCs w:val="28"/>
        </w:rPr>
        <w:t xml:space="preserve">. </w:t>
      </w:r>
      <w:proofErr w:type="gramStart"/>
      <w:r w:rsidRPr="00EC790A">
        <w:rPr>
          <w:rFonts w:ascii="Times New Roman" w:eastAsia="Calibri" w:hAnsi="Times New Roman" w:cs="Times New Roman"/>
          <w:i/>
          <w:sz w:val="28"/>
          <w:szCs w:val="28"/>
          <w:lang w:val="en-US"/>
        </w:rPr>
        <w:t>aeruginosa</w:t>
      </w:r>
      <w:proofErr w:type="gramEnd"/>
      <w:r w:rsidRPr="00EC790A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EC790A">
        <w:rPr>
          <w:rFonts w:ascii="Times New Roman" w:eastAsia="Calibri" w:hAnsi="Times New Roman" w:cs="Times New Roman"/>
          <w:sz w:val="28"/>
          <w:szCs w:val="28"/>
          <w:lang w:val="en-US"/>
        </w:rPr>
        <w:t>PA</w:t>
      </w:r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01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  <w:lang w:val="en-US"/>
        </w:rPr>
        <w:t>pJN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2133 на тлі низького вмісту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</w:rPr>
        <w:t>цикло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</w:rPr>
        <w:t>-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</w:rPr>
        <w:t>ди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-ГМФ може бути використана для підвищення синтезу корисних речовин у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</w:rPr>
        <w:t>біоплівкових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 реакторах. Слід зазначити, що у попередніх дослідженнях була встановлена різна чутливість досліджуваних штамів до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</w:rPr>
        <w:t>псевдомонадних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 антибіотиків [13].</w:t>
      </w:r>
    </w:p>
    <w:p w:rsidR="00EC790A" w:rsidRPr="00EC790A" w:rsidRDefault="00EC790A" w:rsidP="00EC790A">
      <w:pPr>
        <w:spacing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Стимуляція дослідженими сполуками формування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</w:rPr>
        <w:t>біоплівки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EC790A">
        <w:rPr>
          <w:rFonts w:ascii="Times New Roman" w:eastAsia="Calibri" w:hAnsi="Times New Roman" w:cs="Times New Roman"/>
          <w:i/>
          <w:sz w:val="28"/>
          <w:szCs w:val="28"/>
          <w:lang w:val="en-US"/>
        </w:rPr>
        <w:t>P</w:t>
      </w:r>
      <w:r w:rsidRPr="00EC790A">
        <w:rPr>
          <w:rFonts w:ascii="Times New Roman" w:eastAsia="Calibri" w:hAnsi="Times New Roman" w:cs="Times New Roman"/>
          <w:i/>
          <w:sz w:val="28"/>
          <w:szCs w:val="28"/>
        </w:rPr>
        <w:t xml:space="preserve">. </w:t>
      </w:r>
      <w:r w:rsidRPr="00EC790A">
        <w:rPr>
          <w:rFonts w:ascii="Times New Roman" w:eastAsia="Calibri" w:hAnsi="Times New Roman" w:cs="Times New Roman"/>
          <w:i/>
          <w:sz w:val="28"/>
          <w:szCs w:val="28"/>
          <w:lang w:val="en-US"/>
        </w:rPr>
        <w:t>aeruginosa</w:t>
      </w:r>
      <w:r w:rsidRPr="00EC790A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EC790A">
        <w:rPr>
          <w:rFonts w:ascii="Times New Roman" w:eastAsia="Calibri" w:hAnsi="Times New Roman" w:cs="Times New Roman"/>
          <w:sz w:val="28"/>
          <w:szCs w:val="28"/>
          <w:lang w:val="en-US"/>
        </w:rPr>
        <w:t>PA</w:t>
      </w:r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01, клітини якого мають «нормальний», проміжний між двома іншими штамами, рівень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</w:rPr>
        <w:t>цикло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</w:rPr>
        <w:t>-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</w:rPr>
        <w:t>ди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-ГМФ, свідчить про їх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</w:rPr>
        <w:t>модулювальний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 вплив на систему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</w:rPr>
        <w:t>quorum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</w:rPr>
        <w:t>sensing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 і, перш за все, на її </w:t>
      </w:r>
      <w:proofErr w:type="spellStart"/>
      <w:r w:rsidRPr="00EC790A">
        <w:rPr>
          <w:rFonts w:ascii="Times New Roman" w:eastAsia="Calibri" w:hAnsi="Times New Roman" w:cs="Times New Roman"/>
          <w:i/>
          <w:sz w:val="28"/>
          <w:szCs w:val="28"/>
        </w:rPr>
        <w:t>pqs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-ланку. Одержані результати також викликають цікаве питання – чи можуть </w:t>
      </w:r>
      <w:r w:rsidRPr="00EC790A">
        <w:rPr>
          <w:rFonts w:ascii="Times New Roman" w:eastAsia="Calibri" w:hAnsi="Times New Roman" w:cs="Times New Roman"/>
          <w:sz w:val="28"/>
          <w:szCs w:val="28"/>
          <w:lang w:val="en-US"/>
        </w:rPr>
        <w:t>PQS</w:t>
      </w:r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 та його синтетичні аналоги впливати на систему обміну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</w:rPr>
        <w:t>цикло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</w:rPr>
        <w:t>-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</w:rPr>
        <w:t>ди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-ГМФ? Порівняння їх впливу на штами </w:t>
      </w:r>
      <w:r w:rsidRPr="00EC790A">
        <w:rPr>
          <w:rFonts w:ascii="Times New Roman" w:eastAsia="Calibri" w:hAnsi="Times New Roman" w:cs="Times New Roman"/>
          <w:i/>
          <w:sz w:val="28"/>
          <w:szCs w:val="28"/>
          <w:lang w:val="en-US"/>
        </w:rPr>
        <w:t>P</w:t>
      </w:r>
      <w:r w:rsidRPr="00EC790A">
        <w:rPr>
          <w:rFonts w:ascii="Times New Roman" w:eastAsia="Calibri" w:hAnsi="Times New Roman" w:cs="Times New Roman"/>
          <w:i/>
          <w:sz w:val="28"/>
          <w:szCs w:val="28"/>
        </w:rPr>
        <w:t xml:space="preserve">. </w:t>
      </w:r>
      <w:proofErr w:type="gramStart"/>
      <w:r w:rsidRPr="00EC790A">
        <w:rPr>
          <w:rFonts w:ascii="Times New Roman" w:eastAsia="Calibri" w:hAnsi="Times New Roman" w:cs="Times New Roman"/>
          <w:i/>
          <w:sz w:val="28"/>
          <w:szCs w:val="28"/>
          <w:lang w:val="en-US"/>
        </w:rPr>
        <w:t>aeruginosa</w:t>
      </w:r>
      <w:proofErr w:type="gramEnd"/>
      <w:r w:rsidRPr="00EC790A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з різними рівнями вторинного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</w:rPr>
        <w:t>месенджера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 створює враження, що ці молекули можуть повертати вміст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</w:rPr>
        <w:t>цикло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</w:rPr>
        <w:t>-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</w:rPr>
        <w:t>ди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</w:rPr>
        <w:t>-ГМФ до концентрацій, характерних для батьківського штаму дикого типу. З’ясуванню такої можливості будуть присвячені подальші дослідження.</w:t>
      </w:r>
    </w:p>
    <w:p w:rsidR="00EC790A" w:rsidRPr="00EC790A" w:rsidRDefault="00EC790A" w:rsidP="00EC790A">
      <w:pPr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EC790A">
        <w:rPr>
          <w:rFonts w:ascii="Times New Roman" w:eastAsia="Calibri" w:hAnsi="Times New Roman" w:cs="Times New Roman"/>
          <w:sz w:val="28"/>
          <w:szCs w:val="28"/>
        </w:rPr>
        <w:br w:type="page"/>
      </w:r>
    </w:p>
    <w:p w:rsidR="00EC790A" w:rsidRPr="00EC790A" w:rsidRDefault="00EC790A" w:rsidP="00EC790A">
      <w:pPr>
        <w:spacing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EC790A">
        <w:rPr>
          <w:rFonts w:ascii="Times New Roman" w:eastAsia="Calibri" w:hAnsi="Times New Roman" w:cs="Times New Roman"/>
          <w:b/>
          <w:sz w:val="28"/>
          <w:szCs w:val="28"/>
        </w:rPr>
        <w:lastRenderedPageBreak/>
        <w:t>ВИСНОВКИ</w:t>
      </w:r>
    </w:p>
    <w:p w:rsidR="00EC790A" w:rsidRPr="00EC790A" w:rsidRDefault="00EC790A" w:rsidP="00EC790A">
      <w:pPr>
        <w:widowControl w:val="0"/>
        <w:numPr>
          <w:ilvl w:val="0"/>
          <w:numId w:val="5"/>
        </w:numPr>
        <w:spacing w:after="0" w:line="360" w:lineRule="auto"/>
        <w:ind w:left="714" w:hanging="357"/>
        <w:jc w:val="both"/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</w:pPr>
      <w:r w:rsidRPr="00EC79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Встановлено, що </w:t>
      </w:r>
      <w:r w:rsidRPr="00EC790A">
        <w:rPr>
          <w:rFonts w:ascii="Times New Roman" w:eastAsia="Arial" w:hAnsi="Times New Roman" w:cs="Times New Roman"/>
          <w:i/>
          <w:color w:val="000000"/>
          <w:sz w:val="28"/>
          <w:szCs w:val="28"/>
          <w:lang w:val="ru-RU" w:eastAsia="ru-RU"/>
        </w:rPr>
        <w:t>P</w:t>
      </w:r>
      <w:r w:rsidRPr="00EC790A">
        <w:rPr>
          <w:rFonts w:ascii="Times New Roman" w:eastAsia="Arial" w:hAnsi="Times New Roman" w:cs="Times New Roman"/>
          <w:i/>
          <w:color w:val="000000"/>
          <w:sz w:val="28"/>
          <w:szCs w:val="28"/>
          <w:lang w:eastAsia="ru-RU"/>
        </w:rPr>
        <w:t xml:space="preserve">. </w:t>
      </w:r>
      <w:proofErr w:type="spellStart"/>
      <w:r w:rsidRPr="00EC790A">
        <w:rPr>
          <w:rFonts w:ascii="Times New Roman" w:eastAsia="Arial" w:hAnsi="Times New Roman" w:cs="Times New Roman"/>
          <w:i/>
          <w:color w:val="000000"/>
          <w:sz w:val="28"/>
          <w:szCs w:val="28"/>
          <w:lang w:val="ru-RU" w:eastAsia="ru-RU"/>
        </w:rPr>
        <w:t>aeruginosa</w:t>
      </w:r>
      <w:proofErr w:type="spellEnd"/>
      <w:r w:rsidRPr="00EC790A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EC790A">
        <w:rPr>
          <w:rFonts w:ascii="Times New Roman" w:eastAsia="Arial" w:hAnsi="Times New Roman" w:cs="Times New Roman"/>
          <w:color w:val="000000"/>
          <w:sz w:val="28"/>
          <w:szCs w:val="28"/>
          <w:lang w:val="ru-RU" w:eastAsia="ru-RU"/>
        </w:rPr>
        <w:t>PA</w:t>
      </w:r>
      <w:r w:rsidRPr="00EC790A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01 </w:t>
      </w:r>
      <w:proofErr w:type="spellStart"/>
      <w:r w:rsidRPr="00EC790A">
        <w:rPr>
          <w:rFonts w:ascii="Times New Roman" w:eastAsia="Arial" w:hAnsi="Times New Roman" w:cs="Times New Roman"/>
          <w:color w:val="000000"/>
          <w:sz w:val="28"/>
          <w:szCs w:val="28"/>
          <w:lang w:val="ru-RU" w:eastAsia="ru-RU"/>
        </w:rPr>
        <w:t>pJN</w:t>
      </w:r>
      <w:proofErr w:type="spellEnd"/>
      <w:r w:rsidRPr="00EC790A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2133, штам з низьким </w:t>
      </w:r>
      <w:proofErr w:type="gramStart"/>
      <w:r w:rsidRPr="00EC790A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>р</w:t>
      </w:r>
      <w:proofErr w:type="gramEnd"/>
      <w:r w:rsidRPr="00EC790A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івнем </w:t>
      </w:r>
      <w:proofErr w:type="spellStart"/>
      <w:r w:rsidRPr="00EC790A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>цикло</w:t>
      </w:r>
      <w:proofErr w:type="spellEnd"/>
      <w:r w:rsidRPr="00EC790A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>-</w:t>
      </w:r>
      <w:proofErr w:type="spellStart"/>
      <w:r w:rsidRPr="00EC790A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>ди</w:t>
      </w:r>
      <w:proofErr w:type="spellEnd"/>
      <w:r w:rsidRPr="00EC790A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-ГМФ, утворює </w:t>
      </w:r>
      <w:proofErr w:type="spellStart"/>
      <w:r w:rsidRPr="00EC790A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>біоплівку</w:t>
      </w:r>
      <w:proofErr w:type="spellEnd"/>
      <w:r w:rsidRPr="00EC790A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 зі зниженою у 2 та 3,8 рази масою у порівнянні з </w:t>
      </w:r>
      <w:r w:rsidRPr="00EC790A">
        <w:rPr>
          <w:rFonts w:ascii="Times New Roman" w:eastAsia="Arial" w:hAnsi="Times New Roman" w:cs="Times New Roman"/>
          <w:i/>
          <w:color w:val="000000"/>
          <w:sz w:val="28"/>
          <w:szCs w:val="28"/>
          <w:lang w:val="ru-RU" w:eastAsia="ru-RU"/>
        </w:rPr>
        <w:t>P</w:t>
      </w:r>
      <w:r w:rsidRPr="00EC790A">
        <w:rPr>
          <w:rFonts w:ascii="Times New Roman" w:eastAsia="Arial" w:hAnsi="Times New Roman" w:cs="Times New Roman"/>
          <w:i/>
          <w:color w:val="000000"/>
          <w:sz w:val="28"/>
          <w:szCs w:val="28"/>
          <w:lang w:eastAsia="ru-RU"/>
        </w:rPr>
        <w:t xml:space="preserve">. </w:t>
      </w:r>
      <w:proofErr w:type="spellStart"/>
      <w:r w:rsidRPr="00EC790A">
        <w:rPr>
          <w:rFonts w:ascii="Times New Roman" w:eastAsia="Arial" w:hAnsi="Times New Roman" w:cs="Times New Roman"/>
          <w:i/>
          <w:color w:val="000000"/>
          <w:sz w:val="28"/>
          <w:szCs w:val="28"/>
          <w:lang w:val="ru-RU" w:eastAsia="ru-RU"/>
        </w:rPr>
        <w:t>aeruginosa</w:t>
      </w:r>
      <w:proofErr w:type="spellEnd"/>
      <w:r w:rsidRPr="00EC790A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EC790A">
        <w:rPr>
          <w:rFonts w:ascii="Times New Roman" w:eastAsia="Arial" w:hAnsi="Times New Roman" w:cs="Times New Roman"/>
          <w:color w:val="000000"/>
          <w:sz w:val="28"/>
          <w:szCs w:val="28"/>
          <w:lang w:val="ru-RU" w:eastAsia="ru-RU"/>
        </w:rPr>
        <w:t>PA</w:t>
      </w:r>
      <w:r w:rsidRPr="00EC790A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01 і </w:t>
      </w:r>
      <w:r w:rsidRPr="00EC790A">
        <w:rPr>
          <w:rFonts w:ascii="Times New Roman" w:eastAsia="Arial" w:hAnsi="Times New Roman" w:cs="Times New Roman"/>
          <w:bCs/>
          <w:color w:val="000000"/>
          <w:sz w:val="28"/>
          <w:szCs w:val="28"/>
          <w:lang w:val="en-US" w:eastAsia="ru-RU"/>
        </w:rPr>
        <w:t>PA</w:t>
      </w:r>
      <w:r w:rsidRPr="00EC790A">
        <w:rPr>
          <w:rFonts w:ascii="Times New Roman" w:eastAsia="Arial" w:hAnsi="Times New Roman" w:cs="Times New Roman"/>
          <w:bCs/>
          <w:color w:val="000000"/>
          <w:sz w:val="28"/>
          <w:szCs w:val="28"/>
          <w:lang w:eastAsia="ru-RU"/>
        </w:rPr>
        <w:t xml:space="preserve">01 </w:t>
      </w:r>
      <w:r w:rsidRPr="00EC790A">
        <w:rPr>
          <w:rFonts w:ascii="Times New Roman" w:eastAsia="Arial" w:hAnsi="Times New Roman" w:cs="Times New Roman"/>
          <w:bCs/>
          <w:color w:val="000000"/>
          <w:sz w:val="28"/>
          <w:szCs w:val="28"/>
          <w:lang w:val="el-GR" w:eastAsia="ru-RU"/>
        </w:rPr>
        <w:t>Δ</w:t>
      </w:r>
      <w:proofErr w:type="spellStart"/>
      <w:r w:rsidRPr="00EC790A">
        <w:rPr>
          <w:rFonts w:ascii="Times New Roman" w:eastAsia="Arial" w:hAnsi="Times New Roman" w:cs="Times New Roman"/>
          <w:bCs/>
          <w:i/>
          <w:iCs/>
          <w:color w:val="000000"/>
          <w:sz w:val="28"/>
          <w:szCs w:val="28"/>
          <w:lang w:val="en-US" w:eastAsia="ru-RU"/>
        </w:rPr>
        <w:t>wspF</w:t>
      </w:r>
      <w:proofErr w:type="spellEnd"/>
      <w:r w:rsidRPr="00EC790A">
        <w:rPr>
          <w:rFonts w:ascii="Times New Roman" w:eastAsia="Arial" w:hAnsi="Times New Roman" w:cs="Times New Roman"/>
          <w:bCs/>
          <w:iCs/>
          <w:color w:val="000000"/>
          <w:sz w:val="28"/>
          <w:szCs w:val="28"/>
          <w:lang w:eastAsia="ru-RU"/>
        </w:rPr>
        <w:t>1</w:t>
      </w:r>
      <w:r w:rsidRPr="00EC790A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>, відповідно.</w:t>
      </w:r>
    </w:p>
    <w:p w:rsidR="00EC790A" w:rsidRPr="00EC790A" w:rsidRDefault="00EC790A" w:rsidP="00EC790A">
      <w:pPr>
        <w:widowControl w:val="0"/>
        <w:spacing w:after="0" w:line="360" w:lineRule="auto"/>
        <w:ind w:left="357"/>
        <w:jc w:val="both"/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</w:pPr>
    </w:p>
    <w:p w:rsidR="00EC790A" w:rsidRPr="00EC790A" w:rsidRDefault="00EC790A" w:rsidP="00EC790A">
      <w:pPr>
        <w:widowControl w:val="0"/>
        <w:numPr>
          <w:ilvl w:val="0"/>
          <w:numId w:val="5"/>
        </w:numPr>
        <w:spacing w:after="0" w:line="360" w:lineRule="auto"/>
        <w:ind w:left="714" w:hanging="357"/>
        <w:jc w:val="both"/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</w:pPr>
      <w:r w:rsidRPr="00EC790A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Показано, що маса </w:t>
      </w:r>
      <w:proofErr w:type="spellStart"/>
      <w:r w:rsidRPr="00EC790A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>біоплівки</w:t>
      </w:r>
      <w:proofErr w:type="spellEnd"/>
      <w:r w:rsidRPr="00EC790A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EC790A">
        <w:rPr>
          <w:rFonts w:ascii="Times New Roman" w:eastAsia="Arial" w:hAnsi="Times New Roman" w:cs="Times New Roman"/>
          <w:i/>
          <w:color w:val="000000"/>
          <w:sz w:val="28"/>
          <w:szCs w:val="28"/>
          <w:lang w:val="ru-RU" w:eastAsia="ru-RU"/>
        </w:rPr>
        <w:t>P</w:t>
      </w:r>
      <w:r w:rsidRPr="00EC790A">
        <w:rPr>
          <w:rFonts w:ascii="Times New Roman" w:eastAsia="Arial" w:hAnsi="Times New Roman" w:cs="Times New Roman"/>
          <w:i/>
          <w:color w:val="000000"/>
          <w:sz w:val="28"/>
          <w:szCs w:val="28"/>
          <w:lang w:eastAsia="ru-RU"/>
        </w:rPr>
        <w:t xml:space="preserve">. </w:t>
      </w:r>
      <w:proofErr w:type="spellStart"/>
      <w:r w:rsidRPr="00EC790A">
        <w:rPr>
          <w:rFonts w:ascii="Times New Roman" w:eastAsia="Arial" w:hAnsi="Times New Roman" w:cs="Times New Roman"/>
          <w:i/>
          <w:color w:val="000000"/>
          <w:sz w:val="28"/>
          <w:szCs w:val="28"/>
          <w:lang w:val="ru-RU" w:eastAsia="ru-RU"/>
        </w:rPr>
        <w:t>aeruginosa</w:t>
      </w:r>
      <w:proofErr w:type="spellEnd"/>
      <w:r w:rsidRPr="00EC790A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EC790A">
        <w:rPr>
          <w:rFonts w:ascii="Times New Roman" w:eastAsia="Arial" w:hAnsi="Times New Roman" w:cs="Times New Roman"/>
          <w:bCs/>
          <w:color w:val="000000"/>
          <w:sz w:val="28"/>
          <w:szCs w:val="28"/>
          <w:lang w:val="en-US" w:eastAsia="ru-RU"/>
        </w:rPr>
        <w:t>PA</w:t>
      </w:r>
      <w:r w:rsidRPr="00EC790A">
        <w:rPr>
          <w:rFonts w:ascii="Times New Roman" w:eastAsia="Arial" w:hAnsi="Times New Roman" w:cs="Times New Roman"/>
          <w:bCs/>
          <w:color w:val="000000"/>
          <w:sz w:val="28"/>
          <w:szCs w:val="28"/>
          <w:lang w:eastAsia="ru-RU"/>
        </w:rPr>
        <w:t xml:space="preserve">01 </w:t>
      </w:r>
      <w:r w:rsidRPr="00EC790A">
        <w:rPr>
          <w:rFonts w:ascii="Times New Roman" w:eastAsia="Arial" w:hAnsi="Times New Roman" w:cs="Times New Roman"/>
          <w:bCs/>
          <w:color w:val="000000"/>
          <w:sz w:val="28"/>
          <w:szCs w:val="28"/>
          <w:lang w:val="el-GR" w:eastAsia="ru-RU"/>
        </w:rPr>
        <w:t>Δ</w:t>
      </w:r>
      <w:proofErr w:type="spellStart"/>
      <w:r w:rsidRPr="00EC790A">
        <w:rPr>
          <w:rFonts w:ascii="Times New Roman" w:eastAsia="Arial" w:hAnsi="Times New Roman" w:cs="Times New Roman"/>
          <w:bCs/>
          <w:i/>
          <w:iCs/>
          <w:color w:val="000000"/>
          <w:sz w:val="28"/>
          <w:szCs w:val="28"/>
          <w:lang w:val="en-US" w:eastAsia="ru-RU"/>
        </w:rPr>
        <w:t>wspF</w:t>
      </w:r>
      <w:proofErr w:type="spellEnd"/>
      <w:r w:rsidRPr="00EC790A">
        <w:rPr>
          <w:rFonts w:ascii="Times New Roman" w:eastAsia="Arial" w:hAnsi="Times New Roman" w:cs="Times New Roman"/>
          <w:bCs/>
          <w:iCs/>
          <w:color w:val="000000"/>
          <w:sz w:val="28"/>
          <w:szCs w:val="28"/>
          <w:lang w:eastAsia="ru-RU"/>
        </w:rPr>
        <w:t xml:space="preserve">1 перевищувала на 87% масу </w:t>
      </w:r>
      <w:proofErr w:type="spellStart"/>
      <w:r w:rsidRPr="00EC790A">
        <w:rPr>
          <w:rFonts w:ascii="Times New Roman" w:eastAsia="Arial" w:hAnsi="Times New Roman" w:cs="Times New Roman"/>
          <w:bCs/>
          <w:iCs/>
          <w:color w:val="000000"/>
          <w:sz w:val="28"/>
          <w:szCs w:val="28"/>
          <w:lang w:eastAsia="ru-RU"/>
        </w:rPr>
        <w:t>біоплівки</w:t>
      </w:r>
      <w:proofErr w:type="spellEnd"/>
      <w:r w:rsidRPr="00EC790A">
        <w:rPr>
          <w:rFonts w:ascii="Times New Roman" w:eastAsia="Arial" w:hAnsi="Times New Roman" w:cs="Times New Roman"/>
          <w:bCs/>
          <w:iCs/>
          <w:color w:val="000000"/>
          <w:sz w:val="28"/>
          <w:szCs w:val="28"/>
          <w:lang w:eastAsia="ru-RU"/>
        </w:rPr>
        <w:t xml:space="preserve"> </w:t>
      </w:r>
      <w:r w:rsidRPr="00EC790A">
        <w:rPr>
          <w:rFonts w:ascii="Times New Roman" w:eastAsia="Arial" w:hAnsi="Times New Roman" w:cs="Times New Roman"/>
          <w:i/>
          <w:color w:val="000000"/>
          <w:sz w:val="28"/>
          <w:szCs w:val="28"/>
          <w:lang w:val="ru-RU" w:eastAsia="ru-RU"/>
        </w:rPr>
        <w:t>P</w:t>
      </w:r>
      <w:r w:rsidRPr="00EC790A">
        <w:rPr>
          <w:rFonts w:ascii="Times New Roman" w:eastAsia="Arial" w:hAnsi="Times New Roman" w:cs="Times New Roman"/>
          <w:i/>
          <w:color w:val="000000"/>
          <w:sz w:val="28"/>
          <w:szCs w:val="28"/>
          <w:lang w:eastAsia="ru-RU"/>
        </w:rPr>
        <w:t xml:space="preserve">. </w:t>
      </w:r>
      <w:proofErr w:type="spellStart"/>
      <w:r w:rsidRPr="00EC790A">
        <w:rPr>
          <w:rFonts w:ascii="Times New Roman" w:eastAsia="Arial" w:hAnsi="Times New Roman" w:cs="Times New Roman"/>
          <w:i/>
          <w:color w:val="000000"/>
          <w:sz w:val="28"/>
          <w:szCs w:val="28"/>
          <w:lang w:val="ru-RU" w:eastAsia="ru-RU"/>
        </w:rPr>
        <w:t>aeruginosa</w:t>
      </w:r>
      <w:proofErr w:type="spellEnd"/>
      <w:r w:rsidRPr="00EC790A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EC790A">
        <w:rPr>
          <w:rFonts w:ascii="Times New Roman" w:eastAsia="Arial" w:hAnsi="Times New Roman" w:cs="Times New Roman"/>
          <w:color w:val="000000"/>
          <w:sz w:val="28"/>
          <w:szCs w:val="28"/>
          <w:lang w:val="ru-RU" w:eastAsia="ru-RU"/>
        </w:rPr>
        <w:t>PA</w:t>
      </w:r>
      <w:r w:rsidRPr="00EC790A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>01.</w:t>
      </w:r>
    </w:p>
    <w:p w:rsidR="00EC790A" w:rsidRPr="00EC790A" w:rsidRDefault="00EC790A" w:rsidP="00EC790A">
      <w:pPr>
        <w:ind w:left="720"/>
        <w:contextualSpacing/>
        <w:rPr>
          <w:rFonts w:ascii="Times New Roman" w:eastAsia="Calibri" w:hAnsi="Times New Roman" w:cs="Times New Roman"/>
          <w:sz w:val="28"/>
          <w:szCs w:val="28"/>
        </w:rPr>
      </w:pPr>
    </w:p>
    <w:p w:rsidR="00EC790A" w:rsidRPr="00EC790A" w:rsidRDefault="00EC790A" w:rsidP="00EC790A">
      <w:pPr>
        <w:widowControl w:val="0"/>
        <w:numPr>
          <w:ilvl w:val="0"/>
          <w:numId w:val="5"/>
        </w:numPr>
        <w:spacing w:after="0" w:line="360" w:lineRule="auto"/>
        <w:ind w:left="714" w:hanging="357"/>
        <w:jc w:val="both"/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</w:pPr>
      <w:r w:rsidRPr="00EC790A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За вмістом планктонних клітин досліджувані штами розташовані у наступний ряд: </w:t>
      </w:r>
      <w:r w:rsidRPr="00EC790A">
        <w:rPr>
          <w:rFonts w:ascii="Times New Roman" w:eastAsia="Arial" w:hAnsi="Times New Roman" w:cs="Times New Roman"/>
          <w:i/>
          <w:color w:val="000000"/>
          <w:sz w:val="28"/>
          <w:szCs w:val="28"/>
          <w:lang w:val="ru-RU" w:eastAsia="ru-RU"/>
        </w:rPr>
        <w:t>P</w:t>
      </w:r>
      <w:r w:rsidRPr="00EC790A">
        <w:rPr>
          <w:rFonts w:ascii="Times New Roman" w:eastAsia="Arial" w:hAnsi="Times New Roman" w:cs="Times New Roman"/>
          <w:i/>
          <w:color w:val="000000"/>
          <w:sz w:val="28"/>
          <w:szCs w:val="28"/>
          <w:lang w:eastAsia="ru-RU"/>
        </w:rPr>
        <w:t xml:space="preserve">. </w:t>
      </w:r>
      <w:proofErr w:type="spellStart"/>
      <w:r w:rsidRPr="00EC790A">
        <w:rPr>
          <w:rFonts w:ascii="Times New Roman" w:eastAsia="Arial" w:hAnsi="Times New Roman" w:cs="Times New Roman"/>
          <w:i/>
          <w:color w:val="000000"/>
          <w:sz w:val="28"/>
          <w:szCs w:val="28"/>
          <w:lang w:val="ru-RU" w:eastAsia="ru-RU"/>
        </w:rPr>
        <w:t>aeruginosa</w:t>
      </w:r>
      <w:proofErr w:type="spellEnd"/>
      <w:r w:rsidRPr="00EC790A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EC790A">
        <w:rPr>
          <w:rFonts w:ascii="Times New Roman" w:eastAsia="Arial" w:hAnsi="Times New Roman" w:cs="Times New Roman"/>
          <w:color w:val="000000"/>
          <w:sz w:val="28"/>
          <w:szCs w:val="28"/>
          <w:lang w:val="ru-RU" w:eastAsia="ru-RU"/>
        </w:rPr>
        <w:t>PA</w:t>
      </w:r>
      <w:r w:rsidRPr="00EC790A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01 </w:t>
      </w:r>
      <w:proofErr w:type="spellStart"/>
      <w:r w:rsidRPr="00EC790A">
        <w:rPr>
          <w:rFonts w:ascii="Times New Roman" w:eastAsia="Arial" w:hAnsi="Times New Roman" w:cs="Times New Roman"/>
          <w:color w:val="000000"/>
          <w:sz w:val="28"/>
          <w:szCs w:val="28"/>
          <w:lang w:val="ru-RU" w:eastAsia="ru-RU"/>
        </w:rPr>
        <w:t>pJN</w:t>
      </w:r>
      <w:proofErr w:type="spellEnd"/>
      <w:r w:rsidRPr="00EC790A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>2133 &gt;</w:t>
      </w:r>
      <w:r w:rsidRPr="00EC790A">
        <w:rPr>
          <w:rFonts w:ascii="Times New Roman" w:eastAsia="Arial" w:hAnsi="Times New Roman" w:cs="Times New Roman"/>
          <w:i/>
          <w:color w:val="000000"/>
          <w:sz w:val="28"/>
          <w:szCs w:val="28"/>
          <w:lang w:eastAsia="ru-RU"/>
        </w:rPr>
        <w:t xml:space="preserve"> </w:t>
      </w:r>
      <w:r w:rsidRPr="00EC790A">
        <w:rPr>
          <w:rFonts w:ascii="Times New Roman" w:eastAsia="Arial" w:hAnsi="Times New Roman" w:cs="Times New Roman"/>
          <w:i/>
          <w:color w:val="000000"/>
          <w:sz w:val="28"/>
          <w:szCs w:val="28"/>
          <w:lang w:val="ru-RU" w:eastAsia="ru-RU"/>
        </w:rPr>
        <w:t>P</w:t>
      </w:r>
      <w:r w:rsidRPr="00EC790A">
        <w:rPr>
          <w:rFonts w:ascii="Times New Roman" w:eastAsia="Arial" w:hAnsi="Times New Roman" w:cs="Times New Roman"/>
          <w:i/>
          <w:color w:val="000000"/>
          <w:sz w:val="28"/>
          <w:szCs w:val="28"/>
          <w:lang w:eastAsia="ru-RU"/>
        </w:rPr>
        <w:t xml:space="preserve">. </w:t>
      </w:r>
      <w:proofErr w:type="spellStart"/>
      <w:r w:rsidRPr="00EC790A">
        <w:rPr>
          <w:rFonts w:ascii="Times New Roman" w:eastAsia="Arial" w:hAnsi="Times New Roman" w:cs="Times New Roman"/>
          <w:i/>
          <w:color w:val="000000"/>
          <w:sz w:val="28"/>
          <w:szCs w:val="28"/>
          <w:lang w:val="ru-RU" w:eastAsia="ru-RU"/>
        </w:rPr>
        <w:t>aeruginosa</w:t>
      </w:r>
      <w:proofErr w:type="spellEnd"/>
      <w:r w:rsidRPr="00EC790A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EC790A">
        <w:rPr>
          <w:rFonts w:ascii="Times New Roman" w:eastAsia="Arial" w:hAnsi="Times New Roman" w:cs="Times New Roman"/>
          <w:bCs/>
          <w:color w:val="000000"/>
          <w:sz w:val="28"/>
          <w:szCs w:val="28"/>
          <w:lang w:val="en-US" w:eastAsia="ru-RU"/>
        </w:rPr>
        <w:t>PA</w:t>
      </w:r>
      <w:r w:rsidRPr="00EC790A">
        <w:rPr>
          <w:rFonts w:ascii="Times New Roman" w:eastAsia="Arial" w:hAnsi="Times New Roman" w:cs="Times New Roman"/>
          <w:bCs/>
          <w:color w:val="000000"/>
          <w:sz w:val="28"/>
          <w:szCs w:val="28"/>
          <w:lang w:eastAsia="ru-RU"/>
        </w:rPr>
        <w:t>01</w:t>
      </w:r>
      <w:r w:rsidRPr="00EC790A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 &gt;</w:t>
      </w:r>
      <w:r w:rsidRPr="00EC790A">
        <w:rPr>
          <w:rFonts w:ascii="Times New Roman" w:eastAsia="Arial" w:hAnsi="Times New Roman" w:cs="Times New Roman"/>
          <w:i/>
          <w:color w:val="000000"/>
          <w:sz w:val="28"/>
          <w:szCs w:val="28"/>
          <w:lang w:eastAsia="ru-RU"/>
        </w:rPr>
        <w:t xml:space="preserve"> </w:t>
      </w:r>
      <w:r w:rsidRPr="00EC790A">
        <w:rPr>
          <w:rFonts w:ascii="Times New Roman" w:eastAsia="Arial" w:hAnsi="Times New Roman" w:cs="Times New Roman"/>
          <w:i/>
          <w:color w:val="000000"/>
          <w:sz w:val="28"/>
          <w:szCs w:val="28"/>
          <w:lang w:val="ru-RU" w:eastAsia="ru-RU"/>
        </w:rPr>
        <w:t>P</w:t>
      </w:r>
      <w:r w:rsidRPr="00EC790A">
        <w:rPr>
          <w:rFonts w:ascii="Times New Roman" w:eastAsia="Arial" w:hAnsi="Times New Roman" w:cs="Times New Roman"/>
          <w:i/>
          <w:color w:val="000000"/>
          <w:sz w:val="28"/>
          <w:szCs w:val="28"/>
          <w:lang w:eastAsia="ru-RU"/>
        </w:rPr>
        <w:t xml:space="preserve">. </w:t>
      </w:r>
      <w:proofErr w:type="spellStart"/>
      <w:r w:rsidRPr="00EC790A">
        <w:rPr>
          <w:rFonts w:ascii="Times New Roman" w:eastAsia="Arial" w:hAnsi="Times New Roman" w:cs="Times New Roman"/>
          <w:i/>
          <w:color w:val="000000"/>
          <w:sz w:val="28"/>
          <w:szCs w:val="28"/>
          <w:lang w:val="ru-RU" w:eastAsia="ru-RU"/>
        </w:rPr>
        <w:t>aeruginosa</w:t>
      </w:r>
      <w:proofErr w:type="spellEnd"/>
      <w:r w:rsidRPr="00EC790A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EC790A">
        <w:rPr>
          <w:rFonts w:ascii="Times New Roman" w:eastAsia="Arial" w:hAnsi="Times New Roman" w:cs="Times New Roman"/>
          <w:bCs/>
          <w:color w:val="000000"/>
          <w:sz w:val="28"/>
          <w:szCs w:val="28"/>
          <w:lang w:val="en-US" w:eastAsia="ru-RU"/>
        </w:rPr>
        <w:t>PA</w:t>
      </w:r>
      <w:r w:rsidRPr="00EC790A">
        <w:rPr>
          <w:rFonts w:ascii="Times New Roman" w:eastAsia="Arial" w:hAnsi="Times New Roman" w:cs="Times New Roman"/>
          <w:bCs/>
          <w:color w:val="000000"/>
          <w:sz w:val="28"/>
          <w:szCs w:val="28"/>
          <w:lang w:eastAsia="ru-RU"/>
        </w:rPr>
        <w:t xml:space="preserve">01 </w:t>
      </w:r>
      <w:r w:rsidRPr="00EC790A">
        <w:rPr>
          <w:rFonts w:ascii="Times New Roman" w:eastAsia="Arial" w:hAnsi="Times New Roman" w:cs="Times New Roman"/>
          <w:bCs/>
          <w:color w:val="000000"/>
          <w:sz w:val="28"/>
          <w:szCs w:val="28"/>
          <w:lang w:val="el-GR" w:eastAsia="ru-RU"/>
        </w:rPr>
        <w:t>Δ</w:t>
      </w:r>
      <w:proofErr w:type="spellStart"/>
      <w:r w:rsidRPr="00EC790A">
        <w:rPr>
          <w:rFonts w:ascii="Times New Roman" w:eastAsia="Arial" w:hAnsi="Times New Roman" w:cs="Times New Roman"/>
          <w:bCs/>
          <w:i/>
          <w:iCs/>
          <w:color w:val="000000"/>
          <w:sz w:val="28"/>
          <w:szCs w:val="28"/>
          <w:lang w:val="en-US" w:eastAsia="ru-RU"/>
        </w:rPr>
        <w:t>wspF</w:t>
      </w:r>
      <w:proofErr w:type="spellEnd"/>
      <w:r w:rsidRPr="00EC790A">
        <w:rPr>
          <w:rFonts w:ascii="Times New Roman" w:eastAsia="Arial" w:hAnsi="Times New Roman" w:cs="Times New Roman"/>
          <w:bCs/>
          <w:iCs/>
          <w:color w:val="000000"/>
          <w:sz w:val="28"/>
          <w:szCs w:val="28"/>
          <w:lang w:eastAsia="ru-RU"/>
        </w:rPr>
        <w:t>1.</w:t>
      </w:r>
    </w:p>
    <w:p w:rsidR="00EC790A" w:rsidRPr="00EC790A" w:rsidRDefault="00EC790A" w:rsidP="00EC790A">
      <w:pPr>
        <w:ind w:left="720"/>
        <w:contextualSpacing/>
        <w:rPr>
          <w:rFonts w:ascii="Times New Roman" w:eastAsia="Calibri" w:hAnsi="Times New Roman" w:cs="Times New Roman"/>
          <w:bCs/>
          <w:iCs/>
          <w:sz w:val="28"/>
          <w:szCs w:val="28"/>
        </w:rPr>
      </w:pPr>
    </w:p>
    <w:p w:rsidR="00EC790A" w:rsidRPr="00EC790A" w:rsidRDefault="00EC790A" w:rsidP="00EC790A">
      <w:pPr>
        <w:numPr>
          <w:ilvl w:val="0"/>
          <w:numId w:val="1"/>
        </w:numPr>
        <w:spacing w:after="120" w:line="360" w:lineRule="auto"/>
        <w:contextualSpacing/>
        <w:jc w:val="both"/>
        <w:rPr>
          <w:rFonts w:ascii="Times New Roman" w:eastAsia="Calibri" w:hAnsi="Times New Roman" w:cs="Times New Roman"/>
          <w:bCs/>
          <w:iCs/>
          <w:sz w:val="28"/>
          <w:szCs w:val="28"/>
        </w:rPr>
      </w:pPr>
      <w:r w:rsidRPr="00EC790A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Встановлено, що характер впливу сигнального </w:t>
      </w:r>
      <w:proofErr w:type="spellStart"/>
      <w:r w:rsidRPr="00EC790A">
        <w:rPr>
          <w:rFonts w:ascii="Times New Roman" w:eastAsia="Calibri" w:hAnsi="Times New Roman" w:cs="Times New Roman"/>
          <w:bCs/>
          <w:iCs/>
          <w:sz w:val="28"/>
          <w:szCs w:val="28"/>
        </w:rPr>
        <w:t>хінолону</w:t>
      </w:r>
      <w:proofErr w:type="spellEnd"/>
      <w:r w:rsidRPr="00EC790A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та його синтетичних аналогів на утворення </w:t>
      </w:r>
      <w:proofErr w:type="spellStart"/>
      <w:r w:rsidRPr="00EC790A">
        <w:rPr>
          <w:rFonts w:ascii="Times New Roman" w:eastAsia="Calibri" w:hAnsi="Times New Roman" w:cs="Times New Roman"/>
          <w:bCs/>
          <w:iCs/>
          <w:sz w:val="28"/>
          <w:szCs w:val="28"/>
        </w:rPr>
        <w:t>біоплівки</w:t>
      </w:r>
      <w:proofErr w:type="spellEnd"/>
      <w:r w:rsidRPr="00EC790A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залежить від вмісту внутрішньоклітинного </w:t>
      </w:r>
      <w:proofErr w:type="spellStart"/>
      <w:r w:rsidRPr="00EC790A">
        <w:rPr>
          <w:rFonts w:ascii="Times New Roman" w:eastAsia="Calibri" w:hAnsi="Times New Roman" w:cs="Times New Roman"/>
          <w:bCs/>
          <w:iCs/>
          <w:sz w:val="28"/>
          <w:szCs w:val="28"/>
        </w:rPr>
        <w:t>цикло</w:t>
      </w:r>
      <w:proofErr w:type="spellEnd"/>
      <w:r w:rsidRPr="00EC790A">
        <w:rPr>
          <w:rFonts w:ascii="Times New Roman" w:eastAsia="Calibri" w:hAnsi="Times New Roman" w:cs="Times New Roman"/>
          <w:bCs/>
          <w:iCs/>
          <w:sz w:val="28"/>
          <w:szCs w:val="28"/>
        </w:rPr>
        <w:t>-</w:t>
      </w:r>
      <w:proofErr w:type="spellStart"/>
      <w:r w:rsidRPr="00EC790A">
        <w:rPr>
          <w:rFonts w:ascii="Times New Roman" w:eastAsia="Calibri" w:hAnsi="Times New Roman" w:cs="Times New Roman"/>
          <w:bCs/>
          <w:iCs/>
          <w:sz w:val="28"/>
          <w:szCs w:val="28"/>
        </w:rPr>
        <w:t>ди</w:t>
      </w:r>
      <w:proofErr w:type="spellEnd"/>
      <w:r w:rsidRPr="00EC790A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-ГМФ.  Усі досліджені сполуки стимулювали формування </w:t>
      </w:r>
      <w:proofErr w:type="spellStart"/>
      <w:r w:rsidRPr="00EC790A">
        <w:rPr>
          <w:rFonts w:ascii="Times New Roman" w:eastAsia="Calibri" w:hAnsi="Times New Roman" w:cs="Times New Roman"/>
          <w:bCs/>
          <w:iCs/>
          <w:sz w:val="28"/>
          <w:szCs w:val="28"/>
        </w:rPr>
        <w:t>біоплівки</w:t>
      </w:r>
      <w:proofErr w:type="spellEnd"/>
      <w:r w:rsidRPr="00EC790A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у </w:t>
      </w:r>
      <w:r w:rsidRPr="00EC790A">
        <w:rPr>
          <w:rFonts w:ascii="Times New Roman" w:eastAsia="Calibri" w:hAnsi="Times New Roman" w:cs="Times New Roman"/>
          <w:i/>
          <w:sz w:val="28"/>
          <w:szCs w:val="28"/>
          <w:lang w:val="ru-RU"/>
        </w:rPr>
        <w:t>P</w:t>
      </w:r>
      <w:r w:rsidRPr="00EC790A">
        <w:rPr>
          <w:rFonts w:ascii="Times New Roman" w:eastAsia="Calibri" w:hAnsi="Times New Roman" w:cs="Times New Roman"/>
          <w:i/>
          <w:sz w:val="28"/>
          <w:szCs w:val="28"/>
        </w:rPr>
        <w:t xml:space="preserve">. </w:t>
      </w:r>
      <w:proofErr w:type="spellStart"/>
      <w:r w:rsidRPr="00EC790A">
        <w:rPr>
          <w:rFonts w:ascii="Times New Roman" w:eastAsia="Calibri" w:hAnsi="Times New Roman" w:cs="Times New Roman"/>
          <w:i/>
          <w:sz w:val="28"/>
          <w:szCs w:val="28"/>
          <w:lang w:val="ru-RU"/>
        </w:rPr>
        <w:t>aeruginosa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EC790A">
        <w:rPr>
          <w:rFonts w:ascii="Times New Roman" w:eastAsia="Calibri" w:hAnsi="Times New Roman" w:cs="Times New Roman"/>
          <w:sz w:val="28"/>
          <w:szCs w:val="28"/>
          <w:lang w:val="ru-RU"/>
        </w:rPr>
        <w:t>PA</w:t>
      </w:r>
      <w:r w:rsidRPr="00EC790A">
        <w:rPr>
          <w:rFonts w:ascii="Times New Roman" w:eastAsia="Calibri" w:hAnsi="Times New Roman" w:cs="Times New Roman"/>
          <w:sz w:val="28"/>
          <w:szCs w:val="28"/>
        </w:rPr>
        <w:t>01 і</w:t>
      </w:r>
      <w:r w:rsidRPr="00EC790A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EC790A">
        <w:rPr>
          <w:rFonts w:ascii="Times New Roman" w:eastAsia="Calibri" w:hAnsi="Times New Roman" w:cs="Times New Roman"/>
          <w:i/>
          <w:sz w:val="28"/>
          <w:szCs w:val="28"/>
          <w:lang w:val="ru-RU"/>
        </w:rPr>
        <w:t>P</w:t>
      </w:r>
      <w:r w:rsidRPr="00EC790A">
        <w:rPr>
          <w:rFonts w:ascii="Times New Roman" w:eastAsia="Calibri" w:hAnsi="Times New Roman" w:cs="Times New Roman"/>
          <w:i/>
          <w:sz w:val="28"/>
          <w:szCs w:val="28"/>
        </w:rPr>
        <w:t xml:space="preserve">. </w:t>
      </w:r>
      <w:proofErr w:type="spellStart"/>
      <w:r w:rsidRPr="00EC790A">
        <w:rPr>
          <w:rFonts w:ascii="Times New Roman" w:eastAsia="Calibri" w:hAnsi="Times New Roman" w:cs="Times New Roman"/>
          <w:i/>
          <w:sz w:val="28"/>
          <w:szCs w:val="28"/>
          <w:lang w:val="ru-RU"/>
        </w:rPr>
        <w:t>aeruginosa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EC790A">
        <w:rPr>
          <w:rFonts w:ascii="Times New Roman" w:eastAsia="Calibri" w:hAnsi="Times New Roman" w:cs="Times New Roman"/>
          <w:sz w:val="28"/>
          <w:szCs w:val="28"/>
          <w:lang w:val="ru-RU"/>
        </w:rPr>
        <w:t>PA</w:t>
      </w:r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01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  <w:lang w:val="ru-RU"/>
        </w:rPr>
        <w:t>pJN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2133, але пригнічували його у </w:t>
      </w:r>
      <w:r w:rsidRPr="00EC790A">
        <w:rPr>
          <w:rFonts w:ascii="Times New Roman" w:eastAsia="Calibri" w:hAnsi="Times New Roman" w:cs="Times New Roman"/>
          <w:i/>
          <w:sz w:val="28"/>
          <w:szCs w:val="28"/>
          <w:lang w:val="ru-RU"/>
        </w:rPr>
        <w:t>P</w:t>
      </w:r>
      <w:r w:rsidRPr="00EC790A">
        <w:rPr>
          <w:rFonts w:ascii="Times New Roman" w:eastAsia="Calibri" w:hAnsi="Times New Roman" w:cs="Times New Roman"/>
          <w:i/>
          <w:sz w:val="28"/>
          <w:szCs w:val="28"/>
        </w:rPr>
        <w:t xml:space="preserve">. </w:t>
      </w:r>
      <w:proofErr w:type="spellStart"/>
      <w:r w:rsidRPr="00EC790A">
        <w:rPr>
          <w:rFonts w:ascii="Times New Roman" w:eastAsia="Calibri" w:hAnsi="Times New Roman" w:cs="Times New Roman"/>
          <w:i/>
          <w:sz w:val="28"/>
          <w:szCs w:val="28"/>
          <w:lang w:val="ru-RU"/>
        </w:rPr>
        <w:t>aeruginosa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EC790A">
        <w:rPr>
          <w:rFonts w:ascii="Times New Roman" w:eastAsia="Calibri" w:hAnsi="Times New Roman" w:cs="Times New Roman"/>
          <w:bCs/>
          <w:sz w:val="28"/>
          <w:szCs w:val="28"/>
          <w:lang w:val="en-US"/>
        </w:rPr>
        <w:t>PA</w:t>
      </w:r>
      <w:r w:rsidRPr="00EC790A">
        <w:rPr>
          <w:rFonts w:ascii="Times New Roman" w:eastAsia="Calibri" w:hAnsi="Times New Roman" w:cs="Times New Roman"/>
          <w:bCs/>
          <w:sz w:val="28"/>
          <w:szCs w:val="28"/>
        </w:rPr>
        <w:t xml:space="preserve">01 </w:t>
      </w:r>
      <w:r w:rsidRPr="00EC790A">
        <w:rPr>
          <w:rFonts w:ascii="Times New Roman" w:eastAsia="Calibri" w:hAnsi="Times New Roman" w:cs="Times New Roman"/>
          <w:bCs/>
          <w:sz w:val="28"/>
          <w:szCs w:val="28"/>
          <w:lang w:val="el-GR"/>
        </w:rPr>
        <w:t>Δ</w:t>
      </w:r>
      <w:proofErr w:type="spellStart"/>
      <w:r w:rsidRPr="00EC790A">
        <w:rPr>
          <w:rFonts w:ascii="Times New Roman" w:eastAsia="Calibri" w:hAnsi="Times New Roman" w:cs="Times New Roman"/>
          <w:bCs/>
          <w:i/>
          <w:iCs/>
          <w:sz w:val="28"/>
          <w:szCs w:val="28"/>
          <w:lang w:val="en-US"/>
        </w:rPr>
        <w:t>wspF</w:t>
      </w:r>
      <w:proofErr w:type="spellEnd"/>
      <w:r w:rsidRPr="00EC790A">
        <w:rPr>
          <w:rFonts w:ascii="Times New Roman" w:eastAsia="Calibri" w:hAnsi="Times New Roman" w:cs="Times New Roman"/>
          <w:bCs/>
          <w:iCs/>
          <w:sz w:val="28"/>
          <w:szCs w:val="28"/>
        </w:rPr>
        <w:t>1.</w:t>
      </w:r>
    </w:p>
    <w:p w:rsidR="00EC790A" w:rsidRPr="00EC790A" w:rsidRDefault="00EC790A" w:rsidP="00EC790A">
      <w:pPr>
        <w:ind w:left="720"/>
        <w:contextualSpacing/>
        <w:rPr>
          <w:rFonts w:ascii="Times New Roman" w:eastAsia="Calibri" w:hAnsi="Times New Roman" w:cs="Times New Roman"/>
          <w:bCs/>
          <w:iCs/>
          <w:sz w:val="28"/>
          <w:szCs w:val="28"/>
        </w:rPr>
      </w:pPr>
    </w:p>
    <w:p w:rsidR="00EC790A" w:rsidRPr="00EC790A" w:rsidRDefault="00EC790A" w:rsidP="00EC790A">
      <w:pPr>
        <w:numPr>
          <w:ilvl w:val="0"/>
          <w:numId w:val="1"/>
        </w:numPr>
        <w:spacing w:after="120" w:line="360" w:lineRule="auto"/>
        <w:contextualSpacing/>
        <w:jc w:val="both"/>
        <w:rPr>
          <w:rFonts w:ascii="Times New Roman" w:eastAsia="Calibri" w:hAnsi="Times New Roman" w:cs="Times New Roman"/>
          <w:bCs/>
          <w:iCs/>
          <w:sz w:val="28"/>
          <w:szCs w:val="28"/>
        </w:rPr>
      </w:pPr>
      <w:r w:rsidRPr="00EC790A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Вміст планктонних клітин за дії </w:t>
      </w:r>
      <w:r w:rsidRPr="00EC790A">
        <w:rPr>
          <w:rFonts w:ascii="Times New Roman" w:eastAsia="TimesNewRomanPSMT" w:hAnsi="Times New Roman" w:cs="Times New Roman"/>
          <w:sz w:val="28"/>
          <w:szCs w:val="28"/>
          <w:lang w:val="ru-RU"/>
        </w:rPr>
        <w:t>PQS</w:t>
      </w:r>
      <w:r w:rsidRPr="00EC790A">
        <w:rPr>
          <w:rFonts w:ascii="Times New Roman" w:eastAsia="TimesNewRomanPSMT" w:hAnsi="Times New Roman" w:cs="Times New Roman"/>
          <w:sz w:val="28"/>
          <w:szCs w:val="28"/>
        </w:rPr>
        <w:t xml:space="preserve"> та його синтетичних аналогів майже у всіх випадках був нижчим за контрольні значення. Більш виразне зменшення даного показника спостерігалося у разі аналогів з більшою ніж у </w:t>
      </w:r>
      <w:r w:rsidRPr="00EC790A">
        <w:rPr>
          <w:rFonts w:ascii="Times New Roman" w:eastAsia="TimesNewRomanPSMT" w:hAnsi="Times New Roman" w:cs="Times New Roman"/>
          <w:sz w:val="28"/>
          <w:szCs w:val="28"/>
          <w:lang w:val="ru-RU"/>
        </w:rPr>
        <w:t>PQS</w:t>
      </w:r>
      <w:r w:rsidRPr="00EC790A">
        <w:rPr>
          <w:rFonts w:ascii="Times New Roman" w:eastAsia="TimesNewRomanPSMT" w:hAnsi="Times New Roman" w:cs="Times New Roman"/>
          <w:sz w:val="28"/>
          <w:szCs w:val="28"/>
        </w:rPr>
        <w:t xml:space="preserve"> довжиною </w:t>
      </w:r>
      <w:proofErr w:type="spellStart"/>
      <w:r w:rsidRPr="00EC790A">
        <w:rPr>
          <w:rFonts w:ascii="Times New Roman" w:eastAsia="TimesNewRomanPSMT" w:hAnsi="Times New Roman" w:cs="Times New Roman"/>
          <w:sz w:val="28"/>
          <w:szCs w:val="28"/>
        </w:rPr>
        <w:t>алкільного</w:t>
      </w:r>
      <w:proofErr w:type="spellEnd"/>
      <w:r w:rsidRPr="00EC790A">
        <w:rPr>
          <w:rFonts w:ascii="Times New Roman" w:eastAsia="TimesNewRomanPSMT" w:hAnsi="Times New Roman" w:cs="Times New Roman"/>
          <w:sz w:val="28"/>
          <w:szCs w:val="28"/>
        </w:rPr>
        <w:t xml:space="preserve"> замісника – </w:t>
      </w:r>
      <w:r w:rsidRPr="00EC790A">
        <w:rPr>
          <w:rFonts w:ascii="Times New Roman" w:eastAsia="Calibri" w:hAnsi="Times New Roman" w:cs="Times New Roman"/>
          <w:sz w:val="28"/>
          <w:szCs w:val="28"/>
        </w:rPr>
        <w:t>С8Q, С9Q і С11Q.</w:t>
      </w:r>
    </w:p>
    <w:p w:rsidR="00EC790A" w:rsidRPr="00EC790A" w:rsidRDefault="00EC790A" w:rsidP="00EC790A">
      <w:pPr>
        <w:spacing w:after="120"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</w:p>
    <w:p w:rsidR="00EC790A" w:rsidRPr="00EC790A" w:rsidRDefault="00EC790A" w:rsidP="00EC790A">
      <w:pPr>
        <w:spacing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EC790A" w:rsidRPr="00EC790A" w:rsidRDefault="00EC790A" w:rsidP="00EC790A">
      <w:pPr>
        <w:spacing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EC790A" w:rsidRPr="00EC790A" w:rsidRDefault="00EC790A" w:rsidP="00EC790A">
      <w:pPr>
        <w:spacing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EC790A" w:rsidRPr="00EC790A" w:rsidRDefault="00EC790A" w:rsidP="00EC790A">
      <w:pPr>
        <w:spacing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EC790A" w:rsidRDefault="00EC790A" w:rsidP="00EC790A">
      <w:pPr>
        <w:spacing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EC790A" w:rsidRDefault="00EC790A" w:rsidP="00EC790A">
      <w:pPr>
        <w:spacing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EC790A" w:rsidRPr="00EC790A" w:rsidRDefault="00EC790A" w:rsidP="00EC790A">
      <w:pPr>
        <w:spacing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bookmarkStart w:id="0" w:name="_GoBack"/>
      <w:bookmarkEnd w:id="0"/>
      <w:r w:rsidRPr="00EC790A">
        <w:rPr>
          <w:rFonts w:ascii="Times New Roman" w:eastAsia="Calibri" w:hAnsi="Times New Roman" w:cs="Times New Roman"/>
          <w:b/>
          <w:sz w:val="28"/>
          <w:szCs w:val="28"/>
        </w:rPr>
        <w:lastRenderedPageBreak/>
        <w:t>СПИСОК ВИКОРИСТАНОЇ ЛІТЕРАТУРИ</w:t>
      </w:r>
    </w:p>
    <w:p w:rsidR="00EC790A" w:rsidRPr="00EC790A" w:rsidRDefault="00EC790A" w:rsidP="00EC790A">
      <w:pPr>
        <w:numPr>
          <w:ilvl w:val="0"/>
          <w:numId w:val="6"/>
        </w:numPr>
        <w:spacing w:after="0" w:line="360" w:lineRule="auto"/>
        <w:ind w:left="0" w:firstLine="284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AFAFA"/>
          <w:lang w:val="ru-RU"/>
        </w:rPr>
        <w:t xml:space="preserve">Афиногенова А. Г., </w:t>
      </w:r>
      <w:proofErr w:type="spellStart"/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AFAFA"/>
          <w:lang w:val="ru-RU"/>
        </w:rPr>
        <w:t>Даровская</w:t>
      </w:r>
      <w:proofErr w:type="spellEnd"/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AFAFA"/>
          <w:lang w:val="ru-RU"/>
        </w:rPr>
        <w:t xml:space="preserve"> Е. Н.</w:t>
      </w:r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AFAFA"/>
        </w:rPr>
        <w:t xml:space="preserve"> </w:t>
      </w:r>
      <w:proofErr w:type="gramStart"/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ru-RU"/>
        </w:rPr>
        <w:t>Микробные</w:t>
      </w:r>
      <w:proofErr w:type="gramEnd"/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ru-RU"/>
        </w:rPr>
        <w:t xml:space="preserve"> биопленки РАН: состояние вопроса // Травматология и ортопедия России. – 2011. – № 3. – С. 119–125.</w:t>
      </w:r>
    </w:p>
    <w:p w:rsidR="00EC790A" w:rsidRPr="00EC790A" w:rsidRDefault="00EC790A" w:rsidP="00EC790A">
      <w:pPr>
        <w:numPr>
          <w:ilvl w:val="0"/>
          <w:numId w:val="6"/>
        </w:numPr>
        <w:spacing w:after="0" w:line="360" w:lineRule="auto"/>
        <w:ind w:left="0" w:firstLine="284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AFAFA"/>
          <w:lang w:val="ru-RU"/>
        </w:rPr>
        <w:t>Белобородова</w:t>
      </w:r>
      <w:r w:rsidRPr="00EC790A">
        <w:rPr>
          <w:rFonts w:ascii="Calibri" w:eastAsia="Calibri" w:hAnsi="Calibri" w:cs="SimSun"/>
          <w:i/>
          <w:color w:val="000000"/>
          <w:sz w:val="28"/>
          <w:szCs w:val="28"/>
          <w:shd w:val="clear" w:color="auto" w:fill="FAFAFA"/>
          <w:lang w:val="ru-RU"/>
        </w:rPr>
        <w:t xml:space="preserve">  </w:t>
      </w:r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AFAFA"/>
          <w:lang w:val="ru-RU"/>
        </w:rPr>
        <w:t>Н. В., Байрамов И. Т.</w:t>
      </w:r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ru-RU"/>
        </w:rPr>
        <w:t xml:space="preserve"> Микробные биопленки // Гнойно-септические заболевания у детей. Матер. V Московской </w:t>
      </w:r>
      <w:proofErr w:type="spellStart"/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ru-RU"/>
        </w:rPr>
        <w:t>конф</w:t>
      </w:r>
      <w:proofErr w:type="spellEnd"/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ru-RU"/>
        </w:rPr>
        <w:t>. с участием регионов России и стран СНГ. – М.</w:t>
      </w:r>
      <w:proofErr w:type="gramStart"/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ru-RU"/>
        </w:rPr>
        <w:t xml:space="preserve"> :</w:t>
      </w:r>
      <w:proofErr w:type="gramEnd"/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ru-RU"/>
        </w:rPr>
        <w:t xml:space="preserve"> НЦ ССХ им. А. Н. Бакулева РАМН, 2009. – С. 7–38.</w:t>
      </w:r>
    </w:p>
    <w:p w:rsidR="00EC790A" w:rsidRPr="00EC790A" w:rsidRDefault="00EC790A" w:rsidP="00EC790A">
      <w:pPr>
        <w:numPr>
          <w:ilvl w:val="0"/>
          <w:numId w:val="6"/>
        </w:numPr>
        <w:spacing w:line="360" w:lineRule="auto"/>
        <w:ind w:left="0" w:firstLine="284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eastAsia="ru-RU"/>
        </w:rPr>
      </w:pPr>
      <w:r w:rsidRPr="00EC790A">
        <w:rPr>
          <w:rFonts w:ascii="Times New Roman" w:eastAsia="Calibri" w:hAnsi="Times New Roman" w:cs="SimSun"/>
          <w:i/>
          <w:sz w:val="28"/>
          <w:szCs w:val="28"/>
        </w:rPr>
        <w:t xml:space="preserve">Галкін М. Б., </w:t>
      </w:r>
      <w:r w:rsidRPr="00EC790A">
        <w:rPr>
          <w:rFonts w:ascii="Times New Roman" w:eastAsia="Calibri" w:hAnsi="Times New Roman" w:cs="SimSun"/>
          <w:bCs/>
          <w:i/>
          <w:color w:val="211D1E"/>
          <w:sz w:val="28"/>
          <w:szCs w:val="28"/>
          <w:lang w:val="en-US"/>
        </w:rPr>
        <w:t>I</w:t>
      </w:r>
      <w:proofErr w:type="spellStart"/>
      <w:r w:rsidRPr="00EC790A">
        <w:rPr>
          <w:rFonts w:ascii="Times New Roman" w:eastAsia="Calibri" w:hAnsi="Times New Roman" w:cs="SimSun"/>
          <w:bCs/>
          <w:i/>
          <w:color w:val="211D1E"/>
          <w:sz w:val="28"/>
          <w:szCs w:val="28"/>
        </w:rPr>
        <w:t>ваниця</w:t>
      </w:r>
      <w:proofErr w:type="spellEnd"/>
      <w:r w:rsidRPr="00EC790A">
        <w:rPr>
          <w:rFonts w:ascii="Times New Roman" w:eastAsia="Calibri" w:hAnsi="Times New Roman" w:cs="SimSun"/>
          <w:bCs/>
          <w:i/>
          <w:color w:val="211D1E"/>
          <w:sz w:val="28"/>
          <w:szCs w:val="28"/>
        </w:rPr>
        <w:t xml:space="preserve"> В.О. </w:t>
      </w:r>
      <w:r w:rsidRPr="00EC790A">
        <w:rPr>
          <w:rFonts w:ascii="Times New Roman" w:eastAsia="Calibri" w:hAnsi="Times New Roman" w:cs="SimSun"/>
          <w:bCs/>
          <w:color w:val="211D1E"/>
          <w:sz w:val="28"/>
          <w:szCs w:val="28"/>
        </w:rPr>
        <w:t xml:space="preserve">Сучасні уявлення щодо механізмів формування </w:t>
      </w:r>
      <w:proofErr w:type="spellStart"/>
      <w:r w:rsidRPr="00EC790A">
        <w:rPr>
          <w:rFonts w:ascii="Times New Roman" w:eastAsia="Calibri" w:hAnsi="Times New Roman" w:cs="SimSun"/>
          <w:bCs/>
          <w:color w:val="211D1E"/>
          <w:sz w:val="28"/>
          <w:szCs w:val="28"/>
        </w:rPr>
        <w:t>біоплівки</w:t>
      </w:r>
      <w:proofErr w:type="spellEnd"/>
      <w:r w:rsidRPr="00EC790A">
        <w:rPr>
          <w:rFonts w:ascii="Times New Roman" w:eastAsia="Calibri" w:hAnsi="Times New Roman" w:cs="SimSun"/>
          <w:bCs/>
          <w:color w:val="211D1E"/>
          <w:sz w:val="28"/>
          <w:szCs w:val="28"/>
        </w:rPr>
        <w:t xml:space="preserve"> // Мікробіологія і біотехнологія. – 2011. –  № 2(14). – С. 8-22.  </w:t>
      </w:r>
    </w:p>
    <w:p w:rsidR="00EC790A" w:rsidRPr="00EC790A" w:rsidRDefault="00EC790A" w:rsidP="00EC790A">
      <w:pPr>
        <w:numPr>
          <w:ilvl w:val="0"/>
          <w:numId w:val="6"/>
        </w:numPr>
        <w:spacing w:after="120" w:line="360" w:lineRule="auto"/>
        <w:ind w:left="0" w:firstLine="284"/>
        <w:contextualSpacing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EC790A">
        <w:rPr>
          <w:rFonts w:ascii="Times New Roman" w:eastAsia="TimesNewRomanPS-BoldMT" w:hAnsi="Times New Roman" w:cs="Times New Roman"/>
          <w:i/>
          <w:sz w:val="28"/>
          <w:szCs w:val="28"/>
        </w:rPr>
        <w:t xml:space="preserve">Галкін М.Б., Семенець А.С., </w:t>
      </w:r>
      <w:proofErr w:type="spellStart"/>
      <w:r w:rsidRPr="00EC790A">
        <w:rPr>
          <w:rFonts w:ascii="Times New Roman" w:eastAsia="TimesNewRomanPS-BoldMT" w:hAnsi="Times New Roman" w:cs="Times New Roman"/>
          <w:i/>
          <w:sz w:val="28"/>
          <w:szCs w:val="28"/>
        </w:rPr>
        <w:t>Фіногенова</w:t>
      </w:r>
      <w:proofErr w:type="spellEnd"/>
      <w:r w:rsidRPr="00EC790A">
        <w:rPr>
          <w:rFonts w:ascii="Times New Roman" w:eastAsia="TimesNewRomanPS-BoldMT" w:hAnsi="Times New Roman" w:cs="Times New Roman"/>
          <w:i/>
          <w:sz w:val="28"/>
          <w:szCs w:val="28"/>
        </w:rPr>
        <w:t xml:space="preserve"> М.О., Галкін Б.М., </w:t>
      </w:r>
      <w:proofErr w:type="spellStart"/>
      <w:r w:rsidRPr="00EC790A">
        <w:rPr>
          <w:rFonts w:ascii="Times New Roman" w:eastAsia="TimesNewRomanPS-BoldMT" w:hAnsi="Times New Roman" w:cs="Times New Roman"/>
          <w:i/>
          <w:sz w:val="28"/>
          <w:szCs w:val="28"/>
        </w:rPr>
        <w:t>Філіпова</w:t>
      </w:r>
      <w:proofErr w:type="spellEnd"/>
      <w:r w:rsidRPr="00EC790A">
        <w:rPr>
          <w:rFonts w:ascii="Times New Roman" w:eastAsia="TimesNewRomanPS-BoldMT" w:hAnsi="Times New Roman" w:cs="Times New Roman"/>
          <w:i/>
          <w:sz w:val="28"/>
          <w:szCs w:val="28"/>
        </w:rPr>
        <w:t xml:space="preserve"> Т.О.</w:t>
      </w:r>
      <w:r w:rsidRPr="00EC790A">
        <w:rPr>
          <w:rFonts w:ascii="Times New Roman" w:eastAsia="TimesNewRomanPS-BoldMT" w:hAnsi="Times New Roman" w:cs="Times New Roman"/>
          <w:sz w:val="28"/>
          <w:szCs w:val="28"/>
        </w:rPr>
        <w:t xml:space="preserve"> Утворення </w:t>
      </w:r>
      <w:proofErr w:type="spellStart"/>
      <w:r w:rsidRPr="00EC790A">
        <w:rPr>
          <w:rFonts w:ascii="Times New Roman" w:eastAsia="TimesNewRomanPS-BoldMT" w:hAnsi="Times New Roman" w:cs="Times New Roman"/>
          <w:sz w:val="28"/>
          <w:szCs w:val="28"/>
        </w:rPr>
        <w:t>біоплівки</w:t>
      </w:r>
      <w:proofErr w:type="spellEnd"/>
      <w:r w:rsidRPr="00EC790A">
        <w:rPr>
          <w:rFonts w:ascii="Times New Roman" w:eastAsia="TimesNewRomanPS-BoldMT" w:hAnsi="Times New Roman" w:cs="Times New Roman"/>
          <w:sz w:val="28"/>
          <w:szCs w:val="28"/>
        </w:rPr>
        <w:t xml:space="preserve"> та рухливість бактерій </w:t>
      </w:r>
      <w:r w:rsidRPr="00EC790A">
        <w:rPr>
          <w:rFonts w:ascii="Times New Roman" w:eastAsia="TimesNewRomanPS-BoldMT" w:hAnsi="Times New Roman" w:cs="Times New Roman"/>
          <w:i/>
          <w:iCs/>
          <w:sz w:val="28"/>
          <w:szCs w:val="28"/>
          <w:lang w:val="en-US"/>
        </w:rPr>
        <w:t>P</w:t>
      </w:r>
      <w:proofErr w:type="spellStart"/>
      <w:r w:rsidRPr="00EC790A">
        <w:rPr>
          <w:rFonts w:ascii="Times New Roman" w:eastAsia="TimesNewRomanPS-BoldMT" w:hAnsi="Times New Roman" w:cs="Times New Roman"/>
          <w:i/>
          <w:iCs/>
          <w:sz w:val="28"/>
          <w:szCs w:val="28"/>
          <w:lang w:val="ru-RU"/>
        </w:rPr>
        <w:t>seudomonas</w:t>
      </w:r>
      <w:proofErr w:type="spellEnd"/>
      <w:r w:rsidRPr="00EC790A">
        <w:rPr>
          <w:rFonts w:ascii="Times New Roman" w:eastAsia="TimesNewRomanPS-BoldMT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EC790A">
        <w:rPr>
          <w:rFonts w:ascii="Times New Roman" w:eastAsia="TimesNewRomanPS-BoldMT" w:hAnsi="Times New Roman" w:cs="Times New Roman"/>
          <w:i/>
          <w:iCs/>
          <w:sz w:val="28"/>
          <w:szCs w:val="28"/>
          <w:lang w:val="ru-RU"/>
        </w:rPr>
        <w:t>aeruginosa</w:t>
      </w:r>
      <w:proofErr w:type="spellEnd"/>
      <w:r w:rsidRPr="00EC790A">
        <w:rPr>
          <w:rFonts w:ascii="Times New Roman" w:eastAsia="TimesNewRomanPS-BoldMT" w:hAnsi="Times New Roman" w:cs="Times New Roman"/>
          <w:i/>
          <w:iCs/>
          <w:sz w:val="28"/>
          <w:szCs w:val="28"/>
        </w:rPr>
        <w:t xml:space="preserve"> </w:t>
      </w:r>
      <w:r w:rsidRPr="00EC790A">
        <w:rPr>
          <w:rFonts w:ascii="Times New Roman" w:eastAsia="TimesNewRomanPS-BoldMT" w:hAnsi="Times New Roman" w:cs="Times New Roman"/>
          <w:sz w:val="28"/>
          <w:szCs w:val="28"/>
        </w:rPr>
        <w:t xml:space="preserve">з різними рівнями вмісту циклічного </w:t>
      </w:r>
      <w:proofErr w:type="spellStart"/>
      <w:r w:rsidRPr="00EC790A">
        <w:rPr>
          <w:rFonts w:ascii="Times New Roman" w:eastAsia="TimesNewRomanPS-BoldMT" w:hAnsi="Times New Roman" w:cs="Times New Roman"/>
          <w:sz w:val="28"/>
          <w:szCs w:val="28"/>
        </w:rPr>
        <w:t>дигуанозинмонофосфату</w:t>
      </w:r>
      <w:proofErr w:type="spellEnd"/>
      <w:r w:rsidRPr="00EC790A">
        <w:rPr>
          <w:rFonts w:ascii="Times New Roman" w:eastAsia="TimesNewRomanPS-BoldMT" w:hAnsi="Times New Roman" w:cs="Times New Roman"/>
          <w:sz w:val="28"/>
          <w:szCs w:val="28"/>
        </w:rPr>
        <w:t xml:space="preserve"> // </w:t>
      </w:r>
      <w:r w:rsidRPr="00EC790A">
        <w:rPr>
          <w:rFonts w:ascii="Times New Roman" w:eastAsia="TimesNewRomanPS-ItalicMT" w:hAnsi="Times New Roman" w:cs="Times New Roman"/>
          <w:iCs/>
          <w:sz w:val="28"/>
          <w:szCs w:val="28"/>
        </w:rPr>
        <w:t>Мікробіологія і біотехнологія – 2017. – № 2. – С. 40-50.</w:t>
      </w:r>
    </w:p>
    <w:p w:rsidR="00EC790A" w:rsidRPr="00EC790A" w:rsidRDefault="00EC790A" w:rsidP="00EC790A">
      <w:pPr>
        <w:numPr>
          <w:ilvl w:val="0"/>
          <w:numId w:val="6"/>
        </w:numPr>
        <w:spacing w:after="0" w:line="360" w:lineRule="auto"/>
        <w:ind w:left="0" w:firstLine="284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EC790A">
        <w:rPr>
          <w:rFonts w:ascii="Times New Roman" w:eastAsia="Calibri" w:hAnsi="Times New Roman" w:cs="Times New Roman"/>
          <w:bCs/>
          <w:i/>
          <w:color w:val="000000"/>
          <w:sz w:val="28"/>
          <w:szCs w:val="28"/>
          <w:shd w:val="clear" w:color="auto" w:fill="FAFAFA"/>
          <w:lang w:val="ru-RU"/>
        </w:rPr>
        <w:t>Гостев</w:t>
      </w:r>
      <w:proofErr w:type="spellEnd"/>
      <w:r w:rsidRPr="00EC790A">
        <w:rPr>
          <w:rFonts w:ascii="Calibri" w:eastAsia="Calibri" w:hAnsi="Calibri" w:cs="SimSun"/>
          <w:i/>
          <w:color w:val="000000"/>
          <w:sz w:val="28"/>
          <w:szCs w:val="28"/>
          <w:shd w:val="clear" w:color="auto" w:fill="FAFAFA"/>
          <w:lang w:val="ru-RU"/>
        </w:rPr>
        <w:t> </w:t>
      </w:r>
      <w:r w:rsidRPr="00EC790A">
        <w:rPr>
          <w:rFonts w:ascii="Times New Roman" w:eastAsia="Calibri" w:hAnsi="Times New Roman" w:cs="Times New Roman"/>
          <w:bCs/>
          <w:i/>
          <w:color w:val="000000"/>
          <w:sz w:val="28"/>
          <w:szCs w:val="28"/>
          <w:shd w:val="clear" w:color="auto" w:fill="FAFAFA"/>
          <w:lang w:val="ru-RU"/>
        </w:rPr>
        <w:t>В. В.</w:t>
      </w:r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AFAFA"/>
          <w:lang w:val="ru-RU"/>
        </w:rPr>
        <w:t>,</w:t>
      </w:r>
      <w:r w:rsidRPr="00EC790A">
        <w:rPr>
          <w:rFonts w:ascii="Calibri" w:eastAsia="Calibri" w:hAnsi="Calibri" w:cs="SimSun"/>
          <w:i/>
          <w:color w:val="000000"/>
          <w:sz w:val="28"/>
          <w:szCs w:val="28"/>
          <w:shd w:val="clear" w:color="auto" w:fill="FAFAFA"/>
          <w:lang w:val="ru-RU"/>
        </w:rPr>
        <w:t> </w:t>
      </w:r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AFAFA"/>
          <w:lang w:val="ru-RU"/>
        </w:rPr>
        <w:t>Сидоренко С. В.</w:t>
      </w:r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ru-RU"/>
        </w:rPr>
        <w:t xml:space="preserve"> Бактериальные биопленки и инфекции // Журнал </w:t>
      </w:r>
      <w:proofErr w:type="spellStart"/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ru-RU"/>
        </w:rPr>
        <w:t>инфектологии</w:t>
      </w:r>
      <w:proofErr w:type="spellEnd"/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ru-RU"/>
        </w:rPr>
        <w:t>. – 2010. – Т. 2, № 3. – С. 4–15</w:t>
      </w:r>
    </w:p>
    <w:p w:rsidR="00EC790A" w:rsidRPr="00EC790A" w:rsidRDefault="00EC790A" w:rsidP="00EC790A">
      <w:pPr>
        <w:numPr>
          <w:ilvl w:val="0"/>
          <w:numId w:val="6"/>
        </w:numPr>
        <w:shd w:val="clear" w:color="auto" w:fill="FAFAFA"/>
        <w:tabs>
          <w:tab w:val="left" w:pos="284"/>
        </w:tabs>
        <w:spacing w:after="77" w:line="360" w:lineRule="auto"/>
        <w:ind w:left="0" w:firstLine="284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EC790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 xml:space="preserve">Громова О. А., </w:t>
      </w:r>
      <w:proofErr w:type="spellStart"/>
      <w:r w:rsidRPr="00EC790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>Торшин</w:t>
      </w:r>
      <w:proofErr w:type="spellEnd"/>
      <w:r w:rsidRPr="00EC790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 xml:space="preserve"> И. Ю., </w:t>
      </w:r>
      <w:proofErr w:type="spellStart"/>
      <w:r w:rsidRPr="00EC790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>Гарасько</w:t>
      </w:r>
      <w:proofErr w:type="spellEnd"/>
      <w:r w:rsidRPr="00EC790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 xml:space="preserve"> Е. А.</w:t>
      </w:r>
      <w:r w:rsidRPr="00EC79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Молекулярные механизмы разрушения бактериальных пленок при топическом применении аскорбиновой кислоты // Гинекология. – 2010. – Т. 12, № 6. – С. 12–17.</w:t>
      </w:r>
    </w:p>
    <w:p w:rsidR="00EC790A" w:rsidRPr="00EC790A" w:rsidRDefault="00EC790A" w:rsidP="00EC790A">
      <w:pPr>
        <w:numPr>
          <w:ilvl w:val="0"/>
          <w:numId w:val="6"/>
        </w:numPr>
        <w:spacing w:line="360" w:lineRule="auto"/>
        <w:ind w:left="0" w:firstLine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ru-RU"/>
        </w:rPr>
        <w:t>Дикий И.Л.</w:t>
      </w:r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</w:rPr>
        <w:t>,</w:t>
      </w:r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ru-RU"/>
        </w:rPr>
        <w:t>Холупяк</w:t>
      </w:r>
      <w:proofErr w:type="spellEnd"/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ru-RU"/>
        </w:rPr>
        <w:t xml:space="preserve"> И.Ю.</w:t>
      </w:r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</w:rPr>
        <w:t>,</w:t>
      </w:r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ru-RU"/>
        </w:rPr>
        <w:t>ШевелеваИ.Е</w:t>
      </w:r>
      <w:proofErr w:type="spellEnd"/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ru-RU"/>
        </w:rPr>
        <w:t>.</w:t>
      </w:r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</w:rPr>
        <w:t xml:space="preserve"> </w:t>
      </w:r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Микробиология</w:t>
      </w:r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ru-RU"/>
        </w:rPr>
        <w:t xml:space="preserve"> // </w:t>
      </w:r>
      <w:proofErr w:type="gramStart"/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Микробиология</w:t>
      </w:r>
      <w:proofErr w:type="gramEnd"/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. - </w:t>
      </w:r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2004</w:t>
      </w:r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. - </w:t>
      </w:r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К.</w:t>
      </w:r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: Професіонал – С.366 – 369</w:t>
      </w:r>
    </w:p>
    <w:p w:rsidR="00EC790A" w:rsidRPr="00EC790A" w:rsidRDefault="00EC790A" w:rsidP="00EC790A">
      <w:pPr>
        <w:numPr>
          <w:ilvl w:val="0"/>
          <w:numId w:val="6"/>
        </w:numPr>
        <w:spacing w:line="360" w:lineRule="auto"/>
        <w:ind w:left="0" w:firstLine="284"/>
        <w:contextualSpacing/>
        <w:jc w:val="both"/>
        <w:rPr>
          <w:rFonts w:ascii="Times New Roman" w:eastAsia="TimesNewRomanPSMT" w:hAnsi="Times New Roman" w:cs="Times New Roman"/>
          <w:sz w:val="28"/>
          <w:szCs w:val="28"/>
          <w:lang w:val="ru-RU"/>
        </w:rPr>
      </w:pPr>
      <w:proofErr w:type="spellStart"/>
      <w:r w:rsidRPr="00EC790A">
        <w:rPr>
          <w:rFonts w:ascii="Times New Roman" w:eastAsia="TimesNewRomanPS-ItalicMT" w:hAnsi="Times New Roman" w:cs="Times New Roman"/>
          <w:i/>
          <w:iCs/>
          <w:sz w:val="28"/>
          <w:szCs w:val="28"/>
        </w:rPr>
        <w:t>Лапач</w:t>
      </w:r>
      <w:proofErr w:type="spellEnd"/>
      <w:r w:rsidRPr="00EC790A">
        <w:rPr>
          <w:rFonts w:ascii="Times New Roman" w:eastAsia="TimesNewRomanPS-ItalicMT" w:hAnsi="Times New Roman" w:cs="Times New Roman"/>
          <w:i/>
          <w:iCs/>
          <w:sz w:val="28"/>
          <w:szCs w:val="28"/>
        </w:rPr>
        <w:t xml:space="preserve"> С.Н., Чубенко А.В., Бабич П.Н. </w:t>
      </w:r>
      <w:proofErr w:type="spellStart"/>
      <w:r w:rsidRPr="00EC790A">
        <w:rPr>
          <w:rFonts w:ascii="Times New Roman" w:eastAsia="TimesNewRomanPSMT" w:hAnsi="Times New Roman" w:cs="Times New Roman"/>
          <w:sz w:val="28"/>
          <w:szCs w:val="28"/>
        </w:rPr>
        <w:t>Статистические</w:t>
      </w:r>
      <w:proofErr w:type="spellEnd"/>
      <w:r w:rsidRPr="00EC790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EC790A">
        <w:rPr>
          <w:rFonts w:ascii="Times New Roman" w:eastAsia="TimesNewRomanPSMT" w:hAnsi="Times New Roman" w:cs="Times New Roman"/>
          <w:sz w:val="28"/>
          <w:szCs w:val="28"/>
        </w:rPr>
        <w:t>методы</w:t>
      </w:r>
      <w:proofErr w:type="spellEnd"/>
      <w:r w:rsidRPr="00EC790A">
        <w:rPr>
          <w:rFonts w:ascii="Times New Roman" w:eastAsia="TimesNewRomanPSMT" w:hAnsi="Times New Roman" w:cs="Times New Roman"/>
          <w:sz w:val="28"/>
          <w:szCs w:val="28"/>
        </w:rPr>
        <w:t xml:space="preserve"> в медико-</w:t>
      </w:r>
      <w:proofErr w:type="spellStart"/>
      <w:r w:rsidRPr="00EC790A">
        <w:rPr>
          <w:rFonts w:ascii="Times New Roman" w:eastAsia="TimesNewRomanPSMT" w:hAnsi="Times New Roman" w:cs="Times New Roman"/>
          <w:sz w:val="28"/>
          <w:szCs w:val="28"/>
        </w:rPr>
        <w:t>биологических</w:t>
      </w:r>
      <w:proofErr w:type="spellEnd"/>
      <w:r w:rsidRPr="00EC790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EC790A">
        <w:rPr>
          <w:rFonts w:ascii="Times New Roman" w:eastAsia="TimesNewRomanPSMT" w:hAnsi="Times New Roman" w:cs="Times New Roman"/>
          <w:sz w:val="28"/>
          <w:szCs w:val="28"/>
        </w:rPr>
        <w:t>исследованиях</w:t>
      </w:r>
      <w:proofErr w:type="spellEnd"/>
      <w:r w:rsidRPr="00EC790A">
        <w:rPr>
          <w:rFonts w:ascii="Times New Roman" w:eastAsia="TimesNewRomanPSMT" w:hAnsi="Times New Roman" w:cs="Times New Roman"/>
          <w:sz w:val="28"/>
          <w:szCs w:val="28"/>
        </w:rPr>
        <w:t xml:space="preserve"> с </w:t>
      </w:r>
      <w:proofErr w:type="spellStart"/>
      <w:r w:rsidRPr="00EC790A">
        <w:rPr>
          <w:rFonts w:ascii="Times New Roman" w:eastAsia="TimesNewRomanPSMT" w:hAnsi="Times New Roman" w:cs="Times New Roman"/>
          <w:sz w:val="28"/>
          <w:szCs w:val="28"/>
        </w:rPr>
        <w:t>использованием</w:t>
      </w:r>
      <w:proofErr w:type="spellEnd"/>
      <w:r w:rsidRPr="00EC790A">
        <w:rPr>
          <w:rFonts w:ascii="Times New Roman" w:eastAsia="TimesNewRomanPSMT" w:hAnsi="Times New Roman" w:cs="Times New Roman"/>
          <w:sz w:val="28"/>
          <w:szCs w:val="28"/>
        </w:rPr>
        <w:t xml:space="preserve"> Excel. – К.: </w:t>
      </w:r>
      <w:proofErr w:type="spellStart"/>
      <w:r w:rsidRPr="00EC790A">
        <w:rPr>
          <w:rFonts w:ascii="Times New Roman" w:eastAsia="TimesNewRomanPSMT" w:hAnsi="Times New Roman" w:cs="Times New Roman"/>
          <w:sz w:val="28"/>
          <w:szCs w:val="28"/>
        </w:rPr>
        <w:t>Морион</w:t>
      </w:r>
      <w:proofErr w:type="spellEnd"/>
      <w:r w:rsidRPr="00EC790A">
        <w:rPr>
          <w:rFonts w:ascii="Times New Roman" w:eastAsia="TimesNewRomanPSMT" w:hAnsi="Times New Roman" w:cs="Times New Roman"/>
          <w:sz w:val="28"/>
          <w:szCs w:val="28"/>
        </w:rPr>
        <w:t>.– 2001. – 260 с.</w:t>
      </w:r>
    </w:p>
    <w:p w:rsidR="00EC790A" w:rsidRPr="00EC790A" w:rsidRDefault="00EC790A" w:rsidP="00EC790A">
      <w:pPr>
        <w:numPr>
          <w:ilvl w:val="0"/>
          <w:numId w:val="6"/>
        </w:numPr>
        <w:spacing w:after="0" w:line="360" w:lineRule="auto"/>
        <w:ind w:left="0" w:firstLine="284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EC790A">
        <w:rPr>
          <w:rFonts w:ascii="Times New Roman" w:eastAsia="Calibri" w:hAnsi="Times New Roman" w:cs="Times New Roman"/>
          <w:bCs/>
          <w:i/>
          <w:color w:val="000000"/>
          <w:sz w:val="28"/>
          <w:szCs w:val="28"/>
          <w:shd w:val="clear" w:color="auto" w:fill="FAFAFA"/>
          <w:lang w:val="ru-RU"/>
        </w:rPr>
        <w:t>Морозова Н.С.,</w:t>
      </w:r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AFAFA"/>
          <w:lang w:val="ru-RU"/>
        </w:rPr>
        <w:t xml:space="preserve"> </w:t>
      </w:r>
      <w:proofErr w:type="spellStart"/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AFAFA"/>
          <w:lang w:val="ru-RU"/>
        </w:rPr>
        <w:t>Мариевский</w:t>
      </w:r>
      <w:proofErr w:type="spellEnd"/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AFAFA"/>
          <w:lang w:val="ru-RU"/>
        </w:rPr>
        <w:t xml:space="preserve"> В. Ф.</w:t>
      </w:r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ru-RU"/>
        </w:rPr>
        <w:t xml:space="preserve"> </w:t>
      </w:r>
      <w:proofErr w:type="spellStart"/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ru-RU"/>
        </w:rPr>
        <w:t>Дезинфектологические</w:t>
      </w:r>
      <w:proofErr w:type="spellEnd"/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</w:rPr>
        <w:t xml:space="preserve"> </w:t>
      </w:r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ru-RU"/>
        </w:rPr>
        <w:t>аспекты</w:t>
      </w:r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</w:rPr>
        <w:t xml:space="preserve"> </w:t>
      </w:r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ru-RU"/>
        </w:rPr>
        <w:t>проблемы</w:t>
      </w:r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</w:rPr>
        <w:t xml:space="preserve"> </w:t>
      </w:r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ru-RU"/>
        </w:rPr>
        <w:t>борьбы</w:t>
      </w:r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</w:rPr>
        <w:t xml:space="preserve"> </w:t>
      </w:r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ru-RU"/>
        </w:rPr>
        <w:t>с</w:t>
      </w:r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</w:rPr>
        <w:t xml:space="preserve"> </w:t>
      </w:r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ru-RU"/>
        </w:rPr>
        <w:t xml:space="preserve">биопленкой // </w:t>
      </w:r>
      <w:proofErr w:type="spellStart"/>
      <w:proofErr w:type="gramStart"/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ru-RU"/>
        </w:rPr>
        <w:t>Проф</w:t>
      </w:r>
      <w:proofErr w:type="gramEnd"/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ru-RU"/>
        </w:rPr>
        <w:t>ілактична</w:t>
      </w:r>
      <w:proofErr w:type="spellEnd"/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</w:rPr>
        <w:t xml:space="preserve"> </w:t>
      </w:r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ru-RU"/>
        </w:rPr>
        <w:t>медицина (</w:t>
      </w:r>
      <w:proofErr w:type="spellStart"/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ru-RU"/>
        </w:rPr>
        <w:t>епідеміологія</w:t>
      </w:r>
      <w:proofErr w:type="spellEnd"/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ru-RU"/>
        </w:rPr>
        <w:t xml:space="preserve">, </w:t>
      </w:r>
      <w:proofErr w:type="spellStart"/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ru-RU"/>
        </w:rPr>
        <w:t>мікробіологія</w:t>
      </w:r>
      <w:proofErr w:type="spellEnd"/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ru-RU"/>
        </w:rPr>
        <w:t xml:space="preserve">, </w:t>
      </w:r>
      <w:proofErr w:type="spellStart"/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ru-RU"/>
        </w:rPr>
        <w:t>вірусологія</w:t>
      </w:r>
      <w:proofErr w:type="spellEnd"/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ru-RU"/>
        </w:rPr>
        <w:t xml:space="preserve">, </w:t>
      </w:r>
      <w:proofErr w:type="spellStart"/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ru-RU"/>
        </w:rPr>
        <w:t>паразитологія</w:t>
      </w:r>
      <w:proofErr w:type="spellEnd"/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ru-RU"/>
        </w:rPr>
        <w:t xml:space="preserve">, </w:t>
      </w:r>
      <w:proofErr w:type="spellStart"/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ru-RU"/>
        </w:rPr>
        <w:t>інфекційні</w:t>
      </w:r>
      <w:proofErr w:type="spellEnd"/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</w:rPr>
        <w:t xml:space="preserve"> </w:t>
      </w:r>
      <w:proofErr w:type="spellStart"/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ru-RU"/>
        </w:rPr>
        <w:t>хвороби</w:t>
      </w:r>
      <w:proofErr w:type="spellEnd"/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ru-RU"/>
        </w:rPr>
        <w:t>). – 2009. – № 2. – С. 3–7.</w:t>
      </w:r>
    </w:p>
    <w:p w:rsidR="00EC790A" w:rsidRPr="00EC790A" w:rsidRDefault="00EC790A" w:rsidP="00EC790A">
      <w:pPr>
        <w:numPr>
          <w:ilvl w:val="0"/>
          <w:numId w:val="6"/>
        </w:numPr>
        <w:spacing w:after="0" w:line="360" w:lineRule="auto"/>
        <w:ind w:left="0" w:firstLine="284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EC790A">
        <w:rPr>
          <w:rFonts w:ascii="Times New Roman" w:eastAsia="Calibri" w:hAnsi="Times New Roman" w:cs="Times New Roman"/>
          <w:bCs/>
          <w:i/>
          <w:color w:val="000000"/>
          <w:sz w:val="28"/>
          <w:szCs w:val="28"/>
          <w:shd w:val="clear" w:color="auto" w:fill="FAFAFA"/>
          <w:lang w:val="ru-RU"/>
        </w:rPr>
        <w:lastRenderedPageBreak/>
        <w:t>Олескин</w:t>
      </w:r>
      <w:proofErr w:type="spellEnd"/>
      <w:r w:rsidRPr="00EC790A">
        <w:rPr>
          <w:rFonts w:ascii="Times New Roman" w:eastAsia="Calibri" w:hAnsi="Times New Roman" w:cs="Times New Roman"/>
          <w:bCs/>
          <w:i/>
          <w:color w:val="000000"/>
          <w:sz w:val="28"/>
          <w:szCs w:val="28"/>
          <w:shd w:val="clear" w:color="auto" w:fill="FAFAFA"/>
          <w:lang w:val="ru-RU"/>
        </w:rPr>
        <w:t xml:space="preserve"> А. В</w:t>
      </w:r>
      <w:r w:rsidRPr="00EC790A">
        <w:rPr>
          <w:rFonts w:ascii="Times New Roman" w:eastAsia="Calibri" w:hAnsi="Times New Roman" w:cs="Times New Roman"/>
          <w:b/>
          <w:bCs/>
          <w:i/>
          <w:color w:val="000000"/>
          <w:sz w:val="28"/>
          <w:szCs w:val="28"/>
          <w:shd w:val="clear" w:color="auto" w:fill="FAFAFA"/>
          <w:lang w:val="ru-RU"/>
        </w:rPr>
        <w:t>.</w:t>
      </w:r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AFAFA"/>
          <w:lang w:val="ru-RU"/>
        </w:rPr>
        <w:t xml:space="preserve">, </w:t>
      </w:r>
      <w:proofErr w:type="spellStart"/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AFAFA"/>
          <w:lang w:val="ru-RU"/>
        </w:rPr>
        <w:t>Ботвинко</w:t>
      </w:r>
      <w:proofErr w:type="spellEnd"/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AFAFA"/>
          <w:lang w:val="ru-RU"/>
        </w:rPr>
        <w:t xml:space="preserve"> И. В., </w:t>
      </w:r>
      <w:proofErr w:type="spellStart"/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AFAFA"/>
          <w:lang w:val="ru-RU"/>
        </w:rPr>
        <w:t>Цавкелова</w:t>
      </w:r>
      <w:proofErr w:type="spellEnd"/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AFAFA"/>
        </w:rPr>
        <w:t xml:space="preserve"> </w:t>
      </w:r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AFAFA"/>
          <w:lang w:val="ru-RU"/>
        </w:rPr>
        <w:t xml:space="preserve">Е. А. </w:t>
      </w:r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ru-RU"/>
        </w:rPr>
        <w:t>Колониальная организация и межклеточная коммуникация у микроорганизмов // Микробиология. – 2000. – Т. 69, № 3. – С. 309–327.</w:t>
      </w:r>
    </w:p>
    <w:p w:rsidR="00EC790A" w:rsidRPr="00EC790A" w:rsidRDefault="00EC790A" w:rsidP="00EC790A">
      <w:pPr>
        <w:numPr>
          <w:ilvl w:val="0"/>
          <w:numId w:val="6"/>
        </w:numPr>
        <w:spacing w:after="0" w:line="360" w:lineRule="auto"/>
        <w:ind w:left="0" w:firstLine="284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AFAFA"/>
          <w:lang w:val="ru-RU"/>
        </w:rPr>
        <w:t>Поздеев</w:t>
      </w:r>
      <w:proofErr w:type="spellEnd"/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AFAFA"/>
          <w:lang w:val="ru-RU"/>
        </w:rPr>
        <w:t xml:space="preserve"> О.К. </w:t>
      </w:r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ru-RU"/>
        </w:rPr>
        <w:t>Медицинская микробиология // Москва: ГЕОТАР-МЕД. – 2001.</w:t>
      </w:r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– С. 343–348.</w:t>
      </w:r>
    </w:p>
    <w:p w:rsidR="00EC790A" w:rsidRPr="00EC790A" w:rsidRDefault="00EC790A" w:rsidP="00EC790A">
      <w:pPr>
        <w:numPr>
          <w:ilvl w:val="0"/>
          <w:numId w:val="6"/>
        </w:numPr>
        <w:spacing w:after="120" w:line="360" w:lineRule="auto"/>
        <w:ind w:left="0" w:firstLine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ru-RU"/>
        </w:rPr>
        <w:t>Пяткин</w:t>
      </w:r>
      <w:proofErr w:type="spellEnd"/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ru-RU"/>
        </w:rPr>
        <w:t xml:space="preserve"> К.Д., Кривошеин Ю.С., </w:t>
      </w:r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ru-RU"/>
        </w:rPr>
        <w:t>//</w:t>
      </w:r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Микробиология. -1980. – М.: Медицина – С.250 – 251.</w:t>
      </w:r>
    </w:p>
    <w:p w:rsidR="00EC790A" w:rsidRPr="00EC790A" w:rsidRDefault="00EC790A" w:rsidP="00EC790A">
      <w:pPr>
        <w:numPr>
          <w:ilvl w:val="0"/>
          <w:numId w:val="6"/>
        </w:numPr>
        <w:spacing w:after="120" w:line="360" w:lineRule="auto"/>
        <w:ind w:left="0" w:firstLine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EC790A">
        <w:rPr>
          <w:rFonts w:ascii="Times New Roman" w:eastAsia="MS Mincho" w:hAnsi="Times New Roman" w:cs="SimSun"/>
          <w:i/>
          <w:sz w:val="28"/>
          <w:szCs w:val="28"/>
        </w:rPr>
        <w:t xml:space="preserve">Семенець А.С., Галкін М.Б., Галкін Б.М., </w:t>
      </w:r>
      <w:proofErr w:type="spellStart"/>
      <w:r w:rsidRPr="00EC790A">
        <w:rPr>
          <w:rFonts w:ascii="Times New Roman" w:eastAsia="MS Mincho" w:hAnsi="Times New Roman" w:cs="SimSun"/>
          <w:i/>
          <w:sz w:val="28"/>
          <w:szCs w:val="28"/>
        </w:rPr>
        <w:t>Філіпова</w:t>
      </w:r>
      <w:proofErr w:type="spellEnd"/>
      <w:r w:rsidRPr="00EC790A">
        <w:rPr>
          <w:rFonts w:ascii="Times New Roman" w:eastAsia="MS Mincho" w:hAnsi="Times New Roman" w:cs="SimSun"/>
          <w:i/>
          <w:sz w:val="28"/>
          <w:szCs w:val="28"/>
        </w:rPr>
        <w:t xml:space="preserve"> Т.О.</w:t>
      </w:r>
      <w:r w:rsidRPr="00EC790A">
        <w:rPr>
          <w:rFonts w:ascii="Times New Roman" w:eastAsia="MS Mincho" w:hAnsi="Times New Roman" w:cs="SimSun"/>
          <w:sz w:val="28"/>
          <w:szCs w:val="28"/>
        </w:rPr>
        <w:t xml:space="preserve"> Вплив антибіотиків на </w:t>
      </w:r>
      <w:proofErr w:type="spellStart"/>
      <w:r w:rsidRPr="00EC790A">
        <w:rPr>
          <w:rFonts w:ascii="Times New Roman" w:eastAsia="MS Mincho" w:hAnsi="Times New Roman" w:cs="SimSun"/>
          <w:sz w:val="28"/>
          <w:szCs w:val="28"/>
        </w:rPr>
        <w:t>біоплівки</w:t>
      </w:r>
      <w:proofErr w:type="spellEnd"/>
      <w:r w:rsidRPr="00EC790A">
        <w:rPr>
          <w:rFonts w:ascii="Times New Roman" w:eastAsia="MS Mincho" w:hAnsi="Times New Roman" w:cs="SimSun"/>
          <w:sz w:val="28"/>
          <w:szCs w:val="28"/>
        </w:rPr>
        <w:t xml:space="preserve"> штамів  </w:t>
      </w:r>
      <w:proofErr w:type="spellStart"/>
      <w:r w:rsidRPr="00EC790A">
        <w:rPr>
          <w:rFonts w:ascii="Times New Roman" w:eastAsia="MS Mincho" w:hAnsi="Times New Roman" w:cs="SimSun"/>
          <w:i/>
          <w:sz w:val="28"/>
          <w:szCs w:val="28"/>
        </w:rPr>
        <w:t>Pseudomonas</w:t>
      </w:r>
      <w:proofErr w:type="spellEnd"/>
      <w:r w:rsidRPr="00EC790A">
        <w:rPr>
          <w:rFonts w:ascii="Times New Roman" w:eastAsia="MS Mincho" w:hAnsi="Times New Roman" w:cs="SimSun"/>
          <w:i/>
          <w:sz w:val="28"/>
          <w:szCs w:val="28"/>
        </w:rPr>
        <w:t xml:space="preserve"> </w:t>
      </w:r>
      <w:proofErr w:type="spellStart"/>
      <w:r w:rsidRPr="00EC790A">
        <w:rPr>
          <w:rFonts w:ascii="Times New Roman" w:eastAsia="MS Mincho" w:hAnsi="Times New Roman" w:cs="SimSun"/>
          <w:i/>
          <w:sz w:val="28"/>
          <w:szCs w:val="28"/>
        </w:rPr>
        <w:t>aeruginosa</w:t>
      </w:r>
      <w:proofErr w:type="spellEnd"/>
      <w:r w:rsidRPr="00EC790A">
        <w:rPr>
          <w:rFonts w:ascii="Times New Roman" w:eastAsia="MS Mincho" w:hAnsi="Times New Roman" w:cs="SimSun"/>
          <w:sz w:val="28"/>
          <w:szCs w:val="28"/>
        </w:rPr>
        <w:t xml:space="preserve"> з різним рівнем вмісту циклічного </w:t>
      </w:r>
      <w:proofErr w:type="spellStart"/>
      <w:r w:rsidRPr="00EC790A">
        <w:rPr>
          <w:rFonts w:ascii="Times New Roman" w:eastAsia="MS Mincho" w:hAnsi="Times New Roman" w:cs="SimSun"/>
          <w:sz w:val="28"/>
          <w:szCs w:val="28"/>
        </w:rPr>
        <w:t>дигуанозинмонофосфату</w:t>
      </w:r>
      <w:proofErr w:type="spellEnd"/>
      <w:r w:rsidRPr="00EC790A">
        <w:rPr>
          <w:rFonts w:ascii="Times New Roman" w:eastAsia="MS Mincho" w:hAnsi="Times New Roman" w:cs="SimSun"/>
          <w:sz w:val="28"/>
          <w:szCs w:val="28"/>
        </w:rPr>
        <w:t xml:space="preserve"> // Мікробіологія і біотехнологія. – 2017. – № 3(39). – C. 33-44.</w:t>
      </w:r>
    </w:p>
    <w:p w:rsidR="00EC790A" w:rsidRPr="00EC790A" w:rsidRDefault="00EC790A" w:rsidP="00EC790A">
      <w:pPr>
        <w:numPr>
          <w:ilvl w:val="0"/>
          <w:numId w:val="6"/>
        </w:numPr>
        <w:spacing w:after="0" w:line="360" w:lineRule="auto"/>
        <w:ind w:left="0" w:firstLine="284"/>
        <w:jc w:val="both"/>
        <w:rPr>
          <w:rFonts w:ascii="Times New Roman" w:eastAsia="Calibri" w:hAnsi="Times New Roman" w:cs="Times New Roman"/>
        </w:rPr>
      </w:pPr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AFAFA"/>
          <w:lang w:val="ru-RU"/>
        </w:rPr>
        <w:t>Смирнова</w:t>
      </w:r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AFAFA"/>
        </w:rPr>
        <w:t xml:space="preserve"> </w:t>
      </w:r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AFAFA"/>
          <w:lang w:val="ru-RU"/>
        </w:rPr>
        <w:t>Т. А., Диденко</w:t>
      </w:r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AFAFA"/>
        </w:rPr>
        <w:t xml:space="preserve"> </w:t>
      </w:r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AFAFA"/>
          <w:lang w:val="ru-RU"/>
        </w:rPr>
        <w:t xml:space="preserve">Л. В., </w:t>
      </w:r>
      <w:proofErr w:type="spellStart"/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AFAFA"/>
          <w:lang w:val="ru-RU"/>
        </w:rPr>
        <w:t>Азизбекян</w:t>
      </w:r>
      <w:proofErr w:type="spellEnd"/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AFAFA"/>
          <w:lang w:val="ru-RU"/>
        </w:rPr>
        <w:t xml:space="preserve"> Р. Р. и др.</w:t>
      </w:r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AFAFA"/>
        </w:rPr>
        <w:t xml:space="preserve"> </w:t>
      </w:r>
      <w:r w:rsidRPr="00EC790A">
        <w:rPr>
          <w:rFonts w:ascii="Times New Roman" w:eastAsia="Calibri" w:hAnsi="Times New Roman" w:cs="Times New Roman"/>
          <w:bCs/>
          <w:color w:val="000000"/>
          <w:sz w:val="28"/>
          <w:szCs w:val="28"/>
          <w:shd w:val="clear" w:color="auto" w:fill="FAFAFA"/>
          <w:lang w:val="ru-RU"/>
        </w:rPr>
        <w:t>Структурно-функциональная</w:t>
      </w:r>
      <w:r w:rsidRPr="00EC790A">
        <w:rPr>
          <w:rFonts w:ascii="Calibri" w:eastAsia="Calibri" w:hAnsi="Calibri" w:cs="SimSun"/>
          <w:color w:val="000000"/>
          <w:sz w:val="28"/>
          <w:szCs w:val="28"/>
          <w:shd w:val="clear" w:color="auto" w:fill="FAFAFA"/>
          <w:lang w:val="ru-RU"/>
        </w:rPr>
        <w:t> </w:t>
      </w:r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ru-RU"/>
        </w:rPr>
        <w:t>характеристика бактериальных биопленок // Микробиология. – 2010. –Т. 79, № 4. – С. 435–446.</w:t>
      </w:r>
    </w:p>
    <w:p w:rsidR="00EC790A" w:rsidRPr="00EC790A" w:rsidRDefault="00EC790A" w:rsidP="00EC790A">
      <w:pPr>
        <w:numPr>
          <w:ilvl w:val="0"/>
          <w:numId w:val="6"/>
        </w:numPr>
        <w:spacing w:after="0" w:line="360" w:lineRule="auto"/>
        <w:ind w:left="0" w:firstLine="284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AFAFA"/>
        </w:rPr>
        <w:t>Тодосійчук</w:t>
      </w:r>
      <w:proofErr w:type="spellEnd"/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AFAFA"/>
        </w:rPr>
        <w:t xml:space="preserve"> Т. С., </w:t>
      </w:r>
      <w:proofErr w:type="spellStart"/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AFAFA"/>
        </w:rPr>
        <w:t>Стрелець</w:t>
      </w:r>
      <w:proofErr w:type="spellEnd"/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AFAFA"/>
        </w:rPr>
        <w:t xml:space="preserve"> Т. І., </w:t>
      </w:r>
      <w:proofErr w:type="spellStart"/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AFAFA"/>
        </w:rPr>
        <w:t>Конопацька</w:t>
      </w:r>
      <w:proofErr w:type="spellEnd"/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AFAFA"/>
        </w:rPr>
        <w:t xml:space="preserve"> С. В.</w:t>
      </w:r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</w:rPr>
        <w:t xml:space="preserve"> Підвищення стійкості мікробних </w:t>
      </w:r>
      <w:proofErr w:type="spellStart"/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</w:rPr>
        <w:t>патогенів</w:t>
      </w:r>
      <w:proofErr w:type="spellEnd"/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</w:rPr>
        <w:t xml:space="preserve"> як фактор розробки нових антисептиків // Наукові вісті </w:t>
      </w:r>
      <w:proofErr w:type="spellStart"/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</w:rPr>
        <w:t>Нац</w:t>
      </w:r>
      <w:proofErr w:type="spellEnd"/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</w:rPr>
        <w:t xml:space="preserve">. </w:t>
      </w:r>
      <w:proofErr w:type="spellStart"/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</w:rPr>
        <w:t>техн</w:t>
      </w:r>
      <w:proofErr w:type="spellEnd"/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</w:rPr>
        <w:t>. ун-ту України «Київський політехнічний інститут». – 2011. – № 3. – С. 90–97.</w:t>
      </w:r>
    </w:p>
    <w:p w:rsidR="00EC790A" w:rsidRPr="00EC790A" w:rsidRDefault="00EC790A" w:rsidP="00EC790A">
      <w:pPr>
        <w:numPr>
          <w:ilvl w:val="0"/>
          <w:numId w:val="6"/>
        </w:numPr>
        <w:spacing w:after="0" w:line="360" w:lineRule="auto"/>
        <w:ind w:left="0" w:firstLine="284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EC790A">
        <w:rPr>
          <w:rFonts w:ascii="Times New Roman" w:eastAsia="Calibri" w:hAnsi="Times New Roman" w:cs="Times New Roman"/>
          <w:bCs/>
          <w:i/>
          <w:color w:val="000000"/>
          <w:sz w:val="28"/>
          <w:szCs w:val="28"/>
          <w:shd w:val="clear" w:color="auto" w:fill="FAFAFA"/>
          <w:lang w:val="ru-RU"/>
        </w:rPr>
        <w:t>Хмель И. А.</w:t>
      </w:r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AFAFA"/>
          <w:lang w:val="ru-RU"/>
        </w:rPr>
        <w:t xml:space="preserve">, </w:t>
      </w:r>
      <w:proofErr w:type="spellStart"/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AFAFA"/>
          <w:lang w:val="ru-RU"/>
        </w:rPr>
        <w:t>Метлицкая</w:t>
      </w:r>
      <w:proofErr w:type="spellEnd"/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AFAFA"/>
          <w:lang w:val="ru-RU"/>
        </w:rPr>
        <w:t xml:space="preserve"> </w:t>
      </w:r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AFAFA"/>
        </w:rPr>
        <w:t xml:space="preserve"> </w:t>
      </w:r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AFAFA"/>
          <w:lang w:val="ru-RU"/>
        </w:rPr>
        <w:t>А. З.</w:t>
      </w:r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ru-RU"/>
        </w:rPr>
        <w:t xml:space="preserve"> </w:t>
      </w:r>
      <w:proofErr w:type="spellStart"/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ru-RU"/>
        </w:rPr>
        <w:t>Quorum</w:t>
      </w:r>
      <w:proofErr w:type="spellEnd"/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ru-RU"/>
        </w:rPr>
        <w:t xml:space="preserve"> </w:t>
      </w:r>
      <w:proofErr w:type="spellStart"/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ru-RU"/>
        </w:rPr>
        <w:t>Sensing</w:t>
      </w:r>
      <w:proofErr w:type="spellEnd"/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ru-RU"/>
        </w:rPr>
        <w:t xml:space="preserve"> регуляция экспрессии генов – перспективная мишень для создания лека</w:t>
      </w:r>
      <w:proofErr w:type="gramStart"/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ru-RU"/>
        </w:rPr>
        <w:t>рств пр</w:t>
      </w:r>
      <w:proofErr w:type="gramEnd"/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ru-RU"/>
        </w:rPr>
        <w:t>отив патогенности бактерий // Молекулярная биология. – 2006. – Т. 40. – С. 195–210.</w:t>
      </w:r>
    </w:p>
    <w:p w:rsidR="00EC790A" w:rsidRPr="00EC790A" w:rsidRDefault="00EC790A" w:rsidP="00EC790A">
      <w:pPr>
        <w:numPr>
          <w:ilvl w:val="0"/>
          <w:numId w:val="6"/>
        </w:numPr>
        <w:spacing w:line="360" w:lineRule="auto"/>
        <w:ind w:left="0" w:firstLine="284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</w:pPr>
      <w:proofErr w:type="spellStart"/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  <w:t>Banin</w:t>
      </w:r>
      <w:proofErr w:type="spellEnd"/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  <w:t xml:space="preserve"> E. </w:t>
      </w:r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Iron and </w:t>
      </w:r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  <w:t>Pseudomonas aeruginosa</w:t>
      </w:r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Biofilm Formation // Proceedings of the National Academy of Sciences. – 2005.</w:t>
      </w:r>
    </w:p>
    <w:p w:rsidR="00EC790A" w:rsidRPr="00EC790A" w:rsidRDefault="00EC790A" w:rsidP="00EC790A">
      <w:pPr>
        <w:numPr>
          <w:ilvl w:val="0"/>
          <w:numId w:val="6"/>
        </w:numPr>
        <w:spacing w:line="360" w:lineRule="auto"/>
        <w:ind w:left="0" w:firstLine="284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</w:pPr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  <w:t xml:space="preserve">Blackwood L., Stone R., </w:t>
      </w:r>
      <w:proofErr w:type="spellStart"/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  <w:t>Iglevski</w:t>
      </w:r>
      <w:proofErr w:type="spellEnd"/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  <w:t xml:space="preserve"> B.</w:t>
      </w:r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et al</w:t>
      </w:r>
      <w:proofErr w:type="gramStart"/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./</w:t>
      </w:r>
      <w:proofErr w:type="gramEnd"/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/ Infect. Immune.—1983.—V.39.—P.198—201.</w:t>
      </w:r>
    </w:p>
    <w:p w:rsidR="00EC790A" w:rsidRPr="00EC790A" w:rsidRDefault="00EC790A" w:rsidP="00EC790A">
      <w:pPr>
        <w:numPr>
          <w:ilvl w:val="0"/>
          <w:numId w:val="6"/>
        </w:numPr>
        <w:spacing w:line="360" w:lineRule="auto"/>
        <w:ind w:left="0" w:firstLine="284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</w:pPr>
      <w:proofErr w:type="spellStart"/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  <w:t>Costerton</w:t>
      </w:r>
      <w:proofErr w:type="spellEnd"/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  <w:t xml:space="preserve"> J. W. </w:t>
      </w:r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Bacterial Biofilms: A Common Cause of Persistent Infections // Science (New York, N.Y.) – 1999. – №284.</w:t>
      </w:r>
    </w:p>
    <w:p w:rsidR="00EC790A" w:rsidRPr="00EC790A" w:rsidRDefault="00EC790A" w:rsidP="00EC790A">
      <w:pPr>
        <w:numPr>
          <w:ilvl w:val="0"/>
          <w:numId w:val="6"/>
        </w:numPr>
        <w:spacing w:line="360" w:lineRule="auto"/>
        <w:ind w:left="0" w:firstLine="284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</w:pPr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  <w:t xml:space="preserve">Cao H., Krishnan G., </w:t>
      </w:r>
      <w:proofErr w:type="spellStart"/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  <w:t>Goumnerov</w:t>
      </w:r>
      <w:proofErr w:type="spellEnd"/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  <w:t xml:space="preserve"> B., </w:t>
      </w:r>
      <w:proofErr w:type="spellStart"/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  <w:t>Tsongalis</w:t>
      </w:r>
      <w:proofErr w:type="spellEnd"/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  <w:t xml:space="preserve"> J., Tompkins R., </w:t>
      </w:r>
      <w:proofErr w:type="spellStart"/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  <w:t>Rahme</w:t>
      </w:r>
      <w:proofErr w:type="spellEnd"/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  <w:t xml:space="preserve"> L. G.</w:t>
      </w:r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A quorum sensing-associated virulence gene of </w:t>
      </w:r>
      <w:r w:rsidRPr="00EC790A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/>
        </w:rPr>
        <w:t>Pseudomonas aeruginosa</w:t>
      </w:r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 encodes a </w:t>
      </w:r>
      <w:proofErr w:type="spellStart"/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LysR</w:t>
      </w:r>
      <w:proofErr w:type="spellEnd"/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-like transcription regulator with a unique self-regulatory mechanism // Proceedings of the National Academy of Sciences. </w:t>
      </w:r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softHyphen/>
        <w:t>– 2001. – P. 14613–14618.</w:t>
      </w:r>
    </w:p>
    <w:p w:rsidR="00EC790A" w:rsidRPr="00EC790A" w:rsidRDefault="00EC790A" w:rsidP="00EC790A">
      <w:pPr>
        <w:numPr>
          <w:ilvl w:val="0"/>
          <w:numId w:val="6"/>
        </w:numPr>
        <w:spacing w:after="120" w:line="360" w:lineRule="auto"/>
        <w:ind w:left="0" w:firstLine="284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</w:pPr>
      <w:r w:rsidRPr="00EC790A">
        <w:rPr>
          <w:rFonts w:ascii="Times New Roman" w:eastAsia="Calibri" w:hAnsi="Times New Roman" w:cs="Times New Roman"/>
          <w:i/>
          <w:sz w:val="28"/>
          <w:szCs w:val="28"/>
          <w:lang w:val="en-US"/>
        </w:rPr>
        <w:lastRenderedPageBreak/>
        <w:t xml:space="preserve">Christensen G. D. </w:t>
      </w:r>
      <w:r w:rsidRPr="00EC790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Adherence of coagulase-negative </w:t>
      </w:r>
      <w:r w:rsidRPr="00EC790A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Staphylococci </w:t>
      </w:r>
      <w:r w:rsidRPr="00EC790A">
        <w:rPr>
          <w:rFonts w:ascii="Times New Roman" w:eastAsia="Calibri" w:hAnsi="Times New Roman" w:cs="Times New Roman"/>
          <w:sz w:val="28"/>
          <w:szCs w:val="28"/>
          <w:lang w:val="en-US"/>
        </w:rPr>
        <w:t>to plastic tissue culture plates: a quantitative model for the adherence of</w:t>
      </w:r>
      <w:r w:rsidRPr="00EC790A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Staphylococci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  <w:lang w:val="en-US"/>
        </w:rPr>
        <w:t>tomedical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devices.</w:t>
      </w:r>
    </w:p>
    <w:p w:rsidR="00EC790A" w:rsidRPr="00EC790A" w:rsidRDefault="00EC790A" w:rsidP="00EC790A">
      <w:pPr>
        <w:numPr>
          <w:ilvl w:val="0"/>
          <w:numId w:val="6"/>
        </w:numPr>
        <w:spacing w:after="0" w:line="360" w:lineRule="auto"/>
        <w:ind w:left="0" w:firstLine="284"/>
        <w:jc w:val="both"/>
        <w:rPr>
          <w:rFonts w:ascii="Times New Roman" w:eastAsia="Calibri" w:hAnsi="Times New Roman" w:cs="Times New Roman"/>
          <w:bCs/>
          <w:iCs/>
          <w:color w:val="000000"/>
          <w:sz w:val="28"/>
          <w:szCs w:val="28"/>
          <w:shd w:val="clear" w:color="auto" w:fill="FAFAFA"/>
          <w:lang w:eastAsia="ru-RU"/>
        </w:rPr>
      </w:pPr>
      <w:r w:rsidRPr="00EC790A">
        <w:rPr>
          <w:rFonts w:ascii="Times New Roman" w:eastAsia="Calibri" w:hAnsi="Times New Roman" w:cs="Times New Roman"/>
          <w:bCs/>
          <w:i/>
          <w:sz w:val="28"/>
          <w:szCs w:val="28"/>
          <w:shd w:val="clear" w:color="auto" w:fill="FAFAFA"/>
          <w:lang w:val="en-US"/>
        </w:rPr>
        <w:t>Davies J. C.</w:t>
      </w:r>
      <w:r w:rsidRPr="00EC790A">
        <w:rPr>
          <w:rFonts w:ascii="Times New Roman" w:eastAsia="Calibri" w:hAnsi="Times New Roman" w:cs="Times New Roman"/>
          <w:bCs/>
          <w:sz w:val="28"/>
          <w:szCs w:val="28"/>
          <w:shd w:val="clear" w:color="auto" w:fill="FAFAFA"/>
          <w:lang w:val="en-US"/>
        </w:rPr>
        <w:t xml:space="preserve"> </w:t>
      </w:r>
      <w:proofErr w:type="spellStart"/>
      <w:r w:rsidRPr="00EC790A">
        <w:rPr>
          <w:rFonts w:ascii="Times New Roman" w:eastAsia="Calibri" w:hAnsi="Times New Roman" w:cs="Times New Roman"/>
          <w:bCs/>
          <w:sz w:val="28"/>
          <w:szCs w:val="28"/>
          <w:shd w:val="clear" w:color="auto" w:fill="FAFAFA"/>
          <w:lang w:val="en-US"/>
        </w:rPr>
        <w:t>Paediatric</w:t>
      </w:r>
      <w:proofErr w:type="spellEnd"/>
      <w:r w:rsidRPr="00EC790A">
        <w:rPr>
          <w:rFonts w:ascii="Times New Roman" w:eastAsia="Calibri" w:hAnsi="Times New Roman" w:cs="Times New Roman"/>
          <w:bCs/>
          <w:sz w:val="28"/>
          <w:szCs w:val="28"/>
          <w:shd w:val="clear" w:color="auto" w:fill="FAFAFA"/>
          <w:lang w:val="en-US"/>
        </w:rPr>
        <w:t xml:space="preserve"> Respiratory Reviews: </w:t>
      </w:r>
      <w:r w:rsidRPr="00EC790A">
        <w:rPr>
          <w:rFonts w:ascii="Times New Roman" w:eastAsia="Calibri" w:hAnsi="Times New Roman" w:cs="Times New Roman"/>
          <w:bCs/>
          <w:i/>
          <w:sz w:val="28"/>
          <w:szCs w:val="28"/>
          <w:shd w:val="clear" w:color="auto" w:fill="FAFAFA"/>
          <w:lang w:val="en-US"/>
        </w:rPr>
        <w:t>Pseudomonas aeruginosa</w:t>
      </w:r>
      <w:r w:rsidRPr="00EC790A">
        <w:rPr>
          <w:rFonts w:ascii="Times New Roman" w:eastAsia="Calibri" w:hAnsi="Times New Roman" w:cs="Times New Roman"/>
          <w:bCs/>
          <w:sz w:val="28"/>
          <w:szCs w:val="28"/>
          <w:shd w:val="clear" w:color="auto" w:fill="FAFAFA"/>
          <w:lang w:val="en-US"/>
        </w:rPr>
        <w:t xml:space="preserve"> in Cystic Fibrosis: Pathogenesis and Persistence </w:t>
      </w:r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en-US"/>
        </w:rPr>
        <w:t>//</w:t>
      </w:r>
      <w:r w:rsidRPr="00EC790A">
        <w:rPr>
          <w:rFonts w:ascii="Times New Roman" w:eastAsia="Calibri" w:hAnsi="Times New Roman" w:cs="Times New Roman"/>
          <w:bCs/>
          <w:sz w:val="28"/>
          <w:szCs w:val="28"/>
          <w:shd w:val="clear" w:color="auto" w:fill="FAFAFA"/>
          <w:lang w:val="en-US"/>
        </w:rPr>
        <w:t xml:space="preserve"> Elsevier</w:t>
      </w:r>
      <w:proofErr w:type="gramStart"/>
      <w:r w:rsidRPr="00EC790A">
        <w:rPr>
          <w:rFonts w:ascii="Times New Roman" w:eastAsia="Calibri" w:hAnsi="Times New Roman" w:cs="Times New Roman"/>
          <w:bCs/>
          <w:sz w:val="28"/>
          <w:szCs w:val="28"/>
          <w:shd w:val="clear" w:color="auto" w:fill="FAFAFA"/>
          <w:lang w:val="en-US"/>
        </w:rPr>
        <w:t>.–</w:t>
      </w:r>
      <w:proofErr w:type="gramEnd"/>
      <w:r w:rsidRPr="00EC790A">
        <w:rPr>
          <w:rFonts w:ascii="Times New Roman" w:eastAsia="Calibri" w:hAnsi="Times New Roman" w:cs="Times New Roman"/>
          <w:bCs/>
          <w:sz w:val="28"/>
          <w:szCs w:val="28"/>
          <w:shd w:val="clear" w:color="auto" w:fill="FAFAFA"/>
          <w:lang w:val="en-US"/>
        </w:rPr>
        <w:t xml:space="preserve"> Vol. 3.</w:t>
      </w:r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en-US"/>
        </w:rPr>
        <w:t xml:space="preserve">– </w:t>
      </w:r>
      <w:r w:rsidRPr="00EC790A">
        <w:rPr>
          <w:rFonts w:ascii="Times New Roman" w:eastAsia="Calibri" w:hAnsi="Times New Roman" w:cs="Times New Roman"/>
          <w:bCs/>
          <w:sz w:val="28"/>
          <w:szCs w:val="28"/>
          <w:shd w:val="clear" w:color="auto" w:fill="FAFAFA"/>
          <w:lang w:val="en-US"/>
        </w:rPr>
        <w:t>2002. – P.57–68.</w:t>
      </w:r>
    </w:p>
    <w:p w:rsidR="00EC790A" w:rsidRPr="00EC790A" w:rsidRDefault="00EC790A" w:rsidP="00EC790A">
      <w:pPr>
        <w:numPr>
          <w:ilvl w:val="0"/>
          <w:numId w:val="6"/>
        </w:numPr>
        <w:spacing w:line="360" w:lineRule="auto"/>
        <w:ind w:left="0" w:firstLine="284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</w:pPr>
      <w:proofErr w:type="spellStart"/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  <w:t>Deziel</w:t>
      </w:r>
      <w:proofErr w:type="spellEnd"/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  <w:t xml:space="preserve"> E., </w:t>
      </w:r>
      <w:proofErr w:type="spellStart"/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  <w:t>Lepine</w:t>
      </w:r>
      <w:proofErr w:type="spellEnd"/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  <w:t xml:space="preserve"> F., </w:t>
      </w:r>
      <w:proofErr w:type="spellStart"/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  <w:t>Milot</w:t>
      </w:r>
      <w:proofErr w:type="spellEnd"/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  <w:t xml:space="preserve"> S., He J., </w:t>
      </w:r>
      <w:proofErr w:type="spellStart"/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  <w:t>Mindrinos</w:t>
      </w:r>
      <w:proofErr w:type="spellEnd"/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  <w:t xml:space="preserve"> M. N., Tompkins R. G., </w:t>
      </w:r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Analysis of </w:t>
      </w:r>
      <w:r w:rsidRPr="00EC790A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/>
        </w:rPr>
        <w:t>Pseudomonas aeruginosa</w:t>
      </w:r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 4-hydroxy-2-alkylquinolines (HAQs) reveals a role for 4-hydroxy-2-heptylquinoline in cell-to-cell communication // Proc Natl </w:t>
      </w:r>
      <w:proofErr w:type="spellStart"/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Acad</w:t>
      </w:r>
      <w:proofErr w:type="spellEnd"/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Sci</w:t>
      </w:r>
      <w:proofErr w:type="spellEnd"/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U S A. – 2004. – Vol. 101. – P. 1339–44</w:t>
      </w:r>
      <w:r w:rsidRPr="00EC790A">
        <w:rPr>
          <w:rFonts w:ascii="Arial" w:eastAsia="Calibri" w:hAnsi="Arial" w:cs="Arial"/>
          <w:color w:val="333333"/>
          <w:sz w:val="20"/>
          <w:szCs w:val="20"/>
          <w:shd w:val="clear" w:color="auto" w:fill="FFFFFF"/>
          <w:lang w:val="en-US"/>
        </w:rPr>
        <w:t>.</w:t>
      </w:r>
    </w:p>
    <w:p w:rsidR="00EC790A" w:rsidRPr="00EC790A" w:rsidRDefault="00EC790A" w:rsidP="00EC790A">
      <w:pPr>
        <w:numPr>
          <w:ilvl w:val="0"/>
          <w:numId w:val="6"/>
        </w:numPr>
        <w:spacing w:line="360" w:lineRule="auto"/>
        <w:ind w:left="0" w:firstLine="284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</w:pPr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  <w:t xml:space="preserve">Diggle S. P., </w:t>
      </w:r>
      <w:proofErr w:type="spellStart"/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  <w:t>Cornelis</w:t>
      </w:r>
      <w:proofErr w:type="spellEnd"/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  <w:t xml:space="preserve"> P., Williams P., </w:t>
      </w:r>
      <w:proofErr w:type="spellStart"/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  <w:t>Camara</w:t>
      </w:r>
      <w:proofErr w:type="spellEnd"/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  <w:t xml:space="preserve"> M</w:t>
      </w:r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. 4-Quinolone </w:t>
      </w:r>
      <w:proofErr w:type="spellStart"/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signalling</w:t>
      </w:r>
      <w:proofErr w:type="spellEnd"/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in </w:t>
      </w:r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  <w:t>Pseudo</w:t>
      </w:r>
      <w:r w:rsidRPr="00EC790A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/>
        </w:rPr>
        <w:t>monas aeruginosa</w:t>
      </w:r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: Old molecules, new perspectives. // </w:t>
      </w:r>
      <w:proofErr w:type="spellStart"/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Int</w:t>
      </w:r>
      <w:proofErr w:type="spellEnd"/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J Med </w:t>
      </w:r>
      <w:proofErr w:type="spellStart"/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Microbiol</w:t>
      </w:r>
      <w:proofErr w:type="spellEnd"/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. – 2006. – Vol. 296. – P. 83–91.</w:t>
      </w:r>
    </w:p>
    <w:p w:rsidR="00EC790A" w:rsidRPr="00EC790A" w:rsidRDefault="00EC790A" w:rsidP="00EC790A">
      <w:pPr>
        <w:numPr>
          <w:ilvl w:val="0"/>
          <w:numId w:val="6"/>
        </w:numPr>
        <w:spacing w:after="120" w:line="360" w:lineRule="auto"/>
        <w:ind w:left="0" w:firstLine="284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</w:pPr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  <w:t xml:space="preserve">Diggle S. P., </w:t>
      </w:r>
      <w:proofErr w:type="spellStart"/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  <w:t>Winzer</w:t>
      </w:r>
      <w:proofErr w:type="spellEnd"/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  <w:t xml:space="preserve"> K., Chhabra S. R., Worrall K. E., </w:t>
      </w:r>
      <w:proofErr w:type="spellStart"/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  <w:t>Camara</w:t>
      </w:r>
      <w:proofErr w:type="spellEnd"/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  <w:t xml:space="preserve"> M., Williams P. </w:t>
      </w:r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The </w:t>
      </w:r>
      <w:r w:rsidRPr="00EC790A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/>
        </w:rPr>
        <w:t>Pseudomonas aeruginosa</w:t>
      </w:r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 quinolone signal molecule overcomes the cell density-dependency of the quorum sensing hierarchy, regulates </w:t>
      </w:r>
      <w:proofErr w:type="spellStart"/>
      <w:r w:rsidRPr="00EC790A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/>
        </w:rPr>
        <w:t>rhl</w:t>
      </w:r>
      <w:proofErr w:type="spellEnd"/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-dependent genes at the onset of stationary phase and can be produced in the absence of </w:t>
      </w:r>
      <w:proofErr w:type="spellStart"/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LasR</w:t>
      </w:r>
      <w:proofErr w:type="spellEnd"/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. // </w:t>
      </w:r>
      <w:proofErr w:type="spellStart"/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Mol</w:t>
      </w:r>
      <w:proofErr w:type="spellEnd"/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Microbiol</w:t>
      </w:r>
      <w:proofErr w:type="spellEnd"/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– 2003. – Vol. 50. – P. 29–43.</w:t>
      </w:r>
    </w:p>
    <w:p w:rsidR="00EC790A" w:rsidRPr="00EC790A" w:rsidRDefault="00EC790A" w:rsidP="00EC790A">
      <w:pPr>
        <w:numPr>
          <w:ilvl w:val="0"/>
          <w:numId w:val="6"/>
        </w:numPr>
        <w:shd w:val="clear" w:color="auto" w:fill="FFFFFF"/>
        <w:tabs>
          <w:tab w:val="left" w:pos="851"/>
        </w:tabs>
        <w:spacing w:after="0" w:line="360" w:lineRule="auto"/>
        <w:ind w:left="0" w:firstLine="284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EC790A">
        <w:rPr>
          <w:rFonts w:ascii="Times New Roman" w:eastAsia="Calibri" w:hAnsi="Times New Roman" w:cs="Times New Roman"/>
          <w:i/>
          <w:sz w:val="28"/>
          <w:szCs w:val="28"/>
          <w:lang w:val="en-US"/>
        </w:rPr>
        <w:t>Dietrich L.E.P.</w:t>
      </w:r>
      <w:r w:rsidRPr="00EC790A">
        <w:rPr>
          <w:rFonts w:ascii="Times New Roman" w:eastAsia="Calibri" w:hAnsi="Times New Roman" w:cs="Times New Roman"/>
          <w:i/>
          <w:sz w:val="28"/>
          <w:szCs w:val="28"/>
        </w:rPr>
        <w:t xml:space="preserve">, </w:t>
      </w:r>
      <w:r w:rsidRPr="00EC790A">
        <w:rPr>
          <w:rFonts w:ascii="Times New Roman" w:eastAsia="Calibri" w:hAnsi="Times New Roman" w:cs="Times New Roman"/>
          <w:i/>
          <w:sz w:val="28"/>
          <w:szCs w:val="28"/>
          <w:lang w:val="en-US"/>
        </w:rPr>
        <w:t>Price</w:t>
      </w:r>
      <w:r w:rsidRPr="00EC790A">
        <w:rPr>
          <w:rFonts w:ascii="Times New Roman" w:eastAsia="Calibri" w:hAnsi="Times New Roman" w:cs="Times New Roman"/>
          <w:i/>
          <w:sz w:val="28"/>
          <w:szCs w:val="28"/>
        </w:rPr>
        <w:t>-</w:t>
      </w:r>
      <w:r w:rsidRPr="00EC790A">
        <w:rPr>
          <w:rFonts w:ascii="Times New Roman" w:eastAsia="Calibri" w:hAnsi="Times New Roman" w:cs="Times New Roman"/>
          <w:i/>
          <w:sz w:val="28"/>
          <w:szCs w:val="28"/>
          <w:lang w:val="en-US"/>
        </w:rPr>
        <w:t>Whelan A.</w:t>
      </w:r>
      <w:r w:rsidRPr="00EC790A">
        <w:rPr>
          <w:rFonts w:ascii="Times New Roman" w:eastAsia="Calibri" w:hAnsi="Times New Roman" w:cs="Times New Roman"/>
          <w:i/>
          <w:sz w:val="28"/>
          <w:szCs w:val="28"/>
        </w:rPr>
        <w:t xml:space="preserve">, </w:t>
      </w:r>
      <w:r w:rsidRPr="00EC790A">
        <w:rPr>
          <w:rFonts w:ascii="Times New Roman" w:eastAsia="Calibri" w:hAnsi="Times New Roman" w:cs="Times New Roman"/>
          <w:i/>
          <w:sz w:val="28"/>
          <w:szCs w:val="28"/>
          <w:lang w:val="en-US"/>
        </w:rPr>
        <w:t>Petersen A.</w:t>
      </w:r>
      <w:r w:rsidRPr="00EC790A">
        <w:rPr>
          <w:rFonts w:ascii="Times New Roman" w:eastAsia="Calibri" w:hAnsi="Times New Roman" w:cs="Times New Roman"/>
          <w:i/>
          <w:sz w:val="28"/>
          <w:szCs w:val="28"/>
        </w:rPr>
        <w:t xml:space="preserve">, </w:t>
      </w:r>
      <w:r w:rsidRPr="00EC790A">
        <w:rPr>
          <w:rFonts w:ascii="Times New Roman" w:eastAsia="Calibri" w:hAnsi="Times New Roman" w:cs="Times New Roman"/>
          <w:i/>
          <w:sz w:val="28"/>
          <w:szCs w:val="28"/>
          <w:lang w:val="en-US"/>
        </w:rPr>
        <w:t>et al</w:t>
      </w:r>
      <w:r w:rsidRPr="00EC790A">
        <w:rPr>
          <w:rFonts w:ascii="Times New Roman" w:eastAsia="Calibri" w:hAnsi="Times New Roman" w:cs="Times New Roman"/>
          <w:i/>
          <w:sz w:val="28"/>
          <w:szCs w:val="28"/>
        </w:rPr>
        <w:t>.</w:t>
      </w:r>
      <w:r w:rsidRPr="00EC790A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</w:t>
      </w:r>
      <w:r w:rsidRPr="00EC790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The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  <w:lang w:val="en-US"/>
        </w:rPr>
        <w:t>phenazine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  <w:lang w:val="en-US"/>
        </w:rPr>
        <w:t>pyocyaninisa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   terminal signaling factor in the quorum sensing network of </w:t>
      </w:r>
      <w:r w:rsidRPr="00EC790A">
        <w:rPr>
          <w:rFonts w:ascii="Times New Roman" w:eastAsia="Calibri" w:hAnsi="Times New Roman" w:cs="Times New Roman"/>
          <w:i/>
          <w:sz w:val="28"/>
          <w:szCs w:val="28"/>
          <w:lang w:val="en-US"/>
        </w:rPr>
        <w:t>Pseudomonas aeruginosa</w:t>
      </w:r>
      <w:r w:rsidRPr="00EC790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// Mol.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  <w:lang w:val="en-US"/>
        </w:rPr>
        <w:t>Microbiol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– </w:t>
      </w:r>
      <w:r w:rsidRPr="00EC790A">
        <w:rPr>
          <w:rFonts w:ascii="Times New Roman" w:eastAsia="Calibri" w:hAnsi="Times New Roman" w:cs="Times New Roman"/>
          <w:sz w:val="28"/>
          <w:szCs w:val="28"/>
        </w:rPr>
        <w:t>2006</w:t>
      </w:r>
      <w:r w:rsidRPr="00EC790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– Vol. </w:t>
      </w:r>
      <w:r w:rsidRPr="00EC790A">
        <w:rPr>
          <w:rFonts w:ascii="Times New Roman" w:eastAsia="Calibri" w:hAnsi="Times New Roman" w:cs="Times New Roman"/>
          <w:sz w:val="28"/>
          <w:szCs w:val="28"/>
        </w:rPr>
        <w:t>6</w:t>
      </w:r>
      <w:r w:rsidRPr="00EC790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– P. </w:t>
      </w:r>
      <w:r w:rsidRPr="00EC790A">
        <w:rPr>
          <w:rFonts w:ascii="Times New Roman" w:eastAsia="Calibri" w:hAnsi="Times New Roman" w:cs="Times New Roman"/>
          <w:sz w:val="28"/>
          <w:szCs w:val="28"/>
        </w:rPr>
        <w:t>1308–1320</w:t>
      </w:r>
      <w:r w:rsidRPr="00EC790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</w:t>
      </w:r>
    </w:p>
    <w:p w:rsidR="00EC790A" w:rsidRPr="00EC790A" w:rsidRDefault="00EC790A" w:rsidP="00EC790A">
      <w:pPr>
        <w:numPr>
          <w:ilvl w:val="0"/>
          <w:numId w:val="6"/>
        </w:numPr>
        <w:spacing w:after="0" w:line="360" w:lineRule="auto"/>
        <w:ind w:left="0" w:firstLine="284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EC790A">
        <w:rPr>
          <w:rFonts w:ascii="Times New Roman" w:eastAsia="Calibri" w:hAnsi="Times New Roman" w:cs="Times New Roman"/>
          <w:bCs/>
          <w:i/>
          <w:color w:val="000000"/>
          <w:sz w:val="28"/>
          <w:szCs w:val="28"/>
          <w:shd w:val="clear" w:color="auto" w:fill="FAFAFA"/>
          <w:lang w:val="en-US"/>
        </w:rPr>
        <w:t>Donlan</w:t>
      </w:r>
      <w:proofErr w:type="spellEnd"/>
      <w:r w:rsidRPr="00EC790A">
        <w:rPr>
          <w:rFonts w:ascii="Times New Roman" w:eastAsia="Calibri" w:hAnsi="Times New Roman" w:cs="Times New Roman"/>
          <w:bCs/>
          <w:i/>
          <w:color w:val="000000"/>
          <w:sz w:val="28"/>
          <w:szCs w:val="28"/>
          <w:shd w:val="clear" w:color="auto" w:fill="FAFAFA"/>
          <w:lang w:val="en-US"/>
        </w:rPr>
        <w:t xml:space="preserve"> R. M.</w:t>
      </w:r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AFAFA"/>
          <w:lang w:val="en-US"/>
        </w:rPr>
        <w:t xml:space="preserve">, </w:t>
      </w:r>
      <w:proofErr w:type="spellStart"/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AFAFA"/>
          <w:lang w:val="en-US"/>
        </w:rPr>
        <w:t>Costerton</w:t>
      </w:r>
      <w:proofErr w:type="spellEnd"/>
      <w:r w:rsidRPr="00EC790A">
        <w:rPr>
          <w:rFonts w:ascii="Calibri" w:eastAsia="Calibri" w:hAnsi="Calibri" w:cs="SimSun"/>
          <w:i/>
          <w:color w:val="000000"/>
          <w:sz w:val="28"/>
          <w:szCs w:val="28"/>
          <w:shd w:val="clear" w:color="auto" w:fill="FAFAFA"/>
          <w:lang w:val="en-US"/>
        </w:rPr>
        <w:t> </w:t>
      </w:r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AFAFA"/>
          <w:lang w:val="en-US"/>
        </w:rPr>
        <w:t xml:space="preserve">J. W. </w:t>
      </w:r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en-US"/>
        </w:rPr>
        <w:t xml:space="preserve"> Biofilms: Survival mechanisms of clinically relevant microorganisms // Clinical Microbiology. – 2002. – Vol. 15, N 2. – </w:t>
      </w:r>
      <w:proofErr w:type="gramStart"/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ru-RU"/>
        </w:rPr>
        <w:t>Р</w:t>
      </w:r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en-US"/>
        </w:rPr>
        <w:t>. 167</w:t>
      </w:r>
      <w:proofErr w:type="gramEnd"/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en-US"/>
        </w:rPr>
        <w:t>–193.</w:t>
      </w:r>
    </w:p>
    <w:p w:rsidR="00EC790A" w:rsidRPr="00EC790A" w:rsidRDefault="00EC790A" w:rsidP="00EC790A">
      <w:pPr>
        <w:numPr>
          <w:ilvl w:val="0"/>
          <w:numId w:val="6"/>
        </w:numPr>
        <w:spacing w:after="0" w:line="360" w:lineRule="auto"/>
        <w:ind w:left="0" w:firstLine="284"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en-US"/>
        </w:rPr>
      </w:pPr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AFAFA"/>
          <w:lang w:val="en-US"/>
        </w:rPr>
        <w:t xml:space="preserve">Frank D. // </w:t>
      </w:r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en-US"/>
        </w:rPr>
        <w:t xml:space="preserve">Mol. </w:t>
      </w:r>
      <w:proofErr w:type="spellStart"/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en-US"/>
        </w:rPr>
        <w:t>Microbiоl</w:t>
      </w:r>
      <w:proofErr w:type="spellEnd"/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en-US"/>
        </w:rPr>
        <w:t>.—1997.—V. 26.—P.621—629.</w:t>
      </w:r>
    </w:p>
    <w:p w:rsidR="00EC790A" w:rsidRPr="00EC790A" w:rsidRDefault="00EC790A" w:rsidP="00EC790A">
      <w:pPr>
        <w:numPr>
          <w:ilvl w:val="0"/>
          <w:numId w:val="6"/>
        </w:numPr>
        <w:spacing w:line="360" w:lineRule="auto"/>
        <w:ind w:left="0" w:firstLine="284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en-US"/>
        </w:rPr>
      </w:pPr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AFAFA"/>
          <w:lang w:val="en-US"/>
        </w:rPr>
        <w:t xml:space="preserve">Fuqua W. C., </w:t>
      </w:r>
      <w:proofErr w:type="spellStart"/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AFAFA"/>
          <w:lang w:val="en-US"/>
        </w:rPr>
        <w:t>Winans</w:t>
      </w:r>
      <w:proofErr w:type="spellEnd"/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AFAFA"/>
          <w:lang w:val="en-US"/>
        </w:rPr>
        <w:t xml:space="preserve"> S. C., Greenberg E. P.</w:t>
      </w:r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en-US"/>
        </w:rPr>
        <w:t xml:space="preserve"> Quorum sensing in bacteria: the </w:t>
      </w:r>
      <w:proofErr w:type="spellStart"/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en-US"/>
        </w:rPr>
        <w:t>LuxR-LuxI</w:t>
      </w:r>
      <w:proofErr w:type="spellEnd"/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en-US"/>
        </w:rPr>
        <w:t xml:space="preserve"> family of cell density-responsive transcriptional regulators // J </w:t>
      </w:r>
      <w:proofErr w:type="spellStart"/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en-US"/>
        </w:rPr>
        <w:t>Bacteriol</w:t>
      </w:r>
      <w:proofErr w:type="spellEnd"/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en-US"/>
        </w:rPr>
        <w:t xml:space="preserve">. – 1994. – Vol. 176. – P. 269–75. </w:t>
      </w:r>
    </w:p>
    <w:p w:rsidR="00EC790A" w:rsidRPr="00EC790A" w:rsidRDefault="00EC790A" w:rsidP="00EC790A">
      <w:pPr>
        <w:numPr>
          <w:ilvl w:val="0"/>
          <w:numId w:val="6"/>
        </w:numPr>
        <w:spacing w:line="360" w:lineRule="auto"/>
        <w:ind w:left="0" w:firstLine="284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en-US"/>
        </w:rPr>
      </w:pPr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AFAFA"/>
          <w:lang w:val="en-US"/>
        </w:rPr>
        <w:t xml:space="preserve">Gilbert P., </w:t>
      </w:r>
      <w:proofErr w:type="spellStart"/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AFAFA"/>
          <w:lang w:val="en-US"/>
        </w:rPr>
        <w:t>Maira-Litran</w:t>
      </w:r>
      <w:proofErr w:type="spellEnd"/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AFAFA"/>
          <w:lang w:val="en-US"/>
        </w:rPr>
        <w:t xml:space="preserve"> T., </w:t>
      </w:r>
      <w:proofErr w:type="spellStart"/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AFAFA"/>
          <w:lang w:val="en-US"/>
        </w:rPr>
        <w:t>McBain</w:t>
      </w:r>
      <w:proofErr w:type="spellEnd"/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AFAFA"/>
          <w:lang w:val="en-US"/>
        </w:rPr>
        <w:t xml:space="preserve"> A. J., Rickard A. H., Whyte F. W.</w:t>
      </w:r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en-US"/>
        </w:rPr>
        <w:t xml:space="preserve"> The physiology and collective recalcitrance of microbial biofilm communities // </w:t>
      </w:r>
      <w:proofErr w:type="spellStart"/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en-US"/>
        </w:rPr>
        <w:t>Adv</w:t>
      </w:r>
      <w:proofErr w:type="spellEnd"/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en-US"/>
        </w:rPr>
        <w:t xml:space="preserve"> </w:t>
      </w:r>
      <w:proofErr w:type="spellStart"/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en-US"/>
        </w:rPr>
        <w:t>Microb</w:t>
      </w:r>
      <w:proofErr w:type="spellEnd"/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en-US"/>
        </w:rPr>
        <w:t xml:space="preserve"> Physiol. – 2002. – Vol. 46. – P. 202–56.</w:t>
      </w:r>
    </w:p>
    <w:p w:rsidR="00EC790A" w:rsidRPr="00EC790A" w:rsidRDefault="00EC790A" w:rsidP="00EC790A">
      <w:pPr>
        <w:numPr>
          <w:ilvl w:val="0"/>
          <w:numId w:val="6"/>
        </w:numPr>
        <w:spacing w:after="120" w:line="360" w:lineRule="auto"/>
        <w:ind w:left="0" w:firstLine="284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en-US"/>
        </w:rPr>
      </w:pPr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AFAFA"/>
          <w:lang w:val="en-US"/>
        </w:rPr>
        <w:lastRenderedPageBreak/>
        <w:t xml:space="preserve">Gonzalez-Pastor J. E., Hobbs E. C., </w:t>
      </w:r>
      <w:proofErr w:type="spellStart"/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AFAFA"/>
          <w:lang w:val="en-US"/>
        </w:rPr>
        <w:t>Losick</w:t>
      </w:r>
      <w:proofErr w:type="spellEnd"/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AFAFA"/>
          <w:lang w:val="en-US"/>
        </w:rPr>
        <w:t xml:space="preserve"> R.</w:t>
      </w:r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en-US"/>
        </w:rPr>
        <w:t xml:space="preserve"> Cannibalism by </w:t>
      </w:r>
      <w:proofErr w:type="spellStart"/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en-US"/>
        </w:rPr>
        <w:t>sporulating</w:t>
      </w:r>
      <w:proofErr w:type="spellEnd"/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en-US"/>
        </w:rPr>
        <w:t xml:space="preserve"> bacteria // Science. – 2003. – Vol. 301 – P. 510–3.</w:t>
      </w:r>
    </w:p>
    <w:p w:rsidR="00EC790A" w:rsidRPr="00EC790A" w:rsidRDefault="00EC790A" w:rsidP="00EC790A">
      <w:pPr>
        <w:numPr>
          <w:ilvl w:val="0"/>
          <w:numId w:val="6"/>
        </w:numPr>
        <w:spacing w:after="0" w:line="360" w:lineRule="auto"/>
        <w:ind w:left="0" w:firstLine="284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AFAFA"/>
          <w:lang w:val="en-US"/>
        </w:rPr>
        <w:t>Guiot</w:t>
      </w:r>
      <w:proofErr w:type="spellEnd"/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AFAFA"/>
          <w:lang w:val="en-US"/>
        </w:rPr>
        <w:t xml:space="preserve"> E., Georges P., </w:t>
      </w:r>
      <w:proofErr w:type="spellStart"/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AFAFA"/>
          <w:lang w:val="en-US"/>
        </w:rPr>
        <w:t>Brun</w:t>
      </w:r>
      <w:proofErr w:type="spellEnd"/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AFAFA"/>
          <w:lang w:val="en-US"/>
        </w:rPr>
        <w:t xml:space="preserve"> A. et al. </w:t>
      </w:r>
      <w:r w:rsidRPr="00EC790A">
        <w:rPr>
          <w:rFonts w:ascii="Times New Roman" w:eastAsia="Calibri" w:hAnsi="Times New Roman" w:cs="Times New Roman"/>
          <w:bCs/>
          <w:color w:val="000000"/>
          <w:sz w:val="28"/>
          <w:szCs w:val="28"/>
          <w:shd w:val="clear" w:color="auto" w:fill="FAFAFA"/>
          <w:lang w:val="en-US"/>
        </w:rPr>
        <w:t>Heterogeneity</w:t>
      </w:r>
      <w:r w:rsidRPr="00EC790A">
        <w:rPr>
          <w:rFonts w:ascii="Calibri" w:eastAsia="Calibri" w:hAnsi="Calibri" w:cs="SimSun"/>
          <w:color w:val="000000"/>
          <w:sz w:val="28"/>
          <w:szCs w:val="28"/>
          <w:shd w:val="clear" w:color="auto" w:fill="FAFAFA"/>
          <w:lang w:val="en-US"/>
        </w:rPr>
        <w:t> </w:t>
      </w:r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en-US"/>
        </w:rPr>
        <w:t xml:space="preserve">of diffusion inside microbial biofilms determined by fluorescence correlation spectroscopy under two-photon excitation  // </w:t>
      </w:r>
      <w:proofErr w:type="spellStart"/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en-US"/>
        </w:rPr>
        <w:t>Photochem</w:t>
      </w:r>
      <w:proofErr w:type="spellEnd"/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en-US"/>
        </w:rPr>
        <w:t xml:space="preserve">. </w:t>
      </w:r>
      <w:proofErr w:type="spellStart"/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en-US"/>
        </w:rPr>
        <w:t>Photobiol</w:t>
      </w:r>
      <w:proofErr w:type="spellEnd"/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en-US"/>
        </w:rPr>
        <w:t>. – 2002. – Vol. 75, N 6. – P. 570–579.</w:t>
      </w:r>
    </w:p>
    <w:p w:rsidR="00EC790A" w:rsidRPr="00EC790A" w:rsidRDefault="00EC790A" w:rsidP="00EC790A">
      <w:pPr>
        <w:numPr>
          <w:ilvl w:val="0"/>
          <w:numId w:val="6"/>
        </w:numPr>
        <w:spacing w:after="0" w:line="360" w:lineRule="auto"/>
        <w:ind w:left="0" w:firstLine="284"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en-US"/>
        </w:rPr>
      </w:pPr>
      <w:r w:rsidRPr="00EC790A">
        <w:rPr>
          <w:rFonts w:ascii="Times New Roman" w:eastAsia="Calibri" w:hAnsi="Times New Roman" w:cs="Times New Roman"/>
          <w:bCs/>
          <w:i/>
          <w:color w:val="000000"/>
          <w:sz w:val="28"/>
          <w:szCs w:val="28"/>
          <w:shd w:val="clear" w:color="auto" w:fill="FAFAFA"/>
          <w:lang w:val="en-US"/>
        </w:rPr>
        <w:t>Hall-</w:t>
      </w:r>
      <w:proofErr w:type="spellStart"/>
      <w:r w:rsidRPr="00EC790A">
        <w:rPr>
          <w:rFonts w:ascii="Times New Roman" w:eastAsia="Calibri" w:hAnsi="Times New Roman" w:cs="Times New Roman"/>
          <w:bCs/>
          <w:i/>
          <w:color w:val="000000"/>
          <w:sz w:val="28"/>
          <w:szCs w:val="28"/>
          <w:shd w:val="clear" w:color="auto" w:fill="FAFAFA"/>
          <w:lang w:val="en-US"/>
        </w:rPr>
        <w:t>Stoodley</w:t>
      </w:r>
      <w:proofErr w:type="spellEnd"/>
      <w:r w:rsidRPr="00EC790A">
        <w:rPr>
          <w:rFonts w:ascii="Times New Roman" w:eastAsia="Calibri" w:hAnsi="Times New Roman" w:cs="Times New Roman"/>
          <w:bCs/>
          <w:i/>
          <w:color w:val="000000"/>
          <w:sz w:val="28"/>
          <w:szCs w:val="28"/>
          <w:shd w:val="clear" w:color="auto" w:fill="FAFAFA"/>
          <w:lang w:val="en-US"/>
        </w:rPr>
        <w:t xml:space="preserve"> L.</w:t>
      </w:r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AFAFA"/>
          <w:lang w:val="en-US"/>
        </w:rPr>
        <w:t xml:space="preserve">, </w:t>
      </w:r>
      <w:proofErr w:type="spellStart"/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AFAFA"/>
          <w:lang w:val="en-US"/>
        </w:rPr>
        <w:t>Stoodley</w:t>
      </w:r>
      <w:proofErr w:type="spellEnd"/>
      <w:r w:rsidRPr="00EC790A">
        <w:rPr>
          <w:rFonts w:ascii="Calibri" w:eastAsia="Calibri" w:hAnsi="Calibri" w:cs="SimSun"/>
          <w:i/>
          <w:color w:val="000000"/>
          <w:sz w:val="28"/>
          <w:szCs w:val="28"/>
          <w:shd w:val="clear" w:color="auto" w:fill="FAFAFA"/>
          <w:lang w:val="en-US"/>
        </w:rPr>
        <w:t> </w:t>
      </w:r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AFAFA"/>
          <w:lang w:val="en-US"/>
        </w:rPr>
        <w:t xml:space="preserve">P. </w:t>
      </w:r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en-US"/>
        </w:rPr>
        <w:t xml:space="preserve">Evolving concepts in biofilm infections // Cell </w:t>
      </w:r>
      <w:proofErr w:type="spellStart"/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en-US"/>
        </w:rPr>
        <w:t>Microbiol</w:t>
      </w:r>
      <w:proofErr w:type="spellEnd"/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en-US"/>
        </w:rPr>
        <w:t>. – 2009. – Vol. 11, N 7. – P. 1034–1043.</w:t>
      </w:r>
    </w:p>
    <w:p w:rsidR="00EC790A" w:rsidRPr="00EC790A" w:rsidRDefault="00EC790A" w:rsidP="00EC790A">
      <w:pPr>
        <w:numPr>
          <w:ilvl w:val="0"/>
          <w:numId w:val="6"/>
        </w:numPr>
        <w:spacing w:after="0" w:line="360" w:lineRule="auto"/>
        <w:ind w:left="0" w:firstLine="284"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en-US"/>
        </w:rPr>
      </w:pPr>
      <w:r w:rsidRPr="00EC790A">
        <w:rPr>
          <w:rFonts w:ascii="Times New Roman" w:eastAsia="Calibri" w:hAnsi="Times New Roman" w:cs="Times New Roman"/>
          <w:bCs/>
          <w:i/>
          <w:color w:val="000000"/>
          <w:sz w:val="28"/>
          <w:szCs w:val="28"/>
          <w:shd w:val="clear" w:color="auto" w:fill="FAFAFA"/>
          <w:lang w:val="en-US"/>
        </w:rPr>
        <w:t xml:space="preserve">Hauser A., Cobb E., </w:t>
      </w:r>
      <w:proofErr w:type="spellStart"/>
      <w:r w:rsidRPr="00EC790A">
        <w:rPr>
          <w:rFonts w:ascii="Times New Roman" w:eastAsia="Calibri" w:hAnsi="Times New Roman" w:cs="Times New Roman"/>
          <w:bCs/>
          <w:i/>
          <w:color w:val="000000"/>
          <w:sz w:val="28"/>
          <w:szCs w:val="28"/>
          <w:shd w:val="clear" w:color="auto" w:fill="FAFAFA"/>
          <w:lang w:val="en-US"/>
        </w:rPr>
        <w:t>Bodi</w:t>
      </w:r>
      <w:proofErr w:type="spellEnd"/>
      <w:r w:rsidRPr="00EC790A">
        <w:rPr>
          <w:rFonts w:ascii="Times New Roman" w:eastAsia="Calibri" w:hAnsi="Times New Roman" w:cs="Times New Roman"/>
          <w:bCs/>
          <w:i/>
          <w:color w:val="000000"/>
          <w:sz w:val="28"/>
          <w:szCs w:val="28"/>
          <w:shd w:val="clear" w:color="auto" w:fill="FAFAFA"/>
          <w:lang w:val="en-US"/>
        </w:rPr>
        <w:t xml:space="preserve"> M. et al. // </w:t>
      </w:r>
      <w:r w:rsidRPr="00EC790A">
        <w:rPr>
          <w:rFonts w:ascii="Times New Roman" w:eastAsia="Calibri" w:hAnsi="Times New Roman" w:cs="Times New Roman"/>
          <w:bCs/>
          <w:color w:val="000000"/>
          <w:sz w:val="28"/>
          <w:szCs w:val="28"/>
          <w:shd w:val="clear" w:color="auto" w:fill="FAFAFA"/>
          <w:lang w:val="en-US"/>
        </w:rPr>
        <w:t>Crit. Care Med.—2002.—V.30</w:t>
      </w:r>
      <w:proofErr w:type="gramStart"/>
      <w:r w:rsidRPr="00EC790A">
        <w:rPr>
          <w:rFonts w:ascii="Times New Roman" w:eastAsia="Calibri" w:hAnsi="Times New Roman" w:cs="Times New Roman"/>
          <w:bCs/>
          <w:color w:val="000000"/>
          <w:sz w:val="28"/>
          <w:szCs w:val="28"/>
          <w:shd w:val="clear" w:color="auto" w:fill="FAFAFA"/>
          <w:lang w:val="en-US"/>
        </w:rPr>
        <w:t>.—</w:t>
      </w:r>
      <w:proofErr w:type="gramEnd"/>
      <w:r w:rsidRPr="00EC790A">
        <w:rPr>
          <w:rFonts w:ascii="Times New Roman" w:eastAsia="Calibri" w:hAnsi="Times New Roman" w:cs="Times New Roman"/>
          <w:bCs/>
          <w:color w:val="000000"/>
          <w:sz w:val="28"/>
          <w:szCs w:val="28"/>
          <w:shd w:val="clear" w:color="auto" w:fill="FAFAFA"/>
          <w:lang w:val="en-US"/>
        </w:rPr>
        <w:t xml:space="preserve"> P.521—528.</w:t>
      </w:r>
    </w:p>
    <w:p w:rsidR="00EC790A" w:rsidRPr="00EC790A" w:rsidRDefault="00EC790A" w:rsidP="00EC790A">
      <w:pPr>
        <w:numPr>
          <w:ilvl w:val="0"/>
          <w:numId w:val="6"/>
        </w:numPr>
        <w:spacing w:after="0" w:line="360" w:lineRule="auto"/>
        <w:ind w:left="0" w:firstLine="284"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en-US"/>
        </w:rPr>
      </w:pPr>
      <w:r w:rsidRPr="00EC790A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/>
        </w:rPr>
        <w:t>Hickman J</w:t>
      </w:r>
      <w:r w:rsidRPr="00EC790A">
        <w:rPr>
          <w:rFonts w:ascii="Times New Roman" w:eastAsia="TimesNewRomanPS-ItalicMT" w:hAnsi="Times New Roman" w:cs="Times New Roman"/>
          <w:i/>
          <w:iCs/>
          <w:sz w:val="28"/>
          <w:szCs w:val="28"/>
        </w:rPr>
        <w:t>.</w:t>
      </w:r>
      <w:r w:rsidRPr="00EC790A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/>
        </w:rPr>
        <w:t>W</w:t>
      </w:r>
      <w:r w:rsidRPr="00EC790A">
        <w:rPr>
          <w:rFonts w:ascii="Times New Roman" w:eastAsia="TimesNewRomanPS-ItalicMT" w:hAnsi="Times New Roman" w:cs="Times New Roman"/>
          <w:i/>
          <w:iCs/>
          <w:sz w:val="28"/>
          <w:szCs w:val="28"/>
        </w:rPr>
        <w:t xml:space="preserve">., </w:t>
      </w:r>
      <w:proofErr w:type="spellStart"/>
      <w:r w:rsidRPr="00EC790A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/>
        </w:rPr>
        <w:t>Tifrea</w:t>
      </w:r>
      <w:proofErr w:type="spellEnd"/>
      <w:r w:rsidRPr="00EC790A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/>
        </w:rPr>
        <w:t xml:space="preserve"> D</w:t>
      </w:r>
      <w:r w:rsidRPr="00EC790A">
        <w:rPr>
          <w:rFonts w:ascii="Times New Roman" w:eastAsia="TimesNewRomanPS-ItalicMT" w:hAnsi="Times New Roman" w:cs="Times New Roman"/>
          <w:i/>
          <w:iCs/>
          <w:sz w:val="28"/>
          <w:szCs w:val="28"/>
        </w:rPr>
        <w:t>.</w:t>
      </w:r>
      <w:r w:rsidRPr="00EC790A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/>
        </w:rPr>
        <w:t>F</w:t>
      </w:r>
      <w:r w:rsidRPr="00EC790A">
        <w:rPr>
          <w:rFonts w:ascii="Times New Roman" w:eastAsia="TimesNewRomanPS-ItalicMT" w:hAnsi="Times New Roman" w:cs="Times New Roman"/>
          <w:i/>
          <w:iCs/>
          <w:sz w:val="28"/>
          <w:szCs w:val="28"/>
        </w:rPr>
        <w:t xml:space="preserve">., </w:t>
      </w:r>
      <w:r w:rsidRPr="00EC790A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/>
        </w:rPr>
        <w:t>Harwood C</w:t>
      </w:r>
      <w:r w:rsidRPr="00EC790A">
        <w:rPr>
          <w:rFonts w:ascii="Times New Roman" w:eastAsia="TimesNewRomanPS-ItalicMT" w:hAnsi="Times New Roman" w:cs="Times New Roman"/>
          <w:i/>
          <w:iCs/>
          <w:sz w:val="28"/>
          <w:szCs w:val="28"/>
        </w:rPr>
        <w:t>.</w:t>
      </w:r>
      <w:r w:rsidRPr="00EC790A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/>
        </w:rPr>
        <w:t>S</w:t>
      </w:r>
      <w:r w:rsidRPr="00EC790A">
        <w:rPr>
          <w:rFonts w:ascii="Times New Roman" w:eastAsia="TimesNewRomanPS-ItalicMT" w:hAnsi="Times New Roman" w:cs="Times New Roman"/>
          <w:i/>
          <w:iCs/>
          <w:sz w:val="28"/>
          <w:szCs w:val="28"/>
        </w:rPr>
        <w:t xml:space="preserve">. </w:t>
      </w:r>
      <w:r w:rsidRPr="00EC790A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A chemosensory system that regulates biofilm formation through modulation of cyclic </w:t>
      </w:r>
      <w:proofErr w:type="spellStart"/>
      <w:r w:rsidRPr="00EC790A">
        <w:rPr>
          <w:rFonts w:ascii="Times New Roman" w:eastAsia="TimesNewRomanPSMT" w:hAnsi="Times New Roman" w:cs="Times New Roman"/>
          <w:sz w:val="28"/>
          <w:szCs w:val="28"/>
          <w:lang w:val="en-US"/>
        </w:rPr>
        <w:t>diguanylate</w:t>
      </w:r>
      <w:proofErr w:type="spellEnd"/>
      <w:r w:rsidRPr="00EC790A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 levels // PNAS. – 2005. – Vol. 102. – P. 14422–14427.</w:t>
      </w:r>
    </w:p>
    <w:p w:rsidR="00EC790A" w:rsidRPr="00EC790A" w:rsidRDefault="00EC790A" w:rsidP="00EC790A">
      <w:pPr>
        <w:numPr>
          <w:ilvl w:val="0"/>
          <w:numId w:val="6"/>
        </w:numPr>
        <w:spacing w:after="0" w:line="360" w:lineRule="auto"/>
        <w:ind w:left="0" w:firstLine="284"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en-US"/>
        </w:rPr>
      </w:pPr>
      <w:proofErr w:type="spellStart"/>
      <w:r w:rsidRPr="00EC790A">
        <w:rPr>
          <w:rFonts w:ascii="Times New Roman" w:eastAsia="Calibri" w:hAnsi="Times New Roman" w:cs="Times New Roman"/>
          <w:bCs/>
          <w:i/>
          <w:color w:val="000000"/>
          <w:sz w:val="28"/>
          <w:szCs w:val="28"/>
          <w:shd w:val="clear" w:color="auto" w:fill="FAFAFA"/>
          <w:lang w:val="en-US"/>
        </w:rPr>
        <w:t>Jelsbak</w:t>
      </w:r>
      <w:proofErr w:type="spellEnd"/>
      <w:r w:rsidRPr="00EC790A">
        <w:rPr>
          <w:rFonts w:ascii="Times New Roman" w:eastAsia="Calibri" w:hAnsi="Times New Roman" w:cs="Times New Roman"/>
          <w:bCs/>
          <w:i/>
          <w:color w:val="000000"/>
          <w:sz w:val="28"/>
          <w:szCs w:val="28"/>
          <w:shd w:val="clear" w:color="auto" w:fill="FAFAFA"/>
          <w:lang w:val="en-US"/>
        </w:rPr>
        <w:t xml:space="preserve"> L., </w:t>
      </w:r>
      <w:proofErr w:type="spellStart"/>
      <w:r w:rsidRPr="00EC790A">
        <w:rPr>
          <w:rFonts w:ascii="Times New Roman" w:eastAsia="Calibri" w:hAnsi="Times New Roman" w:cs="Times New Roman"/>
          <w:bCs/>
          <w:i/>
          <w:color w:val="000000"/>
          <w:sz w:val="28"/>
          <w:szCs w:val="28"/>
          <w:shd w:val="clear" w:color="auto" w:fill="FAFAFA"/>
          <w:lang w:val="en-US"/>
        </w:rPr>
        <w:t>Sogaard</w:t>
      </w:r>
      <w:proofErr w:type="spellEnd"/>
      <w:r w:rsidRPr="00EC790A">
        <w:rPr>
          <w:rFonts w:ascii="Times New Roman" w:eastAsia="Calibri" w:hAnsi="Times New Roman" w:cs="Times New Roman"/>
          <w:bCs/>
          <w:i/>
          <w:color w:val="000000"/>
          <w:sz w:val="28"/>
          <w:szCs w:val="28"/>
          <w:shd w:val="clear" w:color="auto" w:fill="FAFAFA"/>
          <w:lang w:val="en-US"/>
        </w:rPr>
        <w:t>-Andersen L.</w:t>
      </w:r>
      <w:r w:rsidRPr="00EC790A">
        <w:rPr>
          <w:rFonts w:ascii="Times New Roman" w:eastAsia="Calibri" w:hAnsi="Times New Roman" w:cs="Times New Roman"/>
          <w:bCs/>
          <w:color w:val="000000"/>
          <w:sz w:val="28"/>
          <w:szCs w:val="28"/>
          <w:shd w:val="clear" w:color="auto" w:fill="FAFAFA"/>
          <w:lang w:val="en-US"/>
        </w:rPr>
        <w:t xml:space="preserve"> Pattern formation: fruiting body morphogenesis in </w:t>
      </w:r>
      <w:proofErr w:type="spellStart"/>
      <w:r w:rsidRPr="00EC790A">
        <w:rPr>
          <w:rFonts w:ascii="Times New Roman" w:eastAsia="Calibri" w:hAnsi="Times New Roman" w:cs="Times New Roman"/>
          <w:bCs/>
          <w:i/>
          <w:color w:val="000000"/>
          <w:sz w:val="28"/>
          <w:szCs w:val="28"/>
          <w:shd w:val="clear" w:color="auto" w:fill="FAFAFA"/>
          <w:lang w:val="en-US"/>
        </w:rPr>
        <w:t>Myxococcus</w:t>
      </w:r>
      <w:proofErr w:type="spellEnd"/>
      <w:r w:rsidRPr="00EC790A">
        <w:rPr>
          <w:rFonts w:ascii="Times New Roman" w:eastAsia="Calibri" w:hAnsi="Times New Roman" w:cs="Times New Roman"/>
          <w:bCs/>
          <w:i/>
          <w:color w:val="000000"/>
          <w:sz w:val="28"/>
          <w:szCs w:val="28"/>
          <w:shd w:val="clear" w:color="auto" w:fill="FAFAFA"/>
          <w:lang w:val="en-US"/>
        </w:rPr>
        <w:t xml:space="preserve"> </w:t>
      </w:r>
      <w:proofErr w:type="spellStart"/>
      <w:proofErr w:type="gramStart"/>
      <w:r w:rsidRPr="00EC790A">
        <w:rPr>
          <w:rFonts w:ascii="Times New Roman" w:eastAsia="Calibri" w:hAnsi="Times New Roman" w:cs="Times New Roman"/>
          <w:bCs/>
          <w:i/>
          <w:color w:val="000000"/>
          <w:sz w:val="28"/>
          <w:szCs w:val="28"/>
          <w:shd w:val="clear" w:color="auto" w:fill="FAFAFA"/>
          <w:lang w:val="en-US"/>
        </w:rPr>
        <w:t>xanthus</w:t>
      </w:r>
      <w:proofErr w:type="spellEnd"/>
      <w:proofErr w:type="gramEnd"/>
      <w:r w:rsidRPr="00EC790A">
        <w:rPr>
          <w:rFonts w:ascii="Times New Roman" w:eastAsia="Calibri" w:hAnsi="Times New Roman" w:cs="Times New Roman"/>
          <w:bCs/>
          <w:color w:val="000000"/>
          <w:sz w:val="28"/>
          <w:szCs w:val="28"/>
          <w:shd w:val="clear" w:color="auto" w:fill="FAFAFA"/>
          <w:lang w:val="en-US"/>
        </w:rPr>
        <w:t xml:space="preserve"> // </w:t>
      </w:r>
      <w:proofErr w:type="spellStart"/>
      <w:r w:rsidRPr="00EC790A">
        <w:rPr>
          <w:rFonts w:ascii="Times New Roman" w:eastAsia="Calibri" w:hAnsi="Times New Roman" w:cs="Times New Roman"/>
          <w:bCs/>
          <w:color w:val="000000"/>
          <w:sz w:val="28"/>
          <w:szCs w:val="28"/>
          <w:shd w:val="clear" w:color="auto" w:fill="FAFAFA"/>
          <w:lang w:val="en-US"/>
        </w:rPr>
        <w:t>Curr</w:t>
      </w:r>
      <w:proofErr w:type="spellEnd"/>
      <w:r w:rsidRPr="00EC790A">
        <w:rPr>
          <w:rFonts w:ascii="Times New Roman" w:eastAsia="Calibri" w:hAnsi="Times New Roman" w:cs="Times New Roman"/>
          <w:bCs/>
          <w:color w:val="000000"/>
          <w:sz w:val="28"/>
          <w:szCs w:val="28"/>
          <w:shd w:val="clear" w:color="auto" w:fill="FAFAFA"/>
          <w:lang w:val="en-US"/>
        </w:rPr>
        <w:t xml:space="preserve"> </w:t>
      </w:r>
      <w:proofErr w:type="spellStart"/>
      <w:r w:rsidRPr="00EC790A">
        <w:rPr>
          <w:rFonts w:ascii="Times New Roman" w:eastAsia="Calibri" w:hAnsi="Times New Roman" w:cs="Times New Roman"/>
          <w:bCs/>
          <w:color w:val="000000"/>
          <w:sz w:val="28"/>
          <w:szCs w:val="28"/>
          <w:shd w:val="clear" w:color="auto" w:fill="FAFAFA"/>
          <w:lang w:val="en-US"/>
        </w:rPr>
        <w:t>Opin</w:t>
      </w:r>
      <w:proofErr w:type="spellEnd"/>
      <w:r w:rsidRPr="00EC790A">
        <w:rPr>
          <w:rFonts w:ascii="Times New Roman" w:eastAsia="Calibri" w:hAnsi="Times New Roman" w:cs="Times New Roman"/>
          <w:bCs/>
          <w:color w:val="000000"/>
          <w:sz w:val="28"/>
          <w:szCs w:val="28"/>
          <w:shd w:val="clear" w:color="auto" w:fill="FAFAFA"/>
          <w:lang w:val="en-US"/>
        </w:rPr>
        <w:t xml:space="preserve"> </w:t>
      </w:r>
      <w:proofErr w:type="spellStart"/>
      <w:r w:rsidRPr="00EC790A">
        <w:rPr>
          <w:rFonts w:ascii="Times New Roman" w:eastAsia="Calibri" w:hAnsi="Times New Roman" w:cs="Times New Roman"/>
          <w:bCs/>
          <w:color w:val="000000"/>
          <w:sz w:val="28"/>
          <w:szCs w:val="28"/>
          <w:shd w:val="clear" w:color="auto" w:fill="FAFAFA"/>
          <w:lang w:val="en-US"/>
        </w:rPr>
        <w:t>Microbiol</w:t>
      </w:r>
      <w:proofErr w:type="spellEnd"/>
      <w:r w:rsidRPr="00EC790A">
        <w:rPr>
          <w:rFonts w:ascii="Times New Roman" w:eastAsia="Calibri" w:hAnsi="Times New Roman" w:cs="Times New Roman"/>
          <w:bCs/>
          <w:color w:val="000000"/>
          <w:sz w:val="28"/>
          <w:szCs w:val="28"/>
          <w:shd w:val="clear" w:color="auto" w:fill="FAFAFA"/>
          <w:lang w:val="en-US"/>
        </w:rPr>
        <w:t>. – 2000. – Vol. 3. – P. 637.</w:t>
      </w:r>
      <w:bookmarkStart w:id="1" w:name="ppat.1000166-Rainey1"/>
      <w:bookmarkEnd w:id="1"/>
    </w:p>
    <w:p w:rsidR="00EC790A" w:rsidRPr="00EC790A" w:rsidRDefault="00EC790A" w:rsidP="00EC790A">
      <w:pPr>
        <w:numPr>
          <w:ilvl w:val="0"/>
          <w:numId w:val="6"/>
        </w:numPr>
        <w:spacing w:after="0" w:line="360" w:lineRule="auto"/>
        <w:ind w:left="0" w:firstLine="284"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en-US"/>
        </w:rPr>
      </w:pPr>
      <w:proofErr w:type="spellStart"/>
      <w:r w:rsidRPr="00EC790A">
        <w:rPr>
          <w:rFonts w:ascii="Times New Roman" w:eastAsia="Calibri" w:hAnsi="Times New Roman" w:cs="Times New Roman"/>
          <w:bCs/>
          <w:i/>
          <w:color w:val="000000"/>
          <w:sz w:val="28"/>
          <w:szCs w:val="28"/>
          <w:shd w:val="clear" w:color="auto" w:fill="FAFAFA"/>
          <w:lang w:val="en-US"/>
        </w:rPr>
        <w:t>Kurabashi</w:t>
      </w:r>
      <w:proofErr w:type="spellEnd"/>
      <w:r w:rsidRPr="00EC790A">
        <w:rPr>
          <w:rFonts w:ascii="Times New Roman" w:eastAsia="Calibri" w:hAnsi="Times New Roman" w:cs="Times New Roman"/>
          <w:bCs/>
          <w:i/>
          <w:color w:val="000000"/>
          <w:sz w:val="28"/>
          <w:szCs w:val="28"/>
          <w:shd w:val="clear" w:color="auto" w:fill="FAFAFA"/>
          <w:lang w:val="en-US"/>
        </w:rPr>
        <w:t xml:space="preserve"> K., Kajikawa T. et al. // </w:t>
      </w:r>
      <w:proofErr w:type="spellStart"/>
      <w:r w:rsidRPr="00EC790A">
        <w:rPr>
          <w:rFonts w:ascii="Times New Roman" w:eastAsia="Calibri" w:hAnsi="Times New Roman" w:cs="Times New Roman"/>
          <w:bCs/>
          <w:color w:val="000000"/>
          <w:sz w:val="28"/>
          <w:szCs w:val="28"/>
          <w:shd w:val="clear" w:color="auto" w:fill="FAFAFA"/>
          <w:lang w:val="en-US"/>
        </w:rPr>
        <w:t>Clin</w:t>
      </w:r>
      <w:proofErr w:type="spellEnd"/>
      <w:r w:rsidRPr="00EC790A">
        <w:rPr>
          <w:rFonts w:ascii="Times New Roman" w:eastAsia="Calibri" w:hAnsi="Times New Roman" w:cs="Times New Roman"/>
          <w:bCs/>
          <w:color w:val="000000"/>
          <w:sz w:val="28"/>
          <w:szCs w:val="28"/>
          <w:shd w:val="clear" w:color="auto" w:fill="FAFAFA"/>
          <w:lang w:val="en-US"/>
        </w:rPr>
        <w:t>. Invest.—1999. — V.104. — P.743—750</w:t>
      </w:r>
      <w:r w:rsidRPr="00EC790A">
        <w:rPr>
          <w:rFonts w:ascii="Times New Roman" w:eastAsia="Calibri" w:hAnsi="Times New Roman" w:cs="Times New Roman"/>
          <w:bCs/>
          <w:color w:val="000000"/>
          <w:sz w:val="28"/>
          <w:szCs w:val="28"/>
          <w:shd w:val="clear" w:color="auto" w:fill="FAFAFA"/>
        </w:rPr>
        <w:t>.</w:t>
      </w:r>
    </w:p>
    <w:p w:rsidR="00EC790A" w:rsidRPr="00EC790A" w:rsidRDefault="00EC790A" w:rsidP="00EC790A">
      <w:pPr>
        <w:numPr>
          <w:ilvl w:val="0"/>
          <w:numId w:val="6"/>
        </w:numPr>
        <w:spacing w:after="0" w:line="360" w:lineRule="auto"/>
        <w:ind w:left="0" w:firstLine="284"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en-US"/>
        </w:rPr>
      </w:pPr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AFAFA"/>
          <w:lang w:val="en-US"/>
        </w:rPr>
        <w:t xml:space="preserve">Manos J., Arthur J., Rose </w:t>
      </w:r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AFAFA"/>
          <w:lang w:val="ru-RU"/>
        </w:rPr>
        <w:t>В</w:t>
      </w:r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AFAFA"/>
          <w:lang w:val="en-US"/>
        </w:rPr>
        <w:t>.</w:t>
      </w:r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AFAFA"/>
        </w:rPr>
        <w:t xml:space="preserve"> </w:t>
      </w:r>
      <w:r w:rsidRPr="00EC790A">
        <w:rPr>
          <w:rFonts w:ascii="Times New Roman" w:eastAsia="Calibri" w:hAnsi="Times New Roman" w:cs="Times New Roman"/>
          <w:bCs/>
          <w:color w:val="000000"/>
          <w:sz w:val="28"/>
          <w:szCs w:val="28"/>
          <w:shd w:val="clear" w:color="auto" w:fill="FAFAFA"/>
          <w:lang w:val="en-US"/>
        </w:rPr>
        <w:t>Transcriptome</w:t>
      </w:r>
      <w:r w:rsidRPr="00EC790A">
        <w:rPr>
          <w:rFonts w:ascii="Calibri" w:eastAsia="Calibri" w:hAnsi="Calibri" w:cs="SimSun"/>
          <w:color w:val="000000"/>
          <w:sz w:val="28"/>
          <w:szCs w:val="28"/>
          <w:shd w:val="clear" w:color="auto" w:fill="FAFAFA"/>
          <w:lang w:val="en-US"/>
        </w:rPr>
        <w:t> </w:t>
      </w:r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en-US"/>
        </w:rPr>
        <w:t>analyses and biofilm-forming characteristics of a clonal</w:t>
      </w:r>
      <w:r w:rsidRPr="00EC790A">
        <w:rPr>
          <w:rFonts w:ascii="Calibri" w:eastAsia="Calibri" w:hAnsi="Calibri" w:cs="SimSun"/>
          <w:color w:val="000000"/>
          <w:sz w:val="28"/>
          <w:szCs w:val="28"/>
          <w:shd w:val="clear" w:color="auto" w:fill="FAFAFA"/>
          <w:lang w:val="en-US"/>
        </w:rPr>
        <w:t> </w:t>
      </w:r>
      <w:r w:rsidRPr="00EC790A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shd w:val="clear" w:color="auto" w:fill="FAFAFA"/>
          <w:lang w:val="en-US"/>
        </w:rPr>
        <w:t>Pseudomonas aeruginosa</w:t>
      </w:r>
      <w:r w:rsidRPr="00EC790A">
        <w:rPr>
          <w:rFonts w:ascii="Calibri" w:eastAsia="Calibri" w:hAnsi="Calibri" w:cs="SimSun"/>
          <w:i/>
          <w:iCs/>
          <w:color w:val="000000"/>
          <w:sz w:val="28"/>
          <w:szCs w:val="28"/>
          <w:shd w:val="clear" w:color="auto" w:fill="FAFAFA"/>
          <w:lang w:val="en-US"/>
        </w:rPr>
        <w:t> </w:t>
      </w:r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en-US"/>
        </w:rPr>
        <w:t xml:space="preserve">from the cystic fibrosis lung // J. of Med. </w:t>
      </w:r>
      <w:proofErr w:type="spellStart"/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en-US"/>
        </w:rPr>
        <w:t>Microb</w:t>
      </w:r>
      <w:proofErr w:type="spellEnd"/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en-US"/>
        </w:rPr>
        <w:t>. – 2008. – Vol. 57. – P. 1454–1465.</w:t>
      </w:r>
    </w:p>
    <w:p w:rsidR="00EC790A" w:rsidRPr="00EC790A" w:rsidRDefault="00EC790A" w:rsidP="00EC790A">
      <w:pPr>
        <w:numPr>
          <w:ilvl w:val="0"/>
          <w:numId w:val="6"/>
        </w:numPr>
        <w:spacing w:after="0" w:line="360" w:lineRule="auto"/>
        <w:ind w:left="0" w:firstLine="284"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en-US"/>
        </w:rPr>
      </w:pPr>
      <w:proofErr w:type="spellStart"/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AFAFA"/>
          <w:lang w:val="en-US"/>
        </w:rPr>
        <w:t>Mashburn</w:t>
      </w:r>
      <w:proofErr w:type="spellEnd"/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AFAFA"/>
          <w:lang w:val="en-US"/>
        </w:rPr>
        <w:t xml:space="preserve"> L.M, </w:t>
      </w:r>
      <w:proofErr w:type="spellStart"/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AFAFA"/>
          <w:lang w:val="en-US"/>
        </w:rPr>
        <w:t>Whiteley</w:t>
      </w:r>
      <w:proofErr w:type="spellEnd"/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AFAFA"/>
          <w:lang w:val="en-US"/>
        </w:rPr>
        <w:t xml:space="preserve"> M.</w:t>
      </w:r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en-US"/>
        </w:rPr>
        <w:t xml:space="preserve"> Membrane vesicles traffic signals and facilitate group activities in a prokaryote // Nature. – 2005. – Vol. 437 – P. 422–5.</w:t>
      </w:r>
    </w:p>
    <w:p w:rsidR="00EC790A" w:rsidRPr="00EC790A" w:rsidRDefault="00EC790A" w:rsidP="00EC790A">
      <w:pPr>
        <w:numPr>
          <w:ilvl w:val="0"/>
          <w:numId w:val="6"/>
        </w:numPr>
        <w:spacing w:after="0" w:line="360" w:lineRule="auto"/>
        <w:ind w:left="0" w:firstLine="284"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en-US"/>
        </w:rPr>
      </w:pPr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AFAFA"/>
          <w:lang w:val="en-US"/>
        </w:rPr>
        <w:t xml:space="preserve">McBroom A.J., Kuehn M.J. </w:t>
      </w:r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en-US"/>
        </w:rPr>
        <w:t xml:space="preserve">Release of outer </w:t>
      </w:r>
      <w:proofErr w:type="spellStart"/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en-US"/>
        </w:rPr>
        <w:t>mebrane</w:t>
      </w:r>
      <w:proofErr w:type="spellEnd"/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en-US"/>
        </w:rPr>
        <w:t xml:space="preserve"> vesicles by Gram-negative bacteria is a novel envelope stress response // </w:t>
      </w:r>
      <w:proofErr w:type="spellStart"/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en-US"/>
        </w:rPr>
        <w:t>Mol</w:t>
      </w:r>
      <w:proofErr w:type="spellEnd"/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en-US"/>
        </w:rPr>
        <w:t xml:space="preserve"> </w:t>
      </w:r>
      <w:proofErr w:type="spellStart"/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en-US"/>
        </w:rPr>
        <w:t>Microbiol</w:t>
      </w:r>
      <w:proofErr w:type="spellEnd"/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en-US"/>
        </w:rPr>
        <w:t xml:space="preserve">. – 2007. – Vol. 63 – P. 545–58. </w:t>
      </w:r>
    </w:p>
    <w:p w:rsidR="00EC790A" w:rsidRPr="00EC790A" w:rsidRDefault="00EC790A" w:rsidP="00EC790A">
      <w:pPr>
        <w:numPr>
          <w:ilvl w:val="0"/>
          <w:numId w:val="6"/>
        </w:numPr>
        <w:spacing w:after="0" w:line="360" w:lineRule="auto"/>
        <w:ind w:left="0" w:firstLine="284"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en-US"/>
        </w:rPr>
      </w:pPr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AFAFA"/>
          <w:lang w:val="en-US"/>
        </w:rPr>
        <w:t xml:space="preserve">McKnight S.L., </w:t>
      </w:r>
      <w:proofErr w:type="spellStart"/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AFAFA"/>
          <w:lang w:val="en-US"/>
        </w:rPr>
        <w:t>Iglewski</w:t>
      </w:r>
      <w:proofErr w:type="spellEnd"/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AFAFA"/>
          <w:lang w:val="en-US"/>
        </w:rPr>
        <w:t xml:space="preserve"> B.H., Pesci E.C.</w:t>
      </w:r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en-US"/>
        </w:rPr>
        <w:t xml:space="preserve"> The </w:t>
      </w:r>
      <w:r w:rsidRPr="00EC790A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shd w:val="clear" w:color="auto" w:fill="FAFAFA"/>
          <w:lang w:val="en-US"/>
        </w:rPr>
        <w:t>Pseudomonas</w:t>
      </w:r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en-US"/>
        </w:rPr>
        <w:t> quinolone signal regulates </w:t>
      </w:r>
      <w:proofErr w:type="spellStart"/>
      <w:r w:rsidRPr="00EC790A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shd w:val="clear" w:color="auto" w:fill="FAFAFA"/>
          <w:lang w:val="en-US"/>
        </w:rPr>
        <w:t>rhl</w:t>
      </w:r>
      <w:proofErr w:type="spellEnd"/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en-US"/>
        </w:rPr>
        <w:t> quorum sensing in </w:t>
      </w:r>
      <w:r w:rsidRPr="00EC790A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shd w:val="clear" w:color="auto" w:fill="FAFAFA"/>
          <w:lang w:val="en-US"/>
        </w:rPr>
        <w:t>Pseudomonas aeruginosa</w:t>
      </w:r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en-US"/>
        </w:rPr>
        <w:t xml:space="preserve"> // J </w:t>
      </w:r>
      <w:proofErr w:type="spellStart"/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en-US"/>
        </w:rPr>
        <w:t>Bacteriol</w:t>
      </w:r>
      <w:proofErr w:type="spellEnd"/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en-US"/>
        </w:rPr>
        <w:t xml:space="preserve">. – 2000. – Vol. 182 – P. 2702–8. </w:t>
      </w:r>
    </w:p>
    <w:p w:rsidR="00EC790A" w:rsidRPr="00EC790A" w:rsidRDefault="00EC790A" w:rsidP="00EC790A">
      <w:pPr>
        <w:numPr>
          <w:ilvl w:val="0"/>
          <w:numId w:val="6"/>
        </w:numPr>
        <w:spacing w:after="0" w:line="360" w:lineRule="auto"/>
        <w:ind w:left="0" w:firstLine="284"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en-US"/>
        </w:rPr>
      </w:pPr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AFAFA"/>
          <w:lang w:val="en-US"/>
        </w:rPr>
        <w:t>Monroe D.</w:t>
      </w:r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en-US"/>
        </w:rPr>
        <w:t xml:space="preserve"> Looking for chinks in the armor of bacterial biofilms // </w:t>
      </w:r>
      <w:proofErr w:type="spellStart"/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en-US"/>
        </w:rPr>
        <w:t>PLoS</w:t>
      </w:r>
      <w:proofErr w:type="spellEnd"/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en-US"/>
        </w:rPr>
        <w:t xml:space="preserve"> Biol. – 2007. – Vol. 5 – P. 307. </w:t>
      </w:r>
    </w:p>
    <w:p w:rsidR="00EC790A" w:rsidRPr="00EC790A" w:rsidRDefault="00EC790A" w:rsidP="00EC790A">
      <w:pPr>
        <w:numPr>
          <w:ilvl w:val="0"/>
          <w:numId w:val="6"/>
        </w:numPr>
        <w:spacing w:after="0" w:line="360" w:lineRule="auto"/>
        <w:ind w:left="0" w:firstLine="284"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en-US"/>
        </w:rPr>
      </w:pPr>
      <w:r w:rsidRPr="00EC790A">
        <w:rPr>
          <w:rFonts w:ascii="Times New Roman" w:eastAsia="Calibri" w:hAnsi="Times New Roman" w:cs="Times New Roman"/>
          <w:bCs/>
          <w:i/>
          <w:color w:val="000000"/>
          <w:sz w:val="28"/>
          <w:szCs w:val="28"/>
          <w:shd w:val="clear" w:color="auto" w:fill="FAFAFA"/>
          <w:lang w:val="en-US"/>
        </w:rPr>
        <w:lastRenderedPageBreak/>
        <w:t>Moons P.</w:t>
      </w:r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AFAFA"/>
          <w:lang w:val="en-US"/>
        </w:rPr>
        <w:t xml:space="preserve">, </w:t>
      </w:r>
      <w:proofErr w:type="spellStart"/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AFAFA"/>
          <w:lang w:val="en-US"/>
        </w:rPr>
        <w:t>Michiels</w:t>
      </w:r>
      <w:proofErr w:type="spellEnd"/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AFAFA"/>
          <w:lang w:val="en-US"/>
        </w:rPr>
        <w:t xml:space="preserve"> C., </w:t>
      </w:r>
      <w:proofErr w:type="spellStart"/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AFAFA"/>
          <w:lang w:val="en-US"/>
        </w:rPr>
        <w:t>Aertsen</w:t>
      </w:r>
      <w:proofErr w:type="spellEnd"/>
      <w:r w:rsidRPr="00EC790A">
        <w:rPr>
          <w:rFonts w:ascii="Calibri" w:eastAsia="Calibri" w:hAnsi="Calibri" w:cs="SimSun"/>
          <w:i/>
          <w:color w:val="000000"/>
          <w:sz w:val="28"/>
          <w:szCs w:val="28"/>
          <w:shd w:val="clear" w:color="auto" w:fill="FAFAFA"/>
          <w:lang w:val="en-US"/>
        </w:rPr>
        <w:t> </w:t>
      </w:r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AFAFA"/>
          <w:lang w:val="en-US"/>
        </w:rPr>
        <w:t>A.</w:t>
      </w:r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en-US"/>
        </w:rPr>
        <w:t xml:space="preserve"> Bacterial interactions in biofilms // Crit. Rev. </w:t>
      </w:r>
      <w:proofErr w:type="spellStart"/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en-US"/>
        </w:rPr>
        <w:t>Microbiol</w:t>
      </w:r>
      <w:proofErr w:type="spellEnd"/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en-US"/>
        </w:rPr>
        <w:t>. – 2009. – Vol. 35, N 3. – P. 157–168.</w:t>
      </w:r>
    </w:p>
    <w:p w:rsidR="00EC790A" w:rsidRPr="00EC790A" w:rsidRDefault="00EC790A" w:rsidP="00EC790A">
      <w:pPr>
        <w:numPr>
          <w:ilvl w:val="0"/>
          <w:numId w:val="6"/>
        </w:numPr>
        <w:spacing w:after="0" w:line="360" w:lineRule="auto"/>
        <w:ind w:left="0" w:firstLine="284"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en-US"/>
        </w:rPr>
      </w:pPr>
      <w:proofErr w:type="spellStart"/>
      <w:r w:rsidRPr="00EC790A">
        <w:rPr>
          <w:rFonts w:ascii="Times New Roman" w:eastAsia="Calibri" w:hAnsi="Times New Roman" w:cs="Times New Roman"/>
          <w:i/>
          <w:sz w:val="28"/>
          <w:szCs w:val="28"/>
        </w:rPr>
        <w:t>Ng</w:t>
      </w:r>
      <w:proofErr w:type="spellEnd"/>
      <w:r w:rsidRPr="00EC790A">
        <w:rPr>
          <w:rFonts w:ascii="Times New Roman" w:eastAsia="Calibri" w:hAnsi="Times New Roman" w:cs="Times New Roman"/>
          <w:i/>
          <w:sz w:val="28"/>
          <w:szCs w:val="28"/>
        </w:rPr>
        <w:t xml:space="preserve">  W</w:t>
      </w:r>
      <w:r w:rsidRPr="00EC790A">
        <w:rPr>
          <w:rFonts w:ascii="Times New Roman" w:eastAsia="Calibri" w:hAnsi="Times New Roman" w:cs="Times New Roman"/>
          <w:i/>
          <w:sz w:val="28"/>
          <w:szCs w:val="28"/>
          <w:lang w:val="en-US"/>
        </w:rPr>
        <w:t>.</w:t>
      </w:r>
      <w:r w:rsidRPr="00EC790A">
        <w:rPr>
          <w:rFonts w:ascii="Times New Roman" w:eastAsia="Calibri" w:hAnsi="Times New Roman" w:cs="Times New Roman"/>
          <w:i/>
          <w:sz w:val="28"/>
          <w:szCs w:val="28"/>
        </w:rPr>
        <w:t>L</w:t>
      </w:r>
      <w:r w:rsidRPr="00EC790A">
        <w:rPr>
          <w:rFonts w:ascii="Times New Roman" w:eastAsia="Calibri" w:hAnsi="Times New Roman" w:cs="Times New Roman"/>
          <w:i/>
          <w:sz w:val="28"/>
          <w:szCs w:val="28"/>
          <w:lang w:val="en-US"/>
        </w:rPr>
        <w:t>.,</w:t>
      </w:r>
      <w:r w:rsidRPr="00EC790A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EC790A">
        <w:rPr>
          <w:rFonts w:ascii="Times New Roman" w:eastAsia="Calibri" w:hAnsi="Times New Roman" w:cs="Times New Roman"/>
          <w:i/>
          <w:sz w:val="28"/>
          <w:szCs w:val="28"/>
        </w:rPr>
        <w:t>Bassler</w:t>
      </w:r>
      <w:proofErr w:type="spellEnd"/>
      <w:r w:rsidRPr="00EC790A">
        <w:rPr>
          <w:rFonts w:ascii="Times New Roman" w:eastAsia="Calibri" w:hAnsi="Times New Roman" w:cs="Times New Roman"/>
          <w:i/>
          <w:sz w:val="28"/>
          <w:szCs w:val="28"/>
        </w:rPr>
        <w:t xml:space="preserve"> B.</w:t>
      </w:r>
      <w:r w:rsidRPr="00EC790A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</w:rPr>
        <w:t>Bacterial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</w:rPr>
        <w:t>quorum-sensing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</w:rPr>
        <w:t>network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</w:rPr>
        <w:t>architectures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//</w:t>
      </w:r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</w:rPr>
        <w:t>Annu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</w:rPr>
        <w:t>Rev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</w:rPr>
        <w:t>Genet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</w:rPr>
        <w:t>.</w:t>
      </w:r>
      <w:r w:rsidRPr="00EC790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– </w:t>
      </w:r>
      <w:r w:rsidRPr="00EC790A">
        <w:rPr>
          <w:rFonts w:ascii="Times New Roman" w:eastAsia="Calibri" w:hAnsi="Times New Roman" w:cs="Times New Roman"/>
          <w:bCs/>
          <w:sz w:val="28"/>
          <w:szCs w:val="28"/>
        </w:rPr>
        <w:t>2009</w:t>
      </w:r>
      <w:r w:rsidRPr="00EC790A">
        <w:rPr>
          <w:rFonts w:ascii="Times New Roman" w:eastAsia="Calibri" w:hAnsi="Times New Roman" w:cs="Times New Roman"/>
          <w:bCs/>
          <w:sz w:val="28"/>
          <w:szCs w:val="28"/>
          <w:lang w:val="en-US"/>
        </w:rPr>
        <w:t xml:space="preserve">. </w:t>
      </w:r>
      <w:r w:rsidRPr="00EC790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– Vol. </w:t>
      </w:r>
      <w:r w:rsidRPr="00EC790A">
        <w:rPr>
          <w:rFonts w:ascii="Times New Roman" w:eastAsia="Calibri" w:hAnsi="Times New Roman" w:cs="Times New Roman"/>
          <w:sz w:val="28"/>
          <w:szCs w:val="28"/>
        </w:rPr>
        <w:t>43</w:t>
      </w:r>
      <w:r w:rsidRPr="00EC790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– P.</w:t>
      </w:r>
      <w:r w:rsidRPr="00EC790A">
        <w:rPr>
          <w:rFonts w:ascii="Times New Roman" w:eastAsia="Calibri" w:hAnsi="Times New Roman" w:cs="Times New Roman"/>
          <w:sz w:val="28"/>
          <w:szCs w:val="28"/>
        </w:rPr>
        <w:t>197–222.</w:t>
      </w:r>
    </w:p>
    <w:p w:rsidR="00EC790A" w:rsidRPr="00EC790A" w:rsidRDefault="00EC790A" w:rsidP="00EC790A">
      <w:pPr>
        <w:numPr>
          <w:ilvl w:val="0"/>
          <w:numId w:val="6"/>
        </w:numPr>
        <w:spacing w:after="0" w:line="360" w:lineRule="auto"/>
        <w:ind w:left="0" w:firstLine="284"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en-US"/>
        </w:rPr>
      </w:pPr>
      <w:r w:rsidRPr="00EC790A">
        <w:rPr>
          <w:rFonts w:ascii="Times New Roman" w:eastAsia="Calibri" w:hAnsi="Times New Roman" w:cs="Times New Roman"/>
          <w:bCs/>
          <w:i/>
          <w:color w:val="000000"/>
          <w:sz w:val="28"/>
          <w:szCs w:val="28"/>
          <w:shd w:val="clear" w:color="auto" w:fill="FAFAFA"/>
          <w:lang w:val="en-US"/>
        </w:rPr>
        <w:t>Liu Y.</w:t>
      </w:r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AFAFA"/>
          <w:lang w:val="en-US"/>
        </w:rPr>
        <w:t>, Li J.</w:t>
      </w:r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en-US"/>
        </w:rPr>
        <w:t xml:space="preserve"> Role of</w:t>
      </w:r>
      <w:r w:rsidRPr="00EC790A">
        <w:rPr>
          <w:rFonts w:ascii="Calibri" w:eastAsia="Calibri" w:hAnsi="Calibri" w:cs="SimSun"/>
          <w:color w:val="000000"/>
          <w:sz w:val="28"/>
          <w:szCs w:val="28"/>
          <w:shd w:val="clear" w:color="auto" w:fill="FAFAFA"/>
          <w:lang w:val="en-US"/>
        </w:rPr>
        <w:t> </w:t>
      </w:r>
      <w:r w:rsidRPr="00EC790A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shd w:val="clear" w:color="auto" w:fill="FAFAFA"/>
          <w:lang w:val="en-US"/>
        </w:rPr>
        <w:t>Pseudomonas aeruginosa</w:t>
      </w:r>
      <w:r w:rsidRPr="00EC790A">
        <w:rPr>
          <w:rFonts w:ascii="Calibri" w:eastAsia="Calibri" w:hAnsi="Calibri" w:cs="SimSun"/>
          <w:i/>
          <w:iCs/>
          <w:color w:val="000000"/>
          <w:sz w:val="28"/>
          <w:szCs w:val="28"/>
          <w:shd w:val="clear" w:color="auto" w:fill="FAFAFA"/>
          <w:lang w:val="en-US"/>
        </w:rPr>
        <w:t> </w:t>
      </w:r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en-US"/>
        </w:rPr>
        <w:t>Biofilm in the initial adhesion, growth and detachment of</w:t>
      </w:r>
      <w:proofErr w:type="gramStart"/>
      <w:r w:rsidRPr="00EC790A">
        <w:rPr>
          <w:rFonts w:ascii="Calibri" w:eastAsia="Calibri" w:hAnsi="Calibri" w:cs="SimSun"/>
          <w:color w:val="000000"/>
          <w:sz w:val="28"/>
          <w:szCs w:val="28"/>
          <w:shd w:val="clear" w:color="auto" w:fill="FAFAFA"/>
          <w:lang w:val="en-US"/>
        </w:rPr>
        <w:t xml:space="preserve">  </w:t>
      </w:r>
      <w:r w:rsidRPr="00EC790A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shd w:val="clear" w:color="auto" w:fill="FAFAFA"/>
          <w:lang w:val="en-US"/>
        </w:rPr>
        <w:t>Escherichia</w:t>
      </w:r>
      <w:proofErr w:type="gramEnd"/>
      <w:r w:rsidRPr="00EC790A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shd w:val="clear" w:color="auto" w:fill="FAFAFA"/>
          <w:lang w:val="en-US"/>
        </w:rPr>
        <w:t xml:space="preserve"> coli </w:t>
      </w:r>
      <w:r w:rsidRPr="00EC790A">
        <w:rPr>
          <w:rFonts w:ascii="Times New Roman" w:eastAsia="Calibri" w:hAnsi="Times New Roman" w:cs="Times New Roman"/>
          <w:iCs/>
          <w:color w:val="000000"/>
          <w:sz w:val="28"/>
          <w:szCs w:val="28"/>
          <w:shd w:val="clear" w:color="auto" w:fill="FAFAFA"/>
          <w:lang w:val="en-US"/>
        </w:rPr>
        <w:t>i</w:t>
      </w:r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en-US"/>
        </w:rPr>
        <w:t xml:space="preserve">n porous media // </w:t>
      </w:r>
      <w:r w:rsidRPr="00EC790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Environ.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  <w:lang w:val="en-US"/>
        </w:rPr>
        <w:t>Scien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  <w:lang w:val="en-US"/>
        </w:rPr>
        <w:t>. Technol. – 2008. – Vol. 42, N 2. – P. 443–449.</w:t>
      </w:r>
    </w:p>
    <w:p w:rsidR="00EC790A" w:rsidRPr="00EC790A" w:rsidRDefault="00EC790A" w:rsidP="00EC790A">
      <w:pPr>
        <w:numPr>
          <w:ilvl w:val="0"/>
          <w:numId w:val="6"/>
        </w:numPr>
        <w:spacing w:after="0" w:line="360" w:lineRule="auto"/>
        <w:ind w:left="0" w:firstLine="284"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en-US"/>
        </w:rPr>
      </w:pPr>
      <w:proofErr w:type="spellStart"/>
      <w:r w:rsidRPr="00EC790A">
        <w:rPr>
          <w:rFonts w:ascii="Times New Roman" w:eastAsia="Calibri" w:hAnsi="Times New Roman" w:cs="Times New Roman"/>
          <w:i/>
          <w:sz w:val="28"/>
          <w:szCs w:val="28"/>
          <w:lang w:val="en-US"/>
        </w:rPr>
        <w:t>Parsek</w:t>
      </w:r>
      <w:proofErr w:type="spellEnd"/>
      <w:r w:rsidRPr="00EC790A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M. R., Greenberg E.P.</w:t>
      </w:r>
      <w:r w:rsidRPr="00EC790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  <w:lang w:val="en-US"/>
        </w:rPr>
        <w:t>Sociomicrobiology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: the connections between quorum sensing and biofilms // Trends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  <w:lang w:val="en-US"/>
        </w:rPr>
        <w:t>Microbiol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– 2005. – Vol. 13 – P. 27–33. </w:t>
      </w:r>
    </w:p>
    <w:p w:rsidR="00EC790A" w:rsidRPr="00EC790A" w:rsidRDefault="00EC790A" w:rsidP="00EC790A">
      <w:pPr>
        <w:numPr>
          <w:ilvl w:val="0"/>
          <w:numId w:val="6"/>
        </w:numPr>
        <w:spacing w:after="0" w:line="360" w:lineRule="auto"/>
        <w:ind w:left="0" w:firstLine="284"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en-US"/>
        </w:rPr>
      </w:pPr>
      <w:r w:rsidRPr="00EC790A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Pesci E.C., Milbank J.B., Pearson J.P., McKnight S., </w:t>
      </w:r>
      <w:proofErr w:type="spellStart"/>
      <w:r w:rsidRPr="00EC790A">
        <w:rPr>
          <w:rFonts w:ascii="Times New Roman" w:eastAsia="Calibri" w:hAnsi="Times New Roman" w:cs="Times New Roman"/>
          <w:i/>
          <w:sz w:val="28"/>
          <w:szCs w:val="28"/>
          <w:lang w:val="en-US"/>
        </w:rPr>
        <w:t>Kende</w:t>
      </w:r>
      <w:proofErr w:type="spellEnd"/>
      <w:r w:rsidRPr="00EC790A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A.S., Greenberg E.P.</w:t>
      </w:r>
      <w:r w:rsidRPr="00EC790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Quinolone signaling in the cell-to-cell communication system of </w:t>
      </w:r>
      <w:r w:rsidRPr="00EC790A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>Pseudomonas aeruginosa</w:t>
      </w:r>
      <w:r w:rsidRPr="00EC790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// Proc Natl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  <w:lang w:val="en-US"/>
        </w:rPr>
        <w:t>Acad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  <w:lang w:val="en-US"/>
        </w:rPr>
        <w:t>Sci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U S A. – 1999. – Vol. 96 – P.  11229–34. </w:t>
      </w:r>
    </w:p>
    <w:p w:rsidR="00EC790A" w:rsidRPr="00EC790A" w:rsidRDefault="00EC790A" w:rsidP="00EC790A">
      <w:pPr>
        <w:numPr>
          <w:ilvl w:val="0"/>
          <w:numId w:val="6"/>
        </w:numPr>
        <w:spacing w:after="0" w:line="360" w:lineRule="auto"/>
        <w:ind w:left="0" w:firstLine="284"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en-US"/>
        </w:rPr>
      </w:pPr>
      <w:r w:rsidRPr="00EC790A">
        <w:rPr>
          <w:rFonts w:ascii="Times New Roman" w:eastAsia="Calibri" w:hAnsi="Times New Roman" w:cs="Times New Roman"/>
          <w:bCs/>
          <w:i/>
          <w:color w:val="000000"/>
          <w:sz w:val="28"/>
          <w:szCs w:val="28"/>
          <w:shd w:val="clear" w:color="auto" w:fill="FAFAFA"/>
          <w:lang w:val="en-US"/>
        </w:rPr>
        <w:t xml:space="preserve">Rainey P.B., Rainey K. </w:t>
      </w:r>
      <w:r w:rsidRPr="00EC790A">
        <w:rPr>
          <w:rFonts w:ascii="Times New Roman" w:eastAsia="Calibri" w:hAnsi="Times New Roman" w:cs="Times New Roman"/>
          <w:bCs/>
          <w:color w:val="000000"/>
          <w:sz w:val="28"/>
          <w:szCs w:val="28"/>
          <w:shd w:val="clear" w:color="auto" w:fill="FAFAFA"/>
          <w:lang w:val="en-US"/>
        </w:rPr>
        <w:t xml:space="preserve">Evolution of cooperation and conflict in experimental bacterial populations // Nature. – 2003. – Vol. 425 – P. 72–4. </w:t>
      </w:r>
    </w:p>
    <w:p w:rsidR="00EC790A" w:rsidRPr="00EC790A" w:rsidRDefault="00EC790A" w:rsidP="00EC790A">
      <w:pPr>
        <w:numPr>
          <w:ilvl w:val="0"/>
          <w:numId w:val="6"/>
        </w:numPr>
        <w:spacing w:after="0" w:line="360" w:lineRule="auto"/>
        <w:ind w:left="0" w:firstLine="284"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en-US"/>
        </w:rPr>
      </w:pPr>
      <w:proofErr w:type="spellStart"/>
      <w:r w:rsidRPr="00EC790A">
        <w:rPr>
          <w:rFonts w:ascii="Times New Roman" w:eastAsia="Calibri" w:hAnsi="Times New Roman" w:cs="Times New Roman"/>
          <w:i/>
          <w:sz w:val="28"/>
          <w:szCs w:val="28"/>
          <w:bdr w:val="none" w:sz="0" w:space="0" w:color="auto" w:frame="1"/>
          <w:lang w:val="en-US"/>
        </w:rPr>
        <w:t>Rasamiravaka</w:t>
      </w:r>
      <w:proofErr w:type="spellEnd"/>
      <w:r w:rsidRPr="00EC790A">
        <w:rPr>
          <w:rFonts w:ascii="Times New Roman" w:eastAsia="Calibri" w:hAnsi="Times New Roman" w:cs="Times New Roman"/>
          <w:i/>
          <w:sz w:val="28"/>
          <w:szCs w:val="28"/>
          <w:bdr w:val="none" w:sz="0" w:space="0" w:color="auto" w:frame="1"/>
          <w:lang w:val="en-US"/>
        </w:rPr>
        <w:t xml:space="preserve"> T.</w:t>
      </w:r>
      <w:r w:rsidRPr="00EC790A">
        <w:rPr>
          <w:rFonts w:ascii="Times New Roman" w:eastAsia="Calibri" w:hAnsi="Times New Roman" w:cs="Times New Roman"/>
          <w:i/>
          <w:sz w:val="28"/>
          <w:szCs w:val="28"/>
          <w:lang w:val="en-US"/>
        </w:rPr>
        <w:t>,</w:t>
      </w:r>
      <w:proofErr w:type="gramStart"/>
      <w:r w:rsidRPr="00EC790A">
        <w:rPr>
          <w:rFonts w:ascii="Times New Roman" w:eastAsia="Calibri" w:hAnsi="Times New Roman" w:cs="Times New Roman"/>
          <w:i/>
          <w:sz w:val="28"/>
          <w:szCs w:val="28"/>
          <w:lang w:val="en-US"/>
        </w:rPr>
        <w:t> </w:t>
      </w:r>
      <w:r w:rsidRPr="00EC790A">
        <w:rPr>
          <w:rFonts w:ascii="Times New Roman" w:eastAsia="Calibri" w:hAnsi="Times New Roman" w:cs="Times New Roman"/>
          <w:i/>
          <w:sz w:val="28"/>
          <w:szCs w:val="28"/>
          <w:bdr w:val="none" w:sz="0" w:space="0" w:color="auto" w:frame="1"/>
          <w:lang w:val="en-US"/>
        </w:rPr>
        <w:t xml:space="preserve"> </w:t>
      </w:r>
      <w:proofErr w:type="spellStart"/>
      <w:r w:rsidRPr="00EC790A">
        <w:rPr>
          <w:rFonts w:ascii="Times New Roman" w:eastAsia="Calibri" w:hAnsi="Times New Roman" w:cs="Times New Roman"/>
          <w:i/>
          <w:sz w:val="28"/>
          <w:szCs w:val="28"/>
          <w:bdr w:val="none" w:sz="0" w:space="0" w:color="auto" w:frame="1"/>
          <w:lang w:val="en-US"/>
        </w:rPr>
        <w:t>Labtani</w:t>
      </w:r>
      <w:proofErr w:type="spellEnd"/>
      <w:proofErr w:type="gramEnd"/>
      <w:r w:rsidRPr="00EC790A">
        <w:rPr>
          <w:rFonts w:ascii="Times New Roman" w:eastAsia="Calibri" w:hAnsi="Times New Roman" w:cs="Times New Roman"/>
          <w:i/>
          <w:sz w:val="28"/>
          <w:szCs w:val="28"/>
          <w:bdr w:val="none" w:sz="0" w:space="0" w:color="auto" w:frame="1"/>
          <w:lang w:val="en-US"/>
        </w:rPr>
        <w:t xml:space="preserve"> Q.</w:t>
      </w:r>
      <w:r w:rsidRPr="00EC790A">
        <w:rPr>
          <w:rFonts w:ascii="Times New Roman" w:eastAsia="Calibri" w:hAnsi="Times New Roman" w:cs="Times New Roman"/>
          <w:i/>
          <w:sz w:val="28"/>
          <w:szCs w:val="28"/>
          <w:lang w:val="en-US"/>
        </w:rPr>
        <w:t>, </w:t>
      </w:r>
      <w:r w:rsidRPr="00EC790A">
        <w:rPr>
          <w:rFonts w:ascii="Times New Roman" w:eastAsia="Calibri" w:hAnsi="Times New Roman" w:cs="Times New Roman"/>
          <w:i/>
          <w:sz w:val="28"/>
          <w:szCs w:val="28"/>
          <w:bdr w:val="none" w:sz="0" w:space="0" w:color="auto" w:frame="1"/>
          <w:lang w:val="en-US"/>
        </w:rPr>
        <w:t xml:space="preserve"> </w:t>
      </w:r>
      <w:proofErr w:type="spellStart"/>
      <w:r w:rsidRPr="00EC790A">
        <w:rPr>
          <w:rFonts w:ascii="Times New Roman" w:eastAsia="Calibri" w:hAnsi="Times New Roman" w:cs="Times New Roman"/>
          <w:i/>
          <w:sz w:val="28"/>
          <w:szCs w:val="28"/>
          <w:bdr w:val="none" w:sz="0" w:space="0" w:color="auto" w:frame="1"/>
          <w:lang w:val="en-US"/>
        </w:rPr>
        <w:t>Duez</w:t>
      </w:r>
      <w:proofErr w:type="spellEnd"/>
      <w:r w:rsidRPr="00EC790A">
        <w:rPr>
          <w:rFonts w:ascii="Times New Roman" w:eastAsia="Calibri" w:hAnsi="Times New Roman" w:cs="Times New Roman"/>
          <w:i/>
          <w:sz w:val="28"/>
          <w:szCs w:val="28"/>
          <w:bdr w:val="none" w:sz="0" w:space="0" w:color="auto" w:frame="1"/>
          <w:lang w:val="en-US"/>
        </w:rPr>
        <w:t xml:space="preserve"> P.</w:t>
      </w:r>
      <w:r w:rsidRPr="00EC790A">
        <w:rPr>
          <w:rFonts w:ascii="Times New Roman" w:eastAsia="Calibri" w:hAnsi="Times New Roman" w:cs="Times New Roman"/>
          <w:i/>
          <w:sz w:val="28"/>
          <w:szCs w:val="28"/>
          <w:lang w:val="en-US"/>
        </w:rPr>
        <w:t>,</w:t>
      </w:r>
      <w:r w:rsidRPr="00EC790A">
        <w:rPr>
          <w:rFonts w:ascii="Calibri" w:eastAsia="Calibri" w:hAnsi="Calibri" w:cs="SimSun"/>
          <w:i/>
          <w:color w:val="000000"/>
          <w:sz w:val="28"/>
          <w:szCs w:val="28"/>
          <w:lang w:val="en-US"/>
        </w:rPr>
        <w:t> </w:t>
      </w:r>
      <w:r w:rsidRPr="00EC790A">
        <w:rPr>
          <w:rFonts w:ascii="Times New Roman" w:eastAsia="Calibri" w:hAnsi="Times New Roman" w:cs="Times New Roman"/>
          <w:i/>
          <w:sz w:val="28"/>
          <w:szCs w:val="28"/>
          <w:bdr w:val="none" w:sz="0" w:space="0" w:color="auto" w:frame="1"/>
          <w:lang w:val="en-US"/>
        </w:rPr>
        <w:t xml:space="preserve"> </w:t>
      </w:r>
      <w:proofErr w:type="spellStart"/>
      <w:r w:rsidRPr="00EC790A">
        <w:rPr>
          <w:rFonts w:ascii="Times New Roman" w:eastAsia="Calibri" w:hAnsi="Times New Roman" w:cs="Times New Roman"/>
          <w:i/>
          <w:sz w:val="28"/>
          <w:szCs w:val="28"/>
          <w:bdr w:val="none" w:sz="0" w:space="0" w:color="auto" w:frame="1"/>
          <w:lang w:val="en-US"/>
        </w:rPr>
        <w:t>Jaziri</w:t>
      </w:r>
      <w:proofErr w:type="spellEnd"/>
      <w:r w:rsidRPr="00EC790A">
        <w:rPr>
          <w:rFonts w:ascii="Times New Roman" w:eastAsia="Calibri" w:hAnsi="Times New Roman" w:cs="Times New Roman"/>
          <w:i/>
          <w:sz w:val="28"/>
          <w:szCs w:val="28"/>
          <w:bdr w:val="none" w:sz="0" w:space="0" w:color="auto" w:frame="1"/>
          <w:lang w:val="en-US"/>
        </w:rPr>
        <w:t xml:space="preserve"> El M. </w:t>
      </w:r>
      <w:r w:rsidRPr="00EC790A">
        <w:rPr>
          <w:rFonts w:ascii="Times New Roman" w:eastAsia="Calibri" w:hAnsi="Times New Roman" w:cs="Times New Roman"/>
          <w:sz w:val="28"/>
          <w:szCs w:val="28"/>
          <w:lang w:val="en-US"/>
        </w:rPr>
        <w:t>The Formation of biofilms by</w:t>
      </w:r>
      <w:r w:rsidRPr="00EC790A">
        <w:rPr>
          <w:rFonts w:ascii="Calibri" w:eastAsia="Calibri" w:hAnsi="Calibri" w:cs="SimSun"/>
          <w:color w:val="000000"/>
          <w:sz w:val="28"/>
          <w:szCs w:val="28"/>
          <w:lang w:val="en-US"/>
        </w:rPr>
        <w:t> </w:t>
      </w:r>
      <w:r w:rsidRPr="00EC790A">
        <w:rPr>
          <w:rFonts w:ascii="Times New Roman" w:eastAsia="Calibri" w:hAnsi="Times New Roman" w:cs="Times New Roman"/>
          <w:i/>
          <w:sz w:val="28"/>
          <w:szCs w:val="28"/>
          <w:lang w:val="en-US"/>
        </w:rPr>
        <w:t>Pseudomonas aeruginosa</w:t>
      </w:r>
      <w:r w:rsidRPr="00EC790A">
        <w:rPr>
          <w:rFonts w:ascii="Times New Roman" w:eastAsia="Calibri" w:hAnsi="Times New Roman" w:cs="Times New Roman"/>
          <w:sz w:val="28"/>
          <w:szCs w:val="28"/>
          <w:lang w:val="en-US"/>
        </w:rPr>
        <w:t>: A Review of the Natural and Synthetic Compounds Interfering with Control Mechanisms – 2014.</w:t>
      </w:r>
    </w:p>
    <w:p w:rsidR="00EC790A" w:rsidRPr="00EC790A" w:rsidRDefault="00EC790A" w:rsidP="00EC790A">
      <w:pPr>
        <w:numPr>
          <w:ilvl w:val="0"/>
          <w:numId w:val="6"/>
        </w:numPr>
        <w:spacing w:line="360" w:lineRule="auto"/>
        <w:ind w:left="0" w:firstLine="284"/>
        <w:contextualSpacing/>
        <w:jc w:val="both"/>
        <w:rPr>
          <w:rFonts w:ascii="Times New Roman" w:eastAsia="TimesNewRomanPSMT" w:hAnsi="Times New Roman" w:cs="Times New Roman"/>
          <w:sz w:val="28"/>
          <w:szCs w:val="28"/>
          <w:lang w:val="en-US"/>
        </w:rPr>
      </w:pPr>
      <w:proofErr w:type="gramStart"/>
      <w:r w:rsidRPr="00EC790A">
        <w:rPr>
          <w:rFonts w:ascii="Times New Roman" w:eastAsia="Calibri" w:hAnsi="Times New Roman" w:cs="Times New Roman"/>
          <w:bCs/>
          <w:i/>
          <w:sz w:val="28"/>
          <w:szCs w:val="28"/>
          <w:lang w:val="en-US"/>
        </w:rPr>
        <w:t>R</w:t>
      </w:r>
      <w:r w:rsidRPr="00EC790A">
        <w:rPr>
          <w:rFonts w:ascii="Times New Roman" w:eastAsia="Calibri" w:hAnsi="Times New Roman" w:cs="Times New Roman"/>
          <w:bCs/>
          <w:i/>
          <w:sz w:val="28"/>
          <w:szCs w:val="28"/>
        </w:rPr>
        <w:t>ö</w:t>
      </w:r>
      <w:proofErr w:type="spellStart"/>
      <w:r w:rsidRPr="00EC790A">
        <w:rPr>
          <w:rFonts w:ascii="Times New Roman" w:eastAsia="Calibri" w:hAnsi="Times New Roman" w:cs="Times New Roman"/>
          <w:bCs/>
          <w:i/>
          <w:sz w:val="28"/>
          <w:szCs w:val="28"/>
          <w:lang w:val="en-US"/>
        </w:rPr>
        <w:t>mlingU</w:t>
      </w:r>
      <w:proofErr w:type="spellEnd"/>
      <w:r w:rsidRPr="00EC790A">
        <w:rPr>
          <w:rFonts w:ascii="Times New Roman" w:eastAsia="Calibri" w:hAnsi="Times New Roman" w:cs="Times New Roman"/>
          <w:bCs/>
          <w:i/>
          <w:sz w:val="28"/>
          <w:szCs w:val="28"/>
          <w:lang w:val="en-US"/>
        </w:rPr>
        <w:t>.</w:t>
      </w:r>
      <w:r w:rsidRPr="00EC790A">
        <w:rPr>
          <w:rFonts w:ascii="Times New Roman" w:eastAsia="Calibri" w:hAnsi="Times New Roman" w:cs="Times New Roman"/>
          <w:bCs/>
          <w:i/>
          <w:sz w:val="28"/>
          <w:szCs w:val="28"/>
        </w:rPr>
        <w:t>,</w:t>
      </w:r>
      <w:proofErr w:type="gramEnd"/>
      <w:r w:rsidRPr="00EC790A">
        <w:rPr>
          <w:rFonts w:ascii="Times New Roman" w:eastAsia="Calibri" w:hAnsi="Times New Roman" w:cs="Times New Roman"/>
          <w:bCs/>
          <w:i/>
          <w:sz w:val="28"/>
          <w:szCs w:val="28"/>
        </w:rPr>
        <w:t xml:space="preserve"> </w:t>
      </w:r>
      <w:proofErr w:type="spellStart"/>
      <w:r w:rsidRPr="00EC790A">
        <w:rPr>
          <w:rFonts w:ascii="Times New Roman" w:eastAsia="Calibri" w:hAnsi="Times New Roman" w:cs="Times New Roman"/>
          <w:bCs/>
          <w:i/>
          <w:sz w:val="28"/>
          <w:szCs w:val="28"/>
          <w:lang w:val="en-US"/>
        </w:rPr>
        <w:t>GomelskyM</w:t>
      </w:r>
      <w:proofErr w:type="spellEnd"/>
      <w:r w:rsidRPr="00EC790A">
        <w:rPr>
          <w:rFonts w:ascii="Times New Roman" w:eastAsia="Calibri" w:hAnsi="Times New Roman" w:cs="Times New Roman"/>
          <w:bCs/>
          <w:i/>
          <w:sz w:val="28"/>
          <w:szCs w:val="28"/>
          <w:lang w:val="en-US"/>
        </w:rPr>
        <w:t>.</w:t>
      </w:r>
      <w:r w:rsidRPr="00EC790A">
        <w:rPr>
          <w:rFonts w:ascii="Times New Roman" w:eastAsia="Calibri" w:hAnsi="Times New Roman" w:cs="Times New Roman"/>
          <w:bCs/>
          <w:i/>
          <w:sz w:val="28"/>
          <w:szCs w:val="28"/>
        </w:rPr>
        <w:t xml:space="preserve">, </w:t>
      </w:r>
      <w:proofErr w:type="spellStart"/>
      <w:r w:rsidRPr="00EC790A">
        <w:rPr>
          <w:rFonts w:ascii="Times New Roman" w:eastAsia="Calibri" w:hAnsi="Times New Roman" w:cs="Times New Roman"/>
          <w:bCs/>
          <w:i/>
          <w:sz w:val="28"/>
          <w:szCs w:val="28"/>
          <w:lang w:val="en-US"/>
        </w:rPr>
        <w:t>GalperinM.Y</w:t>
      </w:r>
      <w:proofErr w:type="spellEnd"/>
      <w:r w:rsidRPr="00EC790A">
        <w:rPr>
          <w:rFonts w:ascii="Times New Roman" w:eastAsia="Calibri" w:hAnsi="Times New Roman" w:cs="Times New Roman"/>
          <w:bCs/>
          <w:i/>
          <w:sz w:val="28"/>
          <w:szCs w:val="28"/>
        </w:rPr>
        <w:t>.</w:t>
      </w:r>
      <w:r w:rsidRPr="00EC790A">
        <w:rPr>
          <w:rFonts w:ascii="Times New Roman" w:eastAsia="Calibri" w:hAnsi="Times New Roman" w:cs="Times New Roman"/>
          <w:bCs/>
          <w:i/>
          <w:sz w:val="28"/>
          <w:szCs w:val="28"/>
          <w:lang w:val="en-US"/>
        </w:rPr>
        <w:t xml:space="preserve"> </w:t>
      </w:r>
      <w:r w:rsidRPr="00EC790A">
        <w:rPr>
          <w:rFonts w:ascii="Times New Roman" w:eastAsia="Calibri" w:hAnsi="Times New Roman" w:cs="Times New Roman"/>
          <w:bCs/>
          <w:sz w:val="28"/>
          <w:szCs w:val="28"/>
          <w:lang w:val="en-US"/>
        </w:rPr>
        <w:t>C</w:t>
      </w:r>
      <w:r w:rsidRPr="00EC790A">
        <w:rPr>
          <w:rFonts w:ascii="Times New Roman" w:eastAsia="Calibri" w:hAnsi="Times New Roman" w:cs="Times New Roman"/>
          <w:bCs/>
          <w:sz w:val="28"/>
          <w:szCs w:val="28"/>
        </w:rPr>
        <w:t>-</w:t>
      </w:r>
      <w:r w:rsidRPr="00EC790A">
        <w:rPr>
          <w:rFonts w:ascii="Times New Roman" w:eastAsia="Calibri" w:hAnsi="Times New Roman" w:cs="Times New Roman"/>
          <w:bCs/>
          <w:sz w:val="28"/>
          <w:szCs w:val="28"/>
          <w:lang w:val="en-US"/>
        </w:rPr>
        <w:t>di</w:t>
      </w:r>
      <w:r w:rsidRPr="00EC790A">
        <w:rPr>
          <w:rFonts w:ascii="Times New Roman" w:eastAsia="Calibri" w:hAnsi="Times New Roman" w:cs="Times New Roman"/>
          <w:bCs/>
          <w:sz w:val="28"/>
          <w:szCs w:val="28"/>
        </w:rPr>
        <w:t>-</w:t>
      </w:r>
      <w:r w:rsidRPr="00EC790A">
        <w:rPr>
          <w:rFonts w:ascii="Times New Roman" w:eastAsia="Calibri" w:hAnsi="Times New Roman" w:cs="Times New Roman"/>
          <w:bCs/>
          <w:sz w:val="28"/>
          <w:szCs w:val="28"/>
          <w:lang w:val="en-US"/>
        </w:rPr>
        <w:t>GMP</w:t>
      </w:r>
      <w:r w:rsidRPr="00EC790A">
        <w:rPr>
          <w:rFonts w:ascii="Times New Roman" w:eastAsia="Calibri" w:hAnsi="Times New Roman" w:cs="Times New Roman"/>
          <w:bCs/>
          <w:sz w:val="28"/>
          <w:szCs w:val="28"/>
        </w:rPr>
        <w:t xml:space="preserve">: </w:t>
      </w:r>
      <w:r w:rsidRPr="00EC790A">
        <w:rPr>
          <w:rFonts w:ascii="Times New Roman" w:eastAsia="Calibri" w:hAnsi="Times New Roman" w:cs="Times New Roman"/>
          <w:bCs/>
          <w:sz w:val="28"/>
          <w:szCs w:val="28"/>
          <w:lang w:val="en-US"/>
        </w:rPr>
        <w:t xml:space="preserve">the dawning of a novel bacterial signaling system //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  <w:lang w:val="en-US"/>
        </w:rPr>
        <w:t>Mol.Microbiol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</w:rPr>
        <w:t>.</w:t>
      </w:r>
      <w:r w:rsidRPr="00EC790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–</w:t>
      </w:r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 2005</w:t>
      </w:r>
      <w:r w:rsidRPr="00EC790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– </w:t>
      </w:r>
      <w:proofErr w:type="gramStart"/>
      <w:r w:rsidRPr="00EC790A">
        <w:rPr>
          <w:rFonts w:ascii="Times New Roman" w:eastAsia="Calibri" w:hAnsi="Times New Roman" w:cs="Times New Roman"/>
          <w:sz w:val="28"/>
          <w:szCs w:val="28"/>
          <w:lang w:val="en-US"/>
        </w:rPr>
        <w:t>Vol.</w:t>
      </w:r>
      <w:r w:rsidRPr="00EC790A">
        <w:rPr>
          <w:rFonts w:ascii="Times New Roman" w:eastAsia="Calibri" w:hAnsi="Times New Roman" w:cs="Times New Roman"/>
          <w:bCs/>
          <w:sz w:val="28"/>
          <w:szCs w:val="28"/>
        </w:rPr>
        <w:t>57</w:t>
      </w:r>
      <w:r w:rsidRPr="00EC790A">
        <w:rPr>
          <w:rFonts w:ascii="Times New Roman" w:eastAsia="Calibri" w:hAnsi="Times New Roman" w:cs="Times New Roman"/>
          <w:bCs/>
          <w:sz w:val="28"/>
          <w:szCs w:val="28"/>
          <w:lang w:val="en-US"/>
        </w:rPr>
        <w:t>(</w:t>
      </w:r>
      <w:proofErr w:type="gramEnd"/>
      <w:r w:rsidRPr="00EC790A">
        <w:rPr>
          <w:rFonts w:ascii="Times New Roman" w:eastAsia="Calibri" w:hAnsi="Times New Roman" w:cs="Times New Roman"/>
          <w:sz w:val="28"/>
          <w:szCs w:val="28"/>
        </w:rPr>
        <w:t>3</w:t>
      </w:r>
      <w:r w:rsidRPr="00EC790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) – P. </w:t>
      </w:r>
      <w:r w:rsidRPr="00EC790A">
        <w:rPr>
          <w:rFonts w:ascii="Times New Roman" w:eastAsia="Calibri" w:hAnsi="Times New Roman" w:cs="Times New Roman"/>
          <w:sz w:val="28"/>
          <w:szCs w:val="28"/>
        </w:rPr>
        <w:t>629-639.</w:t>
      </w:r>
    </w:p>
    <w:p w:rsidR="00EC790A" w:rsidRPr="00EC790A" w:rsidRDefault="00EC790A" w:rsidP="00EC790A">
      <w:pPr>
        <w:numPr>
          <w:ilvl w:val="0"/>
          <w:numId w:val="6"/>
        </w:numPr>
        <w:spacing w:after="0" w:line="360" w:lineRule="auto"/>
        <w:ind w:left="0" w:firstLine="284"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en-US"/>
        </w:rPr>
      </w:pPr>
      <w:proofErr w:type="spellStart"/>
      <w:r w:rsidRPr="00EC790A">
        <w:rPr>
          <w:rFonts w:ascii="Times New Roman" w:eastAsia="Calibri" w:hAnsi="Times New Roman" w:cs="Times New Roman"/>
          <w:bCs/>
          <w:i/>
          <w:sz w:val="28"/>
          <w:szCs w:val="28"/>
        </w:rPr>
        <w:t>Somanathan</w:t>
      </w:r>
      <w:proofErr w:type="spellEnd"/>
      <w:r w:rsidRPr="00EC790A">
        <w:rPr>
          <w:rFonts w:ascii="Times New Roman" w:eastAsia="Calibri" w:hAnsi="Times New Roman" w:cs="Times New Roman"/>
          <w:bCs/>
          <w:i/>
          <w:sz w:val="28"/>
          <w:szCs w:val="28"/>
        </w:rPr>
        <w:t xml:space="preserve"> R., </w:t>
      </w:r>
      <w:proofErr w:type="spellStart"/>
      <w:r w:rsidRPr="00EC790A">
        <w:rPr>
          <w:rFonts w:ascii="Times New Roman" w:eastAsia="Calibri" w:hAnsi="Times New Roman" w:cs="Times New Roman"/>
          <w:bCs/>
          <w:i/>
          <w:sz w:val="28"/>
          <w:szCs w:val="28"/>
        </w:rPr>
        <w:t>Smith</w:t>
      </w:r>
      <w:proofErr w:type="spellEnd"/>
      <w:r w:rsidRPr="00EC790A">
        <w:rPr>
          <w:rFonts w:ascii="Times New Roman" w:eastAsia="Calibri" w:hAnsi="Times New Roman" w:cs="Times New Roman"/>
          <w:bCs/>
          <w:i/>
          <w:sz w:val="28"/>
          <w:szCs w:val="28"/>
        </w:rPr>
        <w:t xml:space="preserve"> K. M.</w:t>
      </w:r>
      <w:r w:rsidRPr="00EC790A">
        <w:rPr>
          <w:rFonts w:ascii="Times New Roman" w:eastAsia="Calibri" w:hAnsi="Times New Roman" w:cs="Times New Roman"/>
          <w:bCs/>
          <w:i/>
          <w:sz w:val="28"/>
          <w:szCs w:val="28"/>
          <w:lang w:val="en-US"/>
        </w:rPr>
        <w:t xml:space="preserve">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</w:rPr>
        <w:t>Synthesis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</w:rPr>
        <w:t>some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 2-alkyl-4-quinolone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</w:rPr>
        <w:t>and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 2-alkyl-4-methoxyquinoline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</w:rPr>
        <w:t>alkaloids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EC790A">
        <w:rPr>
          <w:rFonts w:ascii="Times New Roman" w:eastAsia="Calibri" w:hAnsi="Times New Roman" w:cs="Times New Roman"/>
          <w:bCs/>
          <w:sz w:val="28"/>
          <w:szCs w:val="28"/>
        </w:rPr>
        <w:t xml:space="preserve">// </w:t>
      </w:r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J.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</w:rPr>
        <w:t>heterocycl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</w:rPr>
        <w:t>Chem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. – 1981. – V. </w:t>
      </w:r>
      <w:r w:rsidRPr="00EC790A">
        <w:rPr>
          <w:rFonts w:ascii="Times New Roman" w:eastAsia="Calibri" w:hAnsi="Times New Roman" w:cs="Times New Roman"/>
          <w:bCs/>
          <w:sz w:val="28"/>
          <w:szCs w:val="28"/>
        </w:rPr>
        <w:t xml:space="preserve">18. </w:t>
      </w:r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– № 6. </w:t>
      </w:r>
      <w:r w:rsidRPr="00EC790A">
        <w:rPr>
          <w:rFonts w:ascii="Times New Roman" w:eastAsia="Calibri" w:hAnsi="Times New Roman" w:cs="Times New Roman"/>
          <w:bCs/>
          <w:sz w:val="28"/>
          <w:szCs w:val="28"/>
        </w:rPr>
        <w:t xml:space="preserve">– P. </w:t>
      </w:r>
      <w:r w:rsidRPr="00EC790A">
        <w:rPr>
          <w:rFonts w:ascii="Times New Roman" w:eastAsia="Calibri" w:hAnsi="Times New Roman" w:cs="Times New Roman"/>
          <w:sz w:val="28"/>
          <w:szCs w:val="28"/>
        </w:rPr>
        <w:t>1077-1079.</w:t>
      </w:r>
    </w:p>
    <w:p w:rsidR="00EC790A" w:rsidRPr="00EC790A" w:rsidRDefault="00EC790A" w:rsidP="00EC790A">
      <w:pPr>
        <w:numPr>
          <w:ilvl w:val="0"/>
          <w:numId w:val="6"/>
        </w:numPr>
        <w:spacing w:line="360" w:lineRule="auto"/>
        <w:ind w:left="0" w:firstLine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EC790A">
        <w:rPr>
          <w:rFonts w:ascii="Times New Roman" w:eastAsia="Calibri" w:hAnsi="Times New Roman" w:cs="Times New Roman"/>
          <w:bCs/>
          <w:i/>
          <w:color w:val="000000"/>
          <w:sz w:val="28"/>
          <w:szCs w:val="28"/>
        </w:rPr>
        <w:t>Soukarieh</w:t>
      </w:r>
      <w:proofErr w:type="spellEnd"/>
      <w:r w:rsidRPr="00EC790A">
        <w:rPr>
          <w:rFonts w:ascii="Times New Roman" w:eastAsia="Calibri" w:hAnsi="Times New Roman" w:cs="Times New Roman"/>
          <w:bCs/>
          <w:i/>
          <w:color w:val="000000"/>
          <w:sz w:val="28"/>
          <w:szCs w:val="28"/>
        </w:rPr>
        <w:t xml:space="preserve"> </w:t>
      </w:r>
      <w:r w:rsidRPr="00EC790A">
        <w:rPr>
          <w:rFonts w:ascii="Times New Roman" w:eastAsia="Calibri" w:hAnsi="Times New Roman" w:cs="Times New Roman"/>
          <w:bCs/>
          <w:i/>
          <w:color w:val="000000"/>
          <w:sz w:val="28"/>
          <w:szCs w:val="28"/>
          <w:lang w:val="en-US"/>
        </w:rPr>
        <w:t xml:space="preserve"> F.</w:t>
      </w:r>
      <w:r w:rsidRPr="00EC790A">
        <w:rPr>
          <w:rFonts w:ascii="Times New Roman" w:eastAsia="Calibri" w:hAnsi="Times New Roman" w:cs="Times New Roman"/>
          <w:bCs/>
          <w:i/>
          <w:color w:val="000000"/>
          <w:sz w:val="28"/>
          <w:szCs w:val="28"/>
        </w:rPr>
        <w:t xml:space="preserve">, </w:t>
      </w:r>
      <w:proofErr w:type="spellStart"/>
      <w:r w:rsidRPr="00EC790A">
        <w:rPr>
          <w:rFonts w:ascii="Times New Roman" w:eastAsia="Calibri" w:hAnsi="Times New Roman" w:cs="Times New Roman"/>
          <w:bCs/>
          <w:i/>
          <w:color w:val="000000"/>
          <w:sz w:val="28"/>
          <w:szCs w:val="28"/>
        </w:rPr>
        <w:t>Oton</w:t>
      </w:r>
      <w:proofErr w:type="spellEnd"/>
      <w:r w:rsidRPr="00EC790A">
        <w:rPr>
          <w:rFonts w:ascii="Times New Roman" w:eastAsia="Calibri" w:hAnsi="Times New Roman" w:cs="Times New Roman"/>
          <w:bCs/>
          <w:i/>
          <w:color w:val="000000"/>
          <w:sz w:val="28"/>
          <w:szCs w:val="28"/>
        </w:rPr>
        <w:t xml:space="preserve"> E</w:t>
      </w:r>
      <w:r w:rsidRPr="00EC790A">
        <w:rPr>
          <w:rFonts w:ascii="Times New Roman" w:eastAsia="Calibri" w:hAnsi="Times New Roman" w:cs="Times New Roman"/>
          <w:bCs/>
          <w:i/>
          <w:color w:val="000000"/>
          <w:sz w:val="28"/>
          <w:szCs w:val="28"/>
          <w:lang w:val="en-US"/>
        </w:rPr>
        <w:t>.</w:t>
      </w:r>
      <w:r w:rsidRPr="00EC790A">
        <w:rPr>
          <w:rFonts w:ascii="Times New Roman" w:eastAsia="Calibri" w:hAnsi="Times New Roman" w:cs="Times New Roman"/>
          <w:bCs/>
          <w:i/>
          <w:color w:val="000000"/>
          <w:sz w:val="28"/>
          <w:szCs w:val="28"/>
        </w:rPr>
        <w:t>V</w:t>
      </w:r>
      <w:r w:rsidRPr="00EC790A">
        <w:rPr>
          <w:rFonts w:ascii="Times New Roman" w:eastAsia="Calibri" w:hAnsi="Times New Roman" w:cs="Times New Roman"/>
          <w:bCs/>
          <w:i/>
          <w:color w:val="000000"/>
          <w:sz w:val="28"/>
          <w:szCs w:val="28"/>
          <w:lang w:val="en-US"/>
        </w:rPr>
        <w:t>.</w:t>
      </w:r>
      <w:r w:rsidRPr="00EC790A">
        <w:rPr>
          <w:rFonts w:ascii="Times New Roman" w:eastAsia="Calibri" w:hAnsi="Times New Roman" w:cs="Times New Roman"/>
          <w:bCs/>
          <w:i/>
          <w:color w:val="000000"/>
          <w:sz w:val="28"/>
          <w:szCs w:val="28"/>
        </w:rPr>
        <w:t xml:space="preserve">, </w:t>
      </w:r>
      <w:proofErr w:type="spellStart"/>
      <w:r w:rsidRPr="00EC790A">
        <w:rPr>
          <w:rFonts w:ascii="Times New Roman" w:eastAsia="Calibri" w:hAnsi="Times New Roman" w:cs="Times New Roman"/>
          <w:bCs/>
          <w:i/>
          <w:color w:val="000000"/>
          <w:sz w:val="28"/>
          <w:szCs w:val="28"/>
        </w:rPr>
        <w:t>Dubern</w:t>
      </w:r>
      <w:proofErr w:type="spellEnd"/>
      <w:r w:rsidRPr="00EC790A">
        <w:rPr>
          <w:rFonts w:ascii="Times New Roman" w:eastAsia="Calibri" w:hAnsi="Times New Roman" w:cs="Times New Roman"/>
          <w:bCs/>
          <w:i/>
          <w:color w:val="000000"/>
          <w:sz w:val="28"/>
          <w:szCs w:val="28"/>
        </w:rPr>
        <w:t xml:space="preserve"> J-F</w:t>
      </w:r>
      <w:r w:rsidRPr="00EC790A">
        <w:rPr>
          <w:rFonts w:ascii="Times New Roman" w:eastAsia="Calibri" w:hAnsi="Times New Roman" w:cs="Times New Roman"/>
          <w:bCs/>
          <w:i/>
          <w:color w:val="000000"/>
          <w:sz w:val="28"/>
          <w:szCs w:val="28"/>
          <w:lang w:val="en-US"/>
        </w:rPr>
        <w:t>.</w:t>
      </w:r>
      <w:r w:rsidRPr="00EC790A">
        <w:rPr>
          <w:rFonts w:ascii="Times New Roman" w:eastAsia="Calibri" w:hAnsi="Times New Roman" w:cs="Times New Roman"/>
          <w:bCs/>
          <w:i/>
          <w:color w:val="000000"/>
          <w:sz w:val="28"/>
          <w:szCs w:val="28"/>
        </w:rPr>
        <w:t xml:space="preserve"> </w:t>
      </w:r>
      <w:proofErr w:type="spellStart"/>
      <w:r w:rsidRPr="00EC790A">
        <w:rPr>
          <w:rFonts w:ascii="Times New Roman" w:eastAsia="Calibri" w:hAnsi="Times New Roman" w:cs="Times New Roman"/>
          <w:bCs/>
          <w:i/>
          <w:sz w:val="28"/>
          <w:szCs w:val="28"/>
        </w:rPr>
        <w:t>et</w:t>
      </w:r>
      <w:proofErr w:type="spellEnd"/>
      <w:r w:rsidRPr="00EC790A">
        <w:rPr>
          <w:rFonts w:ascii="Times New Roman" w:eastAsia="Calibri" w:hAnsi="Times New Roman" w:cs="Times New Roman"/>
          <w:bCs/>
          <w:i/>
          <w:sz w:val="28"/>
          <w:szCs w:val="28"/>
        </w:rPr>
        <w:t xml:space="preserve"> </w:t>
      </w:r>
      <w:proofErr w:type="spellStart"/>
      <w:r w:rsidRPr="00EC790A">
        <w:rPr>
          <w:rFonts w:ascii="Times New Roman" w:eastAsia="Calibri" w:hAnsi="Times New Roman" w:cs="Times New Roman"/>
          <w:bCs/>
          <w:i/>
          <w:sz w:val="28"/>
          <w:szCs w:val="28"/>
        </w:rPr>
        <w:t>al</w:t>
      </w:r>
      <w:proofErr w:type="spellEnd"/>
      <w:r w:rsidRPr="00EC790A">
        <w:rPr>
          <w:rFonts w:ascii="Times New Roman" w:eastAsia="Calibri" w:hAnsi="Times New Roman" w:cs="Times New Roman"/>
          <w:bCs/>
          <w:i/>
          <w:sz w:val="28"/>
          <w:szCs w:val="28"/>
        </w:rPr>
        <w:t>.</w:t>
      </w:r>
      <w:r w:rsidRPr="00EC790A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EC790A">
        <w:rPr>
          <w:rFonts w:ascii="Times New Roman" w:eastAsia="Calibri" w:hAnsi="Times New Roman" w:cs="Times New Roman"/>
          <w:bCs/>
          <w:i/>
          <w:sz w:val="28"/>
          <w:szCs w:val="28"/>
        </w:rPr>
        <w:t>In</w:t>
      </w:r>
      <w:proofErr w:type="spellEnd"/>
      <w:r w:rsidRPr="00EC790A">
        <w:rPr>
          <w:rFonts w:ascii="Times New Roman" w:eastAsia="Calibri" w:hAnsi="Times New Roman" w:cs="Times New Roman"/>
          <w:bCs/>
          <w:i/>
          <w:sz w:val="28"/>
          <w:szCs w:val="28"/>
        </w:rPr>
        <w:t xml:space="preserve"> </w:t>
      </w:r>
      <w:proofErr w:type="spellStart"/>
      <w:r w:rsidRPr="00EC790A">
        <w:rPr>
          <w:rFonts w:ascii="Times New Roman" w:eastAsia="Calibri" w:hAnsi="Times New Roman" w:cs="Times New Roman"/>
          <w:bCs/>
          <w:i/>
          <w:sz w:val="28"/>
          <w:szCs w:val="28"/>
        </w:rPr>
        <w:t>Silico</w:t>
      </w:r>
      <w:proofErr w:type="spellEnd"/>
      <w:r w:rsidRPr="00EC790A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EC790A">
        <w:rPr>
          <w:rFonts w:ascii="Times New Roman" w:eastAsia="Calibri" w:hAnsi="Times New Roman" w:cs="Times New Roman"/>
          <w:bCs/>
          <w:sz w:val="28"/>
          <w:szCs w:val="28"/>
        </w:rPr>
        <w:t>and</w:t>
      </w:r>
      <w:proofErr w:type="spellEnd"/>
      <w:r w:rsidRPr="00EC790A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EC790A">
        <w:rPr>
          <w:rFonts w:ascii="Times New Roman" w:eastAsia="Calibri" w:hAnsi="Times New Roman" w:cs="Times New Roman"/>
          <w:bCs/>
          <w:i/>
          <w:sz w:val="28"/>
          <w:szCs w:val="28"/>
        </w:rPr>
        <w:t>in</w:t>
      </w:r>
      <w:proofErr w:type="spellEnd"/>
      <w:r w:rsidRPr="00EC790A">
        <w:rPr>
          <w:rFonts w:ascii="Times New Roman" w:eastAsia="Calibri" w:hAnsi="Times New Roman" w:cs="Times New Roman"/>
          <w:bCs/>
          <w:i/>
          <w:sz w:val="28"/>
          <w:szCs w:val="28"/>
        </w:rPr>
        <w:t xml:space="preserve"> </w:t>
      </w:r>
      <w:r w:rsidRPr="00EC790A">
        <w:rPr>
          <w:rFonts w:ascii="Times New Roman" w:eastAsia="Calibri" w:hAnsi="Times New Roman" w:cs="Times New Roman"/>
          <w:bCs/>
          <w:i/>
          <w:sz w:val="28"/>
          <w:szCs w:val="28"/>
          <w:lang w:val="en-US"/>
        </w:rPr>
        <w:t>v</w:t>
      </w:r>
      <w:proofErr w:type="spellStart"/>
      <w:r w:rsidRPr="00EC790A">
        <w:rPr>
          <w:rFonts w:ascii="Times New Roman" w:eastAsia="Calibri" w:hAnsi="Times New Roman" w:cs="Times New Roman"/>
          <w:bCs/>
          <w:i/>
          <w:sz w:val="28"/>
          <w:szCs w:val="28"/>
        </w:rPr>
        <w:t>itro</w:t>
      </w:r>
      <w:r w:rsidRPr="00EC790A">
        <w:rPr>
          <w:rFonts w:ascii="Times New Roman" w:eastAsia="Calibri" w:hAnsi="Times New Roman" w:cs="Times New Roman"/>
          <w:bCs/>
          <w:sz w:val="28"/>
          <w:szCs w:val="28"/>
        </w:rPr>
        <w:t>-Guided</w:t>
      </w:r>
      <w:proofErr w:type="spellEnd"/>
      <w:r w:rsidRPr="00EC790A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EC790A">
        <w:rPr>
          <w:rFonts w:ascii="Times New Roman" w:eastAsia="Calibri" w:hAnsi="Times New Roman" w:cs="Times New Roman"/>
          <w:bCs/>
          <w:sz w:val="28"/>
          <w:szCs w:val="28"/>
        </w:rPr>
        <w:t>Identification</w:t>
      </w:r>
      <w:proofErr w:type="spellEnd"/>
      <w:r w:rsidRPr="00EC790A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EC790A">
        <w:rPr>
          <w:rFonts w:ascii="Times New Roman" w:eastAsia="Calibri" w:hAnsi="Times New Roman" w:cs="Times New Roman"/>
          <w:bCs/>
          <w:sz w:val="28"/>
          <w:szCs w:val="28"/>
        </w:rPr>
        <w:t>of</w:t>
      </w:r>
      <w:proofErr w:type="spellEnd"/>
      <w:r w:rsidRPr="00EC790A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EC790A">
        <w:rPr>
          <w:rFonts w:ascii="Times New Roman" w:eastAsia="Calibri" w:hAnsi="Times New Roman" w:cs="Times New Roman"/>
          <w:bCs/>
          <w:sz w:val="28"/>
          <w:szCs w:val="28"/>
        </w:rPr>
        <w:t>Inhibitors</w:t>
      </w:r>
      <w:proofErr w:type="spellEnd"/>
      <w:r w:rsidRPr="00EC790A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EC790A">
        <w:rPr>
          <w:rFonts w:ascii="Times New Roman" w:eastAsia="Calibri" w:hAnsi="Times New Roman" w:cs="Times New Roman"/>
          <w:bCs/>
          <w:sz w:val="28"/>
          <w:szCs w:val="28"/>
        </w:rPr>
        <w:t>of</w:t>
      </w:r>
      <w:proofErr w:type="spellEnd"/>
      <w:r w:rsidRPr="00EC790A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EC790A">
        <w:rPr>
          <w:rFonts w:ascii="Times New Roman" w:eastAsia="Calibri" w:hAnsi="Times New Roman" w:cs="Times New Roman"/>
          <w:bCs/>
          <w:sz w:val="28"/>
          <w:szCs w:val="28"/>
        </w:rPr>
        <w:t>Alkylquinolone-Dependent</w:t>
      </w:r>
      <w:proofErr w:type="spellEnd"/>
      <w:r w:rsidRPr="00EC790A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EC790A">
        <w:rPr>
          <w:rFonts w:ascii="Times New Roman" w:eastAsia="Calibri" w:hAnsi="Times New Roman" w:cs="Times New Roman"/>
          <w:bCs/>
          <w:sz w:val="28"/>
          <w:szCs w:val="28"/>
        </w:rPr>
        <w:t>Quorum</w:t>
      </w:r>
      <w:proofErr w:type="spellEnd"/>
      <w:r w:rsidRPr="00EC790A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EC790A">
        <w:rPr>
          <w:rFonts w:ascii="Times New Roman" w:eastAsia="Calibri" w:hAnsi="Times New Roman" w:cs="Times New Roman"/>
          <w:bCs/>
          <w:sz w:val="28"/>
          <w:szCs w:val="28"/>
        </w:rPr>
        <w:t>Sensing</w:t>
      </w:r>
      <w:proofErr w:type="spellEnd"/>
      <w:r w:rsidRPr="00EC790A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EC790A">
        <w:rPr>
          <w:rFonts w:ascii="Times New Roman" w:eastAsia="Calibri" w:hAnsi="Times New Roman" w:cs="Times New Roman"/>
          <w:bCs/>
          <w:sz w:val="28"/>
          <w:szCs w:val="28"/>
        </w:rPr>
        <w:t>in</w:t>
      </w:r>
      <w:proofErr w:type="spellEnd"/>
      <w:r w:rsidRPr="00EC790A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EC790A">
        <w:rPr>
          <w:rFonts w:ascii="Times New Roman" w:eastAsia="Calibri" w:hAnsi="Times New Roman" w:cs="Times New Roman"/>
          <w:bCs/>
          <w:i/>
          <w:sz w:val="28"/>
          <w:szCs w:val="28"/>
        </w:rPr>
        <w:t>Pseudomonas</w:t>
      </w:r>
      <w:proofErr w:type="spellEnd"/>
      <w:r w:rsidRPr="00EC790A">
        <w:rPr>
          <w:rFonts w:ascii="Times New Roman" w:eastAsia="Calibri" w:hAnsi="Times New Roman" w:cs="Times New Roman"/>
          <w:bCs/>
          <w:i/>
          <w:sz w:val="28"/>
          <w:szCs w:val="28"/>
        </w:rPr>
        <w:t xml:space="preserve"> </w:t>
      </w:r>
      <w:proofErr w:type="spellStart"/>
      <w:r w:rsidRPr="00EC790A">
        <w:rPr>
          <w:rFonts w:ascii="Times New Roman" w:eastAsia="Calibri" w:hAnsi="Times New Roman" w:cs="Times New Roman"/>
          <w:bCs/>
          <w:i/>
          <w:sz w:val="28"/>
          <w:szCs w:val="28"/>
        </w:rPr>
        <w:t>aeruginosa</w:t>
      </w:r>
      <w:proofErr w:type="spellEnd"/>
      <w:r w:rsidRPr="00EC790A">
        <w:rPr>
          <w:rFonts w:ascii="Times New Roman" w:eastAsia="Calibri" w:hAnsi="Times New Roman" w:cs="Times New Roman"/>
          <w:bCs/>
          <w:i/>
          <w:sz w:val="28"/>
          <w:szCs w:val="28"/>
          <w:lang w:val="en-US"/>
        </w:rPr>
        <w:t>.</w:t>
      </w:r>
      <w:r w:rsidRPr="00EC790A">
        <w:rPr>
          <w:rFonts w:ascii="Times New Roman" w:eastAsia="Calibri" w:hAnsi="Times New Roman" w:cs="Times New Roman"/>
          <w:bCs/>
          <w:sz w:val="28"/>
          <w:szCs w:val="28"/>
          <w:lang w:val="en-US"/>
        </w:rPr>
        <w:t xml:space="preserve"> //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</w:rPr>
        <w:t>Molecules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– </w:t>
      </w:r>
      <w:r w:rsidRPr="00EC790A">
        <w:rPr>
          <w:rFonts w:ascii="Times New Roman" w:eastAsia="Calibri" w:hAnsi="Times New Roman" w:cs="Times New Roman"/>
          <w:bCs/>
          <w:sz w:val="28"/>
          <w:szCs w:val="28"/>
        </w:rPr>
        <w:t>2018</w:t>
      </w:r>
      <w:r w:rsidRPr="00EC790A">
        <w:rPr>
          <w:rFonts w:ascii="Times New Roman" w:eastAsia="Calibri" w:hAnsi="Times New Roman" w:cs="Times New Roman"/>
          <w:bCs/>
          <w:sz w:val="28"/>
          <w:szCs w:val="28"/>
          <w:lang w:val="en-US"/>
        </w:rPr>
        <w:t>. – Vol.</w:t>
      </w:r>
      <w:r w:rsidRPr="00EC790A">
        <w:rPr>
          <w:rFonts w:ascii="Times New Roman" w:eastAsia="Calibri" w:hAnsi="Times New Roman" w:cs="Times New Roman"/>
          <w:sz w:val="28"/>
          <w:szCs w:val="28"/>
        </w:rPr>
        <w:t>23</w:t>
      </w:r>
      <w:r w:rsidRPr="00EC790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– P. </w:t>
      </w:r>
      <w:r w:rsidRPr="00EC790A">
        <w:rPr>
          <w:rFonts w:ascii="Times New Roman" w:eastAsia="Calibri" w:hAnsi="Times New Roman" w:cs="Times New Roman"/>
          <w:sz w:val="28"/>
          <w:szCs w:val="28"/>
        </w:rPr>
        <w:t>257-272</w:t>
      </w:r>
      <w:r w:rsidRPr="00EC790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</w:t>
      </w:r>
    </w:p>
    <w:p w:rsidR="00EC790A" w:rsidRPr="00EC790A" w:rsidRDefault="00EC790A" w:rsidP="00EC790A">
      <w:pPr>
        <w:numPr>
          <w:ilvl w:val="0"/>
          <w:numId w:val="6"/>
        </w:numPr>
        <w:spacing w:after="0" w:line="360" w:lineRule="auto"/>
        <w:ind w:left="0" w:firstLine="284"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en-US"/>
        </w:rPr>
      </w:pPr>
      <w:proofErr w:type="spellStart"/>
      <w:r w:rsidRPr="00EC790A">
        <w:rPr>
          <w:rFonts w:ascii="Times New Roman" w:eastAsia="Calibri" w:hAnsi="Times New Roman" w:cs="Times New Roman"/>
          <w:i/>
          <w:sz w:val="28"/>
          <w:szCs w:val="28"/>
          <w:lang w:val="en-US"/>
        </w:rPr>
        <w:t>Velicer</w:t>
      </w:r>
      <w:proofErr w:type="spellEnd"/>
      <w:r w:rsidRPr="00EC790A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G.J., </w:t>
      </w:r>
      <w:proofErr w:type="spellStart"/>
      <w:r w:rsidRPr="00EC790A">
        <w:rPr>
          <w:rFonts w:ascii="Times New Roman" w:eastAsia="Calibri" w:hAnsi="Times New Roman" w:cs="Times New Roman"/>
          <w:i/>
          <w:sz w:val="28"/>
          <w:szCs w:val="28"/>
          <w:lang w:val="en-US"/>
        </w:rPr>
        <w:t>Stredwick</w:t>
      </w:r>
      <w:proofErr w:type="spellEnd"/>
      <w:r w:rsidRPr="00EC790A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K.L.</w:t>
      </w:r>
      <w:r w:rsidRPr="00EC790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Experimental social evolution with </w:t>
      </w:r>
      <w:proofErr w:type="spellStart"/>
      <w:r w:rsidRPr="00EC790A">
        <w:rPr>
          <w:rFonts w:ascii="Times New Roman" w:eastAsia="Calibri" w:hAnsi="Times New Roman" w:cs="Times New Roman"/>
          <w:i/>
          <w:sz w:val="28"/>
          <w:szCs w:val="28"/>
          <w:lang w:val="en-US"/>
        </w:rPr>
        <w:t>Myxococcus</w:t>
      </w:r>
      <w:proofErr w:type="spellEnd"/>
      <w:r w:rsidRPr="00EC790A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proofErr w:type="gramStart"/>
      <w:r w:rsidRPr="00EC790A">
        <w:rPr>
          <w:rFonts w:ascii="Times New Roman" w:eastAsia="Calibri" w:hAnsi="Times New Roman" w:cs="Times New Roman"/>
          <w:i/>
          <w:sz w:val="28"/>
          <w:szCs w:val="28"/>
          <w:lang w:val="en-US"/>
        </w:rPr>
        <w:t>xanthus</w:t>
      </w:r>
      <w:proofErr w:type="spellEnd"/>
      <w:proofErr w:type="gramEnd"/>
      <w:r w:rsidRPr="00EC790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//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  <w:lang w:val="en-US"/>
        </w:rPr>
        <w:t>Antonie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Van Leeuwenhoek – 2002. – Vol. 81 – P. 55–64. </w:t>
      </w:r>
    </w:p>
    <w:p w:rsidR="00EC790A" w:rsidRPr="00EC790A" w:rsidRDefault="00EC790A" w:rsidP="00EC790A">
      <w:pPr>
        <w:numPr>
          <w:ilvl w:val="0"/>
          <w:numId w:val="6"/>
        </w:numPr>
        <w:spacing w:after="0" w:line="360" w:lineRule="auto"/>
        <w:ind w:left="0" w:firstLine="284"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en-US"/>
        </w:rPr>
      </w:pPr>
      <w:r w:rsidRPr="00EC790A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Wade D.S., Calfee M.W., Rocha E.R., Ling E.A., </w:t>
      </w:r>
      <w:proofErr w:type="spellStart"/>
      <w:r w:rsidRPr="00EC790A">
        <w:rPr>
          <w:rFonts w:ascii="Times New Roman" w:eastAsia="Calibri" w:hAnsi="Times New Roman" w:cs="Times New Roman"/>
          <w:i/>
          <w:sz w:val="28"/>
          <w:szCs w:val="28"/>
          <w:lang w:val="en-US"/>
        </w:rPr>
        <w:t>Engstrom</w:t>
      </w:r>
      <w:proofErr w:type="spellEnd"/>
      <w:r w:rsidRPr="00EC790A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E., Coleman J.P.</w:t>
      </w:r>
      <w:r w:rsidRPr="00EC790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Regulation of </w:t>
      </w:r>
      <w:r w:rsidRPr="00EC790A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>Pseudomonas</w:t>
      </w:r>
      <w:r w:rsidRPr="00EC790A">
        <w:rPr>
          <w:rFonts w:ascii="Times New Roman" w:eastAsia="Calibri" w:hAnsi="Times New Roman" w:cs="Times New Roman"/>
          <w:sz w:val="28"/>
          <w:szCs w:val="28"/>
          <w:lang w:val="en-US"/>
        </w:rPr>
        <w:t> quinolone signal synthesis in </w:t>
      </w:r>
      <w:r w:rsidRPr="00EC790A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>Pseudomonas aeruginosa</w:t>
      </w:r>
      <w:r w:rsidRPr="00EC790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// J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  <w:lang w:val="en-US"/>
        </w:rPr>
        <w:t>Bacteriol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– 2005. – Vol. 187 – P. 4372–80. </w:t>
      </w:r>
    </w:p>
    <w:p w:rsidR="00EC790A" w:rsidRPr="00EC790A" w:rsidRDefault="00EC790A" w:rsidP="00EC790A">
      <w:pPr>
        <w:numPr>
          <w:ilvl w:val="0"/>
          <w:numId w:val="6"/>
        </w:numPr>
        <w:spacing w:line="360" w:lineRule="auto"/>
        <w:ind w:left="0" w:firstLine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EC790A">
        <w:rPr>
          <w:rFonts w:ascii="Times New Roman" w:eastAsia="Calibri" w:hAnsi="Times New Roman" w:cs="Times New Roman"/>
          <w:i/>
          <w:sz w:val="28"/>
          <w:szCs w:val="28"/>
        </w:rPr>
        <w:lastRenderedPageBreak/>
        <w:t>Welch</w:t>
      </w:r>
      <w:proofErr w:type="spellEnd"/>
      <w:r w:rsidRPr="00EC790A">
        <w:rPr>
          <w:rFonts w:ascii="Times New Roman" w:eastAsia="Calibri" w:hAnsi="Times New Roman" w:cs="Times New Roman"/>
          <w:i/>
          <w:sz w:val="28"/>
          <w:szCs w:val="28"/>
        </w:rPr>
        <w:t xml:space="preserve"> M.</w:t>
      </w:r>
      <w:r w:rsidRPr="00EC790A">
        <w:rPr>
          <w:rFonts w:ascii="Times New Roman" w:eastAsia="Calibri" w:hAnsi="Times New Roman" w:cs="Times New Roman"/>
          <w:i/>
          <w:sz w:val="28"/>
          <w:szCs w:val="28"/>
          <w:lang w:val="en-US"/>
        </w:rPr>
        <w:t>,</w:t>
      </w:r>
      <w:r w:rsidRPr="00EC790A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EC790A">
        <w:rPr>
          <w:rFonts w:ascii="Times New Roman" w:eastAsia="Calibri" w:hAnsi="Times New Roman" w:cs="Times New Roman"/>
          <w:i/>
          <w:sz w:val="28"/>
          <w:szCs w:val="28"/>
        </w:rPr>
        <w:t>Hodgkinson</w:t>
      </w:r>
      <w:proofErr w:type="spellEnd"/>
      <w:r w:rsidRPr="00EC790A">
        <w:rPr>
          <w:rFonts w:ascii="Times New Roman" w:eastAsia="Calibri" w:hAnsi="Times New Roman" w:cs="Times New Roman"/>
          <w:i/>
          <w:sz w:val="28"/>
          <w:szCs w:val="28"/>
        </w:rPr>
        <w:t xml:space="preserve"> J.T.</w:t>
      </w:r>
      <w:r w:rsidRPr="00EC790A">
        <w:rPr>
          <w:rFonts w:ascii="Times New Roman" w:eastAsia="Calibri" w:hAnsi="Times New Roman" w:cs="Times New Roman"/>
          <w:i/>
          <w:sz w:val="28"/>
          <w:szCs w:val="28"/>
          <w:lang w:val="en-US"/>
        </w:rPr>
        <w:t>,</w:t>
      </w:r>
      <w:r w:rsidRPr="00EC790A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EC790A">
        <w:rPr>
          <w:rFonts w:ascii="Times New Roman" w:eastAsia="Calibri" w:hAnsi="Times New Roman" w:cs="Times New Roman"/>
          <w:i/>
          <w:sz w:val="28"/>
          <w:szCs w:val="28"/>
        </w:rPr>
        <w:t>Gross</w:t>
      </w:r>
      <w:proofErr w:type="spellEnd"/>
      <w:r w:rsidRPr="00EC790A">
        <w:rPr>
          <w:rFonts w:ascii="Times New Roman" w:eastAsia="Calibri" w:hAnsi="Times New Roman" w:cs="Times New Roman"/>
          <w:i/>
          <w:sz w:val="28"/>
          <w:szCs w:val="28"/>
        </w:rPr>
        <w:t xml:space="preserve"> J.</w:t>
      </w:r>
      <w:r w:rsidRPr="00EC790A">
        <w:rPr>
          <w:rFonts w:ascii="Times New Roman" w:eastAsia="Calibri" w:hAnsi="Times New Roman" w:cs="Times New Roman"/>
          <w:i/>
          <w:sz w:val="28"/>
          <w:szCs w:val="28"/>
          <w:lang w:val="en-US"/>
        </w:rPr>
        <w:t>,</w:t>
      </w:r>
      <w:proofErr w:type="gramStart"/>
      <w:r w:rsidRPr="00EC790A">
        <w:rPr>
          <w:rFonts w:ascii="Times New Roman" w:eastAsia="Calibri" w:hAnsi="Times New Roman" w:cs="Times New Roman"/>
          <w:i/>
          <w:sz w:val="28"/>
          <w:szCs w:val="28"/>
          <w:lang w:val="en-US"/>
        </w:rPr>
        <w:t>et</w:t>
      </w:r>
      <w:proofErr w:type="gramEnd"/>
      <w:r w:rsidRPr="00EC790A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al.</w:t>
      </w:r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</w:rPr>
        <w:t>Ligand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</w:rPr>
        <w:t>binding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</w:rPr>
        <w:t>kinetics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</w:rPr>
        <w:t>quorum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</w:rPr>
        <w:t>sensing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</w:rPr>
        <w:t>regulator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</w:rPr>
        <w:t>PqsR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EC790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//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</w:rPr>
        <w:t>Biochemistry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  <w:lang w:val="en-US"/>
        </w:rPr>
        <w:t>. –</w:t>
      </w:r>
      <w:r w:rsidRPr="00EC790A">
        <w:rPr>
          <w:rFonts w:ascii="Times New Roman" w:eastAsia="Calibri" w:hAnsi="Times New Roman" w:cs="Times New Roman"/>
          <w:bCs/>
          <w:sz w:val="28"/>
          <w:szCs w:val="28"/>
        </w:rPr>
        <w:t>2013</w:t>
      </w:r>
      <w:r w:rsidRPr="00EC790A">
        <w:rPr>
          <w:rFonts w:ascii="Times New Roman" w:eastAsia="Calibri" w:hAnsi="Times New Roman" w:cs="Times New Roman"/>
          <w:sz w:val="28"/>
          <w:szCs w:val="28"/>
          <w:lang w:val="en-US"/>
        </w:rPr>
        <w:t>. – Vol.</w:t>
      </w:r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 52</w:t>
      </w:r>
      <w:r w:rsidRPr="00EC790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– P. </w:t>
      </w:r>
      <w:r w:rsidRPr="00EC790A">
        <w:rPr>
          <w:rFonts w:ascii="Times New Roman" w:eastAsia="Calibri" w:hAnsi="Times New Roman" w:cs="Times New Roman"/>
          <w:sz w:val="28"/>
          <w:szCs w:val="28"/>
        </w:rPr>
        <w:t>4433–4438.</w:t>
      </w:r>
    </w:p>
    <w:p w:rsidR="00EC790A" w:rsidRPr="00EC790A" w:rsidRDefault="00EC790A" w:rsidP="00EC790A">
      <w:pPr>
        <w:numPr>
          <w:ilvl w:val="0"/>
          <w:numId w:val="6"/>
        </w:numPr>
        <w:spacing w:after="0" w:line="360" w:lineRule="auto"/>
        <w:ind w:left="0" w:firstLine="284"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en-US"/>
        </w:rPr>
      </w:pPr>
      <w:proofErr w:type="spellStart"/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  <w:t>Whiteley</w:t>
      </w:r>
      <w:proofErr w:type="spellEnd"/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  <w:t xml:space="preserve"> M.</w:t>
      </w:r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Gene Expression in </w:t>
      </w:r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  <w:t>Pseudomonas aeruginosa</w:t>
      </w:r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Biofilms /</w:t>
      </w:r>
      <w:proofErr w:type="gramStart"/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/  Macmillan</w:t>
      </w:r>
      <w:proofErr w:type="gramEnd"/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Journals Ltd. – 2001. – Vol. 413. </w:t>
      </w:r>
    </w:p>
    <w:p w:rsidR="00EC790A" w:rsidRPr="00EC790A" w:rsidRDefault="00EC790A" w:rsidP="00EC790A">
      <w:pPr>
        <w:numPr>
          <w:ilvl w:val="0"/>
          <w:numId w:val="6"/>
        </w:numPr>
        <w:spacing w:after="0" w:line="360" w:lineRule="auto"/>
        <w:ind w:left="0" w:firstLine="284"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en-US"/>
        </w:rPr>
      </w:pPr>
      <w:hyperlink r:id="rId6" w:history="1">
        <w:r w:rsidRPr="00EC790A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https://ru.wikipedia.org/wiki/media/File:Pseudomonas.jpg</w:t>
        </w:r>
      </w:hyperlink>
    </w:p>
    <w:p w:rsidR="00EC790A" w:rsidRPr="00EC790A" w:rsidRDefault="00EC790A" w:rsidP="00EC790A">
      <w:pPr>
        <w:numPr>
          <w:ilvl w:val="0"/>
          <w:numId w:val="6"/>
        </w:numPr>
        <w:spacing w:after="0" w:line="360" w:lineRule="auto"/>
        <w:ind w:left="0" w:firstLine="284"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en-US"/>
        </w:rPr>
      </w:pPr>
      <w:hyperlink r:id="rId7" w:anchor="/media/File:Pseudomonas_aeruginosa_01.jpg" w:history="1">
        <w:r w:rsidRPr="00EC790A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https://simple.wikipedia.org/wiki/Pseudomonas_aeruginosa#/media/File:Pseudomonas_aeruginosa_01.jpg</w:t>
        </w:r>
      </w:hyperlink>
    </w:p>
    <w:p w:rsidR="00EC790A" w:rsidRPr="00EC790A" w:rsidRDefault="00EC790A" w:rsidP="00EC790A">
      <w:pPr>
        <w:numPr>
          <w:ilvl w:val="0"/>
          <w:numId w:val="6"/>
        </w:numPr>
        <w:spacing w:after="0" w:line="360" w:lineRule="auto"/>
        <w:ind w:left="0" w:firstLine="284"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en-US"/>
        </w:rPr>
      </w:pPr>
      <w:r w:rsidRPr="00EC790A">
        <w:rPr>
          <w:rFonts w:ascii="Times New Roman" w:eastAsia="Calibri" w:hAnsi="Times New Roman" w:cs="Times New Roman"/>
          <w:i/>
          <w:sz w:val="28"/>
          <w:szCs w:val="28"/>
          <w:lang w:val="fr-FR"/>
        </w:rPr>
        <w:t>Winson M.K.</w:t>
      </w:r>
      <w:r w:rsidRPr="00EC790A">
        <w:rPr>
          <w:rFonts w:ascii="Times New Roman" w:eastAsia="Calibri" w:hAnsi="Times New Roman" w:cs="Times New Roman"/>
          <w:i/>
          <w:sz w:val="28"/>
          <w:szCs w:val="28"/>
        </w:rPr>
        <w:t xml:space="preserve">, </w:t>
      </w:r>
      <w:r w:rsidRPr="00EC790A">
        <w:rPr>
          <w:rFonts w:ascii="Times New Roman" w:eastAsia="Calibri" w:hAnsi="Times New Roman" w:cs="Times New Roman"/>
          <w:i/>
          <w:sz w:val="28"/>
          <w:szCs w:val="28"/>
          <w:lang w:val="fr-FR"/>
        </w:rPr>
        <w:t>Camara M.</w:t>
      </w:r>
      <w:r w:rsidRPr="00EC790A">
        <w:rPr>
          <w:rFonts w:ascii="Times New Roman" w:eastAsia="Calibri" w:hAnsi="Times New Roman" w:cs="Times New Roman"/>
          <w:i/>
          <w:sz w:val="28"/>
          <w:szCs w:val="28"/>
        </w:rPr>
        <w:t xml:space="preserve">, </w:t>
      </w:r>
      <w:r w:rsidRPr="00EC790A">
        <w:rPr>
          <w:rFonts w:ascii="Times New Roman" w:eastAsia="Calibri" w:hAnsi="Times New Roman" w:cs="Times New Roman"/>
          <w:i/>
          <w:sz w:val="28"/>
          <w:szCs w:val="28"/>
          <w:lang w:val="fr-FR"/>
        </w:rPr>
        <w:t xml:space="preserve">Layifi A. </w:t>
      </w:r>
      <w:r w:rsidRPr="00EC790A">
        <w:rPr>
          <w:rFonts w:ascii="Times New Roman" w:eastAsia="Calibri" w:hAnsi="Times New Roman" w:cs="Times New Roman"/>
          <w:sz w:val="28"/>
          <w:szCs w:val="28"/>
          <w:lang w:val="en-US"/>
        </w:rPr>
        <w:t>Multiple N</w:t>
      </w:r>
      <w:r w:rsidRPr="00EC790A">
        <w:rPr>
          <w:rFonts w:ascii="Times New Roman" w:eastAsia="Calibri" w:hAnsi="Times New Roman" w:cs="Times New Roman"/>
          <w:sz w:val="28"/>
          <w:szCs w:val="28"/>
        </w:rPr>
        <w:t>-</w:t>
      </w:r>
      <w:r w:rsidRPr="00EC790A">
        <w:rPr>
          <w:rFonts w:ascii="Times New Roman" w:eastAsia="Calibri" w:hAnsi="Times New Roman" w:cs="Times New Roman"/>
          <w:sz w:val="28"/>
          <w:szCs w:val="28"/>
          <w:lang w:val="en-US"/>
        </w:rPr>
        <w:t>acyl</w:t>
      </w:r>
      <w:r w:rsidRPr="00EC790A">
        <w:rPr>
          <w:rFonts w:ascii="Times New Roman" w:eastAsia="Calibri" w:hAnsi="Times New Roman" w:cs="Times New Roman"/>
          <w:sz w:val="28"/>
          <w:szCs w:val="28"/>
        </w:rPr>
        <w:t>-</w:t>
      </w:r>
      <w:r w:rsidRPr="00EC790A">
        <w:rPr>
          <w:rFonts w:ascii="Times New Roman" w:eastAsia="Calibri" w:hAnsi="Times New Roman" w:cs="Times New Roman"/>
          <w:sz w:val="28"/>
          <w:szCs w:val="28"/>
          <w:lang w:val="en-US"/>
        </w:rPr>
        <w:t>L</w:t>
      </w:r>
      <w:r w:rsidRPr="00EC790A">
        <w:rPr>
          <w:rFonts w:ascii="Times New Roman" w:eastAsia="Calibri" w:hAnsi="Times New Roman" w:cs="Times New Roman"/>
          <w:sz w:val="28"/>
          <w:szCs w:val="28"/>
        </w:rPr>
        <w:t>-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  <w:lang w:val="en-US"/>
        </w:rPr>
        <w:t>homoserinelactone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signal molecules regulate production of virulence determinant sand secondary metabolites in </w:t>
      </w:r>
      <w:r w:rsidRPr="00EC790A">
        <w:rPr>
          <w:rFonts w:ascii="Times New Roman" w:eastAsia="Calibri" w:hAnsi="Times New Roman" w:cs="Times New Roman"/>
          <w:i/>
          <w:sz w:val="28"/>
          <w:szCs w:val="28"/>
          <w:lang w:val="en-US"/>
        </w:rPr>
        <w:t>Pseudomonas aeruginosa</w:t>
      </w:r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 (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  <w:lang w:val="en-US"/>
        </w:rPr>
        <w:t>autoinducers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EC790A">
        <w:rPr>
          <w:rFonts w:ascii="Times New Roman" w:eastAsia="Calibri" w:hAnsi="Times New Roman" w:cs="Times New Roman"/>
          <w:sz w:val="28"/>
          <w:szCs w:val="28"/>
        </w:rPr>
        <w:t>/</w:t>
      </w:r>
      <w:r w:rsidRPr="00EC790A">
        <w:rPr>
          <w:rFonts w:ascii="Times New Roman" w:eastAsia="Calibri" w:hAnsi="Times New Roman" w:cs="Times New Roman"/>
          <w:sz w:val="28"/>
          <w:szCs w:val="28"/>
          <w:lang w:val="en-US"/>
        </w:rPr>
        <w:t>quorum sensing</w:t>
      </w:r>
      <w:r w:rsidRPr="00EC790A">
        <w:rPr>
          <w:rFonts w:ascii="Times New Roman" w:eastAsia="Calibri" w:hAnsi="Times New Roman" w:cs="Times New Roman"/>
          <w:sz w:val="28"/>
          <w:szCs w:val="28"/>
        </w:rPr>
        <w:t>/</w:t>
      </w:r>
      <w:r w:rsidRPr="00EC790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gene regulation</w:t>
      </w:r>
      <w:r w:rsidRPr="00EC790A">
        <w:rPr>
          <w:rFonts w:ascii="Times New Roman" w:eastAsia="Calibri" w:hAnsi="Times New Roman" w:cs="Times New Roman"/>
          <w:sz w:val="28"/>
          <w:szCs w:val="28"/>
        </w:rPr>
        <w:t>)</w:t>
      </w:r>
      <w:r w:rsidRPr="00EC790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// Proc</w:t>
      </w:r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Pr="00EC790A">
        <w:rPr>
          <w:rFonts w:ascii="Times New Roman" w:eastAsia="Calibri" w:hAnsi="Times New Roman" w:cs="Times New Roman"/>
          <w:sz w:val="28"/>
          <w:szCs w:val="28"/>
          <w:lang w:val="en-US"/>
        </w:rPr>
        <w:t>Natl. Acad. Sci. USA. – 1995. – Vol. 92 – P. 9427-9431.</w:t>
      </w:r>
    </w:p>
    <w:p w:rsidR="00EC790A" w:rsidRPr="00EC790A" w:rsidRDefault="00EC790A" w:rsidP="00EC790A">
      <w:pPr>
        <w:numPr>
          <w:ilvl w:val="0"/>
          <w:numId w:val="6"/>
        </w:numPr>
        <w:spacing w:after="0" w:line="360" w:lineRule="auto"/>
        <w:ind w:left="0" w:firstLine="284"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en-US"/>
        </w:rPr>
      </w:pPr>
      <w:proofErr w:type="spellStart"/>
      <w:r w:rsidRPr="00EC790A">
        <w:rPr>
          <w:rFonts w:ascii="Times New Roman" w:eastAsia="Calibri" w:hAnsi="Times New Roman" w:cs="Times New Roman"/>
          <w:bCs/>
          <w:i/>
          <w:sz w:val="28"/>
          <w:szCs w:val="28"/>
          <w:lang w:val="en-US"/>
        </w:rPr>
        <w:t>Winzer</w:t>
      </w:r>
      <w:proofErr w:type="spellEnd"/>
      <w:r w:rsidRPr="00EC790A">
        <w:rPr>
          <w:rFonts w:ascii="Times New Roman" w:eastAsia="Calibri" w:hAnsi="Times New Roman" w:cs="Times New Roman"/>
          <w:bCs/>
          <w:i/>
          <w:sz w:val="28"/>
          <w:szCs w:val="28"/>
          <w:lang w:val="en-US"/>
        </w:rPr>
        <w:t xml:space="preserve"> K.</w:t>
      </w:r>
      <w:r w:rsidRPr="00EC790A">
        <w:rPr>
          <w:rFonts w:ascii="Times New Roman" w:eastAsia="Calibri" w:hAnsi="Times New Roman" w:cs="Times New Roman"/>
          <w:bCs/>
          <w:i/>
          <w:sz w:val="28"/>
          <w:szCs w:val="28"/>
        </w:rPr>
        <w:t xml:space="preserve">, </w:t>
      </w:r>
      <w:r w:rsidRPr="00EC790A">
        <w:rPr>
          <w:rFonts w:ascii="Times New Roman" w:eastAsia="Calibri" w:hAnsi="Times New Roman" w:cs="Times New Roman"/>
          <w:bCs/>
          <w:i/>
          <w:sz w:val="28"/>
          <w:szCs w:val="28"/>
          <w:lang w:val="en-US"/>
        </w:rPr>
        <w:t>Williams P</w:t>
      </w:r>
      <w:r w:rsidRPr="00EC790A">
        <w:rPr>
          <w:rFonts w:ascii="Times New Roman" w:eastAsia="Calibri" w:hAnsi="Times New Roman" w:cs="Times New Roman"/>
          <w:bCs/>
          <w:i/>
          <w:sz w:val="28"/>
          <w:szCs w:val="28"/>
        </w:rPr>
        <w:t>.</w:t>
      </w:r>
      <w:r w:rsidRPr="00EC790A">
        <w:rPr>
          <w:rFonts w:ascii="Times New Roman" w:eastAsia="Calibri" w:hAnsi="Times New Roman" w:cs="Times New Roman"/>
          <w:bCs/>
          <w:i/>
          <w:sz w:val="28"/>
          <w:szCs w:val="28"/>
          <w:lang w:val="en-US"/>
        </w:rPr>
        <w:t xml:space="preserve"> </w:t>
      </w:r>
      <w:r w:rsidRPr="00EC790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Quorum sensing and the regulation of virulence gene expression in pathogenic bacteria //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  <w:lang w:val="en-US"/>
        </w:rPr>
        <w:t>Int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Pr="00EC790A">
        <w:rPr>
          <w:rFonts w:ascii="Times New Roman" w:eastAsia="Calibri" w:hAnsi="Times New Roman" w:cs="Times New Roman"/>
          <w:sz w:val="28"/>
          <w:szCs w:val="28"/>
          <w:lang w:val="en-US"/>
        </w:rPr>
        <w:t>J</w:t>
      </w:r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Pr="00EC790A">
        <w:rPr>
          <w:rFonts w:ascii="Times New Roman" w:eastAsia="Calibri" w:hAnsi="Times New Roman" w:cs="Times New Roman"/>
          <w:sz w:val="28"/>
          <w:szCs w:val="28"/>
          <w:lang w:val="en-US"/>
        </w:rPr>
        <w:t>Med</w:t>
      </w:r>
      <w:r w:rsidRPr="00EC790A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  <w:lang w:val="en-US"/>
        </w:rPr>
        <w:t>Microbiol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– 2001. – Vol. </w:t>
      </w:r>
      <w:r w:rsidRPr="00EC790A">
        <w:rPr>
          <w:rFonts w:ascii="Times New Roman" w:eastAsia="Calibri" w:hAnsi="Times New Roman" w:cs="Times New Roman"/>
          <w:bCs/>
          <w:sz w:val="28"/>
          <w:szCs w:val="28"/>
          <w:lang w:val="en-US"/>
        </w:rPr>
        <w:t xml:space="preserve">291 – P. </w:t>
      </w:r>
      <w:r w:rsidRPr="00EC790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131-143. </w:t>
      </w:r>
    </w:p>
    <w:p w:rsidR="00EC790A" w:rsidRPr="00EC790A" w:rsidRDefault="00EC790A" w:rsidP="00EC790A">
      <w:pPr>
        <w:numPr>
          <w:ilvl w:val="0"/>
          <w:numId w:val="6"/>
        </w:numPr>
        <w:spacing w:after="0" w:line="360" w:lineRule="auto"/>
        <w:ind w:left="0" w:firstLine="284"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en-US"/>
        </w:rPr>
      </w:pPr>
      <w:r w:rsidRPr="00EC790A">
        <w:rPr>
          <w:rFonts w:ascii="Times New Roman" w:eastAsia="Calibri" w:hAnsi="Times New Roman" w:cs="Times New Roman"/>
          <w:bCs/>
          <w:i/>
          <w:color w:val="000000"/>
          <w:sz w:val="28"/>
          <w:szCs w:val="28"/>
          <w:shd w:val="clear" w:color="auto" w:fill="FAFAFA"/>
          <w:lang w:val="en-US"/>
        </w:rPr>
        <w:t>Williams P.</w:t>
      </w:r>
      <w:r w:rsidRPr="00EC790A">
        <w:rPr>
          <w:rFonts w:ascii="Calibri" w:eastAsia="Calibri" w:hAnsi="Calibri" w:cs="SimSun"/>
          <w:i/>
          <w:color w:val="000000"/>
          <w:sz w:val="28"/>
          <w:szCs w:val="28"/>
          <w:shd w:val="clear" w:color="auto" w:fill="FAFAFA"/>
          <w:lang w:val="en-US"/>
        </w:rPr>
        <w:t> </w:t>
      </w:r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en-US"/>
        </w:rPr>
        <w:t xml:space="preserve">Quorum sensing, communication and </w:t>
      </w:r>
      <w:proofErr w:type="spellStart"/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en-US"/>
        </w:rPr>
        <w:t>crosskingdom</w:t>
      </w:r>
      <w:proofErr w:type="spellEnd"/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en-US"/>
        </w:rPr>
        <w:t xml:space="preserve"> </w:t>
      </w:r>
      <w:proofErr w:type="spellStart"/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en-US"/>
        </w:rPr>
        <w:t>signalling</w:t>
      </w:r>
      <w:proofErr w:type="spellEnd"/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en-US"/>
        </w:rPr>
        <w:t xml:space="preserve"> in the bacterial world // Microbiology. – 2007. – Vol. 153. – P. 3923–3938.</w:t>
      </w:r>
    </w:p>
    <w:p w:rsidR="00EC790A" w:rsidRPr="00EC790A" w:rsidRDefault="00EC790A" w:rsidP="00EC790A">
      <w:pPr>
        <w:numPr>
          <w:ilvl w:val="0"/>
          <w:numId w:val="6"/>
        </w:numPr>
        <w:spacing w:after="0" w:line="360" w:lineRule="auto"/>
        <w:ind w:left="0" w:firstLine="284"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en-US"/>
        </w:rPr>
      </w:pPr>
      <w:r w:rsidRPr="00EC790A">
        <w:rPr>
          <w:rFonts w:ascii="Times New Roman" w:eastAsia="Calibri" w:hAnsi="Times New Roman" w:cs="Times New Roman"/>
          <w:bCs/>
          <w:i/>
          <w:color w:val="000000"/>
          <w:sz w:val="28"/>
          <w:szCs w:val="28"/>
          <w:shd w:val="clear" w:color="auto" w:fill="FAFAFA"/>
          <w:lang w:val="en-US"/>
        </w:rPr>
        <w:t>Wolcott R. D.</w:t>
      </w:r>
      <w:r w:rsidRPr="00EC790A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AFAFA"/>
          <w:lang w:val="en-US"/>
        </w:rPr>
        <w:t xml:space="preserve">, Kennedy J. P., Dowd S. E. </w:t>
      </w:r>
      <w:r w:rsidRPr="00EC790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en-US"/>
        </w:rPr>
        <w:t>Regular debridement is the main tool for maintaining a healthy wound bed in most chronic wounds // J. Wound Care. – 2009. – Vol. 18, N 2. – P. 54–56.</w:t>
      </w:r>
    </w:p>
    <w:p w:rsidR="00EC790A" w:rsidRPr="00EC790A" w:rsidRDefault="00EC790A" w:rsidP="00EC790A">
      <w:pPr>
        <w:numPr>
          <w:ilvl w:val="0"/>
          <w:numId w:val="6"/>
        </w:numPr>
        <w:spacing w:line="360" w:lineRule="auto"/>
        <w:ind w:left="0" w:firstLine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EC790A">
        <w:rPr>
          <w:rFonts w:ascii="Times New Roman" w:eastAsia="Calibri" w:hAnsi="Times New Roman" w:cs="Times New Roman"/>
          <w:i/>
          <w:sz w:val="28"/>
          <w:szCs w:val="28"/>
          <w:lang w:val="en-US"/>
        </w:rPr>
        <w:t>Zaborina</w:t>
      </w:r>
      <w:proofErr w:type="spellEnd"/>
      <w:r w:rsidRPr="00EC790A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O., </w:t>
      </w:r>
      <w:proofErr w:type="spellStart"/>
      <w:r w:rsidRPr="00EC790A">
        <w:rPr>
          <w:rFonts w:ascii="Times New Roman" w:eastAsia="Calibri" w:hAnsi="Times New Roman" w:cs="Times New Roman"/>
          <w:i/>
          <w:sz w:val="28"/>
          <w:szCs w:val="28"/>
          <w:lang w:val="en-US"/>
        </w:rPr>
        <w:t>Lepine</w:t>
      </w:r>
      <w:proofErr w:type="spellEnd"/>
      <w:r w:rsidRPr="00EC790A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F., </w:t>
      </w:r>
      <w:proofErr w:type="spellStart"/>
      <w:r w:rsidRPr="00EC790A">
        <w:rPr>
          <w:rFonts w:ascii="Times New Roman" w:eastAsia="Calibri" w:hAnsi="Times New Roman" w:cs="Times New Roman"/>
          <w:i/>
          <w:sz w:val="28"/>
          <w:szCs w:val="28"/>
          <w:lang w:val="en-US"/>
        </w:rPr>
        <w:t>Gaoping</w:t>
      </w:r>
      <w:proofErr w:type="spellEnd"/>
      <w:r w:rsidRPr="00EC790A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Xiao, et al.</w:t>
      </w:r>
      <w:r w:rsidRPr="00EC790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 </w:t>
      </w:r>
      <w:proofErr w:type="spellStart"/>
      <w:r w:rsidRPr="00EC790A">
        <w:rPr>
          <w:rFonts w:ascii="Times New Roman" w:eastAsia="Calibri" w:hAnsi="Times New Roman" w:cs="Times New Roman"/>
          <w:sz w:val="28"/>
          <w:szCs w:val="28"/>
          <w:lang w:val="en-US"/>
        </w:rPr>
        <w:t>Dynorphin</w:t>
      </w:r>
      <w:proofErr w:type="spellEnd"/>
      <w:r w:rsidRPr="00EC790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activates quorum sensing quinolone signaling in </w:t>
      </w:r>
      <w:r w:rsidRPr="00EC790A">
        <w:rPr>
          <w:rFonts w:ascii="Times New Roman" w:eastAsia="Calibri" w:hAnsi="Times New Roman" w:cs="Times New Roman"/>
          <w:i/>
          <w:sz w:val="28"/>
          <w:szCs w:val="28"/>
          <w:lang w:val="en-US"/>
        </w:rPr>
        <w:t>Pseudomonas aeruginosa</w:t>
      </w:r>
      <w:r w:rsidRPr="00EC790A">
        <w:rPr>
          <w:rFonts w:ascii="Times New Roman" w:eastAsia="Calibri" w:hAnsi="Times New Roman" w:cs="Times New Roman"/>
          <w:sz w:val="28"/>
          <w:szCs w:val="28"/>
          <w:lang w:val="fr-FR"/>
        </w:rPr>
        <w:t xml:space="preserve"> // PLoSpathogens</w:t>
      </w:r>
      <w:r w:rsidRPr="00EC790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</w:t>
      </w:r>
      <w:proofErr w:type="gramStart"/>
      <w:r w:rsidRPr="00EC790A">
        <w:rPr>
          <w:rFonts w:ascii="Times New Roman" w:eastAsia="Calibri" w:hAnsi="Times New Roman" w:cs="Times New Roman"/>
          <w:sz w:val="28"/>
          <w:szCs w:val="28"/>
          <w:lang w:val="en-US"/>
        </w:rPr>
        <w:t>–  2007</w:t>
      </w:r>
      <w:proofErr w:type="gramEnd"/>
      <w:r w:rsidRPr="00EC790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– Vol. 3(3) – P. 1-15. </w:t>
      </w:r>
    </w:p>
    <w:p w:rsidR="00EC790A" w:rsidRPr="00EC790A" w:rsidRDefault="00EC790A">
      <w:pPr>
        <w:rPr>
          <w:lang w:val="en-US"/>
        </w:rPr>
      </w:pPr>
    </w:p>
    <w:sectPr w:rsidR="00EC790A" w:rsidRPr="00EC790A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203" w:usb1="08070000" w:usb2="00000010" w:usb3="00000000" w:csb0="00020005" w:csb1="00000000"/>
  </w:font>
  <w:font w:name="MinionPro-Regular">
    <w:altName w:val="MS Mincho"/>
    <w:panose1 w:val="00000000000000000000"/>
    <w:charset w:val="80"/>
    <w:family w:val="roman"/>
    <w:notTrueType/>
    <w:pitch w:val="default"/>
    <w:sig w:usb0="00000001" w:usb1="08070000" w:usb2="00000010" w:usb3="00000000" w:csb0="0002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NewRomanPS-BoldMT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NewRomanPS-Italic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11099E"/>
    <w:multiLevelType w:val="multilevel"/>
    <w:tmpl w:val="9F9CD1A4"/>
    <w:lvl w:ilvl="0">
      <w:start w:val="1"/>
      <w:numFmt w:val="decimal"/>
      <w:lvlText w:val="%1."/>
      <w:lvlJc w:val="left"/>
      <w:pPr>
        <w:ind w:left="1788" w:hanging="360"/>
      </w:pPr>
    </w:lvl>
    <w:lvl w:ilvl="1">
      <w:start w:val="2"/>
      <w:numFmt w:val="decimal"/>
      <w:isLgl/>
      <w:lvlText w:val="%1.%2."/>
      <w:lvlJc w:val="left"/>
      <w:pPr>
        <w:ind w:left="2148" w:hanging="720"/>
      </w:pPr>
    </w:lvl>
    <w:lvl w:ilvl="2">
      <w:start w:val="1"/>
      <w:numFmt w:val="decimal"/>
      <w:isLgl/>
      <w:lvlText w:val="%1.%2.%3."/>
      <w:lvlJc w:val="left"/>
      <w:pPr>
        <w:ind w:left="2148" w:hanging="720"/>
      </w:pPr>
    </w:lvl>
    <w:lvl w:ilvl="3">
      <w:start w:val="1"/>
      <w:numFmt w:val="decimal"/>
      <w:isLgl/>
      <w:lvlText w:val="%1.%2.%3.%4."/>
      <w:lvlJc w:val="left"/>
      <w:pPr>
        <w:ind w:left="2508" w:hanging="1080"/>
      </w:pPr>
    </w:lvl>
    <w:lvl w:ilvl="4">
      <w:start w:val="1"/>
      <w:numFmt w:val="decimal"/>
      <w:isLgl/>
      <w:lvlText w:val="%1.%2.%3.%4.%5."/>
      <w:lvlJc w:val="left"/>
      <w:pPr>
        <w:ind w:left="2508" w:hanging="1080"/>
      </w:pPr>
    </w:lvl>
    <w:lvl w:ilvl="5">
      <w:start w:val="1"/>
      <w:numFmt w:val="decimal"/>
      <w:isLgl/>
      <w:lvlText w:val="%1.%2.%3.%4.%5.%6."/>
      <w:lvlJc w:val="left"/>
      <w:pPr>
        <w:ind w:left="2868" w:hanging="1440"/>
      </w:pPr>
    </w:lvl>
    <w:lvl w:ilvl="6">
      <w:start w:val="1"/>
      <w:numFmt w:val="decimal"/>
      <w:isLgl/>
      <w:lvlText w:val="%1.%2.%3.%4.%5.%6.%7."/>
      <w:lvlJc w:val="left"/>
      <w:pPr>
        <w:ind w:left="3228" w:hanging="1800"/>
      </w:pPr>
    </w:lvl>
    <w:lvl w:ilvl="7">
      <w:start w:val="1"/>
      <w:numFmt w:val="decimal"/>
      <w:isLgl/>
      <w:lvlText w:val="%1.%2.%3.%4.%5.%6.%7.%8."/>
      <w:lvlJc w:val="left"/>
      <w:pPr>
        <w:ind w:left="3228" w:hanging="1800"/>
      </w:pPr>
    </w:lvl>
    <w:lvl w:ilvl="8">
      <w:start w:val="1"/>
      <w:numFmt w:val="decimal"/>
      <w:isLgl/>
      <w:lvlText w:val="%1.%2.%3.%4.%5.%6.%7.%8.%9."/>
      <w:lvlJc w:val="left"/>
      <w:pPr>
        <w:ind w:left="3588" w:hanging="2160"/>
      </w:pPr>
    </w:lvl>
  </w:abstractNum>
  <w:abstractNum w:abstractNumId="1">
    <w:nsid w:val="21AE501A"/>
    <w:multiLevelType w:val="multilevel"/>
    <w:tmpl w:val="928221B8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eastAsia="Calibri" w:hAnsi="Times New Roman" w:cs="Times New Roman"/>
        <w:color w:val="000000"/>
        <w:sz w:val="28"/>
      </w:rPr>
    </w:lvl>
    <w:lvl w:ilvl="1">
      <w:start w:val="1"/>
      <w:numFmt w:val="decimal"/>
      <w:isLgl/>
      <w:lvlText w:val="%1.%2"/>
      <w:lvlJc w:val="left"/>
      <w:pPr>
        <w:ind w:left="735" w:hanging="375"/>
      </w:pPr>
      <w:rPr>
        <w:color w:val="00000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color w:val="000000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color w:val="000000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color w:val="000000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color w:val="000000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color w:val="000000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color w:val="000000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color w:val="000000"/>
      </w:rPr>
    </w:lvl>
  </w:abstractNum>
  <w:abstractNum w:abstractNumId="2">
    <w:nsid w:val="501F0B7A"/>
    <w:multiLevelType w:val="multilevel"/>
    <w:tmpl w:val="E494AAEA"/>
    <w:lvl w:ilvl="0">
      <w:start w:val="1"/>
      <w:numFmt w:val="decimal"/>
      <w:lvlText w:val="%1."/>
      <w:lvlJc w:val="left"/>
      <w:pPr>
        <w:ind w:left="1068" w:hanging="360"/>
      </w:pPr>
    </w:lvl>
    <w:lvl w:ilvl="1">
      <w:start w:val="2"/>
      <w:numFmt w:val="decimal"/>
      <w:isLgl/>
      <w:lvlText w:val="%1.%2."/>
      <w:lvlJc w:val="left"/>
      <w:pPr>
        <w:ind w:left="1428" w:hanging="720"/>
      </w:pPr>
    </w:lvl>
    <w:lvl w:ilvl="2">
      <w:start w:val="1"/>
      <w:numFmt w:val="decimal"/>
      <w:isLgl/>
      <w:lvlText w:val="%1.%2.%3."/>
      <w:lvlJc w:val="left"/>
      <w:pPr>
        <w:ind w:left="1428" w:hanging="720"/>
      </w:pPr>
    </w:lvl>
    <w:lvl w:ilvl="3">
      <w:start w:val="1"/>
      <w:numFmt w:val="decimal"/>
      <w:isLgl/>
      <w:lvlText w:val="%1.%2.%3.%4."/>
      <w:lvlJc w:val="left"/>
      <w:pPr>
        <w:ind w:left="1788" w:hanging="1080"/>
      </w:pPr>
    </w:lvl>
    <w:lvl w:ilvl="4">
      <w:start w:val="1"/>
      <w:numFmt w:val="decimal"/>
      <w:isLgl/>
      <w:lvlText w:val="%1.%2.%3.%4.%5."/>
      <w:lvlJc w:val="left"/>
      <w:pPr>
        <w:ind w:left="1788" w:hanging="1080"/>
      </w:pPr>
    </w:lvl>
    <w:lvl w:ilvl="5">
      <w:start w:val="1"/>
      <w:numFmt w:val="decimal"/>
      <w:isLgl/>
      <w:lvlText w:val="%1.%2.%3.%4.%5.%6."/>
      <w:lvlJc w:val="left"/>
      <w:pPr>
        <w:ind w:left="2148" w:hanging="1440"/>
      </w:pPr>
    </w:lvl>
    <w:lvl w:ilvl="6">
      <w:start w:val="1"/>
      <w:numFmt w:val="decimal"/>
      <w:isLgl/>
      <w:lvlText w:val="%1.%2.%3.%4.%5.%6.%7."/>
      <w:lvlJc w:val="left"/>
      <w:pPr>
        <w:ind w:left="2508" w:hanging="1800"/>
      </w:pPr>
    </w:lvl>
    <w:lvl w:ilvl="7">
      <w:start w:val="1"/>
      <w:numFmt w:val="decimal"/>
      <w:isLgl/>
      <w:lvlText w:val="%1.%2.%3.%4.%5.%6.%7.%8."/>
      <w:lvlJc w:val="left"/>
      <w:pPr>
        <w:ind w:left="2508" w:hanging="1800"/>
      </w:pPr>
    </w:lvl>
    <w:lvl w:ilvl="8">
      <w:start w:val="1"/>
      <w:numFmt w:val="decimal"/>
      <w:isLgl/>
      <w:lvlText w:val="%1.%2.%3.%4.%5.%6.%7.%8.%9."/>
      <w:lvlJc w:val="left"/>
      <w:pPr>
        <w:ind w:left="2868" w:hanging="2160"/>
      </w:pPr>
    </w:lvl>
  </w:abstractNum>
  <w:abstractNum w:abstractNumId="3">
    <w:nsid w:val="58CF558D"/>
    <w:multiLevelType w:val="hybridMultilevel"/>
    <w:tmpl w:val="88187094"/>
    <w:lvl w:ilvl="0" w:tplc="0419000F">
      <w:start w:val="1"/>
      <w:numFmt w:val="decimal"/>
      <w:lvlText w:val="%1."/>
      <w:lvlJc w:val="left"/>
      <w:pPr>
        <w:ind w:left="720" w:hanging="360"/>
      </w:pPr>
      <w:rPr>
        <w:rFonts w:eastAsia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D6B09E6"/>
    <w:multiLevelType w:val="multilevel"/>
    <w:tmpl w:val="160A05AE"/>
    <w:lvl w:ilvl="0">
      <w:start w:val="1"/>
      <w:numFmt w:val="decimal"/>
      <w:lvlText w:val="%1."/>
      <w:lvlJc w:val="left"/>
      <w:pPr>
        <w:ind w:left="675" w:hanging="675"/>
      </w:pPr>
    </w:lvl>
    <w:lvl w:ilvl="1">
      <w:start w:val="3"/>
      <w:numFmt w:val="decimal"/>
      <w:lvlText w:val="%1.%2."/>
      <w:lvlJc w:val="left"/>
      <w:pPr>
        <w:ind w:left="900" w:hanging="720"/>
      </w:pPr>
    </w:lvl>
    <w:lvl w:ilvl="2">
      <w:start w:val="1"/>
      <w:numFmt w:val="decimal"/>
      <w:lvlText w:val="%1.%2.%3."/>
      <w:lvlJc w:val="left"/>
      <w:pPr>
        <w:ind w:left="1288" w:hanging="720"/>
      </w:pPr>
      <w:rPr>
        <w:b w:val="0"/>
        <w:i w:val="0"/>
      </w:rPr>
    </w:lvl>
    <w:lvl w:ilvl="3">
      <w:start w:val="1"/>
      <w:numFmt w:val="decimal"/>
      <w:lvlText w:val="%1.%2.%3.%4."/>
      <w:lvlJc w:val="left"/>
      <w:pPr>
        <w:ind w:left="1620" w:hanging="1080"/>
      </w:pPr>
    </w:lvl>
    <w:lvl w:ilvl="4">
      <w:start w:val="1"/>
      <w:numFmt w:val="decimal"/>
      <w:lvlText w:val="%1.%2.%3.%4.%5."/>
      <w:lvlJc w:val="left"/>
      <w:pPr>
        <w:ind w:left="1800" w:hanging="1080"/>
      </w:pPr>
    </w:lvl>
    <w:lvl w:ilvl="5">
      <w:start w:val="1"/>
      <w:numFmt w:val="decimal"/>
      <w:lvlText w:val="%1.%2.%3.%4.%5.%6."/>
      <w:lvlJc w:val="left"/>
      <w:pPr>
        <w:ind w:left="2340" w:hanging="1440"/>
      </w:pPr>
    </w:lvl>
    <w:lvl w:ilvl="6">
      <w:start w:val="1"/>
      <w:numFmt w:val="decimal"/>
      <w:lvlText w:val="%1.%2.%3.%4.%5.%6.%7."/>
      <w:lvlJc w:val="left"/>
      <w:pPr>
        <w:ind w:left="2880" w:hanging="1800"/>
      </w:pPr>
    </w:lvl>
    <w:lvl w:ilvl="7">
      <w:start w:val="1"/>
      <w:numFmt w:val="decimal"/>
      <w:lvlText w:val="%1.%2.%3.%4.%5.%6.%7.%8."/>
      <w:lvlJc w:val="left"/>
      <w:pPr>
        <w:ind w:left="3060" w:hanging="1800"/>
      </w:pPr>
    </w:lvl>
    <w:lvl w:ilvl="8">
      <w:start w:val="1"/>
      <w:numFmt w:val="decimal"/>
      <w:lvlText w:val="%1.%2.%3.%4.%5.%6.%7.%8.%9."/>
      <w:lvlJc w:val="left"/>
      <w:pPr>
        <w:ind w:left="3600" w:hanging="2160"/>
      </w:pPr>
    </w:lvl>
  </w:abstractNum>
  <w:abstractNum w:abstractNumId="5">
    <w:nsid w:val="780C40AC"/>
    <w:multiLevelType w:val="multilevel"/>
    <w:tmpl w:val="64BC1C3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3"/>
      <w:numFmt w:val="decimal"/>
      <w:isLgl/>
      <w:lvlText w:val="%1.%2."/>
      <w:lvlJc w:val="left"/>
      <w:pPr>
        <w:ind w:left="1260" w:hanging="720"/>
      </w:pPr>
      <w:rPr>
        <w:i w:val="0"/>
      </w:rPr>
    </w:lvl>
    <w:lvl w:ilvl="2">
      <w:start w:val="2"/>
      <w:numFmt w:val="decimal"/>
      <w:isLgl/>
      <w:lvlText w:val="%1.%2.%3."/>
      <w:lvlJc w:val="left"/>
      <w:pPr>
        <w:ind w:left="1440" w:hanging="720"/>
      </w:pPr>
      <w:rPr>
        <w:i w:val="0"/>
      </w:rPr>
    </w:lvl>
    <w:lvl w:ilvl="3">
      <w:start w:val="1"/>
      <w:numFmt w:val="decimal"/>
      <w:isLgl/>
      <w:lvlText w:val="%1.%2.%3.%4."/>
      <w:lvlJc w:val="left"/>
      <w:pPr>
        <w:ind w:left="1980" w:hanging="1080"/>
      </w:pPr>
      <w:rPr>
        <w:i w:val="0"/>
      </w:rPr>
    </w:lvl>
    <w:lvl w:ilvl="4">
      <w:start w:val="1"/>
      <w:numFmt w:val="decimal"/>
      <w:isLgl/>
      <w:lvlText w:val="%1.%2.%3.%4.%5."/>
      <w:lvlJc w:val="left"/>
      <w:pPr>
        <w:ind w:left="2160" w:hanging="1080"/>
      </w:pPr>
      <w:rPr>
        <w:i w:val="0"/>
      </w:rPr>
    </w:lvl>
    <w:lvl w:ilvl="5">
      <w:start w:val="1"/>
      <w:numFmt w:val="decimal"/>
      <w:isLgl/>
      <w:lvlText w:val="%1.%2.%3.%4.%5.%6."/>
      <w:lvlJc w:val="left"/>
      <w:pPr>
        <w:ind w:left="2700" w:hanging="1440"/>
      </w:pPr>
      <w:rPr>
        <w:i w:val="0"/>
      </w:rPr>
    </w:lvl>
    <w:lvl w:ilvl="6">
      <w:start w:val="1"/>
      <w:numFmt w:val="decimal"/>
      <w:isLgl/>
      <w:lvlText w:val="%1.%2.%3.%4.%5.%6.%7."/>
      <w:lvlJc w:val="left"/>
      <w:pPr>
        <w:ind w:left="3240" w:hanging="1800"/>
      </w:pPr>
      <w:rPr>
        <w:i w:val="0"/>
      </w:rPr>
    </w:lvl>
    <w:lvl w:ilvl="7">
      <w:start w:val="1"/>
      <w:numFmt w:val="decimal"/>
      <w:isLgl/>
      <w:lvlText w:val="%1.%2.%3.%4.%5.%6.%7.%8."/>
      <w:lvlJc w:val="left"/>
      <w:pPr>
        <w:ind w:left="3420" w:hanging="1800"/>
      </w:pPr>
      <w:rPr>
        <w:i w:val="0"/>
      </w:rPr>
    </w:lvl>
    <w:lvl w:ilvl="8">
      <w:start w:val="1"/>
      <w:numFmt w:val="decimal"/>
      <w:isLgl/>
      <w:lvlText w:val="%1.%2.%3.%4.%5.%6.%7.%8.%9."/>
      <w:lvlJc w:val="left"/>
      <w:pPr>
        <w:ind w:left="3960" w:hanging="2160"/>
      </w:pPr>
      <w:rPr>
        <w:i w:val="0"/>
      </w:rPr>
    </w:lvl>
  </w:abstractNum>
  <w:num w:numId="1">
    <w:abstractNumId w:val="5"/>
    <w:lvlOverride w:ilvl="0">
      <w:startOverride w:val="1"/>
    </w:lvlOverride>
    <w:lvlOverride w:ilvl="1">
      <w:startOverride w:val="3"/>
    </w:lvlOverride>
    <w:lvlOverride w:ilvl="2">
      <w:startOverride w:val="2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1D51"/>
    <w:rsid w:val="006A550A"/>
    <w:rsid w:val="00B81D51"/>
    <w:rsid w:val="00EC79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EC790A"/>
    <w:pPr>
      <w:spacing w:after="0" w:line="240" w:lineRule="auto"/>
    </w:pPr>
    <w:rPr>
      <w:rFonts w:ascii="Calibri" w:eastAsia="Calibri" w:hAnsi="Calibri" w:cs="Times New Roman"/>
      <w:lang w:val="ru-RU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EC790A"/>
    <w:pPr>
      <w:spacing w:after="0" w:line="240" w:lineRule="auto"/>
    </w:pPr>
    <w:rPr>
      <w:rFonts w:ascii="Calibri" w:eastAsia="Calibri" w:hAnsi="Calibri" w:cs="Times New Roman"/>
      <w:lang w:val="ru-RU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998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99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1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simple.wikipedia.org/wiki/Pseudomonas_aeruginosa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ru.wikipedia.org/wiki/media/File:Pseudomonas.jpg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13</Pages>
  <Words>13898</Words>
  <Characters>7923</Characters>
  <Application>Microsoft Office Word</Application>
  <DocSecurity>0</DocSecurity>
  <Lines>66</Lines>
  <Paragraphs>43</Paragraphs>
  <ScaleCrop>false</ScaleCrop>
  <Company/>
  <LinksUpToDate>false</LinksUpToDate>
  <CharactersWithSpaces>21778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2018-11-13T10:54:00Z</dcterms:created>
  <dcterms:modified xsi:type="dcterms:W3CDTF">2018-11-13T10:56:00Z</dcterms:modified>
</cp:coreProperties>
</file>