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788F" w:rsidRPr="00D1788F" w:rsidRDefault="00D1788F" w:rsidP="00D1788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i/>
          <w:iCs/>
          <w:noProof/>
          <w:sz w:val="28"/>
          <w:szCs w:val="28"/>
        </w:rPr>
      </w:pPr>
      <w:r w:rsidRPr="00D1788F">
        <w:rPr>
          <w:rFonts w:ascii="Times New Roman" w:eastAsia="Calibri" w:hAnsi="Times New Roman" w:cs="Times New Roman"/>
          <w:noProof/>
          <w:sz w:val="28"/>
          <w:szCs w:val="28"/>
        </w:rPr>
        <w:t>Одеський національний університет імені І. І. Мечникова</w:t>
      </w:r>
    </w:p>
    <w:p w:rsidR="00D1788F" w:rsidRPr="00D1788F" w:rsidRDefault="00D1788F" w:rsidP="00D1788F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Геолого-географічний факультет</w:t>
      </w:r>
    </w:p>
    <w:p w:rsidR="00D1788F" w:rsidRPr="00D1788F" w:rsidRDefault="00D1788F" w:rsidP="00D1788F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Кафедра економічної та соціальної географії і туризму</w:t>
      </w:r>
    </w:p>
    <w:p w:rsidR="00D1788F" w:rsidRPr="00D1788F" w:rsidRDefault="00D1788F" w:rsidP="00D1788F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D1788F" w:rsidRPr="00D1788F" w:rsidRDefault="00D1788F" w:rsidP="00D1788F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D1788F" w:rsidRPr="00D1788F" w:rsidRDefault="00D1788F" w:rsidP="00D1788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</w:pPr>
      <w:r w:rsidRPr="00D1788F"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  <w:t>Дипломна робота</w:t>
      </w:r>
    </w:p>
    <w:p w:rsidR="00D1788F" w:rsidRPr="00D1788F" w:rsidRDefault="00D1788F" w:rsidP="00D1788F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noProof/>
          <w:sz w:val="36"/>
          <w:szCs w:val="36"/>
          <w:u w:val="single"/>
          <w:lang w:eastAsia="ru-RU"/>
        </w:rPr>
      </w:pPr>
      <w:r w:rsidRPr="00D1788F">
        <w:rPr>
          <w:rFonts w:ascii="Times New Roman" w:eastAsia="Times New Roman" w:hAnsi="Times New Roman" w:cs="Times New Roman"/>
          <w:bCs/>
          <w:noProof/>
          <w:sz w:val="36"/>
          <w:szCs w:val="36"/>
          <w:u w:val="single"/>
          <w:lang w:eastAsia="ru-RU"/>
        </w:rPr>
        <w:t>бакалавра</w:t>
      </w:r>
    </w:p>
    <w:p w:rsidR="00D1788F" w:rsidRPr="00D1788F" w:rsidRDefault="00D1788F" w:rsidP="00D1788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(освітньо-кваліфікаційний рівень)</w:t>
      </w:r>
    </w:p>
    <w:p w:rsidR="00D1788F" w:rsidRPr="00D1788F" w:rsidRDefault="00D1788F" w:rsidP="00D1788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</w:pPr>
    </w:p>
    <w:p w:rsidR="00D1788F" w:rsidRPr="00D1788F" w:rsidRDefault="00D1788F" w:rsidP="00D1788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тему:</w:t>
      </w:r>
      <w:r w:rsidRPr="00D1788F">
        <w:rPr>
          <w:rFonts w:ascii="Courier New" w:eastAsia="Times New Roman" w:hAnsi="Courier New" w:cs="Courier New"/>
          <w:sz w:val="28"/>
          <w:szCs w:val="28"/>
          <w:lang w:eastAsia="uk-UA"/>
        </w:rPr>
        <w:t xml:space="preserve"> «</w:t>
      </w:r>
      <w:r w:rsidRPr="00D178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Розвиток туризму в Китаї</w:t>
      </w:r>
      <w:r w:rsidRPr="00D1788F">
        <w:rPr>
          <w:rFonts w:ascii="Courier New" w:eastAsia="Times New Roman" w:hAnsi="Courier New" w:cs="Courier New"/>
          <w:sz w:val="28"/>
          <w:szCs w:val="28"/>
          <w:lang w:eastAsia="uk-UA"/>
        </w:rPr>
        <w:t>»</w:t>
      </w:r>
    </w:p>
    <w:p w:rsidR="00D1788F" w:rsidRPr="00D1788F" w:rsidRDefault="00D1788F" w:rsidP="00D1788F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788F" w:rsidRPr="00D1788F" w:rsidRDefault="00D1788F" w:rsidP="00D1788F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uk-UA"/>
        </w:rPr>
        <w:t>«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Tourism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development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in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Chin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a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»</w:t>
      </w:r>
    </w:p>
    <w:p w:rsidR="00D1788F" w:rsidRPr="00D1788F" w:rsidRDefault="00D1788F" w:rsidP="00D1788F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D1788F" w:rsidRPr="00D1788F" w:rsidRDefault="00D1788F" w:rsidP="00D1788F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</w:t>
      </w:r>
    </w:p>
    <w:p w:rsidR="00D1788F" w:rsidRPr="00D1788F" w:rsidRDefault="00D1788F" w:rsidP="00D1788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Виконала: студентка 4 курсу</w:t>
      </w:r>
    </w:p>
    <w:p w:rsidR="00D1788F" w:rsidRPr="00D1788F" w:rsidRDefault="00D1788F" w:rsidP="00D1788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денної форми навчання</w:t>
      </w:r>
    </w:p>
    <w:p w:rsidR="00D1788F" w:rsidRPr="00D1788F" w:rsidRDefault="00D1788F" w:rsidP="00D1788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напряму підготовки/спеціальності</w:t>
      </w:r>
    </w:p>
    <w:p w:rsidR="00D1788F" w:rsidRPr="00D1788F" w:rsidRDefault="00D1788F" w:rsidP="00D1788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4"/>
          <w:u w:val="single"/>
          <w:lang w:eastAsia="ru-RU"/>
        </w:rPr>
        <w:t xml:space="preserve">242 Туризм </w:t>
      </w:r>
    </w:p>
    <w:p w:rsidR="00D1788F" w:rsidRPr="00D1788F" w:rsidRDefault="00D1788F" w:rsidP="00D1788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>(шифр і назва напряму підготовки, спеціальності)</w:t>
      </w:r>
    </w:p>
    <w:p w:rsidR="00D1788F" w:rsidRPr="00D1788F" w:rsidRDefault="00D1788F" w:rsidP="00D1788F">
      <w:pPr>
        <w:keepNext/>
        <w:spacing w:after="0" w:line="240" w:lineRule="auto"/>
        <w:ind w:left="4956"/>
        <w:outlineLvl w:val="0"/>
        <w:rPr>
          <w:rFonts w:ascii="Times New Roman" w:eastAsia="Times New Roman" w:hAnsi="Times New Roman" w:cs="Times New Roman"/>
          <w:noProof/>
          <w:color w:val="0000FF"/>
          <w:sz w:val="20"/>
          <w:szCs w:val="28"/>
          <w:u w:val="single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keepNext/>
        <w:spacing w:after="0" w:line="240" w:lineRule="auto"/>
        <w:ind w:left="4956"/>
        <w:outlineLvl w:val="1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>Косойкіна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 xml:space="preserve"> Ганна Євгеніївна</w:t>
      </w:r>
    </w:p>
    <w:p w:rsidR="00D1788F" w:rsidRPr="00D1788F" w:rsidRDefault="00D1788F" w:rsidP="00D1788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 xml:space="preserve">              (прізвище та ініціали)</w:t>
      </w:r>
    </w:p>
    <w:p w:rsidR="00D1788F" w:rsidRPr="00D1788F" w:rsidRDefault="00D1788F" w:rsidP="00D1788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Керівник: </w:t>
      </w:r>
    </w:p>
    <w:p w:rsidR="00D1788F" w:rsidRPr="00D1788F" w:rsidRDefault="00D1788F" w:rsidP="00D1788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к.г.н., доц. Шашеро А. М.</w:t>
      </w:r>
      <w:r w:rsidRPr="00D1788F">
        <w:rPr>
          <w:rFonts w:ascii="Times New Roman" w:eastAsia="Times New Roman" w:hAnsi="Times New Roman" w:cs="Times New Roman"/>
          <w:noProof/>
          <w:sz w:val="20"/>
          <w:szCs w:val="28"/>
          <w:u w:val="single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 xml:space="preserve">                                (прізвище та ініціали)</w:t>
      </w:r>
    </w:p>
    <w:p w:rsidR="00D1788F" w:rsidRPr="00D1788F" w:rsidRDefault="00D1788F" w:rsidP="00D1788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</w:p>
    <w:p w:rsidR="00D1788F" w:rsidRPr="00D1788F" w:rsidRDefault="00D1788F" w:rsidP="00D1788F">
      <w:pPr>
        <w:spacing w:after="0" w:line="240" w:lineRule="auto"/>
        <w:ind w:left="4956" w:right="-143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Рецензент: </w:t>
      </w:r>
    </w:p>
    <w:p w:rsidR="00D1788F" w:rsidRPr="00D1788F" w:rsidRDefault="00D1788F" w:rsidP="00D1788F">
      <w:pPr>
        <w:spacing w:after="0" w:line="240" w:lineRule="auto"/>
        <w:ind w:left="4956" w:right="-143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д.е.н., проф. Транченко Л.В.</w:t>
      </w:r>
    </w:p>
    <w:p w:rsidR="00D1788F" w:rsidRPr="00D1788F" w:rsidRDefault="00D1788F" w:rsidP="00D1788F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>(прізвище та ініціали)</w:t>
      </w:r>
    </w:p>
    <w:p w:rsidR="00D1788F" w:rsidRPr="00D1788F" w:rsidRDefault="00D1788F" w:rsidP="00D1788F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</w:t>
      </w: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Рекомендовано до захисту:                Захищено на засіданні ЕК №__</w:t>
      </w:r>
    </w:p>
    <w:p w:rsidR="00D1788F" w:rsidRPr="00D1788F" w:rsidRDefault="00D1788F" w:rsidP="00D1788F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протокол засідання кафедри               протокол №___від «___»_____р.</w:t>
      </w:r>
    </w:p>
    <w:p w:rsidR="00D1788F" w:rsidRPr="00D1788F" w:rsidRDefault="00D1788F" w:rsidP="00D1788F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№  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від «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» 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______  2020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р.           Оцінка_____ /________/________</w:t>
      </w:r>
    </w:p>
    <w:p w:rsidR="00D1788F" w:rsidRPr="00D1788F" w:rsidRDefault="00D1788F" w:rsidP="00D1788F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Завідувач кафедри                                </w:t>
      </w:r>
      <w:r w:rsidRPr="00D1788F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(за національною шкалою, за шкалою ЕСТS, бал)</w:t>
      </w:r>
    </w:p>
    <w:p w:rsidR="00D1788F" w:rsidRPr="00D1788F" w:rsidRDefault="00D1788F" w:rsidP="00D1788F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________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проф.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Топчієв О. Г. 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Голова ЕК </w:t>
      </w: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</w:t>
      </w:r>
      <w:r w:rsidRPr="00D1788F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(підпис)             (прізвище,ініціали</w:t>
      </w:r>
      <w:r w:rsidRPr="00D1788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)                       ________________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проф. Топчієв О.Г. </w:t>
      </w: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                    </w:t>
      </w:r>
    </w:p>
    <w:p w:rsidR="00D1788F" w:rsidRPr="00D1788F" w:rsidRDefault="00D1788F" w:rsidP="00D1788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       </w:t>
      </w:r>
      <w:r w:rsidRPr="00D1788F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(підпис)                   (прізвище,ініціали</w:t>
      </w:r>
      <w:r w:rsidRPr="00D1788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)</w:t>
      </w:r>
    </w:p>
    <w:p w:rsidR="00D1788F" w:rsidRPr="00D1788F" w:rsidRDefault="00D1788F" w:rsidP="00D1788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D1788F" w:rsidRPr="00D1788F" w:rsidRDefault="00D1788F" w:rsidP="00D1788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</w:pPr>
    </w:p>
    <w:p w:rsidR="00D1788F" w:rsidRPr="00D1788F" w:rsidRDefault="00D1788F" w:rsidP="00D1788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</w:pPr>
    </w:p>
    <w:p w:rsidR="00D1788F" w:rsidRPr="00D1788F" w:rsidRDefault="00D1788F" w:rsidP="00D1788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Одеса – 2020 </w:t>
      </w:r>
    </w:p>
    <w:p w:rsidR="00D1788F" w:rsidRPr="00D1788F" w:rsidRDefault="00D1788F" w:rsidP="00D1788F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</w:pPr>
    </w:p>
    <w:p w:rsidR="00D1788F" w:rsidRDefault="00D1788F" w:rsidP="00D1788F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</w:pPr>
    </w:p>
    <w:p w:rsidR="00D1788F" w:rsidRPr="00D1788F" w:rsidRDefault="00D1788F" w:rsidP="00D1788F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t>ЗМІСТ</w:t>
      </w:r>
    </w:p>
    <w:p w:rsidR="00D1788F" w:rsidRPr="00D1788F" w:rsidRDefault="00D1788F" w:rsidP="00D1788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tbl>
      <w:tblPr>
        <w:tblW w:w="949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9"/>
        <w:gridCol w:w="40"/>
        <w:gridCol w:w="7753"/>
        <w:gridCol w:w="993"/>
      </w:tblGrid>
      <w:tr w:rsidR="00D1788F" w:rsidRPr="00D1788F" w:rsidTr="00D1788F">
        <w:tc>
          <w:tcPr>
            <w:tcW w:w="749" w:type="dxa"/>
            <w:gridSpan w:val="2"/>
          </w:tcPr>
          <w:p w:rsidR="00D1788F" w:rsidRPr="00D1788F" w:rsidRDefault="00D1788F" w:rsidP="00D178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</w:tcPr>
          <w:p w:rsidR="00D1788F" w:rsidRPr="00D1788F" w:rsidRDefault="00D1788F" w:rsidP="00D178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proofErr w:type="spellStart"/>
            <w:r w:rsidRPr="00D1788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Cтор</w:t>
            </w:r>
            <w:proofErr w:type="spellEnd"/>
            <w:r w:rsidRPr="00D1788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</w:p>
        </w:tc>
      </w:tr>
      <w:tr w:rsidR="00D1788F" w:rsidRPr="00D1788F" w:rsidTr="00D1788F">
        <w:tc>
          <w:tcPr>
            <w:tcW w:w="749" w:type="dxa"/>
            <w:gridSpan w:val="2"/>
          </w:tcPr>
          <w:p w:rsidR="00D1788F" w:rsidRPr="00D1788F" w:rsidRDefault="00D1788F" w:rsidP="00D178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ВСТУП</w:t>
            </w:r>
            <w:r w:rsidRPr="00D1788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............................................................................................</w:t>
            </w: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</w:tr>
      <w:tr w:rsidR="00D1788F" w:rsidRPr="00D1788F" w:rsidTr="00D1788F">
        <w:trPr>
          <w:cantSplit/>
          <w:trHeight w:val="505"/>
        </w:trPr>
        <w:tc>
          <w:tcPr>
            <w:tcW w:w="8505" w:type="dxa"/>
            <w:gridSpan w:val="3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РОЗДІЛ 1. ТУРИЗМ ЯК БАГАТОГРАННЕ ЯВИЩЕ СВІТУ</w:t>
            </w:r>
            <w:r w:rsidRPr="00D1788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.........</w:t>
            </w: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5</w:t>
            </w:r>
          </w:p>
        </w:tc>
      </w:tr>
      <w:tr w:rsidR="00D1788F" w:rsidRPr="00D1788F" w:rsidTr="00D1788F">
        <w:trPr>
          <w:cantSplit/>
          <w:trHeight w:val="505"/>
        </w:trPr>
        <w:tc>
          <w:tcPr>
            <w:tcW w:w="709" w:type="dxa"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7796" w:type="dxa"/>
            <w:gridSpan w:val="2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7"/>
                <w:lang w:eastAsia="ru-RU"/>
              </w:rPr>
              <w:t>1.1 Історичний огляд розвитку туризму в ХІХ-ХХ ст.</w:t>
            </w:r>
            <w:r w:rsidRPr="00D1788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7"/>
                <w:lang w:val="ru-RU" w:eastAsia="ru-RU"/>
              </w:rPr>
              <w:t xml:space="preserve"> </w:t>
            </w:r>
            <w:r w:rsidRPr="00D1788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7"/>
                <w:lang w:eastAsia="ru-RU"/>
              </w:rPr>
              <w:t>...............</w:t>
            </w: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5</w:t>
            </w:r>
          </w:p>
        </w:tc>
      </w:tr>
      <w:tr w:rsidR="00D1788F" w:rsidRPr="00D1788F" w:rsidTr="00D1788F">
        <w:trPr>
          <w:cantSplit/>
          <w:trHeight w:val="505"/>
        </w:trPr>
        <w:tc>
          <w:tcPr>
            <w:tcW w:w="709" w:type="dxa"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7796" w:type="dxa"/>
            <w:gridSpan w:val="2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ru-RU" w:eastAsia="ru-RU"/>
              </w:rPr>
            </w:pPr>
            <w:r w:rsidRPr="00D1788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7"/>
                <w:lang w:eastAsia="ru-RU"/>
              </w:rPr>
              <w:t>1.2 Фактори, що впливають на розвиток туризму .......................</w:t>
            </w: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6</w:t>
            </w:r>
          </w:p>
        </w:tc>
      </w:tr>
      <w:tr w:rsidR="00D1788F" w:rsidRPr="00D1788F" w:rsidTr="00D1788F">
        <w:trPr>
          <w:cantSplit/>
          <w:trHeight w:val="505"/>
        </w:trPr>
        <w:tc>
          <w:tcPr>
            <w:tcW w:w="709" w:type="dxa"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7796" w:type="dxa"/>
            <w:gridSpan w:val="2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7"/>
                <w:lang w:eastAsia="ru-RU"/>
              </w:rPr>
              <w:t>1.3 Основні показники туристичної активності ...........................</w:t>
            </w: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9</w:t>
            </w:r>
          </w:p>
        </w:tc>
      </w:tr>
      <w:tr w:rsidR="00D1788F" w:rsidRPr="00D1788F" w:rsidTr="00D1788F">
        <w:trPr>
          <w:cantSplit/>
        </w:trPr>
        <w:tc>
          <w:tcPr>
            <w:tcW w:w="8505" w:type="dxa"/>
            <w:gridSpan w:val="3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РОЗДІЛ 2. ПЕРЕДУМОВИ ФОРМУВАННЯ ТА РОЗВИТКУ ТУРИЗМУ В КИТАЇ</w:t>
            </w: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................................................................................</w:t>
            </w:r>
          </w:p>
        </w:tc>
        <w:tc>
          <w:tcPr>
            <w:tcW w:w="993" w:type="dxa"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13</w:t>
            </w:r>
          </w:p>
        </w:tc>
      </w:tr>
      <w:tr w:rsidR="00D1788F" w:rsidRPr="00D1788F" w:rsidTr="00D1788F">
        <w:trPr>
          <w:cantSplit/>
        </w:trPr>
        <w:tc>
          <w:tcPr>
            <w:tcW w:w="709" w:type="dxa"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7796" w:type="dxa"/>
            <w:gridSpan w:val="2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2.1 Особливості географічного положення країни …………….</w:t>
            </w: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13</w:t>
            </w:r>
          </w:p>
        </w:tc>
      </w:tr>
      <w:tr w:rsidR="00D1788F" w:rsidRPr="00D1788F" w:rsidTr="00D1788F">
        <w:tc>
          <w:tcPr>
            <w:tcW w:w="749" w:type="dxa"/>
            <w:gridSpan w:val="2"/>
          </w:tcPr>
          <w:p w:rsidR="00D1788F" w:rsidRPr="00D1788F" w:rsidRDefault="00D1788F" w:rsidP="00D178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2.2 Природні передумови розвитку ..............................................</w:t>
            </w: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17</w:t>
            </w:r>
          </w:p>
        </w:tc>
      </w:tr>
      <w:tr w:rsidR="00D1788F" w:rsidRPr="00D1788F" w:rsidTr="00D1788F">
        <w:tc>
          <w:tcPr>
            <w:tcW w:w="749" w:type="dxa"/>
            <w:gridSpan w:val="2"/>
          </w:tcPr>
          <w:p w:rsidR="00D1788F" w:rsidRPr="00D1788F" w:rsidRDefault="00D1788F" w:rsidP="00D178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2.3 Культурно-історичні передумови розвитку ..........................</w:t>
            </w: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26</w:t>
            </w:r>
          </w:p>
        </w:tc>
      </w:tr>
      <w:tr w:rsidR="00D1788F" w:rsidRPr="00D1788F" w:rsidTr="00D1788F">
        <w:tc>
          <w:tcPr>
            <w:tcW w:w="8505" w:type="dxa"/>
            <w:gridSpan w:val="3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РОЗДІЛ 3. СУЧАСНИЙ СТАН ТУРИСТИЧНОЇ СФЕРИ В КИТАЇ</w:t>
            </w:r>
            <w:r w:rsidRPr="00D1788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...........................................………………………………………</w:t>
            </w:r>
          </w:p>
        </w:tc>
        <w:tc>
          <w:tcPr>
            <w:tcW w:w="993" w:type="dxa"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35</w:t>
            </w:r>
          </w:p>
        </w:tc>
      </w:tr>
      <w:tr w:rsidR="00D1788F" w:rsidRPr="00D1788F" w:rsidTr="00D1788F">
        <w:tc>
          <w:tcPr>
            <w:tcW w:w="749" w:type="dxa"/>
            <w:gridSpan w:val="2"/>
          </w:tcPr>
          <w:p w:rsidR="00D1788F" w:rsidRPr="00D1788F" w:rsidRDefault="00D1788F" w:rsidP="00D178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3.1 </w:t>
            </w:r>
            <w:r w:rsidRPr="00D1788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Особливості історичного та соціально-економічного розвитку туризму в Китаї ................................... ..........................</w:t>
            </w:r>
          </w:p>
        </w:tc>
        <w:tc>
          <w:tcPr>
            <w:tcW w:w="993" w:type="dxa"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35</w:t>
            </w:r>
          </w:p>
        </w:tc>
      </w:tr>
      <w:tr w:rsidR="00D1788F" w:rsidRPr="00D1788F" w:rsidTr="00D1788F">
        <w:tc>
          <w:tcPr>
            <w:tcW w:w="749" w:type="dxa"/>
            <w:gridSpan w:val="2"/>
          </w:tcPr>
          <w:p w:rsidR="00D1788F" w:rsidRPr="00D1788F" w:rsidRDefault="00D1788F" w:rsidP="00D178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3.2 Характеристика туристичної діяльності та динаміка туристичних потоків в Китаї.........................................................</w:t>
            </w:r>
          </w:p>
        </w:tc>
        <w:tc>
          <w:tcPr>
            <w:tcW w:w="993" w:type="dxa"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42</w:t>
            </w:r>
          </w:p>
        </w:tc>
      </w:tr>
      <w:tr w:rsidR="00D1788F" w:rsidRPr="00D1788F" w:rsidTr="00D1788F">
        <w:tc>
          <w:tcPr>
            <w:tcW w:w="8505" w:type="dxa"/>
            <w:gridSpan w:val="3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РОЗДІЛ 4. ПЕРСПЕКТИВИ РОЗВИТКУ ТУРИЗМУ В КИТАЇ</w:t>
            </w:r>
            <w:r w:rsidRPr="00D1788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..... </w:t>
            </w: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50</w:t>
            </w:r>
          </w:p>
        </w:tc>
      </w:tr>
      <w:tr w:rsidR="00D1788F" w:rsidRPr="00D1788F" w:rsidTr="00D1788F">
        <w:tc>
          <w:tcPr>
            <w:tcW w:w="749" w:type="dxa"/>
            <w:gridSpan w:val="2"/>
          </w:tcPr>
          <w:p w:rsidR="00D1788F" w:rsidRPr="00D1788F" w:rsidRDefault="00D1788F" w:rsidP="00D178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ВИСНОВКИ </w:t>
            </w:r>
            <w:r w:rsidRPr="00D1788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...................................................................................</w:t>
            </w: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53</w:t>
            </w:r>
          </w:p>
        </w:tc>
      </w:tr>
      <w:tr w:rsidR="00D1788F" w:rsidRPr="00D1788F" w:rsidTr="00D1788F">
        <w:tc>
          <w:tcPr>
            <w:tcW w:w="749" w:type="dxa"/>
            <w:gridSpan w:val="2"/>
          </w:tcPr>
          <w:p w:rsidR="00D1788F" w:rsidRPr="00D1788F" w:rsidRDefault="00D1788F" w:rsidP="00D1788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D1788F" w:rsidRPr="00D1788F" w:rsidRDefault="00D1788F" w:rsidP="00D1788F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D178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СПИСОК ВИКОРИСТАНИХ ДЖЕРЕЛ</w:t>
            </w:r>
            <w:r w:rsidRPr="00D1788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..................................</w:t>
            </w:r>
          </w:p>
        </w:tc>
        <w:tc>
          <w:tcPr>
            <w:tcW w:w="993" w:type="dxa"/>
            <w:hideMark/>
          </w:tcPr>
          <w:p w:rsidR="00D1788F" w:rsidRPr="00D1788F" w:rsidRDefault="00D1788F" w:rsidP="00D1788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D1788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58</w:t>
            </w:r>
          </w:p>
        </w:tc>
      </w:tr>
    </w:tbl>
    <w:p w:rsidR="00D1788F" w:rsidRPr="00D1788F" w:rsidRDefault="00D1788F" w:rsidP="00D1788F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keepNext/>
        <w:spacing w:after="0" w:line="360" w:lineRule="auto"/>
        <w:ind w:firstLine="709"/>
        <w:jc w:val="center"/>
        <w:outlineLvl w:val="3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ВСТУП</w:t>
      </w: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1788F">
        <w:rPr>
          <w:rFonts w:ascii="Times New Roman" w:eastAsia="Calibri" w:hAnsi="Times New Roman" w:cs="Times New Roman"/>
          <w:sz w:val="28"/>
          <w:szCs w:val="28"/>
        </w:rPr>
        <w:t xml:space="preserve">Сьогодні </w:t>
      </w:r>
      <w:proofErr w:type="spellStart"/>
      <w:r w:rsidRPr="00D1788F">
        <w:rPr>
          <w:rFonts w:ascii="Times New Roman" w:eastAsia="Calibri" w:hAnsi="Times New Roman" w:cs="Times New Roman"/>
          <w:sz w:val="28"/>
          <w:szCs w:val="28"/>
        </w:rPr>
        <w:t>туристичнa</w:t>
      </w:r>
      <w:proofErr w:type="spellEnd"/>
      <w:r w:rsidRPr="00D1788F">
        <w:rPr>
          <w:rFonts w:ascii="Times New Roman" w:eastAsia="Calibri" w:hAnsi="Times New Roman" w:cs="Times New Roman"/>
          <w:sz w:val="28"/>
          <w:szCs w:val="28"/>
        </w:rPr>
        <w:t xml:space="preserve"> діяльність охоплює не тільки Європу, яка стала традиційним туристичним регіоном, але і країни Америки, Африки, Азії, Австралії. Туристична діяльність має велику матеріально-технічну базу, забезпечує зайнятість великої кількості людей, які взаємопов’язані з усіма галузями економічного комплексу. Туризм для світового співтовариства  э одною з найбільш прибуткових галузей (приблизно 10% світового валового продукту).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У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сучасних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умовах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що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характеризуються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подальшою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глобалізацією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економічного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політичного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, культурного і </w:t>
      </w:r>
      <w:proofErr w:type="spellStart"/>
      <w:proofErr w:type="gramStart"/>
      <w:r w:rsidRPr="00D1788F">
        <w:rPr>
          <w:rFonts w:ascii="Times New Roman" w:eastAsia="Calibri" w:hAnsi="Times New Roman" w:cs="Times New Roman"/>
          <w:sz w:val="28"/>
          <w:lang w:val="ru-RU"/>
        </w:rPr>
        <w:t>соц</w:t>
      </w:r>
      <w:proofErr w:type="gramEnd"/>
      <w:r w:rsidRPr="00D1788F">
        <w:rPr>
          <w:rFonts w:ascii="Times New Roman" w:eastAsia="Calibri" w:hAnsi="Times New Roman" w:cs="Times New Roman"/>
          <w:sz w:val="28"/>
          <w:lang w:val="ru-RU"/>
        </w:rPr>
        <w:t>іального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просторів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, туризм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відіграє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значну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роль у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житті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суспільства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Він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слугує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задоволенню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потреб людей,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сприяє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поліпшенню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якості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їх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життя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Порівняно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з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виробничими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галузями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економіки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туризм не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призводить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до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виснаження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природних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ресурсів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(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якщо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проводити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грамотну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екологічну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політику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),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характеризується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відносною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стабільністю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в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умовах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коливань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кон’юнктури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на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основних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ринках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товарі</w:t>
      </w:r>
      <w:proofErr w:type="gramStart"/>
      <w:r w:rsidRPr="00D1788F">
        <w:rPr>
          <w:rFonts w:ascii="Times New Roman" w:eastAsia="Calibri" w:hAnsi="Times New Roman" w:cs="Times New Roman"/>
          <w:sz w:val="28"/>
          <w:lang w:val="ru-RU"/>
        </w:rPr>
        <w:t>в</w:t>
      </w:r>
      <w:proofErr w:type="spellEnd"/>
      <w:proofErr w:type="gram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та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послуг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. 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Китай –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країна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що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має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надзвичайно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багатий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та </w:t>
      </w:r>
      <w:proofErr w:type="spellStart"/>
      <w:proofErr w:type="gramStart"/>
      <w:r w:rsidRPr="00D1788F">
        <w:rPr>
          <w:rFonts w:ascii="Times New Roman" w:eastAsia="Calibri" w:hAnsi="Times New Roman" w:cs="Times New Roman"/>
          <w:sz w:val="28"/>
          <w:lang w:val="ru-RU"/>
        </w:rPr>
        <w:t>р</w:t>
      </w:r>
      <w:proofErr w:type="gramEnd"/>
      <w:r w:rsidRPr="00D1788F">
        <w:rPr>
          <w:rFonts w:ascii="Times New Roman" w:eastAsia="Calibri" w:hAnsi="Times New Roman" w:cs="Times New Roman"/>
          <w:sz w:val="28"/>
          <w:lang w:val="ru-RU"/>
        </w:rPr>
        <w:t>ізноманітний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туристичний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потенціал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Важливим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proofErr w:type="gramStart"/>
      <w:r w:rsidRPr="00D1788F">
        <w:rPr>
          <w:rFonts w:ascii="Times New Roman" w:eastAsia="Calibri" w:hAnsi="Times New Roman" w:cs="Times New Roman"/>
          <w:sz w:val="28"/>
          <w:lang w:val="ru-RU"/>
        </w:rPr>
        <w:t>св</w:t>
      </w:r>
      <w:proofErr w:type="gramEnd"/>
      <w:r w:rsidRPr="00D1788F">
        <w:rPr>
          <w:rFonts w:ascii="Times New Roman" w:eastAsia="Calibri" w:hAnsi="Times New Roman" w:cs="Times New Roman"/>
          <w:sz w:val="28"/>
          <w:lang w:val="ru-RU"/>
        </w:rPr>
        <w:t>ідоцтвом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цього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став бум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розвитку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туризму в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Китаї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у 2000–2018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рр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proofErr w:type="gramStart"/>
      <w:r w:rsidRPr="00D1788F">
        <w:rPr>
          <w:rFonts w:ascii="Times New Roman" w:eastAsia="Calibri" w:hAnsi="Times New Roman" w:cs="Times New Roman"/>
          <w:sz w:val="28"/>
          <w:lang w:val="ru-RU"/>
        </w:rPr>
        <w:t>Вступ</w:t>
      </w:r>
      <w:proofErr w:type="spellEnd"/>
      <w:proofErr w:type="gram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Китаю до ЮНВТО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привів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до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лібералізації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туристичної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галузі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і створив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умови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для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подальшого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розвитку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туризму в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країні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та доступу на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китайський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ринок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зарубіжних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туристичних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агентств.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Туристичний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сектор,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що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сформувався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робить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значний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внесок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у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розвиток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національної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економіки</w:t>
      </w:r>
      <w:proofErr w:type="spellEnd"/>
      <w:r w:rsidRPr="00D1788F">
        <w:rPr>
          <w:rFonts w:ascii="Times New Roman" w:eastAsia="Calibri" w:hAnsi="Times New Roman" w:cs="Times New Roman"/>
          <w:sz w:val="28"/>
        </w:rPr>
        <w:t xml:space="preserve">. </w:t>
      </w:r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За прогнозами ЮНВТО, Китай до 2023-го року займе </w:t>
      </w:r>
      <w:proofErr w:type="spellStart"/>
      <w:proofErr w:type="gramStart"/>
      <w:r w:rsidRPr="00D1788F">
        <w:rPr>
          <w:rFonts w:ascii="Times New Roman" w:eastAsia="Calibri" w:hAnsi="Times New Roman" w:cs="Times New Roman"/>
          <w:sz w:val="28"/>
          <w:lang w:val="ru-RU"/>
        </w:rPr>
        <w:t>пров</w:t>
      </w:r>
      <w:proofErr w:type="gramEnd"/>
      <w:r w:rsidRPr="00D1788F">
        <w:rPr>
          <w:rFonts w:ascii="Times New Roman" w:eastAsia="Calibri" w:hAnsi="Times New Roman" w:cs="Times New Roman"/>
          <w:sz w:val="28"/>
          <w:lang w:val="ru-RU"/>
        </w:rPr>
        <w:t>ідні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позиції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у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світі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за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усіма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базовими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показниками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туристичного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бізнесу</w:t>
      </w:r>
      <w:proofErr w:type="spellEnd"/>
      <w:r w:rsidRPr="00D1788F">
        <w:rPr>
          <w:rFonts w:ascii="Times New Roman" w:eastAsia="Calibri" w:hAnsi="Times New Roman" w:cs="Times New Roman"/>
          <w:sz w:val="28"/>
        </w:rPr>
        <w:t>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Масштаби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туристичного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комплексу Китаю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постійно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зростають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. В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цілях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прискорення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розвитку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туризму в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державі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проводиться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необхідна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структурна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перебудова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економіки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створюються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сотні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тисяч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додаткових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робочих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місць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налагоджується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транспортне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сполучення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з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багатьма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віддаленими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proofErr w:type="gramStart"/>
      <w:r w:rsidRPr="00D1788F">
        <w:rPr>
          <w:rFonts w:ascii="Times New Roman" w:eastAsia="Calibri" w:hAnsi="Times New Roman" w:cs="Times New Roman"/>
          <w:sz w:val="28"/>
          <w:lang w:val="ru-RU"/>
        </w:rPr>
        <w:t>пров</w:t>
      </w:r>
      <w:proofErr w:type="gramEnd"/>
      <w:r w:rsidRPr="00D1788F">
        <w:rPr>
          <w:rFonts w:ascii="Times New Roman" w:eastAsia="Calibri" w:hAnsi="Times New Roman" w:cs="Times New Roman"/>
          <w:sz w:val="28"/>
          <w:lang w:val="ru-RU"/>
        </w:rPr>
        <w:t>інціями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 xml:space="preserve"> та районами </w:t>
      </w:r>
      <w:proofErr w:type="spellStart"/>
      <w:r w:rsidRPr="00D1788F">
        <w:rPr>
          <w:rFonts w:ascii="Times New Roman" w:eastAsia="Calibri" w:hAnsi="Times New Roman" w:cs="Times New Roman"/>
          <w:sz w:val="28"/>
          <w:lang w:val="ru-RU"/>
        </w:rPr>
        <w:t>країни</w:t>
      </w:r>
      <w:proofErr w:type="spellEnd"/>
      <w:r w:rsidRPr="00D1788F">
        <w:rPr>
          <w:rFonts w:ascii="Times New Roman" w:eastAsia="Calibri" w:hAnsi="Times New Roman" w:cs="Times New Roman"/>
          <w:sz w:val="28"/>
          <w:lang w:val="ru-RU"/>
        </w:rPr>
        <w:t>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Актуальність теми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зумовлена тим, що на теперішній час Китай вступає до лав розвинених туристичних країн, удосконалює форми і зміст туризму, 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 xml:space="preserve">покращує якість сервісу. Китайська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туріндустрія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належить до найрозвиненіших в світі і набуває значення однієї з опорних галузей країни.</w:t>
      </w:r>
    </w:p>
    <w:p w:rsidR="00D1788F" w:rsidRPr="00D1788F" w:rsidRDefault="00D1788F" w:rsidP="00D1788F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М</w:t>
      </w:r>
      <w:proofErr w:type="spellStart"/>
      <w:r w:rsidRPr="00D1788F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ru-RU"/>
        </w:rPr>
        <w:t>етою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даного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дослідження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є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висвітлення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сучасного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стану та проблем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розвитку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туризму в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Китаї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Виходячи з мети, в роботі поставлені такі </w:t>
      </w:r>
      <w:r w:rsidRPr="00D1788F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завдання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1. Розглянути теоретичні положення дослідження туристичної сфери економіки країни.</w:t>
      </w:r>
    </w:p>
    <w:p w:rsidR="00D1788F" w:rsidRPr="00D1788F" w:rsidRDefault="00D1788F" w:rsidP="00D1788F">
      <w:pPr>
        <w:tabs>
          <w:tab w:val="left" w:pos="709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Охарактеризувати передумови формування туристичного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комплексу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Китаю.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3. Провести оцінку рекреаційних ресурсів Китаю.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4. Дати характеристику туристичних потоків Китаю.</w:t>
      </w:r>
    </w:p>
    <w:p w:rsidR="00D1788F" w:rsidRPr="00D1788F" w:rsidRDefault="00D1788F" w:rsidP="00D1788F">
      <w:pPr>
        <w:tabs>
          <w:tab w:val="left" w:pos="709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5. Визначити перспективи розвитку туризму в Китаї.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Об'єктом 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 даної дипломної роботи є розвиток туризму в Китаї.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Предметом 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 є сучасний стан, закономірності, тенденції та  перспективи розвитку туризму в Індії.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Робота складається зі вступу, 4 розділів, висновків та списку використаних джерел.</w:t>
      </w:r>
    </w:p>
    <w:p w:rsidR="00D1788F" w:rsidRPr="00D1788F" w:rsidRDefault="00D1788F" w:rsidP="00D1788F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ході дослідження були використані такі методи: порівняльно-географічний, який  використовувався для представлення зібраних даних по туризму та рекреації, методи аналізу та  синтезу, статистичний метод та картографічний метод. 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У дипломній роботі використані офіційні статистичні дані, літературні та інтернет-джерела – всього посилань 38,   таблиць - 2,   рисунків - 16.</w:t>
      </w:r>
    </w:p>
    <w:p w:rsidR="00A4360E" w:rsidRDefault="00A4360E"/>
    <w:p w:rsidR="00D1788F" w:rsidRDefault="00D1788F"/>
    <w:p w:rsidR="00D1788F" w:rsidRDefault="00D1788F"/>
    <w:p w:rsidR="00D1788F" w:rsidRDefault="00D1788F"/>
    <w:p w:rsidR="00D1788F" w:rsidRDefault="00D1788F"/>
    <w:p w:rsidR="00D1788F" w:rsidRDefault="00D1788F"/>
    <w:p w:rsidR="00D1788F" w:rsidRDefault="00D1788F"/>
    <w:p w:rsidR="00D1788F" w:rsidRPr="00D1788F" w:rsidRDefault="00D1788F" w:rsidP="00D1788F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lastRenderedPageBreak/>
        <w:t>ВИСНОВКИ</w:t>
      </w:r>
    </w:p>
    <w:p w:rsidR="00D1788F" w:rsidRPr="00D1788F" w:rsidRDefault="00D1788F" w:rsidP="00D178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88F" w:rsidRPr="00D1788F" w:rsidRDefault="00D1788F" w:rsidP="00D1788F">
      <w:pPr>
        <w:tabs>
          <w:tab w:val="left" w:pos="241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процесі проведеного дослідження можемо зробити наступні висновки.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Причини, що впливають на динаміку, структуру туризму, що формують його специфіку на рівні регіонів і окремих країн, групуються у вигляді факторів розвитку. До них відносяться: природні, культурно-історичні, політичні, соціально-економічні, демографічні, науково-технічні фактори.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2. З ростом обсягу і економічного значення туризму йшов і розвиток статистики, особливо в області обліку міжнародних туристських поїздок. Статистика міжнародного туризму включає два основні розділи: 1) статистика туристських потоків; 2) статистика туристських доходів і витрат. Для кожного з них розроблена система показників. Найважливішими показниками туристських потоків є кількість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прибуттів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(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вибуттів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) і тривалість перебування.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2. Китайська Народна Республіка (КНР) розташована в Центральній і Східній Азії. Територія країни простягається зі сходу на захід на 5700 км, з півночі на південь - 3700 км, по площі (9,6 млн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кв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. км) посідаючи третє місце в світі. Кількість населення – найбільша в світі – 1 млрд 392 млн. осіб.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Розміри території та виняткова розмаїтість природних умов виділяють Китай серед усіх країн Азії. Величезна територія держави охоплює найвищі гірські області (Гімалаї, Каракорум), великі пустелі (Такла-Макан, Гобі) і приморські рівнини, визначає різноманітність природних умов для туризму, а також прикордонне сусідство з великою кількістю країн. 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Китай має вигідне географічне положення щодо сегментів світового туристського ринку. Його оточують країни, які характеризуються активним розвитком виїзного туризму, що мають від'ємне туристське сальдо - Японія, Тайвань, Республіка Корея, Росія. Швидке економічне зростання в багатьох країнах Азіатсько-Тихоокеанського регіону також сприяє розвитку туризму в Китаї.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3. Формування китайської цивілізації в стародавні часи в чималому ступені обумовлено особливостями географічного положення країни – на величезній родючій рівнині, яка відгороджена горами, пустелями і морями, на 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видаленні від інших народів і культур складалася своєрідність великої держави, що визначило основні напрямки в розвитку сучасного туризму.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Китайська цивілізація налічує більше 5000 років. Завдяки давнині, ізольованості і історичній спадкоємності сформувалася одна з найоригінальніших культур світу.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Культурне багатство Китаю - головний фактор, що притягує туристів з усього світу. Це служить основою розвитку пізнавального, наукового, фестивального, спортивного та релігійного туризму.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4. З моменту створення КНР (1949 р.) і до початку політики «реформ і відкритості» (1978 р.) міжнародний в’їзний туризм в Китаї, в його класичному розумінні, практично не існував. Мешканці країн Заходу були в змозі відвідати Китай тільки за наявності спеціального дозволу, в основному з дипломатичними цілями. Єдиною категорією відвідувачів, на яких не поширювалося багато обмежень, були китайські емігранти і співвітчизники з Сянгана і Аоминя. Їм був наданий відносно вільний в’їзд для відвідування родичів у Китаї. 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При Держраді КНР створена керівна група і державне управління у справах туризму, які в єдиному порядку керують роботою туризму в масштабі усієї країни.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Ухвалення законів про ліс і про охорону пам'яток культури створило законодавчу базу для освоєння туристичних ресурсів. Культурно-історичними центрами були оголошені 99 міст і селищ, що мають старовинну історію, які цінні історичними пам'ятниками і зберегли традиційний вигляд. Понад 100 місцевостей з мальовничими природними ландшафтами і найбільшою концентрацією історичних пам'яток зараховані до державних природно-визначних районів. 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У 1985 р. Китай приєднався до «Конвенції про охорону спадщини світової культури і природи». За кількістю об’єктів у списку Китай займає 2-ге місце після Італії. 34 об’єкти долучені до списку за культурними критеріями, 10 об’єктів – за природними, 4 – за змішаними, 17 об’єктів визнані шедеврами людського творчого генія, 11 об’єктів визнані природними феноменами або 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просторами виняткової природної краси і естетичної важливості. Відносно території країни об’єкти розташовані дуже нерівномірно.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До теперішнього часу Великий китайський мур, Імператорський палац і Храм Неба в Пекіні, палац Потала в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Лхасі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могила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Цинь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Шихуана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 Сіані (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Терракотове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військо), залишки пекінської людини в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Чжоукоудяне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є «пам'ятниками світової культурної спадщини», а гори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Тайшань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і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Хуаншань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- «пам'ятниками природної і культурної спадщини».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Державний план розвитку туризму виділив міста Пекін, Шанхай, Гуанчжоу, Сіань,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Гуйлінь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Ханчжоу, Нанкін, Сучжоу, а також острів Хайнань і півострів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Шаньдун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 якості головних туристичних міст і районів.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5. Велика роль в становленні міжнародного туризму в Китаї належить закордонним китайцям (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хуацао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). Майже 50 млн. китайців мешкає за кордоном, особливо багато їх в Таїланді, Індонезії, Малайзії, Сінгапурі, а в багатьох містах світу з'явилися китайські квартали -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Чайнатаун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. Закордонні китайці, як правило, більш забезпечені люди. Їх приїзд на історичну батьківщину в якості туристів приносить Китаю чималі доходи.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Внутрішній туризм Китаю є однією з головних складових «другого китайського економічного дива» – орієнтації економіки країни на внутрішнє споживання. Нині в Китаї спостерігається бурхливий розвиток внутрішнього туризму. У 2018 р. в Китаї відбулося близько 520 млн людино-поїздок.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6. За 30 років Китай досяг в області туризму значних досягнень. У </w:t>
      </w:r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2018 році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його відвідали майже </w:t>
      </w:r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63 млн.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туристів, дохід від міжнародного туризму склав </w:t>
      </w:r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45,1 млрд</w:t>
      </w:r>
      <w:r w:rsidRPr="00D1788F">
        <w:rPr>
          <w:rFonts w:ascii="Times New Roman" w:eastAsia="Times New Roman" w:hAnsi="Times New Roman" w:cs="Times New Roman"/>
          <w:color w:val="0000FF"/>
          <w:sz w:val="28"/>
          <w:szCs w:val="24"/>
          <w:lang w:eastAsia="ru-RU"/>
        </w:rPr>
        <w:t>.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доларів. Китай займає 4 місце в світі по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в’їздному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туризму за загальними показниками: витратами та кількістю проведених днів.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7. У 2018-му році кількість китайських громадян, що подорожували за кордоном, досягло 149 млн. осіб, на поїздки було витрачено 277 млрд доларів США.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За статистичними даними Китаю, у 2017-2018 рр. найбільш популярними країнами для китайських туристів були: Південна Корея, Японія, Таїланд, Сінгапур, Індонезія, Малайзія, В’єтнам, Австралія, Франція, Італія, Швейцарія, Росія, США, Великобританія і Німеччина.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8.</w:t>
      </w:r>
      <w:r w:rsidRPr="00D178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Загальний вклад туризму у формування ВВП Китаю в 2018-му році склав 853,8 млрд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дол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США, що склало 7,9%; прямий вклад – 224 млрд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дол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. США (2,1%). У сфері туризму та супутніх галузях було постійно зайнято більше 65 млн чоловік (7,9%).</w:t>
      </w:r>
    </w:p>
    <w:p w:rsidR="00D1788F" w:rsidRPr="00D1788F" w:rsidRDefault="00D1788F" w:rsidP="00D1788F">
      <w:pPr>
        <w:tabs>
          <w:tab w:val="left" w:pos="33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9. Глобалізація економічних, культурних і соціальних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зв'язків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, розвиток систем інформатизації та транспортних засобів у 2000-2018 рр. сформували передумови для сталого зростання туризму в перспективі.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Незважаючи на всі успіхи туристичної галузі Китаю, існує маса складнощів, стримуючих її розвиток, а саме: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– необхідність поступового переходу від групових поїздок до індивідуальних, оскільки саме вони є світовою тенденцією; 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– розробка нових положень і правил для кращого контролю за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турагентствами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працюючими в секторі туризму; 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– подальша лібералізація виїзного туризму, разом з обмеженнями, що не дозволяють використовувати виїзний туризм як засіб незаконної міграції; 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– розробка комплексу заходів, спрямованих на підвищення безпеки туристів; 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– нерозвиненість інфраструктури навколо території розташування пам’яток (за винятком давно доступних об’єктів). </w:t>
      </w:r>
    </w:p>
    <w:p w:rsidR="00D1788F" w:rsidRPr="00D1788F" w:rsidRDefault="00D1788F" w:rsidP="00D1788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Але незважаючи на це, КНР с її унікальними туристичними ресурсами і найбільшим світовим ринком внутрішнього туризму, згідно з планом управління у справах туризму до 2023 р. продовжує тенденцію вибухового розвитку.</w:t>
      </w:r>
    </w:p>
    <w:p w:rsidR="00D1788F" w:rsidRPr="00D1788F" w:rsidRDefault="00D1788F" w:rsidP="00D1788F">
      <w:pPr>
        <w:tabs>
          <w:tab w:val="left" w:pos="33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У зв’язку з поширенням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короновірусу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 світі</w:t>
      </w:r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щоб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врятувати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туризм в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Китаї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з боку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держави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вже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з 1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січня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2020 року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було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прийнято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рішення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обнулити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ПДВ для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туристичних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компаній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</w:p>
    <w:p w:rsidR="00D1788F" w:rsidRPr="00D1788F" w:rsidRDefault="00D1788F" w:rsidP="00D1788F">
      <w:pPr>
        <w:tabs>
          <w:tab w:val="left" w:pos="33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В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еликі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туристичні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компанії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обнулили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зарплати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топ-менеджменту на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користь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зарплат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співробітників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або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в фонд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боротьби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з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коронавірусом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</w:t>
      </w:r>
    </w:p>
    <w:p w:rsidR="00D1788F" w:rsidRDefault="00D1788F">
      <w:pPr>
        <w:rPr>
          <w:lang w:val="ru-RU"/>
        </w:rPr>
      </w:pPr>
    </w:p>
    <w:p w:rsidR="00D1788F" w:rsidRDefault="00D1788F">
      <w:pPr>
        <w:rPr>
          <w:lang w:val="ru-RU"/>
        </w:rPr>
      </w:pPr>
    </w:p>
    <w:p w:rsidR="00D1788F" w:rsidRDefault="00D1788F">
      <w:pPr>
        <w:rPr>
          <w:lang w:val="ru-RU"/>
        </w:rPr>
      </w:pPr>
    </w:p>
    <w:p w:rsidR="00D1788F" w:rsidRPr="00D1788F" w:rsidRDefault="00D1788F" w:rsidP="00D1788F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lastRenderedPageBreak/>
        <w:t>СПИСОК ВИКОРИСТАНИХ ДЖЕРЕЛ</w:t>
      </w:r>
    </w:p>
    <w:p w:rsidR="00D1788F" w:rsidRPr="00D1788F" w:rsidRDefault="00D1788F" w:rsidP="00D1788F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ксандрова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Ю. М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еждународн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ы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туризм: Учебное пособие для вузов 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А. Ю. Александрова. – М. : Аспект Пресс,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2001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464с.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Бартон Р. В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изначні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арх</w:t>
      </w:r>
      <w:proofErr w:type="spellEnd"/>
      <w:proofErr w:type="gram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тектурн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поруди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пам’ятки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  в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іків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народ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/ Р.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Бартон , Р.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Кевердиш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(Атлас чудес света)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М.,1997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218 с.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Бейдик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О. Словник-довідник з географії туризму,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рекреалогії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рекреаційної географії / О. О.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Бейдик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К.: Палітра, 1997. – 130 с.</w:t>
      </w:r>
    </w:p>
    <w:p w:rsidR="00D1788F" w:rsidRPr="00D1788F" w:rsidRDefault="00D1788F" w:rsidP="00D1788F">
      <w:pPr>
        <w:numPr>
          <w:ilvl w:val="0"/>
          <w:numId w:val="1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Бейдик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О.О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Рекреаційно-туристські ресурси України: Методологія і методика аналізу, термінологія, районування: Монографія / О. О.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Бейдик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– К.: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Видавничо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-поліграфічний центр «Київський університет», 2001. – 395 с. </w:t>
      </w:r>
    </w:p>
    <w:p w:rsidR="00D1788F" w:rsidRPr="00D1788F" w:rsidRDefault="00D1788F" w:rsidP="00D1788F">
      <w:pPr>
        <w:numPr>
          <w:ilvl w:val="0"/>
          <w:numId w:val="1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Биржаков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М.Б. Введение в туризм / 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Б.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Биржаков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Москва - Санкт-Петербург: Изд.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«Невский Фонд», 2004.</w:t>
      </w:r>
    </w:p>
    <w:p w:rsidR="00D1788F" w:rsidRPr="00D1788F" w:rsidRDefault="00D1788F" w:rsidP="00D1788F">
      <w:pPr>
        <w:numPr>
          <w:ilvl w:val="0"/>
          <w:numId w:val="1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Всесвітня туристична організація при ООН (ЮНВТО) </w:t>
      </w:r>
      <w:r w:rsidRPr="00D1788F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[</w:t>
      </w:r>
      <w:r w:rsidRPr="00D1788F">
        <w:rPr>
          <w:rFonts w:ascii="Times New Roman" w:eastAsia="Times New Roman" w:hAnsi="Times New Roman" w:cs="Times New Roman"/>
          <w:sz w:val="28"/>
          <w:szCs w:val="20"/>
          <w:lang w:eastAsia="ru-RU"/>
        </w:rPr>
        <w:t>Електронний ресурс] – Режим доступу: www2.unwto.org.</w:t>
      </w:r>
    </w:p>
    <w:p w:rsidR="00D1788F" w:rsidRPr="00D1788F" w:rsidRDefault="00D1788F" w:rsidP="00D1788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Гёбель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П. Природное наследие человечества. Ландшафты и сокровища природы под охраной ЮНЕСКО / П. </w:t>
      </w: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Гёбель</w:t>
      </w:r>
      <w:proofErr w:type="spellEnd"/>
      <w:proofErr w:type="gramStart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.</w:t>
      </w:r>
      <w:proofErr w:type="gramEnd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- М.: БММ АО, 1999.- 256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Генш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К. Курорт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св</w:t>
      </w:r>
      <w:proofErr w:type="gram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іту / К.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Генш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М.: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Аст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2007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195с. 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</w:pPr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  <w:t>Глушко А.А. География туризма/</w:t>
      </w:r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А. А. Глушко, А. М. </w:t>
      </w: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Сазыкин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. - </w:t>
      </w:r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  <w:t xml:space="preserve"> Владивосток: Дальневосточный госуниверситет, 2002. – 256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 xml:space="preserve">Гонконг. Туристический гид [Електронний ресурс] – Режим доступу: </w:t>
      </w:r>
      <w:r w:rsidRPr="00D1788F">
        <w:rPr>
          <w:rFonts w:ascii="Times New Roman" w:eastAsia="Times New Roman" w:hAnsi="Times New Roman" w:cs="Times New Roman"/>
          <w:noProof/>
          <w:sz w:val="28"/>
          <w:szCs w:val="20"/>
          <w:lang w:val="en-US" w:eastAsia="ru-RU"/>
        </w:rPr>
        <w:t>http</w:t>
      </w:r>
      <w:r w:rsidRPr="00D1788F"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 xml:space="preserve">:// </w:t>
      </w:r>
      <w:r w:rsidRPr="00D1788F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mywowo.net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 xml:space="preserve">Державна Генеральна стратегія КНР по туризму.    </w:t>
      </w:r>
      <w:r w:rsidRPr="00D1788F"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>[Електронний ресурс] – Режим доступу</w:t>
      </w:r>
      <w:r w:rsidRPr="00D1788F">
        <w:rPr>
          <w:rFonts w:ascii="Times New Roman" w:eastAsia="Times New Roman" w:hAnsi="Times New Roman" w:cs="Times New Roman"/>
          <w:noProof/>
          <w:color w:val="000000"/>
          <w:sz w:val="28"/>
          <w:szCs w:val="20"/>
          <w:lang w:eastAsia="ru-RU"/>
        </w:rPr>
        <w:t xml:space="preserve">: </w:t>
      </w:r>
      <w:hyperlink r:id="rId6" w:history="1">
        <w:r w:rsidRPr="00D1788F">
          <w:rPr>
            <w:rFonts w:ascii="Times New Roman" w:eastAsia="Times New Roman" w:hAnsi="Times New Roman" w:cs="Times New Roman"/>
            <w:noProof/>
            <w:color w:val="000000"/>
            <w:sz w:val="28"/>
            <w:szCs w:val="24"/>
            <w:u w:val="single"/>
            <w:lang w:eastAsia="ru-RU"/>
          </w:rPr>
          <w:t>https://www.histant.ru</w:t>
        </w:r>
      </w:hyperlink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Квартальнов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А.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Иностранный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туризм / В. А.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Квартальнов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Финансы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статистика, 2009, - 280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Косолапов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В.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Туристическое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страноведение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А. В.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Косолапов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, Л. Л. Руденко. – Владивосток: ДВГАЄУ, 1998. – 192 с.</w:t>
      </w:r>
    </w:p>
    <w:p w:rsidR="00D1788F" w:rsidRPr="00D1788F" w:rsidRDefault="00D1788F" w:rsidP="00D1788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lastRenderedPageBreak/>
        <w:t xml:space="preserve">Косолапов А.В. Туристское страноведение. Часть II. Азия / А.В. Косолапов, </w:t>
      </w: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Л.Л.Руденко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, А. А. Берестовой. - Владивосток: ДВГАЭУ, 1998.- 196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Котлер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Ф. А.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маркетинга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Краткий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курс / Ф. А.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Котлер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М.: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Издательский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дом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‹‹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Вильямс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››, 2007. — 656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Котляров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 Я. География туризма и отдыха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/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Я.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Котляров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М.: Мысль, 1987, - 283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788F">
        <w:rPr>
          <w:rFonts w:ascii="Times New Roman" w:eastAsia="Calibri" w:hAnsi="Times New Roman" w:cs="Times New Roman"/>
          <w:sz w:val="28"/>
          <w:szCs w:val="28"/>
          <w:lang w:val="ru-RU"/>
        </w:rPr>
        <w:t>Максаковский</w:t>
      </w:r>
      <w:proofErr w:type="spellEnd"/>
      <w:r w:rsidRPr="00D1788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П. Географическая картина мира: в 2 кн. Кн. </w:t>
      </w:r>
      <w:r w:rsidRPr="00D1788F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D1788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Общая характеристика мира. – 2-е изд., стереотип / В. П. </w:t>
      </w:r>
      <w:proofErr w:type="spellStart"/>
      <w:r w:rsidRPr="00D1788F">
        <w:rPr>
          <w:rFonts w:ascii="Times New Roman" w:eastAsia="Calibri" w:hAnsi="Times New Roman" w:cs="Times New Roman"/>
          <w:sz w:val="28"/>
          <w:szCs w:val="28"/>
          <w:lang w:val="ru-RU"/>
        </w:rPr>
        <w:t>Максаковский</w:t>
      </w:r>
      <w:proofErr w:type="spellEnd"/>
      <w:r w:rsidRPr="00D1788F">
        <w:rPr>
          <w:rFonts w:ascii="Times New Roman" w:eastAsia="Calibri" w:hAnsi="Times New Roman" w:cs="Times New Roman"/>
          <w:sz w:val="28"/>
          <w:szCs w:val="28"/>
          <w:lang w:val="ru-RU"/>
        </w:rPr>
        <w:t>. – М.: Дрофа, 2004. – 496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1788F">
        <w:rPr>
          <w:rFonts w:ascii="Times New Roman" w:eastAsia="Calibri" w:hAnsi="Times New Roman" w:cs="Times New Roman"/>
          <w:sz w:val="28"/>
          <w:szCs w:val="28"/>
        </w:rPr>
        <w:t>Максаковский</w:t>
      </w:r>
      <w:proofErr w:type="spellEnd"/>
      <w:r w:rsidRPr="00D1788F">
        <w:rPr>
          <w:rFonts w:ascii="Times New Roman" w:eastAsia="Calibri" w:hAnsi="Times New Roman" w:cs="Times New Roman"/>
          <w:sz w:val="28"/>
          <w:szCs w:val="28"/>
        </w:rPr>
        <w:t xml:space="preserve"> В. П. </w:t>
      </w:r>
      <w:proofErr w:type="spellStart"/>
      <w:r w:rsidRPr="00D1788F">
        <w:rPr>
          <w:rFonts w:ascii="Times New Roman" w:eastAsia="Calibri" w:hAnsi="Times New Roman" w:cs="Times New Roman"/>
          <w:sz w:val="28"/>
          <w:szCs w:val="28"/>
        </w:rPr>
        <w:t>Географическая</w:t>
      </w:r>
      <w:proofErr w:type="spellEnd"/>
      <w:r w:rsidRPr="00D1788F">
        <w:rPr>
          <w:rFonts w:ascii="Times New Roman" w:eastAsia="Calibri" w:hAnsi="Times New Roman" w:cs="Times New Roman"/>
          <w:sz w:val="28"/>
          <w:szCs w:val="28"/>
        </w:rPr>
        <w:t xml:space="preserve"> картина мира: в 2 </w:t>
      </w:r>
      <w:proofErr w:type="spellStart"/>
      <w:r w:rsidRPr="00D1788F">
        <w:rPr>
          <w:rFonts w:ascii="Times New Roman" w:eastAsia="Calibri" w:hAnsi="Times New Roman" w:cs="Times New Roman"/>
          <w:sz w:val="28"/>
          <w:szCs w:val="28"/>
        </w:rPr>
        <w:t>кн</w:t>
      </w:r>
      <w:proofErr w:type="spellEnd"/>
      <w:r w:rsidRPr="00D1788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D1788F">
        <w:rPr>
          <w:rFonts w:ascii="Times New Roman" w:eastAsia="Calibri" w:hAnsi="Times New Roman" w:cs="Times New Roman"/>
          <w:sz w:val="28"/>
          <w:szCs w:val="28"/>
        </w:rPr>
        <w:t>Кн</w:t>
      </w:r>
      <w:proofErr w:type="spellEnd"/>
      <w:r w:rsidRPr="00D1788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1788F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D1788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Региональная характеристика мира. – 2-е изд., стереотип / В. П. </w:t>
      </w:r>
      <w:proofErr w:type="spellStart"/>
      <w:r w:rsidRPr="00D1788F">
        <w:rPr>
          <w:rFonts w:ascii="Times New Roman" w:eastAsia="Calibri" w:hAnsi="Times New Roman" w:cs="Times New Roman"/>
          <w:sz w:val="28"/>
          <w:szCs w:val="28"/>
          <w:lang w:val="ru-RU"/>
        </w:rPr>
        <w:t>Максаковский</w:t>
      </w:r>
      <w:proofErr w:type="spellEnd"/>
      <w:r w:rsidRPr="00D1788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 М.: Дрофа, 2005. – 480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Масляк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П. О.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Країнознавство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ідручник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 П. О.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Масляк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-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Знання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2008. - 292 с.</w:t>
      </w:r>
    </w:p>
    <w:p w:rsidR="00D1788F" w:rsidRPr="00D1788F" w:rsidRDefault="00D1788F" w:rsidP="00D1788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Окладникова Е.А. Международный туризм. География туристских ресурсов мира: Учебное пособие /Е. А. Окладникова. - М., СПб</w:t>
      </w:r>
      <w:proofErr w:type="gramStart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.: </w:t>
      </w:r>
      <w:proofErr w:type="gramEnd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ИФК Омега-Л; Учитель и ученик, 2002.- 384с.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Папирян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Г. А. Международные экономические отношения: экономика туризма / Г. А.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Папирян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М.: Финансы и статистика 200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9. 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- 208 с.</w:t>
      </w:r>
    </w:p>
    <w:p w:rsidR="00D1788F" w:rsidRPr="00D1788F" w:rsidRDefault="00D1788F" w:rsidP="00D1788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Плоткина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Н.П. География туризма. Азия.- Владивосток: ДВГАЭУ, 2001.- 192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  <w:t>Поколодна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  <w:t xml:space="preserve"> М.М., </w:t>
      </w: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  <w:t>Полчанінова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  <w:t xml:space="preserve"> І.Л.</w:t>
      </w:r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Рекреаційні комплекси </w:t>
      </w:r>
      <w:proofErr w:type="gramStart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св</w:t>
      </w:r>
      <w:proofErr w:type="gramEnd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іту ( у тому числі </w:t>
      </w: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турресурси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Украни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) /Конспект лекцій. Харків: ХНАМГ, 2012. - 174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Сайт “Карты Китая”  </w:t>
      </w:r>
      <w:r w:rsidRPr="00D1788F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 xml:space="preserve">[Електронний ресурс] – Режим доступу: </w:t>
      </w:r>
      <w:hyperlink r:id="rId7" w:history="1">
        <w:r w:rsidRPr="00D1788F">
          <w:rPr>
            <w:rFonts w:ascii="Times New Roman" w:eastAsia="Times New Roman" w:hAnsi="Times New Roman" w:cs="Times New Roman"/>
            <w:noProof/>
            <w:color w:val="000000"/>
            <w:sz w:val="28"/>
            <w:szCs w:val="24"/>
            <w:u w:val="single"/>
            <w:lang w:eastAsia="ru-RU"/>
          </w:rPr>
          <w:t>https://1maps.ru/kitaj/</w:t>
        </w:r>
      </w:hyperlink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Сайт ‹‹7 Чудес </w:t>
      </w: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света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›› [Електронний ресурс]. – Режим доступу: </w:t>
      </w:r>
      <w:hyperlink r:id="rId8" w:history="1"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http://www.francetour.ru/city_114.htm</w:t>
        </w:r>
      </w:hyperlink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Сайт ‹‹</w:t>
      </w: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Вікіпедія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›› [Електронний ресурс]. – Режим доступу: </w:t>
      </w:r>
      <w:hyperlink r:id="rId9" w:history="1"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http://uk.wikipedia.org/wiki/</w:t>
        </w:r>
      </w:hyperlink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Сайт ‹‹</w:t>
      </w: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Достопримечательности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Китая</w:t>
      </w:r>
      <w:proofErr w:type="spellEnd"/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›› [Електронний ресурс ]. – Режим доступу: </w:t>
      </w:r>
      <w:hyperlink r:id="rId10" w:history="1"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http://www.</w:t>
        </w:r>
        <w:proofErr w:type="spellStart"/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en-US" w:eastAsia="ru-RU"/>
          </w:rPr>
          <w:t>flyingwheels</w:t>
        </w:r>
        <w:proofErr w:type="spellEnd"/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.</w:t>
        </w:r>
        <w:proofErr w:type="spellStart"/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en-US" w:eastAsia="ru-RU"/>
          </w:rPr>
          <w:t>ru</w:t>
        </w:r>
        <w:proofErr w:type="spellEnd"/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l</w:t>
        </w:r>
      </w:hyperlink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Сайт ‹‹</w:t>
      </w:r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Мировой атлас данных</w:t>
      </w:r>
      <w:r w:rsidRPr="00D178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›› [ Електронний ресурс]. – Режим доступу: </w:t>
      </w:r>
      <w:hyperlink r:id="rId11" w:history="1"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http://</w:t>
        </w:r>
        <w:proofErr w:type="spellStart"/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en-US" w:eastAsia="ru-RU"/>
          </w:rPr>
          <w:t>knoema</w:t>
        </w:r>
        <w:proofErr w:type="spellEnd"/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.</w:t>
        </w:r>
        <w:proofErr w:type="spellStart"/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en-US" w:eastAsia="ru-RU"/>
          </w:rPr>
          <w:t>ru</w:t>
        </w:r>
        <w:proofErr w:type="spellEnd"/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/</w:t>
        </w:r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en-US" w:eastAsia="ru-RU"/>
          </w:rPr>
          <w:t>atlas</w:t>
        </w:r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/</w:t>
        </w:r>
        <w:proofErr w:type="spellStart"/>
        <w:r w:rsidRPr="00D1788F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китай</w:t>
        </w:r>
        <w:proofErr w:type="spellEnd"/>
      </w:hyperlink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Сайт ‹‹</w:t>
      </w:r>
      <w:r w:rsidRPr="00D1788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Туристический Китай</w:t>
      </w:r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›› [Електронний ресурс]. – Режим доступу: http://www.Generationvoyage.fr</w:t>
      </w:r>
    </w:p>
    <w:p w:rsidR="00D1788F" w:rsidRPr="00D1788F" w:rsidRDefault="00D1788F" w:rsidP="00D1788F">
      <w:pPr>
        <w:numPr>
          <w:ilvl w:val="0"/>
          <w:numId w:val="1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Сич В. А.  Основи екологічного туризму: навч. посіб. 2-е видання, доповнене / В. А. Сич, В. В. Яворська, К. В. Коломієць</w:t>
      </w:r>
      <w:r w:rsidRPr="00D1788F">
        <w:rPr>
          <w:rFonts w:ascii="Times New Roman" w:eastAsia="Times New Roman" w:hAnsi="Times New Roman" w:cs="Times New Roman"/>
          <w:sz w:val="28"/>
          <w:szCs w:val="24"/>
          <w:lang w:eastAsia="ru-RU"/>
        </w:rPr>
        <w:t>. - Одеса: Одеський національний університет імені І. І. Мечникова, 2018. - 240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Смаль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В. Основи географії рекреації і туризму: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посібник / І. В.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Смаль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. -  Ніжин: Видавництво НДПУ ім. М. Гоголя, 2004. – 264 с.</w:t>
      </w:r>
    </w:p>
    <w:p w:rsidR="00D1788F" w:rsidRPr="00D1788F" w:rsidRDefault="00D1788F" w:rsidP="00D1788F">
      <w:pPr>
        <w:numPr>
          <w:ilvl w:val="0"/>
          <w:numId w:val="1"/>
        </w:numPr>
        <w:tabs>
          <w:tab w:val="num" w:pos="1429"/>
        </w:tabs>
        <w:spacing w:after="0" w:line="360" w:lineRule="auto"/>
        <w:jc w:val="both"/>
        <w:rPr>
          <w:rFonts w:ascii="Times New Roman" w:eastAsia="TimesNewRomanPSMT" w:hAnsi="Times New Roman" w:cs="Times New Roman"/>
          <w:noProof/>
          <w:sz w:val="28"/>
          <w:szCs w:val="24"/>
          <w:lang w:eastAsia="ru-RU"/>
        </w:rPr>
      </w:pPr>
      <w:r w:rsidRPr="00D1788F">
        <w:rPr>
          <w:rFonts w:ascii="Times New Roman" w:eastAsia="TimesNewRomanPSMT" w:hAnsi="Times New Roman" w:cs="Times New Roman"/>
          <w:noProof/>
          <w:sz w:val="28"/>
          <w:szCs w:val="24"/>
          <w:lang w:eastAsia="ru-RU"/>
        </w:rPr>
        <w:t>Топчієв О. Г. Рекреаційно-туристична діяльність як складова регіональних господарських комплексів: концептуально-понятійний огляд/ О. Г. Топчієв, В. В. Яворська, О. І. Ніколаєва. – Науковий Вісник Херсонського державного університету. Випуск 5. Серія географічні науки, 2016. – С.128-134.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Топчієв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Г. Суспільно-географічні дослідження: методологія, методи, методики: Навчальний посібник / О. Г.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Топчієв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Одеса: </w:t>
      </w:r>
      <w:proofErr w:type="spellStart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Астропринт</w:t>
      </w:r>
      <w:proofErr w:type="spellEnd"/>
      <w:r w:rsidRPr="00D1788F">
        <w:rPr>
          <w:rFonts w:ascii="Times New Roman" w:eastAsia="Times New Roman" w:hAnsi="Times New Roman" w:cs="Times New Roman"/>
          <w:sz w:val="28"/>
          <w:szCs w:val="28"/>
          <w:lang w:eastAsia="ru-RU"/>
        </w:rPr>
        <w:t>, 2005. – 632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 xml:space="preserve">Туризм в Китае </w:t>
      </w:r>
      <w:r w:rsidRPr="00D1788F"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 xml:space="preserve">[Електронний ресурс] – Режим доступу: </w:t>
      </w:r>
      <w:hyperlink r:id="rId12" w:history="1">
        <w:r w:rsidRPr="00D1788F">
          <w:rPr>
            <w:rFonts w:ascii="Times New Roman" w:eastAsia="Times New Roman" w:hAnsi="Times New Roman" w:cs="Times New Roman"/>
            <w:noProof/>
            <w:color w:val="000000"/>
            <w:sz w:val="28"/>
            <w:szCs w:val="20"/>
            <w:u w:val="single"/>
            <w:lang w:val="en-US" w:eastAsia="ru-RU"/>
          </w:rPr>
          <w:t>http</w:t>
        </w:r>
        <w:r w:rsidRPr="00D1788F">
          <w:rPr>
            <w:rFonts w:ascii="Times New Roman" w:eastAsia="Times New Roman" w:hAnsi="Times New Roman" w:cs="Times New Roman"/>
            <w:noProof/>
            <w:color w:val="000000"/>
            <w:sz w:val="28"/>
            <w:szCs w:val="20"/>
            <w:u w:val="single"/>
            <w:lang w:eastAsia="ru-RU"/>
          </w:rPr>
          <w:t>://</w:t>
        </w:r>
        <w:r w:rsidRPr="00D1788F">
          <w:rPr>
            <w:rFonts w:ascii="Times New Roman" w:eastAsia="Times New Roman" w:hAnsi="Times New Roman" w:cs="Times New Roman"/>
            <w:noProof/>
            <w:color w:val="000000"/>
            <w:sz w:val="28"/>
            <w:szCs w:val="20"/>
            <w:u w:val="single"/>
            <w:lang w:val="en-US" w:eastAsia="ru-RU"/>
          </w:rPr>
          <w:t>dgagency</w:t>
        </w:r>
        <w:r w:rsidRPr="00D1788F">
          <w:rPr>
            <w:rFonts w:ascii="Times New Roman" w:eastAsia="Times New Roman" w:hAnsi="Times New Roman" w:cs="Times New Roman"/>
            <w:noProof/>
            <w:color w:val="000000"/>
            <w:sz w:val="28"/>
            <w:szCs w:val="20"/>
            <w:u w:val="single"/>
            <w:lang w:val="ru-RU" w:eastAsia="ru-RU"/>
          </w:rPr>
          <w:t>.</w:t>
        </w:r>
        <w:r w:rsidRPr="00D1788F">
          <w:rPr>
            <w:rFonts w:ascii="Times New Roman" w:eastAsia="Times New Roman" w:hAnsi="Times New Roman" w:cs="Times New Roman"/>
            <w:noProof/>
            <w:color w:val="000000"/>
            <w:sz w:val="28"/>
            <w:szCs w:val="20"/>
            <w:u w:val="single"/>
            <w:lang w:val="en-US" w:eastAsia="ru-RU"/>
          </w:rPr>
          <w:t>ru</w:t>
        </w:r>
      </w:hyperlink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Шамара І. М. С</w:t>
      </w:r>
      <w:r w:rsidRPr="00D1788F">
        <w:rPr>
          <w:rFonts w:ascii="Times New Roman" w:eastAsia="Times New Roman" w:hAnsi="Times New Roman" w:cs="Times New Roman"/>
          <w:noProof/>
          <w:sz w:val="28"/>
          <w:szCs w:val="24"/>
          <w:lang w:val="ru-RU" w:eastAsia="ru-RU"/>
        </w:rPr>
        <w:t>учасний стан та проблеми розвитку туризму в Китаї /</w:t>
      </w:r>
      <w:r w:rsidRPr="00D1788F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 xml:space="preserve">І. М. Шамара, І. П. Четверікова </w:t>
      </w:r>
      <w:r w:rsidRPr="00D1788F"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 xml:space="preserve">[Електронний ресурс] – Режим доступу: </w:t>
      </w:r>
      <w:hyperlink r:id="rId13" w:history="1">
        <w:r w:rsidRPr="00D1788F">
          <w:rPr>
            <w:rFonts w:ascii="Times New Roman" w:eastAsia="Times New Roman" w:hAnsi="Times New Roman" w:cs="Times New Roman"/>
            <w:noProof/>
            <w:color w:val="000000"/>
            <w:sz w:val="28"/>
            <w:szCs w:val="24"/>
            <w:u w:val="single"/>
            <w:lang w:eastAsia="ru-RU"/>
          </w:rPr>
          <w:t>https://periodicals.karazin.ua/irtb/article/view/10027</w:t>
        </w:r>
      </w:hyperlink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Яворська В. В. Географія туризму: [навчально-методичний посібник] / Н.Є.Нефедова, В.В.Яворська, С.Б.Куделіна. - Одеса: ФОП Бондаренко М.О., 2018. - 160 с.</w:t>
      </w:r>
    </w:p>
    <w:p w:rsidR="00D1788F" w:rsidRPr="00D1788F" w:rsidRDefault="00D1788F" w:rsidP="00D1788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D1788F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Яворська В. В. Організація і менеджмент туризму: [навчальний посібник] / В. В. Яворська. - Одеса: Вид-во "Друк південь", 2018. - 218 с.</w:t>
      </w:r>
    </w:p>
    <w:p w:rsidR="00D1788F" w:rsidRPr="00D1788F" w:rsidRDefault="00D1788F">
      <w:bookmarkStart w:id="0" w:name="_GoBack"/>
      <w:bookmarkEnd w:id="0"/>
    </w:p>
    <w:sectPr w:rsidR="00D1788F" w:rsidRPr="00D1788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6C2D39"/>
    <w:multiLevelType w:val="hybridMultilevel"/>
    <w:tmpl w:val="4D982F9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398C"/>
    <w:rsid w:val="0058398C"/>
    <w:rsid w:val="00A4360E"/>
    <w:rsid w:val="00D1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430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3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rancetour.ru/city_114.htm" TargetMode="External"/><Relationship Id="rId13" Type="http://schemas.openxmlformats.org/officeDocument/2006/relationships/hyperlink" Target="https://periodicals.karazin.ua/irtb/article/view/10027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1maps.ru/kitaj/" TargetMode="External"/><Relationship Id="rId12" Type="http://schemas.openxmlformats.org/officeDocument/2006/relationships/hyperlink" Target="http://dgagency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histant.ru/" TargetMode="External"/><Relationship Id="rId11" Type="http://schemas.openxmlformats.org/officeDocument/2006/relationships/hyperlink" Target="http://visitefrance.ru/category/regiony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rstnw.ru/statistika-po-franczii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k.wikipedia.org/wiki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11941</Words>
  <Characters>6807</Characters>
  <Application>Microsoft Office Word</Application>
  <DocSecurity>0</DocSecurity>
  <Lines>56</Lines>
  <Paragraphs>37</Paragraphs>
  <ScaleCrop>false</ScaleCrop>
  <Company/>
  <LinksUpToDate>false</LinksUpToDate>
  <CharactersWithSpaces>18711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2020-10-20T10:50:00Z</dcterms:created>
  <dcterms:modified xsi:type="dcterms:W3CDTF">2020-10-20T10:52:00Z</dcterms:modified>
</cp:coreProperties>
</file>