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3CC8" w:rsidRDefault="00953CC8" w:rsidP="00953CC8">
      <w:pPr>
        <w:pBdr>
          <w:bottom w:val="single" w:sz="4" w:space="1" w:color="000000"/>
        </w:pBdr>
        <w:jc w:val="center"/>
      </w:pPr>
      <w:r>
        <w:rPr>
          <w:sz w:val="28"/>
          <w:szCs w:val="28"/>
        </w:rPr>
        <w:t>Одеський національний університет імені І.І. Мечникова</w:t>
      </w:r>
    </w:p>
    <w:p w:rsidR="00953CC8" w:rsidRDefault="00953CC8" w:rsidP="00953CC8">
      <w:pPr>
        <w:jc w:val="center"/>
        <w:rPr>
          <w:sz w:val="20"/>
          <w:szCs w:val="20"/>
        </w:rPr>
      </w:pPr>
    </w:p>
    <w:p w:rsidR="00953CC8" w:rsidRDefault="00953CC8" w:rsidP="00953CC8">
      <w:pPr>
        <w:pBdr>
          <w:bottom w:val="single" w:sz="4" w:space="1" w:color="000000"/>
        </w:pBdr>
        <w:spacing w:before="240"/>
        <w:jc w:val="center"/>
        <w:rPr>
          <w:sz w:val="28"/>
          <w:szCs w:val="28"/>
        </w:rPr>
      </w:pPr>
      <w:r>
        <w:rPr>
          <w:sz w:val="28"/>
          <w:szCs w:val="28"/>
        </w:rPr>
        <w:t>Факультет міжнародних відносин, політології та соціології</w:t>
      </w:r>
    </w:p>
    <w:p w:rsidR="00953CC8" w:rsidRDefault="00953CC8" w:rsidP="00953CC8">
      <w:pPr>
        <w:jc w:val="center"/>
        <w:rPr>
          <w:sz w:val="18"/>
          <w:szCs w:val="18"/>
          <w:lang w:val="ru-RU"/>
        </w:rPr>
      </w:pPr>
    </w:p>
    <w:p w:rsidR="00953CC8" w:rsidRDefault="00953CC8" w:rsidP="00953CC8">
      <w:pPr>
        <w:pBdr>
          <w:bottom w:val="single" w:sz="4" w:space="1" w:color="000000"/>
        </w:pBdr>
        <w:spacing w:before="240"/>
        <w:jc w:val="center"/>
        <w:rPr>
          <w:sz w:val="28"/>
          <w:szCs w:val="28"/>
        </w:rPr>
      </w:pPr>
      <w:r>
        <w:rPr>
          <w:sz w:val="28"/>
          <w:szCs w:val="28"/>
        </w:rPr>
        <w:t>Кафедра політології</w:t>
      </w:r>
    </w:p>
    <w:p w:rsidR="00953CC8" w:rsidRDefault="00953CC8" w:rsidP="00953CC8">
      <w:pPr>
        <w:jc w:val="center"/>
        <w:rPr>
          <w:sz w:val="18"/>
          <w:szCs w:val="18"/>
        </w:rPr>
      </w:pPr>
    </w:p>
    <w:p w:rsidR="00953CC8" w:rsidRDefault="00953CC8" w:rsidP="00953CC8">
      <w:pPr>
        <w:rPr>
          <w:b/>
          <w:spacing w:val="60"/>
          <w:sz w:val="40"/>
          <w:szCs w:val="40"/>
          <w:lang w:val="ru-RU"/>
        </w:rPr>
      </w:pPr>
    </w:p>
    <w:p w:rsidR="00953CC8" w:rsidRDefault="00953CC8" w:rsidP="00953CC8">
      <w:pPr>
        <w:tabs>
          <w:tab w:val="left" w:pos="2175"/>
        </w:tabs>
        <w:jc w:val="center"/>
      </w:pPr>
      <w:r>
        <w:rPr>
          <w:b/>
          <w:spacing w:val="60"/>
          <w:sz w:val="32"/>
          <w:szCs w:val="32"/>
        </w:rPr>
        <w:t>Дипломна робота</w:t>
      </w:r>
    </w:p>
    <w:p w:rsidR="00953CC8" w:rsidRDefault="00953CC8" w:rsidP="00953CC8">
      <w:pPr>
        <w:pBdr>
          <w:bottom w:val="single" w:sz="4" w:space="1" w:color="000000"/>
        </w:pBdr>
        <w:tabs>
          <w:tab w:val="center" w:pos="4819"/>
          <w:tab w:val="right" w:pos="8505"/>
        </w:tabs>
        <w:spacing w:before="240" w:line="276" w:lineRule="auto"/>
        <w:ind w:right="850"/>
        <w:jc w:val="left"/>
      </w:pPr>
      <w:r>
        <w:rPr>
          <w:sz w:val="28"/>
          <w:szCs w:val="28"/>
          <w:lang w:val="ru-RU"/>
        </w:rPr>
        <w:t xml:space="preserve">                     </w:t>
      </w:r>
      <w:r>
        <w:rPr>
          <w:sz w:val="28"/>
          <w:szCs w:val="28"/>
        </w:rPr>
        <w:t xml:space="preserve">на здобуття </w:t>
      </w:r>
      <w:r>
        <w:rPr>
          <w:rStyle w:val="docdata"/>
          <w:color w:val="000000"/>
        </w:rPr>
        <w:t>освітньо-кваліфікаційного рівня «бакалавр»</w:t>
      </w:r>
    </w:p>
    <w:p w:rsidR="00953CC8" w:rsidRDefault="00953CC8" w:rsidP="00953CC8">
      <w:pPr>
        <w:tabs>
          <w:tab w:val="right" w:pos="9355"/>
        </w:tabs>
        <w:spacing w:line="276" w:lineRule="auto"/>
        <w:jc w:val="center"/>
      </w:pPr>
      <w:r>
        <w:rPr>
          <w:sz w:val="28"/>
          <w:szCs w:val="28"/>
        </w:rPr>
        <w:t xml:space="preserve">на тему: </w:t>
      </w:r>
      <w:r>
        <w:rPr>
          <w:b/>
          <w:sz w:val="28"/>
          <w:szCs w:val="28"/>
        </w:rPr>
        <w:t>«Принцип поділу державної влади і проблеми забезпечення єдності влади»</w:t>
      </w:r>
    </w:p>
    <w:p w:rsidR="00953CC8" w:rsidRDefault="00953CC8" w:rsidP="00953CC8">
      <w:pPr>
        <w:tabs>
          <w:tab w:val="right" w:pos="9355"/>
        </w:tabs>
        <w:spacing w:line="276" w:lineRule="auto"/>
        <w:jc w:val="center"/>
      </w:pPr>
      <w:r>
        <w:rPr>
          <w:szCs w:val="28"/>
        </w:rPr>
        <w:t>«</w:t>
      </w:r>
      <w:r>
        <w:rPr>
          <w:szCs w:val="28"/>
          <w:lang w:val="en-US"/>
        </w:rPr>
        <w:t>The principle of separation of state</w:t>
      </w:r>
      <w:r>
        <w:rPr>
          <w:szCs w:val="28"/>
        </w:rPr>
        <w:t>’</w:t>
      </w:r>
      <w:r>
        <w:rPr>
          <w:szCs w:val="28"/>
          <w:lang w:val="en-US"/>
        </w:rPr>
        <w:t>s  power and the problems of providing power’s unity</w:t>
      </w:r>
      <w:r>
        <w:rPr>
          <w:szCs w:val="28"/>
        </w:rPr>
        <w:t>»</w:t>
      </w:r>
    </w:p>
    <w:p w:rsidR="00953CC8" w:rsidRDefault="00953CC8" w:rsidP="00953CC8">
      <w:pPr>
        <w:tabs>
          <w:tab w:val="right" w:pos="9355"/>
        </w:tabs>
        <w:rPr>
          <w:u w:val="single"/>
        </w:rPr>
      </w:pPr>
    </w:p>
    <w:p w:rsidR="00953CC8" w:rsidRDefault="00953CC8" w:rsidP="00953CC8">
      <w:pPr>
        <w:tabs>
          <w:tab w:val="right" w:pos="9355"/>
        </w:tabs>
        <w:rPr>
          <w:sz w:val="28"/>
          <w:szCs w:val="28"/>
          <w:u w:val="single"/>
        </w:rPr>
      </w:pPr>
    </w:p>
    <w:p w:rsidR="00953CC8" w:rsidRDefault="00953CC8" w:rsidP="00953CC8">
      <w:r>
        <w:rPr>
          <w:sz w:val="28"/>
          <w:szCs w:val="28"/>
        </w:rPr>
        <w:t xml:space="preserve">                               </w:t>
      </w:r>
      <w:r w:rsidRPr="004A5C07">
        <w:rPr>
          <w:sz w:val="28"/>
          <w:szCs w:val="28"/>
          <w:lang w:val="en-US"/>
        </w:rPr>
        <w:t xml:space="preserve">            </w:t>
      </w:r>
      <w:r>
        <w:rPr>
          <w:sz w:val="28"/>
          <w:szCs w:val="28"/>
        </w:rPr>
        <w:t xml:space="preserve">Виконала: </w:t>
      </w:r>
      <w:proofErr w:type="spellStart"/>
      <w:r>
        <w:rPr>
          <w:sz w:val="28"/>
          <w:szCs w:val="28"/>
        </w:rPr>
        <w:t>студен</w:t>
      </w:r>
      <w:r>
        <w:rPr>
          <w:sz w:val="28"/>
          <w:szCs w:val="28"/>
          <w:lang w:val="ru-RU"/>
        </w:rPr>
        <w:t>тка</w:t>
      </w:r>
      <w:proofErr w:type="spellEnd"/>
      <w:r>
        <w:rPr>
          <w:sz w:val="28"/>
          <w:szCs w:val="28"/>
        </w:rPr>
        <w:t xml:space="preserve"> </w:t>
      </w:r>
      <w:r w:rsidRPr="0040593B">
        <w:rPr>
          <w:sz w:val="28"/>
          <w:szCs w:val="28"/>
        </w:rPr>
        <w:t>заочної</w:t>
      </w:r>
      <w:r>
        <w:rPr>
          <w:color w:val="CE181E"/>
          <w:sz w:val="28"/>
          <w:szCs w:val="28"/>
        </w:rPr>
        <w:t xml:space="preserve"> </w:t>
      </w:r>
      <w:r>
        <w:rPr>
          <w:sz w:val="28"/>
          <w:szCs w:val="28"/>
        </w:rPr>
        <w:t>форми навчання</w:t>
      </w:r>
    </w:p>
    <w:p w:rsidR="00953CC8" w:rsidRDefault="00953CC8" w:rsidP="00953CC8">
      <w:r>
        <w:rPr>
          <w:sz w:val="28"/>
          <w:szCs w:val="28"/>
        </w:rPr>
        <w:t xml:space="preserve"> </w:t>
      </w:r>
      <w:r>
        <w:rPr>
          <w:sz w:val="28"/>
          <w:szCs w:val="28"/>
        </w:rPr>
        <w:tab/>
      </w:r>
      <w:r>
        <w:rPr>
          <w:sz w:val="28"/>
          <w:szCs w:val="28"/>
        </w:rPr>
        <w:tab/>
      </w:r>
      <w:r>
        <w:rPr>
          <w:sz w:val="28"/>
          <w:szCs w:val="28"/>
        </w:rPr>
        <w:tab/>
        <w:t xml:space="preserve">               напрям підготовки: 6.030104 – «Політологія»</w:t>
      </w:r>
    </w:p>
    <w:p w:rsidR="00953CC8" w:rsidRDefault="00953CC8" w:rsidP="00953CC8">
      <w:pPr>
        <w:rPr>
          <w:sz w:val="20"/>
          <w:szCs w:val="20"/>
        </w:rPr>
      </w:pPr>
      <w:r>
        <w:rPr>
          <w:sz w:val="28"/>
          <w:szCs w:val="28"/>
        </w:rPr>
        <w:t xml:space="preserve">                                            </w:t>
      </w:r>
      <w:proofErr w:type="spellStart"/>
      <w:r>
        <w:rPr>
          <w:sz w:val="28"/>
          <w:szCs w:val="28"/>
        </w:rPr>
        <w:t>Хайнак</w:t>
      </w:r>
      <w:proofErr w:type="spellEnd"/>
      <w:r>
        <w:rPr>
          <w:sz w:val="28"/>
          <w:szCs w:val="28"/>
        </w:rPr>
        <w:t xml:space="preserve"> Юлія Валеріївна</w:t>
      </w:r>
    </w:p>
    <w:p w:rsidR="00953CC8" w:rsidRDefault="00953CC8" w:rsidP="00953CC8">
      <w:pPr>
        <w:tabs>
          <w:tab w:val="left" w:pos="5245"/>
          <w:tab w:val="right" w:pos="9355"/>
        </w:tabs>
        <w:spacing w:before="120"/>
      </w:pPr>
      <w:r>
        <w:rPr>
          <w:sz w:val="20"/>
          <w:szCs w:val="20"/>
        </w:rPr>
        <w:t xml:space="preserve">                                            </w:t>
      </w:r>
      <w:r w:rsidRPr="00FA2A23">
        <w:rPr>
          <w:sz w:val="20"/>
          <w:szCs w:val="20"/>
        </w:rPr>
        <w:t xml:space="preserve">                  </w:t>
      </w:r>
      <w:r>
        <w:rPr>
          <w:sz w:val="20"/>
          <w:szCs w:val="20"/>
        </w:rPr>
        <w:t xml:space="preserve">   </w:t>
      </w:r>
      <w:r>
        <w:rPr>
          <w:sz w:val="28"/>
          <w:szCs w:val="28"/>
        </w:rPr>
        <w:t xml:space="preserve">Керівник  </w:t>
      </w:r>
      <w:proofErr w:type="spellStart"/>
      <w:r>
        <w:rPr>
          <w:color w:val="000000"/>
          <w:sz w:val="28"/>
          <w:szCs w:val="28"/>
        </w:rPr>
        <w:t>к.політ.н</w:t>
      </w:r>
      <w:proofErr w:type="spellEnd"/>
      <w:r>
        <w:rPr>
          <w:color w:val="000000"/>
          <w:sz w:val="28"/>
          <w:szCs w:val="28"/>
        </w:rPr>
        <w:t>., доц. Ніколаєва М.І._______</w:t>
      </w:r>
    </w:p>
    <w:p w:rsidR="00953CC8" w:rsidRDefault="00953CC8" w:rsidP="00953CC8">
      <w:pPr>
        <w:tabs>
          <w:tab w:val="left" w:pos="5245"/>
          <w:tab w:val="right" w:pos="9355"/>
        </w:tabs>
        <w:spacing w:before="120"/>
      </w:pPr>
      <w:r>
        <w:rPr>
          <w:color w:val="000000"/>
          <w:sz w:val="28"/>
          <w:szCs w:val="28"/>
        </w:rPr>
        <w:t xml:space="preserve">                              Рецензент  </w:t>
      </w:r>
      <w:proofErr w:type="spellStart"/>
      <w:r w:rsidRPr="00FA2A23">
        <w:rPr>
          <w:color w:val="000000"/>
          <w:sz w:val="28"/>
          <w:szCs w:val="28"/>
        </w:rPr>
        <w:t>к.пол</w:t>
      </w:r>
      <w:r>
        <w:rPr>
          <w:color w:val="000000"/>
          <w:sz w:val="28"/>
          <w:szCs w:val="28"/>
        </w:rPr>
        <w:t>іт.н</w:t>
      </w:r>
      <w:proofErr w:type="spellEnd"/>
      <w:r>
        <w:rPr>
          <w:color w:val="000000"/>
          <w:sz w:val="28"/>
          <w:szCs w:val="28"/>
        </w:rPr>
        <w:t>.,</w:t>
      </w:r>
      <w:r w:rsidRPr="00FA2A23">
        <w:rPr>
          <w:color w:val="000000"/>
          <w:sz w:val="28"/>
          <w:szCs w:val="28"/>
        </w:rPr>
        <w:t xml:space="preserve"> </w:t>
      </w:r>
      <w:r>
        <w:rPr>
          <w:color w:val="000000"/>
          <w:sz w:val="28"/>
          <w:szCs w:val="28"/>
        </w:rPr>
        <w:t>ст. викладач Григор</w:t>
      </w:r>
      <w:r w:rsidRPr="00FA2A23">
        <w:rPr>
          <w:color w:val="000000"/>
          <w:sz w:val="28"/>
          <w:szCs w:val="28"/>
        </w:rPr>
        <w:t>`</w:t>
      </w:r>
      <w:r>
        <w:rPr>
          <w:color w:val="000000"/>
          <w:sz w:val="28"/>
          <w:szCs w:val="28"/>
        </w:rPr>
        <w:t>єв О.В.</w:t>
      </w:r>
      <w:r>
        <w:rPr>
          <w:sz w:val="28"/>
          <w:szCs w:val="28"/>
        </w:rPr>
        <w:t>_______</w:t>
      </w:r>
    </w:p>
    <w:p w:rsidR="00953CC8" w:rsidRDefault="00953CC8" w:rsidP="00953CC8">
      <w:pPr>
        <w:tabs>
          <w:tab w:val="right" w:pos="9355"/>
        </w:tabs>
        <w:rPr>
          <w:sz w:val="28"/>
          <w:szCs w:val="28"/>
          <w:u w:val="single"/>
        </w:rPr>
      </w:pPr>
    </w:p>
    <w:p w:rsidR="00953CC8" w:rsidRDefault="00953CC8" w:rsidP="00953CC8">
      <w:pPr>
        <w:tabs>
          <w:tab w:val="right" w:pos="9355"/>
        </w:tabs>
        <w:rPr>
          <w:sz w:val="28"/>
          <w:szCs w:val="28"/>
          <w:u w:val="single"/>
        </w:rPr>
      </w:pPr>
    </w:p>
    <w:p w:rsidR="00953CC8" w:rsidRDefault="00953CC8" w:rsidP="00953CC8">
      <w:r>
        <w:rPr>
          <w:sz w:val="28"/>
          <w:szCs w:val="28"/>
        </w:rPr>
        <w:t xml:space="preserve">                         </w:t>
      </w:r>
      <w:r w:rsidRPr="00FA2A23">
        <w:rPr>
          <w:sz w:val="28"/>
          <w:szCs w:val="28"/>
        </w:rPr>
        <w:tab/>
      </w:r>
    </w:p>
    <w:p w:rsidR="00953CC8" w:rsidRDefault="00953CC8" w:rsidP="00953CC8">
      <w:pPr>
        <w:ind w:left="3969"/>
        <w:rPr>
          <w:sz w:val="28"/>
          <w:szCs w:val="28"/>
        </w:rPr>
      </w:pPr>
    </w:p>
    <w:p w:rsidR="00953CC8" w:rsidRDefault="00953CC8" w:rsidP="00953CC8">
      <w:pPr>
        <w:ind w:left="3969"/>
        <w:rPr>
          <w:sz w:val="28"/>
          <w:szCs w:val="28"/>
        </w:rPr>
      </w:pPr>
    </w:p>
    <w:p w:rsidR="00953CC8" w:rsidRDefault="00953CC8" w:rsidP="00953CC8">
      <w:pPr>
        <w:ind w:left="3969"/>
        <w:rPr>
          <w:sz w:val="28"/>
          <w:szCs w:val="28"/>
        </w:rPr>
      </w:pPr>
    </w:p>
    <w:p w:rsidR="00953CC8" w:rsidRDefault="00953CC8" w:rsidP="00953CC8">
      <w:pPr>
        <w:ind w:left="3969"/>
        <w:rPr>
          <w:sz w:val="28"/>
          <w:szCs w:val="28"/>
        </w:rPr>
      </w:pPr>
    </w:p>
    <w:tbl>
      <w:tblPr>
        <w:tblW w:w="5000" w:type="pct"/>
        <w:jc w:val="center"/>
        <w:tblLook w:val="00A0" w:firstRow="1" w:lastRow="0" w:firstColumn="1" w:lastColumn="0" w:noHBand="0" w:noVBand="0"/>
      </w:tblPr>
      <w:tblGrid>
        <w:gridCol w:w="4818"/>
        <w:gridCol w:w="4537"/>
      </w:tblGrid>
      <w:tr w:rsidR="00953CC8" w:rsidTr="005C7403">
        <w:trPr>
          <w:jc w:val="center"/>
        </w:trPr>
        <w:tc>
          <w:tcPr>
            <w:tcW w:w="4817" w:type="dxa"/>
            <w:hideMark/>
          </w:tcPr>
          <w:p w:rsidR="00953CC8" w:rsidRDefault="00953CC8" w:rsidP="005C7403">
            <w:pPr>
              <w:rPr>
                <w:sz w:val="28"/>
                <w:szCs w:val="28"/>
              </w:rPr>
            </w:pPr>
            <w:r>
              <w:rPr>
                <w:sz w:val="28"/>
                <w:szCs w:val="28"/>
              </w:rPr>
              <w:t>Рекомендовано до захисту:</w:t>
            </w:r>
          </w:p>
          <w:p w:rsidR="00953CC8" w:rsidRDefault="00953CC8" w:rsidP="005C7403">
            <w:pPr>
              <w:spacing w:before="120"/>
              <w:rPr>
                <w:sz w:val="28"/>
                <w:szCs w:val="28"/>
              </w:rPr>
            </w:pPr>
            <w:r>
              <w:rPr>
                <w:sz w:val="28"/>
                <w:szCs w:val="28"/>
              </w:rPr>
              <w:t>Протокол засідання кафедри</w:t>
            </w:r>
          </w:p>
          <w:p w:rsidR="00953CC8" w:rsidRDefault="00953CC8" w:rsidP="005C7403">
            <w:pPr>
              <w:spacing w:before="120"/>
            </w:pPr>
            <w:r>
              <w:rPr>
                <w:sz w:val="28"/>
                <w:szCs w:val="28"/>
              </w:rPr>
              <w:t>№</w:t>
            </w:r>
            <w:r>
              <w:rPr>
                <w:sz w:val="28"/>
                <w:szCs w:val="28"/>
                <w:u w:val="single"/>
              </w:rPr>
              <w:t xml:space="preserve">  6  </w:t>
            </w:r>
            <w:r>
              <w:rPr>
                <w:sz w:val="28"/>
                <w:szCs w:val="28"/>
              </w:rPr>
              <w:t>від</w:t>
            </w:r>
            <w:r>
              <w:rPr>
                <w:sz w:val="28"/>
                <w:szCs w:val="28"/>
                <w:u w:val="single"/>
              </w:rPr>
              <w:t xml:space="preserve">     1.06.      </w:t>
            </w:r>
            <w:r>
              <w:rPr>
                <w:sz w:val="28"/>
                <w:szCs w:val="28"/>
              </w:rPr>
              <w:t xml:space="preserve">2020 р. </w:t>
            </w:r>
          </w:p>
          <w:p w:rsidR="00953CC8" w:rsidRDefault="00953CC8" w:rsidP="005C7403">
            <w:pPr>
              <w:spacing w:before="600"/>
              <w:rPr>
                <w:sz w:val="28"/>
                <w:szCs w:val="28"/>
              </w:rPr>
            </w:pPr>
            <w:r>
              <w:rPr>
                <w:sz w:val="28"/>
                <w:szCs w:val="28"/>
              </w:rPr>
              <w:t>Завідувач кафедри</w:t>
            </w:r>
          </w:p>
          <w:p w:rsidR="00953CC8" w:rsidRDefault="00953CC8" w:rsidP="005C7403">
            <w:pPr>
              <w:tabs>
                <w:tab w:val="left" w:pos="1168"/>
                <w:tab w:val="left" w:pos="3861"/>
              </w:tabs>
              <w:spacing w:before="360"/>
              <w:rPr>
                <w:sz w:val="28"/>
                <w:szCs w:val="28"/>
                <w:u w:val="single"/>
              </w:rPr>
            </w:pPr>
            <w:r>
              <w:rPr>
                <w:sz w:val="28"/>
                <w:szCs w:val="28"/>
                <w:u w:val="single"/>
              </w:rPr>
              <w:tab/>
            </w:r>
            <w:r>
              <w:rPr>
                <w:sz w:val="28"/>
                <w:szCs w:val="28"/>
              </w:rPr>
              <w:t xml:space="preserve">            </w:t>
            </w:r>
            <w:proofErr w:type="spellStart"/>
            <w:r>
              <w:rPr>
                <w:sz w:val="28"/>
                <w:szCs w:val="28"/>
              </w:rPr>
              <w:t>Попков</w:t>
            </w:r>
            <w:proofErr w:type="spellEnd"/>
            <w:r>
              <w:rPr>
                <w:sz w:val="28"/>
                <w:szCs w:val="28"/>
              </w:rPr>
              <w:t xml:space="preserve"> В.В.</w:t>
            </w:r>
          </w:p>
          <w:p w:rsidR="00953CC8" w:rsidRDefault="00953CC8" w:rsidP="005C7403">
            <w:pPr>
              <w:tabs>
                <w:tab w:val="left" w:pos="284"/>
                <w:tab w:val="left" w:pos="1767"/>
              </w:tabs>
              <w:rPr>
                <w:sz w:val="20"/>
                <w:szCs w:val="20"/>
              </w:rPr>
            </w:pPr>
            <w:r>
              <w:rPr>
                <w:sz w:val="20"/>
                <w:szCs w:val="20"/>
              </w:rPr>
              <w:tab/>
              <w:t>(підпис)</w:t>
            </w:r>
            <w:r>
              <w:rPr>
                <w:sz w:val="20"/>
                <w:szCs w:val="20"/>
              </w:rPr>
              <w:tab/>
            </w:r>
          </w:p>
        </w:tc>
        <w:tc>
          <w:tcPr>
            <w:tcW w:w="4537" w:type="dxa"/>
            <w:hideMark/>
          </w:tcPr>
          <w:p w:rsidR="00953CC8" w:rsidRDefault="00953CC8" w:rsidP="005C7403">
            <w:pPr>
              <w:tabs>
                <w:tab w:val="right" w:pos="4462"/>
              </w:tabs>
              <w:rPr>
                <w:sz w:val="28"/>
                <w:szCs w:val="28"/>
              </w:rPr>
            </w:pPr>
            <w:r>
              <w:rPr>
                <w:sz w:val="28"/>
                <w:szCs w:val="28"/>
              </w:rPr>
              <w:t>Захищено на засіданні ЕК № 2</w:t>
            </w:r>
          </w:p>
          <w:p w:rsidR="00953CC8" w:rsidRDefault="00953CC8" w:rsidP="005C7403">
            <w:pPr>
              <w:tabs>
                <w:tab w:val="right" w:pos="4462"/>
              </w:tabs>
              <w:spacing w:before="120"/>
              <w:rPr>
                <w:sz w:val="28"/>
                <w:szCs w:val="28"/>
              </w:rPr>
            </w:pPr>
            <w:r>
              <w:rPr>
                <w:sz w:val="28"/>
                <w:szCs w:val="28"/>
              </w:rPr>
              <w:t>протокол №___від</w:t>
            </w:r>
            <w:r>
              <w:rPr>
                <w:sz w:val="28"/>
                <w:szCs w:val="28"/>
                <w:u w:val="single"/>
              </w:rPr>
              <w:t xml:space="preserve">             </w:t>
            </w:r>
            <w:r>
              <w:rPr>
                <w:sz w:val="28"/>
                <w:szCs w:val="28"/>
              </w:rPr>
              <w:t>20</w:t>
            </w:r>
            <w:r>
              <w:rPr>
                <w:sz w:val="28"/>
                <w:szCs w:val="28"/>
                <w:lang w:val="ru-RU"/>
              </w:rPr>
              <w:t>20</w:t>
            </w:r>
            <w:r>
              <w:rPr>
                <w:sz w:val="28"/>
                <w:szCs w:val="28"/>
              </w:rPr>
              <w:t xml:space="preserve"> р.</w:t>
            </w:r>
            <w:r>
              <w:rPr>
                <w:sz w:val="28"/>
                <w:szCs w:val="28"/>
              </w:rPr>
              <w:tab/>
            </w:r>
          </w:p>
          <w:p w:rsidR="00953CC8" w:rsidRDefault="00953CC8" w:rsidP="005C7403">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953CC8" w:rsidRDefault="00953CC8" w:rsidP="005C7403">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953CC8" w:rsidRDefault="00953CC8" w:rsidP="005C7403">
            <w:pPr>
              <w:spacing w:before="360"/>
              <w:rPr>
                <w:sz w:val="28"/>
                <w:szCs w:val="28"/>
              </w:rPr>
            </w:pPr>
            <w:r>
              <w:rPr>
                <w:sz w:val="28"/>
                <w:szCs w:val="28"/>
              </w:rPr>
              <w:t>Голова ЕК</w:t>
            </w:r>
          </w:p>
          <w:p w:rsidR="00953CC8" w:rsidRDefault="00953CC8" w:rsidP="005C7403">
            <w:pPr>
              <w:tabs>
                <w:tab w:val="left" w:pos="1446"/>
                <w:tab w:val="right" w:pos="4462"/>
              </w:tabs>
              <w:spacing w:before="360"/>
              <w:rPr>
                <w:sz w:val="28"/>
                <w:szCs w:val="28"/>
                <w:u w:val="single"/>
              </w:rPr>
            </w:pPr>
            <w:r>
              <w:rPr>
                <w:sz w:val="28"/>
                <w:szCs w:val="28"/>
                <w:u w:val="single"/>
              </w:rPr>
              <w:tab/>
            </w:r>
            <w:r>
              <w:rPr>
                <w:sz w:val="28"/>
                <w:szCs w:val="28"/>
              </w:rPr>
              <w:t xml:space="preserve">               </w:t>
            </w:r>
            <w:proofErr w:type="spellStart"/>
            <w:r>
              <w:rPr>
                <w:sz w:val="28"/>
                <w:szCs w:val="28"/>
              </w:rPr>
              <w:t>Попков</w:t>
            </w:r>
            <w:proofErr w:type="spellEnd"/>
            <w:r>
              <w:rPr>
                <w:sz w:val="28"/>
                <w:szCs w:val="28"/>
              </w:rPr>
              <w:t xml:space="preserve"> В.В.</w:t>
            </w:r>
          </w:p>
          <w:p w:rsidR="00953CC8" w:rsidRDefault="00953CC8" w:rsidP="005C7403">
            <w:pPr>
              <w:tabs>
                <w:tab w:val="left" w:pos="454"/>
                <w:tab w:val="left" w:pos="2155"/>
              </w:tabs>
              <w:rPr>
                <w:sz w:val="28"/>
                <w:szCs w:val="28"/>
              </w:rPr>
            </w:pPr>
            <w:r>
              <w:rPr>
                <w:sz w:val="20"/>
                <w:szCs w:val="20"/>
              </w:rPr>
              <w:tab/>
              <w:t>(підпис)</w:t>
            </w:r>
            <w:r>
              <w:rPr>
                <w:sz w:val="20"/>
                <w:szCs w:val="20"/>
              </w:rPr>
              <w:tab/>
            </w:r>
          </w:p>
        </w:tc>
      </w:tr>
      <w:tr w:rsidR="00953CC8" w:rsidTr="005C7403">
        <w:trPr>
          <w:jc w:val="center"/>
        </w:trPr>
        <w:tc>
          <w:tcPr>
            <w:tcW w:w="4817" w:type="dxa"/>
          </w:tcPr>
          <w:p w:rsidR="00953CC8" w:rsidRDefault="00953CC8" w:rsidP="005C7403">
            <w:pPr>
              <w:rPr>
                <w:sz w:val="28"/>
                <w:szCs w:val="28"/>
              </w:rPr>
            </w:pPr>
          </w:p>
        </w:tc>
        <w:tc>
          <w:tcPr>
            <w:tcW w:w="4537" w:type="dxa"/>
          </w:tcPr>
          <w:p w:rsidR="00953CC8" w:rsidRDefault="00953CC8" w:rsidP="005C7403">
            <w:pPr>
              <w:rPr>
                <w:sz w:val="28"/>
                <w:szCs w:val="28"/>
              </w:rPr>
            </w:pPr>
          </w:p>
        </w:tc>
      </w:tr>
    </w:tbl>
    <w:p w:rsidR="00953CC8" w:rsidRDefault="00953CC8" w:rsidP="00953CC8">
      <w:pPr>
        <w:jc w:val="center"/>
        <w:rPr>
          <w:b/>
          <w:sz w:val="28"/>
          <w:szCs w:val="28"/>
        </w:rPr>
      </w:pPr>
    </w:p>
    <w:p w:rsidR="00953CC8" w:rsidRDefault="00953CC8" w:rsidP="00953CC8">
      <w:pPr>
        <w:jc w:val="center"/>
        <w:rPr>
          <w:b/>
          <w:sz w:val="28"/>
          <w:szCs w:val="28"/>
        </w:rPr>
      </w:pPr>
    </w:p>
    <w:p w:rsidR="00953CC8" w:rsidRPr="00140158" w:rsidRDefault="00953CC8" w:rsidP="00953CC8">
      <w:pPr>
        <w:jc w:val="center"/>
        <w:rPr>
          <w:b/>
          <w:sz w:val="28"/>
          <w:szCs w:val="28"/>
          <w:lang w:val="ru-RU"/>
        </w:rPr>
      </w:pPr>
      <w:r>
        <w:rPr>
          <w:b/>
          <w:sz w:val="28"/>
          <w:szCs w:val="28"/>
        </w:rPr>
        <w:t>Одеса</w:t>
      </w:r>
      <w:r>
        <w:rPr>
          <w:b/>
          <w:sz w:val="28"/>
          <w:szCs w:val="28"/>
          <w:lang w:val="en-US"/>
        </w:rPr>
        <w:t xml:space="preserve"> –</w:t>
      </w:r>
      <w:r>
        <w:rPr>
          <w:b/>
          <w:sz w:val="28"/>
          <w:szCs w:val="28"/>
        </w:rPr>
        <w:t xml:space="preserve"> 20</w:t>
      </w:r>
      <w:r>
        <w:rPr>
          <w:b/>
          <w:sz w:val="28"/>
          <w:szCs w:val="28"/>
          <w:lang w:val="ru-RU"/>
        </w:rPr>
        <w:t>20</w:t>
      </w:r>
    </w:p>
    <w:sdt>
      <w:sdtPr>
        <w:rPr>
          <w:rFonts w:ascii="Times New Roman" w:eastAsia="Calibri" w:hAnsi="Times New Roman" w:cs="Times New Roman"/>
          <w:b w:val="0"/>
          <w:bCs w:val="0"/>
          <w:color w:val="auto"/>
          <w:sz w:val="24"/>
          <w:szCs w:val="24"/>
          <w:lang w:val="uk-UA" w:eastAsia="en-US"/>
        </w:rPr>
        <w:id w:val="-464738394"/>
        <w:docPartObj>
          <w:docPartGallery w:val="Table of Contents"/>
          <w:docPartUnique/>
        </w:docPartObj>
      </w:sdtPr>
      <w:sdtContent>
        <w:p w:rsidR="00953CC8" w:rsidRPr="00F51968" w:rsidRDefault="00953CC8" w:rsidP="00953CC8">
          <w:pPr>
            <w:pStyle w:val="a3"/>
            <w:jc w:val="center"/>
            <w:rPr>
              <w:rFonts w:ascii="Times New Roman" w:hAnsi="Times New Roman" w:cs="Times New Roman"/>
              <w:color w:val="auto"/>
              <w:lang w:val="uk-UA"/>
            </w:rPr>
          </w:pPr>
          <w:r>
            <w:rPr>
              <w:rFonts w:ascii="Times New Roman" w:hAnsi="Times New Roman" w:cs="Times New Roman"/>
              <w:color w:val="auto"/>
              <w:lang w:val="uk-UA"/>
            </w:rPr>
            <w:t>ЗМІСТ</w:t>
          </w:r>
        </w:p>
        <w:p w:rsidR="00953CC8" w:rsidRDefault="00953CC8" w:rsidP="00953CC8">
          <w:pPr>
            <w:pStyle w:val="11"/>
            <w:tabs>
              <w:tab w:val="right" w:leader="dot" w:pos="9061"/>
            </w:tabs>
            <w:rPr>
              <w:rFonts w:asciiTheme="minorHAnsi" w:eastAsiaTheme="minorEastAsia" w:hAnsiTheme="minorHAnsi" w:cstheme="minorBidi"/>
              <w:noProof/>
              <w:sz w:val="22"/>
              <w:szCs w:val="22"/>
              <w:lang w:val="ru-RU" w:eastAsia="ru-RU"/>
            </w:rPr>
          </w:pPr>
          <w:r>
            <w:fldChar w:fldCharType="begin"/>
          </w:r>
          <w:r>
            <w:instrText xml:space="preserve"> TOC \o "1-3" \h \z \u </w:instrText>
          </w:r>
          <w:r>
            <w:fldChar w:fldCharType="separate"/>
          </w:r>
          <w:hyperlink w:anchor="_Toc43118225" w:history="1">
            <w:r w:rsidRPr="00E46DAB">
              <w:rPr>
                <w:rStyle w:val="a4"/>
                <w:noProof/>
              </w:rPr>
              <w:t>УМОВНІ ПОЗНАЧЕННЯ</w:t>
            </w:r>
            <w:r>
              <w:rPr>
                <w:noProof/>
                <w:webHidden/>
              </w:rPr>
              <w:tab/>
            </w:r>
            <w:r>
              <w:rPr>
                <w:noProof/>
                <w:webHidden/>
              </w:rPr>
              <w:fldChar w:fldCharType="begin"/>
            </w:r>
            <w:r>
              <w:rPr>
                <w:noProof/>
                <w:webHidden/>
              </w:rPr>
              <w:instrText xml:space="preserve"> PAGEREF _Toc43118225 \h </w:instrText>
            </w:r>
            <w:r>
              <w:rPr>
                <w:noProof/>
                <w:webHidden/>
              </w:rPr>
            </w:r>
            <w:r>
              <w:rPr>
                <w:noProof/>
                <w:webHidden/>
              </w:rPr>
              <w:fldChar w:fldCharType="separate"/>
            </w:r>
            <w:r>
              <w:rPr>
                <w:noProof/>
                <w:webHidden/>
              </w:rPr>
              <w:t>3</w:t>
            </w:r>
            <w:r>
              <w:rPr>
                <w:noProof/>
                <w:webHidden/>
              </w:rPr>
              <w:fldChar w:fldCharType="end"/>
            </w:r>
          </w:hyperlink>
        </w:p>
        <w:p w:rsidR="00953CC8" w:rsidRDefault="00953CC8" w:rsidP="00953CC8">
          <w:pPr>
            <w:pStyle w:val="11"/>
            <w:tabs>
              <w:tab w:val="right" w:leader="dot" w:pos="9061"/>
            </w:tabs>
            <w:rPr>
              <w:rFonts w:asciiTheme="minorHAnsi" w:eastAsiaTheme="minorEastAsia" w:hAnsiTheme="minorHAnsi" w:cstheme="minorBidi"/>
              <w:noProof/>
              <w:sz w:val="22"/>
              <w:szCs w:val="22"/>
              <w:lang w:val="ru-RU" w:eastAsia="ru-RU"/>
            </w:rPr>
          </w:pPr>
          <w:hyperlink w:anchor="_Toc43118226" w:history="1">
            <w:r w:rsidRPr="00E46DAB">
              <w:rPr>
                <w:rStyle w:val="a4"/>
                <w:noProof/>
              </w:rPr>
              <w:t>ВСТУП</w:t>
            </w:r>
            <w:r>
              <w:rPr>
                <w:noProof/>
                <w:webHidden/>
              </w:rPr>
              <w:tab/>
            </w:r>
            <w:r>
              <w:rPr>
                <w:noProof/>
                <w:webHidden/>
              </w:rPr>
              <w:fldChar w:fldCharType="begin"/>
            </w:r>
            <w:r>
              <w:rPr>
                <w:noProof/>
                <w:webHidden/>
              </w:rPr>
              <w:instrText xml:space="preserve"> PAGEREF _Toc43118226 \h </w:instrText>
            </w:r>
            <w:r>
              <w:rPr>
                <w:noProof/>
                <w:webHidden/>
              </w:rPr>
            </w:r>
            <w:r>
              <w:rPr>
                <w:noProof/>
                <w:webHidden/>
              </w:rPr>
              <w:fldChar w:fldCharType="separate"/>
            </w:r>
            <w:r>
              <w:rPr>
                <w:noProof/>
                <w:webHidden/>
              </w:rPr>
              <w:t>4</w:t>
            </w:r>
            <w:r>
              <w:rPr>
                <w:noProof/>
                <w:webHidden/>
              </w:rPr>
              <w:fldChar w:fldCharType="end"/>
            </w:r>
          </w:hyperlink>
        </w:p>
        <w:p w:rsidR="00953CC8" w:rsidRDefault="00953CC8" w:rsidP="00953CC8">
          <w:pPr>
            <w:pStyle w:val="11"/>
            <w:tabs>
              <w:tab w:val="right" w:leader="dot" w:pos="9061"/>
            </w:tabs>
            <w:rPr>
              <w:rFonts w:asciiTheme="minorHAnsi" w:eastAsiaTheme="minorEastAsia" w:hAnsiTheme="minorHAnsi" w:cstheme="minorBidi"/>
              <w:noProof/>
              <w:sz w:val="22"/>
              <w:szCs w:val="22"/>
              <w:lang w:val="ru-RU" w:eastAsia="ru-RU"/>
            </w:rPr>
          </w:pPr>
          <w:hyperlink w:anchor="_Toc43118227" w:history="1">
            <w:r w:rsidRPr="00E46DAB">
              <w:rPr>
                <w:rStyle w:val="a4"/>
                <w:noProof/>
              </w:rPr>
              <w:t>ГЛАВА 1. ТЕОРЕТИКО-МЕТОДОЛОГІЧНІ ОСНОВИ ДОСЛІДЖЕННЯ ФЕНОМЕНІВ ПОЛІТИЧНОЇ ТА ДЕРЖАВНОЇ ВЛАДИ</w:t>
            </w:r>
            <w:r>
              <w:rPr>
                <w:noProof/>
                <w:webHidden/>
              </w:rPr>
              <w:tab/>
            </w:r>
            <w:r>
              <w:rPr>
                <w:noProof/>
                <w:webHidden/>
              </w:rPr>
              <w:fldChar w:fldCharType="begin"/>
            </w:r>
            <w:r>
              <w:rPr>
                <w:noProof/>
                <w:webHidden/>
              </w:rPr>
              <w:instrText xml:space="preserve"> PAGEREF _Toc43118227 \h </w:instrText>
            </w:r>
            <w:r>
              <w:rPr>
                <w:noProof/>
                <w:webHidden/>
              </w:rPr>
            </w:r>
            <w:r>
              <w:rPr>
                <w:noProof/>
                <w:webHidden/>
              </w:rPr>
              <w:fldChar w:fldCharType="separate"/>
            </w:r>
            <w:r>
              <w:rPr>
                <w:noProof/>
                <w:webHidden/>
              </w:rPr>
              <w:t>11</w:t>
            </w:r>
            <w:r>
              <w:rPr>
                <w:noProof/>
                <w:webHidden/>
              </w:rPr>
              <w:fldChar w:fldCharType="end"/>
            </w:r>
          </w:hyperlink>
        </w:p>
        <w:p w:rsidR="00953CC8" w:rsidRDefault="00953CC8" w:rsidP="00953CC8">
          <w:pPr>
            <w:pStyle w:val="11"/>
            <w:tabs>
              <w:tab w:val="right" w:leader="dot" w:pos="9061"/>
            </w:tabs>
            <w:rPr>
              <w:rFonts w:asciiTheme="minorHAnsi" w:eastAsiaTheme="minorEastAsia" w:hAnsiTheme="minorHAnsi" w:cstheme="minorBidi"/>
              <w:noProof/>
              <w:sz w:val="22"/>
              <w:szCs w:val="22"/>
              <w:lang w:val="ru-RU" w:eastAsia="ru-RU"/>
            </w:rPr>
          </w:pPr>
          <w:hyperlink w:anchor="_Toc43118228" w:history="1">
            <w:r w:rsidRPr="00E46DAB">
              <w:rPr>
                <w:rStyle w:val="a4"/>
                <w:noProof/>
              </w:rPr>
              <w:t>ГЛАВА 2. ПРОБЛЕМНІ АСПЕКТИ СПІВВІДНОШЕННЯ ПРИНЦИПУ ПОДІЛУ ВЛАДИ ТА ЗАБЕЗПЕЧЕННЯ ЄДНОСТІ ВЛАДИ</w:t>
            </w:r>
            <w:r>
              <w:rPr>
                <w:noProof/>
                <w:webHidden/>
              </w:rPr>
              <w:tab/>
            </w:r>
            <w:r>
              <w:rPr>
                <w:noProof/>
                <w:webHidden/>
              </w:rPr>
              <w:fldChar w:fldCharType="begin"/>
            </w:r>
            <w:r>
              <w:rPr>
                <w:noProof/>
                <w:webHidden/>
              </w:rPr>
              <w:instrText xml:space="preserve"> PAGEREF _Toc43118228 \h </w:instrText>
            </w:r>
            <w:r>
              <w:rPr>
                <w:noProof/>
                <w:webHidden/>
              </w:rPr>
            </w:r>
            <w:r>
              <w:rPr>
                <w:noProof/>
                <w:webHidden/>
              </w:rPr>
              <w:fldChar w:fldCharType="separate"/>
            </w:r>
            <w:r>
              <w:rPr>
                <w:noProof/>
                <w:webHidden/>
              </w:rPr>
              <w:t>24</w:t>
            </w:r>
            <w:r>
              <w:rPr>
                <w:noProof/>
                <w:webHidden/>
              </w:rPr>
              <w:fldChar w:fldCharType="end"/>
            </w:r>
          </w:hyperlink>
        </w:p>
        <w:p w:rsidR="00953CC8" w:rsidRDefault="00953CC8" w:rsidP="00953CC8">
          <w:pPr>
            <w:pStyle w:val="11"/>
            <w:tabs>
              <w:tab w:val="right" w:leader="dot" w:pos="9061"/>
            </w:tabs>
            <w:rPr>
              <w:rFonts w:asciiTheme="minorHAnsi" w:eastAsiaTheme="minorEastAsia" w:hAnsiTheme="minorHAnsi" w:cstheme="minorBidi"/>
              <w:noProof/>
              <w:sz w:val="22"/>
              <w:szCs w:val="22"/>
              <w:lang w:val="ru-RU" w:eastAsia="ru-RU"/>
            </w:rPr>
          </w:pPr>
          <w:hyperlink w:anchor="_Toc43118229" w:history="1">
            <w:r w:rsidRPr="00E46DAB">
              <w:rPr>
                <w:rStyle w:val="a4"/>
                <w:noProof/>
              </w:rPr>
              <w:t>ГЛАВА 3. ПОРІВНЯЛЬНИЙ АНАЛІЗ ОКРЕМИХ ЕЛЕМЕНТІВ КОНСТИТУЦІЙНО-ПРАВОВИХ МЕХАНІЗМІВ РЕАЛІЗАЦІЇ ПРИНЦИПУ ПОДІЛУ ВЛАДИ В УКРАЇНІ ТА ІНШИХ ДЕРЖАВАХ</w:t>
            </w:r>
            <w:r>
              <w:rPr>
                <w:noProof/>
                <w:webHidden/>
              </w:rPr>
              <w:tab/>
            </w:r>
            <w:r>
              <w:rPr>
                <w:noProof/>
                <w:webHidden/>
              </w:rPr>
              <w:fldChar w:fldCharType="begin"/>
            </w:r>
            <w:r>
              <w:rPr>
                <w:noProof/>
                <w:webHidden/>
              </w:rPr>
              <w:instrText xml:space="preserve"> PAGEREF _Toc43118229 \h </w:instrText>
            </w:r>
            <w:r>
              <w:rPr>
                <w:noProof/>
                <w:webHidden/>
              </w:rPr>
            </w:r>
            <w:r>
              <w:rPr>
                <w:noProof/>
                <w:webHidden/>
              </w:rPr>
              <w:fldChar w:fldCharType="separate"/>
            </w:r>
            <w:r>
              <w:rPr>
                <w:noProof/>
                <w:webHidden/>
              </w:rPr>
              <w:t>38</w:t>
            </w:r>
            <w:r>
              <w:rPr>
                <w:noProof/>
                <w:webHidden/>
              </w:rPr>
              <w:fldChar w:fldCharType="end"/>
            </w:r>
          </w:hyperlink>
        </w:p>
        <w:p w:rsidR="00953CC8" w:rsidRDefault="00953CC8" w:rsidP="00953CC8">
          <w:pPr>
            <w:pStyle w:val="11"/>
            <w:tabs>
              <w:tab w:val="right" w:leader="dot" w:pos="9061"/>
            </w:tabs>
            <w:rPr>
              <w:rFonts w:asciiTheme="minorHAnsi" w:eastAsiaTheme="minorEastAsia" w:hAnsiTheme="minorHAnsi" w:cstheme="minorBidi"/>
              <w:noProof/>
              <w:sz w:val="22"/>
              <w:szCs w:val="22"/>
              <w:lang w:val="ru-RU" w:eastAsia="ru-RU"/>
            </w:rPr>
          </w:pPr>
          <w:hyperlink w:anchor="_Toc43118230" w:history="1">
            <w:r w:rsidRPr="00E46DAB">
              <w:rPr>
                <w:rStyle w:val="a4"/>
                <w:noProof/>
              </w:rPr>
              <w:t>ВИСНОВКИ</w:t>
            </w:r>
            <w:r>
              <w:rPr>
                <w:noProof/>
                <w:webHidden/>
              </w:rPr>
              <w:tab/>
            </w:r>
            <w:r>
              <w:rPr>
                <w:noProof/>
                <w:webHidden/>
              </w:rPr>
              <w:fldChar w:fldCharType="begin"/>
            </w:r>
            <w:r>
              <w:rPr>
                <w:noProof/>
                <w:webHidden/>
              </w:rPr>
              <w:instrText xml:space="preserve"> PAGEREF _Toc43118230 \h </w:instrText>
            </w:r>
            <w:r>
              <w:rPr>
                <w:noProof/>
                <w:webHidden/>
              </w:rPr>
            </w:r>
            <w:r>
              <w:rPr>
                <w:noProof/>
                <w:webHidden/>
              </w:rPr>
              <w:fldChar w:fldCharType="separate"/>
            </w:r>
            <w:r>
              <w:rPr>
                <w:noProof/>
                <w:webHidden/>
              </w:rPr>
              <w:t>45</w:t>
            </w:r>
            <w:r>
              <w:rPr>
                <w:noProof/>
                <w:webHidden/>
              </w:rPr>
              <w:fldChar w:fldCharType="end"/>
            </w:r>
          </w:hyperlink>
        </w:p>
        <w:p w:rsidR="00953CC8" w:rsidRDefault="00953CC8" w:rsidP="00953CC8">
          <w:pPr>
            <w:pStyle w:val="11"/>
            <w:tabs>
              <w:tab w:val="right" w:leader="dot" w:pos="9061"/>
            </w:tabs>
            <w:rPr>
              <w:rFonts w:asciiTheme="minorHAnsi" w:eastAsiaTheme="minorEastAsia" w:hAnsiTheme="minorHAnsi" w:cstheme="minorBidi"/>
              <w:noProof/>
              <w:sz w:val="22"/>
              <w:szCs w:val="22"/>
              <w:lang w:val="ru-RU" w:eastAsia="ru-RU"/>
            </w:rPr>
          </w:pPr>
          <w:hyperlink w:anchor="_Toc43118231" w:history="1">
            <w:r w:rsidRPr="00E46DAB">
              <w:rPr>
                <w:rStyle w:val="a4"/>
                <w:noProof/>
              </w:rPr>
              <w:t>СПИСОК ВИКОРИСТАНИХ ДЖЕРЕЛ</w:t>
            </w:r>
            <w:r>
              <w:rPr>
                <w:noProof/>
                <w:webHidden/>
              </w:rPr>
              <w:tab/>
            </w:r>
            <w:r>
              <w:rPr>
                <w:noProof/>
                <w:webHidden/>
              </w:rPr>
              <w:fldChar w:fldCharType="begin"/>
            </w:r>
            <w:r>
              <w:rPr>
                <w:noProof/>
                <w:webHidden/>
              </w:rPr>
              <w:instrText xml:space="preserve"> PAGEREF _Toc43118231 \h </w:instrText>
            </w:r>
            <w:r>
              <w:rPr>
                <w:noProof/>
                <w:webHidden/>
              </w:rPr>
            </w:r>
            <w:r>
              <w:rPr>
                <w:noProof/>
                <w:webHidden/>
              </w:rPr>
              <w:fldChar w:fldCharType="separate"/>
            </w:r>
            <w:r>
              <w:rPr>
                <w:noProof/>
                <w:webHidden/>
              </w:rPr>
              <w:t>49</w:t>
            </w:r>
            <w:r>
              <w:rPr>
                <w:noProof/>
                <w:webHidden/>
              </w:rPr>
              <w:fldChar w:fldCharType="end"/>
            </w:r>
          </w:hyperlink>
        </w:p>
        <w:p w:rsidR="00953CC8" w:rsidRDefault="00953CC8" w:rsidP="00953CC8">
          <w:r>
            <w:rPr>
              <w:b/>
              <w:bCs/>
            </w:rPr>
            <w:fldChar w:fldCharType="end"/>
          </w:r>
        </w:p>
      </w:sdtContent>
    </w:sdt>
    <w:p w:rsidR="00953CC8" w:rsidRDefault="00953CC8" w:rsidP="00953CC8">
      <w:pPr>
        <w:jc w:val="center"/>
      </w:pPr>
    </w:p>
    <w:p w:rsidR="00953CC8" w:rsidRDefault="00953CC8" w:rsidP="00953CC8">
      <w:pPr>
        <w:jc w:val="left"/>
      </w:pPr>
      <w:r>
        <w:br w:type="page"/>
      </w:r>
    </w:p>
    <w:p w:rsidR="00953CC8" w:rsidRDefault="00953CC8" w:rsidP="00953CC8">
      <w:pPr>
        <w:pStyle w:val="1"/>
        <w:jc w:val="center"/>
        <w:rPr>
          <w:rFonts w:ascii="Times New Roman" w:hAnsi="Times New Roman" w:cs="Times New Roman"/>
          <w:color w:val="auto"/>
        </w:rPr>
      </w:pPr>
      <w:bookmarkStart w:id="0" w:name="_Toc43118225"/>
      <w:r>
        <w:rPr>
          <w:rFonts w:ascii="Times New Roman" w:hAnsi="Times New Roman" w:cs="Times New Roman"/>
          <w:color w:val="auto"/>
        </w:rPr>
        <w:lastRenderedPageBreak/>
        <w:t>УМОВНІ ПОЗНАЧЕННЯ</w:t>
      </w:r>
      <w:bookmarkEnd w:id="0"/>
    </w:p>
    <w:p w:rsidR="00953CC8" w:rsidRDefault="00953CC8" w:rsidP="00953CC8">
      <w:pPr>
        <w:spacing w:before="120" w:after="120"/>
        <w:rPr>
          <w:sz w:val="28"/>
        </w:rPr>
      </w:pPr>
      <w:r>
        <w:rPr>
          <w:sz w:val="28"/>
        </w:rPr>
        <w:t>ЄСПЛ – Європейський суд з прав людини</w:t>
      </w:r>
    </w:p>
    <w:p w:rsidR="00953CC8" w:rsidRDefault="00953CC8" w:rsidP="00953CC8">
      <w:pPr>
        <w:spacing w:before="120" w:after="120"/>
        <w:rPr>
          <w:sz w:val="28"/>
        </w:rPr>
      </w:pPr>
      <w:r>
        <w:rPr>
          <w:sz w:val="28"/>
        </w:rPr>
        <w:t>Конституція РБ – Конституція Республіки Білорусь</w:t>
      </w:r>
    </w:p>
    <w:p w:rsidR="00953CC8" w:rsidRDefault="00953CC8" w:rsidP="00953CC8">
      <w:pPr>
        <w:spacing w:before="120" w:after="120"/>
        <w:rPr>
          <w:sz w:val="28"/>
        </w:rPr>
      </w:pPr>
      <w:r>
        <w:rPr>
          <w:sz w:val="28"/>
        </w:rPr>
        <w:t>Конституція РК – Конституція Республіки Казахстан</w:t>
      </w:r>
    </w:p>
    <w:p w:rsidR="00953CC8" w:rsidRDefault="00953CC8" w:rsidP="00953CC8">
      <w:pPr>
        <w:spacing w:before="120" w:after="120"/>
        <w:rPr>
          <w:sz w:val="28"/>
        </w:rPr>
      </w:pPr>
      <w:r>
        <w:rPr>
          <w:sz w:val="28"/>
        </w:rPr>
        <w:t>КМУ – Кабінет Міністрів України</w:t>
      </w:r>
    </w:p>
    <w:p w:rsidR="00953CC8" w:rsidRPr="0010394B" w:rsidRDefault="00953CC8" w:rsidP="00953CC8">
      <w:pPr>
        <w:spacing w:before="120" w:after="120"/>
        <w:rPr>
          <w:sz w:val="28"/>
        </w:rPr>
      </w:pPr>
      <w:r>
        <w:rPr>
          <w:sz w:val="28"/>
        </w:rPr>
        <w:t>КНДР – Корейська Народно-Демократична Республіка</w:t>
      </w:r>
    </w:p>
    <w:p w:rsidR="00953CC8" w:rsidRDefault="00953CC8" w:rsidP="00953CC8">
      <w:pPr>
        <w:spacing w:line="360" w:lineRule="auto"/>
        <w:ind w:firstLine="709"/>
        <w:jc w:val="left"/>
        <w:rPr>
          <w:rFonts w:eastAsiaTheme="majorEastAsia"/>
          <w:b/>
          <w:bCs/>
          <w:sz w:val="28"/>
          <w:szCs w:val="28"/>
        </w:rPr>
      </w:pPr>
      <w:r>
        <w:br w:type="page"/>
      </w:r>
    </w:p>
    <w:p w:rsidR="00953CC8" w:rsidRPr="000A5C8D" w:rsidRDefault="00953CC8" w:rsidP="00953CC8">
      <w:pPr>
        <w:pStyle w:val="1"/>
        <w:jc w:val="center"/>
        <w:rPr>
          <w:rFonts w:ascii="Times New Roman" w:hAnsi="Times New Roman" w:cs="Times New Roman"/>
          <w:color w:val="auto"/>
        </w:rPr>
      </w:pPr>
      <w:bookmarkStart w:id="1" w:name="_Toc43118226"/>
      <w:r>
        <w:rPr>
          <w:rFonts w:ascii="Times New Roman" w:hAnsi="Times New Roman" w:cs="Times New Roman"/>
          <w:color w:val="auto"/>
        </w:rPr>
        <w:lastRenderedPageBreak/>
        <w:t>ВСТУП</w:t>
      </w:r>
      <w:bookmarkEnd w:id="1"/>
    </w:p>
    <w:p w:rsidR="00953CC8" w:rsidRDefault="00953CC8" w:rsidP="00953CC8">
      <w:pPr>
        <w:spacing w:before="120" w:after="120" w:line="360" w:lineRule="auto"/>
        <w:ind w:firstLine="709"/>
        <w:rPr>
          <w:sz w:val="28"/>
          <w:szCs w:val="28"/>
        </w:rPr>
      </w:pPr>
      <w:r>
        <w:rPr>
          <w:sz w:val="28"/>
          <w:szCs w:val="28"/>
        </w:rPr>
        <w:t xml:space="preserve">У будь-якій державі завжди постає питання щодо правильності її функціонування, організації органів та суб’єктів державної влади, об’єктивності розподілу їх повноважень, оскільки від чіткого визначення характеру та спрямованості відносин між гілками влади та суб’єктами, чіткої </w:t>
      </w:r>
      <w:proofErr w:type="spellStart"/>
      <w:r>
        <w:rPr>
          <w:sz w:val="28"/>
          <w:szCs w:val="28"/>
        </w:rPr>
        <w:t>регламентаці</w:t>
      </w:r>
      <w:proofErr w:type="spellEnd"/>
      <w:r>
        <w:rPr>
          <w:sz w:val="28"/>
          <w:szCs w:val="28"/>
        </w:rPr>
        <w:t xml:space="preserve"> повноважень залежить структура держави та взаємовідносин у ній, життєздатність держави, політичної системи та режиму, що існують у ній. </w:t>
      </w:r>
    </w:p>
    <w:p w:rsidR="00953CC8" w:rsidRDefault="00953CC8" w:rsidP="00953CC8">
      <w:pPr>
        <w:spacing w:before="120" w:after="120" w:line="360" w:lineRule="auto"/>
        <w:ind w:firstLine="709"/>
        <w:rPr>
          <w:sz w:val="28"/>
          <w:szCs w:val="28"/>
        </w:rPr>
      </w:pPr>
      <w:r>
        <w:rPr>
          <w:sz w:val="28"/>
          <w:szCs w:val="28"/>
        </w:rPr>
        <w:t xml:space="preserve">У будь-якій державі, що наближається до ідеалу демократичної та </w:t>
      </w:r>
      <w:proofErr w:type="spellStart"/>
      <w:r>
        <w:rPr>
          <w:sz w:val="28"/>
          <w:szCs w:val="28"/>
        </w:rPr>
        <w:t>правовї</w:t>
      </w:r>
      <w:proofErr w:type="spellEnd"/>
      <w:r>
        <w:rPr>
          <w:sz w:val="28"/>
          <w:szCs w:val="28"/>
        </w:rPr>
        <w:t xml:space="preserve"> держави, яка на рівні Основного Закону закріплює дані положення про демократичність та верховенство права, структура та робота органів й апарату державної влади заснована на демократичних засадах, до яких належить і принцип поділу державної влади і разом з ним – забезпечення єдності влади. Ця засада закріплена у багатьох конституціях різних держав, оскільки для забезпечення демократичного режиму є необхідність у розмежуванні прав та обов’язків органів та </w:t>
      </w:r>
      <w:proofErr w:type="spellStart"/>
      <w:r>
        <w:rPr>
          <w:sz w:val="28"/>
          <w:szCs w:val="28"/>
        </w:rPr>
        <w:t>апаратк</w:t>
      </w:r>
      <w:proofErr w:type="spellEnd"/>
      <w:r>
        <w:rPr>
          <w:sz w:val="28"/>
          <w:szCs w:val="28"/>
        </w:rPr>
        <w:t xml:space="preserve"> державної влади – хтось займається </w:t>
      </w:r>
      <w:proofErr w:type="spellStart"/>
      <w:r>
        <w:rPr>
          <w:sz w:val="28"/>
          <w:szCs w:val="28"/>
        </w:rPr>
        <w:t>закконодвчою</w:t>
      </w:r>
      <w:proofErr w:type="spellEnd"/>
      <w:r>
        <w:rPr>
          <w:sz w:val="28"/>
          <w:szCs w:val="28"/>
        </w:rPr>
        <w:t xml:space="preserve"> </w:t>
      </w:r>
      <w:proofErr w:type="spellStart"/>
      <w:r>
        <w:rPr>
          <w:sz w:val="28"/>
          <w:szCs w:val="28"/>
        </w:rPr>
        <w:t>діяльнстю</w:t>
      </w:r>
      <w:proofErr w:type="spellEnd"/>
      <w:r>
        <w:rPr>
          <w:sz w:val="28"/>
          <w:szCs w:val="28"/>
        </w:rPr>
        <w:t>, хтось – вирішує питання тлумачення та застосування права, вирішує правові спори та захищає права населення держави, а дехто займається механізмом забезпечення реалізації закону та права та виконанням рішень органів державної влади.</w:t>
      </w:r>
    </w:p>
    <w:p w:rsidR="00953CC8" w:rsidRDefault="00953CC8" w:rsidP="00953CC8">
      <w:pPr>
        <w:spacing w:before="120" w:after="120" w:line="360" w:lineRule="auto"/>
        <w:ind w:firstLine="709"/>
        <w:rPr>
          <w:sz w:val="28"/>
          <w:szCs w:val="28"/>
        </w:rPr>
      </w:pPr>
      <w:r>
        <w:rPr>
          <w:sz w:val="28"/>
          <w:szCs w:val="28"/>
        </w:rPr>
        <w:t xml:space="preserve">Оскільки суспільство та кожен індивід щодня змінюються, щодня змінюються і їхні вимоги – тому, створення ефективної системи управління, що змогла б бути тривалий час актуальною та оновлюватися, відповідати вимогам суспільства є актуальним питанням на сьогодні. У випадку з Україною, дана система поділу влади має створюватися  на основі наукових досліджень спеціалістів різних спрямувань – психологів, соціологів, політологів та правників та з урахування </w:t>
      </w:r>
      <w:proofErr w:type="spellStart"/>
      <w:r>
        <w:rPr>
          <w:sz w:val="28"/>
          <w:szCs w:val="28"/>
        </w:rPr>
        <w:t>ісоричних</w:t>
      </w:r>
      <w:proofErr w:type="spellEnd"/>
      <w:r>
        <w:rPr>
          <w:sz w:val="28"/>
          <w:szCs w:val="28"/>
        </w:rPr>
        <w:t xml:space="preserve"> здобутків українського права з оглядом зарубіжного досвіду та законодавства, однак, з усвідомленням того,  що просте запозичення правових норм іноземного законодавства об’єктивно не може дати поштовх розвитку моделі поділу влади, яка б підійшла Україні та українському народу.</w:t>
      </w:r>
    </w:p>
    <w:p w:rsidR="00953CC8" w:rsidRDefault="00953CC8" w:rsidP="00953CC8">
      <w:pPr>
        <w:spacing w:before="120" w:after="120" w:line="360" w:lineRule="auto"/>
        <w:ind w:firstLine="709"/>
        <w:rPr>
          <w:sz w:val="28"/>
          <w:szCs w:val="28"/>
        </w:rPr>
      </w:pPr>
      <w:r>
        <w:rPr>
          <w:sz w:val="28"/>
          <w:szCs w:val="28"/>
        </w:rPr>
        <w:lastRenderedPageBreak/>
        <w:t xml:space="preserve">У ході вивчення появи, розвитку та вдосконалення принципу поділу влади  дуже багато вчених з різних галузей – соціологи, філософи, політологи та юристи дуже довго намагалися знайти «золоту» модель розвитку, організації, функціонування та розподілу державної влади, її теоретично-наукове та практично-раціональне втілення у державі. </w:t>
      </w:r>
    </w:p>
    <w:p w:rsidR="00953CC8" w:rsidRDefault="00953CC8" w:rsidP="00953CC8">
      <w:pPr>
        <w:spacing w:before="120" w:after="120" w:line="360" w:lineRule="auto"/>
        <w:ind w:firstLine="709"/>
        <w:rPr>
          <w:sz w:val="28"/>
          <w:szCs w:val="28"/>
        </w:rPr>
      </w:pPr>
      <w:r>
        <w:rPr>
          <w:sz w:val="28"/>
          <w:szCs w:val="28"/>
        </w:rPr>
        <w:t>Адже досягнення оптимальної взаємодії органів державної влади завжди було і залишається однією з найбільш важливих проблем конституційного регулювання у будь-якій державі світу. Досвід свідчить, що від ефективності організаційної структури державної влади та її функціонування залежать не лише перспективи розвитку держави і суспільства, а й забезпечення прав і свобод кожної людини.</w:t>
      </w:r>
    </w:p>
    <w:p w:rsidR="00953CC8" w:rsidRDefault="00953CC8" w:rsidP="00953CC8">
      <w:pPr>
        <w:spacing w:before="120" w:after="120" w:line="360" w:lineRule="auto"/>
        <w:ind w:firstLine="709"/>
        <w:rPr>
          <w:sz w:val="28"/>
          <w:szCs w:val="28"/>
        </w:rPr>
      </w:pPr>
      <w:r>
        <w:rPr>
          <w:sz w:val="28"/>
          <w:szCs w:val="28"/>
        </w:rPr>
        <w:t>Принцип поділу влади в ході свого становлення пройшов тривалий шлях до його правильного розуміння та осмислення у державних системах всіх розвинутих держав.</w:t>
      </w:r>
    </w:p>
    <w:p w:rsidR="00953CC8" w:rsidRDefault="00953CC8" w:rsidP="00953CC8">
      <w:pPr>
        <w:spacing w:before="120" w:after="120" w:line="360" w:lineRule="auto"/>
        <w:ind w:firstLine="709"/>
        <w:rPr>
          <w:sz w:val="28"/>
          <w:szCs w:val="28"/>
          <w:lang w:val="ru-RU"/>
        </w:rPr>
      </w:pPr>
      <w:r w:rsidRPr="005D07E4">
        <w:rPr>
          <w:sz w:val="28"/>
          <w:szCs w:val="28"/>
        </w:rPr>
        <w:t xml:space="preserve">Основним засобом контролю над реалізацією владних повноважень є законодавче закріплення прав та обов'язків суб'єктів, що виконують функції державної влади та забезпечення механізму виконання закріплених у нормативно-правових та інших актах положень. </w:t>
      </w:r>
      <w:proofErr w:type="spellStart"/>
      <w:r>
        <w:rPr>
          <w:sz w:val="28"/>
          <w:szCs w:val="28"/>
          <w:lang w:val="ru-RU"/>
        </w:rPr>
        <w:t>Адже</w:t>
      </w:r>
      <w:proofErr w:type="spellEnd"/>
      <w:r>
        <w:rPr>
          <w:sz w:val="28"/>
          <w:szCs w:val="28"/>
          <w:lang w:val="ru-RU"/>
        </w:rPr>
        <w:t xml:space="preserve"> верховенство права та закону в </w:t>
      </w:r>
      <w:proofErr w:type="spellStart"/>
      <w:r>
        <w:rPr>
          <w:sz w:val="28"/>
          <w:szCs w:val="28"/>
          <w:lang w:val="ru-RU"/>
        </w:rPr>
        <w:t>державі</w:t>
      </w:r>
      <w:proofErr w:type="spellEnd"/>
      <w:r>
        <w:rPr>
          <w:sz w:val="28"/>
          <w:szCs w:val="28"/>
          <w:lang w:val="ru-RU"/>
        </w:rPr>
        <w:t xml:space="preserve">, </w:t>
      </w:r>
      <w:proofErr w:type="spellStart"/>
      <w:r>
        <w:rPr>
          <w:sz w:val="28"/>
          <w:szCs w:val="28"/>
          <w:lang w:val="ru-RU"/>
        </w:rPr>
        <w:t>забезпечення</w:t>
      </w:r>
      <w:proofErr w:type="spellEnd"/>
      <w:r>
        <w:rPr>
          <w:sz w:val="28"/>
          <w:szCs w:val="28"/>
          <w:lang w:val="ru-RU"/>
        </w:rPr>
        <w:t xml:space="preserve"> </w:t>
      </w:r>
      <w:proofErr w:type="spellStart"/>
      <w:r>
        <w:rPr>
          <w:sz w:val="28"/>
          <w:szCs w:val="28"/>
          <w:lang w:val="ru-RU"/>
        </w:rPr>
        <w:t>механізму</w:t>
      </w:r>
      <w:proofErr w:type="spellEnd"/>
      <w:r>
        <w:rPr>
          <w:sz w:val="28"/>
          <w:szCs w:val="28"/>
          <w:lang w:val="ru-RU"/>
        </w:rPr>
        <w:t xml:space="preserve"> </w:t>
      </w:r>
      <w:proofErr w:type="spellStart"/>
      <w:r>
        <w:rPr>
          <w:sz w:val="28"/>
          <w:szCs w:val="28"/>
          <w:lang w:val="ru-RU"/>
        </w:rPr>
        <w:t>їх</w:t>
      </w:r>
      <w:proofErr w:type="spellEnd"/>
      <w:r>
        <w:rPr>
          <w:sz w:val="28"/>
          <w:szCs w:val="28"/>
          <w:lang w:val="ru-RU"/>
        </w:rPr>
        <w:t xml:space="preserve"> </w:t>
      </w:r>
      <w:proofErr w:type="spellStart"/>
      <w:r>
        <w:rPr>
          <w:sz w:val="28"/>
          <w:szCs w:val="28"/>
          <w:lang w:val="ru-RU"/>
        </w:rPr>
        <w:t>захисту</w:t>
      </w:r>
      <w:proofErr w:type="spellEnd"/>
      <w:r>
        <w:rPr>
          <w:sz w:val="28"/>
          <w:szCs w:val="28"/>
          <w:lang w:val="ru-RU"/>
        </w:rPr>
        <w:t xml:space="preserve"> </w:t>
      </w:r>
      <w:proofErr w:type="spellStart"/>
      <w:r>
        <w:rPr>
          <w:sz w:val="28"/>
          <w:szCs w:val="28"/>
          <w:lang w:val="ru-RU"/>
        </w:rPr>
        <w:t>має</w:t>
      </w:r>
      <w:proofErr w:type="spellEnd"/>
      <w:r>
        <w:rPr>
          <w:sz w:val="28"/>
          <w:szCs w:val="28"/>
          <w:lang w:val="ru-RU"/>
        </w:rPr>
        <w:t xml:space="preserve"> </w:t>
      </w:r>
      <w:proofErr w:type="spellStart"/>
      <w:r>
        <w:rPr>
          <w:sz w:val="28"/>
          <w:szCs w:val="28"/>
          <w:lang w:val="ru-RU"/>
        </w:rPr>
        <w:t>сильний</w:t>
      </w:r>
      <w:proofErr w:type="spellEnd"/>
      <w:r>
        <w:rPr>
          <w:sz w:val="28"/>
          <w:szCs w:val="28"/>
          <w:lang w:val="ru-RU"/>
        </w:rPr>
        <w:t xml:space="preserve"> </w:t>
      </w:r>
      <w:proofErr w:type="spellStart"/>
      <w:r>
        <w:rPr>
          <w:sz w:val="28"/>
          <w:szCs w:val="28"/>
          <w:lang w:val="ru-RU"/>
        </w:rPr>
        <w:t>вплив</w:t>
      </w:r>
      <w:proofErr w:type="spellEnd"/>
      <w:r>
        <w:rPr>
          <w:sz w:val="28"/>
          <w:szCs w:val="28"/>
          <w:lang w:val="ru-RU"/>
        </w:rPr>
        <w:t xml:space="preserve"> на </w:t>
      </w:r>
      <w:proofErr w:type="spellStart"/>
      <w:r>
        <w:rPr>
          <w:sz w:val="28"/>
          <w:szCs w:val="28"/>
          <w:lang w:val="ru-RU"/>
        </w:rPr>
        <w:t>системи</w:t>
      </w:r>
      <w:proofErr w:type="spellEnd"/>
      <w:r>
        <w:rPr>
          <w:sz w:val="28"/>
          <w:szCs w:val="28"/>
          <w:lang w:val="ru-RU"/>
        </w:rPr>
        <w:t xml:space="preserve"> </w:t>
      </w:r>
      <w:proofErr w:type="spellStart"/>
      <w:r>
        <w:rPr>
          <w:sz w:val="28"/>
          <w:szCs w:val="28"/>
          <w:lang w:val="ru-RU"/>
        </w:rPr>
        <w:t>органів</w:t>
      </w:r>
      <w:proofErr w:type="spellEnd"/>
      <w:r>
        <w:rPr>
          <w:sz w:val="28"/>
          <w:szCs w:val="28"/>
          <w:lang w:val="ru-RU"/>
        </w:rPr>
        <w:t xml:space="preserve">, </w:t>
      </w:r>
      <w:proofErr w:type="spellStart"/>
      <w:r>
        <w:rPr>
          <w:sz w:val="28"/>
          <w:szCs w:val="28"/>
          <w:lang w:val="ru-RU"/>
        </w:rPr>
        <w:t>інститутів</w:t>
      </w:r>
      <w:proofErr w:type="spellEnd"/>
      <w:r>
        <w:rPr>
          <w:sz w:val="28"/>
          <w:szCs w:val="28"/>
          <w:lang w:val="ru-RU"/>
        </w:rPr>
        <w:t xml:space="preserve"> та </w:t>
      </w:r>
      <w:proofErr w:type="spellStart"/>
      <w:r>
        <w:rPr>
          <w:sz w:val="28"/>
          <w:szCs w:val="28"/>
          <w:lang w:val="ru-RU"/>
        </w:rPr>
        <w:t>апарату</w:t>
      </w:r>
      <w:proofErr w:type="spellEnd"/>
      <w:r>
        <w:rPr>
          <w:sz w:val="28"/>
          <w:szCs w:val="28"/>
          <w:lang w:val="ru-RU"/>
        </w:rPr>
        <w:t xml:space="preserve"> </w:t>
      </w:r>
      <w:proofErr w:type="spellStart"/>
      <w:r>
        <w:rPr>
          <w:sz w:val="28"/>
          <w:szCs w:val="28"/>
          <w:lang w:val="ru-RU"/>
        </w:rPr>
        <w:t>держави</w:t>
      </w:r>
      <w:proofErr w:type="spellEnd"/>
      <w:r>
        <w:rPr>
          <w:sz w:val="28"/>
          <w:szCs w:val="28"/>
          <w:lang w:val="ru-RU"/>
        </w:rPr>
        <w:t xml:space="preserve"> та </w:t>
      </w:r>
      <w:proofErr w:type="spellStart"/>
      <w:r>
        <w:rPr>
          <w:sz w:val="28"/>
          <w:szCs w:val="28"/>
          <w:lang w:val="ru-RU"/>
        </w:rPr>
        <w:t>суспільства</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забезпечують</w:t>
      </w:r>
      <w:proofErr w:type="spellEnd"/>
      <w:r>
        <w:rPr>
          <w:sz w:val="28"/>
          <w:szCs w:val="28"/>
          <w:lang w:val="ru-RU"/>
        </w:rPr>
        <w:t xml:space="preserve"> </w:t>
      </w:r>
      <w:proofErr w:type="spellStart"/>
      <w:r>
        <w:rPr>
          <w:sz w:val="28"/>
          <w:szCs w:val="28"/>
          <w:lang w:val="ru-RU"/>
        </w:rPr>
        <w:t>необхідне</w:t>
      </w:r>
      <w:proofErr w:type="spellEnd"/>
      <w:r>
        <w:rPr>
          <w:sz w:val="28"/>
          <w:szCs w:val="28"/>
          <w:lang w:val="ru-RU"/>
        </w:rPr>
        <w:t xml:space="preserve"> та </w:t>
      </w:r>
      <w:proofErr w:type="spellStart"/>
      <w:r>
        <w:rPr>
          <w:sz w:val="28"/>
          <w:szCs w:val="28"/>
          <w:lang w:val="ru-RU"/>
        </w:rPr>
        <w:t>розумне</w:t>
      </w:r>
      <w:proofErr w:type="spellEnd"/>
      <w:r>
        <w:rPr>
          <w:sz w:val="28"/>
          <w:szCs w:val="28"/>
          <w:lang w:val="ru-RU"/>
        </w:rPr>
        <w:t xml:space="preserve"> </w:t>
      </w:r>
      <w:proofErr w:type="spellStart"/>
      <w:r>
        <w:rPr>
          <w:sz w:val="28"/>
          <w:szCs w:val="28"/>
          <w:lang w:val="ru-RU"/>
        </w:rPr>
        <w:t>управління</w:t>
      </w:r>
      <w:proofErr w:type="spellEnd"/>
      <w:r>
        <w:rPr>
          <w:sz w:val="28"/>
          <w:szCs w:val="28"/>
          <w:lang w:val="ru-RU"/>
        </w:rPr>
        <w:t xml:space="preserve"> державою та </w:t>
      </w:r>
      <w:proofErr w:type="spellStart"/>
      <w:r>
        <w:rPr>
          <w:sz w:val="28"/>
          <w:szCs w:val="28"/>
          <w:lang w:val="ru-RU"/>
        </w:rPr>
        <w:t>суспільством</w:t>
      </w:r>
      <w:proofErr w:type="spellEnd"/>
      <w:r>
        <w:rPr>
          <w:sz w:val="28"/>
          <w:szCs w:val="28"/>
          <w:lang w:val="ru-RU"/>
        </w:rPr>
        <w:t xml:space="preserve">. </w:t>
      </w:r>
    </w:p>
    <w:p w:rsidR="00953CC8" w:rsidRDefault="00953CC8" w:rsidP="00953CC8">
      <w:pPr>
        <w:spacing w:before="120" w:after="120" w:line="360" w:lineRule="auto"/>
        <w:ind w:firstLine="709"/>
        <w:rPr>
          <w:sz w:val="28"/>
          <w:szCs w:val="28"/>
          <w:lang w:val="ru-RU"/>
        </w:rPr>
      </w:pPr>
      <w:proofErr w:type="spellStart"/>
      <w:r>
        <w:rPr>
          <w:sz w:val="28"/>
          <w:szCs w:val="28"/>
          <w:lang w:val="ru-RU"/>
        </w:rPr>
        <w:t>Однак</w:t>
      </w:r>
      <w:proofErr w:type="spellEnd"/>
      <w:r>
        <w:rPr>
          <w:sz w:val="28"/>
          <w:szCs w:val="28"/>
          <w:lang w:val="ru-RU"/>
        </w:rPr>
        <w:t xml:space="preserve">, не </w:t>
      </w:r>
      <w:proofErr w:type="spellStart"/>
      <w:r>
        <w:rPr>
          <w:sz w:val="28"/>
          <w:szCs w:val="28"/>
          <w:lang w:val="ru-RU"/>
        </w:rPr>
        <w:t>тільки</w:t>
      </w:r>
      <w:proofErr w:type="spellEnd"/>
      <w:r>
        <w:rPr>
          <w:sz w:val="28"/>
          <w:szCs w:val="28"/>
          <w:lang w:val="ru-RU"/>
        </w:rPr>
        <w:t xml:space="preserve"> </w:t>
      </w:r>
      <w:proofErr w:type="spellStart"/>
      <w:r>
        <w:rPr>
          <w:sz w:val="28"/>
          <w:szCs w:val="28"/>
          <w:lang w:val="ru-RU"/>
        </w:rPr>
        <w:t>однозначне</w:t>
      </w:r>
      <w:proofErr w:type="spellEnd"/>
      <w:r>
        <w:rPr>
          <w:sz w:val="28"/>
          <w:szCs w:val="28"/>
          <w:lang w:val="ru-RU"/>
        </w:rPr>
        <w:t xml:space="preserve"> та </w:t>
      </w:r>
      <w:proofErr w:type="spellStart"/>
      <w:r>
        <w:rPr>
          <w:sz w:val="28"/>
          <w:szCs w:val="28"/>
          <w:lang w:val="ru-RU"/>
        </w:rPr>
        <w:t>точне</w:t>
      </w:r>
      <w:proofErr w:type="spellEnd"/>
      <w:r>
        <w:rPr>
          <w:sz w:val="28"/>
          <w:szCs w:val="28"/>
          <w:lang w:val="ru-RU"/>
        </w:rPr>
        <w:t xml:space="preserve"> </w:t>
      </w:r>
      <w:proofErr w:type="spellStart"/>
      <w:r>
        <w:rPr>
          <w:sz w:val="28"/>
          <w:szCs w:val="28"/>
          <w:lang w:val="ru-RU"/>
        </w:rPr>
        <w:t>визначення</w:t>
      </w:r>
      <w:proofErr w:type="spellEnd"/>
      <w:r>
        <w:rPr>
          <w:sz w:val="28"/>
          <w:szCs w:val="28"/>
          <w:lang w:val="ru-RU"/>
        </w:rPr>
        <w:t xml:space="preserve"> меж </w:t>
      </w:r>
      <w:proofErr w:type="spellStart"/>
      <w:r>
        <w:rPr>
          <w:sz w:val="28"/>
          <w:szCs w:val="28"/>
          <w:lang w:val="ru-RU"/>
        </w:rPr>
        <w:t>державної</w:t>
      </w:r>
      <w:proofErr w:type="spellEnd"/>
      <w:r>
        <w:rPr>
          <w:sz w:val="28"/>
          <w:szCs w:val="28"/>
          <w:lang w:val="ru-RU"/>
        </w:rPr>
        <w:t xml:space="preserve"> </w:t>
      </w:r>
      <w:proofErr w:type="spellStart"/>
      <w:r>
        <w:rPr>
          <w:sz w:val="28"/>
          <w:szCs w:val="28"/>
          <w:lang w:val="ru-RU"/>
        </w:rPr>
        <w:t>влади</w:t>
      </w:r>
      <w:proofErr w:type="spellEnd"/>
      <w:r>
        <w:rPr>
          <w:sz w:val="28"/>
          <w:szCs w:val="28"/>
          <w:lang w:val="ru-RU"/>
        </w:rPr>
        <w:t xml:space="preserve"> (</w:t>
      </w:r>
      <w:proofErr w:type="spellStart"/>
      <w:r>
        <w:rPr>
          <w:sz w:val="28"/>
          <w:szCs w:val="28"/>
          <w:lang w:val="ru-RU"/>
        </w:rPr>
        <w:t>її</w:t>
      </w:r>
      <w:proofErr w:type="spellEnd"/>
      <w:r>
        <w:rPr>
          <w:sz w:val="28"/>
          <w:szCs w:val="28"/>
          <w:lang w:val="ru-RU"/>
        </w:rPr>
        <w:t xml:space="preserve"> </w:t>
      </w:r>
      <w:proofErr w:type="spellStart"/>
      <w:r>
        <w:rPr>
          <w:sz w:val="28"/>
          <w:szCs w:val="28"/>
          <w:lang w:val="ru-RU"/>
        </w:rPr>
        <w:t>суб'єктів</w:t>
      </w:r>
      <w:proofErr w:type="spellEnd"/>
      <w:r>
        <w:rPr>
          <w:sz w:val="28"/>
          <w:szCs w:val="28"/>
          <w:lang w:val="ru-RU"/>
        </w:rPr>
        <w:t xml:space="preserve">, </w:t>
      </w:r>
      <w:proofErr w:type="spellStart"/>
      <w:r>
        <w:rPr>
          <w:sz w:val="28"/>
          <w:szCs w:val="28"/>
          <w:lang w:val="ru-RU"/>
        </w:rPr>
        <w:t>повноважень</w:t>
      </w:r>
      <w:proofErr w:type="spellEnd"/>
      <w:r>
        <w:rPr>
          <w:sz w:val="28"/>
          <w:szCs w:val="28"/>
          <w:lang w:val="ru-RU"/>
        </w:rPr>
        <w:t xml:space="preserve"> та </w:t>
      </w:r>
      <w:proofErr w:type="spellStart"/>
      <w:r>
        <w:rPr>
          <w:sz w:val="28"/>
          <w:szCs w:val="28"/>
          <w:lang w:val="ru-RU"/>
        </w:rPr>
        <w:t>органів</w:t>
      </w:r>
      <w:proofErr w:type="spellEnd"/>
      <w:r>
        <w:rPr>
          <w:sz w:val="28"/>
          <w:szCs w:val="28"/>
          <w:lang w:val="ru-RU"/>
        </w:rPr>
        <w:t xml:space="preserve">) </w:t>
      </w:r>
      <w:proofErr w:type="spellStart"/>
      <w:r>
        <w:rPr>
          <w:sz w:val="28"/>
          <w:szCs w:val="28"/>
          <w:lang w:val="ru-RU"/>
        </w:rPr>
        <w:t>робить</w:t>
      </w:r>
      <w:proofErr w:type="spellEnd"/>
      <w:r>
        <w:rPr>
          <w:sz w:val="28"/>
          <w:szCs w:val="28"/>
          <w:lang w:val="ru-RU"/>
        </w:rPr>
        <w:t xml:space="preserve"> </w:t>
      </w:r>
      <w:proofErr w:type="spellStart"/>
      <w:r>
        <w:rPr>
          <w:sz w:val="28"/>
          <w:szCs w:val="28"/>
          <w:lang w:val="ru-RU"/>
        </w:rPr>
        <w:t>можливим</w:t>
      </w:r>
      <w:proofErr w:type="spellEnd"/>
      <w:r>
        <w:rPr>
          <w:sz w:val="28"/>
          <w:szCs w:val="28"/>
          <w:lang w:val="ru-RU"/>
        </w:rPr>
        <w:t xml:space="preserve"> </w:t>
      </w:r>
      <w:proofErr w:type="spellStart"/>
      <w:r>
        <w:rPr>
          <w:sz w:val="28"/>
          <w:szCs w:val="28"/>
          <w:lang w:val="ru-RU"/>
        </w:rPr>
        <w:t>правильне</w:t>
      </w:r>
      <w:proofErr w:type="spellEnd"/>
      <w:r>
        <w:rPr>
          <w:sz w:val="28"/>
          <w:szCs w:val="28"/>
          <w:lang w:val="ru-RU"/>
        </w:rPr>
        <w:t xml:space="preserve"> </w:t>
      </w:r>
      <w:proofErr w:type="spellStart"/>
      <w:r>
        <w:rPr>
          <w:sz w:val="28"/>
          <w:szCs w:val="28"/>
          <w:lang w:val="ru-RU"/>
        </w:rPr>
        <w:t>функціонування</w:t>
      </w:r>
      <w:proofErr w:type="spellEnd"/>
      <w:r>
        <w:rPr>
          <w:sz w:val="28"/>
          <w:szCs w:val="28"/>
          <w:lang w:val="ru-RU"/>
        </w:rPr>
        <w:t xml:space="preserve"> </w:t>
      </w:r>
      <w:proofErr w:type="spellStart"/>
      <w:r>
        <w:rPr>
          <w:sz w:val="28"/>
          <w:szCs w:val="28"/>
          <w:lang w:val="ru-RU"/>
        </w:rPr>
        <w:t>держави</w:t>
      </w:r>
      <w:proofErr w:type="spellEnd"/>
      <w:r>
        <w:rPr>
          <w:sz w:val="28"/>
          <w:szCs w:val="28"/>
          <w:lang w:val="ru-RU"/>
        </w:rPr>
        <w:t xml:space="preserve">, а й </w:t>
      </w:r>
      <w:proofErr w:type="spellStart"/>
      <w:r>
        <w:rPr>
          <w:sz w:val="28"/>
          <w:szCs w:val="28"/>
          <w:lang w:val="ru-RU"/>
        </w:rPr>
        <w:t>політична</w:t>
      </w:r>
      <w:proofErr w:type="spellEnd"/>
      <w:r>
        <w:rPr>
          <w:sz w:val="28"/>
          <w:szCs w:val="28"/>
          <w:lang w:val="ru-RU"/>
        </w:rPr>
        <w:t xml:space="preserve"> воля </w:t>
      </w:r>
      <w:proofErr w:type="spellStart"/>
      <w:r>
        <w:rPr>
          <w:sz w:val="28"/>
          <w:szCs w:val="28"/>
          <w:lang w:val="ru-RU"/>
        </w:rPr>
        <w:t>суб'єктів</w:t>
      </w:r>
      <w:proofErr w:type="spellEnd"/>
      <w:r>
        <w:rPr>
          <w:sz w:val="28"/>
          <w:szCs w:val="28"/>
          <w:lang w:val="ru-RU"/>
        </w:rPr>
        <w:t xml:space="preserve"> </w:t>
      </w:r>
      <w:proofErr w:type="spellStart"/>
      <w:r>
        <w:rPr>
          <w:sz w:val="28"/>
          <w:szCs w:val="28"/>
          <w:lang w:val="ru-RU"/>
        </w:rPr>
        <w:t>державної</w:t>
      </w:r>
      <w:proofErr w:type="spellEnd"/>
      <w:r>
        <w:rPr>
          <w:sz w:val="28"/>
          <w:szCs w:val="28"/>
          <w:lang w:val="ru-RU"/>
        </w:rPr>
        <w:t xml:space="preserve"> </w:t>
      </w:r>
      <w:proofErr w:type="spellStart"/>
      <w:r>
        <w:rPr>
          <w:sz w:val="28"/>
          <w:szCs w:val="28"/>
          <w:lang w:val="ru-RU"/>
        </w:rPr>
        <w:t>влади</w:t>
      </w:r>
      <w:proofErr w:type="spellEnd"/>
      <w:r>
        <w:rPr>
          <w:sz w:val="28"/>
          <w:szCs w:val="28"/>
          <w:lang w:val="ru-RU"/>
        </w:rPr>
        <w:t xml:space="preserve"> – </w:t>
      </w:r>
      <w:proofErr w:type="spellStart"/>
      <w:r>
        <w:rPr>
          <w:sz w:val="28"/>
          <w:szCs w:val="28"/>
          <w:lang w:val="ru-RU"/>
        </w:rPr>
        <w:t>оскільки</w:t>
      </w:r>
      <w:proofErr w:type="spellEnd"/>
      <w:r>
        <w:rPr>
          <w:sz w:val="28"/>
          <w:szCs w:val="28"/>
          <w:lang w:val="ru-RU"/>
        </w:rPr>
        <w:t xml:space="preserve"> за </w:t>
      </w:r>
      <w:proofErr w:type="spellStart"/>
      <w:r>
        <w:rPr>
          <w:sz w:val="28"/>
          <w:szCs w:val="28"/>
          <w:lang w:val="ru-RU"/>
        </w:rPr>
        <w:t>її</w:t>
      </w:r>
      <w:proofErr w:type="spellEnd"/>
      <w:r>
        <w:rPr>
          <w:sz w:val="28"/>
          <w:szCs w:val="28"/>
          <w:lang w:val="ru-RU"/>
        </w:rPr>
        <w:t xml:space="preserve"> </w:t>
      </w:r>
      <w:proofErr w:type="spellStart"/>
      <w:r>
        <w:rPr>
          <w:sz w:val="28"/>
          <w:szCs w:val="28"/>
          <w:lang w:val="ru-RU"/>
        </w:rPr>
        <w:t>відсутності</w:t>
      </w:r>
      <w:proofErr w:type="spellEnd"/>
      <w:r>
        <w:rPr>
          <w:sz w:val="28"/>
          <w:szCs w:val="28"/>
          <w:lang w:val="ru-RU"/>
        </w:rPr>
        <w:t xml:space="preserve"> ми </w:t>
      </w:r>
      <w:proofErr w:type="spellStart"/>
      <w:r>
        <w:rPr>
          <w:sz w:val="28"/>
          <w:szCs w:val="28"/>
          <w:lang w:val="ru-RU"/>
        </w:rPr>
        <w:t>матимемо</w:t>
      </w:r>
      <w:proofErr w:type="spellEnd"/>
      <w:r>
        <w:rPr>
          <w:sz w:val="28"/>
          <w:szCs w:val="28"/>
          <w:lang w:val="ru-RU"/>
        </w:rPr>
        <w:t xml:space="preserve"> все </w:t>
      </w:r>
      <w:proofErr w:type="spellStart"/>
      <w:r>
        <w:rPr>
          <w:sz w:val="28"/>
          <w:szCs w:val="28"/>
          <w:lang w:val="ru-RU"/>
        </w:rPr>
        <w:t>більшу</w:t>
      </w:r>
      <w:proofErr w:type="spellEnd"/>
      <w:r>
        <w:rPr>
          <w:sz w:val="28"/>
          <w:szCs w:val="28"/>
          <w:lang w:val="ru-RU"/>
        </w:rPr>
        <w:t xml:space="preserve"> </w:t>
      </w:r>
      <w:proofErr w:type="spellStart"/>
      <w:r>
        <w:rPr>
          <w:sz w:val="28"/>
          <w:szCs w:val="28"/>
          <w:lang w:val="ru-RU"/>
        </w:rPr>
        <w:t>кількість</w:t>
      </w:r>
      <w:proofErr w:type="spellEnd"/>
      <w:r>
        <w:rPr>
          <w:sz w:val="28"/>
          <w:szCs w:val="28"/>
          <w:lang w:val="ru-RU"/>
        </w:rPr>
        <w:t xml:space="preserve"> </w:t>
      </w:r>
      <w:proofErr w:type="spellStart"/>
      <w:r>
        <w:rPr>
          <w:sz w:val="28"/>
          <w:szCs w:val="28"/>
          <w:lang w:val="ru-RU"/>
        </w:rPr>
        <w:t>квазі-демократичних</w:t>
      </w:r>
      <w:proofErr w:type="spellEnd"/>
      <w:r>
        <w:rPr>
          <w:sz w:val="28"/>
          <w:szCs w:val="28"/>
          <w:lang w:val="ru-RU"/>
        </w:rPr>
        <w:t xml:space="preserve"> держав, у </w:t>
      </w:r>
      <w:proofErr w:type="spellStart"/>
      <w:r>
        <w:rPr>
          <w:sz w:val="28"/>
          <w:szCs w:val="28"/>
          <w:lang w:val="ru-RU"/>
        </w:rPr>
        <w:t>яких</w:t>
      </w:r>
      <w:proofErr w:type="spellEnd"/>
      <w:r>
        <w:rPr>
          <w:sz w:val="28"/>
          <w:szCs w:val="28"/>
          <w:lang w:val="ru-RU"/>
        </w:rPr>
        <w:t xml:space="preserve"> </w:t>
      </w:r>
      <w:proofErr w:type="spellStart"/>
      <w:r>
        <w:rPr>
          <w:sz w:val="28"/>
          <w:szCs w:val="28"/>
          <w:lang w:val="ru-RU"/>
        </w:rPr>
        <w:t>Конституція</w:t>
      </w:r>
      <w:proofErr w:type="spellEnd"/>
      <w:r>
        <w:rPr>
          <w:sz w:val="28"/>
          <w:szCs w:val="28"/>
          <w:lang w:val="ru-RU"/>
        </w:rPr>
        <w:t xml:space="preserve"> є </w:t>
      </w:r>
      <w:proofErr w:type="spellStart"/>
      <w:r>
        <w:rPr>
          <w:sz w:val="28"/>
          <w:szCs w:val="28"/>
          <w:lang w:val="ru-RU"/>
        </w:rPr>
        <w:t>юридичною</w:t>
      </w:r>
      <w:proofErr w:type="spellEnd"/>
      <w:r>
        <w:rPr>
          <w:sz w:val="28"/>
          <w:szCs w:val="28"/>
          <w:lang w:val="ru-RU"/>
        </w:rPr>
        <w:t xml:space="preserve">, а не фактичною, а </w:t>
      </w:r>
      <w:proofErr w:type="spellStart"/>
      <w:r>
        <w:rPr>
          <w:sz w:val="28"/>
          <w:szCs w:val="28"/>
          <w:lang w:val="ru-RU"/>
        </w:rPr>
        <w:t>закони</w:t>
      </w:r>
      <w:proofErr w:type="spellEnd"/>
      <w:r>
        <w:rPr>
          <w:sz w:val="28"/>
          <w:szCs w:val="28"/>
          <w:lang w:val="ru-RU"/>
        </w:rPr>
        <w:t xml:space="preserve"> не є </w:t>
      </w:r>
      <w:proofErr w:type="spellStart"/>
      <w:r>
        <w:rPr>
          <w:sz w:val="28"/>
          <w:szCs w:val="28"/>
          <w:lang w:val="ru-RU"/>
        </w:rPr>
        <w:t>втіленням</w:t>
      </w:r>
      <w:proofErr w:type="spellEnd"/>
      <w:r>
        <w:rPr>
          <w:sz w:val="28"/>
          <w:szCs w:val="28"/>
          <w:lang w:val="ru-RU"/>
        </w:rPr>
        <w:t xml:space="preserve"> </w:t>
      </w:r>
      <w:proofErr w:type="spellStart"/>
      <w:r>
        <w:rPr>
          <w:sz w:val="28"/>
          <w:szCs w:val="28"/>
          <w:lang w:val="ru-RU"/>
        </w:rPr>
        <w:t>волі</w:t>
      </w:r>
      <w:proofErr w:type="spellEnd"/>
      <w:r>
        <w:rPr>
          <w:sz w:val="28"/>
          <w:szCs w:val="28"/>
          <w:lang w:val="ru-RU"/>
        </w:rPr>
        <w:t xml:space="preserve"> народу та </w:t>
      </w:r>
      <w:proofErr w:type="spellStart"/>
      <w:r>
        <w:rPr>
          <w:sz w:val="28"/>
          <w:szCs w:val="28"/>
          <w:lang w:val="ru-RU"/>
        </w:rPr>
        <w:t>захистом</w:t>
      </w:r>
      <w:proofErr w:type="spellEnd"/>
      <w:r>
        <w:rPr>
          <w:sz w:val="28"/>
          <w:szCs w:val="28"/>
          <w:lang w:val="ru-RU"/>
        </w:rPr>
        <w:t xml:space="preserve"> прав </w:t>
      </w:r>
      <w:proofErr w:type="spellStart"/>
      <w:r>
        <w:rPr>
          <w:sz w:val="28"/>
          <w:szCs w:val="28"/>
          <w:lang w:val="ru-RU"/>
        </w:rPr>
        <w:t>людини</w:t>
      </w:r>
      <w:proofErr w:type="spellEnd"/>
      <w:r>
        <w:rPr>
          <w:sz w:val="28"/>
          <w:szCs w:val="28"/>
          <w:lang w:val="ru-RU"/>
        </w:rPr>
        <w:t xml:space="preserve">, а є </w:t>
      </w:r>
      <w:proofErr w:type="spellStart"/>
      <w:r>
        <w:rPr>
          <w:sz w:val="28"/>
          <w:szCs w:val="28"/>
          <w:lang w:val="ru-RU"/>
        </w:rPr>
        <w:t>втіленням</w:t>
      </w:r>
      <w:proofErr w:type="spellEnd"/>
      <w:r>
        <w:rPr>
          <w:sz w:val="28"/>
          <w:szCs w:val="28"/>
          <w:lang w:val="ru-RU"/>
        </w:rPr>
        <w:t xml:space="preserve"> </w:t>
      </w:r>
      <w:proofErr w:type="spellStart"/>
      <w:r>
        <w:rPr>
          <w:sz w:val="28"/>
          <w:szCs w:val="28"/>
          <w:lang w:val="ru-RU"/>
        </w:rPr>
        <w:t>репресивного</w:t>
      </w:r>
      <w:proofErr w:type="spellEnd"/>
      <w:r>
        <w:rPr>
          <w:sz w:val="28"/>
          <w:szCs w:val="28"/>
          <w:lang w:val="ru-RU"/>
        </w:rPr>
        <w:t xml:space="preserve"> </w:t>
      </w:r>
      <w:proofErr w:type="gramStart"/>
      <w:r>
        <w:rPr>
          <w:sz w:val="28"/>
          <w:szCs w:val="28"/>
          <w:lang w:val="ru-RU"/>
        </w:rPr>
        <w:t>характеру</w:t>
      </w:r>
      <w:proofErr w:type="gramEnd"/>
      <w:r>
        <w:rPr>
          <w:sz w:val="28"/>
          <w:szCs w:val="28"/>
          <w:lang w:val="ru-RU"/>
        </w:rPr>
        <w:t xml:space="preserve"> а </w:t>
      </w:r>
      <w:proofErr w:type="spellStart"/>
      <w:r>
        <w:rPr>
          <w:sz w:val="28"/>
          <w:szCs w:val="28"/>
          <w:lang w:val="ru-RU"/>
        </w:rPr>
        <w:t>завищених</w:t>
      </w:r>
      <w:proofErr w:type="spellEnd"/>
      <w:r>
        <w:rPr>
          <w:sz w:val="28"/>
          <w:szCs w:val="28"/>
          <w:lang w:val="ru-RU"/>
        </w:rPr>
        <w:t xml:space="preserve"> </w:t>
      </w:r>
      <w:proofErr w:type="spellStart"/>
      <w:r>
        <w:rPr>
          <w:sz w:val="28"/>
          <w:szCs w:val="28"/>
          <w:lang w:val="ru-RU"/>
        </w:rPr>
        <w:t>амбіцій</w:t>
      </w:r>
      <w:proofErr w:type="spellEnd"/>
      <w:r>
        <w:rPr>
          <w:sz w:val="28"/>
          <w:szCs w:val="28"/>
          <w:lang w:val="ru-RU"/>
        </w:rPr>
        <w:t xml:space="preserve"> </w:t>
      </w:r>
      <w:proofErr w:type="spellStart"/>
      <w:r>
        <w:rPr>
          <w:sz w:val="28"/>
          <w:szCs w:val="28"/>
          <w:lang w:val="ru-RU"/>
        </w:rPr>
        <w:t>окремих</w:t>
      </w:r>
      <w:proofErr w:type="spellEnd"/>
      <w:r>
        <w:rPr>
          <w:sz w:val="28"/>
          <w:szCs w:val="28"/>
          <w:lang w:val="ru-RU"/>
        </w:rPr>
        <w:t xml:space="preserve"> </w:t>
      </w:r>
      <w:proofErr w:type="spellStart"/>
      <w:r>
        <w:rPr>
          <w:sz w:val="28"/>
          <w:szCs w:val="28"/>
          <w:lang w:val="ru-RU"/>
        </w:rPr>
        <w:t>фінансово-політичних</w:t>
      </w:r>
      <w:proofErr w:type="spellEnd"/>
      <w:r>
        <w:rPr>
          <w:sz w:val="28"/>
          <w:szCs w:val="28"/>
          <w:lang w:val="ru-RU"/>
        </w:rPr>
        <w:t xml:space="preserve"> </w:t>
      </w:r>
      <w:proofErr w:type="spellStart"/>
      <w:r>
        <w:rPr>
          <w:sz w:val="28"/>
          <w:szCs w:val="28"/>
          <w:lang w:val="ru-RU"/>
        </w:rPr>
        <w:t>угрупувань</w:t>
      </w:r>
      <w:proofErr w:type="spellEnd"/>
      <w:r>
        <w:rPr>
          <w:sz w:val="28"/>
          <w:szCs w:val="28"/>
          <w:lang w:val="ru-RU"/>
        </w:rPr>
        <w:t>.</w:t>
      </w:r>
    </w:p>
    <w:p w:rsidR="00953CC8" w:rsidRDefault="00953CC8" w:rsidP="00953CC8">
      <w:pPr>
        <w:spacing w:before="120" w:after="120" w:line="360" w:lineRule="auto"/>
        <w:ind w:firstLine="709"/>
        <w:rPr>
          <w:sz w:val="28"/>
          <w:szCs w:val="28"/>
        </w:rPr>
      </w:pPr>
      <w:r>
        <w:rPr>
          <w:b/>
          <w:sz w:val="28"/>
          <w:szCs w:val="28"/>
        </w:rPr>
        <w:lastRenderedPageBreak/>
        <w:t>Актуальність теми дослідження</w:t>
      </w:r>
      <w:r>
        <w:rPr>
          <w:sz w:val="28"/>
          <w:szCs w:val="28"/>
        </w:rPr>
        <w:t xml:space="preserve"> обумовлюється потребою у вивченні та аналізі історії втілення принципу поділу влади в Україні та світі з метою зміни або ж розробки та створення нової моделі поділу влади, яку можна буде реалізувати в Україні і яка раціонально та ефективно реалізувала б схему взаємозалежності, контролю, нагляду стримування та противаги у взаємовідносинах представників трьох гілок влади та забезпечить єдність державної влади, однак, враховуючи той </w:t>
      </w:r>
      <w:proofErr w:type="spellStart"/>
      <w:r>
        <w:rPr>
          <w:sz w:val="28"/>
          <w:szCs w:val="28"/>
        </w:rPr>
        <w:t>афакт</w:t>
      </w:r>
      <w:proofErr w:type="spellEnd"/>
      <w:r>
        <w:rPr>
          <w:sz w:val="28"/>
          <w:szCs w:val="28"/>
        </w:rPr>
        <w:t>, що єдність державної влади не має бути узурпацією влади однією з її гілок.</w:t>
      </w:r>
    </w:p>
    <w:p w:rsidR="00953CC8" w:rsidRDefault="00953CC8" w:rsidP="00953CC8">
      <w:pPr>
        <w:spacing w:before="120" w:after="120" w:line="360" w:lineRule="auto"/>
        <w:ind w:firstLine="709"/>
        <w:rPr>
          <w:sz w:val="28"/>
          <w:szCs w:val="28"/>
        </w:rPr>
      </w:pPr>
      <w:r>
        <w:rPr>
          <w:b/>
          <w:sz w:val="28"/>
          <w:szCs w:val="28"/>
        </w:rPr>
        <w:t>Аналіз останніх досліджень і  публікацій.</w:t>
      </w:r>
      <w:r>
        <w:rPr>
          <w:sz w:val="28"/>
          <w:szCs w:val="28"/>
        </w:rPr>
        <w:t xml:space="preserve"> Основоположними працями з осмислення та пояснення змісту та значення принципу поділу влади та її єдності є праці, </w:t>
      </w:r>
      <w:proofErr w:type="spellStart"/>
      <w:r>
        <w:rPr>
          <w:sz w:val="28"/>
          <w:szCs w:val="28"/>
        </w:rPr>
        <w:t>Дж</w:t>
      </w:r>
      <w:proofErr w:type="spellEnd"/>
      <w:r>
        <w:rPr>
          <w:sz w:val="28"/>
          <w:szCs w:val="28"/>
        </w:rPr>
        <w:t>. Локка, Ш.-Л. Монтеск’є, Ж.-Ж. Руссо, Г. Гегеля.</w:t>
      </w:r>
    </w:p>
    <w:p w:rsidR="00953CC8" w:rsidRDefault="00953CC8" w:rsidP="00953CC8">
      <w:pPr>
        <w:spacing w:before="120" w:after="120" w:line="360" w:lineRule="auto"/>
        <w:ind w:firstLine="709"/>
        <w:rPr>
          <w:sz w:val="28"/>
          <w:szCs w:val="28"/>
        </w:rPr>
      </w:pPr>
      <w:r>
        <w:rPr>
          <w:sz w:val="28"/>
          <w:szCs w:val="28"/>
        </w:rPr>
        <w:t xml:space="preserve">Основні положення про значення та мету, задачі, права та обов’язки утворення, організації та діяльності органів державної влади та державного апарату висвітлені у працях українських вчених, зокрема, В. Авер’янова, Ю. Барабаша, А. </w:t>
      </w:r>
      <w:proofErr w:type="spellStart"/>
      <w:r>
        <w:rPr>
          <w:sz w:val="28"/>
          <w:szCs w:val="28"/>
        </w:rPr>
        <w:t>Георгіца</w:t>
      </w:r>
      <w:proofErr w:type="spellEnd"/>
      <w:r>
        <w:rPr>
          <w:sz w:val="28"/>
          <w:szCs w:val="28"/>
        </w:rPr>
        <w:t xml:space="preserve">, В. Колісника, С. </w:t>
      </w:r>
      <w:proofErr w:type="spellStart"/>
      <w:r>
        <w:rPr>
          <w:sz w:val="28"/>
          <w:szCs w:val="28"/>
        </w:rPr>
        <w:t>Серьогіна</w:t>
      </w:r>
      <w:proofErr w:type="spellEnd"/>
      <w:r>
        <w:rPr>
          <w:sz w:val="28"/>
          <w:szCs w:val="28"/>
        </w:rPr>
        <w:t xml:space="preserve">, А. Селіванова, Ю. </w:t>
      </w:r>
      <w:proofErr w:type="spellStart"/>
      <w:r>
        <w:rPr>
          <w:sz w:val="28"/>
          <w:szCs w:val="28"/>
        </w:rPr>
        <w:t>Тодики</w:t>
      </w:r>
      <w:proofErr w:type="spellEnd"/>
      <w:r>
        <w:rPr>
          <w:sz w:val="28"/>
          <w:szCs w:val="28"/>
        </w:rPr>
        <w:t xml:space="preserve">, О. </w:t>
      </w:r>
      <w:proofErr w:type="spellStart"/>
      <w:r>
        <w:rPr>
          <w:sz w:val="28"/>
          <w:szCs w:val="28"/>
        </w:rPr>
        <w:t>Фрицького</w:t>
      </w:r>
      <w:proofErr w:type="spellEnd"/>
      <w:r>
        <w:rPr>
          <w:sz w:val="28"/>
          <w:szCs w:val="28"/>
        </w:rPr>
        <w:t xml:space="preserve">, В. Шаповала та багатьох інших. </w:t>
      </w:r>
    </w:p>
    <w:p w:rsidR="00953CC8" w:rsidRDefault="00953CC8" w:rsidP="00953CC8">
      <w:pPr>
        <w:spacing w:before="120" w:after="120" w:line="360" w:lineRule="auto"/>
        <w:ind w:firstLine="709"/>
        <w:rPr>
          <w:sz w:val="28"/>
          <w:szCs w:val="28"/>
        </w:rPr>
      </w:pPr>
      <w:r>
        <w:rPr>
          <w:sz w:val="28"/>
          <w:szCs w:val="28"/>
        </w:rPr>
        <w:t xml:space="preserve">Але навіть якщо враховувати те, що у науковому середовищі існує достатньо багато наукових праць, що теоретично визначають та пояснюють принцип розподілу влади та необхідність єдності влади, що описують різні </w:t>
      </w:r>
      <w:proofErr w:type="spellStart"/>
      <w:r>
        <w:rPr>
          <w:sz w:val="28"/>
          <w:szCs w:val="28"/>
        </w:rPr>
        <w:t>модел</w:t>
      </w:r>
      <w:proofErr w:type="spellEnd"/>
      <w:r>
        <w:rPr>
          <w:sz w:val="28"/>
          <w:szCs w:val="28"/>
        </w:rPr>
        <w:t xml:space="preserve"> поділу влади, гострим питанням є створення нової або ж реформа старої моделі поділу влади в Україні, оскільки в нашій державі система поділу влади іноді дає збій і не працює досить ефективно, як у сусідніх державах.</w:t>
      </w:r>
    </w:p>
    <w:p w:rsidR="00953CC8" w:rsidRDefault="00953CC8" w:rsidP="00953CC8">
      <w:pPr>
        <w:spacing w:before="120" w:after="120" w:line="360" w:lineRule="auto"/>
        <w:ind w:firstLine="709"/>
        <w:rPr>
          <w:sz w:val="28"/>
          <w:szCs w:val="28"/>
        </w:rPr>
      </w:pPr>
      <w:r>
        <w:rPr>
          <w:b/>
          <w:sz w:val="28"/>
          <w:szCs w:val="28"/>
        </w:rPr>
        <w:t xml:space="preserve">Метою даної дипломної роботи є </w:t>
      </w:r>
      <w:r>
        <w:rPr>
          <w:sz w:val="28"/>
          <w:szCs w:val="28"/>
        </w:rPr>
        <w:t xml:space="preserve">дослідження, вивчення й аналіз </w:t>
      </w:r>
      <w:proofErr w:type="spellStart"/>
      <w:r>
        <w:rPr>
          <w:sz w:val="28"/>
          <w:szCs w:val="28"/>
        </w:rPr>
        <w:t>становлеення</w:t>
      </w:r>
      <w:proofErr w:type="spellEnd"/>
      <w:r>
        <w:rPr>
          <w:sz w:val="28"/>
          <w:szCs w:val="28"/>
        </w:rPr>
        <w:t>, розвитку та реалізації принципу поділу та забезпечення єдності влади у світі та Україні. Відповідно до мети, я поставила такі завдання:</w:t>
      </w:r>
    </w:p>
    <w:p w:rsidR="00953CC8" w:rsidRDefault="00953CC8" w:rsidP="00953CC8">
      <w:pPr>
        <w:pStyle w:val="a5"/>
        <w:numPr>
          <w:ilvl w:val="0"/>
          <w:numId w:val="1"/>
        </w:numPr>
        <w:spacing w:before="120" w:after="120" w:line="360" w:lineRule="auto"/>
        <w:ind w:hanging="357"/>
        <w:rPr>
          <w:sz w:val="28"/>
          <w:szCs w:val="28"/>
        </w:rPr>
      </w:pPr>
      <w:r>
        <w:rPr>
          <w:sz w:val="28"/>
          <w:szCs w:val="28"/>
        </w:rPr>
        <w:t>Розглянути поняття «влада», «державна влада», визначити їх співвідношення та характерні ознаки;</w:t>
      </w:r>
    </w:p>
    <w:p w:rsidR="00953CC8" w:rsidRDefault="00953CC8" w:rsidP="00953CC8">
      <w:pPr>
        <w:pStyle w:val="a5"/>
        <w:numPr>
          <w:ilvl w:val="0"/>
          <w:numId w:val="1"/>
        </w:numPr>
        <w:spacing w:before="120" w:after="120" w:line="360" w:lineRule="auto"/>
        <w:ind w:hanging="357"/>
        <w:rPr>
          <w:sz w:val="28"/>
          <w:szCs w:val="28"/>
        </w:rPr>
      </w:pPr>
      <w:r>
        <w:rPr>
          <w:sz w:val="28"/>
          <w:szCs w:val="28"/>
        </w:rPr>
        <w:t>Розглянути феномен «неподільності (єдності) влади», визначити його основні риси;</w:t>
      </w:r>
    </w:p>
    <w:p w:rsidR="00953CC8" w:rsidRDefault="00953CC8" w:rsidP="00953CC8">
      <w:pPr>
        <w:pStyle w:val="a5"/>
        <w:numPr>
          <w:ilvl w:val="0"/>
          <w:numId w:val="1"/>
        </w:numPr>
        <w:spacing w:before="120" w:after="120" w:line="360" w:lineRule="auto"/>
        <w:ind w:hanging="357"/>
        <w:rPr>
          <w:sz w:val="28"/>
          <w:szCs w:val="28"/>
        </w:rPr>
      </w:pPr>
      <w:r>
        <w:rPr>
          <w:sz w:val="28"/>
          <w:szCs w:val="28"/>
        </w:rPr>
        <w:lastRenderedPageBreak/>
        <w:t>Розглянути принцип поділу державної влади, надати його основні характеристики;</w:t>
      </w:r>
    </w:p>
    <w:p w:rsidR="00953CC8" w:rsidRDefault="00953CC8" w:rsidP="00953CC8">
      <w:pPr>
        <w:pStyle w:val="a5"/>
        <w:numPr>
          <w:ilvl w:val="0"/>
          <w:numId w:val="1"/>
        </w:numPr>
        <w:spacing w:before="120" w:after="120" w:line="360" w:lineRule="auto"/>
        <w:ind w:hanging="357"/>
        <w:rPr>
          <w:sz w:val="28"/>
          <w:szCs w:val="28"/>
        </w:rPr>
      </w:pPr>
      <w:r>
        <w:rPr>
          <w:sz w:val="28"/>
          <w:szCs w:val="28"/>
        </w:rPr>
        <w:t>Описати основні етапи виникнення та розвитку, еволюції ідеї поділу влади;</w:t>
      </w:r>
    </w:p>
    <w:p w:rsidR="00953CC8" w:rsidRDefault="00953CC8" w:rsidP="00953CC8">
      <w:pPr>
        <w:pStyle w:val="a5"/>
        <w:numPr>
          <w:ilvl w:val="0"/>
          <w:numId w:val="1"/>
        </w:numPr>
        <w:spacing w:before="120" w:after="120" w:line="360" w:lineRule="auto"/>
        <w:ind w:hanging="357"/>
        <w:rPr>
          <w:sz w:val="28"/>
          <w:szCs w:val="28"/>
        </w:rPr>
      </w:pPr>
      <w:r>
        <w:rPr>
          <w:sz w:val="28"/>
          <w:szCs w:val="28"/>
        </w:rPr>
        <w:t>Порівняти поняття «принцип поділу влади» та «єдність державної влади», визначити їх співвідношення;</w:t>
      </w:r>
    </w:p>
    <w:p w:rsidR="00953CC8" w:rsidRDefault="00953CC8" w:rsidP="00953CC8">
      <w:pPr>
        <w:pStyle w:val="a5"/>
        <w:numPr>
          <w:ilvl w:val="0"/>
          <w:numId w:val="1"/>
        </w:numPr>
        <w:spacing w:before="120" w:after="120" w:line="360" w:lineRule="auto"/>
        <w:ind w:hanging="357"/>
        <w:rPr>
          <w:sz w:val="28"/>
          <w:szCs w:val="28"/>
        </w:rPr>
      </w:pPr>
      <w:r>
        <w:rPr>
          <w:sz w:val="28"/>
          <w:szCs w:val="28"/>
        </w:rPr>
        <w:t xml:space="preserve">Проаналізувати джерела та літературу, що стосуються питання принципу поділу державної влади та проблеми </w:t>
      </w:r>
      <w:proofErr w:type="spellStart"/>
      <w:r>
        <w:rPr>
          <w:sz w:val="28"/>
          <w:szCs w:val="28"/>
        </w:rPr>
        <w:t>забепечення</w:t>
      </w:r>
      <w:proofErr w:type="spellEnd"/>
      <w:r>
        <w:rPr>
          <w:sz w:val="28"/>
          <w:szCs w:val="28"/>
        </w:rPr>
        <w:t xml:space="preserve"> єдності влади;</w:t>
      </w:r>
    </w:p>
    <w:p w:rsidR="00953CC8" w:rsidRDefault="00953CC8" w:rsidP="00953CC8">
      <w:pPr>
        <w:pStyle w:val="a5"/>
        <w:numPr>
          <w:ilvl w:val="0"/>
          <w:numId w:val="1"/>
        </w:numPr>
        <w:spacing w:before="120" w:after="120" w:line="360" w:lineRule="auto"/>
        <w:ind w:hanging="357"/>
        <w:rPr>
          <w:sz w:val="28"/>
          <w:szCs w:val="28"/>
        </w:rPr>
      </w:pPr>
      <w:r>
        <w:rPr>
          <w:sz w:val="28"/>
          <w:szCs w:val="28"/>
        </w:rPr>
        <w:t>Розглянути різні види моделей поділу влади, що існують у зарубіжних державах;</w:t>
      </w:r>
    </w:p>
    <w:p w:rsidR="00953CC8" w:rsidRDefault="00953CC8" w:rsidP="00953CC8">
      <w:pPr>
        <w:pStyle w:val="a5"/>
        <w:numPr>
          <w:ilvl w:val="0"/>
          <w:numId w:val="1"/>
        </w:numPr>
        <w:spacing w:before="120" w:after="120" w:line="360" w:lineRule="auto"/>
        <w:ind w:hanging="357"/>
        <w:rPr>
          <w:sz w:val="28"/>
          <w:szCs w:val="28"/>
        </w:rPr>
      </w:pPr>
      <w:r>
        <w:rPr>
          <w:sz w:val="28"/>
          <w:szCs w:val="28"/>
        </w:rPr>
        <w:t>Провести аналіз нормативно-правових та підзаконних нормативно-правових актів різних держав, що утворюють певну модель, а точніше, конституційно-правовий механізм поділу влади, вказати на їх переваги та недоліки;</w:t>
      </w:r>
    </w:p>
    <w:p w:rsidR="00953CC8" w:rsidRDefault="00953CC8" w:rsidP="00953CC8">
      <w:pPr>
        <w:pStyle w:val="a5"/>
        <w:numPr>
          <w:ilvl w:val="0"/>
          <w:numId w:val="1"/>
        </w:numPr>
        <w:spacing w:before="120" w:after="120" w:line="360" w:lineRule="auto"/>
        <w:ind w:hanging="357"/>
        <w:rPr>
          <w:sz w:val="28"/>
          <w:szCs w:val="28"/>
        </w:rPr>
      </w:pPr>
      <w:r>
        <w:rPr>
          <w:sz w:val="28"/>
          <w:szCs w:val="28"/>
        </w:rPr>
        <w:t>Розглянути українську модель та конституційно-правовий механізм поділу державної влади;</w:t>
      </w:r>
    </w:p>
    <w:p w:rsidR="00953CC8" w:rsidRDefault="00953CC8" w:rsidP="00953CC8">
      <w:pPr>
        <w:pStyle w:val="a5"/>
        <w:numPr>
          <w:ilvl w:val="0"/>
          <w:numId w:val="1"/>
        </w:numPr>
        <w:spacing w:before="120" w:after="120" w:line="360" w:lineRule="auto"/>
        <w:ind w:hanging="357"/>
        <w:rPr>
          <w:sz w:val="28"/>
          <w:szCs w:val="28"/>
        </w:rPr>
      </w:pPr>
      <w:proofErr w:type="spellStart"/>
      <w:r>
        <w:rPr>
          <w:sz w:val="28"/>
          <w:szCs w:val="28"/>
        </w:rPr>
        <w:t>Обгрунтувати</w:t>
      </w:r>
      <w:proofErr w:type="spellEnd"/>
      <w:r>
        <w:rPr>
          <w:sz w:val="28"/>
          <w:szCs w:val="28"/>
        </w:rPr>
        <w:t xml:space="preserve"> шляхи вдосконалення конституційно-правових норм та механізму поділу та забезпечення єдності державної влади в Україні. </w:t>
      </w:r>
    </w:p>
    <w:p w:rsidR="00953CC8" w:rsidRDefault="00953CC8" w:rsidP="00953CC8">
      <w:pPr>
        <w:pStyle w:val="a5"/>
        <w:spacing w:before="120" w:after="120" w:line="360" w:lineRule="auto"/>
        <w:ind w:left="0" w:firstLine="709"/>
        <w:rPr>
          <w:sz w:val="28"/>
          <w:szCs w:val="28"/>
        </w:rPr>
      </w:pPr>
      <w:r>
        <w:rPr>
          <w:b/>
          <w:sz w:val="28"/>
          <w:szCs w:val="28"/>
        </w:rPr>
        <w:t xml:space="preserve">Об’єктом дипломної роботи є </w:t>
      </w:r>
      <w:r>
        <w:rPr>
          <w:sz w:val="28"/>
          <w:szCs w:val="28"/>
        </w:rPr>
        <w:t xml:space="preserve">процес появи та розвитку , реалізації державної влади, що розглянуті через призму принципу поділу державної влади, що </w:t>
      </w:r>
      <w:proofErr w:type="spellStart"/>
      <w:r>
        <w:rPr>
          <w:sz w:val="28"/>
          <w:szCs w:val="28"/>
        </w:rPr>
        <w:t>пов’заний</w:t>
      </w:r>
      <w:proofErr w:type="spellEnd"/>
      <w:r>
        <w:rPr>
          <w:sz w:val="28"/>
          <w:szCs w:val="28"/>
        </w:rPr>
        <w:t xml:space="preserve"> із проблемою забезпечення єдності влади та принципами балансу, стримування та </w:t>
      </w:r>
      <w:proofErr w:type="spellStart"/>
      <w:r>
        <w:rPr>
          <w:sz w:val="28"/>
          <w:szCs w:val="28"/>
        </w:rPr>
        <w:t>противаг</w:t>
      </w:r>
      <w:proofErr w:type="spellEnd"/>
      <w:r>
        <w:rPr>
          <w:sz w:val="28"/>
          <w:szCs w:val="28"/>
        </w:rPr>
        <w:t xml:space="preserve"> та взаємодії всіх гілок державної влади.</w:t>
      </w:r>
    </w:p>
    <w:p w:rsidR="00953CC8" w:rsidRDefault="00953CC8" w:rsidP="00953CC8">
      <w:pPr>
        <w:pStyle w:val="a5"/>
        <w:spacing w:before="120" w:after="120" w:line="360" w:lineRule="auto"/>
        <w:ind w:left="0" w:firstLine="709"/>
        <w:rPr>
          <w:sz w:val="28"/>
          <w:szCs w:val="28"/>
        </w:rPr>
      </w:pPr>
      <w:r>
        <w:rPr>
          <w:b/>
          <w:sz w:val="28"/>
          <w:szCs w:val="28"/>
        </w:rPr>
        <w:t xml:space="preserve">Предметом дипломної роботи є </w:t>
      </w:r>
      <w:r>
        <w:rPr>
          <w:sz w:val="28"/>
          <w:szCs w:val="28"/>
        </w:rPr>
        <w:t xml:space="preserve">суспільні відносини, явища, події та процеси, що виникають у ході реалізації принципу поділу державної </w:t>
      </w:r>
      <w:proofErr w:type="spellStart"/>
      <w:r>
        <w:rPr>
          <w:sz w:val="28"/>
          <w:szCs w:val="28"/>
        </w:rPr>
        <w:t>владивлади</w:t>
      </w:r>
      <w:proofErr w:type="spellEnd"/>
      <w:r>
        <w:rPr>
          <w:sz w:val="28"/>
          <w:szCs w:val="28"/>
        </w:rPr>
        <w:t xml:space="preserve"> та забезпечення її єдності, нормативно-правові акти, що формують різні моделі та конституційно-правові механізми поділу та забезпечення єдності державної влади та наукові джерела, що </w:t>
      </w:r>
      <w:proofErr w:type="spellStart"/>
      <w:r>
        <w:rPr>
          <w:sz w:val="28"/>
          <w:szCs w:val="28"/>
        </w:rPr>
        <w:t>обгрунтовують</w:t>
      </w:r>
      <w:proofErr w:type="spellEnd"/>
      <w:r>
        <w:rPr>
          <w:sz w:val="28"/>
          <w:szCs w:val="28"/>
        </w:rPr>
        <w:t xml:space="preserve"> доцільність теорії поділу державної влади та забезпечення її єдності.</w:t>
      </w:r>
    </w:p>
    <w:p w:rsidR="00953CC8" w:rsidRDefault="00953CC8" w:rsidP="00953CC8">
      <w:pPr>
        <w:spacing w:before="120" w:after="120" w:line="360" w:lineRule="auto"/>
        <w:ind w:firstLine="709"/>
        <w:rPr>
          <w:iCs/>
          <w:sz w:val="28"/>
          <w:szCs w:val="28"/>
        </w:rPr>
      </w:pPr>
      <w:r>
        <w:rPr>
          <w:b/>
          <w:iCs/>
          <w:sz w:val="28"/>
          <w:szCs w:val="28"/>
        </w:rPr>
        <w:lastRenderedPageBreak/>
        <w:t>Методологічною основою дослідження</w:t>
      </w:r>
      <w:r>
        <w:rPr>
          <w:iCs/>
          <w:sz w:val="28"/>
          <w:szCs w:val="28"/>
        </w:rPr>
        <w:t xml:space="preserve"> питань держаної влади механізму її реалізації, її принципів, зокрема принципу поділу державної влади та проблем забезпечення єдності державної влади є розкриття суті даних </w:t>
      </w:r>
      <w:proofErr w:type="spellStart"/>
      <w:r>
        <w:rPr>
          <w:iCs/>
          <w:sz w:val="28"/>
          <w:szCs w:val="28"/>
        </w:rPr>
        <w:t>понть</w:t>
      </w:r>
      <w:proofErr w:type="spellEnd"/>
      <w:r>
        <w:rPr>
          <w:iCs/>
          <w:sz w:val="28"/>
          <w:szCs w:val="28"/>
        </w:rPr>
        <w:t xml:space="preserve"> та аналізу їх появи та еволюції. Саме ці фактори є визначальними для встановлення методологічної бази.</w:t>
      </w:r>
    </w:p>
    <w:p w:rsidR="00953CC8" w:rsidRDefault="00953CC8" w:rsidP="00953CC8">
      <w:pPr>
        <w:spacing w:before="120" w:after="120" w:line="360" w:lineRule="auto"/>
        <w:ind w:firstLine="709"/>
        <w:rPr>
          <w:iCs/>
          <w:sz w:val="28"/>
          <w:szCs w:val="28"/>
        </w:rPr>
      </w:pPr>
      <w:r>
        <w:rPr>
          <w:iCs/>
          <w:sz w:val="28"/>
          <w:szCs w:val="28"/>
        </w:rPr>
        <w:t xml:space="preserve">При розробці матеріалу та написанні даної дипломної роботи використовувалися різні методи пізнання та дослідження. </w:t>
      </w:r>
    </w:p>
    <w:p w:rsidR="00953CC8" w:rsidRDefault="00953CC8" w:rsidP="00953CC8">
      <w:pPr>
        <w:spacing w:before="120" w:after="120" w:line="360" w:lineRule="auto"/>
        <w:ind w:firstLine="709"/>
        <w:rPr>
          <w:iCs/>
          <w:sz w:val="28"/>
          <w:szCs w:val="28"/>
        </w:rPr>
      </w:pPr>
      <w:r>
        <w:rPr>
          <w:iCs/>
          <w:sz w:val="28"/>
          <w:szCs w:val="28"/>
        </w:rPr>
        <w:t xml:space="preserve">Зокрема, у всіх розділах для мене важливим було використання  таких сучасних загальнонаукових  методів пізнання: </w:t>
      </w:r>
    </w:p>
    <w:p w:rsidR="00953CC8" w:rsidRDefault="00953CC8" w:rsidP="00953CC8">
      <w:pPr>
        <w:pStyle w:val="a5"/>
        <w:numPr>
          <w:ilvl w:val="0"/>
          <w:numId w:val="2"/>
        </w:numPr>
        <w:spacing w:before="120" w:after="120" w:line="360" w:lineRule="auto"/>
        <w:ind w:hanging="357"/>
        <w:rPr>
          <w:sz w:val="28"/>
          <w:szCs w:val="28"/>
        </w:rPr>
      </w:pPr>
      <w:r>
        <w:rPr>
          <w:iCs/>
          <w:sz w:val="28"/>
          <w:szCs w:val="28"/>
        </w:rPr>
        <w:t>діалектичного;</w:t>
      </w:r>
    </w:p>
    <w:p w:rsidR="00953CC8" w:rsidRDefault="00953CC8" w:rsidP="00953CC8">
      <w:pPr>
        <w:pStyle w:val="a5"/>
        <w:numPr>
          <w:ilvl w:val="0"/>
          <w:numId w:val="2"/>
        </w:numPr>
        <w:spacing w:before="120" w:after="120" w:line="360" w:lineRule="auto"/>
        <w:ind w:hanging="357"/>
        <w:rPr>
          <w:sz w:val="28"/>
          <w:szCs w:val="28"/>
        </w:rPr>
      </w:pPr>
      <w:r>
        <w:rPr>
          <w:iCs/>
          <w:sz w:val="28"/>
          <w:szCs w:val="28"/>
        </w:rPr>
        <w:t>історичного;</w:t>
      </w:r>
    </w:p>
    <w:p w:rsidR="00953CC8" w:rsidRDefault="00953CC8" w:rsidP="00953CC8">
      <w:pPr>
        <w:pStyle w:val="a5"/>
        <w:numPr>
          <w:ilvl w:val="0"/>
          <w:numId w:val="2"/>
        </w:numPr>
        <w:spacing w:before="120" w:after="120" w:line="360" w:lineRule="auto"/>
        <w:ind w:hanging="357"/>
        <w:rPr>
          <w:sz w:val="28"/>
          <w:szCs w:val="28"/>
        </w:rPr>
      </w:pPr>
      <w:r>
        <w:rPr>
          <w:iCs/>
          <w:sz w:val="28"/>
          <w:szCs w:val="28"/>
        </w:rPr>
        <w:t>аналізу;</w:t>
      </w:r>
    </w:p>
    <w:p w:rsidR="00953CC8" w:rsidRDefault="00953CC8" w:rsidP="00953CC8">
      <w:pPr>
        <w:pStyle w:val="a5"/>
        <w:numPr>
          <w:ilvl w:val="0"/>
          <w:numId w:val="2"/>
        </w:numPr>
        <w:spacing w:before="120" w:after="120" w:line="360" w:lineRule="auto"/>
        <w:ind w:hanging="357"/>
        <w:rPr>
          <w:sz w:val="28"/>
          <w:szCs w:val="28"/>
        </w:rPr>
      </w:pPr>
      <w:r>
        <w:rPr>
          <w:iCs/>
          <w:sz w:val="28"/>
          <w:szCs w:val="28"/>
        </w:rPr>
        <w:t>синтезу;</w:t>
      </w:r>
    </w:p>
    <w:p w:rsidR="00953CC8" w:rsidRDefault="00953CC8" w:rsidP="00953CC8">
      <w:pPr>
        <w:pStyle w:val="a5"/>
        <w:numPr>
          <w:ilvl w:val="0"/>
          <w:numId w:val="2"/>
        </w:numPr>
        <w:spacing w:before="120" w:after="120" w:line="360" w:lineRule="auto"/>
        <w:ind w:hanging="357"/>
        <w:rPr>
          <w:sz w:val="28"/>
          <w:szCs w:val="28"/>
        </w:rPr>
      </w:pPr>
      <w:r>
        <w:rPr>
          <w:iCs/>
          <w:sz w:val="28"/>
          <w:szCs w:val="28"/>
        </w:rPr>
        <w:t>історичного;</w:t>
      </w:r>
    </w:p>
    <w:p w:rsidR="00953CC8" w:rsidRDefault="00953CC8" w:rsidP="00953CC8">
      <w:pPr>
        <w:pStyle w:val="a5"/>
        <w:numPr>
          <w:ilvl w:val="0"/>
          <w:numId w:val="2"/>
        </w:numPr>
        <w:spacing w:before="120" w:after="120" w:line="360" w:lineRule="auto"/>
        <w:ind w:hanging="357"/>
        <w:rPr>
          <w:sz w:val="28"/>
          <w:szCs w:val="28"/>
        </w:rPr>
      </w:pPr>
      <w:r>
        <w:rPr>
          <w:iCs/>
          <w:sz w:val="28"/>
          <w:szCs w:val="28"/>
        </w:rPr>
        <w:t>логічного</w:t>
      </w:r>
    </w:p>
    <w:p w:rsidR="00953CC8" w:rsidRDefault="00953CC8" w:rsidP="00953CC8">
      <w:pPr>
        <w:pStyle w:val="a5"/>
        <w:numPr>
          <w:ilvl w:val="0"/>
          <w:numId w:val="2"/>
        </w:numPr>
        <w:spacing w:before="120" w:after="120" w:line="360" w:lineRule="auto"/>
        <w:ind w:hanging="357"/>
        <w:rPr>
          <w:sz w:val="28"/>
          <w:szCs w:val="28"/>
        </w:rPr>
      </w:pPr>
      <w:r>
        <w:rPr>
          <w:iCs/>
          <w:sz w:val="28"/>
          <w:szCs w:val="28"/>
        </w:rPr>
        <w:t xml:space="preserve">системного та інших </w:t>
      </w:r>
      <w:proofErr w:type="spellStart"/>
      <w:r>
        <w:rPr>
          <w:iCs/>
          <w:sz w:val="28"/>
          <w:szCs w:val="28"/>
        </w:rPr>
        <w:t>иетодів</w:t>
      </w:r>
      <w:proofErr w:type="spellEnd"/>
      <w:r>
        <w:rPr>
          <w:iCs/>
          <w:sz w:val="28"/>
          <w:szCs w:val="28"/>
        </w:rPr>
        <w:t xml:space="preserve">. </w:t>
      </w:r>
    </w:p>
    <w:p w:rsidR="00953CC8" w:rsidRDefault="00953CC8" w:rsidP="00953CC8">
      <w:pPr>
        <w:spacing w:before="120" w:after="120" w:line="360" w:lineRule="auto"/>
        <w:ind w:firstLine="709"/>
        <w:rPr>
          <w:iCs/>
          <w:sz w:val="28"/>
          <w:szCs w:val="28"/>
        </w:rPr>
      </w:pPr>
      <w:r>
        <w:rPr>
          <w:iCs/>
          <w:sz w:val="28"/>
          <w:szCs w:val="28"/>
        </w:rPr>
        <w:t xml:space="preserve">Так, розуміючи адекватність та доцільність застосування діалектичного та історичного методів я поставила за завдання описати процеси появи, становлення і розвитку теорії поділу та забезпечення неподільності державної влади в історичному контексті розвитку політичних </w:t>
      </w:r>
      <w:proofErr w:type="spellStart"/>
      <w:r>
        <w:rPr>
          <w:iCs/>
          <w:sz w:val="28"/>
          <w:szCs w:val="28"/>
        </w:rPr>
        <w:t>процечів</w:t>
      </w:r>
      <w:proofErr w:type="spellEnd"/>
      <w:r>
        <w:rPr>
          <w:iCs/>
          <w:sz w:val="28"/>
          <w:szCs w:val="28"/>
        </w:rPr>
        <w:t xml:space="preserve"> і систем та їх сучасних проявах. В ході дослідження я використовувала методи синтезу та аналізу (що полягає у виділенні з явища окремих його складових, компонентів і у деяких випадках - інститутів), також логічний метод (який застосовувався для вивчення різних джерел – від наукових праць до нормативних актів, що стосуються об’єкту та предмету дослідження), за допомогою яких я вивчала та формувала різні моделі суспільних відносин з приводу розподілу влади та забезпечення єдності влади, що також окрім першого та другого розділів відображено і у третьому розділі. </w:t>
      </w:r>
    </w:p>
    <w:p w:rsidR="00953CC8" w:rsidRDefault="00953CC8" w:rsidP="00953CC8">
      <w:pPr>
        <w:spacing w:before="120" w:after="120" w:line="360" w:lineRule="auto"/>
        <w:ind w:firstLine="709"/>
        <w:rPr>
          <w:iCs/>
          <w:sz w:val="28"/>
          <w:szCs w:val="28"/>
        </w:rPr>
      </w:pPr>
      <w:r>
        <w:rPr>
          <w:iCs/>
          <w:sz w:val="28"/>
          <w:szCs w:val="28"/>
        </w:rPr>
        <w:lastRenderedPageBreak/>
        <w:t>Також, у моїй дипломній роботі використовувалися такі спеціальні методи дослідження як:</w:t>
      </w:r>
    </w:p>
    <w:p w:rsidR="00953CC8" w:rsidRDefault="00953CC8" w:rsidP="00953CC8">
      <w:pPr>
        <w:pStyle w:val="a5"/>
        <w:numPr>
          <w:ilvl w:val="0"/>
          <w:numId w:val="3"/>
        </w:numPr>
        <w:spacing w:before="120" w:after="120" w:line="360" w:lineRule="auto"/>
        <w:ind w:left="1429" w:hanging="357"/>
        <w:rPr>
          <w:iCs/>
          <w:sz w:val="28"/>
          <w:szCs w:val="28"/>
        </w:rPr>
      </w:pPr>
      <w:r>
        <w:rPr>
          <w:iCs/>
          <w:sz w:val="28"/>
          <w:szCs w:val="28"/>
        </w:rPr>
        <w:t>порівняльний, зокрема порівняльно-правовий;</w:t>
      </w:r>
    </w:p>
    <w:p w:rsidR="00953CC8" w:rsidRDefault="00953CC8" w:rsidP="00953CC8">
      <w:pPr>
        <w:pStyle w:val="a5"/>
        <w:numPr>
          <w:ilvl w:val="0"/>
          <w:numId w:val="3"/>
        </w:numPr>
        <w:spacing w:before="120" w:after="120" w:line="360" w:lineRule="auto"/>
        <w:ind w:left="1429" w:hanging="357"/>
        <w:rPr>
          <w:iCs/>
          <w:sz w:val="28"/>
          <w:szCs w:val="28"/>
        </w:rPr>
      </w:pPr>
      <w:r>
        <w:rPr>
          <w:iCs/>
          <w:sz w:val="28"/>
          <w:szCs w:val="28"/>
        </w:rPr>
        <w:t>формально-логічний;</w:t>
      </w:r>
    </w:p>
    <w:p w:rsidR="00953CC8" w:rsidRDefault="00953CC8" w:rsidP="00953CC8">
      <w:pPr>
        <w:pStyle w:val="a5"/>
        <w:numPr>
          <w:ilvl w:val="0"/>
          <w:numId w:val="3"/>
        </w:numPr>
        <w:spacing w:before="120" w:after="120" w:line="360" w:lineRule="auto"/>
        <w:ind w:left="1429" w:hanging="357"/>
        <w:rPr>
          <w:iCs/>
          <w:sz w:val="28"/>
          <w:szCs w:val="28"/>
        </w:rPr>
      </w:pPr>
      <w:r>
        <w:rPr>
          <w:iCs/>
          <w:sz w:val="28"/>
          <w:szCs w:val="28"/>
        </w:rPr>
        <w:t>системно-структурний;</w:t>
      </w:r>
    </w:p>
    <w:p w:rsidR="00953CC8" w:rsidRDefault="00953CC8" w:rsidP="00953CC8">
      <w:pPr>
        <w:pStyle w:val="a5"/>
        <w:numPr>
          <w:ilvl w:val="0"/>
          <w:numId w:val="3"/>
        </w:numPr>
        <w:spacing w:before="120" w:after="120" w:line="360" w:lineRule="auto"/>
        <w:ind w:left="1429" w:hanging="357"/>
        <w:rPr>
          <w:iCs/>
          <w:sz w:val="28"/>
          <w:szCs w:val="28"/>
        </w:rPr>
      </w:pPr>
      <w:r>
        <w:rPr>
          <w:iCs/>
          <w:sz w:val="28"/>
          <w:szCs w:val="28"/>
        </w:rPr>
        <w:t>структурно-функціональний;</w:t>
      </w:r>
    </w:p>
    <w:p w:rsidR="00953CC8" w:rsidRDefault="00953CC8" w:rsidP="00953CC8">
      <w:pPr>
        <w:pStyle w:val="a5"/>
        <w:numPr>
          <w:ilvl w:val="0"/>
          <w:numId w:val="3"/>
        </w:numPr>
        <w:spacing w:before="120" w:after="120" w:line="360" w:lineRule="auto"/>
        <w:ind w:left="1429" w:hanging="357"/>
        <w:rPr>
          <w:iCs/>
          <w:sz w:val="28"/>
          <w:szCs w:val="28"/>
        </w:rPr>
      </w:pPr>
      <w:r>
        <w:rPr>
          <w:iCs/>
          <w:sz w:val="28"/>
          <w:szCs w:val="28"/>
        </w:rPr>
        <w:t>прогнозування та інші.</w:t>
      </w:r>
    </w:p>
    <w:p w:rsidR="00953CC8" w:rsidRDefault="00953CC8" w:rsidP="00953CC8">
      <w:pPr>
        <w:pStyle w:val="a5"/>
        <w:spacing w:before="120" w:after="120" w:line="360" w:lineRule="auto"/>
        <w:ind w:left="0" w:firstLine="709"/>
        <w:rPr>
          <w:iCs/>
          <w:sz w:val="28"/>
          <w:szCs w:val="28"/>
        </w:rPr>
      </w:pPr>
      <w:r>
        <w:rPr>
          <w:iCs/>
          <w:sz w:val="28"/>
          <w:szCs w:val="28"/>
        </w:rPr>
        <w:t xml:space="preserve">За допомогою порівняльного та порівняльно-правового методів та методу прогнозування я мала змогу вивчити та порівняти різні моделі поділу влади та забезпечення єдності влади, їх реалізацію у різних державах, та можливість запозичення або вироблення власних норм, що регулюють </w:t>
      </w:r>
      <w:proofErr w:type="spellStart"/>
      <w:r>
        <w:rPr>
          <w:iCs/>
          <w:sz w:val="28"/>
          <w:szCs w:val="28"/>
        </w:rPr>
        <w:t>досіджуванні</w:t>
      </w:r>
      <w:proofErr w:type="spellEnd"/>
      <w:r>
        <w:rPr>
          <w:iCs/>
          <w:sz w:val="28"/>
          <w:szCs w:val="28"/>
        </w:rPr>
        <w:t xml:space="preserve"> моделі поділу влади в Україні, з урахуванням особливостей державотворення та рівня правової, політичної культури населення, та не забуваючи про особливості та менталітет народу України.</w:t>
      </w:r>
    </w:p>
    <w:p w:rsidR="00953CC8" w:rsidRDefault="00953CC8" w:rsidP="00953CC8">
      <w:pPr>
        <w:spacing w:before="120" w:after="120" w:line="360" w:lineRule="auto"/>
        <w:ind w:firstLine="709"/>
        <w:rPr>
          <w:iCs/>
          <w:sz w:val="28"/>
          <w:szCs w:val="28"/>
        </w:rPr>
      </w:pPr>
      <w:r>
        <w:rPr>
          <w:iCs/>
          <w:sz w:val="28"/>
          <w:szCs w:val="28"/>
        </w:rPr>
        <w:t xml:space="preserve">Інформаційною основою даної дипломної роботи є різні закони та нормативно-правові, підзаконні нормативно-правові акти України та зарубіжних держав, різні періодичні видання, наукові праці, джерела, що є у відкритому доступі у  мережі Інтернет. </w:t>
      </w:r>
    </w:p>
    <w:p w:rsidR="00953CC8" w:rsidRPr="007B5AE8" w:rsidRDefault="00953CC8" w:rsidP="00953CC8">
      <w:pPr>
        <w:spacing w:before="120" w:after="120" w:line="360" w:lineRule="auto"/>
        <w:ind w:firstLine="709"/>
        <w:rPr>
          <w:sz w:val="28"/>
          <w:szCs w:val="28"/>
        </w:rPr>
      </w:pPr>
      <w:r>
        <w:rPr>
          <w:iCs/>
          <w:sz w:val="28"/>
          <w:szCs w:val="28"/>
        </w:rPr>
        <w:t>Дипломна робота складається зі вступу, трьох розділів, висновків,  списку використаних джерел та п</w:t>
      </w:r>
      <w:r w:rsidRPr="00C106D2">
        <w:rPr>
          <w:iCs/>
          <w:sz w:val="28"/>
          <w:szCs w:val="28"/>
          <w:lang w:val="ru-RU"/>
        </w:rPr>
        <w:t>’</w:t>
      </w:r>
      <w:proofErr w:type="spellStart"/>
      <w:r>
        <w:rPr>
          <w:iCs/>
          <w:sz w:val="28"/>
          <w:szCs w:val="28"/>
        </w:rPr>
        <w:t>ятьох</w:t>
      </w:r>
      <w:proofErr w:type="spellEnd"/>
      <w:r>
        <w:rPr>
          <w:iCs/>
          <w:sz w:val="28"/>
          <w:szCs w:val="28"/>
        </w:rPr>
        <w:t xml:space="preserve"> додатків.</w:t>
      </w:r>
    </w:p>
    <w:p w:rsidR="00953CC8" w:rsidRDefault="00953CC8" w:rsidP="00953CC8">
      <w:pPr>
        <w:jc w:val="left"/>
        <w:rPr>
          <w:rFonts w:eastAsiaTheme="majorEastAsia"/>
          <w:b/>
          <w:bCs/>
          <w:sz w:val="28"/>
          <w:szCs w:val="28"/>
        </w:rPr>
      </w:pPr>
      <w:r>
        <w:br w:type="page"/>
      </w:r>
    </w:p>
    <w:p w:rsidR="001629E0" w:rsidRDefault="001629E0" w:rsidP="001629E0">
      <w:pPr>
        <w:pStyle w:val="1"/>
        <w:spacing w:line="360" w:lineRule="auto"/>
        <w:jc w:val="center"/>
        <w:rPr>
          <w:rFonts w:ascii="Times New Roman" w:hAnsi="Times New Roman" w:cs="Times New Roman"/>
          <w:color w:val="auto"/>
        </w:rPr>
      </w:pPr>
      <w:bookmarkStart w:id="2" w:name="_Toc43118230"/>
      <w:r>
        <w:rPr>
          <w:rFonts w:ascii="Times New Roman" w:hAnsi="Times New Roman" w:cs="Times New Roman"/>
          <w:color w:val="auto"/>
        </w:rPr>
        <w:lastRenderedPageBreak/>
        <w:t>ВИСНОВКИ</w:t>
      </w:r>
      <w:bookmarkEnd w:id="2"/>
    </w:p>
    <w:p w:rsidR="001629E0" w:rsidRDefault="001629E0" w:rsidP="001629E0">
      <w:pPr>
        <w:spacing w:before="120" w:after="120" w:line="360" w:lineRule="auto"/>
        <w:ind w:firstLine="709"/>
        <w:rPr>
          <w:sz w:val="28"/>
        </w:rPr>
      </w:pPr>
      <w:r w:rsidRPr="001B3C6D">
        <w:rPr>
          <w:sz w:val="28"/>
        </w:rPr>
        <w:t xml:space="preserve">У </w:t>
      </w:r>
      <w:r>
        <w:rPr>
          <w:sz w:val="28"/>
        </w:rPr>
        <w:t xml:space="preserve">дані дипломній роботі </w:t>
      </w:r>
      <w:proofErr w:type="spellStart"/>
      <w:r>
        <w:rPr>
          <w:sz w:val="28"/>
        </w:rPr>
        <w:t>грунтовно</w:t>
      </w:r>
      <w:proofErr w:type="spellEnd"/>
      <w:r>
        <w:rPr>
          <w:sz w:val="28"/>
        </w:rPr>
        <w:t xml:space="preserve"> та комплексно досліджено актуальні питання поділу державної влади та забезпечення єдності влади, досліджено різні складові конституційно-правових механізмів регулювання дотримання принципу поділу влади таких держав, як: Білорусь, Казахстан, КНДР, Тайвань, </w:t>
      </w:r>
      <w:proofErr w:type="spellStart"/>
      <w:r>
        <w:rPr>
          <w:sz w:val="28"/>
        </w:rPr>
        <w:t>Польша</w:t>
      </w:r>
      <w:proofErr w:type="spellEnd"/>
      <w:r>
        <w:rPr>
          <w:sz w:val="28"/>
        </w:rPr>
        <w:t>.</w:t>
      </w:r>
    </w:p>
    <w:p w:rsidR="001629E0" w:rsidRDefault="001629E0" w:rsidP="001629E0">
      <w:pPr>
        <w:spacing w:before="120" w:after="120" w:line="360" w:lineRule="auto"/>
        <w:ind w:firstLine="709"/>
        <w:rPr>
          <w:sz w:val="28"/>
        </w:rPr>
      </w:pPr>
      <w:r>
        <w:rPr>
          <w:sz w:val="28"/>
        </w:rPr>
        <w:t>Згідно досліджених та виконаних завдань дипломної роботи, можна зробити такі висновки:</w:t>
      </w:r>
    </w:p>
    <w:p w:rsidR="001629E0" w:rsidRDefault="001629E0" w:rsidP="001629E0">
      <w:pPr>
        <w:pStyle w:val="a5"/>
        <w:numPr>
          <w:ilvl w:val="0"/>
          <w:numId w:val="1"/>
        </w:numPr>
        <w:spacing w:before="120" w:after="120" w:line="360" w:lineRule="auto"/>
        <w:ind w:hanging="357"/>
        <w:rPr>
          <w:sz w:val="28"/>
          <w:szCs w:val="28"/>
        </w:rPr>
      </w:pPr>
      <w:r>
        <w:rPr>
          <w:sz w:val="28"/>
          <w:szCs w:val="28"/>
        </w:rPr>
        <w:t xml:space="preserve">Розглянуто поняття «політична влада», «державна влада», визначено їх співвідношення та характерні ознаки, зокрема, </w:t>
      </w:r>
      <w:r>
        <w:rPr>
          <w:sz w:val="28"/>
        </w:rPr>
        <w:t xml:space="preserve">влада – це наявність чітко регламентованої правилами та нормами здатності та можливості для окремих індивідів, груп, сил (суб´єктів влади) або ж інститутів мати вплив на діяльність інших суб’єктів, окремих індивідів, груп індивідів суспільства (об´єктів влади), використовувати </w:t>
      </w:r>
      <w:proofErr w:type="spellStart"/>
      <w:r>
        <w:rPr>
          <w:sz w:val="28"/>
        </w:rPr>
        <w:t>даниі</w:t>
      </w:r>
      <w:proofErr w:type="spellEnd"/>
      <w:r>
        <w:rPr>
          <w:sz w:val="28"/>
        </w:rPr>
        <w:t xml:space="preserve"> об’єкти для реалізації власної волі та мати легальний примус на виконання власної волі та дотримання наказів за допомогою різних засобів, способів та прийомів, а </w:t>
      </w:r>
      <w:r>
        <w:rPr>
          <w:iCs/>
          <w:sz w:val="28"/>
        </w:rPr>
        <w:t>д</w:t>
      </w:r>
      <w:r w:rsidRPr="00021B5C">
        <w:rPr>
          <w:iCs/>
          <w:sz w:val="28"/>
        </w:rPr>
        <w:t>ержавна влада</w:t>
      </w:r>
      <w:r w:rsidRPr="00FC1C44">
        <w:rPr>
          <w:sz w:val="28"/>
        </w:rPr>
        <w:t> </w:t>
      </w:r>
      <w:r w:rsidRPr="00021B5C">
        <w:rPr>
          <w:sz w:val="28"/>
        </w:rPr>
        <w:t>– спос</w:t>
      </w:r>
      <w:r>
        <w:rPr>
          <w:sz w:val="28"/>
        </w:rPr>
        <w:t>і</w:t>
      </w:r>
      <w:r w:rsidRPr="00021B5C">
        <w:rPr>
          <w:sz w:val="28"/>
        </w:rPr>
        <w:t>б управл</w:t>
      </w:r>
      <w:r>
        <w:rPr>
          <w:sz w:val="28"/>
        </w:rPr>
        <w:t>і</w:t>
      </w:r>
      <w:r w:rsidRPr="00021B5C">
        <w:rPr>
          <w:sz w:val="28"/>
        </w:rPr>
        <w:t>ння</w:t>
      </w:r>
      <w:r>
        <w:rPr>
          <w:sz w:val="28"/>
        </w:rPr>
        <w:t xml:space="preserve"> суб</w:t>
      </w:r>
      <w:r w:rsidRPr="00021B5C">
        <w:rPr>
          <w:sz w:val="28"/>
        </w:rPr>
        <w:t>’</w:t>
      </w:r>
      <w:r>
        <w:rPr>
          <w:sz w:val="28"/>
        </w:rPr>
        <w:t>єктами та об</w:t>
      </w:r>
      <w:r w:rsidRPr="00021B5C">
        <w:rPr>
          <w:sz w:val="28"/>
        </w:rPr>
        <w:t>’</w:t>
      </w:r>
      <w:r>
        <w:rPr>
          <w:sz w:val="28"/>
        </w:rPr>
        <w:t xml:space="preserve">єктами суспільства, що має характер публічно-правових відносин, </w:t>
      </w:r>
      <w:r w:rsidRPr="00021B5C">
        <w:rPr>
          <w:sz w:val="28"/>
        </w:rPr>
        <w:t>здійснюється тільки державою</w:t>
      </w:r>
      <w:r>
        <w:rPr>
          <w:sz w:val="28"/>
        </w:rPr>
        <w:t xml:space="preserve">, </w:t>
      </w:r>
      <w:r w:rsidRPr="00021B5C">
        <w:rPr>
          <w:sz w:val="28"/>
        </w:rPr>
        <w:t>за допомогою системи її органів</w:t>
      </w:r>
      <w:r>
        <w:rPr>
          <w:sz w:val="28"/>
        </w:rPr>
        <w:t xml:space="preserve"> та апарату</w:t>
      </w:r>
      <w:r w:rsidRPr="00021B5C">
        <w:rPr>
          <w:sz w:val="28"/>
        </w:rPr>
        <w:t xml:space="preserve">, </w:t>
      </w:r>
      <w:r>
        <w:rPr>
          <w:sz w:val="28"/>
        </w:rPr>
        <w:t>та з опорою на легальне насилля та примус</w:t>
      </w:r>
      <w:r>
        <w:rPr>
          <w:sz w:val="28"/>
          <w:szCs w:val="28"/>
        </w:rPr>
        <w:t>;</w:t>
      </w:r>
    </w:p>
    <w:p w:rsidR="001629E0" w:rsidRDefault="001629E0" w:rsidP="001629E0">
      <w:pPr>
        <w:pStyle w:val="a5"/>
        <w:numPr>
          <w:ilvl w:val="0"/>
          <w:numId w:val="1"/>
        </w:numPr>
        <w:spacing w:before="120" w:after="120" w:line="360" w:lineRule="auto"/>
        <w:ind w:hanging="357"/>
        <w:rPr>
          <w:sz w:val="28"/>
          <w:szCs w:val="28"/>
        </w:rPr>
      </w:pPr>
      <w:r>
        <w:rPr>
          <w:sz w:val="28"/>
          <w:szCs w:val="28"/>
        </w:rPr>
        <w:t>Розглянуто феномен «неподільності (єдності) влади», і на мою</w:t>
      </w:r>
      <w:r w:rsidRPr="00C106D2">
        <w:rPr>
          <w:sz w:val="28"/>
          <w:szCs w:val="28"/>
        </w:rPr>
        <w:t xml:space="preserve"> </w:t>
      </w:r>
      <w:r>
        <w:rPr>
          <w:sz w:val="28"/>
          <w:szCs w:val="28"/>
        </w:rPr>
        <w:t xml:space="preserve">думку, </w:t>
      </w:r>
      <w:r>
        <w:rPr>
          <w:sz w:val="28"/>
        </w:rPr>
        <w:t>принцип забезпечення єдності державної влади у демократичних державах розуміється як принцип, що визначає владу єдиною та неподільною, однак, враховує те, що реалізація даної влади має здійснюватися за розмежуванням прав та обов</w:t>
      </w:r>
      <w:r w:rsidRPr="00D30DD9">
        <w:rPr>
          <w:sz w:val="28"/>
        </w:rPr>
        <w:t>’</w:t>
      </w:r>
      <w:r>
        <w:rPr>
          <w:sz w:val="28"/>
        </w:rPr>
        <w:t xml:space="preserve">язків між органами державної влади. </w:t>
      </w:r>
      <w:r>
        <w:rPr>
          <w:sz w:val="28"/>
          <w:szCs w:val="28"/>
        </w:rPr>
        <w:t>Згідно даного трактування поняття можна вивести співвідношення даних поняття та його ознаки;</w:t>
      </w:r>
    </w:p>
    <w:p w:rsidR="001629E0" w:rsidRDefault="001629E0" w:rsidP="001629E0">
      <w:pPr>
        <w:pStyle w:val="a5"/>
        <w:numPr>
          <w:ilvl w:val="0"/>
          <w:numId w:val="1"/>
        </w:numPr>
        <w:spacing w:before="120" w:after="120" w:line="360" w:lineRule="auto"/>
        <w:ind w:hanging="357"/>
        <w:rPr>
          <w:sz w:val="28"/>
          <w:szCs w:val="28"/>
        </w:rPr>
      </w:pPr>
      <w:r>
        <w:rPr>
          <w:sz w:val="28"/>
          <w:szCs w:val="28"/>
        </w:rPr>
        <w:lastRenderedPageBreak/>
        <w:t xml:space="preserve">Розглянуто принцип поділу державної влади, розроблено </w:t>
      </w:r>
      <w:r>
        <w:rPr>
          <w:sz w:val="28"/>
        </w:rPr>
        <w:t>поняття принципу поділу державної влади – це сис</w:t>
      </w:r>
      <w:r w:rsidRPr="003017FD">
        <w:rPr>
          <w:sz w:val="28"/>
        </w:rPr>
        <w:t xml:space="preserve">тема </w:t>
      </w:r>
      <w:r>
        <w:rPr>
          <w:sz w:val="28"/>
        </w:rPr>
        <w:t>здійснення</w:t>
      </w:r>
      <w:r w:rsidRPr="003017FD">
        <w:rPr>
          <w:sz w:val="28"/>
        </w:rPr>
        <w:t xml:space="preserve"> державної влади</w:t>
      </w:r>
      <w:r>
        <w:rPr>
          <w:sz w:val="28"/>
        </w:rPr>
        <w:t xml:space="preserve">, у якій є нормативно-правова регламентація діяльності різних органів та апарату державної влади, що складають систему гілок влади та здійснюють максимально чітко розмежовані правовими нормами функції. Згідно даного поняття </w:t>
      </w:r>
      <w:proofErr w:type="spellStart"/>
      <w:r>
        <w:rPr>
          <w:sz w:val="28"/>
        </w:rPr>
        <w:t>мона</w:t>
      </w:r>
      <w:proofErr w:type="spellEnd"/>
      <w:r>
        <w:rPr>
          <w:sz w:val="28"/>
        </w:rPr>
        <w:t xml:space="preserve"> </w:t>
      </w:r>
      <w:proofErr w:type="spellStart"/>
      <w:r>
        <w:rPr>
          <w:sz w:val="28"/>
        </w:rPr>
        <w:t>визанчити</w:t>
      </w:r>
      <w:proofErr w:type="spellEnd"/>
      <w:r>
        <w:rPr>
          <w:sz w:val="28"/>
        </w:rPr>
        <w:t xml:space="preserve"> основні його ознаки</w:t>
      </w:r>
      <w:r>
        <w:rPr>
          <w:sz w:val="28"/>
          <w:szCs w:val="28"/>
        </w:rPr>
        <w:t>;</w:t>
      </w:r>
    </w:p>
    <w:p w:rsidR="001629E0" w:rsidRDefault="001629E0" w:rsidP="001629E0">
      <w:pPr>
        <w:pStyle w:val="a5"/>
        <w:numPr>
          <w:ilvl w:val="0"/>
          <w:numId w:val="1"/>
        </w:numPr>
        <w:spacing w:before="120" w:after="120" w:line="360" w:lineRule="auto"/>
        <w:ind w:hanging="357"/>
        <w:rPr>
          <w:sz w:val="28"/>
          <w:szCs w:val="28"/>
        </w:rPr>
      </w:pPr>
      <w:r>
        <w:rPr>
          <w:sz w:val="28"/>
          <w:szCs w:val="28"/>
        </w:rPr>
        <w:t xml:space="preserve">Описано основні етапи виникнення та розвитку, еволюції ідеї поділу влади від Стародавньої Греції (вчення Платона та Аристотеля) до класичної теорії поділу влади </w:t>
      </w:r>
      <w:proofErr w:type="spellStart"/>
      <w:r>
        <w:rPr>
          <w:sz w:val="28"/>
          <w:szCs w:val="28"/>
        </w:rPr>
        <w:t>Дж</w:t>
      </w:r>
      <w:proofErr w:type="spellEnd"/>
      <w:r>
        <w:rPr>
          <w:sz w:val="28"/>
          <w:szCs w:val="28"/>
        </w:rPr>
        <w:t>. Локка та Ш. Монтеск’є;</w:t>
      </w:r>
    </w:p>
    <w:p w:rsidR="001629E0" w:rsidRDefault="001629E0" w:rsidP="001629E0">
      <w:pPr>
        <w:pStyle w:val="a5"/>
        <w:numPr>
          <w:ilvl w:val="0"/>
          <w:numId w:val="1"/>
        </w:numPr>
        <w:spacing w:before="120" w:after="120" w:line="360" w:lineRule="auto"/>
        <w:ind w:hanging="357"/>
        <w:rPr>
          <w:sz w:val="28"/>
          <w:szCs w:val="28"/>
        </w:rPr>
      </w:pPr>
      <w:r>
        <w:rPr>
          <w:sz w:val="28"/>
          <w:szCs w:val="28"/>
        </w:rPr>
        <w:t xml:space="preserve">Порівняні поняття «принцип поділу влади» та «єдність державної влади», визначено їх співвідношення – зокрема, встановлено у ході дослідження те, що принцип поділу влади є відображенням поділу повноважень та </w:t>
      </w:r>
      <w:proofErr w:type="spellStart"/>
      <w:r>
        <w:rPr>
          <w:sz w:val="28"/>
          <w:szCs w:val="28"/>
        </w:rPr>
        <w:t>ресурів</w:t>
      </w:r>
      <w:proofErr w:type="spellEnd"/>
      <w:r>
        <w:rPr>
          <w:sz w:val="28"/>
          <w:szCs w:val="28"/>
        </w:rPr>
        <w:t>, а забезпечення єдності влади полягає у неподільності влади та реалізації єдиної державної політики за допомогою взаємодії та координації органів державної влади;</w:t>
      </w:r>
    </w:p>
    <w:p w:rsidR="001629E0" w:rsidRDefault="001629E0" w:rsidP="001629E0">
      <w:pPr>
        <w:pStyle w:val="a5"/>
        <w:numPr>
          <w:ilvl w:val="0"/>
          <w:numId w:val="1"/>
        </w:numPr>
        <w:spacing w:before="120" w:after="120" w:line="360" w:lineRule="auto"/>
        <w:ind w:hanging="357"/>
        <w:rPr>
          <w:sz w:val="28"/>
          <w:szCs w:val="28"/>
        </w:rPr>
      </w:pPr>
      <w:proofErr w:type="spellStart"/>
      <w:r>
        <w:rPr>
          <w:sz w:val="28"/>
          <w:szCs w:val="28"/>
        </w:rPr>
        <w:t>Проаналізувано</w:t>
      </w:r>
      <w:proofErr w:type="spellEnd"/>
      <w:r>
        <w:rPr>
          <w:sz w:val="28"/>
          <w:szCs w:val="28"/>
        </w:rPr>
        <w:t xml:space="preserve"> джерела та літературу, що стосуються питання принципу поділу державної влади та проблеми </w:t>
      </w:r>
      <w:proofErr w:type="spellStart"/>
      <w:r>
        <w:rPr>
          <w:sz w:val="28"/>
          <w:szCs w:val="28"/>
        </w:rPr>
        <w:t>забепечення</w:t>
      </w:r>
      <w:proofErr w:type="spellEnd"/>
      <w:r>
        <w:rPr>
          <w:sz w:val="28"/>
          <w:szCs w:val="28"/>
        </w:rPr>
        <w:t xml:space="preserve"> єдності влади, зокрема праці таких вчених як </w:t>
      </w:r>
      <w:proofErr w:type="spellStart"/>
      <w:r>
        <w:rPr>
          <w:sz w:val="28"/>
          <w:szCs w:val="28"/>
        </w:rPr>
        <w:t>Дж</w:t>
      </w:r>
      <w:proofErr w:type="spellEnd"/>
      <w:r>
        <w:rPr>
          <w:sz w:val="28"/>
          <w:szCs w:val="28"/>
        </w:rPr>
        <w:t xml:space="preserve">. Локка, Ш.-Л. Монтеск’є, Ж.-Ж. Руссо, Г. Гегеля, В. Авер’янова, Ю. Барабаша, А. </w:t>
      </w:r>
      <w:proofErr w:type="spellStart"/>
      <w:r>
        <w:rPr>
          <w:sz w:val="28"/>
          <w:szCs w:val="28"/>
        </w:rPr>
        <w:t>Георгіца</w:t>
      </w:r>
      <w:proofErr w:type="spellEnd"/>
      <w:r>
        <w:rPr>
          <w:sz w:val="28"/>
          <w:szCs w:val="28"/>
        </w:rPr>
        <w:t xml:space="preserve">, В. Колісника, С. </w:t>
      </w:r>
      <w:proofErr w:type="spellStart"/>
      <w:r>
        <w:rPr>
          <w:sz w:val="28"/>
          <w:szCs w:val="28"/>
        </w:rPr>
        <w:t>Серьогіна</w:t>
      </w:r>
      <w:proofErr w:type="spellEnd"/>
      <w:r>
        <w:rPr>
          <w:sz w:val="28"/>
          <w:szCs w:val="28"/>
        </w:rPr>
        <w:t xml:space="preserve">, А. Селіванова, Ю. </w:t>
      </w:r>
      <w:proofErr w:type="spellStart"/>
      <w:r>
        <w:rPr>
          <w:sz w:val="28"/>
          <w:szCs w:val="28"/>
        </w:rPr>
        <w:t>Тодики</w:t>
      </w:r>
      <w:proofErr w:type="spellEnd"/>
      <w:r>
        <w:rPr>
          <w:sz w:val="28"/>
          <w:szCs w:val="28"/>
        </w:rPr>
        <w:t xml:space="preserve">, О. </w:t>
      </w:r>
      <w:proofErr w:type="spellStart"/>
      <w:r>
        <w:rPr>
          <w:sz w:val="28"/>
          <w:szCs w:val="28"/>
        </w:rPr>
        <w:t>Фрицького</w:t>
      </w:r>
      <w:proofErr w:type="spellEnd"/>
      <w:r>
        <w:rPr>
          <w:sz w:val="28"/>
          <w:szCs w:val="28"/>
        </w:rPr>
        <w:t>, В. Шаповала та багатьох інших;</w:t>
      </w:r>
    </w:p>
    <w:p w:rsidR="001629E0" w:rsidRDefault="001629E0" w:rsidP="001629E0">
      <w:pPr>
        <w:pStyle w:val="a5"/>
        <w:numPr>
          <w:ilvl w:val="0"/>
          <w:numId w:val="1"/>
        </w:numPr>
        <w:spacing w:before="120" w:after="120" w:line="360" w:lineRule="auto"/>
        <w:ind w:hanging="357"/>
        <w:rPr>
          <w:sz w:val="28"/>
          <w:szCs w:val="28"/>
        </w:rPr>
      </w:pPr>
      <w:r>
        <w:rPr>
          <w:sz w:val="28"/>
          <w:szCs w:val="28"/>
        </w:rPr>
        <w:t>Розглянути різні види моделей поділу влади, що існують у зарубіжних державах, зокрема жорстку, м’яку та змішану моделі, окремі інститути даних моделей, що реалізовані у таких державах як Казахстан, Білорусь та Польща;</w:t>
      </w:r>
    </w:p>
    <w:p w:rsidR="001629E0" w:rsidRDefault="001629E0" w:rsidP="001629E0">
      <w:pPr>
        <w:pStyle w:val="a5"/>
        <w:numPr>
          <w:ilvl w:val="0"/>
          <w:numId w:val="1"/>
        </w:numPr>
        <w:spacing w:before="120" w:after="120" w:line="360" w:lineRule="auto"/>
        <w:ind w:hanging="357"/>
        <w:rPr>
          <w:sz w:val="28"/>
          <w:szCs w:val="28"/>
        </w:rPr>
      </w:pPr>
      <w:r>
        <w:rPr>
          <w:sz w:val="28"/>
          <w:szCs w:val="28"/>
        </w:rPr>
        <w:t xml:space="preserve">Проведено аналіз нормативно-правових та підзаконних нормативно-правових актів різних держав, що утворюють певну </w:t>
      </w:r>
      <w:r>
        <w:rPr>
          <w:sz w:val="28"/>
          <w:szCs w:val="28"/>
        </w:rPr>
        <w:lastRenderedPageBreak/>
        <w:t xml:space="preserve">модель, а точніше, конституційно-правовий механізм поділу влади, вказано на їх переваги та недоліки – зокрема, проаналізовано інститут президентства у Білорусі, Казахстані та Україні, частково – у </w:t>
      </w:r>
      <w:proofErr w:type="spellStart"/>
      <w:r>
        <w:rPr>
          <w:sz w:val="28"/>
          <w:szCs w:val="28"/>
        </w:rPr>
        <w:t>Польші</w:t>
      </w:r>
      <w:proofErr w:type="spellEnd"/>
      <w:r>
        <w:rPr>
          <w:sz w:val="28"/>
          <w:szCs w:val="28"/>
        </w:rPr>
        <w:t xml:space="preserve">, </w:t>
      </w:r>
      <w:proofErr w:type="spellStart"/>
      <w:r>
        <w:rPr>
          <w:sz w:val="28"/>
          <w:szCs w:val="28"/>
        </w:rPr>
        <w:t>поаналізовані</w:t>
      </w:r>
      <w:proofErr w:type="spellEnd"/>
      <w:r>
        <w:rPr>
          <w:sz w:val="28"/>
          <w:szCs w:val="28"/>
        </w:rPr>
        <w:t xml:space="preserve"> конституції та конституційні закони даних держав;</w:t>
      </w:r>
    </w:p>
    <w:p w:rsidR="001629E0" w:rsidRDefault="001629E0" w:rsidP="001629E0">
      <w:pPr>
        <w:pStyle w:val="a5"/>
        <w:numPr>
          <w:ilvl w:val="0"/>
          <w:numId w:val="1"/>
        </w:numPr>
        <w:spacing w:before="120" w:after="120" w:line="360" w:lineRule="auto"/>
        <w:ind w:hanging="357"/>
        <w:rPr>
          <w:sz w:val="28"/>
          <w:szCs w:val="28"/>
        </w:rPr>
      </w:pPr>
      <w:r>
        <w:rPr>
          <w:sz w:val="28"/>
          <w:szCs w:val="28"/>
        </w:rPr>
        <w:t>Розглянуто українську модель та конституційно-правовий механізм поділу державної влади, здійснено порівняльно-правовий аналіз окремих інститутів, що підпадають під принцип поділу державної влади;</w:t>
      </w:r>
    </w:p>
    <w:p w:rsidR="001629E0" w:rsidRDefault="001629E0" w:rsidP="001629E0">
      <w:pPr>
        <w:pStyle w:val="a5"/>
        <w:numPr>
          <w:ilvl w:val="0"/>
          <w:numId w:val="1"/>
        </w:numPr>
        <w:spacing w:before="120" w:after="120" w:line="360" w:lineRule="auto"/>
        <w:ind w:hanging="357"/>
        <w:rPr>
          <w:sz w:val="28"/>
          <w:szCs w:val="28"/>
        </w:rPr>
      </w:pPr>
      <w:proofErr w:type="spellStart"/>
      <w:r>
        <w:rPr>
          <w:sz w:val="28"/>
          <w:szCs w:val="28"/>
        </w:rPr>
        <w:t>Обгрунтувано</w:t>
      </w:r>
      <w:proofErr w:type="spellEnd"/>
      <w:r>
        <w:rPr>
          <w:sz w:val="28"/>
          <w:szCs w:val="28"/>
        </w:rPr>
        <w:t xml:space="preserve"> шляхи вдосконалення конституційно-правових норм та механізму поділу та забезпечення єдності державної влади в Україні з урахуванням </w:t>
      </w:r>
      <w:proofErr w:type="spellStart"/>
      <w:r>
        <w:rPr>
          <w:sz w:val="28"/>
          <w:szCs w:val="28"/>
        </w:rPr>
        <w:t>дсвіду</w:t>
      </w:r>
      <w:proofErr w:type="spellEnd"/>
      <w:r>
        <w:rPr>
          <w:sz w:val="28"/>
          <w:szCs w:val="28"/>
        </w:rPr>
        <w:t xml:space="preserve"> інших держав, таких як Білорусь, Казахстан та частково Польща.</w:t>
      </w:r>
    </w:p>
    <w:p w:rsidR="001629E0" w:rsidRDefault="001629E0" w:rsidP="001629E0">
      <w:pPr>
        <w:pStyle w:val="a5"/>
        <w:spacing w:before="120" w:after="120" w:line="360" w:lineRule="auto"/>
        <w:ind w:left="0" w:firstLine="709"/>
        <w:rPr>
          <w:sz w:val="28"/>
          <w:szCs w:val="28"/>
        </w:rPr>
      </w:pPr>
      <w:r>
        <w:rPr>
          <w:sz w:val="28"/>
          <w:szCs w:val="28"/>
        </w:rPr>
        <w:t xml:space="preserve"> Також, згідно матеріалу, дослідженого у даній дипломній роботі, я дійшла висновку, що зміни, розроблені мною, не є гарантією стабілізації реалізації принципу поділу влади та забезпечення єдності влади, оскільки існує проблема саме політичного </w:t>
      </w:r>
      <w:proofErr w:type="spellStart"/>
      <w:r>
        <w:rPr>
          <w:sz w:val="28"/>
          <w:szCs w:val="28"/>
        </w:rPr>
        <w:t>спвіввідношення</w:t>
      </w:r>
      <w:proofErr w:type="spellEnd"/>
      <w:r>
        <w:rPr>
          <w:sz w:val="28"/>
          <w:szCs w:val="28"/>
        </w:rPr>
        <w:t xml:space="preserve"> сил та слабкої </w:t>
      </w:r>
      <w:proofErr w:type="spellStart"/>
      <w:r>
        <w:rPr>
          <w:sz w:val="28"/>
          <w:szCs w:val="28"/>
        </w:rPr>
        <w:t>ваємодії</w:t>
      </w:r>
      <w:proofErr w:type="spellEnd"/>
      <w:r>
        <w:rPr>
          <w:sz w:val="28"/>
          <w:szCs w:val="28"/>
        </w:rPr>
        <w:t xml:space="preserve"> між державою та інститутами громадянського суспільства, також значними факторами є використання змін у законодавстві України для задоволення власних інтересів політичною елітою та бажанням у частини населення обміняти свої права та свободи на економічне благополуччя. Також, до такої </w:t>
      </w:r>
      <w:proofErr w:type="spellStart"/>
      <w:r>
        <w:rPr>
          <w:sz w:val="28"/>
          <w:szCs w:val="28"/>
        </w:rPr>
        <w:t>стуації</w:t>
      </w:r>
      <w:proofErr w:type="spellEnd"/>
      <w:r>
        <w:rPr>
          <w:sz w:val="28"/>
          <w:szCs w:val="28"/>
        </w:rPr>
        <w:t xml:space="preserve"> призвела відсутність демократичних </w:t>
      </w:r>
      <w:proofErr w:type="spellStart"/>
      <w:r>
        <w:rPr>
          <w:sz w:val="28"/>
          <w:szCs w:val="28"/>
        </w:rPr>
        <w:t>традицій,які</w:t>
      </w:r>
      <w:proofErr w:type="spellEnd"/>
      <w:r>
        <w:rPr>
          <w:sz w:val="28"/>
          <w:szCs w:val="28"/>
        </w:rPr>
        <w:t xml:space="preserve"> закріпилися у суспільстві лише з отриманням Україною незалежності, і можна сказати, що за 29 років незалежності українське </w:t>
      </w:r>
      <w:proofErr w:type="spellStart"/>
      <w:r>
        <w:rPr>
          <w:sz w:val="28"/>
          <w:szCs w:val="28"/>
        </w:rPr>
        <w:t>сспільство</w:t>
      </w:r>
      <w:proofErr w:type="spellEnd"/>
      <w:r>
        <w:rPr>
          <w:sz w:val="28"/>
          <w:szCs w:val="28"/>
        </w:rPr>
        <w:t xml:space="preserve"> так і не звикло до свободи та демократії.</w:t>
      </w:r>
    </w:p>
    <w:p w:rsidR="001629E0" w:rsidRDefault="001629E0" w:rsidP="001629E0">
      <w:pPr>
        <w:pStyle w:val="a5"/>
        <w:spacing w:before="120" w:after="120" w:line="360" w:lineRule="auto"/>
        <w:ind w:left="0" w:firstLine="709"/>
        <w:rPr>
          <w:sz w:val="28"/>
          <w:szCs w:val="28"/>
        </w:rPr>
      </w:pPr>
      <w:r>
        <w:rPr>
          <w:sz w:val="28"/>
          <w:szCs w:val="28"/>
        </w:rPr>
        <w:t>Також, на мою думку, до факторів, які могли б поліпшити реалізацію принципу поділу державної влади є розвиток та стабілізація становища політичних партій, їхня політична зрілість та встановлення чіткої партійної системи.</w:t>
      </w:r>
    </w:p>
    <w:p w:rsidR="001629E0" w:rsidRDefault="001629E0" w:rsidP="001629E0">
      <w:pPr>
        <w:pStyle w:val="a5"/>
        <w:spacing w:line="360" w:lineRule="auto"/>
        <w:ind w:left="0" w:firstLine="709"/>
        <w:rPr>
          <w:sz w:val="28"/>
          <w:szCs w:val="28"/>
        </w:rPr>
      </w:pPr>
    </w:p>
    <w:p w:rsidR="001629E0" w:rsidRPr="00496AEB" w:rsidRDefault="001629E0" w:rsidP="00496AEB">
      <w:pPr>
        <w:spacing w:after="200" w:line="276" w:lineRule="auto"/>
        <w:jc w:val="left"/>
        <w:rPr>
          <w:rFonts w:eastAsiaTheme="majorEastAsia"/>
          <w:b/>
          <w:bCs/>
          <w:sz w:val="28"/>
          <w:szCs w:val="28"/>
        </w:rPr>
      </w:pPr>
      <w:r>
        <w:br w:type="page"/>
      </w:r>
      <w:bookmarkStart w:id="3" w:name="_Toc43118231"/>
      <w:r w:rsidR="00496AEB">
        <w:rPr>
          <w:lang w:val="ru-RU"/>
        </w:rPr>
        <w:lastRenderedPageBreak/>
        <w:t xml:space="preserve">                                 </w:t>
      </w:r>
      <w:bookmarkStart w:id="4" w:name="_GoBack"/>
      <w:bookmarkEnd w:id="4"/>
      <w:r>
        <w:t>СПИСОК ВИКОРИСТАНИХ ДЖЕРЕЛ</w:t>
      </w:r>
      <w:bookmarkEnd w:id="3"/>
    </w:p>
    <w:p w:rsidR="001629E0" w:rsidRPr="00140158" w:rsidRDefault="001629E0" w:rsidP="001629E0">
      <w:pPr>
        <w:pStyle w:val="a5"/>
        <w:numPr>
          <w:ilvl w:val="0"/>
          <w:numId w:val="4"/>
        </w:numPr>
        <w:spacing w:line="360" w:lineRule="auto"/>
        <w:ind w:left="0" w:firstLine="709"/>
        <w:rPr>
          <w:sz w:val="27"/>
          <w:szCs w:val="27"/>
        </w:rPr>
      </w:pPr>
      <w:proofErr w:type="spellStart"/>
      <w:r w:rsidRPr="00140158">
        <w:rPr>
          <w:sz w:val="27"/>
          <w:szCs w:val="27"/>
        </w:rPr>
        <w:t>Копєйчиков</w:t>
      </w:r>
      <w:proofErr w:type="spellEnd"/>
      <w:r w:rsidRPr="00140158">
        <w:rPr>
          <w:sz w:val="27"/>
          <w:szCs w:val="27"/>
        </w:rPr>
        <w:t xml:space="preserve"> В. В. Народовладдя як основа представницької демократії : лекція / В. В. </w:t>
      </w:r>
      <w:proofErr w:type="spellStart"/>
      <w:r w:rsidRPr="00140158">
        <w:rPr>
          <w:sz w:val="27"/>
          <w:szCs w:val="27"/>
        </w:rPr>
        <w:t>Копєйчиков</w:t>
      </w:r>
      <w:proofErr w:type="spellEnd"/>
      <w:r w:rsidRPr="00140158">
        <w:rPr>
          <w:sz w:val="27"/>
          <w:szCs w:val="27"/>
        </w:rPr>
        <w:t xml:space="preserve">, А. М. Колодій, М. В. </w:t>
      </w:r>
      <w:proofErr w:type="spellStart"/>
      <w:r w:rsidRPr="00140158">
        <w:rPr>
          <w:sz w:val="27"/>
          <w:szCs w:val="27"/>
        </w:rPr>
        <w:t>Цвік</w:t>
      </w:r>
      <w:proofErr w:type="spellEnd"/>
      <w:r w:rsidRPr="00140158">
        <w:rPr>
          <w:sz w:val="27"/>
          <w:szCs w:val="27"/>
        </w:rPr>
        <w:t>. – К.: Українська академія внутрішніх справ, 1995. – 20 с</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Юрі</w:t>
      </w:r>
      <w:r>
        <w:rPr>
          <w:sz w:val="27"/>
          <w:szCs w:val="27"/>
        </w:rPr>
        <w:t>й М. Ф. Політологія / М. Ф. Юрій</w:t>
      </w:r>
      <w:r w:rsidRPr="00140158">
        <w:rPr>
          <w:sz w:val="27"/>
          <w:szCs w:val="27"/>
        </w:rPr>
        <w:t xml:space="preserve"> — К.: Кондор, </w:t>
      </w:r>
      <w:r>
        <w:rPr>
          <w:sz w:val="27"/>
          <w:szCs w:val="27"/>
        </w:rPr>
        <w:br/>
      </w:r>
      <w:r w:rsidRPr="00140158">
        <w:rPr>
          <w:sz w:val="27"/>
          <w:szCs w:val="27"/>
        </w:rPr>
        <w:t>2003. — 340 с. Режим доступу: http://www.ebk.net.ua/Book/political_science/uriy_politologiya/zmist.htm</w:t>
      </w:r>
    </w:p>
    <w:p w:rsidR="001629E0" w:rsidRPr="00140158" w:rsidRDefault="001629E0" w:rsidP="001629E0">
      <w:pPr>
        <w:pStyle w:val="a5"/>
        <w:numPr>
          <w:ilvl w:val="0"/>
          <w:numId w:val="4"/>
        </w:numPr>
        <w:spacing w:line="360" w:lineRule="auto"/>
        <w:ind w:left="0" w:firstLine="709"/>
        <w:rPr>
          <w:sz w:val="27"/>
          <w:szCs w:val="27"/>
        </w:rPr>
      </w:pPr>
      <w:r w:rsidRPr="00140158">
        <w:rPr>
          <w:bCs/>
          <w:sz w:val="27"/>
          <w:szCs w:val="27"/>
        </w:rPr>
        <w:t xml:space="preserve">Теорія держави і права: </w:t>
      </w:r>
      <w:proofErr w:type="spellStart"/>
      <w:r w:rsidRPr="00140158">
        <w:rPr>
          <w:bCs/>
          <w:sz w:val="27"/>
          <w:szCs w:val="27"/>
        </w:rPr>
        <w:t>кол</w:t>
      </w:r>
      <w:proofErr w:type="spellEnd"/>
      <w:r w:rsidRPr="00140158">
        <w:rPr>
          <w:bCs/>
          <w:sz w:val="27"/>
          <w:szCs w:val="27"/>
        </w:rPr>
        <w:t xml:space="preserve">. </w:t>
      </w:r>
      <w:proofErr w:type="spellStart"/>
      <w:r w:rsidRPr="00140158">
        <w:rPr>
          <w:bCs/>
          <w:sz w:val="27"/>
          <w:szCs w:val="27"/>
        </w:rPr>
        <w:t>авт</w:t>
      </w:r>
      <w:proofErr w:type="spellEnd"/>
      <w:r w:rsidRPr="00140158">
        <w:rPr>
          <w:bCs/>
          <w:sz w:val="27"/>
          <w:szCs w:val="27"/>
        </w:rPr>
        <w:t xml:space="preserve">.; кер. </w:t>
      </w:r>
      <w:proofErr w:type="spellStart"/>
      <w:r w:rsidRPr="00140158">
        <w:rPr>
          <w:bCs/>
          <w:sz w:val="27"/>
          <w:szCs w:val="27"/>
        </w:rPr>
        <w:t>авт</w:t>
      </w:r>
      <w:proofErr w:type="spellEnd"/>
      <w:r w:rsidRPr="00140158">
        <w:rPr>
          <w:bCs/>
          <w:sz w:val="27"/>
          <w:szCs w:val="27"/>
        </w:rPr>
        <w:t xml:space="preserve">. </w:t>
      </w:r>
      <w:proofErr w:type="spellStart"/>
      <w:r w:rsidRPr="00140158">
        <w:rPr>
          <w:bCs/>
          <w:sz w:val="27"/>
          <w:szCs w:val="27"/>
        </w:rPr>
        <w:t>кол</w:t>
      </w:r>
      <w:proofErr w:type="spellEnd"/>
      <w:r w:rsidRPr="00140158">
        <w:rPr>
          <w:bCs/>
          <w:sz w:val="27"/>
          <w:szCs w:val="27"/>
        </w:rPr>
        <w:t xml:space="preserve">. </w:t>
      </w:r>
      <w:proofErr w:type="spellStart"/>
      <w:r w:rsidRPr="00140158">
        <w:rPr>
          <w:bCs/>
          <w:sz w:val="27"/>
          <w:szCs w:val="27"/>
        </w:rPr>
        <w:t>канд</w:t>
      </w:r>
      <w:proofErr w:type="spellEnd"/>
      <w:r w:rsidRPr="00140158">
        <w:rPr>
          <w:bCs/>
          <w:sz w:val="27"/>
          <w:szCs w:val="27"/>
        </w:rPr>
        <w:t xml:space="preserve">. </w:t>
      </w:r>
      <w:proofErr w:type="spellStart"/>
      <w:r w:rsidRPr="00140158">
        <w:rPr>
          <w:bCs/>
          <w:sz w:val="27"/>
          <w:szCs w:val="27"/>
        </w:rPr>
        <w:t>юрид</w:t>
      </w:r>
      <w:proofErr w:type="spellEnd"/>
      <w:r w:rsidRPr="00140158">
        <w:rPr>
          <w:bCs/>
          <w:sz w:val="27"/>
          <w:szCs w:val="27"/>
        </w:rPr>
        <w:t>. наук, проф. Ю.А. </w:t>
      </w:r>
      <w:proofErr w:type="spellStart"/>
      <w:r w:rsidRPr="00140158">
        <w:rPr>
          <w:bCs/>
          <w:sz w:val="27"/>
          <w:szCs w:val="27"/>
        </w:rPr>
        <w:t>Ведєрніков</w:t>
      </w:r>
      <w:proofErr w:type="spellEnd"/>
      <w:r w:rsidRPr="00140158">
        <w:rPr>
          <w:bCs/>
          <w:sz w:val="27"/>
          <w:szCs w:val="27"/>
        </w:rPr>
        <w:t xml:space="preserve">. – 2-е вид. перероб. і </w:t>
      </w:r>
      <w:proofErr w:type="spellStart"/>
      <w:r w:rsidRPr="00140158">
        <w:rPr>
          <w:bCs/>
          <w:sz w:val="27"/>
          <w:szCs w:val="27"/>
        </w:rPr>
        <w:t>доп</w:t>
      </w:r>
      <w:proofErr w:type="spellEnd"/>
      <w:r w:rsidRPr="00140158">
        <w:rPr>
          <w:bCs/>
          <w:sz w:val="27"/>
          <w:szCs w:val="27"/>
        </w:rPr>
        <w:t xml:space="preserve">. — Дніпропетровськ : </w:t>
      </w:r>
      <w:proofErr w:type="spellStart"/>
      <w:r w:rsidRPr="00140158">
        <w:rPr>
          <w:bCs/>
          <w:sz w:val="27"/>
          <w:szCs w:val="27"/>
        </w:rPr>
        <w:t>Дніпроп</w:t>
      </w:r>
      <w:proofErr w:type="spellEnd"/>
      <w:r w:rsidRPr="00140158">
        <w:rPr>
          <w:bCs/>
          <w:sz w:val="27"/>
          <w:szCs w:val="27"/>
        </w:rPr>
        <w:t xml:space="preserve">. </w:t>
      </w:r>
      <w:proofErr w:type="spellStart"/>
      <w:r w:rsidRPr="00140158">
        <w:rPr>
          <w:bCs/>
          <w:sz w:val="27"/>
          <w:szCs w:val="27"/>
        </w:rPr>
        <w:t>держ</w:t>
      </w:r>
      <w:proofErr w:type="spellEnd"/>
      <w:r w:rsidRPr="00140158">
        <w:rPr>
          <w:bCs/>
          <w:sz w:val="27"/>
          <w:szCs w:val="27"/>
        </w:rPr>
        <w:t xml:space="preserve">. ун-т </w:t>
      </w:r>
      <w:proofErr w:type="spellStart"/>
      <w:r w:rsidRPr="00140158">
        <w:rPr>
          <w:bCs/>
          <w:sz w:val="27"/>
          <w:szCs w:val="27"/>
        </w:rPr>
        <w:t>внутр</w:t>
      </w:r>
      <w:proofErr w:type="spellEnd"/>
      <w:r w:rsidRPr="00140158">
        <w:rPr>
          <w:bCs/>
          <w:sz w:val="27"/>
          <w:szCs w:val="27"/>
        </w:rPr>
        <w:t>. справ; Ліра ЛТД, 2015 . – 468 с.</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Конституція України від 28.06.1996 р. (із змінами та доповненнями) </w:t>
      </w:r>
      <w:r w:rsidRPr="00140158">
        <w:rPr>
          <w:sz w:val="27"/>
          <w:szCs w:val="27"/>
          <w:lang w:val="en-US"/>
        </w:rPr>
        <w:t>URL</w:t>
      </w:r>
      <w:r w:rsidRPr="00140158">
        <w:rPr>
          <w:sz w:val="27"/>
          <w:szCs w:val="27"/>
        </w:rPr>
        <w:t xml:space="preserve">: </w:t>
      </w:r>
      <w:hyperlink r:id="rId5" w:anchor="n4976" w:history="1">
        <w:r w:rsidRPr="00140158">
          <w:rPr>
            <w:rStyle w:val="a4"/>
            <w:sz w:val="27"/>
            <w:szCs w:val="27"/>
          </w:rPr>
          <w:t>https://zakon.rada.gov.ua/laws/show/254%D0%BA/96-%D0%B2%D1%80#n4976</w:t>
        </w:r>
      </w:hyperlink>
      <w:r w:rsidRPr="00140158">
        <w:rPr>
          <w:sz w:val="27"/>
          <w:szCs w:val="27"/>
        </w:rPr>
        <w:t xml:space="preserve"> (дата звернення – 01.02.2020)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Конституційні основи взаємовідносин законодавчої та виконавчої влади в Україні: </w:t>
      </w:r>
      <w:proofErr w:type="spellStart"/>
      <w:r w:rsidRPr="00140158">
        <w:rPr>
          <w:sz w:val="27"/>
          <w:szCs w:val="27"/>
        </w:rPr>
        <w:t>дис</w:t>
      </w:r>
      <w:proofErr w:type="spellEnd"/>
      <w:r w:rsidRPr="00140158">
        <w:rPr>
          <w:sz w:val="27"/>
          <w:szCs w:val="27"/>
        </w:rPr>
        <w:t xml:space="preserve">. </w:t>
      </w:r>
      <w:proofErr w:type="spellStart"/>
      <w:r w:rsidRPr="00140158">
        <w:rPr>
          <w:sz w:val="27"/>
          <w:szCs w:val="27"/>
        </w:rPr>
        <w:t>канд</w:t>
      </w:r>
      <w:proofErr w:type="spellEnd"/>
      <w:r w:rsidRPr="00140158">
        <w:rPr>
          <w:sz w:val="27"/>
          <w:szCs w:val="27"/>
        </w:rPr>
        <w:t xml:space="preserve">. </w:t>
      </w:r>
      <w:proofErr w:type="spellStart"/>
      <w:r w:rsidRPr="00140158">
        <w:rPr>
          <w:sz w:val="27"/>
          <w:szCs w:val="27"/>
        </w:rPr>
        <w:t>юрид</w:t>
      </w:r>
      <w:proofErr w:type="spellEnd"/>
      <w:r w:rsidRPr="00140158">
        <w:rPr>
          <w:sz w:val="27"/>
          <w:szCs w:val="27"/>
        </w:rPr>
        <w:t xml:space="preserve">. наук: 12.00.02 / </w:t>
      </w:r>
      <w:proofErr w:type="spellStart"/>
      <w:r w:rsidRPr="00140158">
        <w:rPr>
          <w:sz w:val="27"/>
          <w:szCs w:val="27"/>
        </w:rPr>
        <w:t>Веніславський</w:t>
      </w:r>
      <w:proofErr w:type="spellEnd"/>
      <w:r w:rsidRPr="00140158">
        <w:rPr>
          <w:sz w:val="27"/>
          <w:szCs w:val="27"/>
        </w:rPr>
        <w:t xml:space="preserve"> Федір Володимирович. </w:t>
      </w:r>
      <w:r w:rsidRPr="00140158">
        <w:rPr>
          <w:sz w:val="27"/>
          <w:szCs w:val="27"/>
          <w:lang w:val="en-US"/>
        </w:rPr>
        <w:t>URL</w:t>
      </w:r>
      <w:r w:rsidRPr="00140158">
        <w:rPr>
          <w:sz w:val="27"/>
          <w:szCs w:val="27"/>
        </w:rPr>
        <w:t xml:space="preserve">: </w:t>
      </w:r>
      <w:hyperlink r:id="rId6" w:history="1">
        <w:r w:rsidRPr="00140158">
          <w:rPr>
            <w:rStyle w:val="a4"/>
            <w:sz w:val="27"/>
            <w:szCs w:val="27"/>
          </w:rPr>
          <w:t>http://library.nlu.edu.ua/POLN_TEXT/004.html</w:t>
        </w:r>
      </w:hyperlink>
      <w:r w:rsidRPr="00140158">
        <w:rPr>
          <w:sz w:val="27"/>
          <w:szCs w:val="27"/>
        </w:rPr>
        <w:t xml:space="preserve"> (дата звернення – 01.02.2020)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Конституція Корейської Народної Демократичної Республіки. </w:t>
      </w:r>
      <w:r w:rsidRPr="00140158">
        <w:rPr>
          <w:sz w:val="27"/>
          <w:szCs w:val="27"/>
          <w:lang w:val="en-US"/>
        </w:rPr>
        <w:t>URL</w:t>
      </w:r>
      <w:r w:rsidRPr="00140158">
        <w:rPr>
          <w:sz w:val="27"/>
          <w:szCs w:val="27"/>
        </w:rPr>
        <w:t xml:space="preserve">: </w:t>
      </w:r>
      <w:hyperlink r:id="rId7" w:history="1">
        <w:r w:rsidRPr="00140158">
          <w:rPr>
            <w:rStyle w:val="a4"/>
            <w:sz w:val="27"/>
            <w:szCs w:val="27"/>
          </w:rPr>
          <w:t>https://worldconstitutions.ru/?p=30</w:t>
        </w:r>
      </w:hyperlink>
      <w:r w:rsidRPr="00140158">
        <w:rPr>
          <w:sz w:val="27"/>
          <w:szCs w:val="27"/>
        </w:rPr>
        <w:t xml:space="preserve"> (дата звернення – 07.02.2020)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Конституція Китайської Республіки (Тайваню). </w:t>
      </w:r>
      <w:r w:rsidRPr="00140158">
        <w:rPr>
          <w:sz w:val="27"/>
          <w:szCs w:val="27"/>
          <w:lang w:val="en-US"/>
        </w:rPr>
        <w:t>URL</w:t>
      </w:r>
      <w:r w:rsidRPr="00140158">
        <w:rPr>
          <w:sz w:val="27"/>
          <w:szCs w:val="27"/>
        </w:rPr>
        <w:t xml:space="preserve">: </w:t>
      </w:r>
      <w:hyperlink r:id="rId8" w:history="1">
        <w:r w:rsidRPr="00140158">
          <w:rPr>
            <w:rStyle w:val="a4"/>
            <w:sz w:val="27"/>
            <w:szCs w:val="27"/>
          </w:rPr>
          <w:t>https://worldconstitutions.ru/?p=567&amp;page=3</w:t>
        </w:r>
      </w:hyperlink>
      <w:r w:rsidRPr="00140158">
        <w:rPr>
          <w:sz w:val="27"/>
          <w:szCs w:val="27"/>
        </w:rPr>
        <w:t xml:space="preserve"> (дата звернення – 07.02.2020)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lang w:val="ru-RU"/>
        </w:rPr>
        <w:t xml:space="preserve">М. </w:t>
      </w:r>
      <w:proofErr w:type="spellStart"/>
      <w:r w:rsidRPr="00140158">
        <w:rPr>
          <w:sz w:val="27"/>
          <w:szCs w:val="27"/>
          <w:lang w:val="ru-RU"/>
        </w:rPr>
        <w:t>Падуанський</w:t>
      </w:r>
      <w:proofErr w:type="spellEnd"/>
      <w:r w:rsidRPr="00140158">
        <w:rPr>
          <w:sz w:val="27"/>
          <w:szCs w:val="27"/>
          <w:lang w:val="ru-RU"/>
        </w:rPr>
        <w:t xml:space="preserve">. </w:t>
      </w:r>
      <w:proofErr w:type="spellStart"/>
      <w:r w:rsidRPr="00140158">
        <w:rPr>
          <w:sz w:val="27"/>
          <w:szCs w:val="27"/>
          <w:lang w:val="ru-RU"/>
        </w:rPr>
        <w:t>Захисник</w:t>
      </w:r>
      <w:proofErr w:type="spellEnd"/>
      <w:r w:rsidRPr="00140158">
        <w:rPr>
          <w:sz w:val="27"/>
          <w:szCs w:val="27"/>
          <w:lang w:val="ru-RU"/>
        </w:rPr>
        <w:t xml:space="preserve"> </w:t>
      </w:r>
      <w:proofErr w:type="spellStart"/>
      <w:r w:rsidRPr="00140158">
        <w:rPr>
          <w:sz w:val="27"/>
          <w:szCs w:val="27"/>
          <w:lang w:val="ru-RU"/>
        </w:rPr>
        <w:t>св</w:t>
      </w:r>
      <w:proofErr w:type="spellEnd"/>
      <w:r w:rsidRPr="00140158">
        <w:rPr>
          <w:sz w:val="27"/>
          <w:szCs w:val="27"/>
        </w:rPr>
        <w:t xml:space="preserve">іту. </w:t>
      </w:r>
      <w:r w:rsidRPr="00140158">
        <w:rPr>
          <w:sz w:val="27"/>
          <w:szCs w:val="27"/>
          <w:lang w:val="en-US"/>
        </w:rPr>
        <w:t>URL</w:t>
      </w:r>
      <w:r w:rsidRPr="00C106D2">
        <w:rPr>
          <w:sz w:val="27"/>
          <w:szCs w:val="27"/>
          <w:lang w:val="ru-RU"/>
        </w:rPr>
        <w:t xml:space="preserve"> </w:t>
      </w:r>
      <w:hyperlink r:id="rId9" w:history="1">
        <w:r w:rsidRPr="00140158">
          <w:rPr>
            <w:rStyle w:val="a4"/>
            <w:sz w:val="27"/>
            <w:szCs w:val="27"/>
          </w:rPr>
          <w:t>http://padaread.com/?book=205202</w:t>
        </w:r>
      </w:hyperlink>
      <w:r w:rsidRPr="00C106D2">
        <w:rPr>
          <w:sz w:val="27"/>
          <w:szCs w:val="27"/>
          <w:lang w:val="ru-RU"/>
        </w:rPr>
        <w:t xml:space="preserve"> (</w:t>
      </w:r>
      <w:r w:rsidRPr="00140158">
        <w:rPr>
          <w:sz w:val="27"/>
          <w:szCs w:val="27"/>
        </w:rPr>
        <w:t>дата звернення – 07.02.2020</w:t>
      </w:r>
      <w:r w:rsidRPr="00C106D2">
        <w:rPr>
          <w:sz w:val="27"/>
          <w:szCs w:val="27"/>
          <w:lang w:val="ru-RU"/>
        </w:rPr>
        <w:t>)</w:t>
      </w:r>
    </w:p>
    <w:p w:rsidR="001629E0" w:rsidRPr="00140158" w:rsidRDefault="001629E0" w:rsidP="001629E0">
      <w:pPr>
        <w:pStyle w:val="a5"/>
        <w:numPr>
          <w:ilvl w:val="0"/>
          <w:numId w:val="4"/>
        </w:numPr>
        <w:spacing w:line="360" w:lineRule="auto"/>
        <w:ind w:left="0" w:firstLine="709"/>
        <w:rPr>
          <w:sz w:val="27"/>
          <w:szCs w:val="27"/>
        </w:rPr>
      </w:pPr>
      <w:proofErr w:type="spellStart"/>
      <w:r w:rsidRPr="00140158">
        <w:rPr>
          <w:sz w:val="27"/>
          <w:szCs w:val="27"/>
        </w:rPr>
        <w:t>Дж</w:t>
      </w:r>
      <w:proofErr w:type="spellEnd"/>
      <w:r w:rsidRPr="00140158">
        <w:rPr>
          <w:sz w:val="27"/>
          <w:szCs w:val="27"/>
        </w:rPr>
        <w:t xml:space="preserve">. Локк. Два трактати про правління. </w:t>
      </w:r>
      <w:r w:rsidRPr="00140158">
        <w:rPr>
          <w:sz w:val="27"/>
          <w:szCs w:val="27"/>
          <w:lang w:val="en-US"/>
        </w:rPr>
        <w:t>URL</w:t>
      </w:r>
      <w:r w:rsidRPr="00140158">
        <w:rPr>
          <w:sz w:val="27"/>
          <w:szCs w:val="27"/>
        </w:rPr>
        <w:t>: https://kph.ffs.npu.edu.ua/!e-book/tpft/data/WOLG%20%23%201/124.%20%CB%EE%EA%EA%20%C4%E6.%20%D1%EE%F7%E8%ED%E5%ED%E8%FF/124.%20%CB%EE%EA%EA%20%C4%E6.%20%C4%E2%E0%20%F2%F0%E0%EA%F2%E0%F2%E0%20%EE%20%EF%F0%E0%E2%EB%E5%ED%E8%E8.pdf (дата звернення – 12.02.2020)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lang w:val="ru-RU"/>
        </w:rPr>
        <w:lastRenderedPageBreak/>
        <w:t xml:space="preserve"> Ш. </w:t>
      </w:r>
      <w:proofErr w:type="spellStart"/>
      <w:r w:rsidRPr="00140158">
        <w:rPr>
          <w:sz w:val="27"/>
          <w:szCs w:val="27"/>
          <w:lang w:val="ru-RU"/>
        </w:rPr>
        <w:t>Монтеск</w:t>
      </w:r>
      <w:proofErr w:type="spellEnd"/>
      <w:r w:rsidRPr="00140158">
        <w:rPr>
          <w:sz w:val="27"/>
          <w:szCs w:val="27"/>
        </w:rPr>
        <w:t xml:space="preserve">’є. Дух </w:t>
      </w:r>
      <w:proofErr w:type="spellStart"/>
      <w:r w:rsidRPr="00140158">
        <w:rPr>
          <w:sz w:val="27"/>
          <w:szCs w:val="27"/>
        </w:rPr>
        <w:t>зконів</w:t>
      </w:r>
      <w:proofErr w:type="spellEnd"/>
      <w:r w:rsidRPr="00140158">
        <w:rPr>
          <w:sz w:val="27"/>
          <w:szCs w:val="27"/>
        </w:rPr>
        <w:t xml:space="preserve">. </w:t>
      </w:r>
      <w:r w:rsidRPr="00140158">
        <w:rPr>
          <w:sz w:val="27"/>
          <w:szCs w:val="27"/>
          <w:lang w:val="en-US"/>
        </w:rPr>
        <w:t>URL</w:t>
      </w:r>
      <w:r w:rsidRPr="00C106D2">
        <w:rPr>
          <w:sz w:val="27"/>
          <w:szCs w:val="27"/>
          <w:lang w:val="ru-RU"/>
        </w:rPr>
        <w:t xml:space="preserve">: </w:t>
      </w:r>
      <w:hyperlink r:id="rId10" w:history="1">
        <w:r w:rsidRPr="00140158">
          <w:rPr>
            <w:rStyle w:val="a4"/>
            <w:sz w:val="27"/>
            <w:szCs w:val="27"/>
          </w:rPr>
          <w:t>https://socialsciences.mcmaster.ca/econ/ugcm/3ll3/montesquieu/spiritoflaws.pdf</w:t>
        </w:r>
      </w:hyperlink>
      <w:r w:rsidRPr="00C106D2">
        <w:rPr>
          <w:sz w:val="27"/>
          <w:szCs w:val="27"/>
          <w:lang w:val="ru-RU"/>
        </w:rPr>
        <w:t xml:space="preserve"> </w:t>
      </w:r>
      <w:r w:rsidRPr="00140158">
        <w:rPr>
          <w:sz w:val="27"/>
          <w:szCs w:val="27"/>
        </w:rPr>
        <w:t>(дата звернення - 01.03.2020)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Г. Гегель. Філософія права </w:t>
      </w:r>
      <w:r w:rsidRPr="00140158">
        <w:rPr>
          <w:sz w:val="27"/>
          <w:szCs w:val="27"/>
          <w:lang w:val="en-US"/>
        </w:rPr>
        <w:t>URL</w:t>
      </w:r>
      <w:r w:rsidRPr="00C106D2">
        <w:rPr>
          <w:sz w:val="27"/>
          <w:szCs w:val="27"/>
          <w:lang w:val="ru-RU"/>
        </w:rPr>
        <w:t xml:space="preserve">: </w:t>
      </w:r>
      <w:hyperlink r:id="rId11" w:history="1">
        <w:r w:rsidRPr="00140158">
          <w:rPr>
            <w:rStyle w:val="a4"/>
            <w:sz w:val="27"/>
            <w:szCs w:val="27"/>
          </w:rPr>
          <w:t>https://www.marxists.org/russkij/hegel/phil-prava.pdf</w:t>
        </w:r>
      </w:hyperlink>
      <w:r w:rsidRPr="00C106D2">
        <w:rPr>
          <w:sz w:val="27"/>
          <w:szCs w:val="27"/>
          <w:lang w:val="ru-RU"/>
        </w:rPr>
        <w:t xml:space="preserve"> </w:t>
      </w:r>
      <w:r w:rsidRPr="00140158">
        <w:rPr>
          <w:sz w:val="27"/>
          <w:szCs w:val="27"/>
        </w:rPr>
        <w:t xml:space="preserve">(дата звернення – </w:t>
      </w:r>
      <w:r w:rsidRPr="00C106D2">
        <w:rPr>
          <w:sz w:val="27"/>
          <w:szCs w:val="27"/>
          <w:lang w:val="ru-RU"/>
        </w:rPr>
        <w:t>01</w:t>
      </w:r>
      <w:r w:rsidRPr="00140158">
        <w:rPr>
          <w:sz w:val="27"/>
          <w:szCs w:val="27"/>
        </w:rPr>
        <w:t>.</w:t>
      </w:r>
      <w:r w:rsidRPr="00C106D2">
        <w:rPr>
          <w:sz w:val="27"/>
          <w:szCs w:val="27"/>
          <w:lang w:val="ru-RU"/>
        </w:rPr>
        <w:t>03</w:t>
      </w:r>
      <w:r w:rsidRPr="00140158">
        <w:rPr>
          <w:sz w:val="27"/>
          <w:szCs w:val="27"/>
        </w:rPr>
        <w:t>.2020)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А. </w:t>
      </w:r>
      <w:proofErr w:type="spellStart"/>
      <w:r w:rsidRPr="00140158">
        <w:rPr>
          <w:sz w:val="27"/>
          <w:szCs w:val="27"/>
        </w:rPr>
        <w:t>Токвіль</w:t>
      </w:r>
      <w:proofErr w:type="spellEnd"/>
      <w:r w:rsidRPr="00140158">
        <w:rPr>
          <w:sz w:val="27"/>
          <w:szCs w:val="27"/>
        </w:rPr>
        <w:t xml:space="preserve">. Демократія в Америці. </w:t>
      </w:r>
      <w:r w:rsidRPr="00140158">
        <w:rPr>
          <w:sz w:val="27"/>
          <w:szCs w:val="27"/>
          <w:lang w:val="en-US"/>
        </w:rPr>
        <w:t>URL</w:t>
      </w:r>
      <w:r w:rsidRPr="00C106D2">
        <w:rPr>
          <w:sz w:val="27"/>
          <w:szCs w:val="27"/>
          <w:lang w:val="ru-RU"/>
        </w:rPr>
        <w:t xml:space="preserve">: </w:t>
      </w:r>
      <w:hyperlink r:id="rId12" w:history="1">
        <w:r w:rsidRPr="00140158">
          <w:rPr>
            <w:rStyle w:val="a4"/>
            <w:sz w:val="27"/>
            <w:szCs w:val="27"/>
          </w:rPr>
          <w:t>https://librebook.me/democracy_in_america/vol3/1</w:t>
        </w:r>
      </w:hyperlink>
      <w:r w:rsidRPr="00C106D2">
        <w:rPr>
          <w:sz w:val="27"/>
          <w:szCs w:val="27"/>
          <w:lang w:val="ru-RU"/>
        </w:rPr>
        <w:t xml:space="preserve"> </w:t>
      </w:r>
      <w:r w:rsidRPr="00140158">
        <w:rPr>
          <w:sz w:val="27"/>
          <w:szCs w:val="27"/>
        </w:rPr>
        <w:t>(дата звернення – 03.</w:t>
      </w:r>
      <w:r w:rsidRPr="00C106D2">
        <w:rPr>
          <w:sz w:val="27"/>
          <w:szCs w:val="27"/>
          <w:lang w:val="ru-RU"/>
        </w:rPr>
        <w:t>03</w:t>
      </w:r>
      <w:r w:rsidRPr="00140158">
        <w:rPr>
          <w:sz w:val="27"/>
          <w:szCs w:val="27"/>
        </w:rPr>
        <w:t xml:space="preserve">.2020) </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w:t>
      </w:r>
      <w:proofErr w:type="spellStart"/>
      <w:r w:rsidRPr="00140158">
        <w:rPr>
          <w:sz w:val="27"/>
          <w:szCs w:val="27"/>
        </w:rPr>
        <w:t>История</w:t>
      </w:r>
      <w:proofErr w:type="spellEnd"/>
      <w:r w:rsidRPr="00140158">
        <w:rPr>
          <w:sz w:val="27"/>
          <w:szCs w:val="27"/>
        </w:rPr>
        <w:t xml:space="preserve"> </w:t>
      </w:r>
      <w:proofErr w:type="spellStart"/>
      <w:r w:rsidRPr="00140158">
        <w:rPr>
          <w:sz w:val="27"/>
          <w:szCs w:val="27"/>
        </w:rPr>
        <w:t>политических</w:t>
      </w:r>
      <w:proofErr w:type="spellEnd"/>
      <w:r w:rsidRPr="00140158">
        <w:rPr>
          <w:sz w:val="27"/>
          <w:szCs w:val="27"/>
        </w:rPr>
        <w:t xml:space="preserve"> и </w:t>
      </w:r>
      <w:proofErr w:type="spellStart"/>
      <w:r w:rsidRPr="00140158">
        <w:rPr>
          <w:sz w:val="27"/>
          <w:szCs w:val="27"/>
        </w:rPr>
        <w:t>правовых</w:t>
      </w:r>
      <w:proofErr w:type="spellEnd"/>
      <w:r w:rsidRPr="00140158">
        <w:rPr>
          <w:sz w:val="27"/>
          <w:szCs w:val="27"/>
        </w:rPr>
        <w:t xml:space="preserve"> учений:  А. Л. </w:t>
      </w:r>
      <w:proofErr w:type="spellStart"/>
      <w:r w:rsidRPr="00140158">
        <w:rPr>
          <w:sz w:val="27"/>
          <w:szCs w:val="27"/>
        </w:rPr>
        <w:t>Питерская</w:t>
      </w:r>
      <w:proofErr w:type="spellEnd"/>
      <w:r w:rsidRPr="00140158">
        <w:rPr>
          <w:sz w:val="27"/>
          <w:szCs w:val="27"/>
        </w:rPr>
        <w:t xml:space="preserve">, Е. </w:t>
      </w:r>
      <w:proofErr w:type="spellStart"/>
      <w:r w:rsidRPr="00140158">
        <w:rPr>
          <w:sz w:val="27"/>
          <w:szCs w:val="27"/>
        </w:rPr>
        <w:t>В.Батеева</w:t>
      </w:r>
      <w:proofErr w:type="spellEnd"/>
      <w:r w:rsidRPr="00140158">
        <w:rPr>
          <w:sz w:val="27"/>
          <w:szCs w:val="27"/>
        </w:rPr>
        <w:t xml:space="preserve">. Москва: 2008 </w:t>
      </w:r>
      <w:r w:rsidRPr="00140158">
        <w:rPr>
          <w:sz w:val="27"/>
          <w:szCs w:val="27"/>
          <w:lang w:val="en-US"/>
        </w:rPr>
        <w:t>URL</w:t>
      </w:r>
      <w:r w:rsidRPr="00140158">
        <w:rPr>
          <w:sz w:val="27"/>
          <w:szCs w:val="27"/>
        </w:rPr>
        <w:t xml:space="preserve">: </w:t>
      </w:r>
      <w:hyperlink r:id="rId13" w:anchor="v=onepage&amp;q=%D0%BA%D1%83%D1%80%D1%81%20%D0%BA%D0%BE%D0%BD%D1%81%D1%82%D0%B8%D1%82%D1%83%D1%86%D1%96%D0%B9%D0%BD%D0%BE%D1%97%20%D0%BF%D0%BE%D0%BB%D0%B8%D1%82%D0%B8%D0%BA%D0%B8%20%D0%BA%D0%BE%D0%BD%D1%81%D1%82%D0%B0%D0%BD&amp;f=false" w:history="1">
        <w:r w:rsidRPr="00140158">
          <w:rPr>
            <w:rStyle w:val="a4"/>
            <w:sz w:val="27"/>
            <w:szCs w:val="27"/>
          </w:rPr>
          <w:t>https://books.google.com.ua/books?id=ci5T5jCiP5YC&amp;pg=PA71&amp;lpg=PA71&amp;dq=%D0%BA%D1%83%D1%80%D1%81+%D0%BA%D0%BE%D0%BD%D1%81%D1%82%D0%B8%D1%82%D1%83%D1%86%D1%96%D0%B9%D0%BD%D0%BE%D1%97+%D0%BF%D0%BE%D0%BB%D0%B8%D1%82%D0%B8%D0%BA%D0%B8+%D0%BA%D0%BE%D0%BD%D1%81%D1%82%D0%B0%D0%BD&amp;source=bl&amp;ots=o08SMzHQYo&amp;sig=ACfU3U2EDeCRnHdjoz1Ov9S2uJlEVxuONA&amp;hl=ru&amp;sa=X&amp;ved=2ahUKEwjsg7iF1_LpAhWKs4sKHbr9AbAQ6AEwBXoECAsQAQ#v=onepage&amp;q=%D0%BA%D1%83%D1%80%D1%81%20%D0%BA%D0%BE%D0%BD%D1%81%D1%82%D0%B8%D1%82%D1%83%D1%86%D1%96%D0%B9%D0%BD%D0%BE%D1%97%20%D0%BF%D0%BE%D0%BB%D0%B8%D1%82%D0%B8%D0%BA%D0%B8%20%D0%BA%D0%BE%D0%BD%D1%81%D1%82%D0%B0%D0%BD&amp;f=false</w:t>
        </w:r>
      </w:hyperlink>
      <w:r w:rsidRPr="00140158">
        <w:rPr>
          <w:sz w:val="27"/>
          <w:szCs w:val="27"/>
        </w:rPr>
        <w:t xml:space="preserve"> (дата звернення – 15.03.2020)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w:t>
      </w:r>
      <w:proofErr w:type="spellStart"/>
      <w:r w:rsidRPr="00140158">
        <w:rPr>
          <w:sz w:val="27"/>
          <w:szCs w:val="27"/>
        </w:rPr>
        <w:t>Ладиченко</w:t>
      </w:r>
      <w:proofErr w:type="spellEnd"/>
      <w:r w:rsidRPr="00140158">
        <w:rPr>
          <w:sz w:val="27"/>
          <w:szCs w:val="27"/>
        </w:rPr>
        <w:t xml:space="preserve"> В.В. Організаційно-правові механізми взаємодії особистості, громадянського суспільства та державної влади / В.В. </w:t>
      </w:r>
      <w:proofErr w:type="spellStart"/>
      <w:r w:rsidRPr="00140158">
        <w:rPr>
          <w:sz w:val="27"/>
          <w:szCs w:val="27"/>
        </w:rPr>
        <w:t>Ладиченко</w:t>
      </w:r>
      <w:proofErr w:type="spellEnd"/>
      <w:r w:rsidRPr="00140158">
        <w:rPr>
          <w:sz w:val="27"/>
          <w:szCs w:val="27"/>
        </w:rPr>
        <w:t xml:space="preserve"> – Дніпропетровськ: ЛІРА, 2012. – 432 с.</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Мазур Т. І. Державний суверенітет як політико-правове явище. Матеріали Актуальні проблеми політики. 2014. </w:t>
      </w:r>
      <w:proofErr w:type="spellStart"/>
      <w:r w:rsidRPr="00140158">
        <w:rPr>
          <w:sz w:val="27"/>
          <w:szCs w:val="27"/>
        </w:rPr>
        <w:t>Вип</w:t>
      </w:r>
      <w:proofErr w:type="spellEnd"/>
      <w:r w:rsidRPr="00140158">
        <w:rPr>
          <w:sz w:val="27"/>
          <w:szCs w:val="27"/>
        </w:rPr>
        <w:t>. 52, с. 222-229</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Дослідження центру Разумкова. Оцінка громадянами ситуації в країні, рівень довіри до виконавчих та правоохоронних органів влади, оцінка діяльності Уряду. </w:t>
      </w:r>
      <w:r w:rsidRPr="00140158">
        <w:rPr>
          <w:sz w:val="27"/>
          <w:szCs w:val="27"/>
          <w:lang w:val="en-US"/>
        </w:rPr>
        <w:t>URL</w:t>
      </w:r>
      <w:r w:rsidRPr="00C106D2">
        <w:rPr>
          <w:sz w:val="27"/>
          <w:szCs w:val="27"/>
          <w:lang w:val="ru-RU"/>
        </w:rPr>
        <w:t xml:space="preserve">: </w:t>
      </w:r>
      <w:hyperlink r:id="rId14" w:history="1">
        <w:r w:rsidRPr="00140158">
          <w:rPr>
            <w:rStyle w:val="a4"/>
            <w:sz w:val="27"/>
            <w:szCs w:val="27"/>
          </w:rPr>
          <w:t>https://librebook.me/democracy_in_america/vol3/1</w:t>
        </w:r>
      </w:hyperlink>
      <w:r w:rsidRPr="00C106D2">
        <w:rPr>
          <w:sz w:val="27"/>
          <w:szCs w:val="27"/>
          <w:lang w:val="ru-RU"/>
        </w:rPr>
        <w:t xml:space="preserve"> </w:t>
      </w:r>
      <w:r w:rsidRPr="00140158">
        <w:rPr>
          <w:sz w:val="27"/>
          <w:szCs w:val="27"/>
        </w:rPr>
        <w:t>(дата звернення – 22.</w:t>
      </w:r>
      <w:r w:rsidRPr="00C106D2">
        <w:rPr>
          <w:sz w:val="27"/>
          <w:szCs w:val="27"/>
          <w:lang w:val="ru-RU"/>
        </w:rPr>
        <w:t>03</w:t>
      </w:r>
      <w:r w:rsidRPr="00140158">
        <w:rPr>
          <w:sz w:val="27"/>
          <w:szCs w:val="27"/>
        </w:rPr>
        <w:t>.2020)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lastRenderedPageBreak/>
        <w:t xml:space="preserve"> ІНДЕКС СПРИЙНЯТТЯ КОРУПЦІЇ-2019. </w:t>
      </w:r>
      <w:r w:rsidRPr="00140158">
        <w:rPr>
          <w:sz w:val="27"/>
          <w:szCs w:val="27"/>
          <w:lang w:val="en-US"/>
        </w:rPr>
        <w:t>URL</w:t>
      </w:r>
      <w:r w:rsidRPr="00C106D2">
        <w:rPr>
          <w:sz w:val="27"/>
          <w:szCs w:val="27"/>
          <w:lang w:val="ru-RU"/>
        </w:rPr>
        <w:t xml:space="preserve">: </w:t>
      </w:r>
      <w:hyperlink r:id="rId15" w:history="1">
        <w:r w:rsidRPr="00140158">
          <w:rPr>
            <w:rStyle w:val="a4"/>
            <w:sz w:val="27"/>
            <w:szCs w:val="27"/>
          </w:rPr>
          <w:t>https://ti-ukraine.org/research/indeks-spryjnyattya-koruptsiyi-2019/</w:t>
        </w:r>
      </w:hyperlink>
      <w:r w:rsidRPr="00C106D2">
        <w:rPr>
          <w:sz w:val="27"/>
          <w:szCs w:val="27"/>
          <w:lang w:val="ru-RU"/>
        </w:rPr>
        <w:t xml:space="preserve"> </w:t>
      </w:r>
      <w:r w:rsidRPr="00140158">
        <w:rPr>
          <w:sz w:val="27"/>
          <w:szCs w:val="27"/>
        </w:rPr>
        <w:t>(дата звернення – 22.</w:t>
      </w:r>
      <w:r w:rsidRPr="00C106D2">
        <w:rPr>
          <w:sz w:val="27"/>
          <w:szCs w:val="27"/>
          <w:lang w:val="ru-RU"/>
        </w:rPr>
        <w:t>03</w:t>
      </w:r>
      <w:r w:rsidRPr="00140158">
        <w:rPr>
          <w:sz w:val="27"/>
          <w:szCs w:val="27"/>
        </w:rPr>
        <w:t>.2020)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Осадчук К. О.  Державна влада та її поділ: до перспектив виділення нетипових гілок влади. Серія ПРАВО. Випуск 29. Том 1, с. 96-100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Конституція Швеції. </w:t>
      </w:r>
      <w:r w:rsidRPr="00140158">
        <w:rPr>
          <w:sz w:val="27"/>
          <w:szCs w:val="27"/>
          <w:lang w:val="en-US"/>
        </w:rPr>
        <w:t>URL</w:t>
      </w:r>
      <w:r w:rsidRPr="00C106D2">
        <w:rPr>
          <w:sz w:val="27"/>
          <w:szCs w:val="27"/>
          <w:lang w:val="ru-RU"/>
        </w:rPr>
        <w:t xml:space="preserve">: </w:t>
      </w:r>
      <w:hyperlink r:id="rId16" w:history="1">
        <w:r w:rsidRPr="00140158">
          <w:rPr>
            <w:rStyle w:val="a4"/>
            <w:sz w:val="27"/>
            <w:szCs w:val="27"/>
          </w:rPr>
          <w:t>http://www.sweden4rus.nu/rus/info/juridisk/konstitucija_shvecii.asp</w:t>
        </w:r>
      </w:hyperlink>
      <w:r w:rsidRPr="00C106D2">
        <w:rPr>
          <w:sz w:val="27"/>
          <w:szCs w:val="27"/>
          <w:lang w:val="ru-RU"/>
        </w:rPr>
        <w:t xml:space="preserve"> </w:t>
      </w:r>
      <w:r w:rsidRPr="00140158">
        <w:rPr>
          <w:sz w:val="27"/>
          <w:szCs w:val="27"/>
        </w:rPr>
        <w:t xml:space="preserve">(дата звернення – </w:t>
      </w:r>
      <w:r w:rsidRPr="00C106D2">
        <w:rPr>
          <w:sz w:val="27"/>
          <w:szCs w:val="27"/>
          <w:lang w:val="ru-RU"/>
        </w:rPr>
        <w:t>2</w:t>
      </w:r>
      <w:r w:rsidRPr="00140158">
        <w:rPr>
          <w:sz w:val="27"/>
          <w:szCs w:val="27"/>
        </w:rPr>
        <w:t>3.</w:t>
      </w:r>
      <w:r w:rsidRPr="00C106D2">
        <w:rPr>
          <w:sz w:val="27"/>
          <w:szCs w:val="27"/>
          <w:lang w:val="ru-RU"/>
        </w:rPr>
        <w:t>03</w:t>
      </w:r>
      <w:r w:rsidRPr="00140158">
        <w:rPr>
          <w:sz w:val="27"/>
          <w:szCs w:val="27"/>
        </w:rPr>
        <w:t xml:space="preserve">.2020) </w:t>
      </w:r>
    </w:p>
    <w:p w:rsidR="001629E0" w:rsidRPr="00140158" w:rsidRDefault="001629E0" w:rsidP="001629E0">
      <w:pPr>
        <w:pStyle w:val="a5"/>
        <w:numPr>
          <w:ilvl w:val="0"/>
          <w:numId w:val="4"/>
        </w:numPr>
        <w:spacing w:line="360" w:lineRule="auto"/>
        <w:ind w:left="0" w:firstLine="709"/>
        <w:rPr>
          <w:sz w:val="27"/>
          <w:szCs w:val="27"/>
        </w:rPr>
      </w:pPr>
      <w:r w:rsidRPr="00C106D2">
        <w:rPr>
          <w:sz w:val="27"/>
          <w:szCs w:val="27"/>
          <w:lang w:val="ru-RU"/>
        </w:rPr>
        <w:t xml:space="preserve"> </w:t>
      </w:r>
      <w:r w:rsidRPr="00140158">
        <w:rPr>
          <w:sz w:val="27"/>
          <w:szCs w:val="27"/>
        </w:rPr>
        <w:t xml:space="preserve">Конституція Болгарії. </w:t>
      </w:r>
      <w:r w:rsidRPr="00140158">
        <w:rPr>
          <w:sz w:val="27"/>
          <w:szCs w:val="27"/>
          <w:lang w:val="en-US"/>
        </w:rPr>
        <w:t>URL</w:t>
      </w:r>
      <w:r w:rsidRPr="00C106D2">
        <w:rPr>
          <w:sz w:val="27"/>
          <w:szCs w:val="27"/>
          <w:lang w:val="ru-RU"/>
        </w:rPr>
        <w:t xml:space="preserve">: </w:t>
      </w:r>
      <w:hyperlink r:id="rId17" w:history="1">
        <w:r w:rsidRPr="00140158">
          <w:rPr>
            <w:rStyle w:val="a4"/>
            <w:sz w:val="27"/>
            <w:szCs w:val="27"/>
          </w:rPr>
          <w:t>https://www.parliament.bg/bg/const</w:t>
        </w:r>
      </w:hyperlink>
      <w:r w:rsidRPr="00C106D2">
        <w:rPr>
          <w:sz w:val="27"/>
          <w:szCs w:val="27"/>
          <w:lang w:val="ru-RU"/>
        </w:rPr>
        <w:t xml:space="preserve"> </w:t>
      </w:r>
      <w:r w:rsidRPr="00140158">
        <w:rPr>
          <w:sz w:val="27"/>
          <w:szCs w:val="27"/>
        </w:rPr>
        <w:t xml:space="preserve">(дата звернення – </w:t>
      </w:r>
      <w:r w:rsidRPr="00C106D2">
        <w:rPr>
          <w:sz w:val="27"/>
          <w:szCs w:val="27"/>
          <w:lang w:val="ru-RU"/>
        </w:rPr>
        <w:t>2</w:t>
      </w:r>
      <w:r w:rsidRPr="00140158">
        <w:rPr>
          <w:sz w:val="27"/>
          <w:szCs w:val="27"/>
        </w:rPr>
        <w:t>3.</w:t>
      </w:r>
      <w:r w:rsidRPr="00C106D2">
        <w:rPr>
          <w:sz w:val="27"/>
          <w:szCs w:val="27"/>
          <w:lang w:val="ru-RU"/>
        </w:rPr>
        <w:t>03</w:t>
      </w:r>
      <w:r w:rsidRPr="00140158">
        <w:rPr>
          <w:sz w:val="27"/>
          <w:szCs w:val="27"/>
        </w:rPr>
        <w:t>.2020)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Конституція Чехії.  </w:t>
      </w:r>
      <w:r w:rsidRPr="00140158">
        <w:rPr>
          <w:sz w:val="27"/>
          <w:szCs w:val="27"/>
          <w:lang w:val="en-US"/>
        </w:rPr>
        <w:t>URL</w:t>
      </w:r>
      <w:r w:rsidRPr="00C106D2">
        <w:rPr>
          <w:sz w:val="27"/>
          <w:szCs w:val="27"/>
          <w:lang w:val="ru-RU"/>
        </w:rPr>
        <w:t>:</w:t>
      </w:r>
      <w:r w:rsidRPr="00140158">
        <w:rPr>
          <w:sz w:val="27"/>
          <w:szCs w:val="27"/>
        </w:rPr>
        <w:t xml:space="preserve"> </w:t>
      </w:r>
      <w:hyperlink r:id="rId18" w:history="1">
        <w:r w:rsidRPr="00140158">
          <w:rPr>
            <w:rStyle w:val="a4"/>
            <w:sz w:val="27"/>
            <w:szCs w:val="27"/>
          </w:rPr>
          <w:t>http://zakony.centrum.cz/ustava-ceske-republiky/</w:t>
        </w:r>
      </w:hyperlink>
      <w:r w:rsidRPr="00140158">
        <w:rPr>
          <w:sz w:val="27"/>
          <w:szCs w:val="27"/>
        </w:rPr>
        <w:t xml:space="preserve"> (дата звернення – </w:t>
      </w:r>
      <w:r w:rsidRPr="00C106D2">
        <w:rPr>
          <w:sz w:val="27"/>
          <w:szCs w:val="27"/>
          <w:lang w:val="ru-RU"/>
        </w:rPr>
        <w:t>2</w:t>
      </w:r>
      <w:r w:rsidRPr="00140158">
        <w:rPr>
          <w:sz w:val="27"/>
          <w:szCs w:val="27"/>
        </w:rPr>
        <w:t>3.</w:t>
      </w:r>
      <w:r w:rsidRPr="00C106D2">
        <w:rPr>
          <w:sz w:val="27"/>
          <w:szCs w:val="27"/>
          <w:lang w:val="ru-RU"/>
        </w:rPr>
        <w:t>03</w:t>
      </w:r>
      <w:r w:rsidRPr="00140158">
        <w:rPr>
          <w:sz w:val="27"/>
          <w:szCs w:val="27"/>
        </w:rPr>
        <w:t>.2020)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Конституція Республіки Білорусь. </w:t>
      </w:r>
      <w:r w:rsidRPr="00140158">
        <w:rPr>
          <w:sz w:val="27"/>
          <w:szCs w:val="27"/>
          <w:lang w:val="en-US"/>
        </w:rPr>
        <w:t>URL</w:t>
      </w:r>
      <w:r w:rsidRPr="00C106D2">
        <w:rPr>
          <w:sz w:val="27"/>
          <w:szCs w:val="27"/>
          <w:lang w:val="ru-RU"/>
        </w:rPr>
        <w:t>:</w:t>
      </w:r>
      <w:r w:rsidRPr="00140158">
        <w:rPr>
          <w:sz w:val="27"/>
          <w:szCs w:val="27"/>
        </w:rPr>
        <w:t xml:space="preserve"> </w:t>
      </w:r>
      <w:hyperlink r:id="rId19" w:history="1">
        <w:r w:rsidRPr="00140158">
          <w:rPr>
            <w:rStyle w:val="a4"/>
            <w:sz w:val="27"/>
            <w:szCs w:val="27"/>
          </w:rPr>
          <w:t>http://pravo.by/pravovaya-informatsiya/normativnye-dokumenty/konstitutsiya-respubliki-belarus/</w:t>
        </w:r>
      </w:hyperlink>
      <w:r w:rsidRPr="00140158">
        <w:rPr>
          <w:sz w:val="27"/>
          <w:szCs w:val="27"/>
        </w:rPr>
        <w:t xml:space="preserve"> (дата звернення – </w:t>
      </w:r>
      <w:r w:rsidRPr="00C106D2">
        <w:rPr>
          <w:sz w:val="27"/>
          <w:szCs w:val="27"/>
          <w:lang w:val="ru-RU"/>
        </w:rPr>
        <w:t>2</w:t>
      </w:r>
      <w:r w:rsidRPr="00140158">
        <w:rPr>
          <w:sz w:val="27"/>
          <w:szCs w:val="27"/>
        </w:rPr>
        <w:t>3.</w:t>
      </w:r>
      <w:r w:rsidRPr="00C106D2">
        <w:rPr>
          <w:sz w:val="27"/>
          <w:szCs w:val="27"/>
          <w:lang w:val="ru-RU"/>
        </w:rPr>
        <w:t>03</w:t>
      </w:r>
      <w:r w:rsidRPr="00140158">
        <w:rPr>
          <w:sz w:val="27"/>
          <w:szCs w:val="27"/>
        </w:rPr>
        <w:t>.2020)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Конституція Республіки Казахстан. </w:t>
      </w:r>
      <w:r w:rsidRPr="00140158">
        <w:rPr>
          <w:sz w:val="27"/>
          <w:szCs w:val="27"/>
          <w:lang w:val="en-US"/>
        </w:rPr>
        <w:t>URL</w:t>
      </w:r>
      <w:r w:rsidRPr="00C106D2">
        <w:rPr>
          <w:sz w:val="27"/>
          <w:szCs w:val="27"/>
          <w:lang w:val="ru-RU"/>
        </w:rPr>
        <w:t>:</w:t>
      </w:r>
      <w:r w:rsidRPr="00140158">
        <w:rPr>
          <w:sz w:val="27"/>
          <w:szCs w:val="27"/>
        </w:rPr>
        <w:t xml:space="preserve"> https://online.zakon.kz/document/?doc_id=1005029 (дата звернення – </w:t>
      </w:r>
      <w:r w:rsidRPr="00C106D2">
        <w:rPr>
          <w:sz w:val="27"/>
          <w:szCs w:val="27"/>
          <w:lang w:val="ru-RU"/>
        </w:rPr>
        <w:t>2</w:t>
      </w:r>
      <w:r w:rsidRPr="00140158">
        <w:rPr>
          <w:sz w:val="27"/>
          <w:szCs w:val="27"/>
        </w:rPr>
        <w:t>3.</w:t>
      </w:r>
      <w:r w:rsidRPr="00C106D2">
        <w:rPr>
          <w:sz w:val="27"/>
          <w:szCs w:val="27"/>
          <w:lang w:val="ru-RU"/>
        </w:rPr>
        <w:t>03</w:t>
      </w:r>
      <w:r w:rsidRPr="00140158">
        <w:rPr>
          <w:sz w:val="27"/>
          <w:szCs w:val="27"/>
        </w:rPr>
        <w:t>.2020)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Конституційний закон Республіки Казахстан «Про президента Республіки Казахстан» </w:t>
      </w:r>
      <w:r w:rsidRPr="00140158">
        <w:rPr>
          <w:sz w:val="27"/>
          <w:szCs w:val="27"/>
          <w:lang w:val="en-US"/>
        </w:rPr>
        <w:t>URL</w:t>
      </w:r>
      <w:r w:rsidRPr="00C106D2">
        <w:rPr>
          <w:sz w:val="27"/>
          <w:szCs w:val="27"/>
          <w:lang w:val="ru-RU"/>
        </w:rPr>
        <w:t>:</w:t>
      </w:r>
      <w:r w:rsidRPr="00140158">
        <w:rPr>
          <w:sz w:val="27"/>
          <w:szCs w:val="27"/>
        </w:rPr>
        <w:t xml:space="preserve"> </w:t>
      </w:r>
      <w:hyperlink r:id="rId20" w:anchor="pos=224;-58" w:history="1">
        <w:r w:rsidRPr="00140158">
          <w:rPr>
            <w:rStyle w:val="a4"/>
            <w:sz w:val="27"/>
            <w:szCs w:val="27"/>
          </w:rPr>
          <w:t>https://online.zakon.kz/Document/?doc_id=1004068#pos=224;-58</w:t>
        </w:r>
      </w:hyperlink>
      <w:r w:rsidRPr="00140158">
        <w:rPr>
          <w:sz w:val="27"/>
          <w:szCs w:val="27"/>
        </w:rPr>
        <w:t xml:space="preserve"> (дата звернення – </w:t>
      </w:r>
      <w:r w:rsidRPr="00C106D2">
        <w:rPr>
          <w:sz w:val="27"/>
          <w:szCs w:val="27"/>
          <w:lang w:val="ru-RU"/>
        </w:rPr>
        <w:t>2</w:t>
      </w:r>
      <w:r w:rsidRPr="00140158">
        <w:rPr>
          <w:sz w:val="27"/>
          <w:szCs w:val="27"/>
        </w:rPr>
        <w:t>3.</w:t>
      </w:r>
      <w:r w:rsidRPr="00C106D2">
        <w:rPr>
          <w:sz w:val="27"/>
          <w:szCs w:val="27"/>
          <w:lang w:val="ru-RU"/>
        </w:rPr>
        <w:t>03</w:t>
      </w:r>
      <w:r w:rsidRPr="00140158">
        <w:rPr>
          <w:sz w:val="27"/>
          <w:szCs w:val="27"/>
        </w:rPr>
        <w:t>.2020)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Звіт </w:t>
      </w:r>
      <w:r w:rsidRPr="00140158">
        <w:rPr>
          <w:sz w:val="27"/>
          <w:szCs w:val="27"/>
          <w:lang w:val="en-US"/>
        </w:rPr>
        <w:t xml:space="preserve">Human Rights Watch </w:t>
      </w:r>
      <w:r w:rsidRPr="00140158">
        <w:rPr>
          <w:sz w:val="27"/>
          <w:szCs w:val="27"/>
        </w:rPr>
        <w:t xml:space="preserve">за 2018 рік. </w:t>
      </w:r>
      <w:r w:rsidRPr="00140158">
        <w:rPr>
          <w:sz w:val="27"/>
          <w:szCs w:val="27"/>
          <w:lang w:val="en-US"/>
        </w:rPr>
        <w:t>URL</w:t>
      </w:r>
      <w:r w:rsidRPr="00C106D2">
        <w:rPr>
          <w:sz w:val="27"/>
          <w:szCs w:val="27"/>
          <w:lang w:val="ru-RU"/>
        </w:rPr>
        <w:t>:</w:t>
      </w:r>
      <w:r w:rsidRPr="00140158">
        <w:rPr>
          <w:sz w:val="27"/>
          <w:szCs w:val="27"/>
        </w:rPr>
        <w:t xml:space="preserve"> </w:t>
      </w:r>
      <w:hyperlink r:id="rId21" w:history="1">
        <w:r w:rsidRPr="00140158">
          <w:rPr>
            <w:rStyle w:val="a4"/>
            <w:sz w:val="27"/>
            <w:szCs w:val="27"/>
          </w:rPr>
          <w:t>https://www.hrw.org/world-report/2019/country-chapters/kazakhstan</w:t>
        </w:r>
      </w:hyperlink>
      <w:r w:rsidRPr="00140158">
        <w:rPr>
          <w:sz w:val="27"/>
          <w:szCs w:val="27"/>
        </w:rPr>
        <w:t xml:space="preserve">  (дата звернення – 28.</w:t>
      </w:r>
      <w:r w:rsidRPr="00C106D2">
        <w:rPr>
          <w:sz w:val="27"/>
          <w:szCs w:val="27"/>
          <w:lang w:val="ru-RU"/>
        </w:rPr>
        <w:t>03</w:t>
      </w:r>
      <w:r w:rsidRPr="00140158">
        <w:rPr>
          <w:sz w:val="27"/>
          <w:szCs w:val="27"/>
        </w:rPr>
        <w:t>.2020)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w:t>
      </w:r>
      <w:proofErr w:type="spellStart"/>
      <w:r w:rsidRPr="00140158">
        <w:rPr>
          <w:sz w:val="27"/>
          <w:szCs w:val="27"/>
        </w:rPr>
        <w:t>Криміннальний</w:t>
      </w:r>
      <w:proofErr w:type="spellEnd"/>
      <w:r w:rsidRPr="00140158">
        <w:rPr>
          <w:sz w:val="27"/>
          <w:szCs w:val="27"/>
        </w:rPr>
        <w:t xml:space="preserve"> кодекс Республіки Казахстан. </w:t>
      </w:r>
      <w:r w:rsidRPr="00140158">
        <w:rPr>
          <w:sz w:val="27"/>
          <w:szCs w:val="27"/>
          <w:lang w:val="en-US"/>
        </w:rPr>
        <w:t>URL</w:t>
      </w:r>
      <w:r w:rsidRPr="00C106D2">
        <w:rPr>
          <w:sz w:val="27"/>
          <w:szCs w:val="27"/>
          <w:lang w:val="ru-RU"/>
        </w:rPr>
        <w:t>:</w:t>
      </w:r>
      <w:r w:rsidRPr="00140158">
        <w:rPr>
          <w:sz w:val="27"/>
          <w:szCs w:val="27"/>
        </w:rPr>
        <w:t xml:space="preserve"> https://online.zakon.kz/document/?doc_id=31575252 (дата звернення – 28.</w:t>
      </w:r>
      <w:r w:rsidRPr="00C106D2">
        <w:rPr>
          <w:sz w:val="27"/>
          <w:szCs w:val="27"/>
          <w:lang w:val="ru-RU"/>
        </w:rPr>
        <w:t>03</w:t>
      </w:r>
      <w:r w:rsidRPr="00140158">
        <w:rPr>
          <w:sz w:val="27"/>
          <w:szCs w:val="27"/>
        </w:rPr>
        <w:t xml:space="preserve">.2020) </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Бюро демократії, прав людини та праці. Доповіді країн з прав людини за 2017 рік. </w:t>
      </w:r>
      <w:r w:rsidRPr="00140158">
        <w:rPr>
          <w:sz w:val="27"/>
          <w:szCs w:val="27"/>
          <w:lang w:val="en-US"/>
        </w:rPr>
        <w:t>URL</w:t>
      </w:r>
      <w:r w:rsidRPr="00C106D2">
        <w:rPr>
          <w:sz w:val="27"/>
          <w:szCs w:val="27"/>
          <w:lang w:val="ru-RU"/>
        </w:rPr>
        <w:t xml:space="preserve">: </w:t>
      </w:r>
      <w:hyperlink r:id="rId22" w:anchor="wrapper" w:history="1">
        <w:r w:rsidRPr="00140158">
          <w:rPr>
            <w:rStyle w:val="a4"/>
            <w:sz w:val="27"/>
            <w:szCs w:val="27"/>
          </w:rPr>
          <w:t>https://2009-2017.state.gov/j/drl/rls/hrrpt/humanrightsreport/index.htm#wrapper</w:t>
        </w:r>
      </w:hyperlink>
      <w:r w:rsidRPr="00C106D2">
        <w:rPr>
          <w:sz w:val="27"/>
          <w:szCs w:val="27"/>
          <w:lang w:val="ru-RU"/>
        </w:rPr>
        <w:t xml:space="preserve"> (</w:t>
      </w:r>
      <w:r w:rsidRPr="00140158">
        <w:rPr>
          <w:sz w:val="27"/>
          <w:szCs w:val="27"/>
        </w:rPr>
        <w:t>дата звернення – 05.04.2020</w:t>
      </w:r>
      <w:r w:rsidRPr="00C106D2">
        <w:rPr>
          <w:sz w:val="27"/>
          <w:szCs w:val="27"/>
          <w:lang w:val="ru-RU"/>
        </w:rPr>
        <w:t>)</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lastRenderedPageBreak/>
        <w:t xml:space="preserve">Рішення Конституційного Суду України у справі за конституційним поданням 73 народних депутатів України щодо відповідності Конституції України. </w:t>
      </w:r>
      <w:r w:rsidRPr="00140158">
        <w:rPr>
          <w:sz w:val="27"/>
          <w:szCs w:val="27"/>
          <w:lang w:val="en-US"/>
        </w:rPr>
        <w:t>URL</w:t>
      </w:r>
      <w:r w:rsidRPr="00C106D2">
        <w:rPr>
          <w:sz w:val="27"/>
          <w:szCs w:val="27"/>
          <w:lang w:val="ru-RU"/>
        </w:rPr>
        <w:t xml:space="preserve">: </w:t>
      </w:r>
      <w:hyperlink r:id="rId23" w:history="1">
        <w:r w:rsidRPr="00140158">
          <w:rPr>
            <w:rStyle w:val="a4"/>
            <w:sz w:val="27"/>
            <w:szCs w:val="27"/>
          </w:rPr>
          <w:t>https://zakon.rada.gov.ua/laws/show/v006p710-03</w:t>
        </w:r>
      </w:hyperlink>
      <w:r w:rsidRPr="00C106D2">
        <w:rPr>
          <w:sz w:val="27"/>
          <w:szCs w:val="27"/>
          <w:lang w:val="ru-RU"/>
        </w:rPr>
        <w:t xml:space="preserve"> (</w:t>
      </w:r>
      <w:r w:rsidRPr="00140158">
        <w:rPr>
          <w:sz w:val="27"/>
          <w:szCs w:val="27"/>
        </w:rPr>
        <w:t>дата звернення – 05.04.2020</w:t>
      </w:r>
      <w:r w:rsidRPr="00C106D2">
        <w:rPr>
          <w:sz w:val="27"/>
          <w:szCs w:val="27"/>
          <w:lang w:val="ru-RU"/>
        </w:rPr>
        <w:t>)</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Конституція Польщі.</w:t>
      </w:r>
      <w:r w:rsidRPr="00C106D2">
        <w:rPr>
          <w:sz w:val="27"/>
          <w:szCs w:val="27"/>
          <w:lang w:val="ru-RU"/>
        </w:rPr>
        <w:t xml:space="preserve"> </w:t>
      </w:r>
      <w:r w:rsidRPr="00140158">
        <w:rPr>
          <w:sz w:val="27"/>
          <w:szCs w:val="27"/>
          <w:lang w:val="en-US"/>
        </w:rPr>
        <w:t>URL</w:t>
      </w:r>
      <w:r w:rsidRPr="00C106D2">
        <w:rPr>
          <w:sz w:val="27"/>
          <w:szCs w:val="27"/>
          <w:lang w:val="ru-RU"/>
        </w:rPr>
        <w:t xml:space="preserve">: </w:t>
      </w:r>
      <w:r w:rsidRPr="00140158">
        <w:rPr>
          <w:sz w:val="27"/>
          <w:szCs w:val="27"/>
        </w:rPr>
        <w:t xml:space="preserve"> </w:t>
      </w:r>
      <w:hyperlink r:id="rId24" w:history="1">
        <w:r w:rsidRPr="00140158">
          <w:rPr>
            <w:rStyle w:val="a4"/>
            <w:sz w:val="27"/>
            <w:szCs w:val="27"/>
          </w:rPr>
          <w:t>http://www.sejm.gov.pl/prawo/konst/polski/kon1.htm</w:t>
        </w:r>
      </w:hyperlink>
      <w:r w:rsidRPr="00140158">
        <w:rPr>
          <w:sz w:val="27"/>
          <w:szCs w:val="27"/>
        </w:rPr>
        <w:t xml:space="preserve"> </w:t>
      </w:r>
      <w:r w:rsidRPr="00C106D2">
        <w:rPr>
          <w:sz w:val="27"/>
          <w:szCs w:val="27"/>
          <w:lang w:val="ru-RU"/>
        </w:rPr>
        <w:t>(</w:t>
      </w:r>
      <w:r w:rsidRPr="00140158">
        <w:rPr>
          <w:sz w:val="27"/>
          <w:szCs w:val="27"/>
        </w:rPr>
        <w:t>дата звернення – 23.04.2020</w:t>
      </w:r>
      <w:r w:rsidRPr="00C106D2">
        <w:rPr>
          <w:sz w:val="27"/>
          <w:szCs w:val="27"/>
          <w:lang w:val="ru-RU"/>
        </w:rPr>
        <w:t>)</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УКРАЇНСЬКИЙ ЦЕНТР ЕКОНОМІЧНИХ І ПОЛІТИЧНИХ ДОСЛІДЖЕНЬ ІМЕНІ ОЛЕКСАНДРА РАЗУМКОВА. НАЦІОНАЛЬНА БЕЗПЕКА І ОБОРОНА №3-4 (с. 179-180), 2019. </w:t>
      </w:r>
      <w:r w:rsidRPr="00140158">
        <w:rPr>
          <w:sz w:val="27"/>
          <w:szCs w:val="27"/>
          <w:lang w:val="en-US"/>
        </w:rPr>
        <w:t>URL</w:t>
      </w:r>
      <w:r w:rsidRPr="00C106D2">
        <w:rPr>
          <w:sz w:val="27"/>
          <w:szCs w:val="27"/>
          <w:lang w:val="ru-RU"/>
        </w:rPr>
        <w:t xml:space="preserve">: </w:t>
      </w:r>
      <w:hyperlink r:id="rId25" w:history="1">
        <w:r w:rsidRPr="00140158">
          <w:rPr>
            <w:rStyle w:val="a4"/>
            <w:sz w:val="27"/>
            <w:szCs w:val="27"/>
          </w:rPr>
          <w:t>http://razumkov.org.ua/uploads/journal/ukr/NSD179-180_2019_ukr.pdf</w:t>
        </w:r>
      </w:hyperlink>
      <w:r w:rsidRPr="00C106D2">
        <w:rPr>
          <w:sz w:val="27"/>
          <w:szCs w:val="27"/>
          <w:lang w:val="ru-RU"/>
        </w:rPr>
        <w:t xml:space="preserve"> </w:t>
      </w:r>
      <w:r w:rsidRPr="00140158">
        <w:rPr>
          <w:sz w:val="27"/>
          <w:szCs w:val="27"/>
        </w:rPr>
        <w:t xml:space="preserve">(дата звернення - 03.05.2020) </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 Закон України «Про місцеві державні адміністрації». </w:t>
      </w:r>
      <w:r w:rsidRPr="00140158">
        <w:rPr>
          <w:sz w:val="27"/>
          <w:szCs w:val="27"/>
          <w:lang w:val="en-US"/>
        </w:rPr>
        <w:t>URL</w:t>
      </w:r>
      <w:r w:rsidRPr="00C106D2">
        <w:rPr>
          <w:sz w:val="27"/>
          <w:szCs w:val="27"/>
          <w:lang w:val="ru-RU"/>
        </w:rPr>
        <w:t xml:space="preserve">: </w:t>
      </w:r>
      <w:r w:rsidRPr="00140158">
        <w:rPr>
          <w:sz w:val="27"/>
          <w:szCs w:val="27"/>
        </w:rPr>
        <w:t>https://zakon.rada.gov.ua/laws/show/586-14#n127</w:t>
      </w:r>
      <w:r w:rsidRPr="00C106D2">
        <w:rPr>
          <w:sz w:val="27"/>
          <w:szCs w:val="27"/>
          <w:lang w:val="ru-RU"/>
        </w:rPr>
        <w:t xml:space="preserve"> </w:t>
      </w:r>
      <w:r w:rsidRPr="00140158">
        <w:rPr>
          <w:sz w:val="27"/>
          <w:szCs w:val="27"/>
        </w:rPr>
        <w:t>(дата звернення - 03.05.2020)</w:t>
      </w:r>
    </w:p>
    <w:p w:rsidR="001629E0" w:rsidRPr="00140158" w:rsidRDefault="001629E0" w:rsidP="001629E0">
      <w:pPr>
        <w:pStyle w:val="a5"/>
        <w:numPr>
          <w:ilvl w:val="0"/>
          <w:numId w:val="4"/>
        </w:numPr>
        <w:spacing w:line="360" w:lineRule="auto"/>
        <w:ind w:left="0" w:firstLine="709"/>
        <w:rPr>
          <w:sz w:val="27"/>
          <w:szCs w:val="27"/>
        </w:rPr>
      </w:pPr>
      <w:r>
        <w:rPr>
          <w:sz w:val="27"/>
          <w:szCs w:val="27"/>
        </w:rPr>
        <w:t xml:space="preserve"> Закон України «Про місцеве</w:t>
      </w:r>
      <w:r w:rsidRPr="00140158">
        <w:rPr>
          <w:sz w:val="27"/>
          <w:szCs w:val="27"/>
        </w:rPr>
        <w:t xml:space="preserve"> самоврядування в Україні». </w:t>
      </w:r>
      <w:r w:rsidRPr="00140158">
        <w:rPr>
          <w:sz w:val="27"/>
          <w:szCs w:val="27"/>
          <w:lang w:val="en-US"/>
        </w:rPr>
        <w:t>URL</w:t>
      </w:r>
      <w:r w:rsidRPr="00C106D2">
        <w:rPr>
          <w:sz w:val="27"/>
          <w:szCs w:val="27"/>
          <w:lang w:val="ru-RU"/>
        </w:rPr>
        <w:t xml:space="preserve">: </w:t>
      </w:r>
      <w:r w:rsidRPr="00140158">
        <w:rPr>
          <w:sz w:val="27"/>
          <w:szCs w:val="27"/>
        </w:rPr>
        <w:t>https://zakon.rada.gov.ua/laws/show/280/97-%D0%B2%D1%80</w:t>
      </w:r>
      <w:r w:rsidRPr="00C106D2">
        <w:rPr>
          <w:sz w:val="27"/>
          <w:szCs w:val="27"/>
          <w:lang w:val="ru-RU"/>
        </w:rPr>
        <w:t xml:space="preserve"> </w:t>
      </w:r>
      <w:r w:rsidRPr="00140158">
        <w:rPr>
          <w:sz w:val="27"/>
          <w:szCs w:val="27"/>
        </w:rPr>
        <w:t>(дата звернення - 03.05.2020)</w:t>
      </w:r>
    </w:p>
    <w:p w:rsidR="001629E0" w:rsidRPr="00140158" w:rsidRDefault="001629E0" w:rsidP="001629E0">
      <w:pPr>
        <w:pStyle w:val="a5"/>
        <w:numPr>
          <w:ilvl w:val="0"/>
          <w:numId w:val="4"/>
        </w:numPr>
        <w:spacing w:line="360" w:lineRule="auto"/>
        <w:ind w:left="0" w:firstLine="709"/>
        <w:rPr>
          <w:sz w:val="27"/>
          <w:szCs w:val="27"/>
        </w:rPr>
      </w:pPr>
      <w:r w:rsidRPr="00140158">
        <w:rPr>
          <w:sz w:val="27"/>
          <w:szCs w:val="27"/>
        </w:rPr>
        <w:t xml:space="preserve">Популістські настрої українців на Заході і Сході майже не відрізняються – соцопитування. </w:t>
      </w:r>
      <w:r w:rsidRPr="00140158">
        <w:rPr>
          <w:sz w:val="27"/>
          <w:szCs w:val="27"/>
          <w:lang w:val="en-US"/>
        </w:rPr>
        <w:t>URL</w:t>
      </w:r>
      <w:r w:rsidRPr="00C106D2">
        <w:rPr>
          <w:sz w:val="27"/>
          <w:szCs w:val="27"/>
          <w:lang w:val="ru-RU"/>
        </w:rPr>
        <w:t xml:space="preserve">: </w:t>
      </w:r>
      <w:r w:rsidRPr="00140158">
        <w:rPr>
          <w:sz w:val="27"/>
          <w:szCs w:val="27"/>
        </w:rPr>
        <w:t>https://uacrisis.org/uk/73948-populist-opinions-in-ukraine</w:t>
      </w:r>
      <w:r w:rsidRPr="00C106D2">
        <w:rPr>
          <w:sz w:val="27"/>
          <w:szCs w:val="27"/>
          <w:lang w:val="ru-RU"/>
        </w:rPr>
        <w:t xml:space="preserve"> </w:t>
      </w:r>
      <w:r w:rsidRPr="00140158">
        <w:rPr>
          <w:sz w:val="27"/>
          <w:szCs w:val="27"/>
        </w:rPr>
        <w:t>(дата звернення - 03.05.2020)</w:t>
      </w:r>
    </w:p>
    <w:p w:rsidR="001629E0" w:rsidRDefault="001629E0" w:rsidP="001629E0">
      <w:pPr>
        <w:pStyle w:val="a5"/>
        <w:numPr>
          <w:ilvl w:val="0"/>
          <w:numId w:val="4"/>
        </w:numPr>
        <w:spacing w:line="360" w:lineRule="auto"/>
        <w:ind w:left="0" w:firstLine="709"/>
        <w:rPr>
          <w:sz w:val="27"/>
          <w:szCs w:val="27"/>
        </w:rPr>
      </w:pPr>
      <w:r w:rsidRPr="00140158">
        <w:rPr>
          <w:sz w:val="27"/>
          <w:szCs w:val="27"/>
        </w:rPr>
        <w:t xml:space="preserve"> Реформи в Україні: громадська думка населення - 2019. </w:t>
      </w:r>
      <w:r w:rsidRPr="00140158">
        <w:rPr>
          <w:sz w:val="27"/>
          <w:szCs w:val="27"/>
          <w:lang w:val="en-US"/>
        </w:rPr>
        <w:t>URL</w:t>
      </w:r>
      <w:r w:rsidRPr="00C106D2">
        <w:rPr>
          <w:sz w:val="27"/>
          <w:szCs w:val="27"/>
          <w:lang w:val="ru-RU"/>
        </w:rPr>
        <w:t xml:space="preserve">: </w:t>
      </w:r>
      <w:r w:rsidRPr="00140158">
        <w:rPr>
          <w:sz w:val="27"/>
          <w:szCs w:val="27"/>
        </w:rPr>
        <w:t>https://dif.org.ua/article/reformi-v-ukraini-gromadska-dumka-naselennya-2019?fbclid=IwAR1RWtq9VXcGYIMg7g928CsHbYRsU3JhNG9EvvskjWBBqOvc2o-hT6DiOng</w:t>
      </w:r>
      <w:r w:rsidRPr="00C106D2">
        <w:rPr>
          <w:sz w:val="27"/>
          <w:szCs w:val="27"/>
          <w:lang w:val="ru-RU"/>
        </w:rPr>
        <w:t xml:space="preserve"> </w:t>
      </w:r>
      <w:r w:rsidRPr="00140158">
        <w:rPr>
          <w:sz w:val="27"/>
          <w:szCs w:val="27"/>
        </w:rPr>
        <w:t xml:space="preserve">(дата звернення - 18.05.2020) </w:t>
      </w:r>
    </w:p>
    <w:p w:rsidR="001A54DB" w:rsidRDefault="001A54DB"/>
    <w:sectPr w:rsidR="001A54D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8642CF"/>
    <w:multiLevelType w:val="multilevel"/>
    <w:tmpl w:val="3AB6C094"/>
    <w:lvl w:ilvl="0">
      <w:start w:val="1"/>
      <w:numFmt w:val="decimal"/>
      <w:lvlText w:val="%1."/>
      <w:lvlJc w:val="left"/>
      <w:pPr>
        <w:ind w:left="720" w:hanging="360"/>
      </w:pPr>
      <w:rPr>
        <w:rFonts w:hint="default"/>
      </w:rPr>
    </w:lvl>
    <w:lvl w:ilvl="1">
      <w:start w:val="1"/>
      <w:numFmt w:val="decimal"/>
      <w:isLgl/>
      <w:lvlText w:val="%1.%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1">
    <w:nsid w:val="35E126A8"/>
    <w:multiLevelType w:val="hybridMultilevel"/>
    <w:tmpl w:val="72C8F61A"/>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
    <w:nsid w:val="3E033BC0"/>
    <w:multiLevelType w:val="hybridMultilevel"/>
    <w:tmpl w:val="ED963DE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
    <w:nsid w:val="5DC75A2C"/>
    <w:multiLevelType w:val="hybridMultilevel"/>
    <w:tmpl w:val="468CF770"/>
    <w:lvl w:ilvl="0" w:tplc="04190001">
      <w:start w:val="1"/>
      <w:numFmt w:val="bullet"/>
      <w:lvlText w:val=""/>
      <w:lvlJc w:val="left"/>
      <w:pPr>
        <w:ind w:left="1514" w:hanging="360"/>
      </w:pPr>
      <w:rPr>
        <w:rFonts w:ascii="Symbol" w:hAnsi="Symbol" w:hint="default"/>
      </w:rPr>
    </w:lvl>
    <w:lvl w:ilvl="1" w:tplc="04190003">
      <w:start w:val="1"/>
      <w:numFmt w:val="bullet"/>
      <w:lvlText w:val="o"/>
      <w:lvlJc w:val="left"/>
      <w:pPr>
        <w:ind w:left="2234" w:hanging="360"/>
      </w:pPr>
      <w:rPr>
        <w:rFonts w:ascii="Courier New" w:hAnsi="Courier New" w:cs="Courier New" w:hint="default"/>
      </w:rPr>
    </w:lvl>
    <w:lvl w:ilvl="2" w:tplc="04190005">
      <w:start w:val="1"/>
      <w:numFmt w:val="bullet"/>
      <w:lvlText w:val=""/>
      <w:lvlJc w:val="left"/>
      <w:pPr>
        <w:ind w:left="2954" w:hanging="360"/>
      </w:pPr>
      <w:rPr>
        <w:rFonts w:ascii="Wingdings" w:hAnsi="Wingdings" w:hint="default"/>
      </w:rPr>
    </w:lvl>
    <w:lvl w:ilvl="3" w:tplc="04190001">
      <w:start w:val="1"/>
      <w:numFmt w:val="bullet"/>
      <w:lvlText w:val=""/>
      <w:lvlJc w:val="left"/>
      <w:pPr>
        <w:ind w:left="3674" w:hanging="360"/>
      </w:pPr>
      <w:rPr>
        <w:rFonts w:ascii="Symbol" w:hAnsi="Symbol" w:hint="default"/>
      </w:rPr>
    </w:lvl>
    <w:lvl w:ilvl="4" w:tplc="04190003">
      <w:start w:val="1"/>
      <w:numFmt w:val="bullet"/>
      <w:lvlText w:val="o"/>
      <w:lvlJc w:val="left"/>
      <w:pPr>
        <w:ind w:left="4394" w:hanging="360"/>
      </w:pPr>
      <w:rPr>
        <w:rFonts w:ascii="Courier New" w:hAnsi="Courier New" w:cs="Courier New" w:hint="default"/>
      </w:rPr>
    </w:lvl>
    <w:lvl w:ilvl="5" w:tplc="04190005">
      <w:start w:val="1"/>
      <w:numFmt w:val="bullet"/>
      <w:lvlText w:val=""/>
      <w:lvlJc w:val="left"/>
      <w:pPr>
        <w:ind w:left="5114" w:hanging="360"/>
      </w:pPr>
      <w:rPr>
        <w:rFonts w:ascii="Wingdings" w:hAnsi="Wingdings" w:hint="default"/>
      </w:rPr>
    </w:lvl>
    <w:lvl w:ilvl="6" w:tplc="04190001">
      <w:start w:val="1"/>
      <w:numFmt w:val="bullet"/>
      <w:lvlText w:val=""/>
      <w:lvlJc w:val="left"/>
      <w:pPr>
        <w:ind w:left="5834" w:hanging="360"/>
      </w:pPr>
      <w:rPr>
        <w:rFonts w:ascii="Symbol" w:hAnsi="Symbol" w:hint="default"/>
      </w:rPr>
    </w:lvl>
    <w:lvl w:ilvl="7" w:tplc="04190003">
      <w:start w:val="1"/>
      <w:numFmt w:val="bullet"/>
      <w:lvlText w:val="o"/>
      <w:lvlJc w:val="left"/>
      <w:pPr>
        <w:ind w:left="6554" w:hanging="360"/>
      </w:pPr>
      <w:rPr>
        <w:rFonts w:ascii="Courier New" w:hAnsi="Courier New" w:cs="Courier New" w:hint="default"/>
      </w:rPr>
    </w:lvl>
    <w:lvl w:ilvl="8" w:tplc="04190005">
      <w:start w:val="1"/>
      <w:numFmt w:val="bullet"/>
      <w:lvlText w:val=""/>
      <w:lvlJc w:val="left"/>
      <w:pPr>
        <w:ind w:left="7274"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47B7"/>
    <w:rsid w:val="001629E0"/>
    <w:rsid w:val="001A54DB"/>
    <w:rsid w:val="00496AEB"/>
    <w:rsid w:val="00953CC8"/>
    <w:rsid w:val="00BF47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AEED16-D623-4DBA-AEE4-941DAD9B1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3CC8"/>
    <w:pPr>
      <w:spacing w:after="0" w:line="240" w:lineRule="auto"/>
      <w:jc w:val="both"/>
    </w:pPr>
    <w:rPr>
      <w:rFonts w:ascii="Times New Roman" w:eastAsia="Calibri" w:hAnsi="Times New Roman" w:cs="Times New Roman"/>
      <w:sz w:val="24"/>
      <w:szCs w:val="24"/>
      <w:lang w:val="uk-UA"/>
    </w:rPr>
  </w:style>
  <w:style w:type="paragraph" w:styleId="1">
    <w:name w:val="heading 1"/>
    <w:basedOn w:val="a"/>
    <w:next w:val="a"/>
    <w:link w:val="10"/>
    <w:qFormat/>
    <w:rsid w:val="00953CC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53CC8"/>
    <w:rPr>
      <w:rFonts w:asciiTheme="majorHAnsi" w:eastAsiaTheme="majorEastAsia" w:hAnsiTheme="majorHAnsi" w:cstheme="majorBidi"/>
      <w:b/>
      <w:bCs/>
      <w:color w:val="2E74B5" w:themeColor="accent1" w:themeShade="BF"/>
      <w:sz w:val="28"/>
      <w:szCs w:val="28"/>
      <w:lang w:val="uk-UA"/>
    </w:rPr>
  </w:style>
  <w:style w:type="character" w:customStyle="1" w:styleId="docdata">
    <w:name w:val="docdata"/>
    <w:basedOn w:val="a0"/>
    <w:qFormat/>
    <w:rsid w:val="00953CC8"/>
  </w:style>
  <w:style w:type="paragraph" w:styleId="a3">
    <w:name w:val="TOC Heading"/>
    <w:basedOn w:val="1"/>
    <w:next w:val="a"/>
    <w:uiPriority w:val="39"/>
    <w:semiHidden/>
    <w:unhideWhenUsed/>
    <w:qFormat/>
    <w:rsid w:val="00953CC8"/>
    <w:pPr>
      <w:spacing w:line="276" w:lineRule="auto"/>
      <w:jc w:val="left"/>
      <w:outlineLvl w:val="9"/>
    </w:pPr>
    <w:rPr>
      <w:lang w:val="ru-RU" w:eastAsia="ru-RU"/>
    </w:rPr>
  </w:style>
  <w:style w:type="paragraph" w:styleId="11">
    <w:name w:val="toc 1"/>
    <w:basedOn w:val="a"/>
    <w:next w:val="a"/>
    <w:autoRedefine/>
    <w:uiPriority w:val="39"/>
    <w:rsid w:val="00953CC8"/>
    <w:pPr>
      <w:spacing w:after="100"/>
    </w:pPr>
  </w:style>
  <w:style w:type="character" w:styleId="a4">
    <w:name w:val="Hyperlink"/>
    <w:basedOn w:val="a0"/>
    <w:uiPriority w:val="99"/>
    <w:unhideWhenUsed/>
    <w:rsid w:val="00953CC8"/>
    <w:rPr>
      <w:color w:val="0563C1" w:themeColor="hyperlink"/>
      <w:u w:val="single"/>
    </w:rPr>
  </w:style>
  <w:style w:type="paragraph" w:styleId="a5">
    <w:name w:val="List Paragraph"/>
    <w:basedOn w:val="a"/>
    <w:uiPriority w:val="34"/>
    <w:qFormat/>
    <w:rsid w:val="00953C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orldconstitutions.ru/?p=567&amp;page=3" TargetMode="External"/><Relationship Id="rId13" Type="http://schemas.openxmlformats.org/officeDocument/2006/relationships/hyperlink" Target="https://books.google.com.ua/books?id=ci5T5jCiP5YC&amp;pg=PA71&amp;lpg=PA71&amp;dq=%D0%BA%D1%83%D1%80%D1%81+%D0%BA%D0%BE%D0%BD%D1%81%D1%82%D0%B8%D1%82%D1%83%D1%86%D1%96%D0%B9%D0%BD%D0%BE%D1%97+%D0%BF%D0%BE%D0%BB%D0%B8%D1%82%D0%B8%D0%BA%D0%B8+%D0%BA%D0%BE%D0%BD%D1%81%D1%82%D0%B0%D0%BD&amp;source=bl&amp;ots=o08SMzHQYo&amp;sig=ACfU3U2EDeCRnHdjoz1Ov9S2uJlEVxuONA&amp;hl=ru&amp;sa=X&amp;ved=2ahUKEwjsg7iF1_LpAhWKs4sKHbr9AbAQ6AEwBXoECAsQAQ" TargetMode="External"/><Relationship Id="rId18" Type="http://schemas.openxmlformats.org/officeDocument/2006/relationships/hyperlink" Target="http://zakony.centrum.cz/ustava-ceske-republiky/"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hrw.org/world-report/2019/country-chapters/kazakhstan" TargetMode="External"/><Relationship Id="rId7" Type="http://schemas.openxmlformats.org/officeDocument/2006/relationships/hyperlink" Target="https://worldconstitutions.ru/?p=30" TargetMode="External"/><Relationship Id="rId12" Type="http://schemas.openxmlformats.org/officeDocument/2006/relationships/hyperlink" Target="https://librebook.me/democracy_in_america/vol3/1" TargetMode="External"/><Relationship Id="rId17" Type="http://schemas.openxmlformats.org/officeDocument/2006/relationships/hyperlink" Target="https://www.parliament.bg/bg/const" TargetMode="External"/><Relationship Id="rId25" Type="http://schemas.openxmlformats.org/officeDocument/2006/relationships/hyperlink" Target="http://razumkov.org.ua/uploads/journal/ukr/NSD179-180_2019_ukr.pdf" TargetMode="External"/><Relationship Id="rId2" Type="http://schemas.openxmlformats.org/officeDocument/2006/relationships/styles" Target="styles.xml"/><Relationship Id="rId16" Type="http://schemas.openxmlformats.org/officeDocument/2006/relationships/hyperlink" Target="http://www.sweden4rus.nu/rus/info/juridisk/konstitucija_shvecii.asp" TargetMode="External"/><Relationship Id="rId20" Type="http://schemas.openxmlformats.org/officeDocument/2006/relationships/hyperlink" Target="https://online.zakon.kz/Document/?doc_id=1004068" TargetMode="External"/><Relationship Id="rId1" Type="http://schemas.openxmlformats.org/officeDocument/2006/relationships/numbering" Target="numbering.xml"/><Relationship Id="rId6" Type="http://schemas.openxmlformats.org/officeDocument/2006/relationships/hyperlink" Target="http://library.nlu.edu.ua/POLN_TEXT/004.html" TargetMode="External"/><Relationship Id="rId11" Type="http://schemas.openxmlformats.org/officeDocument/2006/relationships/hyperlink" Target="https://www.marxists.org/russkij/hegel/phil-prava.pdf" TargetMode="External"/><Relationship Id="rId24" Type="http://schemas.openxmlformats.org/officeDocument/2006/relationships/hyperlink" Target="http://www.sejm.gov.pl/prawo/konst/polski/kon1.htm" TargetMode="External"/><Relationship Id="rId5" Type="http://schemas.openxmlformats.org/officeDocument/2006/relationships/hyperlink" Target="https://zakon.rada.gov.ua/laws/show/254%D0%BA/96-%D0%B2%D1%80" TargetMode="External"/><Relationship Id="rId15" Type="http://schemas.openxmlformats.org/officeDocument/2006/relationships/hyperlink" Target="https://ti-ukraine.org/research/indeks-spryjnyattya-koruptsiyi-2019/" TargetMode="External"/><Relationship Id="rId23" Type="http://schemas.openxmlformats.org/officeDocument/2006/relationships/hyperlink" Target="https://zakon.rada.gov.ua/laws/show/v006p710-03" TargetMode="External"/><Relationship Id="rId10" Type="http://schemas.openxmlformats.org/officeDocument/2006/relationships/hyperlink" Target="https://socialsciences.mcmaster.ca/econ/ugcm/3ll3/montesquieu/spiritoflaws.pdf" TargetMode="External"/><Relationship Id="rId19" Type="http://schemas.openxmlformats.org/officeDocument/2006/relationships/hyperlink" Target="http://pravo.by/pravovaya-informatsiya/normativnye-dokumenty/konstitutsiya-respubliki-belarus/" TargetMode="External"/><Relationship Id="rId4" Type="http://schemas.openxmlformats.org/officeDocument/2006/relationships/webSettings" Target="webSettings.xml"/><Relationship Id="rId9" Type="http://schemas.openxmlformats.org/officeDocument/2006/relationships/hyperlink" Target="http://padaread.com/?book=205202" TargetMode="External"/><Relationship Id="rId14" Type="http://schemas.openxmlformats.org/officeDocument/2006/relationships/hyperlink" Target="https://librebook.me/democracy_in_america/vol3/1" TargetMode="External"/><Relationship Id="rId22" Type="http://schemas.openxmlformats.org/officeDocument/2006/relationships/hyperlink" Target="https://2009-2017.state.gov/j/drl/rls/hrrpt/humanrightsreport/index.htm"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3795</Words>
  <Characters>21637</Characters>
  <Application>Microsoft Office Word</Application>
  <DocSecurity>0</DocSecurity>
  <Lines>180</Lines>
  <Paragraphs>50</Paragraphs>
  <ScaleCrop>false</ScaleCrop>
  <Company/>
  <LinksUpToDate>false</LinksUpToDate>
  <CharactersWithSpaces>25382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2020-11-10T12:30:00Z</dcterms:created>
  <dcterms:modified xsi:type="dcterms:W3CDTF">2020-11-10T12:33:00Z</dcterms:modified>
</cp:coreProperties>
</file>