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61E4" w:rsidRPr="002561E4" w:rsidRDefault="002561E4" w:rsidP="002561E4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Одесский национальный университет имени И.И. Мечникова</w:t>
      </w:r>
    </w:p>
    <w:p w:rsidR="002561E4" w:rsidRPr="002561E4" w:rsidRDefault="002561E4" w:rsidP="002561E4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61E4" w:rsidRPr="002561E4" w:rsidRDefault="002561E4" w:rsidP="002561E4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Институт социальных наук</w:t>
      </w:r>
    </w:p>
    <w:p w:rsidR="002561E4" w:rsidRPr="002561E4" w:rsidRDefault="002561E4" w:rsidP="002561E4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2561E4" w:rsidRPr="002561E4" w:rsidRDefault="002561E4" w:rsidP="002561E4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61E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Кафедра политологии</w:t>
      </w:r>
    </w:p>
    <w:p w:rsidR="002561E4" w:rsidRPr="002561E4" w:rsidRDefault="002561E4" w:rsidP="002561E4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61E4" w:rsidRPr="002561E4" w:rsidRDefault="002561E4" w:rsidP="002561E4">
      <w:pPr>
        <w:spacing w:line="36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Дипломная работа</w:t>
      </w:r>
    </w:p>
    <w:p w:rsidR="002561E4" w:rsidRPr="002561E4" w:rsidRDefault="002561E4" w:rsidP="002561E4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Бакалавра</w:t>
      </w:r>
    </w:p>
    <w:p w:rsidR="002561E4" w:rsidRPr="002561E4" w:rsidRDefault="002561E4" w:rsidP="002561E4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на тему: «</w:t>
      </w:r>
      <w:r w:rsidRPr="002561E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Негативная политическая реклама</w:t>
      </w:r>
      <w:r w:rsidRPr="002561E4">
        <w:rPr>
          <w:rFonts w:ascii="Times New Roman" w:eastAsia="Calibri" w:hAnsi="Times New Roman" w:cs="Times New Roman"/>
          <w:b/>
          <w:sz w:val="28"/>
          <w:szCs w:val="28"/>
        </w:rPr>
        <w:t xml:space="preserve"> в </w:t>
      </w:r>
      <w:r w:rsidRPr="002561E4"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Украине: специфика и эффективность</w:t>
      </w: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</w:p>
    <w:p w:rsidR="002561E4" w:rsidRPr="002561E4" w:rsidRDefault="002561E4" w:rsidP="002561E4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561E4">
        <w:rPr>
          <w:rFonts w:ascii="Times New Roman" w:eastAsia="Calibri" w:hAnsi="Times New Roman" w:cs="Times New Roman"/>
          <w:sz w:val="24"/>
          <w:szCs w:val="24"/>
          <w:lang w:val="ru-RU"/>
        </w:rPr>
        <w:t>«Негативна пол</w:t>
      </w:r>
      <w:proofErr w:type="spellStart"/>
      <w:r w:rsidRPr="002561E4">
        <w:rPr>
          <w:rFonts w:ascii="Times New Roman" w:eastAsia="Calibri" w:hAnsi="Times New Roman" w:cs="Times New Roman"/>
          <w:sz w:val="24"/>
          <w:szCs w:val="24"/>
        </w:rPr>
        <w:t>ітична</w:t>
      </w:r>
      <w:proofErr w:type="spellEnd"/>
      <w:r w:rsidRPr="002561E4">
        <w:rPr>
          <w:rFonts w:ascii="Times New Roman" w:eastAsia="Calibri" w:hAnsi="Times New Roman" w:cs="Times New Roman"/>
          <w:sz w:val="24"/>
          <w:szCs w:val="24"/>
        </w:rPr>
        <w:t xml:space="preserve"> реклама в Україні: специфіка та ефективність</w:t>
      </w:r>
      <w:r w:rsidRPr="002561E4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:rsidR="002561E4" w:rsidRPr="002561E4" w:rsidRDefault="002561E4" w:rsidP="002561E4">
      <w:pPr>
        <w:spacing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2561E4">
        <w:rPr>
          <w:rFonts w:ascii="Times New Roman" w:eastAsia="Calibri" w:hAnsi="Times New Roman" w:cs="Times New Roman"/>
          <w:sz w:val="24"/>
          <w:szCs w:val="24"/>
          <w:lang w:val="en-US"/>
        </w:rPr>
        <w:t>«</w:t>
      </w:r>
      <w:r w:rsidRPr="002561E4">
        <w:rPr>
          <w:rFonts w:ascii="Times New Roman" w:eastAsia="Calibri" w:hAnsi="Times New Roman" w:cs="Times New Roman"/>
          <w:lang w:val="en-US"/>
        </w:rPr>
        <w:t>Negative political advertising in Ukraine: specificity and effectiveness</w:t>
      </w:r>
      <w:r w:rsidRPr="002561E4">
        <w:rPr>
          <w:rFonts w:ascii="Times New Roman" w:eastAsia="Calibri" w:hAnsi="Times New Roman" w:cs="Times New Roman"/>
          <w:sz w:val="24"/>
          <w:szCs w:val="24"/>
          <w:lang w:val="en-US"/>
        </w:rPr>
        <w:t>»</w:t>
      </w:r>
    </w:p>
    <w:p w:rsidR="002561E4" w:rsidRPr="002561E4" w:rsidRDefault="002561E4" w:rsidP="002561E4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61E4" w:rsidRPr="002561E4" w:rsidRDefault="002561E4" w:rsidP="002561E4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Выполнила: студентка 4 курса</w:t>
      </w:r>
    </w:p>
    <w:p w:rsidR="002561E4" w:rsidRPr="002561E4" w:rsidRDefault="002561E4" w:rsidP="002561E4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дневной формы обучения</w:t>
      </w:r>
    </w:p>
    <w:p w:rsidR="002561E4" w:rsidRPr="002561E4" w:rsidRDefault="002561E4" w:rsidP="002561E4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направление подготовки 6.030104 «Политология» </w:t>
      </w:r>
    </w:p>
    <w:p w:rsidR="002561E4" w:rsidRPr="002561E4" w:rsidRDefault="002561E4" w:rsidP="002561E4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Никитюк Виолетта Георгиевна</w:t>
      </w:r>
    </w:p>
    <w:p w:rsidR="002561E4" w:rsidRPr="002561E4" w:rsidRDefault="002561E4" w:rsidP="002561E4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Руководитель: </w:t>
      </w:r>
      <w:proofErr w:type="spellStart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proofErr w:type="gramStart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.ф</w:t>
      </w:r>
      <w:proofErr w:type="gramEnd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илос.н</w:t>
      </w:r>
      <w:proofErr w:type="spellEnd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., доцент </w:t>
      </w:r>
      <w:proofErr w:type="spellStart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Огаренко</w:t>
      </w:r>
      <w:proofErr w:type="spellEnd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Е.С._____</w:t>
      </w:r>
    </w:p>
    <w:p w:rsidR="002561E4" w:rsidRPr="002561E4" w:rsidRDefault="002561E4" w:rsidP="002561E4">
      <w:pPr>
        <w:spacing w:line="36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  <w:sectPr w:rsidR="002561E4" w:rsidRPr="002561E4" w:rsidSect="00ED2715">
          <w:headerReference w:type="even" r:id="rId5"/>
          <w:headerReference w:type="default" r:id="rId6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Рецензент: </w:t>
      </w:r>
      <w:proofErr w:type="spellStart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к</w:t>
      </w:r>
      <w:proofErr w:type="gramStart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.п</w:t>
      </w:r>
      <w:proofErr w:type="gramEnd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олит.н</w:t>
      </w:r>
      <w:proofErr w:type="spellEnd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., </w:t>
      </w:r>
      <w:proofErr w:type="spellStart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преп.каф.политологии</w:t>
      </w:r>
      <w:proofErr w:type="spellEnd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Колотвин</w:t>
      </w:r>
      <w:proofErr w:type="spellEnd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П. А.____</w:t>
      </w: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561E4" w:rsidRPr="002561E4" w:rsidRDefault="002561E4" w:rsidP="002561E4">
      <w:pPr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Рекомендовано к защите:</w:t>
      </w:r>
    </w:p>
    <w:p w:rsidR="002561E4" w:rsidRPr="002561E4" w:rsidRDefault="002561E4" w:rsidP="002561E4">
      <w:pPr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Протокол заседания кафедры</w:t>
      </w:r>
    </w:p>
    <w:p w:rsidR="002561E4" w:rsidRPr="002561E4" w:rsidRDefault="002561E4" w:rsidP="002561E4">
      <w:pPr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№ _____ от_____________2017 г.</w:t>
      </w:r>
    </w:p>
    <w:p w:rsidR="002561E4" w:rsidRPr="002561E4" w:rsidRDefault="002561E4" w:rsidP="002561E4">
      <w:pPr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61E4" w:rsidRPr="002561E4" w:rsidRDefault="002561E4" w:rsidP="002561E4">
      <w:pPr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Заведующий кафедрой</w:t>
      </w:r>
    </w:p>
    <w:p w:rsidR="002561E4" w:rsidRPr="002561E4" w:rsidRDefault="002561E4" w:rsidP="002561E4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_________________ Попков В. В. </w:t>
      </w: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Защищено на заседании </w:t>
      </w:r>
      <w:proofErr w:type="gramStart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ЭК</w:t>
      </w:r>
      <w:proofErr w:type="gramEnd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№___</w:t>
      </w: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протокол №_____от________2017 г.</w:t>
      </w: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Оценка___________/______/______</w:t>
      </w: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Cs w:val="28"/>
          <w:lang w:val="ru-RU"/>
        </w:rPr>
        <w:t>(по национальной шкале, шкале ЕСТ</w:t>
      </w:r>
      <w:proofErr w:type="gramStart"/>
      <w:r w:rsidRPr="002561E4">
        <w:rPr>
          <w:rFonts w:ascii="Times New Roman" w:eastAsia="Calibri" w:hAnsi="Times New Roman" w:cs="Times New Roman"/>
          <w:szCs w:val="28"/>
          <w:lang w:val="ru-RU"/>
        </w:rPr>
        <w:t>S</w:t>
      </w:r>
      <w:proofErr w:type="gramEnd"/>
      <w:r w:rsidRPr="002561E4">
        <w:rPr>
          <w:rFonts w:ascii="Times New Roman" w:eastAsia="Calibri" w:hAnsi="Times New Roman" w:cs="Times New Roman"/>
          <w:szCs w:val="28"/>
          <w:lang w:val="ru-RU"/>
        </w:rPr>
        <w:t>, баллы)</w:t>
      </w:r>
    </w:p>
    <w:p w:rsidR="002561E4" w:rsidRPr="002561E4" w:rsidRDefault="002561E4" w:rsidP="002561E4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Глава </w:t>
      </w:r>
      <w:proofErr w:type="gramStart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ЭК</w:t>
      </w:r>
      <w:proofErr w:type="gramEnd"/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  <w:sectPr w:rsidR="002561E4" w:rsidRPr="002561E4" w:rsidSect="00001F4E">
          <w:type w:val="continuous"/>
          <w:pgSz w:w="11906" w:h="16838"/>
          <w:pgMar w:top="900" w:right="566" w:bottom="900" w:left="1440" w:header="708" w:footer="708" w:gutter="0"/>
          <w:cols w:num="2" w:space="709"/>
          <w:docGrid w:linePitch="360"/>
        </w:sect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__________________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ru-RU"/>
        </w:rPr>
        <w:t>Милова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М. И.</w:t>
      </w:r>
    </w:p>
    <w:p w:rsid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561E4" w:rsidRPr="002561E4" w:rsidRDefault="002561E4" w:rsidP="002561E4">
      <w:pPr>
        <w:spacing w:line="36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</w:t>
      </w:r>
      <w:r w:rsidRPr="002561E4">
        <w:rPr>
          <w:rFonts w:ascii="Times New Roman" w:eastAsia="Calibri" w:hAnsi="Times New Roman" w:cs="Times New Roman"/>
          <w:sz w:val="28"/>
          <w:szCs w:val="28"/>
          <w:lang w:val="ru-RU"/>
        </w:rPr>
        <w:t>Одесса - 2017</w:t>
      </w:r>
    </w:p>
    <w:p w:rsidR="002561E4" w:rsidRPr="002561E4" w:rsidRDefault="002561E4" w:rsidP="002561E4">
      <w:pPr>
        <w:spacing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ru-RU"/>
        </w:rPr>
        <w:sectPr w:rsidR="002561E4" w:rsidRPr="002561E4" w:rsidSect="00AC76B0">
          <w:type w:val="continuous"/>
          <w:pgSz w:w="11906" w:h="16838"/>
          <w:pgMar w:top="900" w:right="566" w:bottom="900" w:left="1440" w:header="708" w:footer="708" w:gutter="0"/>
          <w:cols w:num="2" w:space="708" w:equalWidth="0">
            <w:col w:w="4578" w:space="720"/>
            <w:col w:w="4602"/>
          </w:cols>
          <w:docGrid w:linePitch="360"/>
        </w:sectPr>
      </w:pPr>
    </w:p>
    <w:p w:rsidR="002561E4" w:rsidRPr="002561E4" w:rsidRDefault="002561E4" w:rsidP="002561E4">
      <w:pPr>
        <w:rPr>
          <w:rFonts w:ascii="Calibri" w:eastAsia="Calibri" w:hAnsi="Calibri" w:cs="Times New Roman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СОДЕРЖАНИЕ</w:t>
      </w:r>
    </w:p>
    <w:p w:rsidR="002561E4" w:rsidRPr="002561E4" w:rsidRDefault="002561E4" w:rsidP="002561E4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Введение…………………………………………………………………………3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Раздел 1. Политическая реклама, как элемент маркетинговой политической коммуникации………………………………………………….8</w:t>
      </w:r>
    </w:p>
    <w:p w:rsidR="002561E4" w:rsidRPr="002561E4" w:rsidRDefault="002561E4" w:rsidP="002561E4">
      <w:pPr>
        <w:widowControl w:val="0"/>
        <w:tabs>
          <w:tab w:val="left" w:pos="8565"/>
        </w:tabs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Раздел 2. Специфика негативной политической рекламы……………….20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Раздел 3 Использование негативной политической рекламы в современной украинской политике………………………………………….31</w:t>
      </w:r>
    </w:p>
    <w:p w:rsidR="002561E4" w:rsidRPr="002561E4" w:rsidRDefault="002561E4" w:rsidP="002561E4">
      <w:pPr>
        <w:widowControl w:val="0"/>
        <w:tabs>
          <w:tab w:val="left" w:pos="3360"/>
        </w:tabs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Заключение……………………………………………………………………...46</w:t>
      </w:r>
    </w:p>
    <w:p w:rsidR="002561E4" w:rsidRPr="002561E4" w:rsidRDefault="002561E4" w:rsidP="002561E4">
      <w:pPr>
        <w:widowControl w:val="0"/>
        <w:spacing w:line="48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Список использованных источников………………………………………..49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2561E4" w:rsidRPr="002561E4" w:rsidRDefault="002561E4" w:rsidP="002561E4">
      <w:pPr>
        <w:widowControl w:val="0"/>
        <w:rPr>
          <w:rFonts w:ascii="Calibri" w:eastAsia="Calibri" w:hAnsi="Calibri" w:cs="Times New Roman"/>
          <w:lang w:val="ru-RU"/>
        </w:rPr>
      </w:pPr>
      <w:r w:rsidRPr="002561E4">
        <w:rPr>
          <w:rFonts w:ascii="Calibri" w:eastAsia="Calibri" w:hAnsi="Calibri" w:cs="Times New Roman"/>
          <w:lang w:val="ru-RU"/>
        </w:rPr>
        <w:br w:type="page"/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Введение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Становление украинской государственности, переход к демократии, формирование гражданского общества обусловливают необходимость эффективного взаимодействия власти и общества. Одной из важных составляющих этой политической коммуникации является функционирование политической рекламы. Политическая реклама должна информировать избирателей о деятельности политической партии, однако не всегда ее информационное наполнение является подходящим.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Актуальность темы исследования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Определенные изменения, произошедшие в украинском обществе в последнее время, переход на новый уровень организации государственной власти, формирование института свободных выборов, распространение новых информационных технологий, все это вызвало значительные изменения в общественном сознании. Следовательно, изменились и сферы деятельности, неразрывно связанные с общественным сознанием, в частности, те из них, где деятельность осуществляется на условиях формального равенства конкурентной борьбы. 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 такой сфере деятельности относится и политическая реклама, в которой реализуется схема отношений характерная для свободного общества: горизонтальные связи независимых и конкурирующих политических организаций с гражданами с безусловным признанием за последними свободы выбора.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Итоги трансформирования политической рекламы можно выразить количественно, во-первых, рост показателя рекламных обращений к гражданам, увеличение числа каналов коммуникации, использование новых разнообразных типов рекламных призывов, появление новых жанров политической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рекламны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Во-вторых, отмечаются качественные изменения: стал более профессиональным подход к ведению рекламных кампаний, применяются методы стратегического планирования, рекламные обращения разрабатываются тщательнее на основании маркетинговых исследований политического рынка, вместо доморощенных методов стали использоваться современные избирательные технологии рекламных компаний. С другой стороны, эти 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кампании показали насущную необходимость правового регулирования политической рекламы и во время избирательных кампаний, и между ними. Отсутствие в существующих нормативно-правовых документах дефиниции политической рекламы привело к так называемым «информационным войнам» и использованию «грязных» технологий. К тому же становление научного знания о политической рекламе несколько отстает от ее практического применения. Теоретический базис политической рекламы требует более внимательного исследования, обобщения и привязки к современным украинским политическим реалиям. Также возникает потребность в четком обозначении содержания политической рекламы, детальном рассмотрении ее отличительных черт, установлении связей политической рекламы с другими категориями массовой коммуникации. Исследование закономерностей, сущности и функций национальной политической рекламы представляет интерес не только с точки зрения совершенствования коммуникативных технологий. Существует взаимосвязь между этим видом политической деятельности и процессом становления правового демократического государства. С одной стороны государство выступает как форма организации внешней среды по отношению к политической рекламе, а с другой - политическая реклама определяет государственную власть, так как выступает частью демократического механизма достижения властных полномочий. 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Степень научной разработанности темы. 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Несмотря на обилие появившихся в последнее время работ, посвященных различным аспектам политической коммуникации, исследований политической рекламы как структурного целого практически нет. Характеризуя степень разработанности выбранной темы, в научной литературе можно выделить несколько направлений, по которым осуществляются исследования. 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Многочисленные работы зарубежных авторов рассматривают специфические черты политической рекламы, полагая, что на нее распространяются общие законы теории рекламы. Данному аспекту посвящены, например, работы следующих авторов: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Д.Огилви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А.Дейан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И.Ротцолл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В.Фрайбургер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К.Бове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Не менее значимым для исследования политической рекламы являются научные труды, в которых политическая реклама рассматривается в контексте политического маркетинга. Здесь особо следует выделить, например, труды зарубежных ученых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Э.Бернейза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С.Блэка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Ф.Котлера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У.Липпмана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В этих работах описываются стратегии управления избирательным процессом, механизмы изучения и формирования общественного мнения. 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Исследованием явления политической рекламы занимались такие отечественные ученые как В.А. Бабина, М. С.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Гурицкий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И. В. Пантелейчук, И. В.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Терлецкая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И. В. Шовкун. Среди зарубежных ученых, освещавших отдельные аспекты проблематики исследования политической рекламы и различных технологий в политической рекламе можно выделить А.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Деяна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И. М.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Дзялошинского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С. Ф. Лисовского. Основные характеристики политической рекламы рассмотрены в работах М. С.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Гурицкого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Особенности политической рекламы как коммуникативного процесса рассматривались И. В. Шовкун и А.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Шпортько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Предметом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исследования работы является политическая реклама как специфический вид политической деятельности, обладающий своими особенностями, элементами, функциями и способами регулирования механизмом применения политического маркетинга относительно политической рекламы.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Объект исследования -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политическая реклама как составная часть политической маркетинговой коммуникации.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Цель исследования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 изучение политической рекламы в качестве обособленного вида политической деятельности, определение особенностей политической рекламы в процессе ее политической коммуникации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поставленной целью были сформулированы следующие задачи: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-провести анализ развития института политической рекламы, как</w:t>
      </w: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элемента маркетинговой политической коммуникации;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исследовать сущность категории «политическая реклама»;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 определить структурно-функциональные составляющие политической рекламы</w:t>
      </w: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контексте маркетинговой политической коммуникации;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выделить основные социальные детерминанты ведения политической рекламной кампании в Украине;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-определить роль политической рекламы в политическом процессе гражданского общества,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-проанализировать особенности правового регулирования политической рекламы в Украине; 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Методологическую основу исследования, как совокупность основных принципов, которые использовались автором при изучении предмета исследования, определяют классические и современные методы познания. В качестве основных методов познания выступали: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исторический, который рассматривает политическую рекламу как изменяющийся феномен, с точки зрения тенденций его развития, присущих ему конкретно-исторических закономерностей;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структурно-функциональный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поскольку политическая реклама - сложная, динамичная система, состоящая из множества взаимодействующих в своей структуре элементов, которые образуют относительно устойчивую целостность;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 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сравнительный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выделяет важную особенность исследования - найденные факты полнее раскрывают свое подлинное значение при сопоставлении их с серией других сходных фактов;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-психологический подход позволил нам проанализировать механизмы психологического воздействия и восприятия политической рекламы.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-нормативный метод позволяет исследовать политическую рекламу с точки зрения правового регулирования. 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Цель, задачи, объект, предмет определили выбор методов исследования</w:t>
      </w: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: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1) изучение, обработка и анализ научных источников по проблеме исследования; 2) анализ научной литературы, учебников и пособий по политологии, социологии, маркетингу, рекламе, политическим и избирательным технологиям, манипулированию общественным сознанием. </w:t>
      </w:r>
    </w:p>
    <w:p w:rsidR="002561E4" w:rsidRPr="002561E4" w:rsidRDefault="002561E4" w:rsidP="002561E4">
      <w:pPr>
        <w:widowControl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Таким образом, для анализа политической рекламы, использован комплексный подход, позволивший рассмотреть предмет исследования во всем многообразии его сущностных проявлений. База источников исследования включила в себя нормативные акты, регулирующие процесс политической рекламной кампании на территории Украины, статистические и справочные издания. Эмпирическую базу исследования составили материалы политической рекламы (телевизионные рекламные обращения, рекламные тексты, газетные публикации, полиграфическая продукция, массовая рассылка, сувенирная продукция), а также результаты социологических исследований проведенных центрами изучения общественного мнения и отдельными исследователями. </w:t>
      </w:r>
    </w:p>
    <w:p w:rsidR="00587599" w:rsidRDefault="00587599">
      <w:pPr>
        <w:rPr>
          <w:lang w:val="ru-RU"/>
        </w:rPr>
      </w:pPr>
    </w:p>
    <w:p w:rsidR="002561E4" w:rsidRDefault="002561E4">
      <w:pPr>
        <w:rPr>
          <w:lang w:val="ru-RU"/>
        </w:rPr>
      </w:pPr>
    </w:p>
    <w:p w:rsidR="002561E4" w:rsidRDefault="002561E4">
      <w:pPr>
        <w:rPr>
          <w:lang w:val="ru-RU"/>
        </w:rPr>
      </w:pPr>
    </w:p>
    <w:p w:rsidR="002561E4" w:rsidRDefault="002561E4">
      <w:pPr>
        <w:rPr>
          <w:lang w:val="ru-RU"/>
        </w:rPr>
      </w:pPr>
    </w:p>
    <w:p w:rsidR="002561E4" w:rsidRDefault="002561E4">
      <w:pPr>
        <w:rPr>
          <w:lang w:val="ru-RU"/>
        </w:rPr>
      </w:pPr>
    </w:p>
    <w:p w:rsidR="002561E4" w:rsidRDefault="002561E4">
      <w:pPr>
        <w:rPr>
          <w:lang w:val="ru-RU"/>
        </w:rPr>
      </w:pPr>
    </w:p>
    <w:p w:rsidR="002561E4" w:rsidRDefault="002561E4">
      <w:pPr>
        <w:rPr>
          <w:lang w:val="ru-RU"/>
        </w:rPr>
      </w:pPr>
    </w:p>
    <w:p w:rsidR="002561E4" w:rsidRDefault="002561E4">
      <w:pPr>
        <w:rPr>
          <w:lang w:val="ru-RU"/>
        </w:rPr>
      </w:pPr>
    </w:p>
    <w:p w:rsidR="002561E4" w:rsidRDefault="002561E4">
      <w:pPr>
        <w:rPr>
          <w:lang w:val="ru-RU"/>
        </w:rPr>
      </w:pPr>
    </w:p>
    <w:p w:rsidR="002561E4" w:rsidRDefault="002561E4">
      <w:pPr>
        <w:rPr>
          <w:lang w:val="ru-RU"/>
        </w:rPr>
      </w:pPr>
    </w:p>
    <w:p w:rsidR="002561E4" w:rsidRDefault="002561E4">
      <w:pPr>
        <w:rPr>
          <w:lang w:val="ru-RU"/>
        </w:rPr>
      </w:pPr>
    </w:p>
    <w:p w:rsidR="002561E4" w:rsidRDefault="002561E4">
      <w:pPr>
        <w:rPr>
          <w:lang w:val="ru-RU"/>
        </w:rPr>
      </w:pPr>
    </w:p>
    <w:p w:rsidR="002561E4" w:rsidRPr="002561E4" w:rsidRDefault="002561E4" w:rsidP="002561E4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Заключение</w:t>
      </w:r>
    </w:p>
    <w:p w:rsidR="002561E4" w:rsidRPr="002561E4" w:rsidRDefault="002561E4" w:rsidP="002561E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Политическая реклама играет существенную роль в 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предвыборной компании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 не только, поскольку она способна интегрировать воздействия различных факторов, влияющих на электоральное поведение, организовать это влияние и подчинить его избирательной стратегии данной партии или кандидата в любой момент политической деятельности. Политическая реклама выступает в качестве своего рода вектора, собирающего воедино возможные поведенческие реакции электората и задающего им - то единственно верное направление, которое может принести успех на выборах. Содержательное наполнение политической рекламы определяется потребностями электората. Основная ее коммуникативная задача заключается в «увязывании» запроса объекта и предложения субъекта. Система факторов, формирующих политический выбор, – сложное, многоуровневое, но достаточно гибкое образование. Управляя этими факторами по отдельности, комплексно или используя различного рода комбинации, можно варьировать как нюансы выбора, так и общее его направление. Для успешного решения коммуникативных задач политической рекламы необходимо проводить детальные исследования политического пространства (законодательной, политической, демографической и экономической ситуации, системы власти, расстановки сил на политической арене, в экономической сфере и т.д.). Состояние этого пространства и ситуативные изменения во многом определяют направленность действий избирателей. Чтобы достичь максимальной эффективности коммуникации политической рекламы, особое внимание следует уделять изучению общественного мнения, потребностей, мотиваций и предпочтений избирателей, определению целевых аудиторий.</w:t>
      </w:r>
    </w:p>
    <w:p w:rsidR="002561E4" w:rsidRPr="002561E4" w:rsidRDefault="002561E4" w:rsidP="002561E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 Сформулировано определение политической рекламы, как информации, распространяемой за плату от имени известного политического субъекта (субъектов) с целью стимулировать конкретную форму коллективного политического участия в условиях реальной свободы политического выбора. Место и роль политической рекламы в системе маркетинговых коммуникаций 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определяется в проведении 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через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политический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институты платных информационных сообщений максимально контролируемых заказчиком. Содержательная специфика политической рекламы определяется через ее цель - мобилизацию аудитории к активным действиям. Также особенностью политической рекламы является равноправный характер отношений рекламодатель-реципиент, в соответствии с которым рекламное воздействие осуществляется с намерением добиться от независимого и свободного человека обратной связи, в таких формах, в которых заинтересован рекламодатель. Политическая реклама - это одна из форм предвыборной агитации, оплаченная за счет средств избирательных фондов партий (блоков), размещенная с помощью рекламных средств, которая побуждает избирателей голосовать «за» или «против» определенного субъекта избирательного процесса. </w:t>
      </w:r>
    </w:p>
    <w:p w:rsidR="002561E4" w:rsidRPr="002561E4" w:rsidRDefault="002561E4" w:rsidP="002561E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 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Проанализирована сложная структура политической рекламы как вида политической деятельности, включающая в себя следующие основные элементы: субъект (в качестве которых выступают непосредственные участники, авторы и заказчики рекламных акций), объект (аудитория, все кто воспринимает политическую рекламу), предмет в общем случае это вся политическая программа кандидата или партии), цель (которая состоит в организации обратной связи, которая должна, но может и не последовать за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рекламной акцией), средства и результат. К политической рекламе относится использование символики или логотипов партий (блоков)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,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 так же сообщения о поддержке партией (блоком) - субъектом избирательного процесса или кандидатом в депутаты зрелищных или других публичных мероприятий или привлечение внимания к участию в таких мероприятиях партии (блока) - субъекта избирательного процесса или определенных лиц в качестве кандидатов в депутаты.</w:t>
      </w:r>
    </w:p>
    <w:p w:rsidR="002561E4" w:rsidRPr="002561E4" w:rsidRDefault="002561E4" w:rsidP="002561E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3.Проведенный функциональный анализ института политической рекламы позволил выделить ее функции. </w:t>
      </w:r>
    </w:p>
    <w:p w:rsidR="002561E4" w:rsidRPr="002561E4" w:rsidRDefault="002561E4" w:rsidP="002561E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4.Государство с одной стороны выступает как форма организации внешней среды по отношению к политической рекламе, а с другой политическая реклама 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определяет государственную власть как часть демократического механизма достижения властных полномочий. Основными детерминантами ведения политической рекламной кампании являются: «национальная» направленность, персонифицированный характер политической жизни, ангажированность государством основных каналов СМИ, особенности восприятия целевыми аудиториями рекламных материалов, превалирование эмоционального восприятия действительности у большинства социальных групп, что делает возможным использование методик социального манипулирования. </w:t>
      </w:r>
    </w:p>
    <w:p w:rsidR="002561E4" w:rsidRPr="002561E4" w:rsidRDefault="002561E4" w:rsidP="002561E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5. Нормативный анализ законодательства о политической рекламе в Украине выявил существенные недостатки, среди которых: отсутствие законодательного регулирования понятия «политическая реклама», нелогичный механизм наложения юридической ответственности за нарушения в области предвыборной агитации. </w:t>
      </w:r>
    </w:p>
    <w:p w:rsidR="002561E4" w:rsidRPr="002561E4" w:rsidRDefault="002561E4" w:rsidP="002561E4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Таким образом, определен арсенал технологий, используемых для дискредитации политиков и он достаточно широк. Но суть приемов в Украине относительно однообразна. </w:t>
      </w:r>
    </w:p>
    <w:p w:rsidR="002561E4" w:rsidRPr="002561E4" w:rsidRDefault="002561E4" w:rsidP="002561E4">
      <w:pPr>
        <w:spacing w:line="360" w:lineRule="auto"/>
        <w:ind w:firstLine="720"/>
        <w:jc w:val="both"/>
        <w:rPr>
          <w:rFonts w:ascii="Calibri" w:eastAsia="Calibri" w:hAnsi="Calibri" w:cs="Times New Roman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Наиболее действенным инструментом решения проблемы с недобросовестной политической рекламой может стать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саморегуляция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медийной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сфере. А роль государства и законодателей должна заключаться в стимулировании и поощрении главных игроков к ней.</w:t>
      </w:r>
      <w:r w:rsidRPr="002561E4"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r w:rsidRPr="002561E4">
        <w:rPr>
          <w:rFonts w:ascii="Calibri" w:eastAsia="Calibri" w:hAnsi="Calibri" w:cs="Times New Roman"/>
          <w:lang w:val="ru-RU"/>
        </w:rPr>
        <w:br w:type="page"/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Список использованных источников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Конституція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28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червня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1996 № 254к/96-ВР</w:t>
      </w:r>
      <w:r w:rsidRPr="00256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із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змінами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 [Текст] /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Верховна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Рада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– К., 1996. – Ст. 141.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2. Международный кодекс рекламы// Директор. 1995. - № 11. - С. 31-33.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Мёрфин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Р. Технология избирательных кампаний в США. Материалы конференции Института политики/ Р.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Мёрфин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// Полис. -1991. № 3. - С. 125-132.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3.Міжнародний кодекс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рекламної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практики: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міжнародний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документ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грудня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1986 рок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у[</w:t>
      </w:r>
      <w:proofErr w:type="spellStart"/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Електронний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ресурс]. – Режим доступу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hyperlink r:id="rId7">
        <w:r w:rsidRPr="002561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http://zakon2.rada.gov.ua/laws/show/988_010</w:t>
        </w:r>
      </w:hyperlink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4.Про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вибори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народних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депутатів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Закон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3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липня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1993 року [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Електронний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ресурс]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Режим доступу: </w:t>
      </w:r>
      <w:hyperlink r:id="rId8">
        <w:r w:rsidRPr="002561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http://zakon3.rada.gov.ua/laws/show/4061-17</w:t>
        </w:r>
      </w:hyperlink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5.Про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вибори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Президента: Закон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05.03.1999 № 474-XIV [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Електронний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ресурс] – Режим доступу: </w:t>
      </w:r>
      <w:hyperlink r:id="rId9">
        <w:r w:rsidRPr="002561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http://zakon3.rada.gov.ua/laws/show/</w:t>
        </w:r>
      </w:hyperlink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4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6.Про </w:t>
      </w:r>
      <w:proofErr w:type="spellStart"/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ісцеві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вибори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Закон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14.07.2015 № 595-VIII [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Електронний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ресурс] – Режим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доступу:http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://zakon2.rada.gov.ua/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laws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show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/595-19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7. Про рекламу: Закон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3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липня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1993 рок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у[</w:t>
      </w:r>
      <w:proofErr w:type="spellStart"/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Електронний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ресурс]. – Режим доступу: </w:t>
      </w:r>
      <w:hyperlink r:id="rId10">
        <w:r w:rsidRPr="002561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http://zakon3.rada.gov.ua/laws/show/270/96–вр</w:t>
        </w:r>
      </w:hyperlink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8. «Про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телебачення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радіомовлення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»:Закон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(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Відомості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Верховно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ї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ади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1994, № 10, ст. 43,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змінами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доповненнями</w:t>
      </w:r>
      <w:proofErr w:type="spellEnd"/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9.Акайомова, А. Политическая реклама как процесс коммуникации [Электронный ресурс]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- Режим доступа: http://www.viche.info/journal/2468/.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10.Антоненко И. В. Доверие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социально-психологический феномен: [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монографія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] / И. В. Антоненко. - М.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Флинта ; Наука, 2006. - 479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11.Бабина, В. А. Реклама как коммуникативная технология в политическом пространстве [Электронный ресурс]. - Режим доступа: </w:t>
      </w: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http://nbuv.gov.ua/UJRN/appol _2012_6_42.pdf.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12.Бебик В. М.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Політологія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політика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громадянина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В. М.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Бебик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- К.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МАУП, 2004. - 424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13.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Бердяєв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Н. А. Самопознание / Н. А.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Бердяєв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- М.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Эксмо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2008. - 638 с.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14.Березин, В.М. Массовая коммуникация: сущность, каналы, действия/ В.М. Березин. М.: Изд. РИП-холдинг, 2004. - 174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15.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Біденко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Політична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реклама поза зоною </w:t>
      </w:r>
      <w:proofErr w:type="spellStart"/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св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ідомості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А.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Біденко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// Людина і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політика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- 2004. - № 4. - С. 55-64.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16.Бойко О.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Анатомія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політичного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маніпулювання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іб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/ О. Бойко. -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Ніжин</w:t>
      </w:r>
      <w:proofErr w:type="spellEnd"/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ДС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Міланік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2007. - 223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17.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Буртак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Політична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реклама як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маніпулювання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громадською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думкою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// Ї. - 2004. - №30.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18.Дейян А. Реклама: Пер. с фр. – М.: Прогресс-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Универс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1993.- с.17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19.Донцов А. И. Психология коллектива (Методологические проблемы исследования) / А. И. Донцов. - М.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Изд-во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Моск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ун-та, 1984. - 208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20.Доти Д. Паблисити и паблик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рилейшнз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/ Д.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Доти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М.:Филинъ,1996. - 285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21.Ильясов, Ф.Н. Политический маркетинг. Искусство и наука побеждать на выборах/ Ф.Н. Ильясов. М.: Изд-во ИМА-пресс, 2000. - 186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22.Ільницька Л.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Особливості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використання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сугестивних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маніпулятивних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технологій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сучасному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англомовному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політичному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дискурсі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Л.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Ільницька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Лінгвістика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ХХІ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століття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нові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досл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ідження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перспективи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НАН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Центр наук. </w:t>
      </w:r>
      <w:proofErr w:type="spellStart"/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досл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ідж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і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викладання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інозем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мов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– К.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Логос, 2010. – С. 115-125.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23. Лисовский С. Ф. Политическая реклама / С. Ф. Лисовский. - М.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ИВУ “Маркетинг”, 2000. - 256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24.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Лук'янець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Т. І.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Рекламний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менеджмент / Т. І.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Лук'янець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- К.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КНЕУ, 2003. - 440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25.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Маруховський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О. О.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Інформаційне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суспільство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 теоретико-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концептуальні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засади / О. О.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Маруховський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- К., 2007. - 136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26. Негативная политическая реклама эффективна лишь в умеренных количествах [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Електронний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ресурс]. - Режим доступу: http://www.mk.ru/science/article/2012/11/19/776149-negativnaya-politicheskaya-reklama-effektivna-lish-v-umerennyih-kolichestvah.html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27.Нежданов Д. В. Политический маркетинг / Д. В. Нежданов. - СПб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.: 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Питер, 2004.- 169с.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28.Пантелейчук, И. В. Политическая реклама в системе государственно-управленческой коммуникации [Электронный ресурс]. - Режим доступа: http://www.kbuapa.kharkov.ua/e-book/apdu/2009- 1 /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doc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2 / 06.pdf.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29.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Почепцов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Г.Г. Имидж и выборы. Имидж-политика, партии, президента/ Г.Г.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Почепцов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- Киев. АДЕФ - Украина, 1997. - 140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30.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Пшизова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С. Н. Демократия и политический рынок в сравнительной перспективе / С. Н.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Пшизова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// Полис. - 2000. - № 3. - С. 29-41.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31.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Раковська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-Башмакова О. С.,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Русанова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Т. М.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Психологічний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вплив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рекламної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діяльності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суспільство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/[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Електронний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ресурс]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.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- Режим доступа: </w:t>
      </w:r>
      <w:hyperlink r:id="rId11">
        <w:r w:rsidRPr="002561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http://www.nbuv.gov.ua/portal/Soc_Gum/VMSU/2007-02/07rbosiio.htm</w:t>
        </w:r>
      </w:hyperlink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32.Радунскі П.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Проведення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виборчої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кампанії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– форма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виборчої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комунікації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[Текст] / П.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Радунскі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Політичні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партії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демократичному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суспільстві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Спецвипуск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– К.: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Український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центр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політичного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менеджменту, 2005. – С. 97–98.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33.Романюк С.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Реалізація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маніпулятивного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потенціалу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лінгвістичних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вербальних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засобів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американському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рекламному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дискурсі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С. Романюк //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Наукові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записки. –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Випуск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81 (2). -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Серія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Філологічні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науки (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мовознавство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): У 4 ч. –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Кіровоград</w:t>
      </w:r>
      <w:proofErr w:type="spellEnd"/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РВВ КДПУ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ім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В.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Винниченка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2009. – С. 286-289.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34.Скуленко, М.И. История политической пропаганды/ М.И.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Скулепко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Киев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.: </w:t>
      </w:r>
      <w:proofErr w:type="spellStart"/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Лыбидь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1990.- 176 с. 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35. Соловьев А. И. Политология: Политическая теория, политические технологии / А. И. Соловьев. - М.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Аспект Пресс, 2005. - 559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36.Старобинский, D.E. Самоучитель по рекламе/ Э.Е. Старобинский. - М.: Интел-Синтез, 1998. - 320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37.Сороченко В. Энциклопедия методов пропаганды. Как нас обрабатывают СМИ, политики и реклама // [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Електронний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ресурс]. - Режим доступа: </w:t>
      </w:r>
      <w:hyperlink r:id="rId12">
        <w:r w:rsidRPr="002561E4">
          <w:rPr>
            <w:rFonts w:ascii="Times New Roman" w:eastAsia="Times New Roman" w:hAnsi="Times New Roman" w:cs="Times New Roman"/>
            <w:color w:val="000000"/>
            <w:sz w:val="28"/>
            <w:szCs w:val="28"/>
            <w:lang w:val="ru-RU"/>
          </w:rPr>
          <w:t>http://www.compromat.ru/main/</w:t>
        </w:r>
      </w:hyperlink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prismi/propaganda.htm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38.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Сэндидж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Ч.,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Фрайбургер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В.,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Ротцолл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К. Реклама: теория и практика: Пер. с англ. – М.: Прогресс, 1989. – 630с.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39. Тарасенко Р.Б.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Інформаційне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право: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Навчально-методичний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ібник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МВС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України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Луган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держ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ун-т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внутр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справ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ім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Е.О.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Дідоренка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–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Луганськ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: РВВ ЛДУВС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ім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. Е.О.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Дідоренка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2010. – 512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40.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Хома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Вплив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політичної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реклами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мотивацію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електоральної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поведінки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громадян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//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Політична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психологія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/ За ред.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Лозинського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О. Л.,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Суляницького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І. В.,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Грабовської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С. Л. — Л.: „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Ліга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—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Прес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”, 2003. — С. 186 – 178.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41. Чиркин В. Е. Основы государственной власти / В. Е. Чиркин. - М.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: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Юристъ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1996. - 112 с.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42.Шовкун, И. В. Политическая реклама и непосредственные формы коммуникации с избирателями [Текст] // Вестник Киевского университета. Серия: Философия. Политология. - 2004. - </w:t>
      </w:r>
      <w:proofErr w:type="spell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Вып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66. - С. 9-13.</w:t>
      </w:r>
    </w:p>
    <w:p w:rsidR="002561E4" w:rsidRPr="002561E4" w:rsidRDefault="002561E4" w:rsidP="002561E4">
      <w:pPr>
        <w:widowControl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43. Шовкун, И. В. Политическая реклама как коммуникативный процесс [Текст]: учеб</w:t>
      </w:r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proofErr w:type="gramStart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proofErr w:type="gram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</w:t>
      </w:r>
      <w:proofErr w:type="spellEnd"/>
      <w:r w:rsidRPr="002561E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канд. политических наук: 23.00.02 / И. В. Шовкун; КНУ им. Тараса Шевченко. - Киев, 2004. - 19 с.</w:t>
      </w:r>
    </w:p>
    <w:p w:rsidR="002561E4" w:rsidRPr="002561E4" w:rsidRDefault="002561E4">
      <w:pPr>
        <w:rPr>
          <w:lang w:val="ru-RU"/>
        </w:rPr>
      </w:pPr>
      <w:bookmarkStart w:id="0" w:name="_GoBack"/>
      <w:bookmarkEnd w:id="0"/>
    </w:p>
    <w:sectPr w:rsidR="002561E4" w:rsidRPr="002561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FAC" w:rsidRDefault="002561E4" w:rsidP="00ED27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87FAC" w:rsidRDefault="002561E4" w:rsidP="00D057F7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FAC" w:rsidRDefault="002561E4" w:rsidP="00ED27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87FAC" w:rsidRDefault="002561E4" w:rsidP="00D057F7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AE9"/>
    <w:rsid w:val="002561E4"/>
    <w:rsid w:val="00587599"/>
    <w:rsid w:val="00B7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561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561E4"/>
  </w:style>
  <w:style w:type="character" w:styleId="a5">
    <w:name w:val="page number"/>
    <w:basedOn w:val="a0"/>
    <w:uiPriority w:val="99"/>
    <w:rsid w:val="002561E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561E4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561E4"/>
  </w:style>
  <w:style w:type="character" w:styleId="a5">
    <w:name w:val="page number"/>
    <w:basedOn w:val="a0"/>
    <w:uiPriority w:val="99"/>
    <w:rsid w:val="002561E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3.rada.gov.ua/laws/show/4061-17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2.rada.gov.ua/laws/show/988_010" TargetMode="External"/><Relationship Id="rId12" Type="http://schemas.openxmlformats.org/officeDocument/2006/relationships/hyperlink" Target="http://www.compromat.ru/main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hyperlink" Target="http://www.nbuv.gov.ua/portal/Soc_Gum/VMSU/2007-02/07rbosiio.htm" TargetMode="External"/><Relationship Id="rId5" Type="http://schemas.openxmlformats.org/officeDocument/2006/relationships/header" Target="header1.xml"/><Relationship Id="rId10" Type="http://schemas.openxmlformats.org/officeDocument/2006/relationships/hyperlink" Target="http://zakon3.rada.gov.ua/laws/show/270/96-%D0%B2%D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3.rada.gov.ua/laws/sho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13731</Words>
  <Characters>7828</Characters>
  <Application>Microsoft Office Word</Application>
  <DocSecurity>0</DocSecurity>
  <Lines>65</Lines>
  <Paragraphs>43</Paragraphs>
  <ScaleCrop>false</ScaleCrop>
  <Company/>
  <LinksUpToDate>false</LinksUpToDate>
  <CharactersWithSpaces>21516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2018-04-24T07:38:00Z</dcterms:created>
  <dcterms:modified xsi:type="dcterms:W3CDTF">2018-04-24T07:42:00Z</dcterms:modified>
</cp:coreProperties>
</file>