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EC1" w:rsidRDefault="00093EC1" w:rsidP="00093EC1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Одесский национальный университет им. И. И. Мечникова</w:t>
      </w:r>
    </w:p>
    <w:p w:rsidR="00093EC1" w:rsidRDefault="00093EC1" w:rsidP="00093EC1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b/>
          <w:sz w:val="28"/>
        </w:rPr>
        <w:t>Институт социальных наук</w:t>
      </w:r>
    </w:p>
    <w:p w:rsidR="00093EC1" w:rsidRDefault="00093EC1" w:rsidP="00093EC1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b/>
          <w:sz w:val="28"/>
        </w:rPr>
        <w:t>Кафедра политологии</w:t>
      </w:r>
    </w:p>
    <w:p w:rsidR="00093EC1" w:rsidRDefault="00093EC1" w:rsidP="00093EC1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</w:rPr>
      </w:pPr>
    </w:p>
    <w:p w:rsidR="00093EC1" w:rsidRDefault="00093EC1" w:rsidP="00093EC1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</w:rPr>
      </w:pPr>
    </w:p>
    <w:p w:rsidR="00093EC1" w:rsidRDefault="00093EC1" w:rsidP="00093EC1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b/>
          <w:sz w:val="28"/>
        </w:rPr>
        <w:t>Дипломная работа</w:t>
      </w:r>
    </w:p>
    <w:p w:rsidR="00093EC1" w:rsidRDefault="00093EC1" w:rsidP="00093EC1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бакалавра</w:t>
      </w:r>
    </w:p>
    <w:p w:rsidR="00093EC1" w:rsidRPr="0022340C" w:rsidRDefault="00093EC1" w:rsidP="00093EC1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sz w:val="28"/>
        </w:rPr>
        <w:t xml:space="preserve">на тему: </w:t>
      </w:r>
      <w:r>
        <w:rPr>
          <w:rFonts w:ascii="Times New Roman" w:hAnsi="Times New Roman" w:cs="Times New Roman"/>
          <w:b/>
          <w:sz w:val="28"/>
        </w:rPr>
        <w:t xml:space="preserve">«Структура </w:t>
      </w:r>
      <w:proofErr w:type="spellStart"/>
      <w:r>
        <w:rPr>
          <w:rFonts w:ascii="Times New Roman" w:hAnsi="Times New Roman" w:cs="Times New Roman"/>
          <w:b/>
          <w:sz w:val="28"/>
        </w:rPr>
        <w:t>медиапланирования</w:t>
      </w:r>
      <w:proofErr w:type="spellEnd"/>
      <w:r>
        <w:rPr>
          <w:rFonts w:ascii="Times New Roman" w:hAnsi="Times New Roman" w:cs="Times New Roman"/>
          <w:b/>
          <w:sz w:val="28"/>
        </w:rPr>
        <w:t xml:space="preserve"> в избирательном процессе»</w:t>
      </w:r>
    </w:p>
    <w:p w:rsidR="00093EC1" w:rsidRDefault="00093EC1" w:rsidP="00093EC1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«Структура </w:t>
      </w:r>
      <w:proofErr w:type="spellStart"/>
      <w:r>
        <w:rPr>
          <w:rFonts w:ascii="Times New Roman" w:hAnsi="Times New Roman" w:cs="Times New Roman"/>
          <w:b/>
          <w:sz w:val="28"/>
          <w:lang w:val="uk-UA"/>
        </w:rPr>
        <w:t>медіапланування</w:t>
      </w:r>
      <w:proofErr w:type="spellEnd"/>
      <w:r>
        <w:rPr>
          <w:rFonts w:ascii="Times New Roman" w:hAnsi="Times New Roman" w:cs="Times New Roman"/>
          <w:b/>
          <w:sz w:val="28"/>
          <w:lang w:val="uk-UA"/>
        </w:rPr>
        <w:t xml:space="preserve"> у виборчому процесі»</w:t>
      </w:r>
    </w:p>
    <w:p w:rsidR="00093EC1" w:rsidRPr="0022340C" w:rsidRDefault="00093EC1" w:rsidP="00093EC1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lang w:val="en-US"/>
        </w:rPr>
      </w:pPr>
      <w:r w:rsidRPr="0022340C">
        <w:rPr>
          <w:rFonts w:ascii="Times New Roman" w:hAnsi="Times New Roman" w:cs="Times New Roman"/>
          <w:b/>
          <w:sz w:val="28"/>
          <w:lang w:val="en-US"/>
        </w:rPr>
        <w:t>«Structure of media planning in the electoral process»</w:t>
      </w:r>
    </w:p>
    <w:p w:rsidR="00093EC1" w:rsidRPr="0022340C" w:rsidRDefault="00093EC1" w:rsidP="00093EC1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lang w:val="en-US"/>
        </w:rPr>
      </w:pPr>
    </w:p>
    <w:p w:rsidR="00093EC1" w:rsidRDefault="00093EC1" w:rsidP="00093EC1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Выполнила: студентка </w:t>
      </w:r>
      <w:r>
        <w:rPr>
          <w:rFonts w:ascii="Times New Roman" w:hAnsi="Times New Roman" w:cs="Times New Roman"/>
          <w:sz w:val="28"/>
          <w:lang w:val="en-US"/>
        </w:rPr>
        <w:t>IV</w:t>
      </w:r>
      <w:r>
        <w:rPr>
          <w:rFonts w:ascii="Times New Roman" w:hAnsi="Times New Roman" w:cs="Times New Roman"/>
          <w:sz w:val="28"/>
        </w:rPr>
        <w:t xml:space="preserve"> курса</w:t>
      </w:r>
    </w:p>
    <w:p w:rsidR="00093EC1" w:rsidRDefault="00093EC1" w:rsidP="00093EC1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очной формы обучения</w:t>
      </w:r>
    </w:p>
    <w:p w:rsidR="00093EC1" w:rsidRDefault="00093EC1" w:rsidP="00093EC1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специальности 6.030104 Политология</w:t>
      </w:r>
    </w:p>
    <w:p w:rsidR="00093EC1" w:rsidRDefault="00093EC1" w:rsidP="00093EC1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</w:rPr>
      </w:pPr>
      <w:proofErr w:type="spellStart"/>
      <w:r>
        <w:rPr>
          <w:rFonts w:ascii="Times New Roman" w:hAnsi="Times New Roman" w:cs="Times New Roman"/>
          <w:sz w:val="28"/>
        </w:rPr>
        <w:t>Логвинюк</w:t>
      </w:r>
      <w:proofErr w:type="spellEnd"/>
      <w:r>
        <w:rPr>
          <w:rFonts w:ascii="Times New Roman" w:hAnsi="Times New Roman" w:cs="Times New Roman"/>
          <w:sz w:val="28"/>
        </w:rPr>
        <w:t xml:space="preserve"> Ксения Сергеевна</w:t>
      </w:r>
    </w:p>
    <w:p w:rsidR="00093EC1" w:rsidRDefault="00093EC1" w:rsidP="00093EC1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u w:val="single"/>
        </w:rPr>
      </w:pPr>
      <w:r>
        <w:rPr>
          <w:rFonts w:ascii="Times New Roman" w:hAnsi="Times New Roman" w:cs="Times New Roman"/>
          <w:sz w:val="28"/>
        </w:rPr>
        <w:t>Руководитель:</w:t>
      </w:r>
      <w:r w:rsidRPr="0022340C">
        <w:rPr>
          <w:rFonts w:ascii="Times New Roman" w:hAnsi="Times New Roman" w:cs="Times New Roman"/>
          <w:sz w:val="28"/>
          <w:u w:val="single"/>
        </w:rPr>
        <w:t xml:space="preserve"> </w:t>
      </w:r>
      <w:r>
        <w:rPr>
          <w:rFonts w:ascii="Times New Roman" w:hAnsi="Times New Roman" w:cs="Times New Roman"/>
          <w:sz w:val="28"/>
          <w:u w:val="single"/>
        </w:rPr>
        <w:t>Терещенко И.Г.</w:t>
      </w:r>
    </w:p>
    <w:p w:rsidR="00093EC1" w:rsidRDefault="00093EC1" w:rsidP="00093EC1">
      <w:pPr>
        <w:spacing w:after="0" w:line="360" w:lineRule="auto"/>
        <w:ind w:firstLine="720"/>
        <w:jc w:val="right"/>
        <w:rPr>
          <w:rFonts w:ascii="Times New Roman" w:hAnsi="Times New Roman" w:cs="Times New Roman"/>
          <w:sz w:val="28"/>
          <w:u w:val="single"/>
        </w:rPr>
      </w:pPr>
      <w:r w:rsidRPr="007F774B">
        <w:rPr>
          <w:rFonts w:ascii="Times New Roman" w:hAnsi="Times New Roman" w:cs="Times New Roman"/>
          <w:sz w:val="28"/>
        </w:rPr>
        <w:t>Рецензент:</w:t>
      </w:r>
      <w:r>
        <w:rPr>
          <w:rFonts w:ascii="Times New Roman" w:hAnsi="Times New Roman" w:cs="Times New Roman"/>
          <w:sz w:val="28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u w:val="single"/>
        </w:rPr>
        <w:t>Огаренко</w:t>
      </w:r>
      <w:proofErr w:type="spellEnd"/>
      <w:r>
        <w:rPr>
          <w:rFonts w:ascii="Times New Roman" w:hAnsi="Times New Roman" w:cs="Times New Roman"/>
          <w:sz w:val="28"/>
          <w:u w:val="single"/>
        </w:rPr>
        <w:t xml:space="preserve"> Е. С.</w:t>
      </w:r>
    </w:p>
    <w:p w:rsidR="00093EC1" w:rsidRDefault="00093EC1" w:rsidP="00093EC1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</w:p>
    <w:p w:rsidR="00093EC1" w:rsidRDefault="00093EC1" w:rsidP="00093EC1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Рекомендовано до защиты:                        Защищено на заседании ЕК№</w:t>
      </w:r>
    </w:p>
    <w:p w:rsidR="00093EC1" w:rsidRDefault="00093EC1" w:rsidP="00093EC1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Протокол заседания кафедры                    протокол №</w:t>
      </w:r>
      <w:r>
        <w:rPr>
          <w:rFonts w:ascii="Times New Roman" w:hAnsi="Times New Roman" w:cs="Times New Roman"/>
          <w:sz w:val="28"/>
          <w:u w:val="single"/>
        </w:rPr>
        <w:t xml:space="preserve">            </w:t>
      </w:r>
      <w:r>
        <w:rPr>
          <w:rFonts w:ascii="Times New Roman" w:hAnsi="Times New Roman" w:cs="Times New Roman"/>
          <w:sz w:val="28"/>
        </w:rPr>
        <w:t>от</w:t>
      </w:r>
      <w:r>
        <w:rPr>
          <w:rFonts w:ascii="Times New Roman" w:hAnsi="Times New Roman" w:cs="Times New Roman"/>
          <w:sz w:val="28"/>
          <w:u w:val="single"/>
        </w:rPr>
        <w:t xml:space="preserve">                </w:t>
      </w:r>
      <w:proofErr w:type="gramStart"/>
      <w:r>
        <w:rPr>
          <w:rFonts w:ascii="Times New Roman" w:hAnsi="Times New Roman" w:cs="Times New Roman"/>
          <w:sz w:val="28"/>
        </w:rPr>
        <w:t>г</w:t>
      </w:r>
      <w:proofErr w:type="gramEnd"/>
      <w:r>
        <w:rPr>
          <w:rFonts w:ascii="Times New Roman" w:hAnsi="Times New Roman" w:cs="Times New Roman"/>
          <w:sz w:val="28"/>
        </w:rPr>
        <w:t>.</w:t>
      </w:r>
    </w:p>
    <w:p w:rsidR="00093EC1" w:rsidRDefault="00093EC1" w:rsidP="00093EC1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</w:rPr>
        <w:t>№</w:t>
      </w:r>
      <w:r>
        <w:rPr>
          <w:rFonts w:ascii="Times New Roman" w:hAnsi="Times New Roman" w:cs="Times New Roman"/>
          <w:sz w:val="28"/>
          <w:u w:val="single"/>
        </w:rPr>
        <w:t xml:space="preserve">                </w:t>
      </w:r>
      <w:r>
        <w:rPr>
          <w:rFonts w:ascii="Times New Roman" w:hAnsi="Times New Roman" w:cs="Times New Roman"/>
          <w:sz w:val="28"/>
        </w:rPr>
        <w:t>от</w:t>
      </w:r>
      <w:r w:rsidRPr="007F774B">
        <w:rPr>
          <w:rFonts w:ascii="Times New Roman" w:hAnsi="Times New Roman" w:cs="Times New Roman"/>
          <w:sz w:val="28"/>
          <w:u w:val="single"/>
        </w:rPr>
        <w:t xml:space="preserve">                   </w:t>
      </w:r>
      <w:r>
        <w:rPr>
          <w:rFonts w:ascii="Times New Roman" w:hAnsi="Times New Roman" w:cs="Times New Roman"/>
          <w:sz w:val="28"/>
        </w:rPr>
        <w:t xml:space="preserve"> г.                       Оценка </w:t>
      </w:r>
      <w:r>
        <w:rPr>
          <w:rFonts w:ascii="Times New Roman" w:hAnsi="Times New Roman" w:cs="Times New Roman"/>
          <w:sz w:val="28"/>
          <w:u w:val="single"/>
        </w:rPr>
        <w:t xml:space="preserve">                           </w:t>
      </w:r>
      <w:r w:rsidRPr="0022340C">
        <w:rPr>
          <w:rFonts w:ascii="Times New Roman" w:hAnsi="Times New Roman" w:cs="Times New Roman"/>
          <w:sz w:val="28"/>
        </w:rPr>
        <w:t>/</w:t>
      </w:r>
      <w:r>
        <w:rPr>
          <w:rFonts w:ascii="Times New Roman" w:hAnsi="Times New Roman" w:cs="Times New Roman"/>
          <w:sz w:val="28"/>
          <w:u w:val="single"/>
          <w:lang w:val="uk-UA"/>
        </w:rPr>
        <w:t xml:space="preserve">            </w:t>
      </w:r>
    </w:p>
    <w:p w:rsidR="00093EC1" w:rsidRDefault="00093EC1" w:rsidP="00093EC1">
      <w:pPr>
        <w:spacing w:after="0" w:line="360" w:lineRule="auto"/>
        <w:jc w:val="both"/>
        <w:rPr>
          <w:rFonts w:ascii="Times New Roman" w:hAnsi="Times New Roman" w:cs="Times New Roman"/>
          <w:sz w:val="28"/>
          <w:u w:val="single"/>
          <w:lang w:val="uk-UA"/>
        </w:rPr>
      </w:pPr>
      <w:proofErr w:type="gramStart"/>
      <w:r>
        <w:rPr>
          <w:rFonts w:ascii="Times New Roman" w:hAnsi="Times New Roman" w:cs="Times New Roman"/>
          <w:sz w:val="28"/>
        </w:rPr>
        <w:t>Заведующий кафедры</w:t>
      </w:r>
      <w:proofErr w:type="gramEnd"/>
      <w:r>
        <w:rPr>
          <w:rFonts w:ascii="Times New Roman" w:hAnsi="Times New Roman" w:cs="Times New Roman"/>
          <w:sz w:val="28"/>
        </w:rPr>
        <w:t xml:space="preserve">                                             </w:t>
      </w:r>
      <w:r>
        <w:rPr>
          <w:rFonts w:ascii="Times New Roman" w:hAnsi="Times New Roman" w:cs="Times New Roman"/>
          <w:sz w:val="28"/>
          <w:u w:val="single"/>
        </w:rPr>
        <w:t xml:space="preserve">         </w:t>
      </w:r>
      <w:r w:rsidRPr="0022340C">
        <w:rPr>
          <w:rFonts w:ascii="Times New Roman" w:hAnsi="Times New Roman" w:cs="Times New Roman"/>
          <w:sz w:val="28"/>
        </w:rPr>
        <w:t>/</w:t>
      </w:r>
      <w:r>
        <w:rPr>
          <w:rFonts w:ascii="Times New Roman" w:hAnsi="Times New Roman" w:cs="Times New Roman"/>
          <w:sz w:val="28"/>
          <w:u w:val="single"/>
          <w:lang w:val="uk-UA"/>
        </w:rPr>
        <w:t xml:space="preserve">                  </w:t>
      </w:r>
    </w:p>
    <w:p w:rsidR="00093EC1" w:rsidRPr="0022340C" w:rsidRDefault="00093EC1" w:rsidP="00093EC1">
      <w:pPr>
        <w:spacing w:after="0" w:line="360" w:lineRule="auto"/>
        <w:jc w:val="both"/>
        <w:rPr>
          <w:rFonts w:ascii="Times New Roman" w:hAnsi="Times New Roman" w:cs="Times New Roman"/>
          <w:sz w:val="20"/>
        </w:rPr>
      </w:pPr>
      <w:r w:rsidRPr="0022340C">
        <w:rPr>
          <w:rFonts w:ascii="Times New Roman" w:hAnsi="Times New Roman" w:cs="Times New Roman"/>
          <w:sz w:val="28"/>
          <w:u w:val="single"/>
          <w:lang w:val="uk-UA"/>
        </w:rPr>
        <w:t xml:space="preserve">                             </w:t>
      </w:r>
      <w:proofErr w:type="spellStart"/>
      <w:r w:rsidRPr="0022340C">
        <w:rPr>
          <w:rFonts w:ascii="Times New Roman" w:hAnsi="Times New Roman" w:cs="Times New Roman"/>
          <w:sz w:val="28"/>
          <w:u w:val="single"/>
          <w:lang w:val="uk-UA"/>
        </w:rPr>
        <w:t>Попков</w:t>
      </w:r>
      <w:proofErr w:type="spellEnd"/>
      <w:r w:rsidRPr="0022340C">
        <w:rPr>
          <w:rFonts w:ascii="Times New Roman" w:hAnsi="Times New Roman" w:cs="Times New Roman"/>
          <w:sz w:val="28"/>
          <w:u w:val="single"/>
          <w:lang w:val="uk-UA"/>
        </w:rPr>
        <w:t xml:space="preserve"> В. В</w:t>
      </w:r>
      <w:r w:rsidRPr="00A03A7E">
        <w:rPr>
          <w:rFonts w:ascii="Times New Roman" w:hAnsi="Times New Roman" w:cs="Times New Roman"/>
          <w:sz w:val="28"/>
        </w:rPr>
        <w:t xml:space="preserve">.                  </w:t>
      </w:r>
      <w:r w:rsidRPr="00A03A7E">
        <w:rPr>
          <w:rFonts w:ascii="Times New Roman" w:hAnsi="Times New Roman" w:cs="Times New Roman"/>
          <w:sz w:val="20"/>
        </w:rPr>
        <w:t>(за национальною шкалою, шкалою ECTS, балы)</w:t>
      </w:r>
    </w:p>
    <w:p w:rsidR="00093EC1" w:rsidRDefault="00093EC1" w:rsidP="00093EC1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A03A7E">
        <w:rPr>
          <w:rFonts w:ascii="Times New Roman" w:hAnsi="Times New Roman" w:cs="Times New Roman"/>
          <w:sz w:val="20"/>
        </w:rPr>
        <w:t>(</w:t>
      </w:r>
      <w:r>
        <w:rPr>
          <w:rFonts w:ascii="Times New Roman" w:hAnsi="Times New Roman" w:cs="Times New Roman"/>
          <w:sz w:val="20"/>
        </w:rPr>
        <w:t>подпи</w:t>
      </w:r>
      <w:r w:rsidRPr="00A03A7E">
        <w:rPr>
          <w:rFonts w:ascii="Times New Roman" w:hAnsi="Times New Roman" w:cs="Times New Roman"/>
          <w:sz w:val="20"/>
        </w:rPr>
        <w:t>ть)</w:t>
      </w:r>
      <w:r>
        <w:rPr>
          <w:rFonts w:ascii="Times New Roman" w:hAnsi="Times New Roman" w:cs="Times New Roman"/>
          <w:sz w:val="20"/>
        </w:rPr>
        <w:t xml:space="preserve">                         </w:t>
      </w:r>
      <w:r w:rsidRPr="00A03A7E">
        <w:rPr>
          <w:rFonts w:ascii="Times New Roman" w:hAnsi="Times New Roman" w:cs="Times New Roman"/>
          <w:sz w:val="20"/>
        </w:rPr>
        <w:t>(фамилия, инициалы)</w:t>
      </w:r>
      <w:r>
        <w:rPr>
          <w:rFonts w:ascii="Times New Roman" w:hAnsi="Times New Roman" w:cs="Times New Roman"/>
          <w:sz w:val="28"/>
        </w:rPr>
        <w:t xml:space="preserve">                Глава ЕК</w:t>
      </w:r>
    </w:p>
    <w:p w:rsidR="00093EC1" w:rsidRDefault="00093EC1" w:rsidP="00093EC1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                                                         </w:t>
      </w:r>
      <w:r>
        <w:rPr>
          <w:rFonts w:ascii="Times New Roman" w:hAnsi="Times New Roman" w:cs="Times New Roman"/>
          <w:sz w:val="28"/>
          <w:u w:val="single"/>
        </w:rPr>
        <w:t xml:space="preserve">                                     </w:t>
      </w:r>
      <w:proofErr w:type="spellStart"/>
      <w:r>
        <w:rPr>
          <w:rFonts w:ascii="Times New Roman" w:hAnsi="Times New Roman" w:cs="Times New Roman"/>
          <w:sz w:val="28"/>
          <w:u w:val="single"/>
        </w:rPr>
        <w:t>Милова</w:t>
      </w:r>
      <w:proofErr w:type="spellEnd"/>
      <w:r>
        <w:rPr>
          <w:rFonts w:ascii="Times New Roman" w:hAnsi="Times New Roman" w:cs="Times New Roman"/>
          <w:sz w:val="28"/>
          <w:u w:val="single"/>
        </w:rPr>
        <w:t xml:space="preserve"> М. И.</w:t>
      </w:r>
    </w:p>
    <w:p w:rsidR="00093EC1" w:rsidRDefault="00093EC1" w:rsidP="00093EC1">
      <w:pPr>
        <w:spacing w:after="0" w:line="360" w:lineRule="auto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(подпись)                             (фамилия, инициалы)</w:t>
      </w:r>
    </w:p>
    <w:p w:rsidR="00093EC1" w:rsidRDefault="00093EC1" w:rsidP="00093EC1">
      <w:pPr>
        <w:spacing w:after="0" w:line="360" w:lineRule="auto"/>
        <w:rPr>
          <w:rFonts w:ascii="Times New Roman" w:hAnsi="Times New Roman" w:cs="Times New Roman"/>
          <w:sz w:val="28"/>
        </w:rPr>
      </w:pPr>
    </w:p>
    <w:p w:rsidR="00093EC1" w:rsidRDefault="00093EC1" w:rsidP="00093EC1">
      <w:pPr>
        <w:spacing w:after="0" w:line="360" w:lineRule="auto"/>
        <w:jc w:val="center"/>
        <w:rPr>
          <w:rFonts w:ascii="Times New Roman" w:hAnsi="Times New Roman" w:cs="Times New Roman"/>
          <w:sz w:val="28"/>
        </w:rPr>
      </w:pPr>
    </w:p>
    <w:p w:rsidR="00093EC1" w:rsidRPr="00A03A7E" w:rsidRDefault="00093EC1" w:rsidP="00093EC1">
      <w:pPr>
        <w:spacing w:after="0" w:line="360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Одесса – 2017 </w:t>
      </w:r>
    </w:p>
    <w:p w:rsidR="00093EC1" w:rsidRDefault="00093EC1" w:rsidP="00093EC1">
      <w:pPr>
        <w:spacing w:after="0" w:line="360" w:lineRule="auto"/>
        <w:ind w:right="141"/>
        <w:contextualSpacing/>
        <w:jc w:val="center"/>
        <w:rPr>
          <w:rFonts w:ascii="Times New Roman" w:hAnsi="Times New Roman" w:cs="Times New Roman"/>
          <w:sz w:val="28"/>
        </w:rPr>
      </w:pPr>
    </w:p>
    <w:p w:rsidR="00093EC1" w:rsidRDefault="00093EC1" w:rsidP="00093EC1">
      <w:pPr>
        <w:spacing w:after="0" w:line="360" w:lineRule="auto"/>
        <w:ind w:right="141"/>
        <w:contextualSpacing/>
        <w:jc w:val="center"/>
        <w:rPr>
          <w:rFonts w:ascii="Times New Roman" w:hAnsi="Times New Roman" w:cs="Times New Roman"/>
          <w:sz w:val="28"/>
        </w:rPr>
      </w:pPr>
    </w:p>
    <w:p w:rsidR="00093EC1" w:rsidRDefault="00093EC1" w:rsidP="00093EC1">
      <w:pPr>
        <w:spacing w:after="0" w:line="360" w:lineRule="auto"/>
        <w:ind w:right="141"/>
        <w:contextualSpacing/>
        <w:jc w:val="center"/>
        <w:rPr>
          <w:rFonts w:ascii="Times New Roman" w:hAnsi="Times New Roman" w:cs="Times New Roman"/>
          <w:sz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</w:rPr>
        <w:lastRenderedPageBreak/>
        <w:t>Содержание</w:t>
      </w:r>
    </w:p>
    <w:p w:rsidR="00093EC1" w:rsidRDefault="00093EC1" w:rsidP="00093EC1">
      <w:pPr>
        <w:spacing w:after="0" w:line="360" w:lineRule="auto"/>
        <w:ind w:leftChars="300" w:left="660" w:right="141" w:firstLine="567"/>
        <w:contextualSpacing/>
        <w:jc w:val="center"/>
        <w:rPr>
          <w:rFonts w:ascii="Times New Roman" w:hAnsi="Times New Roman" w:cs="Times New Roman"/>
          <w:sz w:val="28"/>
        </w:rPr>
      </w:pPr>
    </w:p>
    <w:p w:rsidR="00093EC1" w:rsidRDefault="00093EC1" w:rsidP="00093EC1">
      <w:pPr>
        <w:spacing w:after="0" w:line="360" w:lineRule="auto"/>
        <w:ind w:right="141"/>
        <w:contextualSpacing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Введение…………………………………………………………………………3</w:t>
      </w:r>
    </w:p>
    <w:p w:rsidR="00093EC1" w:rsidRDefault="00093EC1" w:rsidP="00093EC1">
      <w:pPr>
        <w:pStyle w:val="a3"/>
        <w:spacing w:after="0" w:line="360" w:lineRule="auto"/>
        <w:ind w:left="0" w:right="141" w:firstLine="567"/>
        <w:jc w:val="both"/>
        <w:rPr>
          <w:rFonts w:ascii="Times New Roman" w:hAnsi="Times New Roman"/>
          <w:b/>
          <w:sz w:val="28"/>
        </w:rPr>
      </w:pPr>
      <w:r w:rsidRPr="00033754">
        <w:rPr>
          <w:rFonts w:ascii="Times New Roman" w:hAnsi="Times New Roman"/>
          <w:b/>
          <w:sz w:val="28"/>
        </w:rPr>
        <w:t xml:space="preserve">Раздел 1. </w:t>
      </w:r>
      <w:proofErr w:type="spellStart"/>
      <w:r w:rsidRPr="00033754">
        <w:rPr>
          <w:rFonts w:ascii="Times New Roman" w:hAnsi="Times New Roman"/>
          <w:b/>
          <w:sz w:val="28"/>
        </w:rPr>
        <w:t>Медиапланирование</w:t>
      </w:r>
      <w:proofErr w:type="spellEnd"/>
      <w:r w:rsidRPr="00033754">
        <w:rPr>
          <w:rFonts w:ascii="Times New Roman" w:hAnsi="Times New Roman"/>
          <w:b/>
          <w:sz w:val="28"/>
        </w:rPr>
        <w:t xml:space="preserve"> в коммуникативной деятельности</w:t>
      </w:r>
      <w:r>
        <w:rPr>
          <w:rFonts w:ascii="Times New Roman" w:hAnsi="Times New Roman"/>
          <w:b/>
          <w:sz w:val="28"/>
        </w:rPr>
        <w:t>.</w:t>
      </w:r>
    </w:p>
    <w:p w:rsidR="00093EC1" w:rsidRPr="00AE27CB" w:rsidRDefault="00093EC1" w:rsidP="00093EC1">
      <w:pPr>
        <w:pStyle w:val="a3"/>
        <w:numPr>
          <w:ilvl w:val="1"/>
          <w:numId w:val="1"/>
        </w:numPr>
        <w:spacing w:after="0" w:line="360" w:lineRule="auto"/>
        <w:ind w:left="1276" w:right="141"/>
        <w:jc w:val="both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t>Медиапланирование</w:t>
      </w:r>
      <w:proofErr w:type="spellEnd"/>
      <w:r>
        <w:rPr>
          <w:rFonts w:ascii="Times New Roman" w:hAnsi="Times New Roman"/>
          <w:sz w:val="28"/>
        </w:rPr>
        <w:t xml:space="preserve"> как отрасль научного знания: сущность, </w:t>
      </w:r>
      <w:r w:rsidRPr="00AE27CB">
        <w:rPr>
          <w:rFonts w:ascii="Times New Roman" w:hAnsi="Times New Roman"/>
          <w:sz w:val="28"/>
        </w:rPr>
        <w:t>структура</w:t>
      </w:r>
      <w:r>
        <w:rPr>
          <w:rFonts w:ascii="Times New Roman" w:hAnsi="Times New Roman"/>
          <w:sz w:val="28"/>
        </w:rPr>
        <w:t xml:space="preserve"> и элементы ………………………………………………6</w:t>
      </w:r>
    </w:p>
    <w:p w:rsidR="00093EC1" w:rsidRPr="00BD77A4" w:rsidRDefault="00093EC1" w:rsidP="00093EC1">
      <w:pPr>
        <w:pStyle w:val="a3"/>
        <w:numPr>
          <w:ilvl w:val="1"/>
          <w:numId w:val="1"/>
        </w:numPr>
        <w:spacing w:after="0" w:line="360" w:lineRule="auto"/>
        <w:ind w:left="1276" w:right="141" w:hanging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Определение целей и задач </w:t>
      </w:r>
      <w:proofErr w:type="spellStart"/>
      <w:r>
        <w:rPr>
          <w:rFonts w:ascii="Times New Roman" w:hAnsi="Times New Roman"/>
          <w:sz w:val="28"/>
        </w:rPr>
        <w:t>медиапланирования</w:t>
      </w:r>
      <w:proofErr w:type="spellEnd"/>
      <w:r>
        <w:rPr>
          <w:rFonts w:ascii="Times New Roman" w:hAnsi="Times New Roman"/>
          <w:sz w:val="28"/>
        </w:rPr>
        <w:t>………………..10</w:t>
      </w:r>
    </w:p>
    <w:p w:rsidR="00093EC1" w:rsidRDefault="00093EC1" w:rsidP="00093EC1">
      <w:pPr>
        <w:pStyle w:val="a3"/>
        <w:numPr>
          <w:ilvl w:val="1"/>
          <w:numId w:val="1"/>
        </w:numPr>
        <w:spacing w:after="0" w:line="360" w:lineRule="auto"/>
        <w:ind w:left="1276" w:right="141" w:hanging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Использование </w:t>
      </w:r>
      <w:proofErr w:type="spellStart"/>
      <w:r>
        <w:rPr>
          <w:rFonts w:ascii="Times New Roman" w:hAnsi="Times New Roman"/>
          <w:sz w:val="28"/>
        </w:rPr>
        <w:t>медиапланирования</w:t>
      </w:r>
      <w:proofErr w:type="spellEnd"/>
      <w:r>
        <w:rPr>
          <w:rFonts w:ascii="Times New Roman" w:hAnsi="Times New Roman"/>
          <w:sz w:val="28"/>
        </w:rPr>
        <w:t xml:space="preserve"> для продвижения кандидатов в сети Интернет…………………………………………………… 11</w:t>
      </w:r>
    </w:p>
    <w:p w:rsidR="00093EC1" w:rsidRPr="00BD77A4" w:rsidRDefault="00093EC1" w:rsidP="00093EC1">
      <w:pPr>
        <w:spacing w:after="0" w:line="360" w:lineRule="auto"/>
        <w:ind w:left="567" w:right="14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</w:rPr>
        <w:t>Выводы к разделу………………………………………………………..16</w:t>
      </w:r>
    </w:p>
    <w:p w:rsid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Раздел 2. </w:t>
      </w:r>
      <w:r w:rsidRPr="00A05580">
        <w:rPr>
          <w:rFonts w:ascii="Times New Roman" w:hAnsi="Times New Roman" w:cs="Times New Roman"/>
          <w:b/>
          <w:sz w:val="28"/>
        </w:rPr>
        <w:t xml:space="preserve">Использование технологии </w:t>
      </w:r>
      <w:proofErr w:type="spellStart"/>
      <w:r w:rsidRPr="00A05580">
        <w:rPr>
          <w:rFonts w:ascii="Times New Roman" w:hAnsi="Times New Roman" w:cs="Times New Roman"/>
          <w:b/>
          <w:sz w:val="28"/>
        </w:rPr>
        <w:t>медиапланирования</w:t>
      </w:r>
      <w:proofErr w:type="spellEnd"/>
      <w:r w:rsidRPr="00A05580">
        <w:rPr>
          <w:rFonts w:ascii="Times New Roman" w:hAnsi="Times New Roman" w:cs="Times New Roman"/>
          <w:b/>
          <w:sz w:val="28"/>
        </w:rPr>
        <w:t xml:space="preserve">      </w:t>
      </w:r>
      <w:r>
        <w:rPr>
          <w:rFonts w:ascii="Times New Roman" w:hAnsi="Times New Roman" w:cs="Times New Roman"/>
          <w:b/>
          <w:sz w:val="28"/>
        </w:rPr>
        <w:t xml:space="preserve">в избирательном процессе. </w:t>
      </w:r>
      <w:r w:rsidRPr="00A05580">
        <w:rPr>
          <w:rFonts w:ascii="Times New Roman" w:hAnsi="Times New Roman" w:cs="Times New Roman"/>
          <w:b/>
          <w:sz w:val="28"/>
        </w:rPr>
        <w:t xml:space="preserve">  </w:t>
      </w:r>
    </w:p>
    <w:p w:rsidR="00093EC1" w:rsidRPr="00BD77A4" w:rsidRDefault="00093EC1" w:rsidP="00093EC1">
      <w:pPr>
        <w:spacing w:after="0" w:line="360" w:lineRule="auto"/>
        <w:ind w:left="1276" w:right="141" w:hanging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</w:rPr>
        <w:t xml:space="preserve">2.1. </w:t>
      </w:r>
      <w:proofErr w:type="spellStart"/>
      <w:r>
        <w:rPr>
          <w:rFonts w:ascii="Times New Roman" w:hAnsi="Times New Roman" w:cs="Times New Roman"/>
          <w:sz w:val="28"/>
        </w:rPr>
        <w:t>Медиапланирование</w:t>
      </w:r>
      <w:proofErr w:type="spellEnd"/>
      <w:r>
        <w:rPr>
          <w:rFonts w:ascii="Times New Roman" w:hAnsi="Times New Roman" w:cs="Times New Roman"/>
          <w:sz w:val="28"/>
        </w:rPr>
        <w:t xml:space="preserve"> как инструмент политического консультанта: </w:t>
      </w:r>
      <w:r w:rsidRPr="00E974B3">
        <w:rPr>
          <w:rFonts w:ascii="Times New Roman" w:hAnsi="Times New Roman" w:cs="Times New Roman"/>
          <w:sz w:val="28"/>
        </w:rPr>
        <w:t>формирование стратегии</w:t>
      </w:r>
      <w:r>
        <w:rPr>
          <w:rFonts w:ascii="Times New Roman" w:hAnsi="Times New Roman" w:cs="Times New Roman"/>
          <w:sz w:val="28"/>
        </w:rPr>
        <w:t>, этапы</w:t>
      </w:r>
      <w:r w:rsidRPr="00E974B3">
        <w:rPr>
          <w:rFonts w:ascii="Times New Roman" w:hAnsi="Times New Roman" w:cs="Times New Roman"/>
          <w:sz w:val="28"/>
        </w:rPr>
        <w:t xml:space="preserve"> и выбор тактики</w:t>
      </w:r>
      <w:r w:rsidRPr="00920AC2">
        <w:rPr>
          <w:rFonts w:ascii="Times New Roman" w:hAnsi="Times New Roman" w:cs="Times New Roman"/>
          <w:sz w:val="28"/>
        </w:rPr>
        <w:t>……………</w:t>
      </w:r>
      <w:r>
        <w:rPr>
          <w:rFonts w:ascii="Times New Roman" w:hAnsi="Times New Roman" w:cs="Times New Roman"/>
          <w:sz w:val="28"/>
        </w:rPr>
        <w:t>…18</w:t>
      </w:r>
    </w:p>
    <w:p w:rsidR="00093EC1" w:rsidRDefault="00093EC1" w:rsidP="00093EC1">
      <w:pPr>
        <w:spacing w:after="0" w:line="360" w:lineRule="auto"/>
        <w:ind w:left="1418" w:right="141" w:hanging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2.2.Эффективное использование </w:t>
      </w:r>
      <w:proofErr w:type="spellStart"/>
      <w:r>
        <w:rPr>
          <w:rFonts w:ascii="Times New Roman" w:hAnsi="Times New Roman" w:cs="Times New Roman"/>
          <w:sz w:val="28"/>
        </w:rPr>
        <w:t>медиапланирования</w:t>
      </w:r>
      <w:proofErr w:type="spellEnd"/>
      <w:r>
        <w:rPr>
          <w:rFonts w:ascii="Times New Roman" w:hAnsi="Times New Roman" w:cs="Times New Roman"/>
          <w:sz w:val="28"/>
        </w:rPr>
        <w:t xml:space="preserve"> Барака Обамы на президентских выборах в США в 2012 году…………………28</w:t>
      </w:r>
    </w:p>
    <w:p w:rsidR="00093EC1" w:rsidRDefault="00093EC1" w:rsidP="00093EC1">
      <w:pPr>
        <w:spacing w:after="0" w:line="360" w:lineRule="auto"/>
        <w:ind w:left="1418" w:right="141" w:hanging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2.3.Медиапланирование в формировании имиджа Юлии Тимошенко……………………………………………………....33</w:t>
      </w:r>
    </w:p>
    <w:p w:rsidR="00093EC1" w:rsidRPr="00BD77A4" w:rsidRDefault="00093EC1" w:rsidP="00093EC1">
      <w:pPr>
        <w:spacing w:after="0" w:line="360" w:lineRule="auto"/>
        <w:ind w:left="1276" w:right="141" w:hanging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</w:rPr>
        <w:t>Выводы к разделу………………………………………………………36</w:t>
      </w:r>
    </w:p>
    <w:p w:rsidR="00093EC1" w:rsidRPr="00BD77A4" w:rsidRDefault="00093EC1" w:rsidP="00093EC1">
      <w:pPr>
        <w:spacing w:after="0" w:line="360" w:lineRule="auto"/>
        <w:ind w:left="1276" w:right="141" w:hanging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</w:rPr>
        <w:t>Выводы………………………………………………………………….40</w:t>
      </w:r>
    </w:p>
    <w:p w:rsidR="00093EC1" w:rsidRPr="00BD77A4" w:rsidRDefault="00093EC1" w:rsidP="00093EC1">
      <w:pPr>
        <w:spacing w:after="0" w:line="360" w:lineRule="auto"/>
        <w:ind w:left="1276" w:right="141" w:hanging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</w:rPr>
        <w:t>Список использованной литературы…………………………………44</w:t>
      </w:r>
    </w:p>
    <w:p w:rsidR="00093EC1" w:rsidRDefault="00093EC1" w:rsidP="00093EC1">
      <w:pPr>
        <w:ind w:right="141"/>
        <w:rPr>
          <w:rFonts w:ascii="Times New Roman" w:hAnsi="Times New Roman" w:cs="Times New Roman"/>
          <w:sz w:val="28"/>
        </w:rPr>
      </w:pPr>
    </w:p>
    <w:p w:rsid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br w:type="page"/>
      </w:r>
      <w:r w:rsidRPr="00C32938">
        <w:rPr>
          <w:rFonts w:ascii="Times New Roman" w:hAnsi="Times New Roman" w:cs="Times New Roman"/>
          <w:b/>
          <w:sz w:val="28"/>
        </w:rPr>
        <w:lastRenderedPageBreak/>
        <w:t xml:space="preserve">Введение.   </w:t>
      </w:r>
    </w:p>
    <w:p w:rsidR="00093EC1" w:rsidRPr="00713C40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 w:rsidRPr="00713C40">
        <w:rPr>
          <w:rFonts w:ascii="Times New Roman" w:eastAsia="Calibri" w:hAnsi="Times New Roman" w:cs="Times New Roman"/>
          <w:sz w:val="28"/>
        </w:rPr>
        <w:t xml:space="preserve">В настоящее время, как никогда прежде,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медиапланирование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 представляет собой основные ключи к успеху в избирательной кампании любой партии. Современный рынок все более и более насыщается конкурентоспособными медиа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713C40">
        <w:rPr>
          <w:rFonts w:ascii="Times New Roman" w:eastAsia="Calibri" w:hAnsi="Times New Roman" w:cs="Times New Roman"/>
          <w:sz w:val="28"/>
        </w:rPr>
        <w:t>планами, так что множество их видов буквально "расталкивают" друг друга, чтобы привлечь к себе внимание.</w:t>
      </w:r>
    </w:p>
    <w:p w:rsidR="00093EC1" w:rsidRPr="00713C40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 w:rsidRPr="00713C40">
        <w:rPr>
          <w:rFonts w:ascii="Times New Roman" w:eastAsia="Calibri" w:hAnsi="Times New Roman" w:cs="Times New Roman"/>
          <w:sz w:val="28"/>
        </w:rPr>
        <w:t xml:space="preserve">Так же в условиях высокой конкуренции во время любого избирательного процесса встает проблема продвижения политического лидера среди других представителей иных партий. Эта проблема решается путем активизации рекламной деятельности. Я считаю, что подавляющему большинству рекламистов нужны не дорогие компьютерные программы, которые во многих случаях могут и не окупиться, а базисные прикладные знания о структуре и принципах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медиапланирования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. Таким образом, можно говорить о том, что возникла необходимость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медиапланирования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 рекламных кампаний. В этой связи представляется </w:t>
      </w:r>
      <w:r w:rsidRPr="00713C40">
        <w:rPr>
          <w:rFonts w:ascii="Times New Roman" w:eastAsia="Calibri" w:hAnsi="Times New Roman" w:cs="Times New Roman"/>
          <w:b/>
          <w:sz w:val="28"/>
        </w:rPr>
        <w:t>актуальным</w:t>
      </w:r>
      <w:r w:rsidRPr="00713C40">
        <w:rPr>
          <w:rFonts w:ascii="Times New Roman" w:eastAsia="Calibri" w:hAnsi="Times New Roman" w:cs="Times New Roman"/>
          <w:sz w:val="28"/>
        </w:rPr>
        <w:t xml:space="preserve"> проведение исследования структуры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медиапланирования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>.</w:t>
      </w:r>
    </w:p>
    <w:p w:rsidR="00093EC1" w:rsidRPr="00713C40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 w:rsidRPr="00713C40">
        <w:rPr>
          <w:rFonts w:ascii="Times New Roman" w:eastAsia="Calibri" w:hAnsi="Times New Roman" w:cs="Times New Roman"/>
          <w:b/>
          <w:sz w:val="28"/>
        </w:rPr>
        <w:t xml:space="preserve">Объектом </w:t>
      </w:r>
      <w:r w:rsidRPr="00713C40">
        <w:rPr>
          <w:rFonts w:ascii="Times New Roman" w:eastAsia="Calibri" w:hAnsi="Times New Roman" w:cs="Times New Roman"/>
          <w:sz w:val="28"/>
        </w:rPr>
        <w:t>данной</w:t>
      </w:r>
      <w:r w:rsidRPr="00713C40">
        <w:rPr>
          <w:rFonts w:ascii="Times New Roman" w:eastAsia="Calibri" w:hAnsi="Times New Roman" w:cs="Times New Roman"/>
          <w:b/>
          <w:sz w:val="28"/>
        </w:rPr>
        <w:t xml:space="preserve"> </w:t>
      </w:r>
      <w:r w:rsidRPr="00713C40">
        <w:rPr>
          <w:rFonts w:ascii="Times New Roman" w:eastAsia="Calibri" w:hAnsi="Times New Roman" w:cs="Times New Roman"/>
          <w:sz w:val="28"/>
        </w:rPr>
        <w:t xml:space="preserve">работы является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медиапланирование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. </w:t>
      </w:r>
    </w:p>
    <w:p w:rsidR="00093EC1" w:rsidRPr="00713C40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 w:rsidRPr="00713C40">
        <w:rPr>
          <w:rFonts w:ascii="Times New Roman" w:eastAsia="Calibri" w:hAnsi="Times New Roman" w:cs="Times New Roman"/>
          <w:b/>
          <w:sz w:val="28"/>
        </w:rPr>
        <w:t xml:space="preserve">Предметом - </w:t>
      </w:r>
      <w:r w:rsidRPr="00713C40">
        <w:rPr>
          <w:rFonts w:ascii="Times New Roman" w:eastAsia="Calibri" w:hAnsi="Times New Roman" w:cs="Times New Roman"/>
          <w:sz w:val="28"/>
        </w:rPr>
        <w:t xml:space="preserve">структура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медиапланирования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 в избирательном процессе.</w:t>
      </w:r>
    </w:p>
    <w:p w:rsidR="00093EC1" w:rsidRPr="00713C40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 w:rsidRPr="00713C40">
        <w:rPr>
          <w:rFonts w:ascii="Times New Roman" w:eastAsia="Calibri" w:hAnsi="Times New Roman" w:cs="Times New Roman"/>
          <w:b/>
          <w:sz w:val="28"/>
        </w:rPr>
        <w:t>Целью</w:t>
      </w:r>
      <w:r w:rsidRPr="00713C40">
        <w:rPr>
          <w:rFonts w:ascii="Times New Roman" w:eastAsia="Calibri" w:hAnsi="Times New Roman" w:cs="Times New Roman"/>
          <w:sz w:val="28"/>
        </w:rPr>
        <w:t xml:space="preserve"> данной работы является разработка теоретических положений по формированию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медиаплана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 и изучения структуры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медиапланирования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>, необходимой для принятия эффективных решений в области рекламной деятельности во время избирательного процесса.</w:t>
      </w:r>
    </w:p>
    <w:p w:rsidR="00093EC1" w:rsidRPr="00713C40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 w:rsidRPr="00713C40">
        <w:rPr>
          <w:rFonts w:ascii="Times New Roman" w:eastAsia="Calibri" w:hAnsi="Times New Roman" w:cs="Times New Roman"/>
          <w:b/>
          <w:sz w:val="28"/>
        </w:rPr>
        <w:t>Задачи исследования</w:t>
      </w:r>
      <w:r w:rsidRPr="00713C40">
        <w:rPr>
          <w:rFonts w:ascii="Times New Roman" w:eastAsia="Calibri" w:hAnsi="Times New Roman" w:cs="Times New Roman"/>
          <w:sz w:val="28"/>
        </w:rPr>
        <w:t>. Для достижения поставленной цели необходимо решение следующих задач:</w:t>
      </w:r>
    </w:p>
    <w:p w:rsidR="00093EC1" w:rsidRDefault="00093EC1" w:rsidP="00093EC1">
      <w:pPr>
        <w:pStyle w:val="a3"/>
        <w:numPr>
          <w:ilvl w:val="0"/>
          <w:numId w:val="3"/>
        </w:numPr>
        <w:spacing w:after="0" w:line="360" w:lineRule="auto"/>
        <w:ind w:right="14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Изучить сущность, структуру, элементы, основные задачи и цели </w:t>
      </w:r>
      <w:proofErr w:type="spellStart"/>
      <w:r>
        <w:rPr>
          <w:rFonts w:ascii="Times New Roman" w:hAnsi="Times New Roman"/>
          <w:sz w:val="28"/>
        </w:rPr>
        <w:t>медиапланирования</w:t>
      </w:r>
      <w:proofErr w:type="spellEnd"/>
      <w:r>
        <w:rPr>
          <w:rFonts w:ascii="Times New Roman" w:hAnsi="Times New Roman"/>
          <w:sz w:val="28"/>
        </w:rPr>
        <w:t>;</w:t>
      </w:r>
    </w:p>
    <w:p w:rsidR="00093EC1" w:rsidRPr="00D81FE8" w:rsidRDefault="00093EC1" w:rsidP="00093EC1">
      <w:pPr>
        <w:pStyle w:val="a3"/>
        <w:numPr>
          <w:ilvl w:val="0"/>
          <w:numId w:val="3"/>
        </w:numPr>
        <w:spacing w:after="0" w:line="360" w:lineRule="auto"/>
        <w:ind w:right="14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Разобрать использование приемов </w:t>
      </w:r>
      <w:proofErr w:type="spellStart"/>
      <w:r>
        <w:rPr>
          <w:rFonts w:ascii="Times New Roman" w:hAnsi="Times New Roman"/>
          <w:sz w:val="28"/>
        </w:rPr>
        <w:t>медиапланирования</w:t>
      </w:r>
      <w:proofErr w:type="spellEnd"/>
      <w:r>
        <w:rPr>
          <w:rFonts w:ascii="Times New Roman" w:hAnsi="Times New Roman"/>
          <w:sz w:val="28"/>
        </w:rPr>
        <w:t xml:space="preserve"> в избирательном процессе через конкретные примеры.</w:t>
      </w:r>
    </w:p>
    <w:p w:rsidR="00093EC1" w:rsidRPr="00D81FE8" w:rsidRDefault="00093EC1" w:rsidP="00093EC1">
      <w:pPr>
        <w:pStyle w:val="a3"/>
        <w:numPr>
          <w:ilvl w:val="0"/>
          <w:numId w:val="3"/>
        </w:numPr>
        <w:spacing w:after="0" w:line="360" w:lineRule="auto"/>
        <w:ind w:right="141"/>
        <w:jc w:val="both"/>
        <w:rPr>
          <w:rFonts w:ascii="Times New Roman" w:hAnsi="Times New Roman"/>
          <w:sz w:val="28"/>
        </w:rPr>
      </w:pPr>
      <w:r w:rsidRPr="00D81FE8">
        <w:rPr>
          <w:rFonts w:ascii="Times New Roman" w:hAnsi="Times New Roman"/>
          <w:sz w:val="28"/>
        </w:rPr>
        <w:t xml:space="preserve">Сделать выводы. </w:t>
      </w:r>
    </w:p>
    <w:p w:rsidR="00093EC1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 w:rsidRPr="00713C40">
        <w:rPr>
          <w:rFonts w:ascii="Times New Roman" w:eastAsia="Calibri" w:hAnsi="Times New Roman" w:cs="Times New Roman"/>
          <w:sz w:val="28"/>
        </w:rPr>
        <w:t>Характеризуя</w:t>
      </w:r>
      <w:r w:rsidRPr="00713C40">
        <w:rPr>
          <w:rFonts w:ascii="Times New Roman" w:eastAsia="Calibri" w:hAnsi="Times New Roman" w:cs="Times New Roman"/>
          <w:b/>
          <w:sz w:val="28"/>
        </w:rPr>
        <w:t xml:space="preserve"> степень научной разработки проблемы</w:t>
      </w:r>
      <w:r w:rsidRPr="00713C40">
        <w:rPr>
          <w:rFonts w:ascii="Times New Roman" w:eastAsia="Calibri" w:hAnsi="Times New Roman" w:cs="Times New Roman"/>
          <w:sz w:val="28"/>
        </w:rPr>
        <w:t xml:space="preserve"> можно сказать, что</w:t>
      </w:r>
      <w:r w:rsidRPr="00713C40">
        <w:rPr>
          <w:rFonts w:eastAsia="Calibri" w:cs="Times New Roman"/>
        </w:rPr>
        <w:t xml:space="preserve"> </w:t>
      </w:r>
      <w:r w:rsidRPr="00713C40">
        <w:rPr>
          <w:rFonts w:ascii="Times New Roman" w:eastAsia="Calibri" w:hAnsi="Times New Roman" w:cs="Times New Roman"/>
          <w:sz w:val="28"/>
        </w:rPr>
        <w:t xml:space="preserve">исследованиями как практического, так и теоретического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lastRenderedPageBreak/>
        <w:t>медиапланирования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 занимались многие ученые. Среди них можно выделить: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Назайкин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 А., Кочеткова А.,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Канаев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 Д., Крылов И.,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Щепилов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 К.</w:t>
      </w:r>
      <w:r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</w:rPr>
        <w:t>Каптюхин</w:t>
      </w:r>
      <w:proofErr w:type="spellEnd"/>
      <w:r>
        <w:rPr>
          <w:rFonts w:ascii="Times New Roman" w:eastAsia="Calibri" w:hAnsi="Times New Roman" w:cs="Times New Roman"/>
          <w:sz w:val="28"/>
        </w:rPr>
        <w:t xml:space="preserve"> Р.</w:t>
      </w:r>
      <w:r w:rsidRPr="00713C40">
        <w:rPr>
          <w:rFonts w:ascii="Times New Roman" w:eastAsia="Calibri" w:hAnsi="Times New Roman" w:cs="Times New Roman"/>
          <w:sz w:val="28"/>
        </w:rPr>
        <w:t xml:space="preserve"> и многие другие.</w:t>
      </w:r>
      <w:r>
        <w:rPr>
          <w:rFonts w:ascii="Times New Roman" w:eastAsia="Calibri" w:hAnsi="Times New Roman" w:cs="Times New Roman"/>
          <w:sz w:val="28"/>
        </w:rPr>
        <w:t xml:space="preserve"> С помощью этих ученых, в моей работе было раскрыто понятие </w:t>
      </w:r>
      <w:proofErr w:type="spellStart"/>
      <w:r>
        <w:rPr>
          <w:rFonts w:ascii="Times New Roman" w:eastAsia="Calibri" w:hAnsi="Times New Roman" w:cs="Times New Roman"/>
          <w:sz w:val="28"/>
        </w:rPr>
        <w:t>медиапланирования</w:t>
      </w:r>
      <w:proofErr w:type="spellEnd"/>
      <w:r>
        <w:rPr>
          <w:rFonts w:ascii="Times New Roman" w:eastAsia="Calibri" w:hAnsi="Times New Roman" w:cs="Times New Roman"/>
          <w:sz w:val="28"/>
        </w:rPr>
        <w:t xml:space="preserve">, его основные задачи, функции и эффективность использования в избирательных кампаниях. </w:t>
      </w:r>
    </w:p>
    <w:p w:rsidR="00093EC1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>Для того</w:t>
      </w:r>
      <w:proofErr w:type="gramStart"/>
      <w:r>
        <w:rPr>
          <w:rFonts w:ascii="Times New Roman" w:eastAsia="Calibri" w:hAnsi="Times New Roman" w:cs="Times New Roman"/>
          <w:sz w:val="28"/>
        </w:rPr>
        <w:t>,</w:t>
      </w:r>
      <w:proofErr w:type="gramEnd"/>
      <w:r>
        <w:rPr>
          <w:rFonts w:ascii="Times New Roman" w:eastAsia="Calibri" w:hAnsi="Times New Roman" w:cs="Times New Roman"/>
          <w:sz w:val="28"/>
        </w:rPr>
        <w:t xml:space="preserve"> чтобы изучить использование приемов </w:t>
      </w:r>
      <w:proofErr w:type="spellStart"/>
      <w:r>
        <w:rPr>
          <w:rFonts w:ascii="Times New Roman" w:eastAsia="Calibri" w:hAnsi="Times New Roman" w:cs="Times New Roman"/>
          <w:sz w:val="28"/>
        </w:rPr>
        <w:t>медиапланирования</w:t>
      </w:r>
      <w:proofErr w:type="spellEnd"/>
      <w:r>
        <w:rPr>
          <w:rFonts w:ascii="Times New Roman" w:eastAsia="Calibri" w:hAnsi="Times New Roman" w:cs="Times New Roman"/>
          <w:sz w:val="28"/>
        </w:rPr>
        <w:t xml:space="preserve"> для продвижения в социальных сетях и сети Интернет Барака Обамы, в предвыборной кампании в 2012 году были использованы статьи журнала «</w:t>
      </w:r>
      <w:r>
        <w:rPr>
          <w:rFonts w:ascii="Times New Roman" w:eastAsia="Calibri" w:hAnsi="Times New Roman" w:cs="Times New Roman"/>
          <w:sz w:val="28"/>
          <w:lang w:val="en-US"/>
        </w:rPr>
        <w:t>Time</w:t>
      </w:r>
      <w:r>
        <w:rPr>
          <w:rFonts w:ascii="Times New Roman" w:eastAsia="Calibri" w:hAnsi="Times New Roman" w:cs="Times New Roman"/>
          <w:sz w:val="28"/>
        </w:rPr>
        <w:t>», комментарии одного</w:t>
      </w:r>
      <w:r w:rsidRPr="006E24B9">
        <w:rPr>
          <w:rFonts w:ascii="Times New Roman" w:eastAsia="Calibri" w:hAnsi="Times New Roman" w:cs="Times New Roman"/>
          <w:sz w:val="28"/>
        </w:rPr>
        <w:t xml:space="preserve"> из</w:t>
      </w:r>
      <w:r>
        <w:rPr>
          <w:rFonts w:ascii="Times New Roman" w:eastAsia="Calibri" w:hAnsi="Times New Roman" w:cs="Times New Roman"/>
          <w:sz w:val="28"/>
        </w:rPr>
        <w:t xml:space="preserve"> ключевых игроков команды Обамы </w:t>
      </w:r>
      <w:r w:rsidRPr="006E24B9">
        <w:rPr>
          <w:rFonts w:ascii="Times New Roman" w:eastAsia="Calibri" w:hAnsi="Times New Roman" w:cs="Times New Roman"/>
          <w:sz w:val="28"/>
        </w:rPr>
        <w:t>Джим</w:t>
      </w:r>
      <w:r>
        <w:rPr>
          <w:rFonts w:ascii="Times New Roman" w:eastAsia="Calibri" w:hAnsi="Times New Roman" w:cs="Times New Roman"/>
          <w:sz w:val="28"/>
        </w:rPr>
        <w:t xml:space="preserve">а Мессина, а также аналитические статьи </w:t>
      </w:r>
      <w:proofErr w:type="spellStart"/>
      <w:r>
        <w:rPr>
          <w:rFonts w:ascii="Times New Roman" w:eastAsia="Calibri" w:hAnsi="Times New Roman" w:cs="Times New Roman"/>
          <w:sz w:val="28"/>
        </w:rPr>
        <w:t>Почеткова</w:t>
      </w:r>
      <w:proofErr w:type="spellEnd"/>
      <w:r>
        <w:rPr>
          <w:rFonts w:ascii="Times New Roman" w:eastAsia="Calibri" w:hAnsi="Times New Roman" w:cs="Times New Roman"/>
          <w:sz w:val="28"/>
        </w:rPr>
        <w:t xml:space="preserve"> Г. </w:t>
      </w:r>
    </w:p>
    <w:p w:rsidR="00093EC1" w:rsidRPr="00713C40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 xml:space="preserve">Для исследования создания и использования имиджа Ю. Тимошенко в </w:t>
      </w:r>
      <w:proofErr w:type="spellStart"/>
      <w:r>
        <w:rPr>
          <w:rFonts w:ascii="Times New Roman" w:eastAsia="Calibri" w:hAnsi="Times New Roman" w:cs="Times New Roman"/>
          <w:sz w:val="28"/>
        </w:rPr>
        <w:t>медиапланировании</w:t>
      </w:r>
      <w:proofErr w:type="spellEnd"/>
      <w:r>
        <w:rPr>
          <w:rFonts w:ascii="Times New Roman" w:eastAsia="Calibri" w:hAnsi="Times New Roman" w:cs="Times New Roman"/>
          <w:sz w:val="28"/>
        </w:rPr>
        <w:t xml:space="preserve"> был использован персональный сайт Ю. Тимошенко и  аналитические статьи   в электронных источниках. </w:t>
      </w:r>
    </w:p>
    <w:p w:rsidR="00093EC1" w:rsidRPr="00713C40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 w:rsidRPr="00713C40">
        <w:rPr>
          <w:rFonts w:ascii="Times New Roman" w:eastAsia="Calibri" w:hAnsi="Times New Roman" w:cs="Times New Roman"/>
          <w:b/>
          <w:sz w:val="28"/>
        </w:rPr>
        <w:t xml:space="preserve">Структура </w:t>
      </w:r>
      <w:r w:rsidRPr="00713C40">
        <w:rPr>
          <w:rFonts w:ascii="Times New Roman" w:eastAsia="Calibri" w:hAnsi="Times New Roman" w:cs="Times New Roman"/>
          <w:sz w:val="28"/>
        </w:rPr>
        <w:t>данной работы полностью соответствует логике реализации основных научных знаний и состоит из</w:t>
      </w:r>
      <w:r>
        <w:rPr>
          <w:rFonts w:ascii="Times New Roman" w:eastAsia="Calibri" w:hAnsi="Times New Roman" w:cs="Times New Roman"/>
          <w:sz w:val="28"/>
        </w:rPr>
        <w:t xml:space="preserve"> следующих разделов</w:t>
      </w:r>
      <w:r w:rsidRPr="00713C40">
        <w:rPr>
          <w:rFonts w:ascii="Times New Roman" w:eastAsia="Calibri" w:hAnsi="Times New Roman" w:cs="Times New Roman"/>
          <w:sz w:val="28"/>
        </w:rPr>
        <w:t>:</w:t>
      </w:r>
    </w:p>
    <w:p w:rsidR="00093EC1" w:rsidRPr="00713C40" w:rsidRDefault="00093EC1" w:rsidP="00093EC1">
      <w:pPr>
        <w:numPr>
          <w:ilvl w:val="0"/>
          <w:numId w:val="2"/>
        </w:numPr>
        <w:suppressAutoHyphens w:val="0"/>
        <w:spacing w:after="0" w:line="360" w:lineRule="auto"/>
        <w:ind w:left="0" w:right="141" w:firstLine="567"/>
        <w:contextualSpacing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</w:rPr>
        <w:t xml:space="preserve">Введение </w:t>
      </w:r>
    </w:p>
    <w:p w:rsidR="00093EC1" w:rsidRPr="00713C40" w:rsidRDefault="00093EC1" w:rsidP="00093EC1">
      <w:pPr>
        <w:numPr>
          <w:ilvl w:val="0"/>
          <w:numId w:val="2"/>
        </w:numPr>
        <w:suppressAutoHyphens w:val="0"/>
        <w:spacing w:after="0" w:line="360" w:lineRule="auto"/>
        <w:ind w:left="0" w:right="141" w:firstLine="567"/>
        <w:contextualSpacing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</w:rPr>
        <w:t xml:space="preserve">Первый раздел </w:t>
      </w:r>
      <w:r w:rsidRPr="00713C40">
        <w:rPr>
          <w:rFonts w:ascii="Times New Roman" w:eastAsia="Calibri" w:hAnsi="Times New Roman" w:cs="Times New Roman"/>
          <w:sz w:val="28"/>
        </w:rPr>
        <w:t xml:space="preserve"> </w:t>
      </w:r>
    </w:p>
    <w:p w:rsidR="00093EC1" w:rsidRPr="00713C40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 w:rsidRPr="00713C40">
        <w:rPr>
          <w:rFonts w:ascii="Times New Roman" w:eastAsia="Calibri" w:hAnsi="Times New Roman" w:cs="Times New Roman"/>
          <w:sz w:val="28"/>
        </w:rPr>
        <w:t xml:space="preserve">В первой главе работы рассматривается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медиапланирование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 как отрасль научного знания: его сущность, цели, структура и элементы.</w:t>
      </w:r>
    </w:p>
    <w:p w:rsidR="00093EC1" w:rsidRPr="00713C40" w:rsidRDefault="00093EC1" w:rsidP="00093EC1">
      <w:pPr>
        <w:numPr>
          <w:ilvl w:val="0"/>
          <w:numId w:val="2"/>
        </w:numPr>
        <w:suppressAutoHyphens w:val="0"/>
        <w:spacing w:after="0" w:line="360" w:lineRule="auto"/>
        <w:ind w:left="0" w:right="141" w:firstLine="567"/>
        <w:contextualSpacing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</w:rPr>
        <w:t xml:space="preserve">Второй раздел  </w:t>
      </w:r>
    </w:p>
    <w:p w:rsidR="00093EC1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 w:rsidRPr="00713C40">
        <w:rPr>
          <w:rFonts w:ascii="Times New Roman" w:eastAsia="Calibri" w:hAnsi="Times New Roman" w:cs="Times New Roman"/>
          <w:sz w:val="28"/>
        </w:rPr>
        <w:t xml:space="preserve">Во второй главе работы рассматривается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медиапланирование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 как инструмент политического консультанта: формирование стратегий, выбор тактики и этапы создания </w:t>
      </w:r>
      <w:proofErr w:type="spellStart"/>
      <w:r w:rsidRPr="00713C40">
        <w:rPr>
          <w:rFonts w:ascii="Times New Roman" w:eastAsia="Calibri" w:hAnsi="Times New Roman" w:cs="Times New Roman"/>
          <w:sz w:val="28"/>
        </w:rPr>
        <w:t>медиаплана</w:t>
      </w:r>
      <w:proofErr w:type="spellEnd"/>
      <w:r w:rsidRPr="00713C40">
        <w:rPr>
          <w:rFonts w:ascii="Times New Roman" w:eastAsia="Calibri" w:hAnsi="Times New Roman" w:cs="Times New Roman"/>
          <w:sz w:val="28"/>
        </w:rPr>
        <w:t xml:space="preserve"> в избирательном процессе.</w:t>
      </w:r>
    </w:p>
    <w:p w:rsidR="00093EC1" w:rsidRPr="00713C40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 xml:space="preserve">А так же были рассмотрены приемы </w:t>
      </w:r>
      <w:proofErr w:type="spellStart"/>
      <w:r>
        <w:rPr>
          <w:rFonts w:ascii="Times New Roman" w:eastAsia="Calibri" w:hAnsi="Times New Roman" w:cs="Times New Roman"/>
          <w:sz w:val="28"/>
        </w:rPr>
        <w:t>медиапланирования</w:t>
      </w:r>
      <w:proofErr w:type="spellEnd"/>
      <w:r>
        <w:rPr>
          <w:rFonts w:ascii="Times New Roman" w:eastAsia="Calibri" w:hAnsi="Times New Roman" w:cs="Times New Roman"/>
          <w:sz w:val="28"/>
        </w:rPr>
        <w:t xml:space="preserve"> на примере создания имиджа Юлии Тимошенко и предвыборной кампании-2012 Барака Обамы в США.</w:t>
      </w:r>
    </w:p>
    <w:p w:rsidR="00093EC1" w:rsidRDefault="00093EC1" w:rsidP="00093EC1">
      <w:pPr>
        <w:numPr>
          <w:ilvl w:val="0"/>
          <w:numId w:val="2"/>
        </w:numPr>
        <w:suppressAutoHyphens w:val="0"/>
        <w:spacing w:after="0" w:line="360" w:lineRule="auto"/>
        <w:ind w:left="0" w:right="141" w:firstLine="567"/>
        <w:contextualSpacing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Pr="00713C40">
        <w:rPr>
          <w:rFonts w:ascii="Times New Roman" w:eastAsia="Calibri" w:hAnsi="Times New Roman" w:cs="Times New Roman"/>
          <w:sz w:val="28"/>
        </w:rPr>
        <w:t>Выводы</w:t>
      </w:r>
      <w:r>
        <w:rPr>
          <w:rFonts w:ascii="Times New Roman" w:eastAsia="Calibri" w:hAnsi="Times New Roman" w:cs="Times New Roman"/>
          <w:sz w:val="28"/>
        </w:rPr>
        <w:t xml:space="preserve"> </w:t>
      </w:r>
    </w:p>
    <w:p w:rsidR="00093EC1" w:rsidRPr="00713C40" w:rsidRDefault="00093EC1" w:rsidP="00093EC1">
      <w:pPr>
        <w:suppressAutoHyphens w:val="0"/>
        <w:spacing w:after="0" w:line="360" w:lineRule="auto"/>
        <w:ind w:right="141" w:firstLine="567"/>
        <w:contextualSpacing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>В выводах обобщаются результаты научного анализа проблемы в целом.</w:t>
      </w:r>
    </w:p>
    <w:p w:rsidR="00093EC1" w:rsidRPr="00713C40" w:rsidRDefault="00093EC1" w:rsidP="00093EC1">
      <w:pPr>
        <w:numPr>
          <w:ilvl w:val="0"/>
          <w:numId w:val="2"/>
        </w:numPr>
        <w:suppressAutoHyphens w:val="0"/>
        <w:spacing w:after="0" w:line="360" w:lineRule="auto"/>
        <w:ind w:left="0" w:right="141" w:firstLine="567"/>
        <w:contextualSpacing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</w:rPr>
        <w:t>Список использованной литературы</w:t>
      </w:r>
      <w:r w:rsidRPr="00713C40">
        <w:rPr>
          <w:rFonts w:ascii="Times New Roman" w:eastAsia="Calibri" w:hAnsi="Times New Roman" w:cs="Times New Roman"/>
          <w:sz w:val="28"/>
        </w:rPr>
        <w:t xml:space="preserve"> (</w:t>
      </w:r>
      <w:r>
        <w:rPr>
          <w:rFonts w:ascii="Times New Roman" w:eastAsia="Calibri" w:hAnsi="Times New Roman" w:cs="Times New Roman"/>
          <w:sz w:val="28"/>
        </w:rPr>
        <w:t>43 источника)</w:t>
      </w:r>
    </w:p>
    <w:p w:rsidR="00093EC1" w:rsidRDefault="00093EC1" w:rsidP="00093EC1">
      <w:pPr>
        <w:spacing w:after="0" w:line="360" w:lineRule="auto"/>
        <w:ind w:right="141" w:firstLine="567"/>
        <w:jc w:val="both"/>
        <w:rPr>
          <w:rFonts w:ascii="Times New Roman" w:eastAsia="Calibri" w:hAnsi="Times New Roman" w:cs="Times New Roman"/>
          <w:sz w:val="28"/>
        </w:rPr>
      </w:pPr>
      <w:proofErr w:type="gramStart"/>
      <w:r w:rsidRPr="00332BC9">
        <w:rPr>
          <w:rFonts w:ascii="Times New Roman" w:eastAsia="Calibri" w:hAnsi="Times New Roman" w:cs="Times New Roman"/>
          <w:sz w:val="28"/>
        </w:rPr>
        <w:lastRenderedPageBreak/>
        <w:t>При написании работы были использованы такие</w:t>
      </w:r>
      <w:r>
        <w:rPr>
          <w:rFonts w:ascii="Times New Roman" w:eastAsia="Calibri" w:hAnsi="Times New Roman" w:cs="Times New Roman"/>
          <w:b/>
          <w:sz w:val="28"/>
        </w:rPr>
        <w:t xml:space="preserve"> методы: </w:t>
      </w:r>
      <w:r>
        <w:rPr>
          <w:rFonts w:ascii="Times New Roman" w:eastAsia="Calibri" w:hAnsi="Times New Roman" w:cs="Times New Roman"/>
          <w:sz w:val="28"/>
        </w:rPr>
        <w:t xml:space="preserve">анализ, синтез, </w:t>
      </w:r>
      <w:r>
        <w:rPr>
          <w:rFonts w:ascii="Times New Roman" w:eastAsia="Calibri" w:hAnsi="Times New Roman" w:cs="Times New Roman"/>
          <w:sz w:val="28"/>
          <w:lang w:val="uk-UA"/>
        </w:rPr>
        <w:t>с</w:t>
      </w:r>
      <w:r>
        <w:rPr>
          <w:rFonts w:ascii="Times New Roman" w:eastAsia="Calibri" w:hAnsi="Times New Roman" w:cs="Times New Roman"/>
          <w:sz w:val="28"/>
        </w:rPr>
        <w:t>равнение, обобщение, индукция, дедукция, с</w:t>
      </w:r>
      <w:r w:rsidRPr="00713C40">
        <w:rPr>
          <w:rFonts w:ascii="Times New Roman" w:eastAsia="Calibri" w:hAnsi="Times New Roman" w:cs="Times New Roman"/>
          <w:sz w:val="28"/>
        </w:rPr>
        <w:t>т</w:t>
      </w:r>
      <w:r>
        <w:rPr>
          <w:rFonts w:ascii="Times New Roman" w:eastAsia="Calibri" w:hAnsi="Times New Roman" w:cs="Times New Roman"/>
          <w:sz w:val="28"/>
        </w:rPr>
        <w:t xml:space="preserve">руктурно-функциональный подход, системный подход, описание, сравнительный анализ. </w:t>
      </w:r>
      <w:proofErr w:type="gramEnd"/>
    </w:p>
    <w:p w:rsidR="0092544C" w:rsidRDefault="0092544C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Default="00093EC1"/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b/>
          <w:sz w:val="28"/>
        </w:rPr>
      </w:pPr>
      <w:r w:rsidRPr="00093EC1">
        <w:rPr>
          <w:rFonts w:ascii="Times New Roman" w:hAnsi="Times New Roman" w:cs="Times New Roman"/>
          <w:b/>
          <w:sz w:val="28"/>
        </w:rPr>
        <w:lastRenderedPageBreak/>
        <w:t>Выводы.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Таким образом,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медиапланированием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можно считать стратегический процесс разработки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медиапланов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, планирование рекламных кампаний, которые заключаются  в выборе </w:t>
      </w:r>
      <w:proofErr w:type="spellStart"/>
      <w:r w:rsidRPr="00093EC1">
        <w:rPr>
          <w:rFonts w:ascii="Times New Roman" w:hAnsi="Times New Roman" w:cs="Times New Roman"/>
          <w:sz w:val="28"/>
        </w:rPr>
        <w:t>медианосителей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(ТВ, пресса, радио, наружная реклама, интернет) для доставки рекламного сообщения, в результате которого выбираются наиболее соответствующие поставленным целям каналы коммуникации, оптимизируется бюджет, составляется коммуникационный план для раскрутки политического кандидата. Иными словами, это процесс, позволяющий эффективно управлять контактом аудитории с кандидатом.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Основная цель процесса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медиапланирования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— оптимальным способом доставить разработанное рекламное сообщение до целевой аудитории кандидата</w:t>
      </w:r>
      <w:r w:rsidRPr="00093EC1">
        <w:t xml:space="preserve"> </w:t>
      </w:r>
      <w:r w:rsidRPr="00093EC1">
        <w:rPr>
          <w:rFonts w:ascii="Times New Roman" w:hAnsi="Times New Roman" w:cs="Times New Roman"/>
          <w:sz w:val="28"/>
        </w:rPr>
        <w:t>с минимальными затратами, в течение заданного времени и необходимое число раз для достижения цели рекламной кампании.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включает в себя:</w:t>
      </w:r>
    </w:p>
    <w:p w:rsidR="00093EC1" w:rsidRPr="00093EC1" w:rsidRDefault="00093EC1" w:rsidP="00093EC1">
      <w:pPr>
        <w:numPr>
          <w:ilvl w:val="0"/>
          <w:numId w:val="4"/>
        </w:numPr>
        <w:suppressAutoHyphens w:val="0"/>
        <w:spacing w:after="0" w:line="360" w:lineRule="auto"/>
        <w:ind w:right="141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>определение приоритетных категорий СМИ;</w:t>
      </w:r>
    </w:p>
    <w:p w:rsidR="00093EC1" w:rsidRPr="00093EC1" w:rsidRDefault="00093EC1" w:rsidP="00093EC1">
      <w:pPr>
        <w:numPr>
          <w:ilvl w:val="0"/>
          <w:numId w:val="4"/>
        </w:numPr>
        <w:suppressAutoHyphens w:val="0"/>
        <w:spacing w:after="0" w:line="360" w:lineRule="auto"/>
        <w:ind w:right="141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>планирование этапов рекламной кампании во времени;</w:t>
      </w:r>
    </w:p>
    <w:p w:rsidR="00093EC1" w:rsidRPr="00093EC1" w:rsidRDefault="00093EC1" w:rsidP="00093EC1">
      <w:pPr>
        <w:numPr>
          <w:ilvl w:val="0"/>
          <w:numId w:val="4"/>
        </w:numPr>
        <w:suppressAutoHyphens w:val="0"/>
        <w:spacing w:after="0" w:line="360" w:lineRule="auto"/>
        <w:ind w:right="141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>распределение бюджета по категориям СМИ.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Главным элементом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медиапланирования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является творческое решение рекламы. Поскольку, чем сильнее рекламная идея и ярче ее воплощение в рекламной продукции, тем быстрее она запомнится избирателям, что позволит сэкономить средства на печатной продукции и на дополнительных выходах в эфир. Другой, не менее важный элемент - это нейтрализация конкурентов. Анализ количества и качества конкурирующей рекламной продукции всегда способствует повышению эффективности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медиаплана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- разработке альтернативных стратегий, обеспечивающих отстройку от конкурентов.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При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медиапланировании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необходимо учитывать такие показатели, как охват аудитории и количество контактов. Эффективность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медиаплана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напрямую зависит от того, достигнуто ли необходимое количество контактов или нет.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Самым важным этапом в подготовке любой рекламной кампании является стратегия, разработка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медиаплана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(детального плана размещения рекламы в </w:t>
      </w:r>
      <w:r w:rsidRPr="00093EC1">
        <w:rPr>
          <w:rFonts w:ascii="Times New Roman" w:hAnsi="Times New Roman" w:cs="Times New Roman"/>
          <w:sz w:val="28"/>
        </w:rPr>
        <w:lastRenderedPageBreak/>
        <w:t xml:space="preserve">средствах массовой информации). В этом плане надо ответить на следующие вопросы: 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•</w:t>
      </w:r>
      <w:r w:rsidRPr="00093EC1">
        <w:rPr>
          <w:rFonts w:ascii="Times New Roman" w:hAnsi="Times New Roman" w:cs="Times New Roman"/>
          <w:sz w:val="28"/>
        </w:rPr>
        <w:tab/>
        <w:t xml:space="preserve">какую аудиторию охватить? 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•</w:t>
      </w:r>
      <w:r w:rsidRPr="00093EC1">
        <w:rPr>
          <w:rFonts w:ascii="Times New Roman" w:hAnsi="Times New Roman" w:cs="Times New Roman"/>
          <w:sz w:val="28"/>
        </w:rPr>
        <w:tab/>
        <w:t>Где и когда размещать рекламу?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•</w:t>
      </w:r>
      <w:r w:rsidRPr="00093EC1">
        <w:rPr>
          <w:rFonts w:ascii="Times New Roman" w:hAnsi="Times New Roman" w:cs="Times New Roman"/>
          <w:sz w:val="28"/>
        </w:rPr>
        <w:tab/>
        <w:t>Сколько это будет стоить?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Основными этапами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медиапланирования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есть:</w:t>
      </w:r>
    </w:p>
    <w:p w:rsidR="00093EC1" w:rsidRPr="00093EC1" w:rsidRDefault="00093EC1" w:rsidP="00093EC1">
      <w:pPr>
        <w:numPr>
          <w:ilvl w:val="0"/>
          <w:numId w:val="5"/>
        </w:numPr>
        <w:suppressAutoHyphens w:val="0"/>
        <w:spacing w:after="0" w:line="360" w:lineRule="auto"/>
        <w:ind w:right="141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 xml:space="preserve"> Определение текущего положения кандидата.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Анализ текущего положения кандидата должен включать в себя:  оценку положения кандидата на счету в аудитории, по сравнению с ключевыми игроками на политической арене; определение ключевых конкурентов; выявление целевой аудитории.</w:t>
      </w:r>
    </w:p>
    <w:p w:rsidR="00093EC1" w:rsidRPr="00093EC1" w:rsidRDefault="00093EC1" w:rsidP="00093EC1">
      <w:pPr>
        <w:numPr>
          <w:ilvl w:val="0"/>
          <w:numId w:val="5"/>
        </w:numPr>
        <w:suppressAutoHyphens w:val="0"/>
        <w:spacing w:after="0" w:line="360" w:lineRule="auto"/>
        <w:ind w:right="141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>Брифинг.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Постановка целей и задач, которые должна решить коммуникация кандидата.</w:t>
      </w:r>
    </w:p>
    <w:p w:rsidR="00093EC1" w:rsidRPr="00093EC1" w:rsidRDefault="00093EC1" w:rsidP="00093EC1">
      <w:pPr>
        <w:numPr>
          <w:ilvl w:val="0"/>
          <w:numId w:val="5"/>
        </w:numPr>
        <w:suppressAutoHyphens w:val="0"/>
        <w:spacing w:after="0" w:line="360" w:lineRule="auto"/>
        <w:ind w:right="141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>Разработка медиа стратегии для достижения целей.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Медиа стратегия определяет каналы коммуникаций, которые будут использоваться при продвижении; период и географию рекламной кампании; охват, частоту, стратегию медиа-размещения, интенсивность рекламной кампании.</w:t>
      </w:r>
    </w:p>
    <w:p w:rsidR="00093EC1" w:rsidRPr="00093EC1" w:rsidRDefault="00093EC1" w:rsidP="00093EC1">
      <w:pPr>
        <w:numPr>
          <w:ilvl w:val="0"/>
          <w:numId w:val="5"/>
        </w:numPr>
        <w:suppressAutoHyphens w:val="0"/>
        <w:spacing w:after="0" w:line="360" w:lineRule="auto"/>
        <w:ind w:right="141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>Тактическое медиа планирование.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Имеется в виду, выбор конкретных носителей для рекламного сообщения (ТВ каналов, изданий, типов наружной рекламы), определение формата размещения, оптимизация размещения, составление графика выхода рекламы —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медиаплана</w:t>
      </w:r>
      <w:proofErr w:type="spellEnd"/>
      <w:r w:rsidRPr="00093EC1">
        <w:rPr>
          <w:rFonts w:ascii="Times New Roman" w:hAnsi="Times New Roman" w:cs="Times New Roman"/>
          <w:sz w:val="28"/>
        </w:rPr>
        <w:t>.</w:t>
      </w:r>
    </w:p>
    <w:p w:rsidR="00093EC1" w:rsidRPr="00093EC1" w:rsidRDefault="00093EC1" w:rsidP="00093EC1">
      <w:pPr>
        <w:numPr>
          <w:ilvl w:val="0"/>
          <w:numId w:val="5"/>
        </w:numPr>
        <w:suppressAutoHyphens w:val="0"/>
        <w:spacing w:after="0" w:line="360" w:lineRule="auto"/>
        <w:ind w:right="141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>Определение процедур контроля и оценки эффективности медиа планирования.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Таким образом, будут выявлены все каналы коммуникации, общий бюджет рекламной кампании, целевые показатели эффективности рекламы, ее охват.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lastRenderedPageBreak/>
        <w:t xml:space="preserve">На примере предвыборной кампании Б. Обамы в 2012 году можно наблюдать эффективное использование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медиапланирования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в сети Интернет. Успех был обусловлен:</w:t>
      </w:r>
      <w:r w:rsidRPr="00093EC1">
        <w:t xml:space="preserve"> </w:t>
      </w:r>
      <w:r w:rsidRPr="00093EC1">
        <w:rPr>
          <w:rFonts w:ascii="Times New Roman" w:hAnsi="Times New Roman" w:cs="Times New Roman"/>
          <w:sz w:val="28"/>
        </w:rPr>
        <w:t xml:space="preserve"> </w:t>
      </w:r>
    </w:p>
    <w:p w:rsidR="00093EC1" w:rsidRPr="00093EC1" w:rsidRDefault="00093EC1" w:rsidP="00093EC1">
      <w:pPr>
        <w:numPr>
          <w:ilvl w:val="0"/>
          <w:numId w:val="4"/>
        </w:numPr>
        <w:suppressAutoHyphens w:val="0"/>
        <w:spacing w:after="0" w:line="360" w:lineRule="auto"/>
        <w:ind w:right="141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 xml:space="preserve">отказом от императивного слогана, его «одомашнивание», приближение к рядовому избирателю </w:t>
      </w:r>
    </w:p>
    <w:p w:rsidR="00093EC1" w:rsidRPr="00093EC1" w:rsidRDefault="00093EC1" w:rsidP="00093EC1">
      <w:pPr>
        <w:numPr>
          <w:ilvl w:val="0"/>
          <w:numId w:val="4"/>
        </w:numPr>
        <w:suppressAutoHyphens w:val="0"/>
        <w:spacing w:after="0" w:line="360" w:lineRule="auto"/>
        <w:ind w:right="141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>ролики показывали не в наиболее известных программах, а в тех, которые смотрела целевая аудитория</w:t>
      </w:r>
    </w:p>
    <w:p w:rsidR="00093EC1" w:rsidRPr="00093EC1" w:rsidRDefault="00093EC1" w:rsidP="00093EC1">
      <w:pPr>
        <w:numPr>
          <w:ilvl w:val="0"/>
          <w:numId w:val="4"/>
        </w:numPr>
        <w:suppressAutoHyphens w:val="0"/>
        <w:spacing w:after="0" w:line="360" w:lineRule="auto"/>
        <w:ind w:right="141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proofErr w:type="gramStart"/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>опора на интернет-аудиторию, ориентированную на активную коммуникацию.</w:t>
      </w:r>
      <w:proofErr w:type="gramEnd"/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/>
          <w:sz w:val="28"/>
        </w:rPr>
      </w:pPr>
      <w:r w:rsidRPr="00093EC1">
        <w:rPr>
          <w:rFonts w:ascii="Times New Roman" w:hAnsi="Times New Roman"/>
          <w:sz w:val="28"/>
        </w:rPr>
        <w:t>При этом очевидно, что социальные сети, где формируется не характерная для интернета модель иерархической коммуникации, формируются группы вокруг лидеров мнений, «агентов влияния» предлагают вполне традиционные схемы распространения политической информации и реализацию вертикальной модели коммуникации.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/>
          <w:sz w:val="28"/>
        </w:rPr>
        <w:t xml:space="preserve">В социальных сетях особенно упрощаются контент и язык коммуникации, при этом наиболее простые форматы сообщений являются максимально эффективными. Так, семейная фотография Барака и Мишель Обамы оказалась наиболее популярным пересылаемым сообщением в </w:t>
      </w:r>
      <w:proofErr w:type="spellStart"/>
      <w:r w:rsidRPr="00093EC1">
        <w:rPr>
          <w:rFonts w:ascii="Times New Roman" w:hAnsi="Times New Roman"/>
          <w:sz w:val="28"/>
        </w:rPr>
        <w:t>Twitter</w:t>
      </w:r>
      <w:proofErr w:type="spellEnd"/>
      <w:r w:rsidRPr="00093EC1">
        <w:rPr>
          <w:rFonts w:ascii="Times New Roman" w:hAnsi="Times New Roman"/>
          <w:sz w:val="28"/>
        </w:rPr>
        <w:t xml:space="preserve"> и </w:t>
      </w:r>
      <w:proofErr w:type="spellStart"/>
      <w:r w:rsidRPr="00093EC1">
        <w:rPr>
          <w:rFonts w:ascii="Times New Roman" w:hAnsi="Times New Roman"/>
          <w:sz w:val="28"/>
        </w:rPr>
        <w:t>Facebook</w:t>
      </w:r>
      <w:proofErr w:type="spellEnd"/>
      <w:r w:rsidRPr="00093EC1">
        <w:rPr>
          <w:rFonts w:ascii="Times New Roman" w:hAnsi="Times New Roman"/>
          <w:sz w:val="28"/>
        </w:rPr>
        <w:t xml:space="preserve">, причем в сети </w:t>
      </w:r>
      <w:proofErr w:type="spellStart"/>
      <w:r w:rsidRPr="00093EC1">
        <w:rPr>
          <w:rFonts w:ascii="Times New Roman" w:hAnsi="Times New Roman"/>
          <w:sz w:val="28"/>
        </w:rPr>
        <w:t>Facebook</w:t>
      </w:r>
      <w:proofErr w:type="spellEnd"/>
      <w:r w:rsidRPr="00093EC1">
        <w:rPr>
          <w:rFonts w:ascii="Times New Roman" w:hAnsi="Times New Roman"/>
          <w:sz w:val="28"/>
        </w:rPr>
        <w:t xml:space="preserve"> фото позитивно восприняли 4, 4 </w:t>
      </w:r>
      <w:proofErr w:type="gramStart"/>
      <w:r w:rsidRPr="00093EC1">
        <w:rPr>
          <w:rFonts w:ascii="Times New Roman" w:hAnsi="Times New Roman"/>
          <w:sz w:val="28"/>
        </w:rPr>
        <w:t>млн</w:t>
      </w:r>
      <w:proofErr w:type="gramEnd"/>
      <w:r w:rsidRPr="00093EC1">
        <w:rPr>
          <w:rFonts w:ascii="Times New Roman" w:hAnsi="Times New Roman"/>
          <w:sz w:val="28"/>
        </w:rPr>
        <w:t xml:space="preserve"> пользователей, которые поставили «лайки».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Рассмотрев имидж Ю. Тимошенко, можно сказать, что коса – осознанный инструмент политической манипуляции, превративший ее в фигуру много более значимую, чем простой кандидат. Начать хотя бы с того, что коса, традиционная украинская прическа, символизирует приверженность Тимошенко своей стране и намерение действовать самостоятельно и исключительно во благо Украины. Это своего рода попытка создать контра</w:t>
      </w:r>
      <w:proofErr w:type="gramStart"/>
      <w:r w:rsidRPr="00093EC1">
        <w:rPr>
          <w:rFonts w:ascii="Times New Roman" w:hAnsi="Times New Roman" w:cs="Times New Roman"/>
          <w:sz w:val="28"/>
        </w:rPr>
        <w:t>ст с др</w:t>
      </w:r>
      <w:proofErr w:type="gramEnd"/>
      <w:r w:rsidRPr="00093EC1">
        <w:rPr>
          <w:rFonts w:ascii="Times New Roman" w:hAnsi="Times New Roman" w:cs="Times New Roman"/>
          <w:sz w:val="28"/>
        </w:rPr>
        <w:t>угими кандидатами, которые ориентируются на Запад или же на Россию. Далее закрученная на голове коса немного напоминает ореол святых, что также невольно способствует росту ее популярности, в первую очередь среди простых людей. Дабы подчеркнуть свою "святость".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lastRenderedPageBreak/>
        <w:t xml:space="preserve">Таким образом, успешность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медиапланирования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в избирательном процессе зависит от направленности на целевую аудиторию, выявление всех каналов коммуникации с ней, общий бюджет рекламной кампании, целевые показатели эффективности рекламы и ее охват.</w:t>
      </w:r>
    </w:p>
    <w:p w:rsidR="00093EC1" w:rsidRPr="00093EC1" w:rsidRDefault="00093EC1" w:rsidP="00093EC1">
      <w:pPr>
        <w:spacing w:after="0" w:line="360" w:lineRule="auto"/>
        <w:ind w:right="141"/>
        <w:jc w:val="center"/>
        <w:rPr>
          <w:rFonts w:ascii="Times New Roman" w:hAnsi="Times New Roman" w:cs="Times New Roman"/>
          <w:b/>
          <w:sz w:val="28"/>
        </w:rPr>
      </w:pPr>
      <w:r w:rsidRPr="00093EC1">
        <w:rPr>
          <w:rFonts w:ascii="Times New Roman" w:hAnsi="Times New Roman" w:cs="Times New Roman"/>
          <w:b/>
          <w:sz w:val="28"/>
        </w:rPr>
        <w:br w:type="page"/>
      </w:r>
      <w:r w:rsidRPr="00093EC1">
        <w:rPr>
          <w:rFonts w:ascii="Times New Roman" w:hAnsi="Times New Roman" w:cs="Times New Roman"/>
          <w:b/>
          <w:sz w:val="28"/>
        </w:rPr>
        <w:lastRenderedPageBreak/>
        <w:t>Список использованной литературы.</w:t>
      </w:r>
    </w:p>
    <w:p w:rsidR="00093EC1" w:rsidRPr="00093EC1" w:rsidRDefault="00093EC1" w:rsidP="00093EC1">
      <w:pPr>
        <w:suppressAutoHyphens w:val="0"/>
        <w:spacing w:after="0" w:line="360" w:lineRule="auto"/>
        <w:ind w:right="141" w:firstLine="567"/>
        <w:contextualSpacing/>
        <w:jc w:val="both"/>
        <w:rPr>
          <w:rFonts w:ascii="Times New Roman" w:eastAsia="Calibri" w:hAnsi="Times New Roman" w:cs="Times New Roman"/>
          <w:kern w:val="0"/>
          <w:sz w:val="28"/>
          <w:lang w:eastAsia="en-US"/>
        </w:rPr>
      </w:pPr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 xml:space="preserve">16.Алешин Б., Березкин А. </w:t>
      </w:r>
      <w:proofErr w:type="spellStart"/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>Медиаисследования</w:t>
      </w:r>
      <w:proofErr w:type="spellEnd"/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 xml:space="preserve"> + </w:t>
      </w:r>
      <w:proofErr w:type="spellStart"/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>медиапланирование</w:t>
      </w:r>
      <w:proofErr w:type="spellEnd"/>
      <w:r w:rsidRPr="00093EC1">
        <w:rPr>
          <w:rFonts w:ascii="Times New Roman" w:eastAsia="Calibri" w:hAnsi="Times New Roman" w:cs="Times New Roman"/>
          <w:kern w:val="0"/>
          <w:sz w:val="28"/>
          <w:lang w:eastAsia="en-US"/>
        </w:rPr>
        <w:t xml:space="preserve"> = эффективная реклама/ Б. Алешин, А. Березкин// «OUTDOORMEDIA» - сентябрь 2000. - №9 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5.Балабанов А. В. </w:t>
      </w:r>
      <w:proofErr w:type="gramStart"/>
      <w:r w:rsidRPr="00093EC1">
        <w:rPr>
          <w:rFonts w:ascii="Times New Roman" w:hAnsi="Times New Roman" w:cs="Times New Roman"/>
          <w:sz w:val="28"/>
        </w:rPr>
        <w:t>Занимательное</w:t>
      </w:r>
      <w:proofErr w:type="gramEnd"/>
      <w:r w:rsidRPr="00093EC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>. — РИП-холдинг, 2001. — 104 с. — (Академия рекламы). — ISBN 5-900045-13-7.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8.Балабанов А. В. Лекции по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медиапланированию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:  </w:t>
      </w:r>
      <w:proofErr w:type="spellStart"/>
      <w:r w:rsidRPr="00093EC1">
        <w:rPr>
          <w:rFonts w:ascii="Times New Roman" w:hAnsi="Times New Roman" w:cs="Times New Roman"/>
          <w:sz w:val="28"/>
        </w:rPr>
        <w:t>Медиаисследования</w:t>
      </w:r>
      <w:proofErr w:type="spellEnd"/>
      <w:r w:rsidRPr="00093EC1">
        <w:rPr>
          <w:rFonts w:ascii="Times New Roman" w:hAnsi="Times New Roman" w:cs="Times New Roman"/>
          <w:sz w:val="28"/>
        </w:rPr>
        <w:t>. Введение [Электронный ресурс] // Медиапланирование.RU. – Режим доступа: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hyperlink r:id="rId6" w:history="1">
        <w:r w:rsidRPr="00093EC1">
          <w:rPr>
            <w:rFonts w:ascii="Times New Roman" w:hAnsi="Times New Roman" w:cs="Times New Roman"/>
            <w:sz w:val="28"/>
          </w:rPr>
          <w:t>http://www.media-planning.ru/ru/mediaplanning/theory_and_practice/articles/lesson1.htm</w:t>
        </w:r>
      </w:hyperlink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17.Гольман И. Рекламное планирование. Рекламные технологии. Организация рекламной деятельности. - М.: </w:t>
      </w:r>
      <w:proofErr w:type="spellStart"/>
      <w:r w:rsidRPr="00093EC1">
        <w:rPr>
          <w:rFonts w:ascii="Times New Roman" w:hAnsi="Times New Roman" w:cs="Times New Roman"/>
          <w:sz w:val="28"/>
        </w:rPr>
        <w:t>Гелла-Принт</w:t>
      </w:r>
      <w:proofErr w:type="spellEnd"/>
      <w:r w:rsidRPr="00093EC1">
        <w:rPr>
          <w:rFonts w:ascii="Times New Roman" w:hAnsi="Times New Roman" w:cs="Times New Roman"/>
          <w:sz w:val="28"/>
        </w:rPr>
        <w:t>, 1996. – 732 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18.Грибков Д. Практическое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>/ Д. Грибков// «OUTDOORMEDIA» - октябрь 2000. – №10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19.Денисон Д. Учебник по рекламе/ Делл </w:t>
      </w:r>
      <w:proofErr w:type="spellStart"/>
      <w:r w:rsidRPr="00093EC1">
        <w:rPr>
          <w:rFonts w:ascii="Times New Roman" w:hAnsi="Times New Roman" w:cs="Times New Roman"/>
          <w:sz w:val="28"/>
        </w:rPr>
        <w:t>Денисон</w:t>
      </w:r>
      <w:proofErr w:type="spellEnd"/>
      <w:r w:rsidRPr="00093EC1">
        <w:rPr>
          <w:rFonts w:ascii="Times New Roman" w:hAnsi="Times New Roman" w:cs="Times New Roman"/>
          <w:sz w:val="28"/>
        </w:rPr>
        <w:t>, Линда Тоби – Минск: «Маркетинг», 2000. – 844с.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2.Дугин А. Г. Философия политики М.: </w:t>
      </w:r>
      <w:proofErr w:type="spellStart"/>
      <w:r w:rsidRPr="00093EC1">
        <w:rPr>
          <w:rFonts w:ascii="Times New Roman" w:hAnsi="Times New Roman" w:cs="Times New Roman"/>
          <w:sz w:val="28"/>
        </w:rPr>
        <w:t>Аркогея</w:t>
      </w:r>
      <w:proofErr w:type="spellEnd"/>
      <w:r w:rsidRPr="00093EC1">
        <w:rPr>
          <w:rFonts w:ascii="Times New Roman" w:hAnsi="Times New Roman" w:cs="Times New Roman"/>
          <w:sz w:val="28"/>
        </w:rPr>
        <w:t>, 2004. —357 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4.</w:t>
      </w:r>
      <w:proofErr w:type="gramStart"/>
      <w:r w:rsidRPr="00093EC1">
        <w:rPr>
          <w:rFonts w:ascii="Times New Roman" w:hAnsi="Times New Roman" w:cs="Times New Roman"/>
          <w:sz w:val="28"/>
        </w:rPr>
        <w:t>Эффективное</w:t>
      </w:r>
      <w:proofErr w:type="gramEnd"/>
      <w:r w:rsidRPr="00093EC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в четырех этапах [Электронный ресурс] // </w:t>
      </w:r>
      <w:proofErr w:type="spellStart"/>
      <w:r w:rsidRPr="00093EC1">
        <w:rPr>
          <w:rFonts w:ascii="Times New Roman" w:hAnsi="Times New Roman" w:cs="Times New Roman"/>
          <w:sz w:val="28"/>
        </w:rPr>
        <w:t>Элитариум</w:t>
      </w:r>
      <w:proofErr w:type="spellEnd"/>
      <w:r w:rsidRPr="00093EC1">
        <w:rPr>
          <w:rFonts w:ascii="Times New Roman" w:hAnsi="Times New Roman" w:cs="Times New Roman"/>
          <w:sz w:val="28"/>
        </w:rPr>
        <w:t>. Центр дополнительного образования. – Режим доступа: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http://www.elitarium.ru/mediaplanirovanie-reklama-plan-strategii-harakteristiki-analiz-razmeshhenie-vybor-jeffektivnost/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29.Эффективность онлайн-рекламы и присутствие в медиа [Электронный ресурс] // Энциклопедия маркетинга. – Режим доступа: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http://www.marketing.spb.ru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28.Евстафьев В., Ясонов А. Ведение в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- М.: РИП-холдинг, 1999г.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32.Евстафьев В. А., </w:t>
      </w:r>
      <w:proofErr w:type="spellStart"/>
      <w:r w:rsidRPr="00093EC1">
        <w:rPr>
          <w:rFonts w:ascii="Times New Roman" w:hAnsi="Times New Roman" w:cs="Times New Roman"/>
          <w:sz w:val="28"/>
        </w:rPr>
        <w:t>Яссонов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В. Н. Введение в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>. - М.: HAT, 1998. - 70 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6.Евстафьев В. А., Ясонов В. Н. Введение в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. Учебное пособие для начинающих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медиапланеров</w:t>
      </w:r>
      <w:proofErr w:type="spellEnd"/>
      <w:r w:rsidRPr="00093EC1">
        <w:rPr>
          <w:rFonts w:ascii="Times New Roman" w:hAnsi="Times New Roman" w:cs="Times New Roman"/>
          <w:sz w:val="28"/>
        </w:rPr>
        <w:t>. — 2. — М.: РИП-холдинг, 2001. — 81 с. — (Академия развития). — ISBN 5-900045-12-9.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lastRenderedPageBreak/>
        <w:t>10.Каптюхин Р. В.  Анализ эффективности рекламной деятельности с помощью функции зависимости прибыли от затрат на рекламу.  —  Проблемы маркетинга и управления: Межвузовский сборник научных трудов / МЭСИ.  М., 2003.  —  130 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11.Каптюхин Р. В. Стандартные задачи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медиапланирования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для рекламной кампании в СМИ // Экономика и современный менеджмент: теория и практика: сб. ст. </w:t>
      </w:r>
      <w:proofErr w:type="gramStart"/>
      <w:r w:rsidRPr="00093EC1">
        <w:rPr>
          <w:rFonts w:ascii="Times New Roman" w:hAnsi="Times New Roman" w:cs="Times New Roman"/>
          <w:sz w:val="28"/>
        </w:rPr>
        <w:t>по</w:t>
      </w:r>
      <w:proofErr w:type="gramEnd"/>
      <w:r w:rsidRPr="00093EC1">
        <w:rPr>
          <w:rFonts w:ascii="Times New Roman" w:hAnsi="Times New Roman" w:cs="Times New Roman"/>
          <w:sz w:val="28"/>
        </w:rPr>
        <w:t xml:space="preserve"> матер. XXXI </w:t>
      </w:r>
      <w:proofErr w:type="spellStart"/>
      <w:r w:rsidRPr="00093EC1">
        <w:rPr>
          <w:rFonts w:ascii="Times New Roman" w:hAnsi="Times New Roman" w:cs="Times New Roman"/>
          <w:sz w:val="28"/>
        </w:rPr>
        <w:t>междунар</w:t>
      </w:r>
      <w:proofErr w:type="spellEnd"/>
      <w:r w:rsidRPr="00093EC1">
        <w:rPr>
          <w:rFonts w:ascii="Times New Roman" w:hAnsi="Times New Roman" w:cs="Times New Roman"/>
          <w:sz w:val="28"/>
        </w:rPr>
        <w:t>. науч</w:t>
      </w:r>
      <w:proofErr w:type="gramStart"/>
      <w:r w:rsidRPr="00093EC1">
        <w:rPr>
          <w:rFonts w:ascii="Times New Roman" w:hAnsi="Times New Roman" w:cs="Times New Roman"/>
          <w:sz w:val="28"/>
        </w:rPr>
        <w:t>.-</w:t>
      </w:r>
      <w:proofErr w:type="spellStart"/>
      <w:proofErr w:type="gramEnd"/>
      <w:r w:rsidRPr="00093EC1">
        <w:rPr>
          <w:rFonts w:ascii="Times New Roman" w:hAnsi="Times New Roman" w:cs="Times New Roman"/>
          <w:sz w:val="28"/>
        </w:rPr>
        <w:t>практ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093EC1">
        <w:rPr>
          <w:rFonts w:ascii="Times New Roman" w:hAnsi="Times New Roman" w:cs="Times New Roman"/>
          <w:sz w:val="28"/>
        </w:rPr>
        <w:t>конф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. № 11(31). – Новосибирск: </w:t>
      </w:r>
      <w:proofErr w:type="spellStart"/>
      <w:r w:rsidRPr="00093EC1">
        <w:rPr>
          <w:rFonts w:ascii="Times New Roman" w:hAnsi="Times New Roman" w:cs="Times New Roman"/>
          <w:sz w:val="28"/>
        </w:rPr>
        <w:t>СибАК</w:t>
      </w:r>
      <w:proofErr w:type="spellEnd"/>
      <w:r w:rsidRPr="00093EC1">
        <w:rPr>
          <w:rFonts w:ascii="Times New Roman" w:hAnsi="Times New Roman" w:cs="Times New Roman"/>
          <w:sz w:val="28"/>
        </w:rPr>
        <w:t>, 2013.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15. Как проходит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в компании? [Электронный ресурс] // </w:t>
      </w:r>
      <w:proofErr w:type="spellStart"/>
      <w:r w:rsidRPr="00093EC1">
        <w:rPr>
          <w:rFonts w:ascii="Times New Roman" w:hAnsi="Times New Roman" w:cs="Times New Roman"/>
          <w:sz w:val="28"/>
        </w:rPr>
        <w:t>Powerbranding</w:t>
      </w:r>
      <w:proofErr w:type="spellEnd"/>
      <w:r w:rsidRPr="00093EC1">
        <w:rPr>
          <w:rFonts w:ascii="Times New Roman" w:hAnsi="Times New Roman" w:cs="Times New Roman"/>
          <w:sz w:val="28"/>
        </w:rPr>
        <w:t>. – Режим доступа: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http://powerbranding.ru/mediastrategiya/mediaplanirovanie/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20. </w:t>
      </w:r>
      <w:proofErr w:type="spellStart"/>
      <w:r w:rsidRPr="00093EC1">
        <w:rPr>
          <w:rFonts w:ascii="Times New Roman" w:hAnsi="Times New Roman" w:cs="Times New Roman"/>
          <w:sz w:val="28"/>
        </w:rPr>
        <w:t>Канаев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Д. Практика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медиапланирования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/ «Практика рыночных исследований» - 1996 г. - №2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3.Климин А. И. Совершенствование методики расчета охвата целевой аудитории в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медиапланировании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// Научно-технические ведомости Санкт-Петербургского государственного политехнического университета. - Экономические науки. - 2009. - Т. 6-2. № 90. - С. 148.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1.Кочеткова А.В.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>. - Москва: РИП - холдинг, 2003. - 744с.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9.Медиапланирование в рекламе. Рейтинговое число [Электронный ресурс] // Бизнес справочник. – Режим доступа: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http://www.markint.ru/mediaplanirovanie-v-reklame/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93EC1">
        <w:rPr>
          <w:rFonts w:ascii="Times New Roman" w:hAnsi="Times New Roman" w:cs="Times New Roman"/>
          <w:sz w:val="28"/>
          <w:szCs w:val="28"/>
        </w:rPr>
        <w:t xml:space="preserve">35.Медиапланирование в сети Интернет: как сделать его эффективным? [Электронный ресурс] // </w:t>
      </w:r>
      <w:proofErr w:type="spellStart"/>
      <w:r w:rsidRPr="00093EC1">
        <w:rPr>
          <w:rFonts w:ascii="Times New Roman" w:hAnsi="Times New Roman" w:cs="Times New Roman"/>
          <w:sz w:val="28"/>
          <w:szCs w:val="28"/>
        </w:rPr>
        <w:t>Корпоратив</w:t>
      </w:r>
      <w:proofErr w:type="spellEnd"/>
      <w:r w:rsidRPr="00093EC1">
        <w:rPr>
          <w:rFonts w:ascii="Times New Roman" w:hAnsi="Times New Roman" w:cs="Times New Roman"/>
          <w:sz w:val="28"/>
          <w:szCs w:val="28"/>
        </w:rPr>
        <w:t>. – Режим доступа: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93EC1">
        <w:rPr>
          <w:rFonts w:ascii="Times New Roman" w:hAnsi="Times New Roman" w:cs="Times New Roman"/>
          <w:sz w:val="28"/>
          <w:szCs w:val="28"/>
        </w:rPr>
        <w:t xml:space="preserve">http://korporativ.rost-biznesa.ru/useful-articles/mediaplan-internet.html 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31.Назайкин А.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. Учебное пособие. – М.: </w:t>
      </w:r>
      <w:proofErr w:type="spellStart"/>
      <w:r w:rsidRPr="00093EC1">
        <w:rPr>
          <w:rFonts w:ascii="Times New Roman" w:hAnsi="Times New Roman" w:cs="Times New Roman"/>
          <w:sz w:val="28"/>
        </w:rPr>
        <w:t>Эксмо</w:t>
      </w:r>
      <w:proofErr w:type="spellEnd"/>
      <w:r w:rsidRPr="00093EC1">
        <w:rPr>
          <w:rFonts w:ascii="Times New Roman" w:hAnsi="Times New Roman" w:cs="Times New Roman"/>
          <w:sz w:val="28"/>
        </w:rPr>
        <w:t>, 2010 – 400с. – (Академия рекламы)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7.Назайкин А. Современное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>. Учебное пособие. -  М.: Солон-пресс, 2016.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42. Персональный сайт Ю. Тимошенко</w:t>
      </w:r>
      <w:r w:rsidRPr="00093EC1">
        <w:rPr>
          <w:rFonts w:ascii="Times New Roman" w:hAnsi="Times New Roman" w:cs="Times New Roman"/>
          <w:sz w:val="28"/>
          <w:lang w:val="uk-UA"/>
        </w:rPr>
        <w:t xml:space="preserve"> [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Электронный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 xml:space="preserve"> ресурс] //</w:t>
      </w:r>
      <w:r w:rsidRPr="00093EC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Tymoshenko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 xml:space="preserve">. – Режим 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доступа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>:</w:t>
      </w:r>
      <w:r w:rsidRPr="00093EC1">
        <w:rPr>
          <w:rFonts w:ascii="Times New Roman" w:hAnsi="Times New Roman" w:cs="Times New Roman"/>
          <w:sz w:val="28"/>
        </w:rPr>
        <w:t xml:space="preserve"> www.tymoshenko.com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093EC1">
        <w:rPr>
          <w:rFonts w:ascii="Times New Roman" w:hAnsi="Times New Roman" w:cs="Times New Roman"/>
          <w:sz w:val="28"/>
          <w:lang w:val="uk-UA"/>
        </w:rPr>
        <w:lastRenderedPageBreak/>
        <w:t>40.</w:t>
      </w:r>
      <w:r w:rsidRPr="00093EC1">
        <w:rPr>
          <w:lang w:val="uk-UA"/>
        </w:rPr>
        <w:t xml:space="preserve"> 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Почепцов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 xml:space="preserve"> Г.Г. Вибори Обами як новий етап розвитку виборчих технологій.</w:t>
      </w:r>
      <w:r w:rsidRPr="00093EC1">
        <w:rPr>
          <w:rFonts w:ascii="Times New Roman" w:hAnsi="Times New Roman" w:cs="Times New Roman"/>
          <w:sz w:val="28"/>
        </w:rPr>
        <w:t xml:space="preserve"> –</w:t>
      </w:r>
      <w:r w:rsidRPr="00093EC1">
        <w:rPr>
          <w:rFonts w:ascii="Times New Roman" w:hAnsi="Times New Roman" w:cs="Times New Roman"/>
          <w:sz w:val="28"/>
          <w:lang w:val="uk-UA"/>
        </w:rPr>
        <w:t xml:space="preserve"> [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Электронный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 xml:space="preserve"> ресурс] – Режим 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доступа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 xml:space="preserve">: 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093EC1">
        <w:rPr>
          <w:rFonts w:ascii="Times New Roman" w:hAnsi="Times New Roman" w:cs="Times New Roman"/>
          <w:sz w:val="28"/>
          <w:lang w:val="en-US"/>
        </w:rPr>
        <w:t>http</w:t>
      </w:r>
      <w:r w:rsidRPr="00093EC1">
        <w:rPr>
          <w:rFonts w:ascii="Times New Roman" w:hAnsi="Times New Roman" w:cs="Times New Roman"/>
          <w:sz w:val="28"/>
          <w:lang w:val="uk-UA"/>
        </w:rPr>
        <w:t>://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osvita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mediasapiens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ua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>/</w:t>
      </w:r>
      <w:r w:rsidRPr="00093EC1">
        <w:rPr>
          <w:rFonts w:ascii="Times New Roman" w:hAnsi="Times New Roman" w:cs="Times New Roman"/>
          <w:sz w:val="28"/>
          <w:lang w:val="en-US"/>
        </w:rPr>
        <w:t>material</w:t>
      </w:r>
      <w:r w:rsidRPr="00093EC1">
        <w:rPr>
          <w:rFonts w:ascii="Times New Roman" w:hAnsi="Times New Roman" w:cs="Times New Roman"/>
          <w:sz w:val="28"/>
          <w:lang w:val="uk-UA"/>
        </w:rPr>
        <w:t>/12596, 2012-11-25.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093EC1">
        <w:rPr>
          <w:rFonts w:ascii="Times New Roman" w:hAnsi="Times New Roman" w:cs="Times New Roman"/>
          <w:sz w:val="28"/>
          <w:lang w:val="uk-UA"/>
        </w:rPr>
        <w:t xml:space="preserve">41. 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Почепцов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 xml:space="preserve"> Г.Г. 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Уроки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 xml:space="preserve"> поразки – [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Электронный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 xml:space="preserve"> ресурс] – Режим 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доступа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 xml:space="preserve">: 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  <w:lang w:val="en-US"/>
        </w:rPr>
        <w:t>http</w:t>
      </w:r>
      <w:r w:rsidRPr="00093EC1">
        <w:rPr>
          <w:rFonts w:ascii="Times New Roman" w:hAnsi="Times New Roman" w:cs="Times New Roman"/>
          <w:sz w:val="28"/>
          <w:lang w:val="uk-UA"/>
        </w:rPr>
        <w:t>://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osvita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mediasapiens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ua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>/</w:t>
      </w:r>
      <w:r w:rsidRPr="00093EC1">
        <w:rPr>
          <w:rFonts w:ascii="Times New Roman" w:hAnsi="Times New Roman" w:cs="Times New Roman"/>
          <w:sz w:val="28"/>
          <w:lang w:val="en-US"/>
        </w:rPr>
        <w:t>material</w:t>
      </w:r>
      <w:r w:rsidRPr="00093EC1">
        <w:rPr>
          <w:rFonts w:ascii="Times New Roman" w:hAnsi="Times New Roman" w:cs="Times New Roman"/>
          <w:sz w:val="28"/>
          <w:lang w:val="uk-UA"/>
        </w:rPr>
        <w:t xml:space="preserve">/12596. </w:t>
      </w:r>
      <w:r w:rsidRPr="00093EC1">
        <w:rPr>
          <w:rFonts w:ascii="Times New Roman" w:hAnsi="Times New Roman" w:cs="Times New Roman"/>
          <w:sz w:val="28"/>
        </w:rPr>
        <w:t>2012-12-02.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3</w:t>
      </w:r>
      <w:r w:rsidRPr="00093EC1">
        <w:rPr>
          <w:rFonts w:ascii="Times New Roman" w:hAnsi="Times New Roman" w:cs="Times New Roman"/>
          <w:sz w:val="28"/>
          <w:lang w:val="uk-UA"/>
        </w:rPr>
        <w:t>4</w:t>
      </w:r>
      <w:r w:rsidRPr="00093EC1">
        <w:rPr>
          <w:rFonts w:ascii="Times New Roman" w:hAnsi="Times New Roman" w:cs="Times New Roman"/>
          <w:sz w:val="28"/>
        </w:rPr>
        <w:t>.</w:t>
      </w:r>
      <w:proofErr w:type="spellStart"/>
      <w:r w:rsidRPr="00093EC1">
        <w:rPr>
          <w:rFonts w:ascii="Times New Roman" w:hAnsi="Times New Roman" w:cs="Times New Roman"/>
          <w:sz w:val="28"/>
        </w:rPr>
        <w:t>Принципи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медиапланирования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в сети Интернет [Электронный ресурс] // 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Freshit</w:t>
      </w:r>
      <w:proofErr w:type="spellEnd"/>
      <w:r w:rsidRPr="00093EC1">
        <w:rPr>
          <w:rFonts w:ascii="Times New Roman" w:hAnsi="Times New Roman" w:cs="Times New Roman"/>
          <w:sz w:val="28"/>
        </w:rPr>
        <w:t>.</w:t>
      </w:r>
      <w:r w:rsidRPr="00093EC1">
        <w:rPr>
          <w:rFonts w:ascii="Times New Roman" w:hAnsi="Times New Roman" w:cs="Times New Roman"/>
          <w:sz w:val="28"/>
          <w:lang w:val="en-US"/>
        </w:rPr>
        <w:t>net</w:t>
      </w:r>
      <w:r w:rsidRPr="00093EC1">
        <w:rPr>
          <w:rFonts w:ascii="Times New Roman" w:hAnsi="Times New Roman" w:cs="Times New Roman"/>
          <w:sz w:val="28"/>
        </w:rPr>
        <w:t>. – Режим доступа: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  <w:lang w:val="en-US"/>
        </w:rPr>
        <w:t>https</w:t>
      </w:r>
      <w:r w:rsidRPr="00093EC1">
        <w:rPr>
          <w:rFonts w:ascii="Times New Roman" w:hAnsi="Times New Roman" w:cs="Times New Roman"/>
          <w:sz w:val="28"/>
        </w:rPr>
        <w:t>://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freshit</w:t>
      </w:r>
      <w:proofErr w:type="spellEnd"/>
      <w:r w:rsidRPr="00093EC1">
        <w:rPr>
          <w:rFonts w:ascii="Times New Roman" w:hAnsi="Times New Roman" w:cs="Times New Roman"/>
          <w:sz w:val="28"/>
        </w:rPr>
        <w:t>.</w:t>
      </w:r>
      <w:r w:rsidRPr="00093EC1">
        <w:rPr>
          <w:rFonts w:ascii="Times New Roman" w:hAnsi="Times New Roman" w:cs="Times New Roman"/>
          <w:sz w:val="28"/>
          <w:lang w:val="en-US"/>
        </w:rPr>
        <w:t>net</w:t>
      </w:r>
      <w:r w:rsidRPr="00093EC1">
        <w:rPr>
          <w:rFonts w:ascii="Times New Roman" w:hAnsi="Times New Roman" w:cs="Times New Roman"/>
          <w:sz w:val="28"/>
        </w:rPr>
        <w:t>/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principy</w:t>
      </w:r>
      <w:proofErr w:type="spellEnd"/>
      <w:r w:rsidRPr="00093EC1">
        <w:rPr>
          <w:rFonts w:ascii="Times New Roman" w:hAnsi="Times New Roman" w:cs="Times New Roman"/>
          <w:sz w:val="28"/>
        </w:rPr>
        <w:t>-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mediaplanirovaniya</w:t>
      </w:r>
      <w:proofErr w:type="spellEnd"/>
      <w:r w:rsidRPr="00093EC1">
        <w:rPr>
          <w:rFonts w:ascii="Times New Roman" w:hAnsi="Times New Roman" w:cs="Times New Roman"/>
          <w:sz w:val="28"/>
        </w:rPr>
        <w:t>-</w:t>
      </w:r>
      <w:r w:rsidRPr="00093EC1">
        <w:rPr>
          <w:rFonts w:ascii="Times New Roman" w:hAnsi="Times New Roman" w:cs="Times New Roman"/>
          <w:sz w:val="28"/>
          <w:lang w:val="en-US"/>
        </w:rPr>
        <w:t>v</w:t>
      </w:r>
      <w:r w:rsidRPr="00093EC1">
        <w:rPr>
          <w:rFonts w:ascii="Times New Roman" w:hAnsi="Times New Roman" w:cs="Times New Roman"/>
          <w:sz w:val="28"/>
        </w:rPr>
        <w:t>-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internete</w:t>
      </w:r>
      <w:proofErr w:type="spellEnd"/>
      <w:r w:rsidRPr="00093EC1">
        <w:rPr>
          <w:rFonts w:ascii="Times New Roman" w:hAnsi="Times New Roman" w:cs="Times New Roman"/>
          <w:sz w:val="28"/>
        </w:rPr>
        <w:t>/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30.Раджиев Б. Рекламный менеджмент.- М., СПб</w:t>
      </w:r>
      <w:proofErr w:type="gramStart"/>
      <w:r w:rsidRPr="00093EC1">
        <w:rPr>
          <w:rFonts w:ascii="Times New Roman" w:hAnsi="Times New Roman" w:cs="Times New Roman"/>
          <w:sz w:val="28"/>
        </w:rPr>
        <w:t xml:space="preserve">., </w:t>
      </w:r>
      <w:proofErr w:type="gramEnd"/>
      <w:r w:rsidRPr="00093EC1">
        <w:rPr>
          <w:rFonts w:ascii="Times New Roman" w:hAnsi="Times New Roman" w:cs="Times New Roman"/>
          <w:sz w:val="28"/>
        </w:rPr>
        <w:t>К.2001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12.Романов А. А., Васильев Г. А. </w:t>
      </w:r>
      <w:proofErr w:type="spellStart"/>
      <w:r w:rsidRPr="00093EC1">
        <w:rPr>
          <w:rFonts w:ascii="Times New Roman" w:hAnsi="Times New Roman" w:cs="Times New Roman"/>
          <w:sz w:val="28"/>
        </w:rPr>
        <w:t>Каптюхин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Р. В.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>: учебно-практическое пособие М.: Изд.  центр ЕАОИ, 2010. — 240 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13.Романов А. А., </w:t>
      </w:r>
      <w:proofErr w:type="spellStart"/>
      <w:r w:rsidRPr="00093EC1">
        <w:rPr>
          <w:rFonts w:ascii="Times New Roman" w:hAnsi="Times New Roman" w:cs="Times New Roman"/>
          <w:sz w:val="28"/>
        </w:rPr>
        <w:t>Каптюхин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Р. В. Реклама. Интернет-реклама: учебно-практическое пособие М.: Изд. центр ЕАОИ, 2005. — 242 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21. </w:t>
      </w:r>
      <w:proofErr w:type="spellStart"/>
      <w:r w:rsidRPr="00093EC1">
        <w:rPr>
          <w:rFonts w:ascii="Times New Roman" w:hAnsi="Times New Roman" w:cs="Times New Roman"/>
          <w:sz w:val="28"/>
        </w:rPr>
        <w:t>Ромат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Є. В. </w:t>
      </w:r>
      <w:proofErr w:type="spellStart"/>
      <w:r w:rsidRPr="00093EC1">
        <w:rPr>
          <w:rFonts w:ascii="Times New Roman" w:hAnsi="Times New Roman" w:cs="Times New Roman"/>
          <w:sz w:val="28"/>
        </w:rPr>
        <w:t>Основи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93EC1">
        <w:rPr>
          <w:rFonts w:ascii="Times New Roman" w:hAnsi="Times New Roman" w:cs="Times New Roman"/>
          <w:sz w:val="28"/>
        </w:rPr>
        <w:t>реклами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: </w:t>
      </w:r>
      <w:proofErr w:type="spellStart"/>
      <w:r w:rsidRPr="00093EC1">
        <w:rPr>
          <w:rFonts w:ascii="Times New Roman" w:hAnsi="Times New Roman" w:cs="Times New Roman"/>
          <w:sz w:val="28"/>
        </w:rPr>
        <w:t>Навч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. пос. - К.: </w:t>
      </w:r>
      <w:proofErr w:type="spellStart"/>
      <w:r w:rsidRPr="00093EC1">
        <w:rPr>
          <w:rFonts w:ascii="Times New Roman" w:hAnsi="Times New Roman" w:cs="Times New Roman"/>
          <w:sz w:val="28"/>
        </w:rPr>
        <w:t>Студцентр</w:t>
      </w:r>
      <w:proofErr w:type="spellEnd"/>
      <w:r w:rsidRPr="00093EC1">
        <w:rPr>
          <w:rFonts w:ascii="Times New Roman" w:hAnsi="Times New Roman" w:cs="Times New Roman"/>
          <w:sz w:val="28"/>
        </w:rPr>
        <w:t>, 2006. – 864 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14. </w:t>
      </w:r>
      <w:proofErr w:type="spellStart"/>
      <w:r w:rsidRPr="00093EC1">
        <w:rPr>
          <w:rFonts w:ascii="Times New Roman" w:hAnsi="Times New Roman" w:cs="Times New Roman"/>
          <w:sz w:val="28"/>
        </w:rPr>
        <w:t>Росситер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Дж. Р., Перси Л. Реклама и продвижение товаров / Пер. с англ. М. Бугаев и др.; Под ред. Л. А. Волковой. СПб</w:t>
      </w:r>
      <w:proofErr w:type="gramStart"/>
      <w:r w:rsidRPr="00093EC1">
        <w:rPr>
          <w:rFonts w:ascii="Times New Roman" w:hAnsi="Times New Roman" w:cs="Times New Roman"/>
          <w:sz w:val="28"/>
        </w:rPr>
        <w:t>.</w:t>
      </w:r>
      <w:proofErr w:type="gramEnd"/>
      <w:r w:rsidRPr="00093EC1">
        <w:rPr>
          <w:rFonts w:ascii="Times New Roman" w:hAnsi="Times New Roman" w:cs="Times New Roman"/>
          <w:sz w:val="28"/>
        </w:rPr>
        <w:t xml:space="preserve"> </w:t>
      </w:r>
      <w:proofErr w:type="gramStart"/>
      <w:r w:rsidRPr="00093EC1">
        <w:rPr>
          <w:rFonts w:ascii="Times New Roman" w:hAnsi="Times New Roman" w:cs="Times New Roman"/>
          <w:sz w:val="28"/>
        </w:rPr>
        <w:t>и</w:t>
      </w:r>
      <w:proofErr w:type="gramEnd"/>
      <w:r w:rsidRPr="00093EC1">
        <w:rPr>
          <w:rFonts w:ascii="Times New Roman" w:hAnsi="Times New Roman" w:cs="Times New Roman"/>
          <w:sz w:val="28"/>
        </w:rPr>
        <w:t xml:space="preserve"> др.: Питер, 2000. — 656 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23.Рязанов Ю. Г., </w:t>
      </w:r>
      <w:proofErr w:type="gramStart"/>
      <w:r w:rsidRPr="00093EC1">
        <w:rPr>
          <w:rFonts w:ascii="Times New Roman" w:hAnsi="Times New Roman" w:cs="Times New Roman"/>
          <w:sz w:val="28"/>
        </w:rPr>
        <w:t>Шматов</w:t>
      </w:r>
      <w:proofErr w:type="gramEnd"/>
      <w:r w:rsidRPr="00093EC1">
        <w:rPr>
          <w:rFonts w:ascii="Times New Roman" w:hAnsi="Times New Roman" w:cs="Times New Roman"/>
          <w:sz w:val="28"/>
        </w:rPr>
        <w:t xml:space="preserve"> Г. А.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. - Екатеринбург: </w:t>
      </w:r>
      <w:proofErr w:type="spellStart"/>
      <w:r w:rsidRPr="00093EC1">
        <w:rPr>
          <w:rFonts w:ascii="Times New Roman" w:hAnsi="Times New Roman" w:cs="Times New Roman"/>
          <w:sz w:val="28"/>
        </w:rPr>
        <w:t>Экском</w:t>
      </w:r>
      <w:proofErr w:type="spellEnd"/>
      <w:r w:rsidRPr="00093EC1">
        <w:rPr>
          <w:rFonts w:ascii="Times New Roman" w:hAnsi="Times New Roman" w:cs="Times New Roman"/>
          <w:sz w:val="28"/>
        </w:rPr>
        <w:t>, 2002. – 956 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093EC1">
        <w:rPr>
          <w:rFonts w:ascii="Times New Roman" w:hAnsi="Times New Roman" w:cs="Times New Roman"/>
          <w:sz w:val="28"/>
        </w:rPr>
        <w:t xml:space="preserve">43. </w:t>
      </w:r>
      <w:r w:rsidRPr="00093EC1">
        <w:rPr>
          <w:rFonts w:ascii="Times New Roman" w:hAnsi="Times New Roman" w:cs="Times New Roman"/>
          <w:sz w:val="28"/>
          <w:lang w:val="uk-UA"/>
        </w:rPr>
        <w:t xml:space="preserve">Самурай в 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юбке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 xml:space="preserve"> .</w:t>
      </w:r>
      <w:r w:rsidRPr="00093EC1">
        <w:t xml:space="preserve"> </w:t>
      </w:r>
      <w:r w:rsidRPr="00093EC1">
        <w:rPr>
          <w:rFonts w:ascii="Times New Roman" w:hAnsi="Times New Roman" w:cs="Times New Roman"/>
          <w:sz w:val="28"/>
          <w:lang w:val="uk-UA"/>
        </w:rPr>
        <w:t>[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Электронный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 xml:space="preserve"> ресурс] // Цензор</w:t>
      </w:r>
      <w:r w:rsidRPr="00093EC1">
        <w:rPr>
          <w:rFonts w:ascii="Times New Roman" w:hAnsi="Times New Roman" w:cs="Times New Roman"/>
          <w:sz w:val="28"/>
        </w:rPr>
        <w:t>.</w:t>
      </w:r>
      <w:r w:rsidRPr="00093EC1">
        <w:rPr>
          <w:rFonts w:ascii="Times New Roman" w:hAnsi="Times New Roman" w:cs="Times New Roman"/>
          <w:sz w:val="28"/>
          <w:lang w:val="en-US"/>
        </w:rPr>
        <w:t>net</w:t>
      </w:r>
      <w:r w:rsidRPr="00093EC1">
        <w:rPr>
          <w:rFonts w:ascii="Times New Roman" w:hAnsi="Times New Roman" w:cs="Times New Roman"/>
          <w:sz w:val="28"/>
          <w:lang w:val="uk-UA"/>
        </w:rPr>
        <w:t xml:space="preserve">. – Режим </w:t>
      </w:r>
      <w:proofErr w:type="spellStart"/>
      <w:r w:rsidRPr="00093EC1">
        <w:rPr>
          <w:rFonts w:ascii="Times New Roman" w:hAnsi="Times New Roman" w:cs="Times New Roman"/>
          <w:sz w:val="28"/>
          <w:lang w:val="uk-UA"/>
        </w:rPr>
        <w:t>доступа</w:t>
      </w:r>
      <w:proofErr w:type="spellEnd"/>
      <w:r w:rsidRPr="00093EC1">
        <w:rPr>
          <w:rFonts w:ascii="Times New Roman" w:hAnsi="Times New Roman" w:cs="Times New Roman"/>
          <w:sz w:val="28"/>
          <w:lang w:val="uk-UA"/>
        </w:rPr>
        <w:t>: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093EC1">
        <w:rPr>
          <w:rFonts w:ascii="Times New Roman" w:hAnsi="Times New Roman" w:cs="Times New Roman"/>
          <w:sz w:val="28"/>
          <w:lang w:val="uk-UA"/>
        </w:rPr>
        <w:t>https://censor.net.ua/forum/336856/samurayi_v_yubke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22.Саркисян О. Рекламные агентства и методы рекламы // «Реклама». – 1998. - № 4(6)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24.Сиссорс</w:t>
      </w:r>
      <w:proofErr w:type="gramStart"/>
      <w:r w:rsidRPr="00093EC1">
        <w:rPr>
          <w:rFonts w:ascii="Times New Roman" w:hAnsi="Times New Roman" w:cs="Times New Roman"/>
          <w:sz w:val="28"/>
        </w:rPr>
        <w:t xml:space="preserve"> Д</w:t>
      </w:r>
      <w:proofErr w:type="gramEnd"/>
      <w:r w:rsidRPr="00093EC1">
        <w:rPr>
          <w:rFonts w:ascii="Times New Roman" w:hAnsi="Times New Roman" w:cs="Times New Roman"/>
          <w:sz w:val="28"/>
        </w:rPr>
        <w:t xml:space="preserve">ж., </w:t>
      </w:r>
      <w:proofErr w:type="spellStart"/>
      <w:r w:rsidRPr="00093EC1">
        <w:rPr>
          <w:rFonts w:ascii="Times New Roman" w:hAnsi="Times New Roman" w:cs="Times New Roman"/>
          <w:sz w:val="28"/>
        </w:rPr>
        <w:t>Бэрон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Р. Рекламное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>. - СПб: Питер, 2004. – 996 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36.</w:t>
      </w:r>
      <w:r w:rsidRPr="00093EC1">
        <w:t xml:space="preserve"> </w:t>
      </w:r>
      <w:r w:rsidRPr="00093EC1">
        <w:rPr>
          <w:rFonts w:ascii="Times New Roman" w:hAnsi="Times New Roman" w:cs="Times New Roman"/>
          <w:sz w:val="28"/>
        </w:rPr>
        <w:t>Степанов В. Н. Этика массовой коммуникации // Средства массовой информации в современном мире. Петербургские чтения: Материалы межвузовской научно-практической конференции. – СПб</w:t>
      </w:r>
      <w:proofErr w:type="gramStart"/>
      <w:r w:rsidRPr="00093EC1">
        <w:rPr>
          <w:rFonts w:ascii="Times New Roman" w:hAnsi="Times New Roman" w:cs="Times New Roman"/>
          <w:sz w:val="28"/>
        </w:rPr>
        <w:t xml:space="preserve">.: </w:t>
      </w:r>
      <w:proofErr w:type="gramEnd"/>
      <w:r w:rsidRPr="00093EC1">
        <w:rPr>
          <w:rFonts w:ascii="Times New Roman" w:hAnsi="Times New Roman" w:cs="Times New Roman"/>
          <w:sz w:val="28"/>
        </w:rPr>
        <w:t>Роза мира, 2006. – С. 290 – 296.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lastRenderedPageBreak/>
        <w:t>33.</w:t>
      </w:r>
      <w:proofErr w:type="gramStart"/>
      <w:r w:rsidRPr="00093EC1">
        <w:rPr>
          <w:rFonts w:ascii="Times New Roman" w:hAnsi="Times New Roman" w:cs="Times New Roman"/>
          <w:sz w:val="28"/>
        </w:rPr>
        <w:t>Стратегическое</w:t>
      </w:r>
      <w:proofErr w:type="gramEnd"/>
      <w:r w:rsidRPr="00093EC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[Электронный ресурс] // Маркетинг. – Режим доступа: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 http://www.marketing.spb.ru/lib-mm/tactics/strategic_media-planning.htm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>25.</w:t>
      </w:r>
      <w:proofErr w:type="gramStart"/>
      <w:r w:rsidRPr="00093EC1">
        <w:rPr>
          <w:rFonts w:ascii="Times New Roman" w:hAnsi="Times New Roman" w:cs="Times New Roman"/>
          <w:sz w:val="28"/>
        </w:rPr>
        <w:t>Шматов</w:t>
      </w:r>
      <w:proofErr w:type="gramEnd"/>
      <w:r w:rsidRPr="00093EC1">
        <w:rPr>
          <w:rFonts w:ascii="Times New Roman" w:hAnsi="Times New Roman" w:cs="Times New Roman"/>
          <w:sz w:val="28"/>
        </w:rPr>
        <w:t xml:space="preserve"> Г. А. «Основы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медиапланирования</w:t>
      </w:r>
      <w:proofErr w:type="spellEnd"/>
      <w:r w:rsidRPr="00093EC1">
        <w:rPr>
          <w:rFonts w:ascii="Times New Roman" w:hAnsi="Times New Roman" w:cs="Times New Roman"/>
          <w:sz w:val="28"/>
        </w:rPr>
        <w:t>: эвристический подход» - М.: РАН, 2005. – 587с.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26.Щепилов К. Планирование с приставкой «медиа»/ К. </w:t>
      </w:r>
      <w:proofErr w:type="spellStart"/>
      <w:r w:rsidRPr="00093EC1">
        <w:rPr>
          <w:rFonts w:ascii="Times New Roman" w:hAnsi="Times New Roman" w:cs="Times New Roman"/>
          <w:sz w:val="28"/>
        </w:rPr>
        <w:t>Щепилов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// «Маркетинг Менеджмент» - 2007. - №4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</w:rPr>
      </w:pPr>
      <w:r w:rsidRPr="00093EC1">
        <w:rPr>
          <w:rFonts w:ascii="Times New Roman" w:hAnsi="Times New Roman" w:cs="Times New Roman"/>
          <w:sz w:val="28"/>
        </w:rPr>
        <w:t xml:space="preserve">27.Щепилов К. </w:t>
      </w:r>
      <w:proofErr w:type="spellStart"/>
      <w:r w:rsidRPr="00093EC1">
        <w:rPr>
          <w:rFonts w:ascii="Times New Roman" w:hAnsi="Times New Roman" w:cs="Times New Roman"/>
          <w:sz w:val="28"/>
        </w:rPr>
        <w:t>Медиаисследования</w:t>
      </w:r>
      <w:proofErr w:type="spellEnd"/>
      <w:r w:rsidRPr="00093EC1">
        <w:rPr>
          <w:rFonts w:ascii="Times New Roman" w:hAnsi="Times New Roman" w:cs="Times New Roman"/>
          <w:sz w:val="28"/>
        </w:rPr>
        <w:t xml:space="preserve"> и </w:t>
      </w:r>
      <w:proofErr w:type="spellStart"/>
      <w:r w:rsidRPr="00093EC1">
        <w:rPr>
          <w:rFonts w:ascii="Times New Roman" w:hAnsi="Times New Roman" w:cs="Times New Roman"/>
          <w:sz w:val="28"/>
        </w:rPr>
        <w:t>медиапланирование</w:t>
      </w:r>
      <w:proofErr w:type="spellEnd"/>
      <w:r w:rsidRPr="00093EC1">
        <w:rPr>
          <w:rFonts w:ascii="Times New Roman" w:hAnsi="Times New Roman" w:cs="Times New Roman"/>
          <w:sz w:val="28"/>
        </w:rPr>
        <w:t>. – Москва: РИП-холдинг, 2004. – 759 с.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  <w:lang w:val="en-US"/>
        </w:rPr>
      </w:pPr>
      <w:r w:rsidRPr="00093EC1">
        <w:rPr>
          <w:rFonts w:ascii="Times New Roman" w:hAnsi="Times New Roman" w:cs="Times New Roman"/>
          <w:sz w:val="28"/>
          <w:lang w:val="en-US"/>
        </w:rPr>
        <w:t>39.</w:t>
      </w:r>
      <w:r w:rsidRPr="00093EC1">
        <w:rPr>
          <w:lang w:val="en-US"/>
        </w:rPr>
        <w:t xml:space="preserve"> 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Eitan</w:t>
      </w:r>
      <w:proofErr w:type="spellEnd"/>
      <w:r w:rsidRPr="00093EC1">
        <w:rPr>
          <w:rFonts w:ascii="Times New Roman" w:hAnsi="Times New Roman" w:cs="Times New Roman"/>
          <w:sz w:val="28"/>
          <w:lang w:val="en-US"/>
        </w:rPr>
        <w:t xml:space="preserve"> D. 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Hersh</w:t>
      </w:r>
      <w:proofErr w:type="spellEnd"/>
      <w:r w:rsidRPr="00093EC1">
        <w:rPr>
          <w:rFonts w:ascii="Times New Roman" w:hAnsi="Times New Roman" w:cs="Times New Roman"/>
          <w:sz w:val="28"/>
          <w:lang w:val="en-US"/>
        </w:rPr>
        <w:t xml:space="preserve"> and Brian F. 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Schaffner</w:t>
      </w:r>
      <w:proofErr w:type="spellEnd"/>
      <w:r w:rsidRPr="00093EC1">
        <w:rPr>
          <w:rFonts w:ascii="Times New Roman" w:hAnsi="Times New Roman" w:cs="Times New Roman"/>
          <w:sz w:val="28"/>
          <w:lang w:val="en-US"/>
        </w:rPr>
        <w:t xml:space="preserve"> Targeted Campaign Appeals and the Value of Ambiguity/August 10, 2012.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  <w:lang w:val="en-US"/>
        </w:rPr>
      </w:pPr>
      <w:r w:rsidRPr="00093EC1">
        <w:rPr>
          <w:rFonts w:ascii="Times New Roman" w:hAnsi="Times New Roman" w:cs="Times New Roman"/>
          <w:sz w:val="28"/>
          <w:lang w:val="en-US"/>
        </w:rPr>
        <w:t>37. Inside the Secret World of the Data Crunchers Who Helped Obama Win / By Michael Scherer//Time, Nov. 07, 2012.</w:t>
      </w:r>
    </w:p>
    <w:p w:rsidR="00093EC1" w:rsidRPr="00093EC1" w:rsidRDefault="00093EC1" w:rsidP="00093EC1">
      <w:pPr>
        <w:spacing w:after="0" w:line="360" w:lineRule="auto"/>
        <w:ind w:right="141" w:firstLine="567"/>
        <w:jc w:val="both"/>
        <w:rPr>
          <w:rFonts w:ascii="Times New Roman" w:hAnsi="Times New Roman" w:cs="Times New Roman"/>
          <w:sz w:val="28"/>
          <w:lang w:val="en-US"/>
        </w:rPr>
      </w:pPr>
      <w:r w:rsidRPr="00093EC1">
        <w:rPr>
          <w:rFonts w:ascii="Times New Roman" w:hAnsi="Times New Roman" w:cs="Times New Roman"/>
          <w:sz w:val="28"/>
          <w:lang w:val="en-US"/>
        </w:rPr>
        <w:t>38.</w:t>
      </w:r>
      <w:r w:rsidRPr="00093EC1">
        <w:rPr>
          <w:lang w:val="en-US"/>
        </w:rPr>
        <w:t xml:space="preserve"> </w:t>
      </w:r>
      <w:r w:rsidRPr="00093EC1">
        <w:rPr>
          <w:rFonts w:ascii="Times New Roman" w:hAnsi="Times New Roman" w:cs="Times New Roman"/>
          <w:sz w:val="28"/>
          <w:lang w:val="en-US"/>
        </w:rPr>
        <w:t xml:space="preserve">Obama campaign took unorthodox approach to ad buying / By T.W. </w:t>
      </w:r>
      <w:proofErr w:type="spellStart"/>
      <w:r w:rsidRPr="00093EC1">
        <w:rPr>
          <w:rFonts w:ascii="Times New Roman" w:hAnsi="Times New Roman" w:cs="Times New Roman"/>
          <w:sz w:val="28"/>
          <w:lang w:val="en-US"/>
        </w:rPr>
        <w:t>Farnam</w:t>
      </w:r>
      <w:proofErr w:type="spellEnd"/>
      <w:r w:rsidRPr="00093EC1">
        <w:rPr>
          <w:rFonts w:ascii="Times New Roman" w:hAnsi="Times New Roman" w:cs="Times New Roman"/>
          <w:sz w:val="28"/>
          <w:lang w:val="en-US"/>
        </w:rPr>
        <w:t xml:space="preserve"> // Time. </w:t>
      </w:r>
      <w:proofErr w:type="gramStart"/>
      <w:r w:rsidRPr="00093EC1">
        <w:rPr>
          <w:rFonts w:ascii="Times New Roman" w:hAnsi="Times New Roman" w:cs="Times New Roman"/>
          <w:sz w:val="28"/>
          <w:lang w:val="en-US"/>
        </w:rPr>
        <w:t>Published: November 15.</w:t>
      </w:r>
      <w:proofErr w:type="gramEnd"/>
    </w:p>
    <w:p w:rsidR="00093EC1" w:rsidRDefault="00093EC1"/>
    <w:sectPr w:rsidR="00093EC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270">
    <w:altName w:val="Times New Roman"/>
    <w:charset w:val="01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251D0"/>
    <w:multiLevelType w:val="multilevel"/>
    <w:tmpl w:val="A9049D1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4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76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5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16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8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976" w:hanging="2160"/>
      </w:pPr>
      <w:rPr>
        <w:rFonts w:hint="default"/>
      </w:rPr>
    </w:lvl>
  </w:abstractNum>
  <w:abstractNum w:abstractNumId="1">
    <w:nsid w:val="1546500D"/>
    <w:multiLevelType w:val="hybridMultilevel"/>
    <w:tmpl w:val="570CBA08"/>
    <w:lvl w:ilvl="0" w:tplc="EC96EBD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50396265"/>
    <w:multiLevelType w:val="hybridMultilevel"/>
    <w:tmpl w:val="7FE4D5CA"/>
    <w:lvl w:ilvl="0" w:tplc="A9269714">
      <w:start w:val="1"/>
      <w:numFmt w:val="bullet"/>
      <w:lvlText w:val=""/>
      <w:lvlJc w:val="left"/>
      <w:pPr>
        <w:ind w:left="1287" w:hanging="360"/>
      </w:pPr>
      <w:rPr>
        <w:rFonts w:ascii="Symbol" w:eastAsia="Calibri" w:hAnsi="Symbol" w:cs="Times New Roman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69301AB0"/>
    <w:multiLevelType w:val="hybridMultilevel"/>
    <w:tmpl w:val="639E3006"/>
    <w:lvl w:ilvl="0" w:tplc="7D0A82D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6D3C6E50"/>
    <w:multiLevelType w:val="hybridMultilevel"/>
    <w:tmpl w:val="600AC81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4DE"/>
    <w:rsid w:val="00093EC1"/>
    <w:rsid w:val="007334DE"/>
    <w:rsid w:val="0092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3EC1"/>
    <w:pPr>
      <w:suppressAutoHyphens/>
    </w:pPr>
    <w:rPr>
      <w:rFonts w:ascii="Calibri" w:eastAsia="font270" w:hAnsi="Calibri" w:cs="font270"/>
      <w:kern w:val="1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3EC1"/>
    <w:pPr>
      <w:suppressAutoHyphens w:val="0"/>
      <w:ind w:left="720"/>
      <w:contextualSpacing/>
    </w:pPr>
    <w:rPr>
      <w:rFonts w:eastAsia="Calibri" w:cs="Times New Roman"/>
      <w:kern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3EC1"/>
    <w:pPr>
      <w:suppressAutoHyphens/>
    </w:pPr>
    <w:rPr>
      <w:rFonts w:ascii="Calibri" w:eastAsia="font270" w:hAnsi="Calibri" w:cs="font270"/>
      <w:kern w:val="1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3EC1"/>
    <w:pPr>
      <w:suppressAutoHyphens w:val="0"/>
      <w:ind w:left="720"/>
      <w:contextualSpacing/>
    </w:pPr>
    <w:rPr>
      <w:rFonts w:eastAsia="Calibri" w:cs="Times New Roman"/>
      <w:kern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edia-planning.ru/ru/mediaplanning/theory_and_practice/articles/lesson1.ht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10642</Words>
  <Characters>6067</Characters>
  <Application>Microsoft Office Word</Application>
  <DocSecurity>0</DocSecurity>
  <Lines>50</Lines>
  <Paragraphs>33</Paragraphs>
  <ScaleCrop>false</ScaleCrop>
  <Company/>
  <LinksUpToDate>false</LinksUpToDate>
  <CharactersWithSpaces>16676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2018-04-23T11:59:00Z</dcterms:created>
  <dcterms:modified xsi:type="dcterms:W3CDTF">2018-04-23T12:02:00Z</dcterms:modified>
</cp:coreProperties>
</file>