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206D" w:rsidRDefault="0084206D" w:rsidP="0084206D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84206D" w:rsidRDefault="0084206D" w:rsidP="0084206D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before="240"/>
        <w:jc w:val="center"/>
        <w:rPr>
          <w:sz w:val="28"/>
          <w:szCs w:val="28"/>
        </w:rPr>
      </w:pPr>
      <w:r w:rsidRPr="00B22A35">
        <w:rPr>
          <w:sz w:val="28"/>
          <w:szCs w:val="28"/>
        </w:rPr>
        <w:t>Факультет міжнародних відносин</w:t>
      </w:r>
      <w:r>
        <w:rPr>
          <w:sz w:val="28"/>
          <w:szCs w:val="28"/>
        </w:rPr>
        <w:t xml:space="preserve">, </w:t>
      </w:r>
      <w:r w:rsidRPr="00B22A35">
        <w:rPr>
          <w:sz w:val="28"/>
          <w:szCs w:val="28"/>
        </w:rPr>
        <w:t>політології та соціології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84206D" w:rsidRDefault="0084206D" w:rsidP="0084206D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r w:rsidRPr="00B22A35">
        <w:rPr>
          <w:sz w:val="28"/>
          <w:szCs w:val="28"/>
        </w:rPr>
        <w:t>міжнародних відносин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b/>
          <w:bCs/>
          <w:sz w:val="20"/>
          <w:szCs w:val="2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b/>
          <w:bCs/>
          <w:sz w:val="20"/>
          <w:szCs w:val="2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b/>
          <w:bCs/>
          <w:sz w:val="20"/>
          <w:szCs w:val="2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b/>
          <w:bCs/>
          <w:sz w:val="20"/>
          <w:szCs w:val="2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b/>
          <w:bCs/>
          <w:spacing w:val="60"/>
          <w:sz w:val="40"/>
          <w:szCs w:val="4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b/>
          <w:bCs/>
          <w:spacing w:val="60"/>
          <w:sz w:val="32"/>
          <w:szCs w:val="32"/>
        </w:rPr>
      </w:pPr>
      <w:r>
        <w:rPr>
          <w:b/>
          <w:bCs/>
          <w:spacing w:val="60"/>
          <w:sz w:val="32"/>
          <w:szCs w:val="32"/>
        </w:rPr>
        <w:t>Дипломна робота</w:t>
      </w:r>
    </w:p>
    <w:p w:rsidR="0084206D" w:rsidRPr="00B22A35" w:rsidRDefault="0084206D" w:rsidP="0084206D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before="240"/>
        <w:ind w:left="1134" w:right="850"/>
        <w:jc w:val="center"/>
        <w:rPr>
          <w:sz w:val="28"/>
          <w:szCs w:val="28"/>
        </w:rPr>
      </w:pPr>
      <w:r w:rsidRPr="00B22A35">
        <w:rPr>
          <w:sz w:val="28"/>
          <w:szCs w:val="28"/>
        </w:rPr>
        <w:t>на здобуття ступеня вищої освіти «магістр»</w:t>
      </w:r>
    </w:p>
    <w:p w:rsidR="0084206D" w:rsidRDefault="0084206D" w:rsidP="0084206D">
      <w:pPr>
        <w:pStyle w:val="A6"/>
        <w:tabs>
          <w:tab w:val="right" w:pos="9046"/>
        </w:tabs>
        <w:jc w:val="center"/>
        <w:rPr>
          <w:sz w:val="28"/>
          <w:szCs w:val="28"/>
        </w:rPr>
      </w:pPr>
    </w:p>
    <w:p w:rsidR="0084206D" w:rsidRDefault="0084206D" w:rsidP="0084206D">
      <w:pPr>
        <w:pStyle w:val="A6"/>
        <w:tabs>
          <w:tab w:val="right" w:pos="9046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на тему: </w:t>
      </w:r>
      <w:r>
        <w:rPr>
          <w:b/>
          <w:bCs/>
          <w:sz w:val="28"/>
          <w:szCs w:val="28"/>
          <w:u w:val="single"/>
        </w:rPr>
        <w:t xml:space="preserve">« </w:t>
      </w:r>
      <w:r w:rsidRPr="00B22A35">
        <w:rPr>
          <w:b/>
          <w:bCs/>
          <w:sz w:val="28"/>
          <w:szCs w:val="28"/>
          <w:u w:val="single"/>
        </w:rPr>
        <w:t>Зовнішня політика Великобританії в еру пост</w:t>
      </w:r>
      <w:r>
        <w:rPr>
          <w:b/>
          <w:bCs/>
          <w:sz w:val="28"/>
          <w:szCs w:val="28"/>
          <w:u w:val="single"/>
        </w:rPr>
        <w:t>-</w:t>
      </w:r>
      <w:r w:rsidRPr="00B22A35">
        <w:rPr>
          <w:b/>
          <w:bCs/>
          <w:sz w:val="28"/>
          <w:szCs w:val="28"/>
          <w:u w:val="single"/>
        </w:rPr>
        <w:t>правди</w:t>
      </w:r>
      <w:r>
        <w:rPr>
          <w:b/>
          <w:bCs/>
          <w:sz w:val="28"/>
          <w:szCs w:val="28"/>
          <w:u w:val="single"/>
        </w:rPr>
        <w:t>»</w:t>
      </w:r>
    </w:p>
    <w:p w:rsidR="0084206D" w:rsidRDefault="0084206D" w:rsidP="0084206D">
      <w:pPr>
        <w:pStyle w:val="A6"/>
        <w:tabs>
          <w:tab w:val="right" w:pos="9046"/>
        </w:tabs>
        <w:jc w:val="center"/>
        <w:rPr>
          <w:sz w:val="28"/>
          <w:szCs w:val="28"/>
          <w:u w:val="single"/>
        </w:rPr>
      </w:pPr>
    </w:p>
    <w:p w:rsidR="0084206D" w:rsidRPr="00B22A35" w:rsidRDefault="0084206D" w:rsidP="0084206D">
      <w:pPr>
        <w:pStyle w:val="A6"/>
        <w:tabs>
          <w:tab w:val="right" w:pos="9046"/>
        </w:tabs>
        <w:jc w:val="center"/>
        <w:rPr>
          <w:u w:val="single"/>
          <w:lang w:val="en-US"/>
        </w:rPr>
      </w:pPr>
      <w:r w:rsidRPr="00B22A35">
        <w:rPr>
          <w:u w:val="single"/>
          <w:lang w:val="en-US"/>
        </w:rPr>
        <w:t>«</w:t>
      </w:r>
      <w:r>
        <w:rPr>
          <w:u w:val="single"/>
          <w:lang w:val="en-US"/>
        </w:rPr>
        <w:t xml:space="preserve">Foreign policy of the United Kingdom in the era of post-truth </w:t>
      </w:r>
      <w:r w:rsidRPr="00B22A35">
        <w:rPr>
          <w:u w:val="single"/>
          <w:lang w:val="en-US"/>
        </w:rPr>
        <w:t>»</w:t>
      </w:r>
    </w:p>
    <w:p w:rsidR="0084206D" w:rsidRPr="00B22A35" w:rsidRDefault="0084206D" w:rsidP="0084206D">
      <w:pPr>
        <w:pStyle w:val="A6"/>
        <w:tabs>
          <w:tab w:val="right" w:pos="9046"/>
        </w:tabs>
        <w:jc w:val="center"/>
        <w:rPr>
          <w:u w:val="single"/>
          <w:lang w:val="en-US"/>
        </w:rPr>
      </w:pPr>
    </w:p>
    <w:p w:rsidR="0084206D" w:rsidRPr="00B22A35" w:rsidRDefault="0084206D" w:rsidP="0084206D">
      <w:pPr>
        <w:pStyle w:val="A6"/>
        <w:tabs>
          <w:tab w:val="right" w:pos="9046"/>
        </w:tabs>
        <w:rPr>
          <w:sz w:val="28"/>
          <w:szCs w:val="28"/>
          <w:u w:val="single"/>
          <w:lang w:val="en-US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right"/>
        <w:rPr>
          <w:sz w:val="28"/>
          <w:szCs w:val="28"/>
        </w:rPr>
      </w:pPr>
      <w:r w:rsidRPr="00B22A35">
        <w:rPr>
          <w:sz w:val="28"/>
          <w:szCs w:val="28"/>
          <w:lang w:val="en-US"/>
        </w:rPr>
        <w:t xml:space="preserve">                                 </w:t>
      </w:r>
      <w:r w:rsidRPr="00B22A35">
        <w:rPr>
          <w:sz w:val="28"/>
          <w:szCs w:val="28"/>
          <w:lang w:val="en-US"/>
        </w:rPr>
        <w:tab/>
      </w:r>
      <w:r>
        <w:rPr>
          <w:sz w:val="28"/>
          <w:szCs w:val="28"/>
        </w:rPr>
        <w:t>Виконала: студентка</w:t>
      </w:r>
      <w:r w:rsidRPr="00B22A35">
        <w:rPr>
          <w:sz w:val="28"/>
          <w:szCs w:val="28"/>
        </w:rPr>
        <w:t xml:space="preserve"> денної</w:t>
      </w:r>
      <w:r>
        <w:rPr>
          <w:sz w:val="28"/>
          <w:szCs w:val="28"/>
        </w:rPr>
        <w:t xml:space="preserve"> форми навчання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</w:t>
      </w:r>
      <w:r w:rsidRPr="00B22A35">
        <w:rPr>
          <w:sz w:val="28"/>
          <w:szCs w:val="28"/>
          <w:u w:val="single"/>
        </w:rPr>
        <w:t xml:space="preserve">спеціальності </w:t>
      </w:r>
      <w:r>
        <w:rPr>
          <w:sz w:val="28"/>
          <w:szCs w:val="28"/>
          <w:u w:val="single"/>
        </w:rPr>
        <w:t xml:space="preserve">291 </w:t>
      </w:r>
      <w:r w:rsidRPr="00B22A35">
        <w:rPr>
          <w:sz w:val="28"/>
          <w:szCs w:val="28"/>
          <w:u w:val="single"/>
        </w:rPr>
        <w:t>– «Міжнародні відносини</w:t>
      </w:r>
      <w:r>
        <w:rPr>
          <w:sz w:val="28"/>
          <w:szCs w:val="28"/>
          <w:u w:val="single"/>
        </w:rPr>
        <w:t xml:space="preserve">, </w:t>
      </w:r>
    </w:p>
    <w:p w:rsidR="0084206D" w:rsidRPr="00B22A35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2124" w:firstLine="708"/>
        <w:jc w:val="right"/>
        <w:rPr>
          <w:sz w:val="28"/>
          <w:szCs w:val="28"/>
          <w:u w:val="single"/>
          <w:vertAlign w:val="subscript"/>
        </w:rPr>
      </w:pPr>
      <w:r w:rsidRPr="00B22A35">
        <w:rPr>
          <w:sz w:val="28"/>
          <w:szCs w:val="28"/>
          <w:u w:val="single"/>
        </w:rPr>
        <w:t>суспільні комунікації та регіональні студії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20" w:lineRule="auto"/>
        <w:ind w:left="2829"/>
        <w:jc w:val="right"/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>(</w:t>
      </w:r>
      <w:r w:rsidRPr="00B22A35">
        <w:rPr>
          <w:sz w:val="28"/>
          <w:szCs w:val="28"/>
          <w:vertAlign w:val="subscript"/>
        </w:rPr>
        <w:t>шифр і назва напряму підготовки або спеціальності</w:t>
      </w:r>
      <w:r>
        <w:rPr>
          <w:sz w:val="28"/>
          <w:szCs w:val="28"/>
          <w:vertAlign w:val="subscript"/>
        </w:rPr>
        <w:t>)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 xml:space="preserve"> </w:t>
      </w:r>
    </w:p>
    <w:p w:rsidR="0084206D" w:rsidRPr="00B22A35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right"/>
        <w:rPr>
          <w:sz w:val="28"/>
          <w:szCs w:val="28"/>
          <w:u w:val="single"/>
        </w:rPr>
      </w:pPr>
      <w:r w:rsidRPr="00B22A35">
        <w:rPr>
          <w:sz w:val="28"/>
          <w:szCs w:val="28"/>
          <w:u w:val="single"/>
        </w:rPr>
        <w:t xml:space="preserve"> Хакімова  Валерія Тімурівна 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20" w:lineRule="auto"/>
        <w:jc w:val="right"/>
        <w:rPr>
          <w:sz w:val="20"/>
          <w:szCs w:val="20"/>
          <w:vertAlign w:val="subscript"/>
        </w:rPr>
      </w:pPr>
      <w:r>
        <w:rPr>
          <w:sz w:val="28"/>
          <w:szCs w:val="28"/>
          <w:vertAlign w:val="subscript"/>
        </w:rPr>
        <w:tab/>
      </w:r>
      <w:r>
        <w:rPr>
          <w:sz w:val="28"/>
          <w:szCs w:val="28"/>
          <w:vertAlign w:val="subscript"/>
        </w:rPr>
        <w:tab/>
      </w:r>
      <w:r>
        <w:rPr>
          <w:sz w:val="28"/>
          <w:szCs w:val="28"/>
          <w:vertAlign w:val="subscript"/>
        </w:rPr>
        <w:tab/>
      </w:r>
      <w:r>
        <w:rPr>
          <w:sz w:val="28"/>
          <w:szCs w:val="28"/>
          <w:vertAlign w:val="subscript"/>
        </w:rPr>
        <w:tab/>
      </w:r>
      <w:r>
        <w:rPr>
          <w:sz w:val="28"/>
          <w:szCs w:val="28"/>
          <w:vertAlign w:val="subscript"/>
        </w:rPr>
        <w:tab/>
        <w:t>(</w:t>
      </w:r>
      <w:r w:rsidRPr="00B22A35">
        <w:rPr>
          <w:sz w:val="28"/>
          <w:szCs w:val="28"/>
          <w:vertAlign w:val="subscript"/>
        </w:rPr>
        <w:t>прізвище</w:t>
      </w:r>
      <w:r>
        <w:rPr>
          <w:sz w:val="28"/>
          <w:szCs w:val="28"/>
          <w:vertAlign w:val="subscript"/>
        </w:rPr>
        <w:t>,</w:t>
      </w:r>
      <w:r w:rsidRPr="00B22A35">
        <w:rPr>
          <w:sz w:val="28"/>
          <w:szCs w:val="28"/>
          <w:vertAlign w:val="subscript"/>
        </w:rPr>
        <w:t>ім’я</w:t>
      </w:r>
      <w:r>
        <w:rPr>
          <w:sz w:val="28"/>
          <w:szCs w:val="28"/>
          <w:vertAlign w:val="subscript"/>
        </w:rPr>
        <w:t>,</w:t>
      </w:r>
      <w:r w:rsidRPr="00B22A35">
        <w:rPr>
          <w:sz w:val="28"/>
          <w:szCs w:val="28"/>
          <w:vertAlign w:val="subscript"/>
        </w:rPr>
        <w:t>по</w:t>
      </w:r>
      <w:r>
        <w:rPr>
          <w:sz w:val="28"/>
          <w:szCs w:val="28"/>
          <w:vertAlign w:val="subscript"/>
        </w:rPr>
        <w:t>-</w:t>
      </w:r>
      <w:r w:rsidRPr="00B22A35">
        <w:rPr>
          <w:sz w:val="28"/>
          <w:szCs w:val="28"/>
          <w:vertAlign w:val="subscript"/>
        </w:rPr>
        <w:t>батькові</w:t>
      </w:r>
      <w:r>
        <w:rPr>
          <w:sz w:val="28"/>
          <w:szCs w:val="28"/>
          <w:vertAlign w:val="subscript"/>
        </w:rPr>
        <w:t>)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68" w:lineRule="auto"/>
        <w:jc w:val="right"/>
        <w:rPr>
          <w:sz w:val="20"/>
          <w:szCs w:val="20"/>
          <w:vertAlign w:val="subscript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68" w:lineRule="auto"/>
        <w:jc w:val="right"/>
        <w:rPr>
          <w:sz w:val="20"/>
          <w:szCs w:val="20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68" w:lineRule="auto"/>
        <w:ind w:left="2124" w:firstLine="708"/>
        <w:jc w:val="right"/>
        <w:rPr>
          <w:sz w:val="28"/>
          <w:szCs w:val="28"/>
        </w:rPr>
      </w:pPr>
      <w:r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Керівник  </w:t>
      </w:r>
      <w:r w:rsidRPr="00B22A35">
        <w:rPr>
          <w:sz w:val="28"/>
          <w:szCs w:val="28"/>
          <w:u w:val="single"/>
        </w:rPr>
        <w:t>к</w:t>
      </w:r>
      <w:r>
        <w:rPr>
          <w:sz w:val="28"/>
          <w:szCs w:val="28"/>
          <w:u w:val="single"/>
        </w:rPr>
        <w:t xml:space="preserve">. </w:t>
      </w:r>
      <w:r w:rsidRPr="00B22A35">
        <w:rPr>
          <w:sz w:val="28"/>
          <w:szCs w:val="28"/>
          <w:u w:val="single"/>
        </w:rPr>
        <w:t>політ</w:t>
      </w:r>
      <w:r>
        <w:rPr>
          <w:sz w:val="28"/>
          <w:szCs w:val="28"/>
          <w:u w:val="single"/>
        </w:rPr>
        <w:t xml:space="preserve">. </w:t>
      </w:r>
      <w:r w:rsidRPr="00B22A35">
        <w:rPr>
          <w:sz w:val="28"/>
          <w:szCs w:val="28"/>
          <w:u w:val="single"/>
        </w:rPr>
        <w:t>н</w:t>
      </w:r>
      <w:r>
        <w:rPr>
          <w:sz w:val="28"/>
          <w:szCs w:val="28"/>
          <w:u w:val="single"/>
        </w:rPr>
        <w:t xml:space="preserve">., </w:t>
      </w:r>
      <w:r w:rsidRPr="00B22A35">
        <w:rPr>
          <w:sz w:val="28"/>
          <w:szCs w:val="28"/>
          <w:u w:val="single"/>
        </w:rPr>
        <w:t>ст</w:t>
      </w:r>
      <w:r>
        <w:rPr>
          <w:sz w:val="28"/>
          <w:szCs w:val="28"/>
          <w:u w:val="single"/>
        </w:rPr>
        <w:t xml:space="preserve">.викл. </w:t>
      </w:r>
      <w:r w:rsidRPr="00B22A35">
        <w:rPr>
          <w:sz w:val="28"/>
          <w:szCs w:val="28"/>
          <w:u w:val="single"/>
        </w:rPr>
        <w:t>Майстренко  Ю</w:t>
      </w:r>
      <w:r>
        <w:rPr>
          <w:sz w:val="28"/>
          <w:szCs w:val="28"/>
          <w:u w:val="single"/>
        </w:rPr>
        <w:t>.</w:t>
      </w:r>
      <w:r w:rsidRPr="00B22A35">
        <w:rPr>
          <w:sz w:val="28"/>
          <w:szCs w:val="28"/>
          <w:u w:val="single"/>
        </w:rPr>
        <w:t>І</w:t>
      </w:r>
      <w:r>
        <w:rPr>
          <w:sz w:val="28"/>
          <w:szCs w:val="28"/>
          <w:u w:val="single"/>
        </w:rPr>
        <w:t>.</w:t>
      </w: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168" w:lineRule="auto"/>
        <w:ind w:left="2124" w:firstLine="708"/>
        <w:jc w:val="right"/>
        <w:rPr>
          <w:sz w:val="20"/>
          <w:szCs w:val="20"/>
          <w:vertAlign w:val="subscript"/>
        </w:rPr>
      </w:pPr>
      <w:r>
        <w:rPr>
          <w:sz w:val="28"/>
          <w:szCs w:val="28"/>
        </w:rPr>
        <w:t xml:space="preserve">      (</w:t>
      </w:r>
      <w:r w:rsidRPr="00B22A35">
        <w:rPr>
          <w:sz w:val="20"/>
          <w:szCs w:val="20"/>
        </w:rPr>
        <w:t>науковий ступінь</w:t>
      </w:r>
      <w:r>
        <w:rPr>
          <w:sz w:val="20"/>
          <w:szCs w:val="20"/>
        </w:rPr>
        <w:t xml:space="preserve">, </w:t>
      </w:r>
      <w:r w:rsidRPr="00B22A35">
        <w:rPr>
          <w:sz w:val="20"/>
          <w:szCs w:val="20"/>
        </w:rPr>
        <w:t>вчене звання</w:t>
      </w:r>
      <w:r>
        <w:rPr>
          <w:sz w:val="20"/>
          <w:szCs w:val="20"/>
        </w:rPr>
        <w:t>,</w:t>
      </w:r>
      <w:r w:rsidRPr="00B22A35">
        <w:rPr>
          <w:sz w:val="20"/>
          <w:szCs w:val="20"/>
        </w:rPr>
        <w:t>прізвище та ініціали</w:t>
      </w:r>
      <w:r>
        <w:rPr>
          <w:sz w:val="20"/>
          <w:szCs w:val="20"/>
        </w:rPr>
        <w:t xml:space="preserve">, </w:t>
      </w:r>
      <w:r w:rsidRPr="00B22A35">
        <w:rPr>
          <w:sz w:val="20"/>
          <w:szCs w:val="20"/>
        </w:rPr>
        <w:t>підпис</w:t>
      </w:r>
      <w:r>
        <w:rPr>
          <w:sz w:val="20"/>
          <w:szCs w:val="20"/>
        </w:rPr>
        <w:t>)</w:t>
      </w:r>
    </w:p>
    <w:p w:rsidR="0084206D" w:rsidRDefault="0084206D" w:rsidP="0084206D">
      <w:pPr>
        <w:pStyle w:val="A6"/>
        <w:tabs>
          <w:tab w:val="left" w:pos="5245"/>
          <w:tab w:val="right" w:pos="9046"/>
        </w:tabs>
        <w:spacing w:before="120"/>
        <w:jc w:val="right"/>
        <w:rPr>
          <w:sz w:val="28"/>
          <w:szCs w:val="28"/>
        </w:rPr>
      </w:pPr>
      <w:r w:rsidRPr="00B22A35">
        <w:rPr>
          <w:sz w:val="28"/>
          <w:szCs w:val="28"/>
        </w:rPr>
        <w:t xml:space="preserve">                                         Рецензент</w:t>
      </w:r>
      <w:r>
        <w:rPr>
          <w:sz w:val="28"/>
          <w:szCs w:val="28"/>
        </w:rPr>
        <w:t xml:space="preserve"> </w:t>
      </w:r>
      <w:r w:rsidRPr="00B22A35">
        <w:rPr>
          <w:sz w:val="28"/>
          <w:szCs w:val="28"/>
          <w:u w:val="single"/>
        </w:rPr>
        <w:t>д</w:t>
      </w:r>
      <w:r>
        <w:rPr>
          <w:sz w:val="28"/>
          <w:szCs w:val="28"/>
          <w:u w:val="single"/>
        </w:rPr>
        <w:t xml:space="preserve">. </w:t>
      </w:r>
      <w:r w:rsidRPr="00B22A35">
        <w:rPr>
          <w:sz w:val="28"/>
          <w:szCs w:val="28"/>
          <w:u w:val="single"/>
        </w:rPr>
        <w:t>політ</w:t>
      </w:r>
      <w:r>
        <w:rPr>
          <w:sz w:val="28"/>
          <w:szCs w:val="28"/>
          <w:u w:val="single"/>
        </w:rPr>
        <w:t xml:space="preserve">. </w:t>
      </w:r>
      <w:r w:rsidRPr="00B22A35">
        <w:rPr>
          <w:sz w:val="28"/>
          <w:szCs w:val="28"/>
          <w:u w:val="single"/>
        </w:rPr>
        <w:t>н</w:t>
      </w:r>
      <w:r>
        <w:rPr>
          <w:sz w:val="28"/>
          <w:szCs w:val="28"/>
          <w:u w:val="single"/>
        </w:rPr>
        <w:t xml:space="preserve">., </w:t>
      </w:r>
      <w:r w:rsidRPr="00B22A35">
        <w:rPr>
          <w:sz w:val="28"/>
          <w:szCs w:val="28"/>
          <w:u w:val="single"/>
        </w:rPr>
        <w:t>проф</w:t>
      </w:r>
      <w:r>
        <w:rPr>
          <w:sz w:val="28"/>
          <w:szCs w:val="28"/>
          <w:u w:val="single"/>
        </w:rPr>
        <w:t xml:space="preserve">. </w:t>
      </w:r>
      <w:r w:rsidRPr="00B22A35">
        <w:rPr>
          <w:sz w:val="28"/>
          <w:szCs w:val="28"/>
          <w:u w:val="single"/>
        </w:rPr>
        <w:t>Брусиловська О</w:t>
      </w:r>
      <w:r>
        <w:rPr>
          <w:sz w:val="28"/>
          <w:szCs w:val="28"/>
          <w:u w:val="single"/>
        </w:rPr>
        <w:t>.</w:t>
      </w:r>
      <w:r w:rsidRPr="00B22A35">
        <w:rPr>
          <w:sz w:val="28"/>
          <w:szCs w:val="28"/>
          <w:u w:val="single"/>
        </w:rPr>
        <w:t>І</w:t>
      </w:r>
      <w:r>
        <w:rPr>
          <w:sz w:val="28"/>
          <w:szCs w:val="28"/>
          <w:u w:val="single"/>
        </w:rPr>
        <w:t>.</w:t>
      </w:r>
    </w:p>
    <w:p w:rsidR="0084206D" w:rsidRDefault="0084206D" w:rsidP="0084206D">
      <w:pPr>
        <w:pStyle w:val="A6"/>
        <w:tabs>
          <w:tab w:val="left" w:pos="5245"/>
          <w:tab w:val="right" w:pos="9046"/>
        </w:tabs>
        <w:spacing w:before="120" w:line="120" w:lineRule="auto"/>
        <w:jc w:val="right"/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 xml:space="preserve">                                                              </w:t>
      </w:r>
      <w:r>
        <w:rPr>
          <w:sz w:val="28"/>
          <w:szCs w:val="28"/>
        </w:rPr>
        <w:t>(</w:t>
      </w:r>
      <w:r w:rsidRPr="00B22A35">
        <w:rPr>
          <w:sz w:val="20"/>
          <w:szCs w:val="20"/>
        </w:rPr>
        <w:t>науковий ступінь</w:t>
      </w:r>
      <w:r>
        <w:rPr>
          <w:sz w:val="20"/>
          <w:szCs w:val="20"/>
        </w:rPr>
        <w:t xml:space="preserve">, </w:t>
      </w:r>
      <w:r w:rsidRPr="00B22A35">
        <w:rPr>
          <w:sz w:val="20"/>
          <w:szCs w:val="20"/>
        </w:rPr>
        <w:t>вчене звання</w:t>
      </w:r>
      <w:r>
        <w:rPr>
          <w:sz w:val="20"/>
          <w:szCs w:val="20"/>
        </w:rPr>
        <w:t>,</w:t>
      </w:r>
      <w:r w:rsidRPr="00B22A35">
        <w:rPr>
          <w:sz w:val="20"/>
          <w:szCs w:val="20"/>
        </w:rPr>
        <w:t>прізвище та ініціали</w:t>
      </w:r>
      <w:r>
        <w:rPr>
          <w:sz w:val="20"/>
          <w:szCs w:val="20"/>
        </w:rPr>
        <w:t>)</w:t>
      </w:r>
    </w:p>
    <w:p w:rsidR="0084206D" w:rsidRDefault="0084206D" w:rsidP="0084206D">
      <w:pPr>
        <w:pStyle w:val="A6"/>
        <w:tabs>
          <w:tab w:val="left" w:pos="5245"/>
          <w:tab w:val="right" w:pos="9046"/>
        </w:tabs>
        <w:spacing w:before="120"/>
        <w:rPr>
          <w:sz w:val="28"/>
          <w:szCs w:val="28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969"/>
        <w:rPr>
          <w:sz w:val="28"/>
          <w:szCs w:val="28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969"/>
        <w:rPr>
          <w:sz w:val="28"/>
          <w:szCs w:val="28"/>
        </w:rPr>
      </w:pPr>
    </w:p>
    <w:p w:rsidR="0084206D" w:rsidRDefault="0084206D" w:rsidP="0084206D">
      <w:pPr>
        <w:pStyle w:val="A6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216" w:hanging="216"/>
        <w:jc w:val="center"/>
        <w:rPr>
          <w:sz w:val="28"/>
          <w:szCs w:val="28"/>
        </w:rPr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A"/>
        <w:spacing w:line="360" w:lineRule="auto"/>
        <w:jc w:val="center"/>
      </w:pPr>
    </w:p>
    <w:p w:rsidR="0084206D" w:rsidRDefault="0084206D" w:rsidP="0084206D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</w:pPr>
      <w:r>
        <w:rPr>
          <w:b/>
          <w:bCs/>
          <w:sz w:val="28"/>
          <w:szCs w:val="28"/>
        </w:rPr>
        <w:t>Одеса</w:t>
      </w:r>
      <w:r w:rsidRPr="00B22A35">
        <w:rPr>
          <w:b/>
          <w:bCs/>
          <w:sz w:val="28"/>
          <w:szCs w:val="28"/>
        </w:rPr>
        <w:t xml:space="preserve"> –</w:t>
      </w:r>
      <w:r>
        <w:rPr>
          <w:b/>
          <w:bCs/>
          <w:sz w:val="28"/>
          <w:szCs w:val="28"/>
        </w:rPr>
        <w:t xml:space="preserve"> 2019</w:t>
      </w:r>
    </w:p>
    <w:p w:rsidR="0084206D" w:rsidRDefault="0084206D" w:rsidP="0084206D">
      <w:pPr>
        <w:pStyle w:val="AA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84206D" w:rsidRDefault="0084206D" w:rsidP="0084206D">
      <w:pPr>
        <w:pStyle w:val="AA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4206D" w:rsidRDefault="0084206D" w:rsidP="0084206D">
      <w:pPr>
        <w:pStyle w:val="AA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4206D" w:rsidRDefault="0084206D" w:rsidP="0084206D">
      <w:pPr>
        <w:pStyle w:val="AA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Вступ……………………………………………………………</w:t>
      </w:r>
      <w:r w:rsidRPr="00B22A35">
        <w:rPr>
          <w:rFonts w:ascii="Times New Roman" w:hAnsi="Times New Roman"/>
          <w:sz w:val="28"/>
          <w:szCs w:val="28"/>
        </w:rPr>
        <w:t>………………3</w:t>
      </w:r>
    </w:p>
    <w:p w:rsidR="0084206D" w:rsidRDefault="0084206D" w:rsidP="0084206D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Розділ 1.Теоретичні засади дослідження</w:t>
      </w:r>
    </w:p>
    <w:p w:rsidR="0084206D" w:rsidRDefault="0084206D" w:rsidP="0084206D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Концепт пост-правди як інструмент впливу на сучасні політичні пр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цеси …………………………………………………………………………….7</w:t>
      </w:r>
    </w:p>
    <w:p w:rsidR="0084206D" w:rsidRDefault="0084206D" w:rsidP="0084206D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Наукова розробка проблеми………………………………………..……23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2. Зовнішня політика Великобританії в  </w:t>
      </w:r>
      <w:r>
        <w:rPr>
          <w:rFonts w:ascii="Times New Roman" w:hAnsi="Times New Roman"/>
          <w:sz w:val="28"/>
          <w:szCs w:val="28"/>
          <w:lang w:val="de-DE"/>
        </w:rPr>
        <w:t xml:space="preserve">2010 - 2019 </w:t>
      </w:r>
      <w:r>
        <w:rPr>
          <w:rFonts w:ascii="Times New Roman" w:hAnsi="Times New Roman"/>
          <w:sz w:val="28"/>
          <w:szCs w:val="28"/>
        </w:rPr>
        <w:t>рр.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Основні напрямки сучаної британської політики…………………..</w:t>
      </w:r>
      <w:r w:rsidRPr="00B22A35">
        <w:rPr>
          <w:rFonts w:ascii="Times New Roman" w:hAnsi="Times New Roman"/>
          <w:sz w:val="28"/>
          <w:szCs w:val="28"/>
        </w:rPr>
        <w:t>….29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 Відносини Сполученого Королівства  з ЄС в період  Брекзіту…</w:t>
      </w:r>
      <w:r w:rsidRPr="00B22A35">
        <w:rPr>
          <w:rFonts w:ascii="Times New Roman" w:hAnsi="Times New Roman"/>
          <w:sz w:val="28"/>
          <w:szCs w:val="28"/>
        </w:rPr>
        <w:t>……..41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3. Політична культура Великобританії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 Становлення політичної культури англійського народу в Новий та Новітній час……………………</w:t>
      </w:r>
      <w:r w:rsidRPr="008A4064">
        <w:rPr>
          <w:rFonts w:ascii="Times New Roman" w:hAnsi="Times New Roman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sz w:val="28"/>
          <w:szCs w:val="28"/>
        </w:rPr>
        <w:t>……</w:t>
      </w:r>
      <w:r w:rsidRPr="008A4064">
        <w:rPr>
          <w:rFonts w:ascii="Times New Roman" w:hAnsi="Times New Roman"/>
          <w:sz w:val="28"/>
          <w:szCs w:val="28"/>
        </w:rPr>
        <w:t>54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Суспільна думка Великобританії в період підготовки виходу Сполуч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ного Королівства з ЄС…………</w:t>
      </w:r>
      <w:r w:rsidRPr="008A4064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 w:rsidRPr="008A406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…………………………………………</w:t>
      </w:r>
      <w:r w:rsidRPr="008A4064">
        <w:rPr>
          <w:rFonts w:ascii="Times New Roman" w:hAnsi="Times New Roman"/>
          <w:sz w:val="28"/>
          <w:szCs w:val="28"/>
        </w:rPr>
        <w:t>64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</w:t>
      </w:r>
      <w:r w:rsidRPr="008A4064">
        <w:rPr>
          <w:rFonts w:ascii="Times New Roman" w:hAnsi="Times New Roman"/>
          <w:sz w:val="28"/>
          <w:szCs w:val="28"/>
        </w:rPr>
        <w:t>…………………..</w:t>
      </w:r>
      <w:r>
        <w:rPr>
          <w:rFonts w:ascii="Times New Roman" w:hAnsi="Times New Roman"/>
          <w:sz w:val="28"/>
          <w:szCs w:val="28"/>
        </w:rPr>
        <w:t>……..…</w:t>
      </w:r>
      <w:r w:rsidRPr="008A4064">
        <w:rPr>
          <w:rFonts w:ascii="Times New Roman" w:hAnsi="Times New Roman"/>
          <w:sz w:val="28"/>
          <w:szCs w:val="28"/>
        </w:rPr>
        <w:t>79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джерел…………………………</w:t>
      </w:r>
      <w:r w:rsidRPr="008A4064">
        <w:rPr>
          <w:rFonts w:ascii="Times New Roman" w:hAnsi="Times New Roman"/>
          <w:sz w:val="28"/>
          <w:szCs w:val="28"/>
        </w:rPr>
        <w:t>………………</w:t>
      </w:r>
      <w:r>
        <w:rPr>
          <w:rFonts w:ascii="Times New Roman" w:hAnsi="Times New Roman"/>
          <w:sz w:val="28"/>
          <w:szCs w:val="28"/>
        </w:rPr>
        <w:t>……..</w:t>
      </w:r>
      <w:r w:rsidRPr="008A4064">
        <w:rPr>
          <w:rFonts w:ascii="Times New Roman" w:hAnsi="Times New Roman"/>
          <w:sz w:val="28"/>
          <w:szCs w:val="28"/>
        </w:rPr>
        <w:t>82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Додаток 1…………………………………</w:t>
      </w:r>
      <w:r w:rsidRPr="008A4064">
        <w:rPr>
          <w:rFonts w:ascii="Times New Roman" w:hAnsi="Times New Roman"/>
          <w:sz w:val="28"/>
          <w:szCs w:val="28"/>
        </w:rPr>
        <w:t>…………………………….</w:t>
      </w:r>
      <w:r>
        <w:rPr>
          <w:rFonts w:ascii="Times New Roman" w:hAnsi="Times New Roman"/>
          <w:sz w:val="28"/>
          <w:szCs w:val="28"/>
        </w:rPr>
        <w:t>…..….</w:t>
      </w:r>
      <w:r w:rsidRPr="008A4064">
        <w:rPr>
          <w:rFonts w:ascii="Times New Roman" w:hAnsi="Times New Roman"/>
          <w:sz w:val="28"/>
          <w:szCs w:val="28"/>
        </w:rPr>
        <w:t>94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A4064">
        <w:rPr>
          <w:rFonts w:ascii="Times New Roman" w:hAnsi="Times New Roman"/>
          <w:sz w:val="28"/>
          <w:szCs w:val="28"/>
        </w:rPr>
        <w:t>Додаток 2………………………………………………………………………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96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</w:rPr>
      </w:pPr>
    </w:p>
    <w:p w:rsidR="0084206D" w:rsidRDefault="0084206D" w:rsidP="0084206D">
      <w:pPr>
        <w:pStyle w:val="AA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ВСТУП</w:t>
      </w:r>
    </w:p>
    <w:p w:rsidR="0084206D" w:rsidRDefault="0084206D" w:rsidP="0084206D">
      <w:pPr>
        <w:pStyle w:val="AA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4206D" w:rsidRDefault="0084206D" w:rsidP="0084206D">
      <w:pPr>
        <w:pStyle w:val="AA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4206D" w:rsidRDefault="0084206D" w:rsidP="0084206D">
      <w:pPr>
        <w:pStyle w:val="AA"/>
        <w:jc w:val="center"/>
        <w:rPr>
          <w:rFonts w:ascii="Times New Roman" w:eastAsia="Times New Roman" w:hAnsi="Times New Roman" w:cs="Times New Roman"/>
        </w:rPr>
      </w:pP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Темою даної магістерської роботи є зовнішня політика Великобританії в еру пост-правди. 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Актуальність обраної теми полягає у тому, що  зовнішньополітичні вектори Сполученого Королівства зазнали значних змін під впливом політики пост-правди. Це призвело до перегляду національних інтересів, голосування за вихід з ЄС та до пошуків нових партнерів. Тому, нагальн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ми стали питання дослідження феномену пост-правди та трансформаційних процесів зміни зовнішньополітичного курсу Англії. Сполучене Королівство Великобританії і Північної Ірландії - є класичним прикладом держави, яка при всіх наявних проблемах і при любій кон’юктурі залишається завжди вірною своїм національним інтересам. Жодна держава глобольного світу не має такого розуміння національних стратегічних інтересів, цілей та пріорітетів зовнішньої політики і дипломатії - в історичному і сучасному контекстах. Особливо помітно це проявляєтся у політиці Англії щодо ЄС. Таким чином, зовнішня політика Великобританії спонукала підняття великої кількості питань щодо майбу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нього ЄС, його перспектив, викликів і можливих шляхів їх подолання, що також обумовлює актуальність даної теми. Великобританія - один із стовпів западного світу і культурно-цівілізаційний феномен, специфика якого представлена в британському політичному менталітеті, і на глобал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>ному рівні істотно впливає на міжнародну повістку дня. Для України є т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кож важливим досвід членства Об’єднаного Королівства в ЄС на тлі пра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нення нашої країни до інтеграції в ЄС.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Політична актуальність вивчення зовнішньополітичних напрямків Туманного Альбіону для нашої держави має важливе практичне значення, адже розкриває переваги і недоліки набуття членства в наднаціональній орагнізації.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До того ж, в українській політології недостатньо розробленим є комплексний підхід до вивчення еволюції зовнішньої політики Великобританії після прийняття рішення щодо виходу з ЄС.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Метою даної роботи є виявлення еволюції основних напрямків зовнішньої політики Великобританії в еру пост-правди.  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реалізації зазначеної мети, автор поставив наступні завдання: </w:t>
      </w:r>
    </w:p>
    <w:p w:rsidR="0084206D" w:rsidRDefault="0084206D" w:rsidP="0084206D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5"/>
          <w:rFonts w:ascii="Times New Roman" w:hAnsi="Times New Roman"/>
          <w:sz w:val="28"/>
          <w:szCs w:val="28"/>
        </w:rPr>
        <w:t xml:space="preserve">дослідження феномену пост-правди та його теоретичних засад; </w:t>
      </w:r>
    </w:p>
    <w:p w:rsidR="0084206D" w:rsidRDefault="0084206D" w:rsidP="0084206D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5"/>
          <w:rFonts w:ascii="Times New Roman" w:hAnsi="Times New Roman"/>
          <w:sz w:val="28"/>
          <w:szCs w:val="28"/>
        </w:rPr>
        <w:t>опис стану наукового вивчення проблеми пост-</w:t>
      </w:r>
      <w:r>
        <w:rPr>
          <w:rStyle w:val="Hyperlink0"/>
          <w:rFonts w:ascii="Times New Roman" w:hAnsi="Times New Roman"/>
          <w:sz w:val="28"/>
          <w:szCs w:val="28"/>
        </w:rPr>
        <w:t>правди</w:t>
      </w:r>
      <w:r>
        <w:rPr>
          <w:rStyle w:val="A5"/>
          <w:rFonts w:ascii="Times New Roman" w:hAnsi="Times New Roman"/>
          <w:sz w:val="28"/>
          <w:szCs w:val="28"/>
        </w:rPr>
        <w:t>;</w:t>
      </w:r>
    </w:p>
    <w:p w:rsidR="0084206D" w:rsidRDefault="0084206D" w:rsidP="0084206D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5"/>
          <w:rFonts w:ascii="Times New Roman" w:hAnsi="Times New Roman"/>
          <w:sz w:val="28"/>
          <w:szCs w:val="28"/>
        </w:rPr>
        <w:t xml:space="preserve">аналіз основних напрямків зовнішньої політики Англії та відносин з ЄС з 2010 </w:t>
      </w:r>
      <w:r>
        <w:rPr>
          <w:rStyle w:val="Hyperlink0"/>
          <w:rFonts w:ascii="Times New Roman" w:hAnsi="Times New Roman"/>
          <w:sz w:val="28"/>
          <w:szCs w:val="28"/>
        </w:rPr>
        <w:t>року</w:t>
      </w:r>
      <w:r>
        <w:rPr>
          <w:rStyle w:val="A5"/>
          <w:rFonts w:ascii="Times New Roman" w:hAnsi="Times New Roman"/>
          <w:sz w:val="28"/>
          <w:szCs w:val="28"/>
        </w:rPr>
        <w:t>;</w:t>
      </w:r>
    </w:p>
    <w:p w:rsidR="0084206D" w:rsidRDefault="0084206D" w:rsidP="0084206D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5"/>
          <w:rFonts w:ascii="Times New Roman" w:hAnsi="Times New Roman"/>
          <w:sz w:val="28"/>
          <w:szCs w:val="28"/>
        </w:rPr>
        <w:t>виявлення особливостей політичної культури Сполученого Королівства та опис громадської думки населення в період підготовки Брекзіту.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A406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Об’єктом даного дослідження є зовнішня політика Сполученого Королівства Великої Британії і Північної Ірландії, а предметом - зовнішня політика Великобританії в еру пост-правди.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8A4064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   У процесі дослідження був використаний системний підхід, що дозволяє представити комплексне бачення середовища, в якому відбувається реалізація зовнішньої політики держави та визначити співвідношення впливу на неї внутрішніх і зовнішніх чиників. Так, згідно із зазначеним підходом автор проаналізував відносини сучасної Англії із країнами кількох регіонів та визначив положення країни на регіональному і міжнародному рівні. Також був використаний соціологічний метод, який передбачає визнання соціальної зумовленості політичних явищ. Даний підхід допоміг проаналізувати розвиток політичної культури та суспільну думку напередодні референдуму, а також дослідити вплив пост-правди.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8A406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 точки зору наукової новизни, авторка вперше провела комплексне дослідження еволюції політики Великобранії в еру пост-правди.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Текст магістерської роботи апробовано: на научній студентській конференції англійською мовою( ОНУ імені І.І. Мечникова, 21 березня 2019 р.); а також на щорічній науковій конференції «Політичні проблеми міжнародних систем та </w:t>
      </w:r>
      <w:r>
        <w:rPr>
          <w:rFonts w:ascii="Times New Roman" w:hAnsi="Times New Roman"/>
          <w:sz w:val="28"/>
          <w:szCs w:val="28"/>
        </w:rPr>
        <w:lastRenderedPageBreak/>
        <w:t xml:space="preserve">глобального розвитку наприкінці ХХ - початку </w:t>
      </w:r>
      <w:r>
        <w:rPr>
          <w:rFonts w:ascii="Times New Roman" w:hAnsi="Times New Roman"/>
          <w:sz w:val="28"/>
          <w:szCs w:val="28"/>
          <w:lang w:val="fr-FR"/>
        </w:rPr>
        <w:t>XXI</w:t>
      </w:r>
      <w:r>
        <w:rPr>
          <w:rFonts w:ascii="Times New Roman" w:hAnsi="Times New Roman"/>
          <w:sz w:val="28"/>
          <w:szCs w:val="28"/>
        </w:rPr>
        <w:t xml:space="preserve"> ст.</w:t>
      </w:r>
      <w:r>
        <w:rPr>
          <w:rFonts w:ascii="Times New Roman" w:hAnsi="Times New Roman"/>
          <w:sz w:val="28"/>
          <w:szCs w:val="28"/>
          <w:lang w:val="it-IT"/>
        </w:rPr>
        <w:t xml:space="preserve">» </w:t>
      </w:r>
      <w:r>
        <w:rPr>
          <w:rFonts w:ascii="Times New Roman" w:hAnsi="Times New Roman"/>
          <w:sz w:val="28"/>
          <w:szCs w:val="28"/>
        </w:rPr>
        <w:t xml:space="preserve">(ОНУ імені І.І. Мечникова, 7 вересня 2019 р.). За результатами конференції опубліковані тези доповіді </w:t>
      </w:r>
      <w:r w:rsidRPr="008A4064">
        <w:rPr>
          <w:rFonts w:ascii="Times New Roman" w:hAnsi="Times New Roman"/>
          <w:sz w:val="28"/>
          <w:szCs w:val="28"/>
        </w:rPr>
        <w:t>[34]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Переходячи до обґрунтування структури роботи, треба пояснити, що обумовило вибір кількості розділів в роботі та поділ їх на підрозділи. По-перше, три розділи у роботі відображають основні напрямки зовнішньої політики сучасної Англії та розкривають суть чинників, що вплинули на формування зовнішньополітичного курсу в еру пост-правди. Перший розділ був поділений виходячи с того, що окремо потрібно було виділити стан наукової розробки проблеми. Поділ другого розділу на підрозділи був необхідним з огляду на те, що  відносини Великобританії з ЄС переживають серйозну кризу і займають окреме місце. В свою чергу, третій розділ був логічно розділений так як для аналізу суспільної думки необхідно ближче ознайомитись з історією становлення політичної кул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 xml:space="preserve">тури. 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Згідно з цим були створені наступні розділи: «Теоретичні засади дослідження», «Зовнішня політика Великобританії у 2010-2019 рр.</w:t>
      </w:r>
      <w:r>
        <w:rPr>
          <w:rFonts w:ascii="Times New Roman" w:hAnsi="Times New Roman"/>
          <w:sz w:val="28"/>
          <w:szCs w:val="28"/>
          <w:lang w:val="it-IT"/>
        </w:rPr>
        <w:t>»</w:t>
      </w:r>
      <w:r>
        <w:rPr>
          <w:rFonts w:ascii="Times New Roman" w:hAnsi="Times New Roman"/>
          <w:sz w:val="28"/>
          <w:szCs w:val="28"/>
        </w:rPr>
        <w:t>, «Політична культура ‘Сполученого Королівства</w:t>
      </w:r>
      <w:r>
        <w:rPr>
          <w:rFonts w:ascii="Times New Roman" w:hAnsi="Times New Roman"/>
          <w:sz w:val="28"/>
          <w:szCs w:val="28"/>
          <w:lang w:val="it-IT"/>
        </w:rPr>
        <w:t>»</w:t>
      </w:r>
      <w:r>
        <w:rPr>
          <w:rFonts w:ascii="Times New Roman" w:hAnsi="Times New Roman"/>
          <w:sz w:val="28"/>
          <w:szCs w:val="28"/>
        </w:rPr>
        <w:t>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>У першому розділі «Теоретичні основи концепту пост-правди» ро</w:t>
      </w:r>
      <w:r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глядаються теоретичні основи теми пост-правди, проводиться характер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стика наукової розробки проблеми, характеризується категоріальний ап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рат дослідження, а також аналізується джерельна база дослідження. А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торка знайла цей розділ важливим, адже вивчення теоретичних засад ко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цепту пост-правди дає більш комплексне розуміння впливу даного фен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мену на політику. Аналіз наукової літератури є також важливим комп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нентом праці, адже за допомою нього можно зробити висновки про те, наскільки політологи зацікавлені зазначеною темою.</w:t>
      </w:r>
    </w:p>
    <w:p w:rsidR="0084206D" w:rsidRPr="008A4064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>
        <w:rPr>
          <w:rFonts w:ascii="Times New Roman" w:hAnsi="Times New Roman"/>
          <w:sz w:val="28"/>
          <w:szCs w:val="28"/>
        </w:rPr>
        <w:t xml:space="preserve">         У другому розділі «Зовнішня політика Великобританії у 2010- 2019 рр.</w:t>
      </w:r>
      <w:r>
        <w:rPr>
          <w:rFonts w:ascii="Times New Roman" w:hAnsi="Times New Roman"/>
          <w:sz w:val="28"/>
          <w:szCs w:val="28"/>
          <w:lang w:val="it-IT"/>
        </w:rPr>
        <w:t xml:space="preserve">» визначено основні напрямки зовнішньої політики Англії та її місце на міжнародній арені наразі. Також проведений аналіз відносин з ЄС та причин, що призвели до Брекзіту. Цей розділ має дослідницьку цінність, адже </w:t>
      </w:r>
      <w:r>
        <w:rPr>
          <w:rFonts w:ascii="Times New Roman" w:hAnsi="Times New Roman"/>
          <w:sz w:val="28"/>
          <w:szCs w:val="28"/>
          <w:lang w:val="it-IT"/>
        </w:rPr>
        <w:lastRenderedPageBreak/>
        <w:t xml:space="preserve">Великобританія є державою, що вперше виступила з ініціативою не інтеграції, а дезінтеграції Європейського Союзу. Тому, для авторки стало цікавим, наскільки змінилася риторика Туманного Альбіону відносно даної міжнародної організації. В свою чергу, аналіз основних сучасних напрямків зовнішньополітичних зносин Великобританії демонструє що вона активно займається пошуком нових партнерів як в політичній, так і економічних сферах, для того щоб не втратити позицій після виходу з наднаціональної організації. 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A4064">
        <w:rPr>
          <w:rFonts w:ascii="Times New Roman" w:hAnsi="Times New Roman"/>
          <w:sz w:val="28"/>
          <w:szCs w:val="28"/>
          <w:lang w:val="it-IT"/>
        </w:rPr>
        <w:t xml:space="preserve">             </w:t>
      </w:r>
      <w:r>
        <w:rPr>
          <w:rFonts w:ascii="Times New Roman" w:hAnsi="Times New Roman"/>
          <w:sz w:val="28"/>
          <w:szCs w:val="28"/>
        </w:rPr>
        <w:t>Третій розділ «Політична культура Великобританії» присвячений передумовам референдуму. Також в даному розділі зроблений екскурс в історію розвитку політичної культури Англії, так як без нього неможливо зрозуміти чим продиктоване бажання британців розірвати сорокарічне членство, незважаючи на всі переваги перебування в ЄС. В даному розділі також оцінюється роль впливу політики пост-правди на трансформаційні процеси у Сполученому Королівстві Великобританії і Північної Ірландії.</w:t>
      </w:r>
    </w:p>
    <w:p w:rsidR="0084206D" w:rsidRDefault="0084206D" w:rsidP="0084206D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Магістерська робота складається із вступу, трьох розділів, підрозділів, висновків і списку використаних джерел. Загальний обсяг роботи </w:t>
      </w:r>
      <w:r w:rsidRPr="008A4064">
        <w:rPr>
          <w:rFonts w:ascii="Times New Roman" w:hAnsi="Times New Roman"/>
          <w:sz w:val="28"/>
          <w:szCs w:val="28"/>
        </w:rPr>
        <w:t xml:space="preserve">81 </w:t>
      </w:r>
      <w:r>
        <w:rPr>
          <w:rFonts w:ascii="Times New Roman" w:hAnsi="Times New Roman"/>
          <w:sz w:val="28"/>
          <w:szCs w:val="28"/>
        </w:rPr>
        <w:t>сторінок</w:t>
      </w:r>
      <w:r w:rsidRPr="008A4064">
        <w:rPr>
          <w:rFonts w:ascii="Times New Roman" w:hAnsi="Times New Roman"/>
          <w:sz w:val="28"/>
          <w:szCs w:val="28"/>
        </w:rPr>
        <w:t>.</w:t>
      </w:r>
    </w:p>
    <w:p w:rsidR="0084206D" w:rsidRDefault="0084206D" w:rsidP="0084206D">
      <w:pPr>
        <w:pStyle w:val="a7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72207" w:rsidRDefault="0027220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/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center"/>
        <w:rPr>
          <w:rStyle w:val="a8"/>
          <w:rFonts w:ascii="Times New Roman" w:eastAsia="Times New Roman" w:hAnsi="Times New Roman" w:cs="Times New Roman"/>
          <w:sz w:val="28"/>
          <w:szCs w:val="28"/>
        </w:rPr>
      </w:pP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center"/>
        <w:rPr>
          <w:rStyle w:val="a8"/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Style w:val="a8"/>
          <w:rFonts w:ascii="Times New Roman" w:hAnsi="Times New Roman"/>
          <w:b/>
          <w:bCs/>
          <w:sz w:val="28"/>
          <w:szCs w:val="28"/>
        </w:rPr>
        <w:t>ВИСНОВКИ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center"/>
        <w:rPr>
          <w:rStyle w:val="a8"/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center"/>
        <w:rPr>
          <w:rStyle w:val="a8"/>
          <w:rFonts w:ascii="Times New Roman" w:eastAsia="Times New Roman" w:hAnsi="Times New Roman" w:cs="Times New Roman"/>
          <w:sz w:val="28"/>
          <w:szCs w:val="28"/>
        </w:rPr>
      </w:pP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   Проведене дослідження еволюції зовнішньої політики Великобританії в еру пост-правди дозволяє зробити наступні висновки.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Після прийняття рішення щодо припинення членства Сполученого Королівства в ЄС, зовнішньополітичний вектор Лондона дійсно зазнав значних змін. Це рішення передбачає перезавантаження партнерських і торгівельних відносин країни з новими та існуючими партнерами і залишить ЄС переоцінювати власне майбутнє.</w:t>
      </w:r>
      <w:r>
        <w:rPr>
          <w:rStyle w:val="Hyperlink1"/>
          <w:rFonts w:eastAsia="Helvetica Neue"/>
        </w:rPr>
        <w:t xml:space="preserve"> </w:t>
      </w:r>
      <w:r>
        <w:rPr>
          <w:rStyle w:val="a8"/>
          <w:rFonts w:ascii="Times New Roman" w:hAnsi="Times New Roman"/>
          <w:sz w:val="28"/>
          <w:szCs w:val="28"/>
        </w:rPr>
        <w:t xml:space="preserve">Головним висновоком є те, що саме успішно застосована політика пост-правди призвела до того, що населення Британії прийняло рішення покинути союз, і як результат це спричинило перегляд національних інтересів, а отже і зовнішньої політики.  Брекзіт є одним з продуктів ери постправди. Власне кажучи, «післяправда» використовується для опису цікавої тенденції в нашому суспільстві, коли об’єктивні факти стають все менш і менш значимими у формуванні суспільної думки і прийнятті рішень, а навпаки, суб’єктивні ідеї, які апелюють до емоцій і особистих переконань, стають більш ефективними. І євроскептики реалізовували даний феномен на практиці, граючи на людських почуттях і роблячи гучні заяви. 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Слід зауважити, що Великобританія завжди грала своєрідну роль в європейському інтеграційному процесі, займаючи автономну позицію з низки питань загальноєвропейської політики. У Великобританії неодноразово виникали розбіжності з партнерами по Євросоюзу. Вони підігрівалися наявністю в Сполученому Королівстві впливових політичних і громадських сил, які виступали проти членства країни в ЄС на тій підставі, що це стримує національний суверенітет і пов'язане з додатковими фінансовими витратами. В останні роки і в заявах керівництва, і в документах правлячої партії звучали вимоги перегляду балансу повноважень між Лондоном і Брюсселем.  </w:t>
      </w:r>
      <w:r>
        <w:rPr>
          <w:rStyle w:val="Hyperlink1"/>
          <w:rFonts w:eastAsia="Helvetica Neue"/>
        </w:rPr>
        <w:t xml:space="preserve">Підхід </w:t>
      </w:r>
      <w:r>
        <w:rPr>
          <w:rStyle w:val="Hyperlink1"/>
          <w:rFonts w:eastAsia="Helvetica Neue"/>
        </w:rPr>
        <w:lastRenderedPageBreak/>
        <w:t>британської політичної еліти до інтеграції в Європі цікавий тим</w:t>
      </w:r>
      <w:r>
        <w:rPr>
          <w:rStyle w:val="a8"/>
          <w:rFonts w:ascii="Times New Roman" w:hAnsi="Times New Roman"/>
          <w:sz w:val="28"/>
          <w:szCs w:val="28"/>
        </w:rPr>
        <w:t xml:space="preserve">, що зазнав істотних трансформацій - від заперечення потреби залучення країни в цей процес до визнання того, що різні елементи політичної надбудови інтеграційного об'єднання можуть бути використані в інтересах Великобританії. 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   </w:t>
      </w:r>
      <w:r>
        <w:rPr>
          <w:rStyle w:val="Hyperlink1"/>
          <w:rFonts w:eastAsia="Helvetica Neue"/>
        </w:rPr>
        <w:t>Очев</w:t>
      </w:r>
      <w:r>
        <w:rPr>
          <w:rStyle w:val="a8"/>
          <w:rFonts w:ascii="Times New Roman" w:hAnsi="Times New Roman"/>
          <w:sz w:val="28"/>
          <w:szCs w:val="28"/>
        </w:rPr>
        <w:t xml:space="preserve">идно, що зовнішня політика Англії визначається національними інтересами. Але провівши ретроспективу, ми бачимо, що ЄС сильніший, а Великобратанія слабша, ніж здавалося. Британія виявилася розколотою не тільки політично, але і географічно: за вихід з ЄС -  Англія (крім Лондону) і Уельс, в той час як в Шотландії і Північній Ірландії помітно переважають єврооптимістичні настрої. Також, Brexit спричинив </w:t>
      </w:r>
      <w:r>
        <w:rPr>
          <w:rStyle w:val="Hyperlink1"/>
          <w:rFonts w:eastAsia="Helvetica Neue"/>
        </w:rPr>
        <w:t>вел</w:t>
      </w:r>
      <w:r>
        <w:rPr>
          <w:rStyle w:val="a8"/>
          <w:rFonts w:ascii="Times New Roman" w:hAnsi="Times New Roman"/>
          <w:sz w:val="28"/>
          <w:szCs w:val="28"/>
        </w:rPr>
        <w:t>и</w:t>
      </w:r>
      <w:r>
        <w:rPr>
          <w:rStyle w:val="Hyperlink1"/>
          <w:rFonts w:eastAsia="Helvetica Neue"/>
        </w:rPr>
        <w:t>к</w:t>
      </w:r>
      <w:r>
        <w:rPr>
          <w:rStyle w:val="a8"/>
          <w:rFonts w:ascii="Times New Roman" w:hAnsi="Times New Roman"/>
          <w:sz w:val="28"/>
          <w:szCs w:val="28"/>
        </w:rPr>
        <w:t xml:space="preserve">і зрушення на британській політичній арені. Розломи проходять всередині двух найбільш  впливових політичних партій - Консервативній і Лейбористській. Більше того з 2016 року вже два прем’єр-міністра пішли у відставку через Брекзіт. 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      Величезний збиток був нанесений престижу Великобританії через багаторазові візити Т.</w:t>
      </w:r>
      <w:r>
        <w:rPr>
          <w:rStyle w:val="Hyperlink1"/>
          <w:rFonts w:eastAsia="Helvetica Neue"/>
        </w:rPr>
        <w:t>Мей в Брюссель</w:t>
      </w:r>
      <w:r>
        <w:rPr>
          <w:rStyle w:val="a8"/>
          <w:rFonts w:ascii="Times New Roman" w:hAnsi="Times New Roman"/>
          <w:sz w:val="28"/>
          <w:szCs w:val="28"/>
        </w:rPr>
        <w:t>, Берлін, Париж з проханнями про відсрочку Брекзіту та поступки з боку ЄС.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 Поворот у зовнішньополітичній діяльності також пов'язаний з тим, що з 2010 р. почалося домінування консерваторів. Разом з тим консерватори всіляко прагнули продемонструвати британцям, що, на відміну від «нових лейбористів», вони не збираються безоглядно слідувати у фарватері зовнішньополітичних інтересів США і будуть насамперед відстоювати національні інтереси власної країни. Тим не менше, Великобританія залишається основним європейським партнером США.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 Слід зауважити, що Лондон ще більше почав зміщуватися в бік Китаю, що було пов'язано з необхідністю подолання наслідків світової фінансової кризи 2008-2009 </w:t>
      </w:r>
      <w:r>
        <w:rPr>
          <w:rStyle w:val="Hyperlink1"/>
          <w:rFonts w:eastAsia="Helvetica Neue"/>
        </w:rPr>
        <w:t>рр</w:t>
      </w:r>
      <w:r>
        <w:rPr>
          <w:rStyle w:val="a8"/>
          <w:rFonts w:ascii="Times New Roman" w:hAnsi="Times New Roman"/>
          <w:sz w:val="28"/>
          <w:szCs w:val="28"/>
        </w:rPr>
        <w:t>. Як видно, співпраця між Китаєм та Британією носить переважно фінансово-економічний характер. У той же час, щоб не дратувати Вашингтон, Лондон зберігає військово-політичне співробітництво з Вашингтоном, яке можна назвати символічним.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lastRenderedPageBreak/>
        <w:t xml:space="preserve">        Аналізуючи позиції Британії у відносинах з Росією, можно сказати, що Великобританія зайняла досить жорстку позицію, яка повністю відповідає лінії, якої в даному питанні слідують США. Російсько-британські відносини залежать від того, як буде будуватися діалог Москви і Вашингтона, так як фактично Лондон здійснює трансатлантичну стратегію. Великобританія активно просувала введений Євросоюзом антиросійський режим санкцій. Особливо загострилися відносини по лінії Лондон — Москва після справи Скрипалів, яка переросла у міжнародний скандал 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Цікавим є те, що Британія після Брекзіта має намір стати провідним західним партнером для країн Перської затоки. Зміцнення військових позицій на Близькому Сході обумовлено комерційними інтересами Лондона в багатому ресурсами регіоні. Однак підтримка Британією протиборчих сторін (конфлікт Саудівська Аравія - Ємен, Саудівська аравия - Катар) може негативно відбитися на іміджі Британії як союзника для монархій Перської затоки.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В умовах переформування системи світової політики і викликів, пов'язаних з виходом з Євросоюзу, Сполучене Королівство прагне до нових політичних і економічних альянсів. Розширюючи зв'язки з країнами Азіатсько-Тихоокеанського регіону, Перської затоки і оцінюючи перспективи ринків в країнах Латинської Америки, Британія також значно активізувала африканський напрям.</w:t>
      </w:r>
    </w:p>
    <w:p w:rsidR="00902257" w:rsidRDefault="00902257" w:rsidP="00902257">
      <w:pPr>
        <w:pStyle w:val="a7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566"/>
        </w:tabs>
        <w:spacing w:line="360" w:lineRule="auto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         Наприкінці необхідно зазначити, що наразі неможливо точно спрогнозувати політичне майбутнє Великобританії, так як процес виходу з ЄС не є завершеним. Однозначного висновку про можливі результати зміни формату взаємовідносин між потужним об'єднанням світу і однією з найбільш динамічних і прогресивних розвинених економік світу зробити не можна, оскільки наслідки розриву тісних інтеграційних зв'язків будуть залежати від обраного режиму подальших торгових відносин, принциповості сторін у вирішенні критичних питань, а також від ступеня залучення інших провідних </w:t>
      </w:r>
      <w:r>
        <w:rPr>
          <w:rStyle w:val="a8"/>
          <w:rFonts w:ascii="Times New Roman" w:hAnsi="Times New Roman"/>
          <w:sz w:val="28"/>
          <w:szCs w:val="28"/>
        </w:rPr>
        <w:lastRenderedPageBreak/>
        <w:t>економік світу в переговорний процес, стабільності (нестабільності) світової економіки і кон'юнктури світових товарних ринків.</w:t>
      </w:r>
    </w:p>
    <w:p w:rsidR="00902257" w:rsidRDefault="00902257" w:rsidP="00902257">
      <w:pPr>
        <w:pStyle w:val="a7"/>
        <w:spacing w:after="240" w:line="360" w:lineRule="auto"/>
        <w:jc w:val="center"/>
        <w:rPr>
          <w:rStyle w:val="a8"/>
          <w:rFonts w:ascii="Times New Roman" w:eastAsia="Times New Roman" w:hAnsi="Times New Roman" w:cs="Times New Roman"/>
          <w:sz w:val="28"/>
          <w:szCs w:val="28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A57036" w:rsidRDefault="00A57036" w:rsidP="00902257">
      <w:pPr>
        <w:pStyle w:val="a7"/>
        <w:spacing w:after="240" w:line="360" w:lineRule="auto"/>
        <w:jc w:val="center"/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902257" w:rsidRDefault="00902257" w:rsidP="00902257">
      <w:pPr>
        <w:pStyle w:val="a7"/>
        <w:spacing w:after="240" w:line="360" w:lineRule="auto"/>
        <w:jc w:val="center"/>
        <w:rPr>
          <w:rStyle w:val="a8"/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Style w:val="a8"/>
          <w:rFonts w:ascii="Times New Roman" w:hAnsi="Times New Roman"/>
          <w:b/>
          <w:bCs/>
          <w:sz w:val="28"/>
          <w:szCs w:val="28"/>
          <w:shd w:val="clear" w:color="auto" w:fill="FFFFFF"/>
        </w:rPr>
        <w:lastRenderedPageBreak/>
        <w:t>СПИСОК ВИКОРИСТАНИХ ДЖЕРЕЛ</w:t>
      </w:r>
    </w:p>
    <w:p w:rsidR="00902257" w:rsidRDefault="00902257" w:rsidP="00902257">
      <w:pPr>
        <w:pStyle w:val="a7"/>
        <w:spacing w:after="240" w:line="360" w:lineRule="auto"/>
        <w:jc w:val="center"/>
        <w:rPr>
          <w:rStyle w:val="a8"/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Ref512233023"/>
      <w:r>
        <w:rPr>
          <w:rStyle w:val="a8"/>
          <w:rFonts w:ascii="Times New Roman" w:hAnsi="Times New Roman"/>
          <w:sz w:val="28"/>
          <w:szCs w:val="28"/>
          <w:shd w:val="clear" w:color="auto" w:fill="FFFFFF"/>
        </w:rPr>
        <w:t>Алексеев В. А. Развитие денежной системы и монетарной политики Великобритании: автореф. дис. на здобуття наук. ступеня канд. эк. наук: спец. 08.00.01 "Экономическая теория" / Алексеев Василий Александрович – Санкт – Петербург, 2007. – 19 с.</w:t>
      </w:r>
      <w:bookmarkEnd w:id="1"/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_Ref510966301"/>
      <w:r>
        <w:rPr>
          <w:rStyle w:val="Hyperlink0"/>
          <w:rFonts w:ascii="Times New Roman" w:hAnsi="Times New Roman"/>
          <w:sz w:val="28"/>
          <w:szCs w:val="28"/>
        </w:rPr>
        <w:t xml:space="preserve">Асланьян А. Великобритания - ЕС: история отношений / Артём Асланьян // </w:t>
      </w:r>
      <w:r>
        <w:rPr>
          <w:rStyle w:val="Hyperlink5"/>
          <w:rFonts w:ascii="Times New Roman" w:hAnsi="Times New Roman"/>
          <w:sz w:val="28"/>
          <w:szCs w:val="28"/>
        </w:rPr>
        <w:t>Euronews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Украина [Электронный ресурс]. – Режим доступа: http://ru.euronews.com/2016/ 06/23/the-uk-and-the-eu-part-1-je-t-aime-moi-non-plus</w:t>
      </w:r>
      <w:bookmarkEnd w:id="2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  </w:t>
      </w: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Ref512236016"/>
      <w:r>
        <w:rPr>
          <w:rStyle w:val="Hyperlink0"/>
          <w:rFonts w:ascii="Times New Roman" w:hAnsi="Times New Roman"/>
          <w:sz w:val="28"/>
          <w:szCs w:val="28"/>
        </w:rPr>
        <w:t>Бабынина Л.О. Брекзит: первый этап переговоров / Л.О. Бабынина // Европейский Союз: факты и комментарии. – 2017. – № 88-89. – С. 68-73.</w:t>
      </w:r>
      <w:bookmarkEnd w:id="3"/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Баранов Н. Возрождение популизма: Европейский опыт и российские практики // Вестник СПбГУ. – Сер. 6. Политология. Международные отношения. – 2015. Вып. 3. – С. 25–35.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Бауман З. Текучая современность. – СПб.: Питер, 2008. – 240 с.</w:t>
      </w:r>
    </w:p>
    <w:p w:rsidR="00902257" w:rsidRPr="00A57036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0"/>
          <w:rFonts w:ascii="Times New Roman" w:hAnsi="Times New Roman"/>
          <w:sz w:val="28"/>
          <w:szCs w:val="28"/>
        </w:rPr>
        <w:t>Бернейс Э. Пропаганда / под ред. И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Hyperlink0"/>
          <w:rFonts w:ascii="Times New Roman" w:hAnsi="Times New Roman"/>
          <w:sz w:val="28"/>
          <w:szCs w:val="28"/>
        </w:rPr>
        <w:t>Ющенко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. – </w:t>
      </w:r>
      <w:r>
        <w:rPr>
          <w:rStyle w:val="Hyperlink0"/>
          <w:rFonts w:ascii="Times New Roman" w:hAnsi="Times New Roman"/>
          <w:sz w:val="28"/>
          <w:szCs w:val="28"/>
        </w:rPr>
        <w:t>М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.: Hippo Publishing, 2010. — 176 </w:t>
      </w:r>
      <w:r>
        <w:rPr>
          <w:rStyle w:val="Hyperlink0"/>
          <w:rFonts w:ascii="Times New Roman" w:hAnsi="Times New Roman"/>
          <w:sz w:val="28"/>
          <w:szCs w:val="28"/>
        </w:rPr>
        <w:t>с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bookmarkStart w:id="4" w:name="_Ref512231831"/>
      <w:r>
        <w:rPr>
          <w:rStyle w:val="Hyperlink0"/>
          <w:rFonts w:ascii="Times New Roman" w:hAnsi="Times New Roman"/>
          <w:sz w:val="28"/>
          <w:szCs w:val="28"/>
        </w:rPr>
        <w:t>Браун Г. Что значит быть британцем / Г. Браун // Россия в глобальной политике. Сентябрь - октябрь. - 2006. - № 5. –</w:t>
      </w:r>
      <w:bookmarkEnd w:id="4"/>
      <w:r>
        <w:rPr>
          <w:rStyle w:val="Hyperlink0"/>
          <w:rFonts w:ascii="Times New Roman" w:hAnsi="Times New Roman"/>
          <w:sz w:val="28"/>
          <w:szCs w:val="28"/>
        </w:rPr>
        <w:t xml:space="preserve"> С. 8.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  <w:bookmarkStart w:id="5" w:name="_Ref512239485"/>
      <w:r>
        <w:rPr>
          <w:rStyle w:val="Hyperlink0"/>
          <w:rFonts w:ascii="Times New Roman" w:hAnsi="Times New Roman"/>
          <w:sz w:val="28"/>
          <w:szCs w:val="28"/>
        </w:rPr>
        <w:t>Брензович К. C. Роль Великобританії у політичній та економічній інтеграції Європейського Союзу / К. C. Брензович, І. В. Лапа // Науковий вісник Ужгородського національного університету. Серія : Міжнародні економічні відносини та світове господарство. - 2016. - Вип. 10(1). - С. 55-58.</w:t>
      </w:r>
      <w:bookmarkEnd w:id="5"/>
    </w:p>
    <w:p w:rsidR="00902257" w:rsidRDefault="00902257" w:rsidP="0090225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6" w:name="_Ref510964228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Валуев А.В. К 40-летию вступления Соединенного королевства Великобритании и Северной Ирландии в Европейские сообщества / А.В.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lastRenderedPageBreak/>
        <w:t xml:space="preserve">Валуев // Вестник Волжского университета им. </w:t>
      </w:r>
      <w:r>
        <w:rPr>
          <w:rStyle w:val="Hyperlink5"/>
          <w:rFonts w:ascii="Times New Roman" w:hAnsi="Times New Roman"/>
          <w:sz w:val="28"/>
          <w:szCs w:val="28"/>
        </w:rPr>
        <w:t>В.Н. Татищева. –2012. – № 1 (9). – С. 144-155.</w:t>
      </w:r>
      <w:bookmarkEnd w:id="6"/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7" w:name="_Ref512232151"/>
      <w:r>
        <w:rPr>
          <w:rStyle w:val="Hyperlink0"/>
          <w:rFonts w:ascii="Times New Roman" w:hAnsi="Times New Roman"/>
          <w:sz w:val="28"/>
          <w:szCs w:val="28"/>
        </w:rPr>
        <w:t>Валуев А.В. Политические отношения Великобритании и Европейского союза на современном этапе (1997-2012 гг.) / А.В. Валуев // Социогуманитарный вестник. – 2012. – № 2 (9). – С. 104-108.</w:t>
      </w:r>
      <w:bookmarkEnd w:id="7"/>
      <w:r>
        <w:rPr>
          <w:rStyle w:val="Hyperlink0"/>
          <w:rFonts w:ascii="Times New Roman" w:eastAsia="Times New Roman" w:hAnsi="Times New Roman" w:cs="Times New Roman"/>
          <w:sz w:val="28"/>
          <w:szCs w:val="28"/>
        </w:rPr>
        <w:tab/>
      </w: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8" w:name="_Ref512231714"/>
      <w:r>
        <w:rPr>
          <w:rStyle w:val="Hyperlink0"/>
          <w:rFonts w:ascii="Times New Roman" w:hAnsi="Times New Roman"/>
          <w:sz w:val="28"/>
          <w:szCs w:val="28"/>
        </w:rPr>
        <w:t>Валуев А.В. Стратегические приоритеты внешней политики и дипломатии Великобритании и Европейского союза в эпоху глобализации (1997-2013) / А.В. Валуев // Наука и Мир. – 2013. – № 4. – С. 276-278.</w:t>
      </w:r>
      <w:bookmarkEnd w:id="8"/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Вендик Ю</w:t>
      </w:r>
      <w:r>
        <w:rPr>
          <w:rStyle w:val="A5"/>
          <w:rFonts w:ascii="Times New Roman" w:hAnsi="Times New Roman"/>
          <w:sz w:val="28"/>
          <w:szCs w:val="28"/>
        </w:rPr>
        <w:t xml:space="preserve">. Брексит снова отложен. </w:t>
      </w:r>
      <w:r>
        <w:rPr>
          <w:rStyle w:val="Hyperlink0"/>
          <w:rFonts w:ascii="Times New Roman" w:hAnsi="Times New Roman"/>
          <w:sz w:val="28"/>
          <w:szCs w:val="28"/>
        </w:rPr>
        <w:t xml:space="preserve">Евросоюз дал Британии отсрочку </w:t>
      </w:r>
      <w:r>
        <w:rPr>
          <w:rStyle w:val="A5"/>
          <w:rFonts w:ascii="Times New Roman" w:hAnsi="Times New Roman"/>
          <w:sz w:val="28"/>
          <w:szCs w:val="28"/>
        </w:rPr>
        <w:t xml:space="preserve">- до </w:t>
      </w:r>
      <w:r>
        <w:rPr>
          <w:rStyle w:val="Hyperlink0"/>
          <w:rFonts w:ascii="Times New Roman" w:hAnsi="Times New Roman"/>
          <w:sz w:val="28"/>
          <w:szCs w:val="28"/>
        </w:rPr>
        <w:t xml:space="preserve">31 </w:t>
      </w:r>
      <w:r>
        <w:rPr>
          <w:rStyle w:val="A5"/>
          <w:rFonts w:ascii="Times New Roman" w:hAnsi="Times New Roman"/>
          <w:sz w:val="28"/>
          <w:szCs w:val="28"/>
        </w:rPr>
        <w:t xml:space="preserve">января / </w:t>
      </w:r>
      <w:r>
        <w:rPr>
          <w:rStyle w:val="Hyperlink0"/>
          <w:rFonts w:ascii="Times New Roman" w:hAnsi="Times New Roman"/>
          <w:sz w:val="28"/>
          <w:szCs w:val="28"/>
        </w:rPr>
        <w:t xml:space="preserve">Юрий Вендик// </w:t>
      </w:r>
      <w:r>
        <w:rPr>
          <w:rStyle w:val="Hyperlink5"/>
          <w:rFonts w:ascii="Times New Roman" w:hAnsi="Times New Roman"/>
          <w:sz w:val="28"/>
          <w:szCs w:val="28"/>
        </w:rPr>
        <w:t>BBC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[Электронный ресурс]. – Режим доступа: </w:t>
      </w:r>
      <w:hyperlink r:id="rId5" w:history="1">
        <w:r>
          <w:rPr>
            <w:rStyle w:val="Hyperlink2"/>
            <w:rFonts w:ascii="Times New Roman" w:hAnsi="Times New Roman"/>
            <w:sz w:val="28"/>
            <w:szCs w:val="28"/>
          </w:rPr>
          <w:t>https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://</w:t>
        </w:r>
        <w:r>
          <w:rPr>
            <w:rStyle w:val="Hyperlink2"/>
            <w:rFonts w:ascii="Times New Roman" w:hAnsi="Times New Roman"/>
            <w:sz w:val="28"/>
            <w:szCs w:val="28"/>
          </w:rPr>
          <w:t>www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bbc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.</w:t>
        </w:r>
        <w:r>
          <w:rPr>
            <w:rStyle w:val="Hyperlink2"/>
            <w:rFonts w:ascii="Times New Roman" w:hAnsi="Times New Roman"/>
            <w:sz w:val="28"/>
            <w:szCs w:val="28"/>
          </w:rPr>
          <w:t>com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/</w:t>
        </w:r>
        <w:r>
          <w:rPr>
            <w:rStyle w:val="Hyperlink2"/>
            <w:rFonts w:ascii="Times New Roman" w:hAnsi="Times New Roman"/>
            <w:sz w:val="28"/>
            <w:szCs w:val="28"/>
          </w:rPr>
          <w:t>russian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/</w:t>
        </w:r>
        <w:r>
          <w:rPr>
            <w:rStyle w:val="Hyperlink2"/>
            <w:rFonts w:ascii="Times New Roman" w:hAnsi="Times New Roman"/>
            <w:sz w:val="28"/>
            <w:szCs w:val="28"/>
          </w:rPr>
          <w:t>news</w:t>
        </w:r>
        <w:r w:rsidRPr="00A57036">
          <w:rPr>
            <w:rStyle w:val="Hyperlink2"/>
            <w:rFonts w:ascii="Times New Roman" w:hAnsi="Times New Roman"/>
            <w:sz w:val="28"/>
            <w:szCs w:val="28"/>
            <w:lang w:val="ru-RU"/>
          </w:rPr>
          <w:t>-50207971</w:t>
        </w:r>
      </w:hyperlink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 </w:t>
      </w: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Глухова А.В. Популизм как политический феномен: вызов современной демократии // Политические исследования. — 2017. — № 4. — С. 49–68.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Годованюк К.А. «Саммит Содружества наций и новая внешнеполитическая стратегия Великобритании». </w:t>
      </w:r>
      <w:r>
        <w:rPr>
          <w:rStyle w:val="Hyperlink5"/>
          <w:rFonts w:ascii="Times New Roman" w:hAnsi="Times New Roman"/>
          <w:sz w:val="28"/>
          <w:szCs w:val="28"/>
        </w:rPr>
        <w:t xml:space="preserve">Научно-аналитический вестник Института Европы РАН, — 2018 г. № 2 . — С. 35-42.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Громыко Ал. Внешняя политика Велико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0"/>
          <w:rFonts w:ascii="Times New Roman" w:hAnsi="Times New Roman"/>
          <w:sz w:val="28"/>
          <w:szCs w:val="28"/>
        </w:rPr>
        <w:t>британии: от империи к «осевой державе»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[Электронный ресурс]. – Режим доступа: </w:t>
      </w:r>
      <w:hyperlink r:id="rId6" w:history="1">
        <w:r>
          <w:rPr>
            <w:rStyle w:val="Hyperlink3"/>
            <w:rFonts w:ascii="Times New Roman" w:hAnsi="Times New Roman"/>
            <w:sz w:val="28"/>
            <w:szCs w:val="28"/>
          </w:rPr>
          <w:t>http://www.ieras.ru/gromyko_ar18.htm</w:t>
        </w:r>
        <w:r>
          <w:rPr>
            <w:rStyle w:val="Hyperlink2"/>
            <w:rFonts w:ascii="Times New Roman" w:hAnsi="Times New Roman"/>
            <w:sz w:val="28"/>
            <w:szCs w:val="28"/>
          </w:rPr>
          <w:t>l</w:t>
        </w:r>
      </w:hyperlink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9" w:name="_Ref512232620"/>
      <w:r>
        <w:rPr>
          <w:rStyle w:val="Hyperlink0"/>
          <w:rFonts w:ascii="Times New Roman" w:hAnsi="Times New Roman"/>
          <w:sz w:val="28"/>
          <w:szCs w:val="28"/>
        </w:rPr>
        <w:t>Девяткина А.Г. Политика Великобритании в отношении Европейского союза / А.Г. Девяткина // Актуальные проблемы современных международных отношений. – 2015. – № 5. – С. 157-160.</w:t>
      </w:r>
      <w:bookmarkEnd w:id="9"/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Европеизм и атлантизм в политике стран Европейского союза / Отв. ред. – Н.К. Арбатова. – М.: ИМЭМО РАН, 2009. – 118 с.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0" w:name="_Ref512232694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ЕС и Британия спорят из-за социальных пособий // </w:t>
      </w:r>
      <w:r>
        <w:rPr>
          <w:rStyle w:val="Hyperlink5"/>
          <w:rFonts w:ascii="Times New Roman" w:hAnsi="Times New Roman"/>
          <w:sz w:val="28"/>
          <w:szCs w:val="28"/>
        </w:rPr>
        <w:t>BBC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Русская служба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[Электронный ресурс]. – Режим доступа: </w:t>
      </w:r>
      <w:bookmarkEnd w:id="10"/>
      <w:r w:rsidRPr="005A2473">
        <w:rPr>
          <w:rStyle w:val="Hyperlink3"/>
        </w:rPr>
        <w:fldChar w:fldCharType="begin"/>
      </w:r>
      <w:r>
        <w:rPr>
          <w:rStyle w:val="Hyperlink3"/>
          <w:rFonts w:ascii="Times New Roman" w:eastAsia="Times New Roman" w:hAnsi="Times New Roman" w:cs="Times New Roman"/>
          <w:sz w:val="28"/>
          <w:szCs w:val="28"/>
        </w:rPr>
        <w:instrText xml:space="preserve"> HYPERLINK "https://www.bbc.com/russian/uk/2011/09/110930_eu_threat_uk_benefits"</w:instrText>
      </w:r>
      <w:r w:rsidRPr="005A2473">
        <w:rPr>
          <w:rStyle w:val="Hyperlink3"/>
        </w:rPr>
        <w:fldChar w:fldCharType="separate"/>
      </w:r>
      <w:r>
        <w:rPr>
          <w:rStyle w:val="Hyperlink3"/>
          <w:rFonts w:ascii="Times New Roman" w:hAnsi="Times New Roman"/>
          <w:sz w:val="28"/>
          <w:szCs w:val="28"/>
        </w:rPr>
        <w:t>https://www.bbc.com/russian/uk/2011/09/110930_eu_threat_uk_benefits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1" w:name="_Ref512235489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lastRenderedPageBreak/>
        <w:t>Капитонова Н.К. Тереза Мэй: вторая после Тэтчер / Н.К. Капитонова // Новая и новейшая история. – 2017. – № 2. – С. 151-162.</w:t>
      </w:r>
      <w:bookmarkEnd w:id="11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Кара-Мурза C. Манипуляция сознанием. – М.: ЭКСМО, 2004. — 832 с.</w:t>
      </w:r>
    </w:p>
    <w:p w:rsidR="00902257" w:rsidRDefault="00902257" w:rsidP="0090225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2" w:name="_Ref512238907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Копійка В. В. Великобританія у Європейському Союзі: очікування та наслідки / В. В. Копійка // Науковий вісник Дипломатичної академії України. - 2001. - Вип. 5. - С. 169-176.</w:t>
      </w:r>
      <w:bookmarkEnd w:id="12"/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Лаклау Э. О популизме // Вестник Московского университета. – Серия 12. Политические науки. – 2009. – No 3. – С. 54–68.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Левитин Д. Путеводитель по лжи: критическое мышление в эпоху постправды / пер. с англ. О. Терентьевой. — М.: Манн, Иванов и Фербер, 2018. — 267 с.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Маев Г. Грамши о Гегемонии // Альманах «Восток». – 2004. – Вып. 9.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Медведев С., Мартынов К., Юрчак А. и др. Эпоха постправды. Откуда берется троллинг?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//</w:t>
      </w:r>
      <w:r>
        <w:rPr>
          <w:rStyle w:val="Hyperlink5"/>
          <w:rFonts w:ascii="Times New Roman" w:hAnsi="Times New Roman"/>
          <w:sz w:val="28"/>
          <w:szCs w:val="28"/>
        </w:rPr>
        <w:t>C</w:t>
      </w:r>
      <w:r>
        <w:rPr>
          <w:rStyle w:val="Hyperlink0"/>
          <w:rFonts w:ascii="Times New Roman" w:hAnsi="Times New Roman"/>
          <w:sz w:val="28"/>
          <w:szCs w:val="28"/>
        </w:rPr>
        <w:t>вобода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 xml:space="preserve"> [Электронный ресурс]. – Режим доступа: </w:t>
      </w:r>
      <w:hyperlink r:id="rId7" w:history="1">
        <w:r>
          <w:rPr>
            <w:rStyle w:val="Hyperlink3"/>
            <w:rFonts w:ascii="Times New Roman" w:hAnsi="Times New Roman"/>
            <w:sz w:val="28"/>
            <w:szCs w:val="28"/>
          </w:rPr>
          <w:t>https://www.svoboda.org/a/28150925.html</w:t>
        </w:r>
      </w:hyperlink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a8"/>
          <w:rFonts w:ascii="Times New Roman" w:hAnsi="Times New Roman"/>
          <w:sz w:val="28"/>
          <w:szCs w:val="28"/>
          <w:shd w:val="clear" w:color="auto" w:fill="FFFFFF"/>
        </w:rPr>
        <w:t xml:space="preserve">Міжнародні відносини та зовнішня політика в еру «пост-правди». Монографія – К. : Вадекс, 2018. – 320 с.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Минаев М.В. Британская политика как про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0"/>
          <w:rFonts w:ascii="Times New Roman" w:hAnsi="Times New Roman"/>
          <w:sz w:val="28"/>
          <w:szCs w:val="28"/>
        </w:rPr>
        <w:t xml:space="preserve"> образ европейской [Электронный ресурс]. – Режим доступа: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>http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://</w:t>
      </w:r>
      <w:r>
        <w:rPr>
          <w:rStyle w:val="Hyperlink5"/>
          <w:rFonts w:ascii="Times New Roman" w:hAnsi="Times New Roman"/>
          <w:sz w:val="28"/>
          <w:szCs w:val="28"/>
        </w:rPr>
        <w:t>www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.</w:t>
      </w:r>
      <w:r>
        <w:rPr>
          <w:rStyle w:val="Hyperlink5"/>
          <w:rFonts w:ascii="Times New Roman" w:hAnsi="Times New Roman"/>
          <w:sz w:val="28"/>
          <w:szCs w:val="28"/>
        </w:rPr>
        <w:t>globalaffairs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.</w:t>
      </w:r>
      <w:r>
        <w:rPr>
          <w:rStyle w:val="Hyperlink5"/>
          <w:rFonts w:ascii="Times New Roman" w:hAnsi="Times New Roman"/>
          <w:sz w:val="28"/>
          <w:szCs w:val="28"/>
        </w:rPr>
        <w:t>ru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Style w:val="Hyperlink5"/>
          <w:rFonts w:ascii="Times New Roman" w:hAnsi="Times New Roman"/>
          <w:sz w:val="28"/>
          <w:szCs w:val="28"/>
        </w:rPr>
        <w:t>number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/</w:t>
      </w:r>
      <w:r>
        <w:rPr>
          <w:rStyle w:val="Hyperlink5"/>
          <w:rFonts w:ascii="Times New Roman" w:hAnsi="Times New Roman"/>
          <w:sz w:val="28"/>
          <w:szCs w:val="28"/>
        </w:rPr>
        <w:t>Udar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0"/>
          <w:rFonts w:ascii="Times New Roman" w:hAnsi="Times New Roman"/>
          <w:sz w:val="28"/>
          <w:szCs w:val="28"/>
        </w:rPr>
        <w:t>sverkh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5"/>
          <w:rFonts w:ascii="Times New Roman" w:hAnsi="Times New Roman"/>
          <w:sz w:val="28"/>
          <w:szCs w:val="28"/>
        </w:rPr>
        <w:t>sily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0"/>
          <w:rFonts w:ascii="Times New Roman" w:hAnsi="Times New Roman"/>
          <w:sz w:val="28"/>
          <w:szCs w:val="28"/>
        </w:rPr>
        <w:t>15064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Минаев М.В. Легитимация лидерства. Внешнеполитическая стратегия кабинета Кэмерона. [Электронный ресурс]. – Режим доступа: </w:t>
      </w:r>
      <w:hyperlink r:id="rId8" w:history="1">
        <w:r>
          <w:rPr>
            <w:rStyle w:val="Hyperlink4"/>
            <w:rFonts w:ascii="Times New Roman" w:hAnsi="Times New Roman"/>
            <w:sz w:val="28"/>
            <w:szCs w:val="28"/>
          </w:rPr>
          <w:t>http</w:t>
        </w:r>
        <w:r w:rsidRPr="00A57036">
          <w:rPr>
            <w:rStyle w:val="Hyperlink4"/>
            <w:rFonts w:ascii="Times New Roman" w:hAnsi="Times New Roman"/>
            <w:sz w:val="28"/>
            <w:szCs w:val="28"/>
            <w:lang w:val="ru-RU"/>
          </w:rPr>
          <w:t>://</w:t>
        </w:r>
        <w:r>
          <w:rPr>
            <w:rStyle w:val="Hyperlink4"/>
            <w:rFonts w:ascii="Times New Roman" w:hAnsi="Times New Roman"/>
            <w:sz w:val="28"/>
            <w:szCs w:val="28"/>
          </w:rPr>
          <w:t>www</w:t>
        </w:r>
        <w:r w:rsidRPr="00A57036">
          <w:rPr>
            <w:rStyle w:val="Hyperlink4"/>
            <w:rFonts w:ascii="Times New Roman" w:hAnsi="Times New Roman"/>
            <w:sz w:val="28"/>
            <w:szCs w:val="28"/>
            <w:lang w:val="ru-RU"/>
          </w:rPr>
          <w:t>.</w:t>
        </w:r>
        <w:r>
          <w:rPr>
            <w:rStyle w:val="Hyperlink4"/>
            <w:rFonts w:ascii="Times New Roman" w:hAnsi="Times New Roman"/>
            <w:sz w:val="28"/>
            <w:szCs w:val="28"/>
          </w:rPr>
          <w:t>politjournal</w:t>
        </w:r>
        <w:r w:rsidRPr="00A57036">
          <w:rPr>
            <w:rStyle w:val="Hyperlink4"/>
            <w:rFonts w:ascii="Times New Roman" w:hAnsi="Times New Roman"/>
            <w:sz w:val="28"/>
            <w:szCs w:val="28"/>
            <w:lang w:val="ru-RU"/>
          </w:rPr>
          <w:t>.</w:t>
        </w:r>
        <w:r>
          <w:rPr>
            <w:rStyle w:val="Hyperlink4"/>
            <w:rFonts w:ascii="Times New Roman" w:hAnsi="Times New Roman"/>
            <w:sz w:val="28"/>
            <w:szCs w:val="28"/>
          </w:rPr>
          <w:t>ru</w:t>
        </w:r>
        <w:r w:rsidRPr="00A57036">
          <w:rPr>
            <w:rStyle w:val="Hyperlink4"/>
            <w:rFonts w:ascii="Times New Roman" w:hAnsi="Times New Roman"/>
            <w:sz w:val="28"/>
            <w:szCs w:val="28"/>
            <w:lang w:val="ru-RU"/>
          </w:rPr>
          <w:t>/</w:t>
        </w:r>
        <w:r>
          <w:rPr>
            <w:rStyle w:val="Hyperlink4"/>
            <w:rFonts w:ascii="Times New Roman" w:hAnsi="Times New Roman"/>
            <w:sz w:val="28"/>
            <w:szCs w:val="28"/>
          </w:rPr>
          <w:t>index</w:t>
        </w:r>
      </w:hyperlink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Моска Г.  История политических доктрин. – М.: Мысль, 2012. – 336 с.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lastRenderedPageBreak/>
        <w:t xml:space="preserve">Осипова, Е. В. Социология политической культуры Великобритании / Е. В. Осипова // Социологические исследования. – 1992. – No 4. – С. 97–105.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3" w:name="_Ref512233221"/>
      <w:r>
        <w:rPr>
          <w:rStyle w:val="Hyperlink0"/>
          <w:rFonts w:ascii="Times New Roman" w:hAnsi="Times New Roman"/>
          <w:sz w:val="28"/>
          <w:szCs w:val="28"/>
        </w:rPr>
        <w:t>Плясунов С. Если Британия хочет уйти… / С. Плясунов // Вся Европа. – 2014. – № 6 (88). – С. 25-26.</w:t>
      </w:r>
      <w:bookmarkEnd w:id="13"/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Политика постправды в современном мире. Материалы Всероссийской научной конференции с международным участием «Политика постправды и популизм в современном мире» / под ред. О.В. Поповой. — СПб.: Скифия-принт, 2017. — 282 с.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Тоффлер Э.,Тоффлер Х. Революционное богатство: Как оно будет создано и как оно изменит нашу жизнь</w:t>
      </w:r>
      <w:r>
        <w:rPr>
          <w:rStyle w:val="Hyperlink5"/>
          <w:rFonts w:ascii="Times New Roman" w:hAnsi="Times New Roman"/>
          <w:sz w:val="28"/>
          <w:szCs w:val="28"/>
        </w:rPr>
        <w:t> 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/ Пер. з англ. </w:t>
      </w:r>
      <w:r>
        <w:rPr>
          <w:rStyle w:val="Hyperlink5"/>
          <w:rFonts w:ascii="Times New Roman" w:hAnsi="Times New Roman"/>
          <w:sz w:val="28"/>
          <w:szCs w:val="28"/>
        </w:rPr>
        <w:t>М. Султановой, Н. Цыркун. — М. : АСТ, 2008. — 569 с.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Хакімова В. Брекзіт: причини і наслідки // Міжнародні та політичні дослідження. Соціологія і політичні науки, 2019. — Т.24. — Вип.32. — С.334-336.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4" w:name="_Ref512189271"/>
      <w:r>
        <w:rPr>
          <w:rStyle w:val="Hyperlink0"/>
          <w:rFonts w:ascii="Times New Roman" w:hAnsi="Times New Roman"/>
          <w:sz w:val="28"/>
          <w:szCs w:val="28"/>
        </w:rPr>
        <w:t>Хахалкина Е.В. Европейский союз, Великобритания и проблемы общеевропейской идентичности / Е.В. Хахалкина // Сибирские исторические исследования. – 2014. – № 1. – С. 49-58.</w:t>
      </w:r>
      <w:bookmarkEnd w:id="14"/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Хесин Е.С. Контуры новой экономической политики // Ход, итоги и последствия всеобщих парламентских выборов 2015 г. в Великобритании / РАН. Институт Европы. – М., 2015. – С.15–25. [Электронный ресурс]. – Режим доступа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: </w:t>
      </w:r>
      <w:r>
        <w:rPr>
          <w:rStyle w:val="Hyperlink5"/>
          <w:rFonts w:ascii="Times New Roman" w:hAnsi="Times New Roman"/>
          <w:sz w:val="28"/>
          <w:szCs w:val="28"/>
        </w:rPr>
        <w:t>http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://</w:t>
      </w:r>
      <w:r>
        <w:rPr>
          <w:rStyle w:val="Hyperlink5"/>
          <w:rFonts w:ascii="Times New Roman" w:hAnsi="Times New Roman"/>
          <w:sz w:val="28"/>
          <w:szCs w:val="28"/>
        </w:rPr>
        <w:t>en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.</w:t>
      </w:r>
      <w:r>
        <w:rPr>
          <w:rStyle w:val="Hyperlink5"/>
          <w:rFonts w:ascii="Times New Roman" w:hAnsi="Times New Roman"/>
          <w:sz w:val="28"/>
          <w:szCs w:val="28"/>
        </w:rPr>
        <w:t>instituteofeurope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.</w:t>
      </w:r>
      <w:r>
        <w:rPr>
          <w:rStyle w:val="Hyperlink5"/>
          <w:rFonts w:ascii="Times New Roman" w:hAnsi="Times New Roman"/>
          <w:sz w:val="28"/>
          <w:szCs w:val="28"/>
        </w:rPr>
        <w:t>ru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/</w:t>
      </w:r>
      <w:r>
        <w:rPr>
          <w:rStyle w:val="Hyperlink5"/>
          <w:rFonts w:ascii="Times New Roman" w:hAnsi="Times New Roman"/>
          <w:sz w:val="28"/>
          <w:szCs w:val="28"/>
        </w:rPr>
        <w:t>images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/</w:t>
      </w:r>
      <w:r>
        <w:rPr>
          <w:rStyle w:val="Hyperlink5"/>
          <w:rFonts w:ascii="Times New Roman" w:hAnsi="Times New Roman"/>
          <w:sz w:val="28"/>
          <w:szCs w:val="28"/>
        </w:rPr>
        <w:t>uploads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/</w:t>
      </w:r>
      <w:r>
        <w:rPr>
          <w:rStyle w:val="Hyperlink5"/>
          <w:rFonts w:ascii="Times New Roman" w:hAnsi="Times New Roman"/>
          <w:sz w:val="28"/>
          <w:szCs w:val="28"/>
        </w:rPr>
        <w:t>doklad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/319.</w:t>
      </w:r>
      <w:r>
        <w:rPr>
          <w:rStyle w:val="Hyperlink5"/>
          <w:rFonts w:ascii="Times New Roman" w:hAnsi="Times New Roman"/>
          <w:sz w:val="28"/>
          <w:szCs w:val="28"/>
        </w:rPr>
        <w:t>pdf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>Чугров С.В. Post–</w:t>
      </w:r>
      <w:r>
        <w:rPr>
          <w:rStyle w:val="Hyperlink5"/>
          <w:rFonts w:ascii="Times New Roman" w:hAnsi="Times New Roman"/>
          <w:sz w:val="28"/>
          <w:szCs w:val="28"/>
        </w:rPr>
        <w:t>truth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: </w:t>
      </w:r>
      <w:r>
        <w:rPr>
          <w:rStyle w:val="Hyperlink0"/>
          <w:rFonts w:ascii="Times New Roman" w:hAnsi="Times New Roman"/>
          <w:sz w:val="28"/>
          <w:szCs w:val="28"/>
        </w:rPr>
        <w:t xml:space="preserve">Трансформация политической реальности или саморазрушение либеральной демократии? // Политические исследования.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 xml:space="preserve">2017.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 xml:space="preserve">No 2.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— С</w:t>
      </w:r>
      <w:r>
        <w:rPr>
          <w:rStyle w:val="Hyperlink0"/>
          <w:rFonts w:ascii="Times New Roman" w:hAnsi="Times New Roman"/>
          <w:sz w:val="28"/>
          <w:szCs w:val="28"/>
        </w:rPr>
        <w:t xml:space="preserve">. 42–59.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5" w:name="_Ref512234648"/>
      <w:r>
        <w:rPr>
          <w:rStyle w:val="Hyperlink0"/>
          <w:rFonts w:ascii="Times New Roman" w:hAnsi="Times New Roman"/>
          <w:sz w:val="28"/>
          <w:szCs w:val="28"/>
        </w:rPr>
        <w:lastRenderedPageBreak/>
        <w:t>Шеин С.А. Референдум о членстве Британии в ЕС в контексте консерватизма Дэвида Кэмерона / С.А. Шеин // Ars Administrandi. Искусство управления. – 2014. – Т. 4. – С. 77-88.</w:t>
      </w:r>
      <w:bookmarkEnd w:id="15"/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Штраус Л. О тирании. </w:t>
      </w:r>
      <w:r w:rsidRPr="00A57036">
        <w:rPr>
          <w:rStyle w:val="Hyperlink5"/>
          <w:rFonts w:ascii="Times New Roman" w:hAnsi="Times New Roman"/>
          <w:sz w:val="28"/>
          <w:szCs w:val="28"/>
          <w:lang w:val="ru-RU"/>
        </w:rPr>
        <w:t>— СПб</w:t>
      </w:r>
      <w:r>
        <w:rPr>
          <w:rStyle w:val="Hyperlink0"/>
          <w:rFonts w:ascii="Times New Roman" w:hAnsi="Times New Roman"/>
          <w:sz w:val="28"/>
          <w:szCs w:val="28"/>
        </w:rPr>
        <w:t xml:space="preserve">.: Изд-во СПбГУ, 2006. – 328 с. </w:t>
      </w: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  <w:bookmarkStart w:id="16" w:name="_Ref512241670"/>
      <w:r>
        <w:rPr>
          <w:rStyle w:val="Hyperlink0"/>
          <w:rFonts w:ascii="Times New Roman" w:hAnsi="Times New Roman"/>
          <w:sz w:val="28"/>
          <w:szCs w:val="28"/>
        </w:rPr>
        <w:t>Э</w:t>
      </w:r>
      <w:bookmarkStart w:id="17" w:name="_Ref512233694"/>
      <w:bookmarkEnd w:id="16"/>
      <w:r>
        <w:rPr>
          <w:rStyle w:val="Hyperlink0"/>
          <w:rFonts w:ascii="Times New Roman" w:hAnsi="Times New Roman"/>
          <w:sz w:val="28"/>
          <w:szCs w:val="28"/>
        </w:rPr>
        <w:t>кономические аспекты Брекзита – Brexit economic aspects / [отв. ред. А.И. Бажан и др.]. – М. : Ин-т Европы РАН , 2017. – 102 с.</w:t>
      </w:r>
      <w:bookmarkEnd w:id="17"/>
      <w:r>
        <w:rPr>
          <w:rStyle w:val="Hyperlink0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widowControl w:val="0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Alp Ali Hikmet. Perspectives For Stability In The Balkans: An Overview// DI</w:t>
      </w:r>
      <w:r>
        <w:rPr>
          <w:rStyle w:val="Hyperlink0"/>
          <w:rFonts w:ascii="Times New Roman" w:hAnsi="Times New Roman"/>
          <w:sz w:val="28"/>
          <w:szCs w:val="28"/>
        </w:rPr>
        <w:t>Ю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POL</w:t>
      </w:r>
      <w:r>
        <w:rPr>
          <w:rStyle w:val="Hyperlink0"/>
          <w:rFonts w:ascii="Times New Roman" w:hAnsi="Times New Roman"/>
          <w:sz w:val="28"/>
          <w:szCs w:val="28"/>
        </w:rPr>
        <w:t>Э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T</w:t>
      </w:r>
      <w:r>
        <w:rPr>
          <w:rStyle w:val="Hyperlink0"/>
          <w:rFonts w:ascii="Times New Roman" w:hAnsi="Times New Roman"/>
          <w:sz w:val="28"/>
          <w:szCs w:val="28"/>
        </w:rPr>
        <w:t>Э</w:t>
      </w:r>
      <w:r>
        <w:rPr>
          <w:rStyle w:val="a8"/>
          <w:rFonts w:ascii="Times New Roman" w:hAnsi="Times New Roman"/>
          <w:sz w:val="28"/>
          <w:szCs w:val="28"/>
          <w:lang w:val="de-DE"/>
        </w:rPr>
        <w:t xml:space="preserve">KA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FOREIGN POLICY// A Quarterly of the Foreign Policy Institute. Vol. XXV. 2000.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access: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 xml:space="preserve"> http:// www.foreignpoliсy.org.tr/documents/periodicals/vol25.pdf  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Analysis of the EU Referendum results 2016 . The UK parliament official website.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9" w:history="1">
        <w:r w:rsidRPr="00A57036">
          <w:rPr>
            <w:rStyle w:val="Hyperlink3"/>
            <w:rFonts w:ascii="Times New Roman" w:hAnsi="Times New Roman"/>
            <w:sz w:val="28"/>
            <w:szCs w:val="28"/>
            <w:lang w:val="en-US"/>
          </w:rPr>
          <w:t>http://researchbriefings.parliament.uk/ResearchBriefing/Summary/CBP-7639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Baggini J. Jeremy Corbyn is a great populist. But that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’</w:t>
      </w:r>
      <w:r>
        <w:rPr>
          <w:rStyle w:val="Hyperlink5"/>
          <w:rFonts w:ascii="Times New Roman" w:hAnsi="Times New Roman"/>
          <w:sz w:val="28"/>
          <w:szCs w:val="28"/>
        </w:rPr>
        <w:t xml:space="preserve">s no good for our democracy // The Guardian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https://www.theguardian.com/commentisfree/2016/jul/25/jeremy-corbyn- populist-democracy-mps 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Ball James.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Post-Truth: How Bullshit Conquered the World / </w:t>
      </w:r>
      <w:r>
        <w:rPr>
          <w:rStyle w:val="Hyperlink5"/>
          <w:rFonts w:ascii="Times New Roman" w:hAnsi="Times New Roman"/>
          <w:sz w:val="28"/>
          <w:szCs w:val="28"/>
        </w:rPr>
        <w:t xml:space="preserve">James Ball. - London: Biteback Publishing Ltd,  2017. - 320.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Barnum D.G., Sullivan J.C. Attitudional tolerance &amp; political freedom in Britain // The British Journal of political science. </w:t>
      </w:r>
      <w:r>
        <w:rPr>
          <w:rStyle w:val="Hyperlink0"/>
          <w:rFonts w:ascii="Times New Roman" w:hAnsi="Times New Roman"/>
          <w:sz w:val="28"/>
          <w:szCs w:val="28"/>
        </w:rPr>
        <w:t>1989. V. 19. N 1. P. 136—146.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Blitz J. Jeremy Corbyn is a Brexit bystander // The Financial Times. [Electronic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10" w:history="1">
        <w:r>
          <w:rPr>
            <w:rStyle w:val="Hyperlink2"/>
            <w:rFonts w:ascii="Times New Roman" w:hAnsi="Times New Roman"/>
            <w:sz w:val="28"/>
            <w:szCs w:val="28"/>
          </w:rPr>
          <w:t>https://www.ft.com/content/ca398c00-5cbb-11e7-b553-e2df1b0c3220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18" w:name="_Ref512234703"/>
      <w:r>
        <w:rPr>
          <w:rStyle w:val="Hyperlink5"/>
          <w:rFonts w:ascii="Times New Roman" w:hAnsi="Times New Roman"/>
          <w:sz w:val="28"/>
          <w:szCs w:val="28"/>
        </w:rPr>
        <w:lastRenderedPageBreak/>
        <w:t xml:space="preserve">Channel Deep and Wide // The Economist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bookmarkEnd w:id="18"/>
      <w:r w:rsidRPr="005A2473">
        <w:rPr>
          <w:rStyle w:val="Hyperlink2"/>
        </w:rPr>
        <w:fldChar w:fldCharType="begin"/>
      </w:r>
      <w:r>
        <w:rPr>
          <w:rStyle w:val="Hyperlink2"/>
          <w:rFonts w:ascii="Times New Roman" w:eastAsia="Times New Roman" w:hAnsi="Times New Roman" w:cs="Times New Roman"/>
          <w:sz w:val="28"/>
          <w:szCs w:val="28"/>
        </w:rPr>
        <w:instrText xml:space="preserve"> HYPERLINK "http://www.economist.com/news/special-report/21589229-britains-leadersdo-not-want-it-leave-eu-it-could-happen-anyway-channel-deep"</w:instrText>
      </w:r>
      <w:r w:rsidRPr="005A2473">
        <w:rPr>
          <w:rStyle w:val="Hyperlink2"/>
        </w:rPr>
        <w:fldChar w:fldCharType="separate"/>
      </w:r>
      <w:r>
        <w:rPr>
          <w:rStyle w:val="Hyperlink2"/>
          <w:rFonts w:ascii="Times New Roman" w:hAnsi="Times New Roman"/>
          <w:sz w:val="28"/>
          <w:szCs w:val="28"/>
        </w:rPr>
        <w:t>http://www.economist.com/news/special-report/21589229-britains-leadersdo-not-want-it-leave-eu-it-could-happen-anyway-channel-deep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19" w:name="_Ref512234254"/>
      <w:r>
        <w:rPr>
          <w:rStyle w:val="Hyperlink5"/>
          <w:rFonts w:ascii="Times New Roman" w:hAnsi="Times New Roman"/>
          <w:sz w:val="28"/>
          <w:szCs w:val="28"/>
        </w:rPr>
        <w:t>Charter D. Europe: In or Out? Everything You Need to Know. – London: Biteback Publishing Ltd, 2016. – P. 97.</w:t>
      </w:r>
      <w:bookmarkEnd w:id="19"/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Conservative Party Conference: Foreign Secretary William Hague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’</w:t>
      </w:r>
      <w:r>
        <w:rPr>
          <w:rStyle w:val="Hyperlink5"/>
          <w:rFonts w:ascii="Times New Roman" w:hAnsi="Times New Roman"/>
          <w:sz w:val="28"/>
          <w:szCs w:val="28"/>
        </w:rPr>
        <w:t xml:space="preserve">s speeches in full // The Telegraph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11" w:history="1">
        <w:r>
          <w:rPr>
            <w:rStyle w:val="Hyperlink2"/>
            <w:rFonts w:ascii="Times New Roman" w:hAnsi="Times New Roman"/>
            <w:sz w:val="28"/>
            <w:szCs w:val="28"/>
          </w:rPr>
          <w:t>https://www.telegraph.co.uk/news/politics/conservative/9592459/Conservative-Party-Conference-Foreign-Secretary-William-Hagues-speech-in-full.html</w:t>
        </w:r>
      </w:hyperlink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David Cameron arrives in Gulf on arms trade trip // The Guardian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 </w:t>
      </w:r>
      <w:hyperlink r:id="rId12" w:history="1">
        <w:r>
          <w:rPr>
            <w:rStyle w:val="Hyperlink2"/>
            <w:rFonts w:ascii="Times New Roman" w:hAnsi="Times New Roman"/>
            <w:sz w:val="28"/>
            <w:szCs w:val="28"/>
          </w:rPr>
          <w:t>https://www.theguardian.com/politics/2012/nov/05/david-cameron-gulf-arms-trip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Dearden N. What is «global Britain»? A financier and arms merchant to brutal dictators // The Guardian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13" w:history="1">
        <w:r>
          <w:rPr>
            <w:rStyle w:val="Hyperlink2"/>
            <w:rFonts w:ascii="Times New Roman" w:hAnsi="Times New Roman"/>
            <w:sz w:val="28"/>
            <w:szCs w:val="28"/>
          </w:rPr>
          <w:t>https://www.theguardian.com/commentisfree/2017/apr/05/global-britain-brexit-financier-arms-merchant-brutal-dictators</w:t>
        </w:r>
      </w:hyperlink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Dowse R.. Huges J. Sporadic interventionists // Political studies. </w:t>
      </w:r>
      <w:r>
        <w:rPr>
          <w:rStyle w:val="Hyperlink0"/>
          <w:rFonts w:ascii="Times New Roman" w:hAnsi="Times New Roman"/>
          <w:sz w:val="28"/>
          <w:szCs w:val="28"/>
        </w:rPr>
        <w:t>1977. V. 25. N 1. P. 84—92.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  <w:r>
        <w:rPr>
          <w:rStyle w:val="a8"/>
          <w:rFonts w:ascii="Times New Roman" w:hAnsi="Times New Roman"/>
          <w:sz w:val="28"/>
          <w:szCs w:val="28"/>
          <w:lang w:val="de-DE"/>
        </w:rPr>
        <w:t>Dyer G</w:t>
      </w:r>
      <w:r>
        <w:rPr>
          <w:rStyle w:val="Hyperlink5"/>
          <w:rFonts w:ascii="Times New Roman" w:hAnsi="Times New Roman"/>
          <w:sz w:val="28"/>
          <w:szCs w:val="28"/>
        </w:rPr>
        <w:t xml:space="preserve">. US attacks UK over China stance [Text] / G. Dyer, G. Parker // Financial Times. 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13.03.2015.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P. 1.</w:t>
      </w:r>
    </w:p>
    <w:p w:rsidR="00902257" w:rsidRPr="00A57036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0" w:name="_Ref512189379"/>
      <w:r>
        <w:rPr>
          <w:rStyle w:val="Hyperlink5"/>
          <w:rFonts w:ascii="Times New Roman" w:hAnsi="Times New Roman"/>
          <w:sz w:val="28"/>
          <w:szCs w:val="28"/>
        </w:rPr>
        <w:t xml:space="preserve">Eurobarometer (EB79.5). European Parliament. “One Year to go until the 2014 European Elections”.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Analitical overview</w:t>
      </w:r>
      <w:bookmarkEnd w:id="20"/>
      <w:r>
        <w:rPr>
          <w:rStyle w:val="Hyperlink5"/>
          <w:rFonts w:ascii="Times New Roman" w:hAnsi="Times New Roman"/>
          <w:sz w:val="28"/>
          <w:szCs w:val="28"/>
        </w:rPr>
        <w:t xml:space="preserve">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access: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hyperlink r:id="rId14" w:history="1">
        <w:r>
          <w:rPr>
            <w:rStyle w:val="Hyperlink2"/>
            <w:rFonts w:ascii="Times New Roman" w:hAnsi="Times New Roman"/>
            <w:sz w:val="28"/>
            <w:szCs w:val="28"/>
          </w:rPr>
          <w:t>http://www.europarl.europa.eu/pdf/eurobarometre/2013/election/synth_finale_en.pdf</w:t>
        </w:r>
      </w:hyperlink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</w:p>
    <w:p w:rsidR="00902257" w:rsidRPr="00A57036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1" w:name="_Ref512236056"/>
      <w:r>
        <w:rPr>
          <w:rStyle w:val="Hyperlink5"/>
          <w:rFonts w:ascii="Times New Roman" w:hAnsi="Times New Roman"/>
          <w:sz w:val="28"/>
          <w:szCs w:val="28"/>
        </w:rPr>
        <w:lastRenderedPageBreak/>
        <w:t xml:space="preserve">European Council (Art. 50) guidelines following the United Kingdom's notification under Article 50 TEU.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: </w:t>
      </w:r>
      <w:hyperlink r:id="rId15" w:history="1">
        <w:r w:rsidRPr="00A57036">
          <w:rPr>
            <w:rStyle w:val="Hyperlink0"/>
            <w:rFonts w:ascii="Times New Roman" w:hAnsi="Times New Roman"/>
            <w:sz w:val="28"/>
            <w:szCs w:val="28"/>
            <w:lang w:val="en-US"/>
          </w:rPr>
          <w:t>http://www.consilium.europa.eu/en/press/press-releases/2017</w:t>
        </w:r>
      </w:hyperlink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/04/29-euco-brexit-guidelines/</w:t>
      </w:r>
      <w:bookmarkEnd w:id="21"/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Flood A. Post-truth' named word of the year by Oxford Dictionaries // The Guardian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access: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hyperlink r:id="rId16" w:history="1">
        <w:r w:rsidRPr="00A57036">
          <w:rPr>
            <w:rStyle w:val="Hyperlink3"/>
            <w:rFonts w:ascii="Times New Roman" w:hAnsi="Times New Roman"/>
            <w:sz w:val="28"/>
            <w:szCs w:val="28"/>
            <w:lang w:val="en-US"/>
          </w:rPr>
          <w:t>https://www.theguardian.com/books/2016/nov/15/post-truth-named-word-of-the-year-by-oxford-dictionaries</w:t>
        </w:r>
      </w:hyperlink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Foreign Secretary speech: </w:t>
      </w:r>
      <w:r>
        <w:rPr>
          <w:rStyle w:val="a8"/>
          <w:rFonts w:ascii="Times New Roman" w:hAnsi="Times New Roman"/>
          <w:sz w:val="28"/>
          <w:szCs w:val="28"/>
          <w:lang w:val="fr-FR"/>
        </w:rPr>
        <w:t>«</w:t>
      </w:r>
      <w:r>
        <w:rPr>
          <w:rStyle w:val="Hyperlink5"/>
          <w:rFonts w:ascii="Times New Roman" w:hAnsi="Times New Roman"/>
          <w:sz w:val="28"/>
          <w:szCs w:val="28"/>
        </w:rPr>
        <w:t>Britain is back East of Suez</w:t>
      </w:r>
      <w:r>
        <w:rPr>
          <w:rStyle w:val="a8"/>
          <w:rFonts w:ascii="Times New Roman" w:hAnsi="Times New Roman"/>
          <w:sz w:val="28"/>
          <w:szCs w:val="28"/>
          <w:lang w:val="it-IT"/>
        </w:rPr>
        <w:t>»</w:t>
      </w:r>
      <w:r>
        <w:rPr>
          <w:rStyle w:val="Hyperlink5"/>
          <w:rFonts w:ascii="Times New Roman" w:hAnsi="Times New Roman"/>
          <w:sz w:val="28"/>
          <w:szCs w:val="28"/>
        </w:rPr>
        <w:t>. The Foreign Secretary delivers a speech on the UK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‟</w:t>
      </w:r>
      <w:r>
        <w:rPr>
          <w:rStyle w:val="Hyperlink5"/>
          <w:rFonts w:ascii="Times New Roman" w:hAnsi="Times New Roman"/>
          <w:sz w:val="28"/>
          <w:szCs w:val="28"/>
        </w:rPr>
        <w:t xml:space="preserve">s policy in the Gulf at the Manama Dialogue in Bahrain // GOV.UK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17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https://www.gov.uk/government/speeches/foreign-secretary-speech-britain-is-back-east-of-suez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a8"/>
          <w:rFonts w:ascii="Times New Roman" w:hAnsi="Times New Roman"/>
          <w:sz w:val="28"/>
          <w:szCs w:val="28"/>
          <w:u w:color="CC503E"/>
          <w:shd w:val="clear" w:color="auto" w:fill="FFFFFF"/>
          <w:lang w:val="en-US"/>
        </w:rPr>
        <w:t xml:space="preserve">Fuller S. [« Post truth was the Oxford English Dictionary word of the 2016 and that’s why it is prominent now…»]  // YouTube </w:t>
      </w:r>
      <w:r w:rsidRPr="00A57036">
        <w:rPr>
          <w:rStyle w:val="a8"/>
          <w:rFonts w:ascii="Times New Roman" w:hAnsi="Times New Roman"/>
          <w:sz w:val="28"/>
          <w:szCs w:val="28"/>
          <w:u w:color="CC503E"/>
          <w:lang w:val="en-US"/>
        </w:rPr>
        <w:t>[ Electronic resource] – Mode of access:</w:t>
      </w:r>
      <w:r w:rsidRPr="00A57036">
        <w:rPr>
          <w:rStyle w:val="a8"/>
          <w:rFonts w:ascii="Times New Roman" w:hAnsi="Times New Roman"/>
          <w:sz w:val="28"/>
          <w:szCs w:val="28"/>
          <w:u w:color="CC503E"/>
          <w:shd w:val="clear" w:color="auto" w:fill="FFFFFF"/>
          <w:lang w:val="en-US"/>
        </w:rPr>
        <w:t xml:space="preserve"> </w:t>
      </w:r>
      <w:hyperlink r:id="rId18" w:history="1">
        <w:r w:rsidRPr="00A57036">
          <w:rPr>
            <w:rStyle w:val="Hyperlink6"/>
            <w:rFonts w:ascii="Times New Roman" w:hAnsi="Times New Roman"/>
            <w:sz w:val="28"/>
            <w:szCs w:val="28"/>
            <w:lang w:val="en-US"/>
          </w:rPr>
          <w:t>https://www.youtube.com/watch?v=M4Rwca7k_Fs</w:t>
        </w:r>
      </w:hyperlink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Global security: UK-US relations / UK Parliament. House of Commons. Foreign affairs committee.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L., 2010. – 28.03. – 240 p.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19" w:history="1">
        <w:r w:rsidRPr="00A57036">
          <w:rPr>
            <w:rStyle w:val="Hyperlink3"/>
            <w:rFonts w:ascii="Times New Roman" w:hAnsi="Times New Roman"/>
            <w:sz w:val="28"/>
            <w:szCs w:val="28"/>
            <w:lang w:val="en-US"/>
          </w:rPr>
          <w:t>https://publications.parliament.uk/pa/cm200910/cmselect/cmfaff/114/11402.htm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Goldberg J. The Obama doctrine: The US president talks through his hardest decisions about America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’</w:t>
      </w:r>
      <w:r>
        <w:rPr>
          <w:rStyle w:val="Hyperlink5"/>
          <w:rFonts w:ascii="Times New Roman" w:hAnsi="Times New Roman"/>
          <w:sz w:val="28"/>
          <w:szCs w:val="28"/>
        </w:rPr>
        <w:t xml:space="preserve">s role in the world // The Atlantic.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Wash., 2016. – </w:t>
      </w:r>
      <w:r>
        <w:rPr>
          <w:rStyle w:val="a8"/>
          <w:rFonts w:ascii="Times New Roman" w:hAnsi="Times New Roman"/>
          <w:sz w:val="28"/>
          <w:szCs w:val="28"/>
          <w:lang w:val="it-IT"/>
        </w:rPr>
        <w:t>April.</w:t>
      </w:r>
      <w:r>
        <w:rPr>
          <w:rStyle w:val="Hyperlink5"/>
          <w:rFonts w:ascii="Times New Roman" w:hAnsi="Times New Roman"/>
          <w:sz w:val="28"/>
          <w:szCs w:val="28"/>
        </w:rPr>
        <w:t xml:space="preserve">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0" w:history="1">
        <w:r>
          <w:rPr>
            <w:rStyle w:val="Hyperlink2"/>
            <w:rFonts w:ascii="Times New Roman" w:hAnsi="Times New Roman"/>
            <w:sz w:val="28"/>
            <w:szCs w:val="28"/>
          </w:rPr>
          <w:t>https://www.theatlantic.com/magazine/archive/2016/04/the-obama-doctrine/471525/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Goodwyn L. Democratic Promise: The Populist Moment in America. – New York: Oxford University Press. – 1976. – 702 р.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lastRenderedPageBreak/>
        <w:t>Goodwin J. Revolutions and Revolutionary Movements // The Handbook of Political Sociology / Janoski T., Alford R., Hicks A., Schwartz M.A. (eds.). – Cambridge: Cambridge University Press, 2005.</w:t>
      </w:r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Style w:val="a8"/>
          <w:rFonts w:ascii="Times New Roman" w:hAnsi="Times New Roman"/>
          <w:sz w:val="28"/>
          <w:szCs w:val="28"/>
          <w:lang w:val="fr-FR"/>
        </w:rPr>
        <w:t>Hague W. Britain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’</w:t>
      </w:r>
      <w:r>
        <w:rPr>
          <w:rStyle w:val="Hyperlink5"/>
          <w:rFonts w:ascii="Times New Roman" w:hAnsi="Times New Roman"/>
          <w:sz w:val="28"/>
          <w:szCs w:val="28"/>
        </w:rPr>
        <w:t xml:space="preserve">s foreign policy in a networked world / HM Government. Foreign and commonwealth office.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L., 2010. – 01.07.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1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https://www.gov.uk/government/speeches/britain-s-foreign-policy-in-a-networked-world--2</w:t>
        </w:r>
      </w:hyperlink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Hague William: The Future of British Foreign Policy// Conservatives Speeches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2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https://www.gov.uk/government/speeches/the-future-of-british-foreign-policy--2</w:t>
        </w:r>
      </w:hyperlink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House of Lords. Select Committee on International Relations. The Middle East:Time for New Realism.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3" w:history="1">
        <w:r w:rsidRPr="00A57036">
          <w:rPr>
            <w:rStyle w:val="Hyperlink3"/>
            <w:rFonts w:ascii="Times New Roman" w:hAnsi="Times New Roman"/>
            <w:sz w:val="28"/>
            <w:szCs w:val="28"/>
            <w:lang w:val="en-US"/>
          </w:rPr>
          <w:t>https://publications.parliament.uk/pa/ld201617/ldselect/ldintrel/159/159.pdf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P. 14. </w:t>
      </w:r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Iain Gray: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>Beware the black art of post-truth politics”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//</w:t>
      </w:r>
      <w:r>
        <w:rPr>
          <w:rStyle w:val="Hyperlink5"/>
          <w:rFonts w:ascii="Times New Roman" w:hAnsi="Times New Roman"/>
          <w:sz w:val="28"/>
          <w:szCs w:val="28"/>
        </w:rPr>
        <w:t xml:space="preserve"> The Scotsman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    [ Electronic resource] – Mode of access: </w:t>
      </w:r>
      <w:hyperlink r:id="rId24" w:history="1">
        <w:r>
          <w:rPr>
            <w:rStyle w:val="Hyperlink2"/>
            <w:rFonts w:ascii="Times New Roman" w:hAnsi="Times New Roman"/>
            <w:sz w:val="28"/>
            <w:szCs w:val="28"/>
          </w:rPr>
          <w:t>https://www.scotsman.com/news/opinion/iain-gray-beware-the-black-art-of-post-truth-politics-1-2146059</w:t>
        </w:r>
      </w:hyperlink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Interview with Brooks Newmark, Research Associate in the Department of Politics &amp; International Relations at Oxford University,</w:t>
      </w:r>
      <w:r w:rsidRPr="00A57036">
        <w:rPr>
          <w:rStyle w:val="A5"/>
          <w:rFonts w:ascii="Times New Roman" w:hAnsi="Times New Roman"/>
          <w:sz w:val="28"/>
          <w:szCs w:val="28"/>
          <w:lang w:val="en-US"/>
        </w:rPr>
        <w:t xml:space="preserve"> Odessa I.I. Mechnikov National University</w:t>
      </w:r>
      <w:r>
        <w:rPr>
          <w:rStyle w:val="Hyperlink5"/>
          <w:rFonts w:ascii="Times New Roman" w:hAnsi="Times New Roman"/>
          <w:sz w:val="28"/>
          <w:szCs w:val="28"/>
        </w:rPr>
        <w:t>, 30.05.2019</w:t>
      </w:r>
    </w:p>
    <w:p w:rsidR="00902257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Jonathan Rose. «Brexit, Trump, and Post-Truth Politics» // Public Integrity.         2017. Volume 19,  </w:t>
      </w:r>
      <w:hyperlink r:id="rId25" w:history="1">
        <w:r>
          <w:rPr>
            <w:rStyle w:val="Hyperlink5"/>
            <w:rFonts w:ascii="Times New Roman" w:hAnsi="Times New Roman"/>
            <w:sz w:val="28"/>
            <w:szCs w:val="28"/>
          </w:rPr>
          <w:t>Issue 6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. P 555-558. </w:t>
      </w:r>
    </w:p>
    <w:p w:rsidR="00902257" w:rsidRPr="00A57036" w:rsidRDefault="00902257" w:rsidP="0090225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Kavanagh D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British politics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: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continuities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 and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change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. Oxford: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Oxford University Press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,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1985</w:t>
      </w:r>
      <w:r w:rsidRPr="00A57036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. – 343 p.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Kavanagh D. Thatcherism &amp; British politics: the end of consensus? </w:t>
      </w:r>
      <w:r>
        <w:rPr>
          <w:rStyle w:val="a8"/>
          <w:rFonts w:ascii="Times New Roman" w:hAnsi="Times New Roman"/>
          <w:color w:val="545454"/>
          <w:sz w:val="28"/>
          <w:szCs w:val="28"/>
          <w:u w:color="545454"/>
        </w:rPr>
        <w:t xml:space="preserve">Oxford: </w:t>
      </w:r>
      <w:r>
        <w:rPr>
          <w:rStyle w:val="Hyperlink0"/>
          <w:rFonts w:ascii="Times New Roman" w:hAnsi="Times New Roman"/>
          <w:sz w:val="28"/>
          <w:szCs w:val="28"/>
        </w:rPr>
        <w:t xml:space="preserve">Oxford University Press, 1987. </w:t>
      </w:r>
      <w:r>
        <w:rPr>
          <w:rStyle w:val="Hyperlink5"/>
          <w:rFonts w:ascii="Times New Roman" w:hAnsi="Times New Roman"/>
          <w:sz w:val="28"/>
          <w:szCs w:val="28"/>
        </w:rPr>
        <w:t>- 352 p.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lastRenderedPageBreak/>
        <w:t>Lord Ashcroft, « How the United Kingdom voted on Thursday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… </w:t>
      </w:r>
      <w:r>
        <w:rPr>
          <w:rStyle w:val="Hyperlink5"/>
          <w:rFonts w:ascii="Times New Roman" w:hAnsi="Times New Roman"/>
          <w:sz w:val="28"/>
          <w:szCs w:val="28"/>
        </w:rPr>
        <w:t xml:space="preserve">and why».  24 June, 2016.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6" w:history="1">
        <w:r>
          <w:rPr>
            <w:rStyle w:val="Hyperlink4"/>
            <w:rFonts w:ascii="Times New Roman" w:hAnsi="Times New Roman"/>
            <w:sz w:val="28"/>
            <w:szCs w:val="28"/>
          </w:rPr>
          <w:t>http://lordashcroftpolls.com/2016/06/how-the-united-kingdom-voted-and-why/</w:t>
        </w:r>
      </w:hyperlink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Martin K. Britain in the sixties: the Crown &amp; the Establishment. </w:t>
      </w:r>
      <w:r>
        <w:rPr>
          <w:rStyle w:val="Hyperlink0"/>
          <w:rFonts w:ascii="Times New Roman" w:hAnsi="Times New Roman"/>
          <w:sz w:val="28"/>
          <w:szCs w:val="28"/>
        </w:rPr>
        <w:t>L.: Penguin, 1962.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Munich Security Report 2017 "Post-Truth, Post-West, Post-Order?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», 2017 .- 84 </w:t>
      </w:r>
      <w:r>
        <w:rPr>
          <w:rStyle w:val="Hyperlink5"/>
          <w:rFonts w:ascii="Times New Roman" w:hAnsi="Times New Roman"/>
          <w:sz w:val="28"/>
          <w:szCs w:val="28"/>
        </w:rPr>
        <w:t xml:space="preserve">p.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access:</w:t>
      </w:r>
      <w:hyperlink r:id="rId27" w:history="1">
        <w:r>
          <w:rPr>
            <w:rStyle w:val="Hyperlink2"/>
            <w:rFonts w:ascii="Times New Roman" w:hAnsi="Times New Roman"/>
            <w:sz w:val="28"/>
            <w:szCs w:val="28"/>
          </w:rPr>
          <w:t>https://securityconference.org/publikationen/munich-security-report-2017/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NatCen Social Research Website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8" w:history="1">
        <w:r>
          <w:rPr>
            <w:rStyle w:val="Hyperlink7"/>
            <w:rFonts w:ascii="Times New Roman" w:hAnsi="Times New Roman"/>
            <w:sz w:val="28"/>
            <w:szCs w:val="28"/>
          </w:rPr>
          <w:t>http://natcen.ac.uk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National security strategy and strategic defence and security review 2015: A secure and prosperous United Kingdom / HM Government. Prime Minister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’</w:t>
      </w:r>
      <w:r>
        <w:rPr>
          <w:rStyle w:val="Hyperlink5"/>
          <w:rFonts w:ascii="Times New Roman" w:hAnsi="Times New Roman"/>
          <w:sz w:val="28"/>
          <w:szCs w:val="28"/>
        </w:rPr>
        <w:t xml:space="preserve">s office.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L., 2015. – November. – 96 p.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29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https://www.gov.uk/government/publications/national-security-strategy-and-strategic-defence-and-security-review-2015</w:t>
        </w:r>
      </w:hyperlink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Norton Ph. Parliament in the United Kingdom: balancing effectiveness &amp; consent? // West European politics.1990. V. 13. N 3. Munich Security Report 2017 “Post-Truth, Post-West,</w:t>
      </w:r>
      <w:r>
        <w:rPr>
          <w:rStyle w:val="Hyperlink5"/>
          <w:rFonts w:ascii="Times New Roman" w:hAnsi="Times New Roman"/>
          <w:sz w:val="28"/>
          <w:szCs w:val="28"/>
        </w:rPr>
        <w:t xml:space="preserve"> Post-Order?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“</w:t>
      </w:r>
      <w:r>
        <w:rPr>
          <w:rStyle w:val="Hyperlink5"/>
          <w:rFonts w:ascii="Times New Roman" w:hAnsi="Times New Roman"/>
          <w:sz w:val="28"/>
          <w:szCs w:val="28"/>
        </w:rPr>
        <w:t xml:space="preserve">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0" w:history="1">
        <w:r>
          <w:rPr>
            <w:rStyle w:val="Hyperlink2"/>
            <w:rFonts w:ascii="Times New Roman" w:hAnsi="Times New Roman"/>
            <w:sz w:val="28"/>
            <w:szCs w:val="28"/>
          </w:rPr>
          <w:t>https://securityconference.org/publikationen/munich-security-report-2017/</w:t>
        </w:r>
      </w:hyperlink>
    </w:p>
    <w:p w:rsidR="00902257" w:rsidRPr="00A57036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Obama’</w:t>
      </w:r>
      <w:r>
        <w:rPr>
          <w:rStyle w:val="Hyperlink5"/>
          <w:rFonts w:ascii="Times New Roman" w:hAnsi="Times New Roman"/>
          <w:sz w:val="28"/>
          <w:szCs w:val="28"/>
        </w:rPr>
        <w:t xml:space="preserve">s speech to UK Parliament, in full, with analysis // BBC.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L., 2011. – 25.05.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1" w:history="1">
        <w:r>
          <w:rPr>
            <w:rStyle w:val="Hyperlink2"/>
            <w:rFonts w:ascii="Times New Roman" w:hAnsi="Times New Roman"/>
            <w:sz w:val="28"/>
            <w:szCs w:val="28"/>
          </w:rPr>
          <w:t>https://www.bbc.com/news/uk-politics-13549927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Pr="00A57036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lastRenderedPageBreak/>
        <w:t xml:space="preserve">Oxford </w:t>
      </w:r>
      <w:r>
        <w:rPr>
          <w:rStyle w:val="Hyperlink5"/>
          <w:rFonts w:ascii="Times New Roman" w:hAnsi="Times New Roman"/>
          <w:sz w:val="28"/>
          <w:szCs w:val="28"/>
        </w:rPr>
        <w:t xml:space="preserve">English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Dictionary</w:t>
      </w:r>
      <w:r>
        <w:rPr>
          <w:rStyle w:val="Hyperlink5"/>
          <w:rFonts w:ascii="Times New Roman" w:hAnsi="Times New Roman"/>
          <w:sz w:val="28"/>
          <w:szCs w:val="28"/>
        </w:rPr>
        <w:t xml:space="preserve">//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Meaning of post-truth in English</w:t>
      </w:r>
      <w:r>
        <w:rPr>
          <w:rStyle w:val="Hyperlink5"/>
          <w:rFonts w:ascii="Times New Roman" w:hAnsi="Times New Roman"/>
          <w:sz w:val="28"/>
          <w:szCs w:val="28"/>
        </w:rPr>
        <w:t xml:space="preserve">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2" w:history="1">
        <w:r>
          <w:rPr>
            <w:rStyle w:val="Hyperlink2"/>
            <w:rFonts w:ascii="Times New Roman" w:hAnsi="Times New Roman"/>
            <w:sz w:val="28"/>
            <w:szCs w:val="28"/>
          </w:rPr>
          <w:t>https://en.oxforddictionaries.com/definition/post-truth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Parry G., Moyser G. A map of political participation in Britain // Government &amp; Opposition. </w:t>
      </w:r>
      <w:r>
        <w:rPr>
          <w:rStyle w:val="Hyperlink0"/>
          <w:rFonts w:ascii="Times New Roman" w:hAnsi="Times New Roman"/>
          <w:sz w:val="28"/>
          <w:szCs w:val="28"/>
        </w:rPr>
        <w:t>1990. N 2.</w:t>
      </w:r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P. 147—169.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Parry G, Moyser G. Political participation in Britain // Government &amp; Opposition. </w:t>
      </w:r>
      <w:r>
        <w:rPr>
          <w:rStyle w:val="Hyperlink0"/>
          <w:rFonts w:ascii="Times New Roman" w:hAnsi="Times New Roman"/>
          <w:sz w:val="28"/>
          <w:szCs w:val="28"/>
        </w:rPr>
        <w:t>1984. V. 19. N 1.</w:t>
      </w:r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P. 68—92.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Patterson S. Understanding the British parliament // Political studies. 1989. V. 37. N 5. P. 449—462. 15. Renter G.J. The English: are they human? </w:t>
      </w:r>
      <w:r>
        <w:rPr>
          <w:rStyle w:val="Hyperlink0"/>
          <w:rFonts w:ascii="Times New Roman" w:hAnsi="Times New Roman"/>
          <w:sz w:val="28"/>
          <w:szCs w:val="28"/>
        </w:rPr>
        <w:t>L.: Williams &amp; Norgate, 1951.</w:t>
      </w:r>
    </w:p>
    <w:p w:rsidR="00902257" w:rsidRPr="00A57036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Post-Western world: How are emerging powers changing </w:t>
      </w:r>
      <w:r>
        <w:rPr>
          <w:rStyle w:val="Hyperlink5"/>
          <w:rFonts w:ascii="Times New Roman" w:hAnsi="Times New Roman"/>
          <w:sz w:val="28"/>
          <w:szCs w:val="28"/>
        </w:rPr>
        <w:t xml:space="preserve">the world?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 </w:t>
      </w:r>
      <w:hyperlink r:id="rId33" w:history="1">
        <w:r>
          <w:rPr>
            <w:rStyle w:val="Hyperlink2"/>
            <w:rFonts w:ascii="Times New Roman" w:hAnsi="Times New Roman"/>
            <w:sz w:val="28"/>
            <w:szCs w:val="28"/>
          </w:rPr>
          <w:t>https://www.postwesternworld.com/2017/03/28/post-western-order/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Promoting stability throughout the Western Balkans //Gov.UK. Inside Government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4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https://www.gov.uk/government/topical-events/western-balkans-summit-london-2018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Richard Kreitner, Post-Truth and Its Consequences: What a 25-Year-Old Essay Tells Us About the Current Moment. The Nation. - November 30 2016.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5" w:history="1">
        <w:r>
          <w:rPr>
            <w:rStyle w:val="Hyperlink4"/>
            <w:rFonts w:ascii="Times New Roman" w:hAnsi="Times New Roman"/>
            <w:sz w:val="28"/>
            <w:szCs w:val="28"/>
          </w:rPr>
          <w:t>https://www.thenation.com/article/post-truth-and-its-consequences-what-a-25-year-old-essay-tells-us-about-the-current-moment/</w:t>
        </w:r>
      </w:hyperlink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Richards S. Leadership, Loyalty and the Rise of Jeremy Corbyn // The Political Quarterly. 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2016.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Vol. 87.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N 1.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P. 12–17.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Rt Hon Theresa May MP, Prime Minister`s speech to the Gulf Cooperation Council 2016, 7 December 2016.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6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https://www.gov.uk/government/speeches/prime-ministers-speech-to-the-gulf-co-operation-council-2016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 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yperlink0"/>
          <w:rFonts w:ascii="Times New Roman" w:hAnsi="Times New Roman"/>
          <w:sz w:val="28"/>
          <w:szCs w:val="28"/>
        </w:rPr>
        <w:t xml:space="preserve">Sandoiu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>Sandoiu А</w:t>
      </w:r>
      <w:r>
        <w:rPr>
          <w:rStyle w:val="Hyperlink5"/>
          <w:rFonts w:ascii="Times New Roman" w:hAnsi="Times New Roman"/>
          <w:sz w:val="28"/>
          <w:szCs w:val="28"/>
        </w:rPr>
        <w:t xml:space="preserve">. Richard Rorty and the Origins of Post-Truth. [ Electronic resource] </w:t>
      </w:r>
      <w:r>
        <w:rPr>
          <w:rStyle w:val="Hyperlink0"/>
          <w:rFonts w:ascii="Times New Roman" w:hAnsi="Times New Roman"/>
          <w:sz w:val="28"/>
          <w:szCs w:val="28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 https:// </w:t>
      </w:r>
      <w:hyperlink r:id="rId37" w:history="1">
        <w:r>
          <w:rPr>
            <w:rStyle w:val="Hyperlink4"/>
            <w:rFonts w:ascii="Times New Roman" w:hAnsi="Times New Roman"/>
            <w:sz w:val="28"/>
            <w:szCs w:val="28"/>
          </w:rPr>
          <w:t>partiallyexaminedlife.com/2016/12/30/richard-rorty-and-the-origins-of-post-truth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Soros G.The Promise of Regrexit [ Electronic resource] – Mode of access: https://www.georgesoros.com/2016/07/08/the-promise-of-regrexit/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Sparrow A., David Cameron's Europe speech - the key points // The Guardian News and Media Limited. [ Electronic resource] </w:t>
      </w:r>
      <w:r>
        <w:rPr>
          <w:rStyle w:val="Hyperlink0"/>
          <w:rFonts w:ascii="Times New Roman" w:hAnsi="Times New Roman"/>
          <w:sz w:val="28"/>
          <w:szCs w:val="28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https://www.theguardian.com/politics/2013/jan/23/david-camerons- europe-speech-points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</w:rPr>
      </w:pP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Swaddle K., Heath A. Official &amp; reported turnout in the British general elections of 1987 // The British Journal of political science. </w:t>
      </w:r>
      <w:r>
        <w:rPr>
          <w:rStyle w:val="Hyperlink0"/>
          <w:rFonts w:ascii="Times New Roman" w:hAnsi="Times New Roman"/>
          <w:sz w:val="28"/>
          <w:szCs w:val="28"/>
        </w:rPr>
        <w:t xml:space="preserve">1989. V. 19. N. 4. P. 537—551. </w:t>
      </w:r>
    </w:p>
    <w:p w:rsidR="00902257" w:rsidRDefault="00902257" w:rsidP="00902257">
      <w:pPr>
        <w:pStyle w:val="a7"/>
        <w:numPr>
          <w:ilvl w:val="0"/>
          <w:numId w:val="5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Syria crisis: Cameron loses Commons vote on Syria action // BBC. </w:t>
      </w:r>
      <w:r>
        <w:rPr>
          <w:rStyle w:val="Hyperlink0"/>
          <w:rFonts w:ascii="Times New Roman" w:hAnsi="Times New Roman"/>
          <w:sz w:val="28"/>
          <w:szCs w:val="28"/>
        </w:rPr>
        <w:t xml:space="preserve">– L., 2013. – 30.08.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>
        <w:rPr>
          <w:rStyle w:val="Hyperlink0"/>
          <w:rFonts w:ascii="Times New Roman" w:hAnsi="Times New Roman"/>
          <w:sz w:val="28"/>
          <w:szCs w:val="28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38" w:history="1">
        <w:r>
          <w:rPr>
            <w:rStyle w:val="Hyperlink2"/>
            <w:rFonts w:ascii="Times New Roman" w:hAnsi="Times New Roman"/>
            <w:sz w:val="28"/>
            <w:szCs w:val="28"/>
          </w:rPr>
          <w:t>https://www.bbc.com/news/uk-politics-23892783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Taggart P. Populism and representative politics in contemporary Europe // Journal of Political Ideologies. — </w:t>
      </w:r>
      <w:r>
        <w:rPr>
          <w:rStyle w:val="Hyperlink0"/>
          <w:rFonts w:ascii="Times New Roman" w:hAnsi="Times New Roman"/>
          <w:sz w:val="28"/>
          <w:szCs w:val="28"/>
        </w:rPr>
        <w:t xml:space="preserve">2004.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 xml:space="preserve">Vol. 9.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 xml:space="preserve">N 3. </w:t>
      </w:r>
      <w:r>
        <w:rPr>
          <w:rStyle w:val="Hyperlink5"/>
          <w:rFonts w:ascii="Times New Roman" w:hAnsi="Times New Roman"/>
          <w:sz w:val="28"/>
          <w:szCs w:val="28"/>
        </w:rPr>
        <w:t xml:space="preserve">— </w:t>
      </w:r>
      <w:r>
        <w:rPr>
          <w:rStyle w:val="Hyperlink0"/>
          <w:rFonts w:ascii="Times New Roman" w:hAnsi="Times New Roman"/>
          <w:sz w:val="28"/>
          <w:szCs w:val="28"/>
        </w:rPr>
        <w:t xml:space="preserve">P. 269–288.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The Observer </w:t>
      </w:r>
      <w:r>
        <w:rPr>
          <w:rStyle w:val="Hyperlink0"/>
          <w:rFonts w:ascii="Times New Roman" w:hAnsi="Times New Roman"/>
          <w:sz w:val="28"/>
          <w:szCs w:val="28"/>
        </w:rPr>
        <w:t>сообщила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о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возможной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связи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 xml:space="preserve">Cambridge Analytica </w:t>
      </w:r>
      <w:r>
        <w:rPr>
          <w:rStyle w:val="Hyperlink0"/>
          <w:rFonts w:ascii="Times New Roman" w:hAnsi="Times New Roman"/>
          <w:sz w:val="28"/>
          <w:szCs w:val="28"/>
        </w:rPr>
        <w:t>и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«</w:t>
      </w:r>
      <w:r>
        <w:rPr>
          <w:rStyle w:val="Hyperlink0"/>
          <w:rFonts w:ascii="Times New Roman" w:hAnsi="Times New Roman"/>
          <w:sz w:val="28"/>
          <w:szCs w:val="28"/>
        </w:rPr>
        <w:t>Брекзит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»</w:t>
      </w:r>
      <w:r>
        <w:rPr>
          <w:rStyle w:val="Hyperlink5"/>
          <w:rFonts w:ascii="Times New Roman" w:hAnsi="Times New Roman"/>
          <w:sz w:val="28"/>
          <w:szCs w:val="28"/>
        </w:rPr>
        <w:t xml:space="preserve"> //</w:t>
      </w:r>
      <w:r>
        <w:rPr>
          <w:rStyle w:val="a8"/>
          <w:rFonts w:ascii="Times New Roman" w:hAnsi="Times New Roman"/>
          <w:sz w:val="28"/>
          <w:szCs w:val="28"/>
          <w:lang w:val="de-DE"/>
        </w:rPr>
        <w:t>Deutsche Welle</w:t>
      </w:r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>[</w:t>
      </w:r>
      <w:r>
        <w:rPr>
          <w:rStyle w:val="Hyperlink0"/>
          <w:rFonts w:ascii="Times New Roman" w:hAnsi="Times New Roman"/>
          <w:sz w:val="28"/>
          <w:szCs w:val="28"/>
        </w:rPr>
        <w:t>Электронный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ресурс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]. – </w:t>
      </w:r>
      <w:r>
        <w:rPr>
          <w:rStyle w:val="Hyperlink0"/>
          <w:rFonts w:ascii="Times New Roman" w:hAnsi="Times New Roman"/>
          <w:sz w:val="28"/>
          <w:szCs w:val="28"/>
        </w:rPr>
        <w:t>Режим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0"/>
          <w:rFonts w:ascii="Times New Roman" w:hAnsi="Times New Roman"/>
          <w:sz w:val="28"/>
          <w:szCs w:val="28"/>
        </w:rPr>
        <w:t>доступа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: </w:t>
      </w:r>
      <w:hyperlink r:id="rId39" w:history="1">
        <w:r>
          <w:rPr>
            <w:rStyle w:val="Hyperlink4"/>
            <w:rFonts w:ascii="Times New Roman" w:hAnsi="Times New Roman"/>
            <w:sz w:val="28"/>
            <w:szCs w:val="28"/>
          </w:rPr>
          <w:t>https://www.dw.com/cda/ru/the-observer-</w:t>
        </w:r>
        <w:r>
          <w:rPr>
            <w:rStyle w:val="a8"/>
            <w:rFonts w:ascii="Times New Roman" w:hAnsi="Times New Roman"/>
            <w:sz w:val="28"/>
            <w:szCs w:val="28"/>
          </w:rPr>
          <w:t>сообщила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-</w:t>
        </w:r>
        <w:r>
          <w:rPr>
            <w:rStyle w:val="a8"/>
            <w:rFonts w:ascii="Times New Roman" w:hAnsi="Times New Roman"/>
            <w:sz w:val="28"/>
            <w:szCs w:val="28"/>
          </w:rPr>
          <w:t>о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-</w:t>
        </w:r>
        <w:r>
          <w:rPr>
            <w:rStyle w:val="a8"/>
            <w:rFonts w:ascii="Times New Roman" w:hAnsi="Times New Roman"/>
            <w:sz w:val="28"/>
            <w:szCs w:val="28"/>
          </w:rPr>
          <w:t>возможной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-</w:t>
        </w:r>
        <w:r>
          <w:rPr>
            <w:rStyle w:val="a8"/>
            <w:rFonts w:ascii="Times New Roman" w:hAnsi="Times New Roman"/>
            <w:sz w:val="28"/>
            <w:szCs w:val="28"/>
          </w:rPr>
          <w:t>связи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-cambridge-analytica-</w:t>
        </w:r>
        <w:r>
          <w:rPr>
            <w:rStyle w:val="a8"/>
            <w:rFonts w:ascii="Times New Roman" w:hAnsi="Times New Roman"/>
            <w:sz w:val="28"/>
            <w:szCs w:val="28"/>
          </w:rPr>
          <w:t>и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-</w:t>
        </w:r>
        <w:r>
          <w:rPr>
            <w:rStyle w:val="a8"/>
            <w:rFonts w:ascii="Times New Roman" w:hAnsi="Times New Roman"/>
            <w:sz w:val="28"/>
            <w:szCs w:val="28"/>
          </w:rPr>
          <w:t>брекзит</w:t>
        </w:r>
        <w:r w:rsidRPr="00A57036">
          <w:rPr>
            <w:rStyle w:val="a8"/>
            <w:rFonts w:ascii="Times New Roman" w:hAnsi="Times New Roman"/>
            <w:sz w:val="28"/>
            <w:szCs w:val="28"/>
            <w:lang w:val="en-US"/>
          </w:rPr>
          <w:t>/a-43127214</w:t>
        </w:r>
      </w:hyperlink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lastRenderedPageBreak/>
        <w:t xml:space="preserve">«The post-truth world: Yes, I’d lie to you» // The Economist. 2016, September 10. [ Electronic resource] </w:t>
      </w:r>
      <w:r>
        <w:rPr>
          <w:rStyle w:val="Hyperlink0"/>
          <w:rFonts w:ascii="Times New Roman" w:hAnsi="Times New Roman"/>
          <w:sz w:val="28"/>
          <w:szCs w:val="28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40" w:history="1">
        <w:r>
          <w:rPr>
            <w:rStyle w:val="Hyperlink2"/>
            <w:rFonts w:ascii="Times New Roman" w:hAnsi="Times New Roman"/>
            <w:sz w:val="28"/>
            <w:szCs w:val="28"/>
          </w:rPr>
          <w:t>https://www.economist.com/briefing/2016/09/10/yes-id-lie-to-you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Timothy E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Hyperlink5"/>
          <w:rFonts w:ascii="Times New Roman" w:hAnsi="Times New Roman"/>
          <w:sz w:val="28"/>
          <w:szCs w:val="28"/>
        </w:rPr>
        <w:t>“The post-truth presidency”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/ </w:t>
      </w:r>
      <w:r>
        <w:rPr>
          <w:rStyle w:val="Hyperlink5"/>
          <w:rFonts w:ascii="Times New Roman" w:hAnsi="Times New Roman"/>
          <w:sz w:val="28"/>
          <w:szCs w:val="28"/>
        </w:rPr>
        <w:t xml:space="preserve">Timothy Egan// The New York Times, November 4, 2016.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41" w:history="1">
        <w:r>
          <w:rPr>
            <w:rStyle w:val="Hyperlink2"/>
            <w:rFonts w:ascii="Times New Roman" w:hAnsi="Times New Roman"/>
            <w:sz w:val="28"/>
            <w:szCs w:val="28"/>
          </w:rPr>
          <w:t>https://www.nytimes.com/2016/11/04/opinion/campaign-stops/the-post-truth-presidency.html</w:t>
        </w:r>
      </w:hyperlink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UK-Bahrain sign landmark defence agreement. // GOV.UK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https://www.gov.uk/government/news/uk-bahrain-sign-land mark-defence-agreement </w:t>
      </w:r>
    </w:p>
    <w:p w:rsidR="00902257" w:rsidRDefault="00902257" w:rsidP="00902257">
      <w:pPr>
        <w:pStyle w:val="a7"/>
        <w:numPr>
          <w:ilvl w:val="0"/>
          <w:numId w:val="8"/>
        </w:numPr>
        <w:spacing w:after="24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UKTI inward investment report 2014 to 2015 / HM Government. UK Trade and investment department. </w:t>
      </w:r>
      <w:r>
        <w:rPr>
          <w:rStyle w:val="Hyperlink0"/>
          <w:rFonts w:ascii="Times New Roman" w:hAnsi="Times New Roman"/>
          <w:sz w:val="28"/>
          <w:szCs w:val="28"/>
        </w:rPr>
        <w:t xml:space="preserve">– L., 2015. – 17.06.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>
        <w:rPr>
          <w:rStyle w:val="Hyperlink0"/>
          <w:rFonts w:ascii="Times New Roman" w:hAnsi="Times New Roman"/>
          <w:sz w:val="28"/>
          <w:szCs w:val="28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42" w:history="1">
        <w:r>
          <w:rPr>
            <w:rStyle w:val="Hyperlink2"/>
            <w:rFonts w:ascii="Times New Roman" w:hAnsi="Times New Roman"/>
            <w:sz w:val="28"/>
            <w:szCs w:val="28"/>
          </w:rPr>
          <w:t>https://www.gov.uk/government/publications/ukti-inward-investment-report-2014-to-2015</w:t>
        </w:r>
      </w:hyperlink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 xml:space="preserve">UK to lead Gulf Maritime Force. [ Electronic resource] </w:t>
      </w:r>
      <w:r w:rsidRPr="00A57036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hyperlink r:id="rId43" w:history="1">
        <w:r>
          <w:rPr>
            <w:rStyle w:val="Hyperlink4"/>
            <w:rFonts w:ascii="Times New Roman" w:hAnsi="Times New Roman"/>
            <w:sz w:val="28"/>
            <w:szCs w:val="28"/>
          </w:rPr>
          <w:t>https://www.gov.uk/government/news/uk-to-lead-gulf-maritime-force</w:t>
        </w:r>
      </w:hyperlink>
      <w:r>
        <w:rPr>
          <w:rStyle w:val="Hyperlink5"/>
          <w:rFonts w:ascii="Times New Roman" w:hAnsi="Times New Roman"/>
          <w:sz w:val="28"/>
          <w:szCs w:val="28"/>
        </w:rPr>
        <w:t xml:space="preserve"> 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Hyperlink5"/>
          <w:rFonts w:ascii="Times New Roman" w:hAnsi="Times New Roman"/>
          <w:sz w:val="28"/>
          <w:szCs w:val="28"/>
        </w:rPr>
        <w:t>UK Trade &amp; Investment and Defence &amp; Security Organisation, UK Defence and Security Export Statistics for 2015 (26.06.2016)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yperlink5"/>
          <w:rFonts w:ascii="Times New Roman" w:hAnsi="Times New Roman"/>
          <w:sz w:val="28"/>
          <w:szCs w:val="28"/>
        </w:rPr>
        <w:t xml:space="preserve">[ Electronic resource]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>Mode of access: https://www.gov.uk/government/uploads/system/uploads/attachment_data/ file/541330/20160727_-_Official_Statistics_-UKTI_DSO_Core_Slides_for_2015_-_Final_Version.pdf.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</w:rPr>
      </w:pP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Verba S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,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Almond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 GA. The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Civic Culture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: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Political Attitudes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 and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Democracy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 in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Five Nations</w:t>
      </w:r>
      <w:r w:rsidRPr="008A4064">
        <w:rPr>
          <w:rStyle w:val="a8"/>
          <w:rFonts w:ascii="Times New Roman" w:hAnsi="Times New Roman"/>
          <w:color w:val="545454"/>
          <w:sz w:val="28"/>
          <w:szCs w:val="28"/>
          <w:u w:color="545454"/>
          <w:lang w:val="en-US"/>
        </w:rPr>
        <w:t xml:space="preserve">. </w:t>
      </w:r>
      <w:r>
        <w:rPr>
          <w:rStyle w:val="a8"/>
          <w:rFonts w:ascii="Times New Roman" w:hAnsi="Times New Roman"/>
          <w:color w:val="545454"/>
          <w:sz w:val="28"/>
          <w:szCs w:val="28"/>
          <w:u w:color="545454"/>
        </w:rPr>
        <w:t xml:space="preserve">Princeton: </w:t>
      </w:r>
      <w:r>
        <w:rPr>
          <w:rStyle w:val="Hyperlink0"/>
          <w:rFonts w:ascii="Times New Roman" w:hAnsi="Times New Roman"/>
          <w:sz w:val="28"/>
          <w:szCs w:val="28"/>
        </w:rPr>
        <w:t>Princeton University Press</w:t>
      </w:r>
      <w:r>
        <w:rPr>
          <w:rStyle w:val="a8"/>
          <w:rFonts w:ascii="Times New Roman" w:hAnsi="Times New Roman"/>
          <w:color w:val="545454"/>
          <w:sz w:val="28"/>
          <w:szCs w:val="28"/>
          <w:u w:color="545454"/>
        </w:rPr>
        <w:t xml:space="preserve">, </w:t>
      </w:r>
      <w:r>
        <w:rPr>
          <w:rStyle w:val="Hyperlink0"/>
          <w:rFonts w:ascii="Times New Roman" w:hAnsi="Times New Roman"/>
          <w:sz w:val="28"/>
          <w:szCs w:val="28"/>
        </w:rPr>
        <w:t>1963</w:t>
      </w:r>
      <w:r>
        <w:rPr>
          <w:rStyle w:val="a8"/>
          <w:rFonts w:ascii="Times New Roman" w:hAnsi="Times New Roman"/>
          <w:color w:val="545454"/>
          <w:sz w:val="28"/>
          <w:szCs w:val="28"/>
          <w:u w:color="545454"/>
        </w:rPr>
        <w:t xml:space="preserve">. - 574p. </w:t>
      </w:r>
    </w:p>
    <w:p w:rsidR="00902257" w:rsidRPr="008A4064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>Vesnic</w:t>
      </w:r>
      <w:r>
        <w:rPr>
          <w:rStyle w:val="a8"/>
          <w:rFonts w:ascii="Arial Unicode MS" w:eastAsia="Arial Unicode MS" w:hAnsi="Arial Unicode MS" w:cs="Arial Unicode MS" w:hint="eastAsia"/>
          <w:sz w:val="28"/>
          <w:szCs w:val="28"/>
        </w:rPr>
        <w:t>􏰀</w:t>
      </w:r>
      <w:r>
        <w:rPr>
          <w:rStyle w:val="Hyperlink5"/>
          <w:rFonts w:ascii="Times New Roman" w:hAnsi="Times New Roman"/>
          <w:sz w:val="28"/>
          <w:szCs w:val="28"/>
        </w:rPr>
        <w:t xml:space="preserve">Alujevic L. European Integration of Western Balkans: From Reconciliation to European Future [ Electronic resource] </w:t>
      </w:r>
      <w:r w:rsidRPr="008A4064">
        <w:rPr>
          <w:rStyle w:val="Hyperlink0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Hyperlink5"/>
          <w:rFonts w:ascii="Times New Roman" w:hAnsi="Times New Roman"/>
          <w:sz w:val="28"/>
          <w:szCs w:val="28"/>
        </w:rPr>
        <w:t xml:space="preserve">Mode of access: </w:t>
      </w:r>
      <w:r>
        <w:rPr>
          <w:rStyle w:val="Hyperlink5"/>
          <w:rFonts w:ascii="Times New Roman" w:hAnsi="Times New Roman"/>
          <w:sz w:val="28"/>
          <w:szCs w:val="28"/>
        </w:rPr>
        <w:lastRenderedPageBreak/>
        <w:t>//http://thinkingeurope.eu/default/files/ publication/ European_ integration_ of_ western_ balkans. pdf</w:t>
      </w:r>
    </w:p>
    <w:p w:rsidR="00902257" w:rsidRDefault="00902257" w:rsidP="00902257">
      <w:pPr>
        <w:pStyle w:val="a7"/>
        <w:numPr>
          <w:ilvl w:val="0"/>
          <w:numId w:val="6"/>
        </w:numPr>
        <w:spacing w:after="266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2" w:name="_Ref512189453"/>
      <w:r>
        <w:rPr>
          <w:rStyle w:val="Hyperlink5"/>
          <w:rFonts w:ascii="Times New Roman" w:hAnsi="Times New Roman"/>
          <w:sz w:val="28"/>
          <w:szCs w:val="28"/>
        </w:rPr>
        <w:t xml:space="preserve">Weisner C. Constructions of EU Europe and National EU concepts – A Research Agenda. // Methods, Theories, and Empirical Applications... </w:t>
      </w:r>
      <w:r>
        <w:rPr>
          <w:rStyle w:val="Hyperlink0"/>
          <w:rFonts w:ascii="Times New Roman" w:hAnsi="Times New Roman"/>
          <w:sz w:val="28"/>
          <w:szCs w:val="28"/>
        </w:rPr>
        <w:t>P. 255–262</w:t>
      </w:r>
      <w:bookmarkEnd w:id="22"/>
      <w:r>
        <w:rPr>
          <w:rStyle w:val="Hyperlink5"/>
          <w:rFonts w:ascii="Times New Roman" w:hAnsi="Times New Roman"/>
          <w:sz w:val="28"/>
          <w:szCs w:val="28"/>
        </w:rPr>
        <w:t>.</w:t>
      </w:r>
    </w:p>
    <w:p w:rsidR="00902257" w:rsidRDefault="00902257"/>
    <w:p w:rsidR="00902257" w:rsidRDefault="00902257"/>
    <w:sectPr w:rsidR="009022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6C7589"/>
    <w:multiLevelType w:val="hybridMultilevel"/>
    <w:tmpl w:val="88406D66"/>
    <w:numStyleLink w:val="a"/>
  </w:abstractNum>
  <w:abstractNum w:abstractNumId="1">
    <w:nsid w:val="4A014B07"/>
    <w:multiLevelType w:val="hybridMultilevel"/>
    <w:tmpl w:val="2BD4CD28"/>
    <w:styleLink w:val="a0"/>
    <w:lvl w:ilvl="0" w:tplc="F1527944">
      <w:start w:val="1"/>
      <w:numFmt w:val="decimal"/>
      <w:lvlText w:val="%1."/>
      <w:lvlJc w:val="left"/>
      <w:pPr>
        <w:tabs>
          <w:tab w:val="num" w:pos="458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47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A8C3300">
      <w:start w:val="1"/>
      <w:numFmt w:val="decimal"/>
      <w:lvlText w:val="%2."/>
      <w:lvlJc w:val="left"/>
      <w:pPr>
        <w:tabs>
          <w:tab w:val="left" w:pos="458"/>
          <w:tab w:val="num" w:pos="81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83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92279A6">
      <w:start w:val="1"/>
      <w:numFmt w:val="decimal"/>
      <w:lvlText w:val="%3."/>
      <w:lvlJc w:val="left"/>
      <w:pPr>
        <w:tabs>
          <w:tab w:val="left" w:pos="458"/>
          <w:tab w:val="left" w:pos="708"/>
          <w:tab w:val="num" w:pos="117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119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C28DB50">
      <w:start w:val="1"/>
      <w:numFmt w:val="decimal"/>
      <w:lvlText w:val="%4."/>
      <w:lvlJc w:val="left"/>
      <w:pPr>
        <w:tabs>
          <w:tab w:val="left" w:pos="458"/>
          <w:tab w:val="left" w:pos="708"/>
          <w:tab w:val="num" w:pos="1538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155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DF6AE98">
      <w:start w:val="1"/>
      <w:numFmt w:val="decimal"/>
      <w:lvlText w:val="%5."/>
      <w:lvlJc w:val="left"/>
      <w:pPr>
        <w:tabs>
          <w:tab w:val="left" w:pos="458"/>
          <w:tab w:val="left" w:pos="708"/>
          <w:tab w:val="left" w:pos="1416"/>
          <w:tab w:val="num" w:pos="1898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191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D7620FE">
      <w:start w:val="1"/>
      <w:numFmt w:val="decimal"/>
      <w:lvlText w:val="%6."/>
      <w:lvlJc w:val="left"/>
      <w:pPr>
        <w:tabs>
          <w:tab w:val="left" w:pos="458"/>
          <w:tab w:val="left" w:pos="708"/>
          <w:tab w:val="left" w:pos="1416"/>
          <w:tab w:val="num" w:pos="2258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227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6E2F06C">
      <w:start w:val="1"/>
      <w:numFmt w:val="decimal"/>
      <w:lvlText w:val="%7."/>
      <w:lvlJc w:val="left"/>
      <w:pPr>
        <w:tabs>
          <w:tab w:val="left" w:pos="458"/>
          <w:tab w:val="left" w:pos="708"/>
          <w:tab w:val="left" w:pos="1416"/>
          <w:tab w:val="left" w:pos="2124"/>
          <w:tab w:val="num" w:pos="2618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263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512BB60">
      <w:start w:val="1"/>
      <w:numFmt w:val="decimal"/>
      <w:lvlText w:val="%8."/>
      <w:lvlJc w:val="left"/>
      <w:pPr>
        <w:tabs>
          <w:tab w:val="left" w:pos="458"/>
          <w:tab w:val="left" w:pos="708"/>
          <w:tab w:val="left" w:pos="1416"/>
          <w:tab w:val="left" w:pos="2124"/>
          <w:tab w:val="num" w:pos="2978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299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290C0FE">
      <w:start w:val="1"/>
      <w:numFmt w:val="decimal"/>
      <w:lvlText w:val="%9."/>
      <w:lvlJc w:val="left"/>
      <w:pPr>
        <w:tabs>
          <w:tab w:val="left" w:pos="458"/>
          <w:tab w:val="left" w:pos="708"/>
          <w:tab w:val="left" w:pos="1416"/>
          <w:tab w:val="left" w:pos="2124"/>
          <w:tab w:val="left" w:pos="2832"/>
          <w:tab w:val="num" w:pos="3338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66"/>
        </w:tabs>
        <w:ind w:left="3350" w:hanging="4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52E678AD"/>
    <w:multiLevelType w:val="hybridMultilevel"/>
    <w:tmpl w:val="88406D66"/>
    <w:styleLink w:val="a"/>
    <w:lvl w:ilvl="0" w:tplc="59183F90">
      <w:start w:val="1"/>
      <w:numFmt w:val="bullet"/>
      <w:lvlText w:val="-"/>
      <w:lvlJc w:val="left"/>
      <w:pPr>
        <w:ind w:left="30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1" w:tplc="DE8EA9C8">
      <w:start w:val="1"/>
      <w:numFmt w:val="bullet"/>
      <w:lvlText w:val="-"/>
      <w:lvlJc w:val="left"/>
      <w:pPr>
        <w:ind w:left="54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2" w:tplc="DD76787E">
      <w:start w:val="1"/>
      <w:numFmt w:val="bullet"/>
      <w:lvlText w:val="-"/>
      <w:lvlJc w:val="left"/>
      <w:pPr>
        <w:ind w:left="78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3" w:tplc="1B02A312">
      <w:start w:val="1"/>
      <w:numFmt w:val="bullet"/>
      <w:lvlText w:val="-"/>
      <w:lvlJc w:val="left"/>
      <w:pPr>
        <w:ind w:left="102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4" w:tplc="7C9497E6">
      <w:start w:val="1"/>
      <w:numFmt w:val="bullet"/>
      <w:lvlText w:val="-"/>
      <w:lvlJc w:val="left"/>
      <w:pPr>
        <w:ind w:left="126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5" w:tplc="D70EC818">
      <w:start w:val="1"/>
      <w:numFmt w:val="bullet"/>
      <w:lvlText w:val="-"/>
      <w:lvlJc w:val="left"/>
      <w:pPr>
        <w:ind w:left="150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6" w:tplc="F46C7882">
      <w:start w:val="1"/>
      <w:numFmt w:val="bullet"/>
      <w:lvlText w:val="-"/>
      <w:lvlJc w:val="left"/>
      <w:pPr>
        <w:ind w:left="174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7" w:tplc="ABEC07C6">
      <w:start w:val="1"/>
      <w:numFmt w:val="bullet"/>
      <w:lvlText w:val="-"/>
      <w:lvlJc w:val="left"/>
      <w:pPr>
        <w:ind w:left="198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8" w:tplc="77DEDA08">
      <w:start w:val="1"/>
      <w:numFmt w:val="bullet"/>
      <w:lvlText w:val="-"/>
      <w:lvlJc w:val="left"/>
      <w:pPr>
        <w:ind w:left="2225" w:hanging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</w:abstractNum>
  <w:abstractNum w:abstractNumId="3">
    <w:nsid w:val="775B22A3"/>
    <w:multiLevelType w:val="hybridMultilevel"/>
    <w:tmpl w:val="2BD4CD28"/>
    <w:numStyleLink w:val="a0"/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lvl w:ilvl="0" w:tplc="06B829D8">
        <w:start w:val="1"/>
        <w:numFmt w:val="decimal"/>
        <w:lvlText w:val="%1."/>
        <w:lvlJc w:val="left"/>
        <w:pPr>
          <w:ind w:left="4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3AA79EC">
        <w:start w:val="1"/>
        <w:numFmt w:val="decimal"/>
        <w:lvlText w:val="%2."/>
        <w:lvlJc w:val="left"/>
        <w:pPr>
          <w:ind w:left="8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6F8BEEC">
        <w:start w:val="1"/>
        <w:numFmt w:val="decimal"/>
        <w:lvlText w:val="%3."/>
        <w:lvlJc w:val="left"/>
        <w:pPr>
          <w:ind w:left="11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8AA4BAA">
        <w:start w:val="1"/>
        <w:numFmt w:val="decimal"/>
        <w:lvlText w:val="%4."/>
        <w:lvlJc w:val="left"/>
        <w:pPr>
          <w:ind w:left="15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008A20A">
        <w:start w:val="1"/>
        <w:numFmt w:val="decimal"/>
        <w:lvlText w:val="%5."/>
        <w:lvlJc w:val="left"/>
        <w:pPr>
          <w:ind w:left="189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064DFF0">
        <w:start w:val="1"/>
        <w:numFmt w:val="decimal"/>
        <w:lvlText w:val="%6."/>
        <w:lvlJc w:val="left"/>
        <w:pPr>
          <w:ind w:left="22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EF4BB08">
        <w:start w:val="1"/>
        <w:numFmt w:val="decimal"/>
        <w:lvlText w:val="%7."/>
        <w:lvlJc w:val="left"/>
        <w:pPr>
          <w:ind w:left="26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CFEABF0">
        <w:start w:val="1"/>
        <w:numFmt w:val="decimal"/>
        <w:lvlText w:val="%8."/>
        <w:lvlJc w:val="left"/>
        <w:pPr>
          <w:ind w:left="29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B3CD86E">
        <w:start w:val="1"/>
        <w:numFmt w:val="decimal"/>
        <w:lvlText w:val="%9."/>
        <w:lvlJc w:val="left"/>
        <w:pPr>
          <w:ind w:left="33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3"/>
    <w:lvlOverride w:ilvl="0">
      <w:lvl w:ilvl="0" w:tplc="06B829D8">
        <w:start w:val="1"/>
        <w:numFmt w:val="decimal"/>
        <w:lvlText w:val="%1."/>
        <w:lvlJc w:val="left"/>
        <w:pPr>
          <w:ind w:left="39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3AA79EC">
        <w:start w:val="1"/>
        <w:numFmt w:val="decimal"/>
        <w:lvlText w:val="%2."/>
        <w:lvlJc w:val="left"/>
        <w:pPr>
          <w:ind w:left="8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6F8BEEC">
        <w:start w:val="1"/>
        <w:numFmt w:val="decimal"/>
        <w:lvlText w:val="%3."/>
        <w:lvlJc w:val="left"/>
        <w:pPr>
          <w:ind w:left="11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8AA4BAA">
        <w:start w:val="1"/>
        <w:numFmt w:val="decimal"/>
        <w:lvlText w:val="%4."/>
        <w:lvlJc w:val="left"/>
        <w:pPr>
          <w:ind w:left="15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008A20A">
        <w:start w:val="1"/>
        <w:numFmt w:val="decimal"/>
        <w:lvlText w:val="%5."/>
        <w:lvlJc w:val="left"/>
        <w:pPr>
          <w:ind w:left="189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064DFF0">
        <w:start w:val="1"/>
        <w:numFmt w:val="decimal"/>
        <w:lvlText w:val="%6."/>
        <w:lvlJc w:val="left"/>
        <w:pPr>
          <w:ind w:left="22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EF4BB08">
        <w:start w:val="1"/>
        <w:numFmt w:val="decimal"/>
        <w:lvlText w:val="%7."/>
        <w:lvlJc w:val="left"/>
        <w:pPr>
          <w:ind w:left="26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CFEABF0">
        <w:start w:val="1"/>
        <w:numFmt w:val="decimal"/>
        <w:lvlText w:val="%8."/>
        <w:lvlJc w:val="left"/>
        <w:pPr>
          <w:ind w:left="29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B3CD86E">
        <w:start w:val="1"/>
        <w:numFmt w:val="decimal"/>
        <w:lvlText w:val="%9."/>
        <w:lvlJc w:val="left"/>
        <w:pPr>
          <w:ind w:left="33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3"/>
    <w:lvlOverride w:ilvl="0">
      <w:lvl w:ilvl="0" w:tplc="06B829D8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46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3AA79EC">
        <w:start w:val="1"/>
        <w:numFmt w:val="decimal"/>
        <w:lvlText w:val="%2.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82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6F8BEEC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118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8AA4BAA">
        <w:start w:val="1"/>
        <w:numFmt w:val="decimal"/>
        <w:lvlText w:val="%4."/>
        <w:lvlJc w:val="left"/>
        <w:pPr>
          <w:tabs>
            <w:tab w:val="left" w:pos="708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154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008A20A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190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064DFF0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226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EF4BB08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262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CFEABF0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298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B3CD86E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566"/>
          </w:tabs>
          <w:ind w:left="3344" w:hanging="46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>
    <w:abstractNumId w:val="3"/>
    <w:lvlOverride w:ilvl="0">
      <w:lvl w:ilvl="0" w:tplc="06B829D8">
        <w:start w:val="1"/>
        <w:numFmt w:val="decimal"/>
        <w:lvlText w:val="%1."/>
        <w:lvlJc w:val="left"/>
        <w:pPr>
          <w:ind w:left="349" w:hanging="34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3AA79EC">
        <w:start w:val="1"/>
        <w:numFmt w:val="decimal"/>
        <w:lvlText w:val="%2."/>
        <w:lvlJc w:val="left"/>
        <w:pPr>
          <w:ind w:left="8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6F8BEEC">
        <w:start w:val="1"/>
        <w:numFmt w:val="decimal"/>
        <w:lvlText w:val="%3."/>
        <w:lvlJc w:val="left"/>
        <w:pPr>
          <w:ind w:left="11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8AA4BAA">
        <w:start w:val="1"/>
        <w:numFmt w:val="decimal"/>
        <w:lvlText w:val="%4."/>
        <w:lvlJc w:val="left"/>
        <w:pPr>
          <w:ind w:left="15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008A20A">
        <w:start w:val="1"/>
        <w:numFmt w:val="decimal"/>
        <w:lvlText w:val="%5."/>
        <w:lvlJc w:val="left"/>
        <w:pPr>
          <w:ind w:left="189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064DFF0">
        <w:start w:val="1"/>
        <w:numFmt w:val="decimal"/>
        <w:lvlText w:val="%6."/>
        <w:lvlJc w:val="left"/>
        <w:pPr>
          <w:ind w:left="22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EF4BB08">
        <w:start w:val="1"/>
        <w:numFmt w:val="decimal"/>
        <w:lvlText w:val="%7."/>
        <w:lvlJc w:val="left"/>
        <w:pPr>
          <w:ind w:left="261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CFEABF0">
        <w:start w:val="1"/>
        <w:numFmt w:val="decimal"/>
        <w:lvlText w:val="%8."/>
        <w:lvlJc w:val="left"/>
        <w:pPr>
          <w:ind w:left="297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B3CD86E">
        <w:start w:val="1"/>
        <w:numFmt w:val="decimal"/>
        <w:lvlText w:val="%9."/>
        <w:lvlJc w:val="left"/>
        <w:pPr>
          <w:ind w:left="333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38A"/>
    <w:rsid w:val="00272207"/>
    <w:rsid w:val="002F638A"/>
    <w:rsid w:val="0084206D"/>
    <w:rsid w:val="00902257"/>
    <w:rsid w:val="00A5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7F2E5D-86E6-43F2-83C7-1D7513939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Нет A"/>
    <w:rsid w:val="0084206D"/>
  </w:style>
  <w:style w:type="paragraph" w:customStyle="1" w:styleId="A6">
    <w:name w:val="Основной текст A"/>
    <w:rsid w:val="0084206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ru-RU"/>
    </w:rPr>
  </w:style>
  <w:style w:type="paragraph" w:customStyle="1" w:styleId="AA">
    <w:name w:val="Основной текст A A"/>
    <w:rsid w:val="0084206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u w:color="000000"/>
      <w:bdr w:val="nil"/>
      <w:lang w:eastAsia="ru-RU"/>
    </w:rPr>
  </w:style>
  <w:style w:type="paragraph" w:customStyle="1" w:styleId="a7">
    <w:name w:val="По умолчанию"/>
    <w:rsid w:val="0084206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u w:color="000000"/>
      <w:bdr w:val="nil"/>
      <w:lang w:eastAsia="ru-RU"/>
    </w:rPr>
  </w:style>
  <w:style w:type="numbering" w:customStyle="1" w:styleId="a">
    <w:name w:val="Тире"/>
    <w:rsid w:val="0084206D"/>
    <w:pPr>
      <w:numPr>
        <w:numId w:val="1"/>
      </w:numPr>
    </w:pPr>
  </w:style>
  <w:style w:type="character" w:customStyle="1" w:styleId="Hyperlink0">
    <w:name w:val="Hyperlink.0"/>
    <w:rsid w:val="0084206D"/>
    <w:rPr>
      <w:lang w:val="ru-RU"/>
    </w:rPr>
  </w:style>
  <w:style w:type="character" w:customStyle="1" w:styleId="a8">
    <w:name w:val="Нет"/>
    <w:rsid w:val="00902257"/>
  </w:style>
  <w:style w:type="character" w:customStyle="1" w:styleId="Hyperlink1">
    <w:name w:val="Hyperlink.1"/>
    <w:basedOn w:val="a8"/>
    <w:rsid w:val="00902257"/>
    <w:rPr>
      <w:rFonts w:ascii="Times New Roman" w:eastAsia="Times New Roman" w:hAnsi="Times New Roman" w:cs="Times New Roman"/>
      <w:sz w:val="28"/>
      <w:szCs w:val="28"/>
      <w:lang w:val="ru-RU"/>
    </w:rPr>
  </w:style>
  <w:style w:type="numbering" w:customStyle="1" w:styleId="a0">
    <w:name w:val="С числами"/>
    <w:rsid w:val="00902257"/>
    <w:pPr>
      <w:numPr>
        <w:numId w:val="3"/>
      </w:numPr>
    </w:pPr>
  </w:style>
  <w:style w:type="character" w:customStyle="1" w:styleId="Hyperlink5">
    <w:name w:val="Hyperlink.5"/>
    <w:rsid w:val="00902257"/>
    <w:rPr>
      <w:lang w:val="en-US"/>
    </w:rPr>
  </w:style>
  <w:style w:type="character" w:customStyle="1" w:styleId="Hyperlink2">
    <w:name w:val="Hyperlink.2"/>
    <w:basedOn w:val="a8"/>
    <w:rsid w:val="00902257"/>
    <w:rPr>
      <w:outline w:val="0"/>
      <w:color w:val="0000FF"/>
      <w:u w:val="single" w:color="0000FF"/>
      <w:lang w:val="en-US"/>
    </w:rPr>
  </w:style>
  <w:style w:type="character" w:customStyle="1" w:styleId="Hyperlink3">
    <w:name w:val="Hyperlink.3"/>
    <w:basedOn w:val="a8"/>
    <w:rsid w:val="00902257"/>
    <w:rPr>
      <w:outline w:val="0"/>
      <w:color w:val="0000FF"/>
      <w:u w:val="single" w:color="0000FF"/>
      <w:lang w:val="ru-RU"/>
    </w:rPr>
  </w:style>
  <w:style w:type="character" w:customStyle="1" w:styleId="Hyperlink4">
    <w:name w:val="Hyperlink.4"/>
    <w:basedOn w:val="a8"/>
    <w:rsid w:val="00902257"/>
    <w:rPr>
      <w:u w:val="single"/>
      <w:lang w:val="en-US"/>
    </w:rPr>
  </w:style>
  <w:style w:type="character" w:customStyle="1" w:styleId="Hyperlink6">
    <w:name w:val="Hyperlink.6"/>
    <w:basedOn w:val="a8"/>
    <w:rsid w:val="00902257"/>
    <w:rPr>
      <w:u w:val="single" w:color="CC503E"/>
      <w:lang w:val="ru-RU"/>
    </w:rPr>
  </w:style>
  <w:style w:type="character" w:customStyle="1" w:styleId="Hyperlink7">
    <w:name w:val="Hyperlink.7"/>
    <w:basedOn w:val="a8"/>
    <w:rsid w:val="00902257"/>
    <w:rPr>
      <w:u w:val="single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tjournal.ru/index" TargetMode="External"/><Relationship Id="rId13" Type="http://schemas.openxmlformats.org/officeDocument/2006/relationships/hyperlink" Target="https://www.theguardian.com/commentisfree/2017/apr/05/global-britain-brexit-financier-arms-merchant-brutal-dictators" TargetMode="External"/><Relationship Id="rId18" Type="http://schemas.openxmlformats.org/officeDocument/2006/relationships/hyperlink" Target="https://www.youtube.com/watch?v=M4Rwca7k_Fs" TargetMode="External"/><Relationship Id="rId26" Type="http://schemas.openxmlformats.org/officeDocument/2006/relationships/hyperlink" Target="http://lordashcroftpolls.com/2016/06/how-the-united-kingdom-voted-and-why/" TargetMode="External"/><Relationship Id="rId39" Type="http://schemas.openxmlformats.org/officeDocument/2006/relationships/hyperlink" Target="https://www.dw.com/cda/ru/the-observer-%2525252525D1%252525252581%2525252525D0%2525252525BE%2525252525D0%2525252525BE%2525252525D0%2525252525B1%2525252525D1%252525252589%2525252525D0%2525252525B8%2525252525D0%2525252525BB%2525252525D0%2525252525B0-%2525252525D0%2525252525BE-%2525252525D0%2525252525B2%2525252525D0%2525252525BE%2525252525D0%2525252525B7%2525252525D0%2525252525BC%2525252525D0%2525252525BE%2525252525D0%2525252525B6%2525252525D0%2525252525BD%2525252525D0%2525252525BE%2525252525D0%2525252525B9-%2525252525D1%252525252581%2525252525D0%2525252525B2%2525252525D1%25252525258F%2525252525D0%2525252525B7%2525252525D0%2525252525B8-cambridge-analytica-%2525252525D0%2525252525B8-%2525252525D0%2525252525B1%2525252525D1%252525252580%2525252525D0%2525252525B5%2525252525D0%2525252525BA%2525252525D0%2525252525B7%2525252525D0%2525252525B8%2525252525D1%252525252582/a-4312721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gov.uk/government/speeches/britain-s-foreign-policy-in-a-networked-world--2" TargetMode="External"/><Relationship Id="rId34" Type="http://schemas.openxmlformats.org/officeDocument/2006/relationships/hyperlink" Target="https://www.gov.uk/government/topical-events/western-balkans-summit-london-2018" TargetMode="External"/><Relationship Id="rId42" Type="http://schemas.openxmlformats.org/officeDocument/2006/relationships/hyperlink" Target="https://www.gov.uk/government/publications/ukti-inward-investment-report-2014-to-2015" TargetMode="External"/><Relationship Id="rId7" Type="http://schemas.openxmlformats.org/officeDocument/2006/relationships/hyperlink" Target="https://www.svoboda.org/a/28150925.html" TargetMode="External"/><Relationship Id="rId12" Type="http://schemas.openxmlformats.org/officeDocument/2006/relationships/hyperlink" Target="https://www.theguardian.com/politics/2012/nov/05/david-cameron-gulf-arms-trip" TargetMode="External"/><Relationship Id="rId17" Type="http://schemas.openxmlformats.org/officeDocument/2006/relationships/hyperlink" Target="https://www.gov.uk/government/speeches/foreign-secretary-speech-britain-is-back-east-of-suez" TargetMode="External"/><Relationship Id="rId25" Type="http://schemas.openxmlformats.org/officeDocument/2006/relationships/hyperlink" Target="https://www.tandfonline.com/toc/mpin20/19/6" TargetMode="External"/><Relationship Id="rId33" Type="http://schemas.openxmlformats.org/officeDocument/2006/relationships/hyperlink" Target="https://www.postwesternworld.com/2017/03/28/post-western-order/" TargetMode="External"/><Relationship Id="rId38" Type="http://schemas.openxmlformats.org/officeDocument/2006/relationships/hyperlink" Target="https://www.bbc.com/news/uk-politics-2389278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theguardian.com/books/2016/nov/15/post-truth-named-word-of-the-year-by-oxford-dictionaries" TargetMode="External"/><Relationship Id="rId20" Type="http://schemas.openxmlformats.org/officeDocument/2006/relationships/hyperlink" Target="https://www.theatlantic.com/magazine/archive/2016/04/the-obama-doctrine/471525/" TargetMode="External"/><Relationship Id="rId29" Type="http://schemas.openxmlformats.org/officeDocument/2006/relationships/hyperlink" Target="https://www.gov.uk/government/publications/national-security-strategy-and-strategic-defence-and-security-review-2015" TargetMode="External"/><Relationship Id="rId41" Type="http://schemas.openxmlformats.org/officeDocument/2006/relationships/hyperlink" Target="https://www.nytimes.com/2016/11/04/opinion/campaign-stops/the-post-truth-presidency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eras.ru/gromyko_ar18.html" TargetMode="External"/><Relationship Id="rId11" Type="http://schemas.openxmlformats.org/officeDocument/2006/relationships/hyperlink" Target="https://www.telegraph.co.uk/news/politics/conservative/9592459/Conservative-Party-Conference-Foreign-Secretary-William-Hagues-speech-in-full.html" TargetMode="External"/><Relationship Id="rId24" Type="http://schemas.openxmlformats.org/officeDocument/2006/relationships/hyperlink" Target="https://www.scotsman.com/news/opinion/iain-gray-beware-the-black-art-of-post-truth-politics-1-2146059" TargetMode="External"/><Relationship Id="rId32" Type="http://schemas.openxmlformats.org/officeDocument/2006/relationships/hyperlink" Target="https://en.oxforddictionaries.com/definition/post-truth" TargetMode="External"/><Relationship Id="rId37" Type="http://schemas.openxmlformats.org/officeDocument/2006/relationships/hyperlink" Target="http://partiallyexaminedlife.com/2016/12/30/richard-rorty-and-the-origins-of-post-truth" TargetMode="External"/><Relationship Id="rId40" Type="http://schemas.openxmlformats.org/officeDocument/2006/relationships/hyperlink" Target="https://www.economist.com/briefing/2016/09/10/yes-id-lie-to-you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bbc.com/russian/news-50207971" TargetMode="External"/><Relationship Id="rId15" Type="http://schemas.openxmlformats.org/officeDocument/2006/relationships/hyperlink" Target="http://www.consilium.europa.eu/en/press/press-releases/2017" TargetMode="External"/><Relationship Id="rId23" Type="http://schemas.openxmlformats.org/officeDocument/2006/relationships/hyperlink" Target="https://publications.parliament.uk/pa/ld201617/ldselect/ldintrel/159/159.pdf" TargetMode="External"/><Relationship Id="rId28" Type="http://schemas.openxmlformats.org/officeDocument/2006/relationships/hyperlink" Target="http://natcen.ac.uk" TargetMode="External"/><Relationship Id="rId36" Type="http://schemas.openxmlformats.org/officeDocument/2006/relationships/hyperlink" Target="https://www.gov.uk/government/speeches/prime-ministers-speech-to-the-gulf-co-operation-council-2016" TargetMode="External"/><Relationship Id="rId10" Type="http://schemas.openxmlformats.org/officeDocument/2006/relationships/hyperlink" Target="https://www.ft.com/content/ca398c00-5cbb-11e7-b553-e2df1b0c3220" TargetMode="External"/><Relationship Id="rId19" Type="http://schemas.openxmlformats.org/officeDocument/2006/relationships/hyperlink" Target="https://publications.parliament.uk/pa/cm200910/cmselect/cmfaff/114/11402.htm" TargetMode="External"/><Relationship Id="rId31" Type="http://schemas.openxmlformats.org/officeDocument/2006/relationships/hyperlink" Target="https://www.bbc.com/news/uk-politics-13549927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researchbriefings.parliament.uk/ResearchBriefing/Summary/CBP-7639" TargetMode="External"/><Relationship Id="rId14" Type="http://schemas.openxmlformats.org/officeDocument/2006/relationships/hyperlink" Target="http://www.europarl.europa.eu/pdf/eurobarometre/2013/election/synth_finale_en.pdf" TargetMode="External"/><Relationship Id="rId22" Type="http://schemas.openxmlformats.org/officeDocument/2006/relationships/hyperlink" Target="https://www.gov.uk/government/speeches/the-future-of-british-foreign-policy--2" TargetMode="External"/><Relationship Id="rId27" Type="http://schemas.openxmlformats.org/officeDocument/2006/relationships/hyperlink" Target="https://securityconference.org/publikationen/munich-security-report-2017/" TargetMode="External"/><Relationship Id="rId30" Type="http://schemas.openxmlformats.org/officeDocument/2006/relationships/hyperlink" Target="https://securityconference.org/publikationen/munich-security-report-2017/" TargetMode="External"/><Relationship Id="rId35" Type="http://schemas.openxmlformats.org/officeDocument/2006/relationships/hyperlink" Target="https://www.thenation.com/article/post-truth-and-its-consequences-what-a-25-year-old-essay-tells-us-about-the-current-moment/" TargetMode="External"/><Relationship Id="rId43" Type="http://schemas.openxmlformats.org/officeDocument/2006/relationships/hyperlink" Target="https://www.gov.uk/government/news/uk-to-lead-gulf-maritime-forc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5606</Words>
  <Characters>31959</Characters>
  <Application>Microsoft Office Word</Application>
  <DocSecurity>0</DocSecurity>
  <Lines>266</Lines>
  <Paragraphs>74</Paragraphs>
  <ScaleCrop>false</ScaleCrop>
  <Company/>
  <LinksUpToDate>false</LinksUpToDate>
  <CharactersWithSpaces>37491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2020-10-22T09:33:00Z</dcterms:created>
  <dcterms:modified xsi:type="dcterms:W3CDTF">2020-10-22T09:36:00Z</dcterms:modified>
</cp:coreProperties>
</file>