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44C5" w:rsidRDefault="003944C5" w:rsidP="003944C5">
      <w:pPr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3944C5" w:rsidRDefault="003944C5" w:rsidP="003944C5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закладу вищої освіти)</w:t>
      </w:r>
    </w:p>
    <w:p w:rsidR="003944C5" w:rsidRDefault="003944C5" w:rsidP="003944C5">
      <w:pPr>
        <w:pBdr>
          <w:bottom w:val="single" w:sz="4" w:space="1" w:color="000000"/>
        </w:pBdr>
        <w:tabs>
          <w:tab w:val="center" w:pos="4677"/>
        </w:tabs>
        <w:spacing w:before="240"/>
        <w:rPr>
          <w:sz w:val="28"/>
          <w:szCs w:val="28"/>
        </w:rPr>
      </w:pPr>
      <w:r>
        <w:rPr>
          <w:sz w:val="28"/>
          <w:szCs w:val="28"/>
        </w:rPr>
        <w:tab/>
        <w:t>Геолого - географічний</w:t>
      </w:r>
    </w:p>
    <w:p w:rsidR="003944C5" w:rsidRDefault="003944C5" w:rsidP="003944C5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факультету)</w:t>
      </w:r>
    </w:p>
    <w:p w:rsidR="003944C5" w:rsidRDefault="003944C5" w:rsidP="003944C5">
      <w:pPr>
        <w:pBdr>
          <w:bottom w:val="single" w:sz="4" w:space="1" w:color="000000"/>
        </w:pBdr>
        <w:spacing w:before="240"/>
        <w:rPr>
          <w:sz w:val="28"/>
          <w:szCs w:val="28"/>
        </w:rPr>
      </w:pPr>
      <w:r>
        <w:rPr>
          <w:sz w:val="28"/>
          <w:szCs w:val="28"/>
        </w:rPr>
        <w:t>Фізичної географії, природокористування і геоінформаційних технологій</w:t>
      </w:r>
    </w:p>
    <w:p w:rsidR="003944C5" w:rsidRDefault="003944C5" w:rsidP="003944C5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3944C5" w:rsidRDefault="003944C5" w:rsidP="003944C5">
      <w:pPr>
        <w:rPr>
          <w:b/>
          <w:sz w:val="40"/>
          <w:szCs w:val="40"/>
        </w:rPr>
      </w:pPr>
    </w:p>
    <w:p w:rsidR="003944C5" w:rsidRDefault="003944C5" w:rsidP="003944C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3944C5" w:rsidRDefault="003944C5" w:rsidP="003944C5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ступеня вищої освіти «бакалавр»</w:t>
      </w:r>
    </w:p>
    <w:p w:rsidR="003944C5" w:rsidRDefault="003944C5" w:rsidP="003944C5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3944C5" w:rsidRPr="007D25B8" w:rsidRDefault="003944C5" w:rsidP="003944C5">
      <w:pPr>
        <w:tabs>
          <w:tab w:val="right" w:pos="9355"/>
        </w:tabs>
        <w:jc w:val="center"/>
        <w:rPr>
          <w:b/>
          <w:sz w:val="28"/>
          <w:szCs w:val="28"/>
        </w:rPr>
      </w:pPr>
      <w:r w:rsidRPr="007D25B8">
        <w:rPr>
          <w:b/>
          <w:sz w:val="28"/>
          <w:szCs w:val="28"/>
        </w:rPr>
        <w:t>«Особливості природокористування Болгарського узбережжя Чорного моря»</w:t>
      </w:r>
    </w:p>
    <w:p w:rsidR="003944C5" w:rsidRPr="00C971A7" w:rsidRDefault="003944C5" w:rsidP="003944C5">
      <w:pPr>
        <w:tabs>
          <w:tab w:val="right" w:pos="9355"/>
        </w:tabs>
        <w:jc w:val="center"/>
        <w:rPr>
          <w:sz w:val="28"/>
          <w:szCs w:val="28"/>
        </w:rPr>
      </w:pPr>
    </w:p>
    <w:p w:rsidR="003944C5" w:rsidRPr="007D25B8" w:rsidRDefault="003944C5" w:rsidP="003944C5">
      <w:pPr>
        <w:tabs>
          <w:tab w:val="right" w:pos="9355"/>
        </w:tabs>
        <w:jc w:val="center"/>
        <w:rPr>
          <w:b/>
          <w:sz w:val="28"/>
          <w:szCs w:val="28"/>
        </w:rPr>
      </w:pPr>
      <w:r w:rsidRPr="007D25B8">
        <w:rPr>
          <w:b/>
          <w:sz w:val="28"/>
          <w:szCs w:val="28"/>
        </w:rPr>
        <w:t>«</w:t>
      </w:r>
      <w:r w:rsidRPr="007D25B8">
        <w:rPr>
          <w:b/>
          <w:sz w:val="28"/>
          <w:szCs w:val="28"/>
          <w:lang w:val="en-US"/>
        </w:rPr>
        <w:t>Features of nature management of the Bulgarian Black Sea coast</w:t>
      </w:r>
      <w:r w:rsidRPr="007D25B8">
        <w:rPr>
          <w:b/>
          <w:sz w:val="28"/>
          <w:szCs w:val="28"/>
        </w:rPr>
        <w:t>»</w:t>
      </w:r>
    </w:p>
    <w:p w:rsidR="003944C5" w:rsidRDefault="003944C5" w:rsidP="003944C5">
      <w:pPr>
        <w:tabs>
          <w:tab w:val="right" w:pos="9355"/>
        </w:tabs>
        <w:jc w:val="center"/>
      </w:pPr>
    </w:p>
    <w:p w:rsidR="003944C5" w:rsidRDefault="003944C5" w:rsidP="003944C5">
      <w:pPr>
        <w:tabs>
          <w:tab w:val="right" w:pos="9355"/>
        </w:tabs>
        <w:rPr>
          <w:sz w:val="28"/>
          <w:szCs w:val="28"/>
          <w:u w:val="single"/>
        </w:rPr>
      </w:pPr>
    </w:p>
    <w:p w:rsidR="003944C5" w:rsidRDefault="003944C5" w:rsidP="003944C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Виконав: здобувач вищої освіти</w:t>
      </w:r>
    </w:p>
    <w:p w:rsidR="003944C5" w:rsidRDefault="003944C5" w:rsidP="003944C5">
      <w:pPr>
        <w:ind w:left="4320"/>
        <w:rPr>
          <w:sz w:val="28"/>
          <w:szCs w:val="28"/>
        </w:rPr>
      </w:pPr>
      <w:r>
        <w:rPr>
          <w:sz w:val="28"/>
          <w:szCs w:val="28"/>
        </w:rPr>
        <w:t>денної форми навчання</w:t>
      </w:r>
    </w:p>
    <w:p w:rsidR="003944C5" w:rsidRDefault="003944C5" w:rsidP="003944C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спеціальності – </w:t>
      </w:r>
      <w:r w:rsidRPr="00E24FB1">
        <w:rPr>
          <w:sz w:val="28"/>
          <w:szCs w:val="28"/>
          <w:u w:val="single"/>
        </w:rPr>
        <w:t>106 Географія</w:t>
      </w:r>
    </w:p>
    <w:p w:rsidR="003944C5" w:rsidRDefault="003944C5" w:rsidP="003944C5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(код, назва спеціальності)</w:t>
      </w:r>
    </w:p>
    <w:p w:rsidR="003944C5" w:rsidRPr="00461E8F" w:rsidRDefault="003944C5" w:rsidP="003944C5">
      <w:pPr>
        <w:ind w:left="1440" w:firstLine="720"/>
        <w:jc w:val="center"/>
        <w:rPr>
          <w:sz w:val="28"/>
          <w:szCs w:val="28"/>
        </w:rPr>
      </w:pPr>
      <w:r w:rsidRPr="00461E8F">
        <w:rPr>
          <w:sz w:val="28"/>
          <w:szCs w:val="28"/>
        </w:rPr>
        <w:t>Освітня програма</w:t>
      </w:r>
      <w:r>
        <w:rPr>
          <w:sz w:val="28"/>
          <w:szCs w:val="28"/>
        </w:rPr>
        <w:t>:</w:t>
      </w:r>
      <w:r w:rsidRPr="00461E8F">
        <w:rPr>
          <w:sz w:val="28"/>
          <w:szCs w:val="28"/>
        </w:rPr>
        <w:t xml:space="preserve"> географічні основи  природокористування </w:t>
      </w:r>
    </w:p>
    <w:p w:rsidR="003944C5" w:rsidRPr="00461E8F" w:rsidRDefault="003944C5" w:rsidP="003944C5">
      <w:pPr>
        <w:ind w:left="2160" w:firstLine="720"/>
        <w:jc w:val="center"/>
        <w:rPr>
          <w:sz w:val="28"/>
          <w:szCs w:val="28"/>
        </w:rPr>
      </w:pPr>
      <w:r w:rsidRPr="00461E8F">
        <w:rPr>
          <w:sz w:val="28"/>
          <w:szCs w:val="28"/>
        </w:rPr>
        <w:t>та регіонального і муніципального розвитку</w:t>
      </w:r>
    </w:p>
    <w:p w:rsidR="003944C5" w:rsidRDefault="003944C5" w:rsidP="003944C5">
      <w:pPr>
        <w:jc w:val="right"/>
        <w:rPr>
          <w:sz w:val="20"/>
          <w:szCs w:val="20"/>
        </w:rPr>
      </w:pPr>
    </w:p>
    <w:p w:rsidR="003944C5" w:rsidRDefault="003944C5" w:rsidP="003944C5">
      <w:pPr>
        <w:rPr>
          <w:sz w:val="20"/>
          <w:szCs w:val="20"/>
        </w:rPr>
      </w:pPr>
    </w:p>
    <w:p w:rsidR="003944C5" w:rsidRPr="00E24FB1" w:rsidRDefault="003944C5" w:rsidP="003944C5">
      <w:pPr>
        <w:rPr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E24FB1">
        <w:rPr>
          <w:sz w:val="28"/>
          <w:szCs w:val="28"/>
          <w:u w:val="single"/>
        </w:rPr>
        <w:t xml:space="preserve">Ковальов Олександр </w:t>
      </w:r>
      <w:r>
        <w:rPr>
          <w:sz w:val="28"/>
          <w:szCs w:val="28"/>
          <w:u w:val="single"/>
        </w:rPr>
        <w:t>Юрійо</w:t>
      </w:r>
      <w:r w:rsidRPr="00E24FB1">
        <w:rPr>
          <w:sz w:val="28"/>
          <w:szCs w:val="28"/>
          <w:u w:val="single"/>
        </w:rPr>
        <w:t>вич</w:t>
      </w:r>
    </w:p>
    <w:p w:rsidR="003944C5" w:rsidRDefault="003944C5" w:rsidP="003944C5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(прізвище, ім’я, по-батькові здобувача)</w:t>
      </w:r>
    </w:p>
    <w:p w:rsidR="003944C5" w:rsidRDefault="003944C5" w:rsidP="003944C5">
      <w:pPr>
        <w:rPr>
          <w:sz w:val="20"/>
          <w:szCs w:val="20"/>
        </w:rPr>
      </w:pPr>
    </w:p>
    <w:p w:rsidR="003944C5" w:rsidRDefault="003944C5" w:rsidP="003944C5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</w:t>
      </w:r>
      <w:r>
        <w:rPr>
          <w:sz w:val="28"/>
          <w:szCs w:val="28"/>
        </w:rPr>
        <w:t xml:space="preserve">Керівник   </w:t>
      </w:r>
      <w:r w:rsidRPr="00E24FB1">
        <w:rPr>
          <w:sz w:val="28"/>
          <w:szCs w:val="28"/>
          <w:u w:val="single"/>
        </w:rPr>
        <w:t>к. г. н.,</w:t>
      </w:r>
      <w:r>
        <w:rPr>
          <w:sz w:val="28"/>
          <w:szCs w:val="28"/>
          <w:u w:val="single"/>
        </w:rPr>
        <w:t xml:space="preserve"> доцент  </w:t>
      </w:r>
      <w:r w:rsidRPr="00E24FB1">
        <w:rPr>
          <w:sz w:val="28"/>
          <w:szCs w:val="28"/>
          <w:u w:val="single"/>
        </w:rPr>
        <w:t>Стоян О.О.</w:t>
      </w:r>
      <w:r>
        <w:rPr>
          <w:sz w:val="28"/>
          <w:szCs w:val="28"/>
          <w:u w:val="single"/>
        </w:rPr>
        <w:t xml:space="preserve">  </w:t>
      </w:r>
      <w:r>
        <w:rPr>
          <w:sz w:val="28"/>
          <w:szCs w:val="28"/>
        </w:rPr>
        <w:t xml:space="preserve">    _________</w:t>
      </w:r>
    </w:p>
    <w:p w:rsidR="003944C5" w:rsidRPr="00C971A7" w:rsidRDefault="003944C5" w:rsidP="003944C5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</w:t>
      </w:r>
      <w:r w:rsidRPr="00C971A7">
        <w:rPr>
          <w:sz w:val="20"/>
          <w:szCs w:val="20"/>
        </w:rPr>
        <w:t xml:space="preserve">(науковий ступінь, вчене звання, прізвище, ініціали)  </w:t>
      </w:r>
      <w:r>
        <w:rPr>
          <w:sz w:val="20"/>
          <w:szCs w:val="20"/>
        </w:rPr>
        <w:t xml:space="preserve">                </w:t>
      </w:r>
      <w:r w:rsidRPr="00C971A7">
        <w:rPr>
          <w:sz w:val="20"/>
          <w:szCs w:val="20"/>
        </w:rPr>
        <w:t>(підпис)</w:t>
      </w:r>
    </w:p>
    <w:p w:rsidR="003944C5" w:rsidRPr="00C971A7" w:rsidRDefault="003944C5" w:rsidP="003944C5">
      <w:pPr>
        <w:tabs>
          <w:tab w:val="left" w:pos="5245"/>
          <w:tab w:val="right" w:pos="9355"/>
        </w:tabs>
        <w:spacing w:before="120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             Рецензент    </w:t>
      </w:r>
      <w:r w:rsidRPr="00C971A7">
        <w:rPr>
          <w:sz w:val="28"/>
          <w:szCs w:val="28"/>
          <w:u w:val="single"/>
        </w:rPr>
        <w:t>к. г. н., доцент  Приходько З.В.</w:t>
      </w:r>
    </w:p>
    <w:p w:rsidR="003944C5" w:rsidRPr="00C971A7" w:rsidRDefault="003944C5" w:rsidP="003944C5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sz w:val="20"/>
          <w:szCs w:val="20"/>
        </w:rPr>
        <w:t xml:space="preserve"> </w:t>
      </w:r>
      <w:r w:rsidRPr="00C971A7">
        <w:rPr>
          <w:sz w:val="20"/>
          <w:szCs w:val="20"/>
        </w:rPr>
        <w:t>(науковий ступінь, вчене звання, прізвище, ініціали)</w:t>
      </w:r>
    </w:p>
    <w:p w:rsidR="003944C5" w:rsidRDefault="003944C5" w:rsidP="003944C5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3944C5" w:rsidTr="00EC0351">
        <w:tc>
          <w:tcPr>
            <w:tcW w:w="5082" w:type="dxa"/>
          </w:tcPr>
          <w:p w:rsidR="003944C5" w:rsidRDefault="003944C5" w:rsidP="00EC0351">
            <w:pPr>
              <w:rPr>
                <w:sz w:val="28"/>
                <w:szCs w:val="28"/>
              </w:rPr>
            </w:pPr>
            <w:bookmarkStart w:id="0" w:name="_heading=h.gjdgxs" w:colFirst="0" w:colLast="0"/>
            <w:bookmarkEnd w:id="0"/>
            <w:r>
              <w:rPr>
                <w:sz w:val="28"/>
                <w:szCs w:val="28"/>
              </w:rPr>
              <w:t>Рекомендовано до захисту: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493297"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 xml:space="preserve"> від </w:t>
            </w:r>
            <w:r w:rsidRPr="00493297">
              <w:rPr>
                <w:sz w:val="28"/>
                <w:szCs w:val="28"/>
                <w:u w:val="single"/>
              </w:rPr>
              <w:t>09</w:t>
            </w:r>
            <w:r>
              <w:rPr>
                <w:sz w:val="28"/>
                <w:szCs w:val="28"/>
              </w:rPr>
              <w:t xml:space="preserve"> квітня. </w:t>
            </w:r>
            <w:r w:rsidRPr="00493297">
              <w:rPr>
                <w:sz w:val="28"/>
                <w:szCs w:val="28"/>
                <w:u w:val="single"/>
              </w:rPr>
              <w:t xml:space="preserve">2025 </w:t>
            </w:r>
            <w:r>
              <w:rPr>
                <w:sz w:val="28"/>
                <w:szCs w:val="28"/>
              </w:rPr>
              <w:t xml:space="preserve">р. 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Завідувачка кафедри</w:t>
            </w:r>
          </w:p>
          <w:p w:rsidR="003944C5" w:rsidRPr="00E24FB1" w:rsidRDefault="003944C5" w:rsidP="00EC0351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</w:t>
            </w:r>
            <w:r w:rsidRPr="00E24FB1">
              <w:rPr>
                <w:sz w:val="28"/>
                <w:szCs w:val="28"/>
                <w:u w:val="single"/>
              </w:rPr>
              <w:t>Галина</w:t>
            </w:r>
            <w:r>
              <w:rPr>
                <w:sz w:val="28"/>
                <w:szCs w:val="28"/>
                <w:u w:val="single"/>
              </w:rPr>
              <w:t xml:space="preserve"> </w:t>
            </w:r>
            <w:r w:rsidRPr="00E24FB1">
              <w:rPr>
                <w:sz w:val="28"/>
                <w:szCs w:val="28"/>
                <w:u w:val="single"/>
              </w:rPr>
              <w:t>ВИХОВАНЕЦЬ</w:t>
            </w:r>
          </w:p>
          <w:p w:rsidR="003944C5" w:rsidRDefault="003944C5" w:rsidP="00EC0351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(підпис)</w:t>
            </w:r>
            <w:r>
              <w:rPr>
                <w:sz w:val="20"/>
                <w:szCs w:val="20"/>
              </w:rPr>
              <w:tab/>
              <w:t xml:space="preserve">      </w:t>
            </w:r>
            <w:r w:rsidRPr="00263CE4">
              <w:rPr>
                <w:sz w:val="20"/>
                <w:szCs w:val="20"/>
              </w:rPr>
              <w:t>(прізвище, ім’я)</w:t>
            </w:r>
          </w:p>
        </w:tc>
        <w:tc>
          <w:tcPr>
            <w:tcW w:w="4786" w:type="dxa"/>
          </w:tcPr>
          <w:p w:rsidR="003944C5" w:rsidRDefault="003944C5" w:rsidP="00EC0351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_____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____.____.20___ р.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3944C5" w:rsidRDefault="003944C5" w:rsidP="00EC0351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3944C5" w:rsidRDefault="003944C5" w:rsidP="00EC03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3944C5" w:rsidRDefault="003944C5" w:rsidP="00EC03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3944C5" w:rsidRPr="00E24FB1" w:rsidRDefault="003944C5" w:rsidP="00EC0351">
            <w:pPr>
              <w:rPr>
                <w:sz w:val="28"/>
                <w:szCs w:val="28"/>
                <w:u w:val="single"/>
              </w:rPr>
            </w:pPr>
            <w:r w:rsidRPr="000C394E">
              <w:rPr>
                <w:sz w:val="28"/>
                <w:szCs w:val="28"/>
                <w:u w:val="single"/>
              </w:rPr>
              <w:tab/>
              <w:t xml:space="preserve">                 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u w:val="single"/>
              </w:rPr>
              <w:t xml:space="preserve"> Юрій ШУЙСЬКИЙ</w:t>
            </w:r>
          </w:p>
          <w:p w:rsidR="003944C5" w:rsidRDefault="003944C5" w:rsidP="00EC0351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     (підпис)                                  </w:t>
            </w:r>
            <w:r w:rsidRPr="00263CE4">
              <w:rPr>
                <w:sz w:val="20"/>
                <w:szCs w:val="20"/>
              </w:rPr>
              <w:t>(прізвище, ім’я)</w:t>
            </w:r>
          </w:p>
        </w:tc>
      </w:tr>
      <w:tr w:rsidR="003944C5" w:rsidTr="00EC0351">
        <w:tc>
          <w:tcPr>
            <w:tcW w:w="5082" w:type="dxa"/>
          </w:tcPr>
          <w:p w:rsidR="003944C5" w:rsidRDefault="003944C5" w:rsidP="00EC0351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3944C5" w:rsidRDefault="003944C5" w:rsidP="00EC0351">
            <w:pPr>
              <w:rPr>
                <w:sz w:val="28"/>
                <w:szCs w:val="28"/>
              </w:rPr>
            </w:pPr>
          </w:p>
        </w:tc>
      </w:tr>
    </w:tbl>
    <w:p w:rsidR="003944C5" w:rsidRDefault="003944C5" w:rsidP="003944C5">
      <w:pPr>
        <w:jc w:val="center"/>
        <w:rPr>
          <w:b/>
          <w:sz w:val="28"/>
          <w:szCs w:val="28"/>
        </w:rPr>
      </w:pPr>
    </w:p>
    <w:p w:rsidR="003944C5" w:rsidRDefault="003944C5" w:rsidP="003944C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2025</w:t>
      </w:r>
    </w:p>
    <w:p w:rsidR="003944C5" w:rsidRPr="00DA4DAF" w:rsidRDefault="003944C5" w:rsidP="003944C5">
      <w:pPr>
        <w:spacing w:line="360" w:lineRule="auto"/>
        <w:outlineLvl w:val="2"/>
        <w:rPr>
          <w:bCs/>
          <w:sz w:val="28"/>
          <w:szCs w:val="28"/>
        </w:rPr>
      </w:pPr>
      <w:r>
        <w:rPr>
          <w:bCs/>
          <w:sz w:val="28"/>
          <w:szCs w:val="28"/>
        </w:rPr>
        <w:t>Зміст</w:t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>ст.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01"/>
        <w:gridCol w:w="654"/>
      </w:tblGrid>
      <w:tr w:rsidR="003944C5" w:rsidTr="00EC0351">
        <w:tc>
          <w:tcPr>
            <w:tcW w:w="8701" w:type="dxa"/>
          </w:tcPr>
          <w:p w:rsidR="003944C5" w:rsidRPr="0033178E" w:rsidRDefault="003944C5" w:rsidP="00EC0351">
            <w:pPr>
              <w:tabs>
                <w:tab w:val="left" w:pos="5436"/>
              </w:tabs>
              <w:spacing w:line="360" w:lineRule="auto"/>
              <w:rPr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ВСТУП</w:t>
            </w:r>
            <w:r>
              <w:rPr>
                <w:rFonts w:eastAsiaTheme="majorEastAsia"/>
                <w:bCs/>
                <w:sz w:val="28"/>
                <w:szCs w:val="28"/>
              </w:rPr>
              <w:t>……………………………………………………………………..</w:t>
            </w:r>
          </w:p>
        </w:tc>
        <w:tc>
          <w:tcPr>
            <w:tcW w:w="654" w:type="dxa"/>
          </w:tcPr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</w:p>
        </w:tc>
      </w:tr>
      <w:tr w:rsidR="003944C5" w:rsidTr="00EC0351">
        <w:tc>
          <w:tcPr>
            <w:tcW w:w="8701" w:type="dxa"/>
          </w:tcPr>
          <w:p w:rsidR="003944C5" w:rsidRDefault="003944C5" w:rsidP="00EC0351">
            <w:pPr>
              <w:pStyle w:val="3"/>
              <w:spacing w:before="0" w:beforeAutospacing="0" w:after="0" w:afterAutospacing="0" w:line="360" w:lineRule="auto"/>
              <w:outlineLvl w:val="2"/>
              <w:rPr>
                <w:b w:val="0"/>
                <w:sz w:val="28"/>
                <w:szCs w:val="28"/>
                <w:lang w:val="uk-UA"/>
              </w:rPr>
            </w:pPr>
            <w:r w:rsidRPr="005E2EB7">
              <w:rPr>
                <w:b w:val="0"/>
                <w:sz w:val="28"/>
                <w:szCs w:val="28"/>
                <w:lang w:val="uk-UA"/>
              </w:rPr>
              <w:t>РОЗДІЛ 1. ПРИРОДНІ УМОВИ ТА РЕСУРСИ БОЛГАРСЬКОГО УЗБЕРЕЖЖЯ ЧОРНОГО МОРЯ</w:t>
            </w:r>
            <w:r>
              <w:rPr>
                <w:b w:val="0"/>
                <w:sz w:val="28"/>
                <w:szCs w:val="28"/>
                <w:lang w:val="uk-UA"/>
              </w:rPr>
              <w:t>………………………………………….</w:t>
            </w:r>
          </w:p>
          <w:p w:rsidR="003944C5" w:rsidRDefault="003944C5" w:rsidP="003944C5">
            <w:pPr>
              <w:pStyle w:val="4"/>
              <w:numPr>
                <w:ilvl w:val="1"/>
                <w:numId w:val="5"/>
              </w:numPr>
              <w:spacing w:before="0" w:line="360" w:lineRule="auto"/>
              <w:outlineLvl w:val="3"/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</w:pPr>
            <w:r w:rsidRPr="005E2EB7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Географічне розташування та природні особливості регіону</w:t>
            </w:r>
            <w:r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..</w:t>
            </w:r>
          </w:p>
          <w:p w:rsidR="003944C5" w:rsidRDefault="003944C5" w:rsidP="003944C5">
            <w:pPr>
              <w:pStyle w:val="a7"/>
              <w:numPr>
                <w:ilvl w:val="1"/>
                <w:numId w:val="5"/>
              </w:numPr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5E2EB7">
              <w:rPr>
                <w:sz w:val="28"/>
                <w:szCs w:val="28"/>
                <w:lang w:val="uk-UA"/>
              </w:rPr>
              <w:t>Клімат узбережжя Болгарії</w:t>
            </w:r>
            <w:r>
              <w:rPr>
                <w:sz w:val="28"/>
                <w:szCs w:val="28"/>
                <w:lang w:val="uk-UA"/>
              </w:rPr>
              <w:t>……………………………………..</w:t>
            </w:r>
          </w:p>
          <w:p w:rsidR="003944C5" w:rsidRPr="00365B43" w:rsidRDefault="003944C5" w:rsidP="00EC0351">
            <w:pPr>
              <w:pStyle w:val="4"/>
              <w:spacing w:before="0" w:line="360" w:lineRule="auto"/>
              <w:ind w:firstLine="720"/>
              <w:outlineLvl w:val="3"/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</w:pPr>
            <w:r w:rsidRPr="00365B43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1.3. Природні ресурси Болгарського узбережжя</w:t>
            </w:r>
            <w:r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…………………...</w:t>
            </w:r>
          </w:p>
          <w:p w:rsidR="003944C5" w:rsidRDefault="003944C5" w:rsidP="00EC0351">
            <w:pPr>
              <w:pStyle w:val="a7"/>
              <w:spacing w:before="0" w:beforeAutospacing="0" w:after="0" w:afterAutospacing="0" w:line="360" w:lineRule="auto"/>
              <w:ind w:firstLine="720"/>
              <w:jc w:val="both"/>
              <w:rPr>
                <w:bCs/>
                <w:sz w:val="28"/>
                <w:szCs w:val="28"/>
              </w:rPr>
            </w:pPr>
            <w:r w:rsidRPr="00EA7A59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.4</w:t>
            </w:r>
            <w:r w:rsidRPr="00EA7A59">
              <w:rPr>
                <w:sz w:val="28"/>
                <w:szCs w:val="28"/>
                <w:lang w:val="uk-UA"/>
              </w:rPr>
              <w:t>. Екологічна характеристика регіону</w:t>
            </w:r>
            <w:r>
              <w:rPr>
                <w:sz w:val="28"/>
                <w:szCs w:val="28"/>
                <w:lang w:val="uk-UA"/>
              </w:rPr>
              <w:t>……………………………</w:t>
            </w:r>
          </w:p>
        </w:tc>
        <w:tc>
          <w:tcPr>
            <w:tcW w:w="654" w:type="dxa"/>
          </w:tcPr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14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16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18</w:t>
            </w:r>
          </w:p>
        </w:tc>
      </w:tr>
      <w:tr w:rsidR="003944C5" w:rsidTr="00EC0351">
        <w:tc>
          <w:tcPr>
            <w:tcW w:w="8701" w:type="dxa"/>
          </w:tcPr>
          <w:p w:rsidR="003944C5" w:rsidRDefault="003944C5" w:rsidP="00EC0351">
            <w:pPr>
              <w:spacing w:line="360" w:lineRule="auto"/>
              <w:ind w:left="142" w:right="-23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РОЗДІЛ </w:t>
            </w:r>
            <w:r w:rsidRPr="00D81B12">
              <w:rPr>
                <w:sz w:val="28"/>
                <w:szCs w:val="28"/>
              </w:rPr>
              <w:t>2. СТАН ПРИРОДОКОРИСТУВАННЯ ТА ЕКОЛОГІЧНІ ПРОБЛЕМИ БОЛГАРСЬКОГО УЗБЕРЕЖЖЯ ЧОРНОГО МОРЯ</w:t>
            </w:r>
            <w:r>
              <w:rPr>
                <w:sz w:val="28"/>
                <w:szCs w:val="28"/>
              </w:rPr>
              <w:t>……..</w:t>
            </w:r>
          </w:p>
          <w:p w:rsidR="003944C5" w:rsidRDefault="003944C5" w:rsidP="00EC0351">
            <w:pPr>
              <w:spacing w:line="360" w:lineRule="auto"/>
              <w:ind w:left="142" w:right="-234" w:firstLine="578"/>
              <w:rPr>
                <w:bCs/>
                <w:sz w:val="28"/>
                <w:szCs w:val="28"/>
              </w:rPr>
            </w:pPr>
            <w:r w:rsidRPr="00F90792">
              <w:rPr>
                <w:bCs/>
                <w:sz w:val="28"/>
                <w:szCs w:val="28"/>
              </w:rPr>
              <w:lastRenderedPageBreak/>
              <w:t>2.1. Рекреація</w:t>
            </w:r>
            <w:r>
              <w:rPr>
                <w:bCs/>
                <w:sz w:val="28"/>
                <w:szCs w:val="28"/>
              </w:rPr>
              <w:t>………………………………………………………….</w:t>
            </w:r>
          </w:p>
          <w:p w:rsidR="003944C5" w:rsidRPr="00F90792" w:rsidRDefault="003944C5" w:rsidP="00EC0351">
            <w:pPr>
              <w:spacing w:line="360" w:lineRule="auto"/>
              <w:ind w:firstLine="720"/>
              <w:rPr>
                <w:bCs/>
                <w:sz w:val="28"/>
                <w:szCs w:val="28"/>
              </w:rPr>
            </w:pPr>
            <w:r w:rsidRPr="00F90792">
              <w:rPr>
                <w:bCs/>
                <w:sz w:val="28"/>
                <w:szCs w:val="28"/>
              </w:rPr>
              <w:t>2.2. Рибальство та аквакультура</w:t>
            </w:r>
            <w:r>
              <w:rPr>
                <w:bCs/>
                <w:sz w:val="28"/>
                <w:szCs w:val="28"/>
              </w:rPr>
              <w:t>…………………………………….</w:t>
            </w:r>
          </w:p>
          <w:p w:rsidR="003944C5" w:rsidRPr="00051E1F" w:rsidRDefault="003944C5" w:rsidP="00EC0351">
            <w:pPr>
              <w:spacing w:line="360" w:lineRule="auto"/>
              <w:ind w:firstLine="720"/>
              <w:rPr>
                <w:bCs/>
                <w:sz w:val="28"/>
                <w:szCs w:val="28"/>
              </w:rPr>
            </w:pPr>
            <w:r w:rsidRPr="00051E1F">
              <w:rPr>
                <w:bCs/>
                <w:sz w:val="28"/>
                <w:szCs w:val="28"/>
              </w:rPr>
              <w:t>2.3. Промисловість і видобуток корисних копалин</w:t>
            </w:r>
            <w:r>
              <w:rPr>
                <w:bCs/>
                <w:sz w:val="28"/>
                <w:szCs w:val="28"/>
              </w:rPr>
              <w:t>………………..</w:t>
            </w:r>
          </w:p>
          <w:p w:rsidR="003944C5" w:rsidRDefault="003944C5" w:rsidP="00EC0351">
            <w:pPr>
              <w:spacing w:line="360" w:lineRule="auto"/>
              <w:ind w:left="142" w:right="-234" w:firstLine="578"/>
              <w:rPr>
                <w:bCs/>
                <w:sz w:val="28"/>
                <w:szCs w:val="28"/>
              </w:rPr>
            </w:pPr>
            <w:r w:rsidRPr="00051E1F">
              <w:rPr>
                <w:bCs/>
                <w:sz w:val="28"/>
                <w:szCs w:val="28"/>
              </w:rPr>
              <w:t>2.4. Транспорт і логістика</w:t>
            </w:r>
            <w:r>
              <w:rPr>
                <w:bCs/>
                <w:sz w:val="28"/>
                <w:szCs w:val="28"/>
              </w:rPr>
              <w:t>……………………………………………</w:t>
            </w:r>
          </w:p>
          <w:p w:rsidR="003944C5" w:rsidRDefault="003944C5" w:rsidP="00EC0351">
            <w:pPr>
              <w:spacing w:line="360" w:lineRule="auto"/>
              <w:ind w:left="284" w:right="-234" w:firstLine="436"/>
              <w:rPr>
                <w:bCs/>
                <w:sz w:val="28"/>
                <w:szCs w:val="28"/>
              </w:rPr>
            </w:pPr>
            <w:r w:rsidRPr="00051E1F">
              <w:rPr>
                <w:bCs/>
                <w:sz w:val="28"/>
                <w:szCs w:val="28"/>
              </w:rPr>
              <w:t xml:space="preserve">2.5. </w:t>
            </w:r>
            <w:r>
              <w:rPr>
                <w:bCs/>
                <w:sz w:val="28"/>
                <w:szCs w:val="28"/>
              </w:rPr>
              <w:t>Сільське господарство……………………………………………</w:t>
            </w:r>
          </w:p>
          <w:p w:rsidR="003944C5" w:rsidRPr="00051E1F" w:rsidRDefault="003944C5" w:rsidP="00EC0351">
            <w:pPr>
              <w:spacing w:line="360" w:lineRule="auto"/>
              <w:ind w:left="284" w:right="-234" w:firstLine="436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2.6. </w:t>
            </w:r>
            <w:r w:rsidRPr="00051E1F">
              <w:rPr>
                <w:bCs/>
                <w:sz w:val="28"/>
                <w:szCs w:val="28"/>
              </w:rPr>
              <w:t>Антропогенний вплив на природні ресурси</w:t>
            </w:r>
            <w:r>
              <w:rPr>
                <w:bCs/>
                <w:sz w:val="28"/>
                <w:szCs w:val="28"/>
              </w:rPr>
              <w:t>……………………</w:t>
            </w:r>
          </w:p>
          <w:p w:rsidR="003944C5" w:rsidRPr="0033178E" w:rsidRDefault="003944C5" w:rsidP="00EC0351">
            <w:pPr>
              <w:spacing w:line="360" w:lineRule="auto"/>
              <w:ind w:left="284" w:right="-234" w:firstLine="436"/>
              <w:rPr>
                <w:i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  <w:r w:rsidRPr="00051E1F">
              <w:rPr>
                <w:bCs/>
                <w:sz w:val="28"/>
                <w:szCs w:val="28"/>
              </w:rPr>
              <w:t>. Оцінка екологічних ризиків</w:t>
            </w:r>
            <w:r>
              <w:rPr>
                <w:bCs/>
                <w:sz w:val="28"/>
                <w:szCs w:val="28"/>
              </w:rPr>
              <w:t>…………………………………….</w:t>
            </w:r>
          </w:p>
        </w:tc>
        <w:tc>
          <w:tcPr>
            <w:tcW w:w="654" w:type="dxa"/>
          </w:tcPr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22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22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25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29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30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32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33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38</w:t>
            </w:r>
          </w:p>
        </w:tc>
      </w:tr>
      <w:tr w:rsidR="003944C5" w:rsidTr="00EC0351">
        <w:tc>
          <w:tcPr>
            <w:tcW w:w="8701" w:type="dxa"/>
          </w:tcPr>
          <w:p w:rsidR="003944C5" w:rsidRDefault="003944C5" w:rsidP="00EC0351">
            <w:pPr>
              <w:pStyle w:val="3"/>
              <w:spacing w:before="0" w:beforeAutospacing="0" w:after="0" w:afterAutospacing="0" w:line="360" w:lineRule="auto"/>
              <w:outlineLvl w:val="2"/>
              <w:rPr>
                <w:b w:val="0"/>
                <w:sz w:val="28"/>
                <w:szCs w:val="28"/>
                <w:lang w:val="uk-UA"/>
              </w:rPr>
            </w:pPr>
            <w:r w:rsidRPr="00073E17">
              <w:rPr>
                <w:b w:val="0"/>
                <w:sz w:val="28"/>
                <w:szCs w:val="28"/>
                <w:lang w:val="uk-UA"/>
              </w:rPr>
              <w:lastRenderedPageBreak/>
              <w:t>РОЗДІЛ 3. ЗАХОДИ ЩОДО РАЦІОНАЛЬНОГО ПРИРОДО</w:t>
            </w:r>
            <w:r>
              <w:rPr>
                <w:b w:val="0"/>
                <w:sz w:val="28"/>
                <w:szCs w:val="28"/>
                <w:lang w:val="uk-UA"/>
              </w:rPr>
              <w:t xml:space="preserve"> - </w:t>
            </w:r>
            <w:r w:rsidRPr="00073E17">
              <w:rPr>
                <w:b w:val="0"/>
                <w:sz w:val="28"/>
                <w:szCs w:val="28"/>
                <w:lang w:val="uk-UA"/>
              </w:rPr>
              <w:t>КОРИСТУВАННЯ ТА ОХОРОНИ ДОВКІЛЛЯ БОЛГАРСЬКОГО УЗБЕРЕЖЖЯ ЧОРНОГО МОРЯ</w:t>
            </w:r>
            <w:r>
              <w:rPr>
                <w:b w:val="0"/>
                <w:sz w:val="28"/>
                <w:szCs w:val="28"/>
                <w:lang w:val="uk-UA"/>
              </w:rPr>
              <w:t>………………………………………….</w:t>
            </w:r>
          </w:p>
          <w:p w:rsidR="003944C5" w:rsidRPr="00051E1F" w:rsidRDefault="003944C5" w:rsidP="00EC0351">
            <w:pPr>
              <w:pStyle w:val="4"/>
              <w:spacing w:before="0" w:line="360" w:lineRule="auto"/>
              <w:ind w:firstLine="720"/>
              <w:outlineLvl w:val="3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r w:rsidRPr="00051E1F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3.1. Основні підходи до сталого природокористування</w:t>
            </w:r>
            <w:r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…………...</w:t>
            </w:r>
          </w:p>
          <w:p w:rsidR="003944C5" w:rsidRPr="00051E1F" w:rsidRDefault="003944C5" w:rsidP="00EC0351">
            <w:pPr>
              <w:pStyle w:val="4"/>
              <w:spacing w:before="0" w:line="360" w:lineRule="auto"/>
              <w:ind w:firstLine="720"/>
              <w:outlineLvl w:val="3"/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</w:pPr>
            <w:r w:rsidRPr="00051E1F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3.2. Заходи з охорони екосистем</w:t>
            </w:r>
            <w:r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…………………………………….</w:t>
            </w:r>
          </w:p>
          <w:p w:rsidR="003944C5" w:rsidRDefault="003944C5" w:rsidP="00EC0351">
            <w:pPr>
              <w:pStyle w:val="4"/>
              <w:spacing w:before="0" w:line="360" w:lineRule="auto"/>
              <w:ind w:firstLine="720"/>
              <w:outlineLvl w:val="3"/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</w:pPr>
            <w:r w:rsidRPr="00E56EA3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3.3. Розвиток екологічного туризму</w:t>
            </w:r>
            <w:r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………………………………..</w:t>
            </w:r>
          </w:p>
          <w:p w:rsidR="003944C5" w:rsidRPr="00E56EA3" w:rsidRDefault="003944C5" w:rsidP="00EC0351">
            <w:pPr>
              <w:pStyle w:val="a7"/>
              <w:spacing w:before="0" w:beforeAutospacing="0" w:after="0" w:afterAutospacing="0" w:line="360" w:lineRule="auto"/>
              <w:ind w:left="720"/>
              <w:jc w:val="both"/>
              <w:rPr>
                <w:sz w:val="28"/>
                <w:szCs w:val="28"/>
                <w:lang w:val="uk-UA"/>
              </w:rPr>
            </w:pPr>
            <w:r w:rsidRPr="00E56EA3">
              <w:rPr>
                <w:sz w:val="28"/>
                <w:szCs w:val="28"/>
                <w:lang w:val="uk-UA"/>
              </w:rPr>
              <w:t>3.4. Зменшення антропогенного навантаження</w:t>
            </w:r>
            <w:r>
              <w:rPr>
                <w:sz w:val="28"/>
                <w:szCs w:val="28"/>
                <w:lang w:val="uk-UA"/>
              </w:rPr>
              <w:t>……………………</w:t>
            </w:r>
          </w:p>
          <w:p w:rsidR="003944C5" w:rsidRPr="0033178E" w:rsidRDefault="003944C5" w:rsidP="00EC0351">
            <w:pPr>
              <w:pStyle w:val="4"/>
              <w:spacing w:before="0" w:line="360" w:lineRule="auto"/>
              <w:ind w:firstLine="720"/>
              <w:outlineLvl w:val="3"/>
              <w:rPr>
                <w:iCs w:val="0"/>
                <w:sz w:val="28"/>
                <w:szCs w:val="28"/>
              </w:rPr>
            </w:pPr>
            <w:r w:rsidRPr="00E56EA3"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3.5. Міжнародне співробітництво</w:t>
            </w:r>
            <w:r>
              <w:rPr>
                <w:rFonts w:ascii="Times New Roman" w:hAnsi="Times New Roman" w:cs="Times New Roman"/>
                <w:i w:val="0"/>
                <w:color w:val="auto"/>
                <w:sz w:val="28"/>
                <w:szCs w:val="28"/>
              </w:rPr>
              <w:t>………………………………….</w:t>
            </w:r>
          </w:p>
        </w:tc>
        <w:tc>
          <w:tcPr>
            <w:tcW w:w="654" w:type="dxa"/>
          </w:tcPr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41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41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42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43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44</w:t>
            </w:r>
          </w:p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44</w:t>
            </w:r>
          </w:p>
        </w:tc>
      </w:tr>
      <w:tr w:rsidR="003944C5" w:rsidTr="00EC0351">
        <w:tc>
          <w:tcPr>
            <w:tcW w:w="8701" w:type="dxa"/>
          </w:tcPr>
          <w:p w:rsidR="003944C5" w:rsidRPr="0033178E" w:rsidRDefault="003944C5" w:rsidP="00EC0351">
            <w:pPr>
              <w:spacing w:line="360" w:lineRule="auto"/>
              <w:rPr>
                <w:rFonts w:eastAsiaTheme="majorEastAsia"/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В</w:t>
            </w:r>
            <w:r>
              <w:rPr>
                <w:rFonts w:eastAsiaTheme="majorEastAsia"/>
                <w:bCs/>
                <w:sz w:val="28"/>
                <w:szCs w:val="28"/>
              </w:rPr>
              <w:t>ИСНОВКИ………………………………………………………………..</w:t>
            </w:r>
          </w:p>
        </w:tc>
        <w:tc>
          <w:tcPr>
            <w:tcW w:w="654" w:type="dxa"/>
          </w:tcPr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45</w:t>
            </w:r>
          </w:p>
        </w:tc>
      </w:tr>
      <w:tr w:rsidR="003944C5" w:rsidTr="00EC0351">
        <w:tc>
          <w:tcPr>
            <w:tcW w:w="8701" w:type="dxa"/>
          </w:tcPr>
          <w:p w:rsidR="003944C5" w:rsidRDefault="003944C5" w:rsidP="00EC0351">
            <w:pPr>
              <w:spacing w:line="360" w:lineRule="auto"/>
              <w:rPr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СПИСОК ВИКОРИСТАНИХ ДЖЕРЕЛ………………………………</w:t>
            </w:r>
            <w:r>
              <w:rPr>
                <w:rFonts w:eastAsiaTheme="majorEastAsia"/>
                <w:bCs/>
                <w:sz w:val="28"/>
                <w:szCs w:val="28"/>
              </w:rPr>
              <w:t>…</w:t>
            </w:r>
          </w:p>
        </w:tc>
        <w:tc>
          <w:tcPr>
            <w:tcW w:w="654" w:type="dxa"/>
          </w:tcPr>
          <w:p w:rsidR="003944C5" w:rsidRDefault="003944C5" w:rsidP="00EC0351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50</w:t>
            </w:r>
          </w:p>
        </w:tc>
      </w:tr>
    </w:tbl>
    <w:p w:rsidR="003944C5" w:rsidRDefault="003944C5" w:rsidP="003944C5">
      <w:pPr>
        <w:tabs>
          <w:tab w:val="left" w:pos="5436"/>
        </w:tabs>
        <w:spacing w:line="360" w:lineRule="auto"/>
        <w:jc w:val="center"/>
        <w:rPr>
          <w:bCs/>
          <w:sz w:val="28"/>
          <w:szCs w:val="28"/>
        </w:rPr>
      </w:pPr>
    </w:p>
    <w:p w:rsidR="003944C5" w:rsidRDefault="003944C5" w:rsidP="003944C5">
      <w:pPr>
        <w:spacing w:line="259" w:lineRule="auto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3944C5" w:rsidRPr="00E56EA3" w:rsidRDefault="003944C5" w:rsidP="003944C5">
      <w:pPr>
        <w:pStyle w:val="3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  <w:r w:rsidRPr="00E56EA3">
        <w:rPr>
          <w:b w:val="0"/>
          <w:sz w:val="28"/>
          <w:szCs w:val="28"/>
          <w:lang w:val="uk-UA"/>
        </w:rPr>
        <w:lastRenderedPageBreak/>
        <w:t>ВСТУП</w:t>
      </w:r>
    </w:p>
    <w:p w:rsidR="003944C5" w:rsidRPr="00F525BA" w:rsidRDefault="003944C5" w:rsidP="003944C5">
      <w:pPr>
        <w:pStyle w:val="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Болгарське узбережжя Чорного моря служить цінним регіональним ресурсом, що забезпечує значну курортну, економічну та екологічну цінність для країни. Використання природних ресурсів у цьому регіоні пов’язане з розвитком туризму, ри</w:t>
      </w:r>
      <w:r>
        <w:rPr>
          <w:sz w:val="28"/>
          <w:szCs w:val="28"/>
          <w:lang w:val="uk-UA"/>
        </w:rPr>
        <w:t>бальства та промисловості,</w:t>
      </w:r>
      <w:r w:rsidRPr="000A33C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сільського господарства.</w:t>
      </w:r>
      <w:r w:rsidRPr="00F525B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525BA">
        <w:rPr>
          <w:sz w:val="28"/>
          <w:szCs w:val="28"/>
          <w:lang w:val="uk-UA"/>
        </w:rPr>
        <w:t>Навантаження на природні ресурси збільшується, що с</w:t>
      </w:r>
      <w:r>
        <w:rPr>
          <w:sz w:val="28"/>
          <w:szCs w:val="28"/>
          <w:lang w:val="uk-UA"/>
        </w:rPr>
        <w:t>творює ризики для екосистем території дослідження</w:t>
      </w:r>
      <w:r w:rsidRPr="00F525BA">
        <w:rPr>
          <w:sz w:val="28"/>
          <w:szCs w:val="28"/>
          <w:lang w:val="uk-UA"/>
        </w:rPr>
        <w:t xml:space="preserve">. </w:t>
      </w:r>
      <w:r w:rsidRPr="00F525BA">
        <w:rPr>
          <w:b/>
          <w:sz w:val="28"/>
          <w:szCs w:val="28"/>
          <w:lang w:val="uk-UA"/>
        </w:rPr>
        <w:t>Актуальність</w:t>
      </w:r>
      <w:r w:rsidRPr="00F525BA">
        <w:rPr>
          <w:sz w:val="28"/>
          <w:szCs w:val="28"/>
          <w:lang w:val="uk-UA"/>
        </w:rPr>
        <w:t xml:space="preserve"> теми дослідження обумовле</w:t>
      </w:r>
      <w:r>
        <w:rPr>
          <w:sz w:val="28"/>
          <w:szCs w:val="28"/>
          <w:lang w:val="uk-UA"/>
        </w:rPr>
        <w:t>на необхідністю моніторингу</w:t>
      </w:r>
      <w:r w:rsidRPr="00F525BA">
        <w:rPr>
          <w:sz w:val="28"/>
          <w:szCs w:val="28"/>
          <w:lang w:val="uk-UA"/>
        </w:rPr>
        <w:t xml:space="preserve"> сучасного стану природокористування та розробки перспектив сталого розвитку.</w:t>
      </w:r>
    </w:p>
    <w:p w:rsidR="003944C5" w:rsidRDefault="003944C5" w:rsidP="003944C5">
      <w:pPr>
        <w:pStyle w:val="a7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F525BA">
        <w:rPr>
          <w:rStyle w:val="a8"/>
          <w:sz w:val="28"/>
          <w:szCs w:val="28"/>
          <w:lang w:val="uk-UA"/>
        </w:rPr>
        <w:t>Мета роботи</w:t>
      </w:r>
      <w:r w:rsidRPr="00F525BA">
        <w:rPr>
          <w:sz w:val="28"/>
          <w:szCs w:val="28"/>
          <w:lang w:val="uk-UA"/>
        </w:rPr>
        <w:t xml:space="preserve"> – дослідження сучасних особливостей природокористування Болгарського узбережжя Чорного моря та оцінка перспектив його сталого розвитку з урахуванням екологічних обмежень та потреб.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rStyle w:val="a8"/>
          <w:sz w:val="28"/>
          <w:szCs w:val="28"/>
          <w:lang w:val="uk-UA"/>
        </w:rPr>
        <w:t>Об’єкт дослідження</w:t>
      </w:r>
      <w:r>
        <w:rPr>
          <w:sz w:val="28"/>
          <w:szCs w:val="28"/>
          <w:lang w:val="uk-UA"/>
        </w:rPr>
        <w:t xml:space="preserve"> -</w:t>
      </w:r>
      <w:r w:rsidRPr="00F525BA">
        <w:rPr>
          <w:sz w:val="28"/>
          <w:szCs w:val="28"/>
          <w:lang w:val="uk-UA"/>
        </w:rPr>
        <w:t xml:space="preserve"> природні ресурси та екосистеми Болгарського узбережжя Чорного моря.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rStyle w:val="a8"/>
          <w:sz w:val="28"/>
          <w:szCs w:val="28"/>
          <w:lang w:val="uk-UA"/>
        </w:rPr>
        <w:t>Предмет дослідження</w:t>
      </w:r>
      <w:r>
        <w:rPr>
          <w:sz w:val="28"/>
          <w:szCs w:val="28"/>
          <w:lang w:val="uk-UA"/>
        </w:rPr>
        <w:t xml:space="preserve"> -</w:t>
      </w:r>
      <w:r w:rsidRPr="00F525BA">
        <w:rPr>
          <w:sz w:val="28"/>
          <w:szCs w:val="28"/>
          <w:lang w:val="uk-UA"/>
        </w:rPr>
        <w:t xml:space="preserve"> особливості використання та охорони природних ресурсів у даному регіоні.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rStyle w:val="a8"/>
          <w:sz w:val="28"/>
          <w:szCs w:val="28"/>
          <w:lang w:val="uk-UA"/>
        </w:rPr>
        <w:t>Завдання роботи:</w:t>
      </w:r>
    </w:p>
    <w:p w:rsidR="003944C5" w:rsidRPr="00F525BA" w:rsidRDefault="003944C5" w:rsidP="003944C5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дослідити природні умови та ресурси болгарського узбережжя Чорного моря;</w:t>
      </w:r>
    </w:p>
    <w:p w:rsidR="003944C5" w:rsidRPr="00F525BA" w:rsidRDefault="003944C5" w:rsidP="003944C5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визначити основні типи природокористування та їх вплив на довкілля;</w:t>
      </w:r>
    </w:p>
    <w:p w:rsidR="003944C5" w:rsidRPr="00F525BA" w:rsidRDefault="003944C5" w:rsidP="003944C5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оцінити екологічні ризики й проблеми регіону;</w:t>
      </w:r>
    </w:p>
    <w:p w:rsidR="003944C5" w:rsidRPr="00F525BA" w:rsidRDefault="003944C5" w:rsidP="003944C5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сформувати</w:t>
      </w:r>
      <w:r>
        <w:rPr>
          <w:sz w:val="28"/>
          <w:szCs w:val="28"/>
          <w:lang w:val="uk-UA"/>
        </w:rPr>
        <w:t xml:space="preserve"> рекомендації для</w:t>
      </w:r>
      <w:r w:rsidRPr="00F525BA">
        <w:rPr>
          <w:sz w:val="28"/>
          <w:szCs w:val="28"/>
          <w:lang w:val="uk-UA"/>
        </w:rPr>
        <w:t xml:space="preserve"> раціонального використання природних ресурсів регіону.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 xml:space="preserve">Дослідження було здійснене з використанням таких </w:t>
      </w:r>
      <w:r w:rsidRPr="00514508">
        <w:rPr>
          <w:b/>
          <w:sz w:val="28"/>
          <w:szCs w:val="28"/>
          <w:lang w:val="uk-UA"/>
        </w:rPr>
        <w:t>методів</w:t>
      </w:r>
      <w:r w:rsidRPr="00F525BA">
        <w:rPr>
          <w:sz w:val="28"/>
          <w:szCs w:val="28"/>
          <w:lang w:val="uk-UA"/>
        </w:rPr>
        <w:t>:</w:t>
      </w:r>
    </w:p>
    <w:p w:rsidR="003944C5" w:rsidRPr="00F525BA" w:rsidRDefault="003944C5" w:rsidP="003944C5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географічний аналіз;</w:t>
      </w:r>
    </w:p>
    <w:p w:rsidR="003944C5" w:rsidRPr="00F525BA" w:rsidRDefault="003944C5" w:rsidP="003944C5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екологічний моніторинг;</w:t>
      </w:r>
    </w:p>
    <w:p w:rsidR="003944C5" w:rsidRPr="00F525BA" w:rsidRDefault="003944C5" w:rsidP="003944C5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статистичний аналіз;</w:t>
      </w:r>
    </w:p>
    <w:p w:rsidR="003944C5" w:rsidRPr="00F525BA" w:rsidRDefault="003944C5" w:rsidP="003944C5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методи картографування;</w:t>
      </w:r>
    </w:p>
    <w:p w:rsidR="003944C5" w:rsidRPr="00F525BA" w:rsidRDefault="003944C5" w:rsidP="003944C5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lastRenderedPageBreak/>
        <w:t>експертні оцінки.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Застосування цих методів дозволило здійснити комплексне дослідження стану природокористування, визначити основні тенденції та проблеми, а також запропонувати шляхи їх розв’язання.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rStyle w:val="a8"/>
          <w:sz w:val="28"/>
          <w:szCs w:val="28"/>
          <w:lang w:val="uk-UA"/>
        </w:rPr>
        <w:t>Наукова новизна</w:t>
      </w:r>
      <w:r w:rsidRPr="00F525BA">
        <w:rPr>
          <w:sz w:val="28"/>
          <w:szCs w:val="28"/>
          <w:lang w:val="uk-UA"/>
        </w:rPr>
        <w:t xml:space="preserve"> роботи полягає в розробці рекомендацій щодо удосконалення природокористування на Болгарському узбережжі Чорного моря з урахуванням сучасних екологічних викликів.</w:t>
      </w:r>
    </w:p>
    <w:p w:rsidR="003944C5" w:rsidRPr="00F525BA" w:rsidRDefault="003944C5" w:rsidP="003944C5">
      <w:pPr>
        <w:pStyle w:val="a7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F525BA">
        <w:rPr>
          <w:rStyle w:val="a8"/>
          <w:sz w:val="28"/>
          <w:szCs w:val="28"/>
          <w:lang w:val="uk-UA"/>
        </w:rPr>
        <w:t>Практичне значення</w:t>
      </w:r>
      <w:r w:rsidRPr="00F525BA">
        <w:rPr>
          <w:sz w:val="28"/>
          <w:szCs w:val="28"/>
          <w:lang w:val="uk-UA"/>
        </w:rPr>
        <w:t xml:space="preserve"> дослідження полягає у формуванні конкретних рекомендацій для управління природними ресурсами, що можуть бути використані органами місцевої влади, туристичними компаніями та екологічними організаціями.</w:t>
      </w:r>
    </w:p>
    <w:p w:rsidR="003944C5" w:rsidRPr="00514508" w:rsidRDefault="003944C5" w:rsidP="003944C5">
      <w:pPr>
        <w:spacing w:line="360" w:lineRule="auto"/>
        <w:ind w:firstLine="720"/>
        <w:rPr>
          <w:sz w:val="28"/>
          <w:szCs w:val="28"/>
        </w:rPr>
      </w:pPr>
      <w:r w:rsidRPr="00514508">
        <w:rPr>
          <w:sz w:val="28"/>
          <w:szCs w:val="28"/>
        </w:rPr>
        <w:t xml:space="preserve">Кваліфікаційна робота </w:t>
      </w:r>
      <w:r>
        <w:rPr>
          <w:sz w:val="28"/>
          <w:szCs w:val="28"/>
        </w:rPr>
        <w:t xml:space="preserve">містить 51 ст., </w:t>
      </w:r>
      <w:r w:rsidRPr="00514508">
        <w:rPr>
          <w:sz w:val="28"/>
          <w:szCs w:val="28"/>
        </w:rPr>
        <w:t>складається з вступу, трьох розділів, висновків, списку</w:t>
      </w:r>
      <w:r>
        <w:rPr>
          <w:sz w:val="28"/>
          <w:szCs w:val="28"/>
        </w:rPr>
        <w:t xml:space="preserve"> використаних джерел із 23 найменувань</w:t>
      </w:r>
      <w:r w:rsidRPr="00514508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 роботу увійшли: 15 рисунків і 6 таблиць. </w:t>
      </w:r>
      <w:r w:rsidRPr="00514508">
        <w:rPr>
          <w:sz w:val="28"/>
          <w:szCs w:val="28"/>
        </w:rPr>
        <w:t>У першому розділі розглянуто природні умови та ресурси Болгарського узбережжя Чорного моря. Другий розділ присвячений аналізу сучасного стану природокористування та основних екологічних проблем регіону. У третьому розділі запропоновано рекомендації щодо раціонального природокористування. Висновки підсумовують основні результати дослідження.</w:t>
      </w:r>
    </w:p>
    <w:p w:rsidR="003944C5" w:rsidRDefault="003944C5" w:rsidP="003944C5">
      <w:pPr>
        <w:spacing w:line="360" w:lineRule="auto"/>
        <w:rPr>
          <w:sz w:val="28"/>
          <w:szCs w:val="28"/>
        </w:rPr>
      </w:pPr>
    </w:p>
    <w:p w:rsidR="003944C5" w:rsidRDefault="003944C5" w:rsidP="003944C5">
      <w:pPr>
        <w:spacing w:line="360" w:lineRule="auto"/>
        <w:rPr>
          <w:sz w:val="28"/>
          <w:szCs w:val="28"/>
        </w:rPr>
      </w:pPr>
    </w:p>
    <w:p w:rsidR="003944C5" w:rsidRDefault="003944C5" w:rsidP="003944C5">
      <w:pPr>
        <w:spacing w:line="360" w:lineRule="auto"/>
        <w:rPr>
          <w:sz w:val="28"/>
          <w:szCs w:val="28"/>
        </w:rPr>
      </w:pPr>
    </w:p>
    <w:p w:rsidR="003944C5" w:rsidRDefault="003944C5" w:rsidP="003944C5">
      <w:pPr>
        <w:spacing w:line="360" w:lineRule="auto"/>
        <w:rPr>
          <w:sz w:val="28"/>
          <w:szCs w:val="28"/>
        </w:rPr>
      </w:pPr>
    </w:p>
    <w:p w:rsidR="001B708C" w:rsidRDefault="001B708C"/>
    <w:p w:rsidR="004F5D1B" w:rsidRDefault="004F5D1B"/>
    <w:p w:rsidR="004F5D1B" w:rsidRDefault="004F5D1B"/>
    <w:p w:rsidR="004F5D1B" w:rsidRDefault="004F5D1B"/>
    <w:p w:rsidR="004F5D1B" w:rsidRDefault="004F5D1B"/>
    <w:p w:rsidR="004F5D1B" w:rsidRDefault="004F5D1B" w:rsidP="004F5D1B">
      <w:pPr>
        <w:pStyle w:val="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lastRenderedPageBreak/>
        <w:t>ВИСНОВКИ</w:t>
      </w:r>
    </w:p>
    <w:p w:rsidR="004F5D1B" w:rsidRDefault="004F5D1B" w:rsidP="004F5D1B">
      <w:pPr>
        <w:pStyle w:val="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:rsidR="004F5D1B" w:rsidRPr="0018692A" w:rsidRDefault="004F5D1B" w:rsidP="004F5D1B">
      <w:pPr>
        <w:pStyle w:val="3"/>
        <w:spacing w:before="0" w:beforeAutospacing="0" w:after="0" w:afterAutospacing="0" w:line="360" w:lineRule="auto"/>
        <w:ind w:firstLine="360"/>
        <w:jc w:val="both"/>
        <w:rPr>
          <w:b w:val="0"/>
          <w:sz w:val="28"/>
          <w:szCs w:val="28"/>
          <w:lang w:val="uk-UA"/>
        </w:rPr>
      </w:pPr>
      <w:r w:rsidRPr="0018692A">
        <w:rPr>
          <w:b w:val="0"/>
          <w:sz w:val="28"/>
          <w:szCs w:val="28"/>
          <w:lang w:val="uk-UA"/>
        </w:rPr>
        <w:t xml:space="preserve">Болгарське узбережжя Чорного моря розташоване в південно - східній частині Балканського півострова та простягається вздовж Чорного моря на відстані приблизно </w:t>
      </w:r>
      <w:r>
        <w:rPr>
          <w:b w:val="0"/>
          <w:sz w:val="28"/>
          <w:szCs w:val="28"/>
          <w:lang w:val="uk-UA"/>
        </w:rPr>
        <w:t xml:space="preserve">на </w:t>
      </w:r>
      <w:r w:rsidRPr="0018692A">
        <w:rPr>
          <w:b w:val="0"/>
          <w:sz w:val="28"/>
          <w:szCs w:val="28"/>
          <w:lang w:val="uk-UA"/>
        </w:rPr>
        <w:t>370 км</w:t>
      </w:r>
      <w:r w:rsidRPr="006467D4">
        <w:rPr>
          <w:b w:val="0"/>
          <w:sz w:val="28"/>
          <w:szCs w:val="28"/>
          <w:lang w:val="uk-UA"/>
        </w:rPr>
        <w:t>.</w:t>
      </w:r>
      <w:r>
        <w:rPr>
          <w:b w:val="0"/>
          <w:sz w:val="28"/>
          <w:szCs w:val="28"/>
          <w:lang w:val="uk-UA"/>
        </w:rPr>
        <w:t xml:space="preserve"> </w:t>
      </w:r>
      <w:r w:rsidRPr="0018692A">
        <w:rPr>
          <w:b w:val="0"/>
          <w:sz w:val="28"/>
          <w:szCs w:val="28"/>
          <w:lang w:val="uk-UA"/>
        </w:rPr>
        <w:t>Воно охоплює різноманітні географічні та природні утворення, включаючи пляжі, дюни, скелясті береги, лимани та лагуни. 53% території болгарського узбережжя займають кліфи, приблизно 13% - абразійно оповзневі берега та 34% - достатньо широкі пляжі. Різноманіття рельєфу обумовлено природними умовами, г</w:t>
      </w:r>
      <w:r>
        <w:rPr>
          <w:b w:val="0"/>
          <w:sz w:val="28"/>
          <w:szCs w:val="28"/>
          <w:lang w:val="uk-UA"/>
        </w:rPr>
        <w:t>еоморфологічними особливостями.</w:t>
      </w:r>
    </w:p>
    <w:p w:rsidR="004F5D1B" w:rsidRDefault="004F5D1B" w:rsidP="004F5D1B">
      <w:pPr>
        <w:pStyle w:val="a7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F525BA">
        <w:rPr>
          <w:sz w:val="28"/>
          <w:szCs w:val="28"/>
          <w:lang w:val="uk-UA"/>
        </w:rPr>
        <w:t>лімат регіону помірно</w:t>
      </w:r>
      <w:r>
        <w:rPr>
          <w:sz w:val="28"/>
          <w:szCs w:val="28"/>
          <w:lang w:val="uk-UA"/>
        </w:rPr>
        <w:t xml:space="preserve"> </w:t>
      </w:r>
      <w:r w:rsidRPr="00F525BA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F525BA">
        <w:rPr>
          <w:sz w:val="28"/>
          <w:szCs w:val="28"/>
          <w:lang w:val="uk-UA"/>
        </w:rPr>
        <w:t xml:space="preserve">континентальний з морським впливом, що забезпечує м’які зими та тепле літо. Середньорічна температура </w:t>
      </w:r>
      <w:r>
        <w:rPr>
          <w:sz w:val="28"/>
          <w:szCs w:val="28"/>
          <w:lang w:val="uk-UA"/>
        </w:rPr>
        <w:t xml:space="preserve">повітря </w:t>
      </w:r>
      <w:r w:rsidRPr="00F525BA">
        <w:rPr>
          <w:sz w:val="28"/>
          <w:szCs w:val="28"/>
          <w:lang w:val="uk-UA"/>
        </w:rPr>
        <w:t xml:space="preserve">становить близько +12°C, </w:t>
      </w:r>
      <w:r>
        <w:rPr>
          <w:sz w:val="28"/>
          <w:szCs w:val="28"/>
          <w:lang w:val="uk-UA"/>
        </w:rPr>
        <w:t xml:space="preserve">літня від </w:t>
      </w:r>
      <w:r w:rsidRPr="00F525BA">
        <w:rPr>
          <w:sz w:val="28"/>
          <w:szCs w:val="28"/>
          <w:lang w:val="uk-UA"/>
        </w:rPr>
        <w:t>+</w:t>
      </w:r>
      <w:r>
        <w:rPr>
          <w:sz w:val="28"/>
          <w:szCs w:val="28"/>
          <w:lang w:val="uk-UA"/>
        </w:rPr>
        <w:t xml:space="preserve">25 – </w:t>
      </w:r>
      <w:r w:rsidRPr="00F525BA">
        <w:rPr>
          <w:sz w:val="28"/>
          <w:szCs w:val="28"/>
          <w:lang w:val="uk-UA"/>
        </w:rPr>
        <w:t>+</w:t>
      </w:r>
      <w:r>
        <w:rPr>
          <w:sz w:val="28"/>
          <w:szCs w:val="28"/>
          <w:lang w:val="uk-UA"/>
        </w:rPr>
        <w:t>28</w:t>
      </w:r>
      <w:r w:rsidRPr="00F525BA">
        <w:rPr>
          <w:sz w:val="28"/>
          <w:szCs w:val="28"/>
          <w:lang w:val="uk-UA"/>
        </w:rPr>
        <w:t>°C</w:t>
      </w:r>
      <w:r>
        <w:rPr>
          <w:sz w:val="28"/>
          <w:szCs w:val="28"/>
          <w:lang w:val="uk-UA"/>
        </w:rPr>
        <w:t>, води</w:t>
      </w:r>
      <w:r>
        <w:rPr>
          <w:lang w:val="ru-RU"/>
        </w:rPr>
        <w:t xml:space="preserve"> +</w:t>
      </w:r>
      <w:r w:rsidRPr="0091674A">
        <w:rPr>
          <w:sz w:val="28"/>
          <w:szCs w:val="28"/>
          <w:lang w:val="ru-RU"/>
        </w:rPr>
        <w:t>22 - +26°</w:t>
      </w:r>
      <w:r w:rsidRPr="0091674A">
        <w:rPr>
          <w:sz w:val="28"/>
          <w:szCs w:val="28"/>
        </w:rPr>
        <w:t>C</w:t>
      </w:r>
      <w:r>
        <w:rPr>
          <w:sz w:val="28"/>
          <w:szCs w:val="28"/>
          <w:lang w:val="uk-UA"/>
        </w:rPr>
        <w:t>, взимку температура повітря складає 4 - 7</w:t>
      </w:r>
      <w:r w:rsidRPr="00F525BA">
        <w:rPr>
          <w:sz w:val="28"/>
          <w:szCs w:val="28"/>
          <w:lang w:val="uk-UA"/>
        </w:rPr>
        <w:t>°C</w:t>
      </w:r>
      <w:r>
        <w:rPr>
          <w:sz w:val="28"/>
          <w:szCs w:val="28"/>
          <w:lang w:val="uk-UA"/>
        </w:rPr>
        <w:t xml:space="preserve">, </w:t>
      </w:r>
      <w:r w:rsidRPr="00F525BA">
        <w:rPr>
          <w:sz w:val="28"/>
          <w:szCs w:val="28"/>
          <w:lang w:val="uk-UA"/>
        </w:rPr>
        <w:t xml:space="preserve">а кількість опадів коливається в </w:t>
      </w:r>
      <w:r>
        <w:rPr>
          <w:sz w:val="28"/>
          <w:szCs w:val="28"/>
          <w:lang w:val="uk-UA"/>
        </w:rPr>
        <w:t>межах 5</w:t>
      </w:r>
      <w:r w:rsidRPr="00F525BA">
        <w:rPr>
          <w:sz w:val="28"/>
          <w:szCs w:val="28"/>
          <w:lang w:val="uk-UA"/>
        </w:rPr>
        <w:t>00</w:t>
      </w:r>
      <w:r>
        <w:rPr>
          <w:sz w:val="28"/>
          <w:szCs w:val="28"/>
          <w:lang w:val="uk-UA"/>
        </w:rPr>
        <w:t xml:space="preserve"> </w:t>
      </w:r>
      <w:r w:rsidRPr="00F525BA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7</w:t>
      </w:r>
      <w:r w:rsidRPr="00F525BA">
        <w:rPr>
          <w:sz w:val="28"/>
          <w:szCs w:val="28"/>
          <w:lang w:val="uk-UA"/>
        </w:rPr>
        <w:t xml:space="preserve">00 мм на рік. </w:t>
      </w:r>
      <w:r>
        <w:rPr>
          <w:sz w:val="28"/>
          <w:szCs w:val="28"/>
          <w:lang w:val="uk-UA"/>
        </w:rPr>
        <w:t>Сніговий і льодовий покрив не сталий. Перехід від холодної пори року до теплої відбувається порівняно швидко, не зважаючи на прохолодне в цей час Чорне море і наявність вітрів. Осінь тепла і тривала з комфортними ознаками. Висока кількість сонячних днів (понад 300 на рік), робить узбережжя привабливим для відпочинку і туризму.</w:t>
      </w:r>
    </w:p>
    <w:p w:rsidR="004F5D1B" w:rsidRPr="004B61DF" w:rsidRDefault="004F5D1B" w:rsidP="004F5D1B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B161D6">
        <w:rPr>
          <w:sz w:val="28"/>
          <w:szCs w:val="28"/>
          <w:lang w:val="uk-UA"/>
        </w:rPr>
        <w:t>Узбережжя багате на річкові системи (Камчія, Ропотамо, Батова), а також на лимани та озера (Варненське, Бургаське, Атанасовське</w:t>
      </w:r>
      <w:r>
        <w:rPr>
          <w:sz w:val="28"/>
          <w:szCs w:val="28"/>
          <w:lang w:val="uk-UA"/>
        </w:rPr>
        <w:t xml:space="preserve"> та інші</w:t>
      </w:r>
      <w:r w:rsidRPr="00B161D6">
        <w:rPr>
          <w:sz w:val="28"/>
          <w:szCs w:val="28"/>
          <w:lang w:val="uk-UA"/>
        </w:rPr>
        <w:t>), які мають важливе значення для біорізноманіття та господарської діяльності.</w:t>
      </w:r>
      <w:r>
        <w:rPr>
          <w:sz w:val="28"/>
          <w:szCs w:val="28"/>
          <w:lang w:val="uk-UA"/>
        </w:rPr>
        <w:t xml:space="preserve"> Але основним</w:t>
      </w:r>
      <w:r w:rsidRPr="004B61DF">
        <w:rPr>
          <w:sz w:val="28"/>
          <w:szCs w:val="28"/>
          <w:lang w:val="uk-UA"/>
        </w:rPr>
        <w:t xml:space="preserve"> водний ресурс регіону, що має важливе економічне значення</w:t>
      </w:r>
      <w:r>
        <w:rPr>
          <w:sz w:val="28"/>
          <w:szCs w:val="28"/>
          <w:lang w:val="uk-UA"/>
        </w:rPr>
        <w:t xml:space="preserve"> є Чорне море. </w:t>
      </w:r>
    </w:p>
    <w:p w:rsidR="004F5D1B" w:rsidRDefault="004F5D1B" w:rsidP="004F5D1B">
      <w:pPr>
        <w:spacing w:line="360" w:lineRule="auto"/>
        <w:ind w:firstLine="360"/>
        <w:rPr>
          <w:sz w:val="28"/>
          <w:szCs w:val="28"/>
        </w:rPr>
      </w:pPr>
      <w:r>
        <w:rPr>
          <w:rStyle w:val="a8"/>
          <w:sz w:val="28"/>
          <w:szCs w:val="28"/>
        </w:rPr>
        <w:t>Значним</w:t>
      </w:r>
      <w:r w:rsidRPr="004B61DF">
        <w:rPr>
          <w:rStyle w:val="a8"/>
          <w:sz w:val="28"/>
          <w:szCs w:val="28"/>
        </w:rPr>
        <w:t xml:space="preserve"> чинником природніх ресурсів є рекреаційні</w:t>
      </w:r>
      <w:r w:rsidRPr="00B161D6">
        <w:rPr>
          <w:sz w:val="28"/>
          <w:szCs w:val="28"/>
        </w:rPr>
        <w:t>: пляжний туризм є основним джерелом доходу для місцевого населення.</w:t>
      </w:r>
      <w:r>
        <w:rPr>
          <w:sz w:val="28"/>
          <w:szCs w:val="28"/>
        </w:rPr>
        <w:t xml:space="preserve"> </w:t>
      </w:r>
      <w:r w:rsidRPr="00F525BA">
        <w:rPr>
          <w:sz w:val="28"/>
          <w:szCs w:val="28"/>
        </w:rPr>
        <w:t>На узбережжі збереглися унікальні екосистеми: дюн</w:t>
      </w:r>
      <w:r>
        <w:rPr>
          <w:sz w:val="28"/>
          <w:szCs w:val="28"/>
        </w:rPr>
        <w:t>н</w:t>
      </w:r>
      <w:r w:rsidRPr="00F525BA">
        <w:rPr>
          <w:sz w:val="28"/>
          <w:szCs w:val="28"/>
        </w:rPr>
        <w:t>і комплекси, прибережні ліси та солончакові болота.</w:t>
      </w:r>
      <w:r>
        <w:rPr>
          <w:sz w:val="28"/>
          <w:szCs w:val="28"/>
        </w:rPr>
        <w:t xml:space="preserve"> Крім того значний попит мають </w:t>
      </w:r>
      <w:r w:rsidRPr="00174264">
        <w:rPr>
          <w:rStyle w:val="a8"/>
          <w:sz w:val="28"/>
          <w:szCs w:val="28"/>
        </w:rPr>
        <w:t>мінеральні та термальні джерела</w:t>
      </w:r>
      <w:r>
        <w:rPr>
          <w:rStyle w:val="a8"/>
          <w:sz w:val="28"/>
          <w:szCs w:val="28"/>
        </w:rPr>
        <w:t xml:space="preserve">. </w:t>
      </w:r>
      <w:r w:rsidRPr="00174264">
        <w:rPr>
          <w:sz w:val="28"/>
          <w:szCs w:val="28"/>
        </w:rPr>
        <w:t xml:space="preserve">На узбережжі Болгарії є понад </w:t>
      </w:r>
      <w:r w:rsidRPr="00174264">
        <w:rPr>
          <w:rStyle w:val="a8"/>
          <w:sz w:val="28"/>
          <w:szCs w:val="28"/>
        </w:rPr>
        <w:t>800 мінеральних джерел</w:t>
      </w:r>
      <w:r w:rsidRPr="00174264">
        <w:rPr>
          <w:sz w:val="28"/>
          <w:szCs w:val="28"/>
        </w:rPr>
        <w:t>, що використовуються для лікування та SPA</w:t>
      </w:r>
      <w:r>
        <w:rPr>
          <w:sz w:val="28"/>
          <w:szCs w:val="28"/>
        </w:rPr>
        <w:t xml:space="preserve"> </w:t>
      </w:r>
      <w:r w:rsidRPr="00174264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174264">
        <w:rPr>
          <w:sz w:val="28"/>
          <w:szCs w:val="28"/>
        </w:rPr>
        <w:t>процедур.</w:t>
      </w:r>
      <w:r>
        <w:rPr>
          <w:sz w:val="28"/>
          <w:szCs w:val="28"/>
        </w:rPr>
        <w:t xml:space="preserve"> </w:t>
      </w:r>
    </w:p>
    <w:p w:rsidR="004F5D1B" w:rsidRPr="00174264" w:rsidRDefault="004F5D1B" w:rsidP="004F5D1B">
      <w:pPr>
        <w:spacing w:line="360" w:lineRule="auto"/>
        <w:ind w:firstLine="360"/>
        <w:rPr>
          <w:sz w:val="28"/>
          <w:szCs w:val="28"/>
        </w:rPr>
      </w:pPr>
      <w:r w:rsidRPr="00174264">
        <w:rPr>
          <w:sz w:val="28"/>
          <w:szCs w:val="28"/>
        </w:rPr>
        <w:lastRenderedPageBreak/>
        <w:t xml:space="preserve">До природних ресурсів території дослідження </w:t>
      </w:r>
      <w:r>
        <w:rPr>
          <w:sz w:val="28"/>
          <w:szCs w:val="28"/>
        </w:rPr>
        <w:t xml:space="preserve">відносяться і земельні ресурси. </w:t>
      </w:r>
      <w:r w:rsidRPr="00174264">
        <w:rPr>
          <w:rStyle w:val="a8"/>
          <w:sz w:val="28"/>
          <w:szCs w:val="28"/>
        </w:rPr>
        <w:t>Родючі ґрунти</w:t>
      </w:r>
      <w:r w:rsidRPr="00174264">
        <w:rPr>
          <w:sz w:val="28"/>
          <w:szCs w:val="28"/>
        </w:rPr>
        <w:t>: переважають чорноземи та буроземи, що сприяють розвитку землеробства.</w:t>
      </w:r>
      <w:r>
        <w:rPr>
          <w:sz w:val="28"/>
          <w:szCs w:val="28"/>
        </w:rPr>
        <w:t xml:space="preserve"> </w:t>
      </w:r>
      <w:r w:rsidRPr="00174264">
        <w:rPr>
          <w:rStyle w:val="a8"/>
          <w:sz w:val="28"/>
          <w:szCs w:val="28"/>
        </w:rPr>
        <w:t>Основні види сільськогосподарської діяльності</w:t>
      </w:r>
      <w:r w:rsidRPr="00174264">
        <w:rPr>
          <w:b/>
          <w:sz w:val="28"/>
          <w:szCs w:val="28"/>
        </w:rPr>
        <w:t>:</w:t>
      </w:r>
      <w:r w:rsidRPr="00174264">
        <w:rPr>
          <w:sz w:val="28"/>
          <w:szCs w:val="28"/>
        </w:rPr>
        <w:t xml:space="preserve"> виноградарство, садівництво, вирощування тютюну, овочів та зернових культур.</w:t>
      </w:r>
    </w:p>
    <w:p w:rsidR="004F5D1B" w:rsidRDefault="004F5D1B" w:rsidP="004F5D1B">
      <w:pPr>
        <w:pStyle w:val="3"/>
        <w:spacing w:before="0" w:beforeAutospacing="0" w:after="0" w:afterAutospacing="0" w:line="360" w:lineRule="auto"/>
        <w:ind w:firstLine="360"/>
        <w:jc w:val="both"/>
        <w:rPr>
          <w:b w:val="0"/>
          <w:sz w:val="28"/>
          <w:szCs w:val="28"/>
          <w:lang w:val="uk-UA"/>
        </w:rPr>
      </w:pPr>
      <w:r w:rsidRPr="00CA414D">
        <w:rPr>
          <w:b w:val="0"/>
          <w:sz w:val="28"/>
          <w:szCs w:val="28"/>
          <w:lang w:val="uk-UA"/>
        </w:rPr>
        <w:t xml:space="preserve">Наступним чинником природних ресурсів є флора і фауна узбережжя. До </w:t>
      </w:r>
      <w:r w:rsidRPr="00CA414D">
        <w:rPr>
          <w:rStyle w:val="a8"/>
          <w:sz w:val="28"/>
          <w:szCs w:val="28"/>
          <w:lang w:val="uk-UA"/>
        </w:rPr>
        <w:t xml:space="preserve">флори відносяться </w:t>
      </w:r>
      <w:r w:rsidRPr="00CA414D">
        <w:rPr>
          <w:b w:val="0"/>
          <w:sz w:val="28"/>
          <w:szCs w:val="28"/>
          <w:lang w:val="uk-UA"/>
        </w:rPr>
        <w:t xml:space="preserve">ліси узбережжя, представлені: </w:t>
      </w:r>
      <w:r w:rsidRPr="00CA414D">
        <w:rPr>
          <w:rStyle w:val="a8"/>
          <w:sz w:val="28"/>
          <w:szCs w:val="28"/>
          <w:lang w:val="uk-UA"/>
        </w:rPr>
        <w:t>дубами, буками, граба</w:t>
      </w:r>
      <w:r w:rsidRPr="00CA414D">
        <w:rPr>
          <w:b w:val="0"/>
          <w:sz w:val="28"/>
          <w:szCs w:val="28"/>
          <w:lang w:val="uk-UA"/>
        </w:rPr>
        <w:t xml:space="preserve">, а також середземноморськими видами рослин. </w:t>
      </w:r>
    </w:p>
    <w:p w:rsidR="004F5D1B" w:rsidRDefault="004F5D1B" w:rsidP="004F5D1B">
      <w:pPr>
        <w:pStyle w:val="3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42A">
        <w:rPr>
          <w:b w:val="0"/>
          <w:lang w:val="uk-UA"/>
        </w:rPr>
        <w:t>Природні ресурси Болгарського узбережжя мають велике значення для економіки країни. Вони сприяють розвитку туризму, рибальства, сільського господарства та добувної промисловості.</w:t>
      </w:r>
    </w:p>
    <w:p w:rsidR="004F5D1B" w:rsidRDefault="004F5D1B" w:rsidP="004F5D1B">
      <w:pPr>
        <w:spacing w:line="360" w:lineRule="auto"/>
        <w:ind w:left="142" w:right="-234" w:firstLine="578"/>
        <w:rPr>
          <w:sz w:val="28"/>
          <w:szCs w:val="28"/>
        </w:rPr>
      </w:pPr>
      <w:r>
        <w:rPr>
          <w:sz w:val="28"/>
          <w:szCs w:val="28"/>
        </w:rPr>
        <w:t xml:space="preserve">Загальна кількість працездатного населення Болгарії на сьогодні становить приблизно 3.2 млн., що складає 46%. Де в сфері послуг задіяно 57%, в промисловості 36%, в сільському господарстві 7%, безробіття складає 12%. 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 w:rsidRPr="009D76C2">
        <w:rPr>
          <w:sz w:val="28"/>
          <w:szCs w:val="28"/>
        </w:rPr>
        <w:t>Болгарія</w:t>
      </w:r>
      <w:r>
        <w:rPr>
          <w:sz w:val="28"/>
          <w:szCs w:val="28"/>
        </w:rPr>
        <w:t>, як країна має ознаки сезонної міграції трудових ресурсів, це пов’язано з сезонністю праці в самої країні. З 1 січня 2007 року Болгарія вступила до Європейського союзу. Зараз продовжує інтеграцію до європейських і світових структур, орієнтується на відкритість своєї економіки. Болгарія імпортує і експортує значну кількість сировини і готової продукції.</w:t>
      </w:r>
    </w:p>
    <w:p w:rsidR="004F5D1B" w:rsidRDefault="004F5D1B" w:rsidP="004F5D1B">
      <w:pPr>
        <w:spacing w:line="360" w:lineRule="auto"/>
        <w:ind w:left="142" w:right="-234" w:firstLine="578"/>
        <w:rPr>
          <w:sz w:val="28"/>
          <w:szCs w:val="28"/>
        </w:rPr>
      </w:pPr>
      <w:r>
        <w:rPr>
          <w:sz w:val="28"/>
          <w:szCs w:val="28"/>
        </w:rPr>
        <w:t>Болгарія є</w:t>
      </w:r>
      <w:r w:rsidRPr="00D81B12">
        <w:rPr>
          <w:sz w:val="28"/>
          <w:szCs w:val="28"/>
        </w:rPr>
        <w:t xml:space="preserve"> туристичною країною, осо</w:t>
      </w:r>
      <w:r>
        <w:rPr>
          <w:sz w:val="28"/>
          <w:szCs w:val="28"/>
        </w:rPr>
        <w:t>бливо привабливим для туристів є</w:t>
      </w:r>
      <w:r w:rsidRPr="00D81B12">
        <w:rPr>
          <w:sz w:val="28"/>
          <w:szCs w:val="28"/>
        </w:rPr>
        <w:t xml:space="preserve"> сезон лі</w:t>
      </w:r>
      <w:r>
        <w:rPr>
          <w:sz w:val="28"/>
          <w:szCs w:val="28"/>
        </w:rPr>
        <w:t>та</w:t>
      </w:r>
      <w:r w:rsidRPr="00D81B12">
        <w:rPr>
          <w:sz w:val="28"/>
          <w:szCs w:val="28"/>
        </w:rPr>
        <w:t>.</w:t>
      </w:r>
      <w:r>
        <w:rPr>
          <w:sz w:val="28"/>
          <w:szCs w:val="28"/>
        </w:rPr>
        <w:t xml:space="preserve"> Приблизно на рік тут відпочиває 16 мл.</w:t>
      </w:r>
      <w:r w:rsidRPr="00D81B12">
        <w:rPr>
          <w:sz w:val="28"/>
          <w:szCs w:val="28"/>
        </w:rPr>
        <w:t>, це як і громадяни Болгарії так і іноземні грома</w:t>
      </w:r>
      <w:r>
        <w:rPr>
          <w:sz w:val="28"/>
          <w:szCs w:val="28"/>
        </w:rPr>
        <w:t xml:space="preserve">дяни. </w:t>
      </w:r>
    </w:p>
    <w:p w:rsidR="004F5D1B" w:rsidRPr="00D81B12" w:rsidRDefault="004F5D1B" w:rsidP="004F5D1B">
      <w:pPr>
        <w:spacing w:line="360" w:lineRule="auto"/>
        <w:ind w:left="142" w:right="-234" w:firstLine="578"/>
        <w:rPr>
          <w:sz w:val="28"/>
          <w:szCs w:val="28"/>
        </w:rPr>
      </w:pPr>
      <w:r w:rsidRPr="00D81B12">
        <w:rPr>
          <w:sz w:val="28"/>
          <w:szCs w:val="28"/>
        </w:rPr>
        <w:t>У болгарських джерелах зазвичай розділяють Болгарське узбережжя на дві зони</w:t>
      </w:r>
      <w:r>
        <w:rPr>
          <w:sz w:val="28"/>
          <w:szCs w:val="28"/>
        </w:rPr>
        <w:t>:</w:t>
      </w:r>
      <w:r w:rsidRPr="00D81B12">
        <w:rPr>
          <w:sz w:val="28"/>
          <w:szCs w:val="28"/>
        </w:rPr>
        <w:t xml:space="preserve"> Північне узбережжя (або Північно</w:t>
      </w:r>
      <w:r>
        <w:rPr>
          <w:sz w:val="28"/>
          <w:szCs w:val="28"/>
        </w:rPr>
        <w:t xml:space="preserve"> </w:t>
      </w:r>
      <w:r w:rsidRPr="00D81B1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D81B12">
        <w:rPr>
          <w:sz w:val="28"/>
          <w:szCs w:val="28"/>
        </w:rPr>
        <w:t>східний район) та Південне узбережжя (або Південно</w:t>
      </w:r>
      <w:r>
        <w:rPr>
          <w:sz w:val="28"/>
          <w:szCs w:val="28"/>
        </w:rPr>
        <w:t xml:space="preserve"> </w:t>
      </w:r>
      <w:r w:rsidRPr="00D81B1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D81B12">
        <w:rPr>
          <w:sz w:val="28"/>
          <w:szCs w:val="28"/>
        </w:rPr>
        <w:t>східний район).</w:t>
      </w:r>
    </w:p>
    <w:p w:rsidR="004F5D1B" w:rsidRDefault="004F5D1B" w:rsidP="004F5D1B">
      <w:pPr>
        <w:spacing w:line="360" w:lineRule="auto"/>
        <w:ind w:left="142" w:right="-234" w:firstLine="578"/>
        <w:rPr>
          <w:sz w:val="28"/>
          <w:szCs w:val="28"/>
        </w:rPr>
      </w:pPr>
      <w:r w:rsidRPr="001E1A42">
        <w:rPr>
          <w:sz w:val="28"/>
          <w:szCs w:val="28"/>
        </w:rPr>
        <w:lastRenderedPageBreak/>
        <w:t>Північне узбережжя Чорного моря охоплює бер</w:t>
      </w:r>
      <w:r>
        <w:rPr>
          <w:sz w:val="28"/>
          <w:szCs w:val="28"/>
        </w:rPr>
        <w:t>егову лінію від</w:t>
      </w:r>
      <w:r w:rsidRPr="001E1A42">
        <w:rPr>
          <w:sz w:val="28"/>
          <w:szCs w:val="28"/>
        </w:rPr>
        <w:t xml:space="preserve"> мису Еміне, до мису Сіврібурун на півночі на кордоні з Румунією</w:t>
      </w:r>
      <w:r>
        <w:rPr>
          <w:sz w:val="28"/>
          <w:szCs w:val="28"/>
        </w:rPr>
        <w:t>. Тут п</w:t>
      </w:r>
      <w:r w:rsidRPr="00D81B12">
        <w:rPr>
          <w:sz w:val="28"/>
          <w:szCs w:val="28"/>
        </w:rPr>
        <w:t>рихильників класичного морського відпочинку чекають маленькі і чарівні курортні містечка (Золоті піски, Албена, Русалка, Балчик, Варна, Шабла, Каварна), довгі пляжі з дрібним золотистим піском і чистим і привабливим морем, розкішні комплекси і невеликі сімейні готелі.</w:t>
      </w:r>
    </w:p>
    <w:p w:rsidR="004F5D1B" w:rsidRPr="00BE60B0" w:rsidRDefault="004F5D1B" w:rsidP="004F5D1B">
      <w:pPr>
        <w:pStyle w:val="3"/>
        <w:spacing w:before="0" w:beforeAutospacing="0" w:after="0" w:afterAutospacing="0" w:line="360" w:lineRule="auto"/>
        <w:ind w:firstLine="360"/>
        <w:jc w:val="both"/>
        <w:rPr>
          <w:b w:val="0"/>
          <w:sz w:val="28"/>
          <w:szCs w:val="28"/>
          <w:lang w:val="uk-UA"/>
        </w:rPr>
      </w:pPr>
      <w:r w:rsidRPr="00BE60B0">
        <w:rPr>
          <w:b w:val="0"/>
          <w:sz w:val="28"/>
          <w:szCs w:val="28"/>
          <w:lang w:val="uk-UA"/>
        </w:rPr>
        <w:t>Південне узбережжя Чорного моря охоплює узбережжя на південь від мису Еміне до селища Резово на кордоні з Туреччиною. Тут багато сонячних пляжів, курортні міста чергуються з розкішними комплексами, заповідниками, природними пам'ятками і кемпінгами. Тут же знаходяться знаменитий болгарський курорт Сонячний берег, Св. Влас, Еленіте, Кітен, Приморско, Лозінец, Сінеморец, місто Бургас з його численними готелями і ресторанами і архітектурними заповідниками в Несе</w:t>
      </w:r>
      <w:r>
        <w:rPr>
          <w:b w:val="0"/>
          <w:sz w:val="28"/>
          <w:szCs w:val="28"/>
          <w:lang w:val="uk-UA"/>
        </w:rPr>
        <w:t>брі, Поморіє і Созополі</w:t>
      </w:r>
      <w:r w:rsidRPr="00BE60B0">
        <w:rPr>
          <w:b w:val="0"/>
          <w:sz w:val="28"/>
          <w:szCs w:val="28"/>
          <w:lang w:val="uk-UA"/>
        </w:rPr>
        <w:t>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Рибальство розвинуто на Чорному морі, на Дунаю та численних водоймах внутрішньої частини Болгарії</w:t>
      </w:r>
      <w:r w:rsidRPr="00D81B12">
        <w:rPr>
          <w:sz w:val="28"/>
          <w:szCs w:val="28"/>
        </w:rPr>
        <w:t>. Океанічний риболовецький флот практично ліквідований</w:t>
      </w:r>
      <w:r>
        <w:rPr>
          <w:sz w:val="28"/>
          <w:szCs w:val="28"/>
        </w:rPr>
        <w:t>. На 2020 р., вилов риби і морепродуктів в Чорному морі склав 7570 т, з них рапана 48%, шпрот 41%, пеламіда 6%, луфарь 2%, інші 3%. Промислові і цінні запаси риби в економічній зоні Болгарії, значно скоротились.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Промисел риби на Дунаю сягає 80 т\р, переважно це: карп, судак, сом, чехонь. В останній час промисел риби на Дунаї зменшується.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Вилов риби з внутрішніх водойм Болгарії на 2020 рік склав 1530 т. В видовому складі переважає товстолобик 38%, карп 26%, форель 25%, мірона – усач 5 %, білий амур 1 % та інші 5%.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Аквакультура у 2019 р. продовжує зростання і дає до 50% від загальних обсягів рибної продукції в країні.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В марикультурі переважають мідії 98%, камбала – калкан 1%, осетрові 1%. Всього 180 т\р (рис.14).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lastRenderedPageBreak/>
        <w:t>Запаси корисних копалин на території Болгарії не значні. До промислових відносяться: мідна руда, свинцеві і цинкові руди, залізні і марганцеві руди, індустріальна сировина, декоративне каміння, існують не значні залежи вугілля та будівельні матеріали. Загальна кількість розвіданих корисних копалин складає понад 320 млрд. доларів США.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  <w:lang w:val="ru-RU"/>
        </w:rPr>
      </w:pPr>
      <w:r>
        <w:rPr>
          <w:sz w:val="28"/>
          <w:szCs w:val="28"/>
        </w:rPr>
        <w:t>Виробництво нафти і газу в Болгарії не значні. Головним джерелом енергії є вугілля. Ці запаси складають приблизно 9.5 млрд т, в тому числі промислових 4.7 млрд т і 4.8 млрд прогнозованих.</w:t>
      </w:r>
      <w:r w:rsidRPr="00DA2AFF">
        <w:rPr>
          <w:sz w:val="28"/>
          <w:szCs w:val="28"/>
          <w:lang w:val="ru-RU"/>
        </w:rPr>
        <w:t xml:space="preserve"> 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 w:rsidRPr="00D81B12">
        <w:rPr>
          <w:sz w:val="28"/>
          <w:szCs w:val="28"/>
        </w:rPr>
        <w:t>На території прибережних громад є три діючі род</w:t>
      </w:r>
      <w:r>
        <w:rPr>
          <w:sz w:val="28"/>
          <w:szCs w:val="28"/>
        </w:rPr>
        <w:t>овища з видобутку нафти та газу</w:t>
      </w:r>
      <w:r w:rsidRPr="00D81B12">
        <w:rPr>
          <w:sz w:val="28"/>
          <w:szCs w:val="28"/>
        </w:rPr>
        <w:t>.</w:t>
      </w:r>
      <w:r w:rsidRPr="00735E2D">
        <w:rPr>
          <w:sz w:val="28"/>
          <w:szCs w:val="28"/>
        </w:rPr>
        <w:t xml:space="preserve"> </w:t>
      </w:r>
      <w:r>
        <w:rPr>
          <w:sz w:val="28"/>
          <w:szCs w:val="28"/>
        </w:rPr>
        <w:t>Розвідані запаси нафти і газу складають близько 3 млрд т.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 w:rsidRPr="00B161D6">
        <w:rPr>
          <w:rStyle w:val="a8"/>
          <w:sz w:val="28"/>
          <w:szCs w:val="28"/>
        </w:rPr>
        <w:t>Морський клімат сприятливий для сільського господарства</w:t>
      </w:r>
      <w:r w:rsidRPr="00B161D6">
        <w:rPr>
          <w:b/>
          <w:sz w:val="28"/>
          <w:szCs w:val="28"/>
        </w:rPr>
        <w:t>,</w:t>
      </w:r>
      <w:r w:rsidRPr="00B161D6">
        <w:rPr>
          <w:sz w:val="28"/>
          <w:szCs w:val="28"/>
        </w:rPr>
        <w:t xml:space="preserve"> зокрема виноградарства, овочівництва та вирощування ефіроолійних культур (лаванди, троянд).</w:t>
      </w:r>
      <w:r>
        <w:rPr>
          <w:sz w:val="28"/>
          <w:szCs w:val="28"/>
        </w:rPr>
        <w:t xml:space="preserve"> Але європейські квоти зменшили вирощування цих культур.</w:t>
      </w:r>
    </w:p>
    <w:p w:rsidR="004F5D1B" w:rsidRPr="00D81B12" w:rsidRDefault="004F5D1B" w:rsidP="004F5D1B">
      <w:pPr>
        <w:spacing w:line="360" w:lineRule="auto"/>
        <w:ind w:firstLine="720"/>
        <w:rPr>
          <w:sz w:val="28"/>
          <w:szCs w:val="28"/>
        </w:rPr>
      </w:pPr>
      <w:r w:rsidRPr="00D81B12">
        <w:rPr>
          <w:sz w:val="28"/>
          <w:szCs w:val="28"/>
        </w:rPr>
        <w:t>Болгарське узбережжя Чорного моря здавна було важливим центром економічної діяльності. Сьогодні воно відіграє ключову роль у розвитку економіки країни, оскільки тут розташовані стратегічні порти та транспортні вузли. Основні портові комплекси знаходяться у Варненській та Бургаській затоках, через які проходить значна частина вантажоперевезень.</w:t>
      </w:r>
      <w:r>
        <w:rPr>
          <w:sz w:val="28"/>
          <w:szCs w:val="28"/>
        </w:rPr>
        <w:t xml:space="preserve"> </w:t>
      </w:r>
      <w:r w:rsidRPr="00D81B12">
        <w:rPr>
          <w:sz w:val="28"/>
          <w:szCs w:val="28"/>
        </w:rPr>
        <w:t>Вони забезпечують регулярні поромні маршрути, серед яки</w:t>
      </w:r>
      <w:r>
        <w:rPr>
          <w:sz w:val="28"/>
          <w:szCs w:val="28"/>
        </w:rPr>
        <w:t xml:space="preserve">х Варна - Чорноморськ - Варна, Варна - Чорноморськ - </w:t>
      </w:r>
      <w:r w:rsidRPr="00D81B12">
        <w:rPr>
          <w:sz w:val="28"/>
          <w:szCs w:val="28"/>
        </w:rPr>
        <w:t>Поті/Батумі</w:t>
      </w:r>
      <w:r>
        <w:rPr>
          <w:sz w:val="28"/>
          <w:szCs w:val="28"/>
        </w:rPr>
        <w:t xml:space="preserve"> – Чорноморськ - Варна та Бургас - Поті/Батумі - </w:t>
      </w:r>
      <w:r w:rsidRPr="00D81B12">
        <w:rPr>
          <w:sz w:val="28"/>
          <w:szCs w:val="28"/>
        </w:rPr>
        <w:t>Бургас. Крім того, регіональні порти розташовані поблизу більшості прибережних міст і відіграють важливу роль у місцевій логістиці.</w:t>
      </w:r>
    </w:p>
    <w:p w:rsidR="004F5D1B" w:rsidRDefault="004F5D1B" w:rsidP="004F5D1B">
      <w:pPr>
        <w:spacing w:line="360" w:lineRule="auto"/>
        <w:ind w:firstLine="720"/>
        <w:rPr>
          <w:sz w:val="28"/>
          <w:szCs w:val="28"/>
        </w:rPr>
      </w:pPr>
      <w:r w:rsidRPr="00D81B12">
        <w:rPr>
          <w:sz w:val="28"/>
          <w:szCs w:val="28"/>
        </w:rPr>
        <w:t xml:space="preserve">Щодо дорожньої інфраструктури, головною автомагістраллю, що сполучає столицю Болгарії </w:t>
      </w:r>
      <w:r>
        <w:rPr>
          <w:sz w:val="28"/>
          <w:szCs w:val="28"/>
        </w:rPr>
        <w:t>з узбережжям, є автомагістраль «Тракія»</w:t>
      </w:r>
      <w:r w:rsidRPr="00D81B12">
        <w:rPr>
          <w:sz w:val="28"/>
          <w:szCs w:val="28"/>
        </w:rPr>
        <w:t>, яка веде від Софії до Бурга</w:t>
      </w:r>
      <w:r>
        <w:rPr>
          <w:sz w:val="28"/>
          <w:szCs w:val="28"/>
        </w:rPr>
        <w:t>са. Запланована автомагістраль «Чорне море»</w:t>
      </w:r>
      <w:r w:rsidRPr="00D81B12">
        <w:rPr>
          <w:sz w:val="28"/>
          <w:szCs w:val="28"/>
        </w:rPr>
        <w:t xml:space="preserve"> з’єдна</w:t>
      </w:r>
      <w:r>
        <w:rPr>
          <w:sz w:val="28"/>
          <w:szCs w:val="28"/>
        </w:rPr>
        <w:t>є два великі прибережні центри -</w:t>
      </w:r>
      <w:r w:rsidRPr="00D81B12">
        <w:rPr>
          <w:sz w:val="28"/>
          <w:szCs w:val="28"/>
        </w:rPr>
        <w:t xml:space="preserve"> Вар</w:t>
      </w:r>
      <w:r>
        <w:rPr>
          <w:sz w:val="28"/>
          <w:szCs w:val="28"/>
        </w:rPr>
        <w:t>ну та Бургас, а автомагістраль «</w:t>
      </w:r>
      <w:r w:rsidRPr="00D81B12">
        <w:rPr>
          <w:sz w:val="28"/>
          <w:szCs w:val="28"/>
        </w:rPr>
        <w:t>Хемус</w:t>
      </w:r>
      <w:r>
        <w:rPr>
          <w:sz w:val="28"/>
          <w:szCs w:val="28"/>
        </w:rPr>
        <w:t>»</w:t>
      </w:r>
      <w:r w:rsidRPr="00D81B12">
        <w:rPr>
          <w:sz w:val="28"/>
          <w:szCs w:val="28"/>
        </w:rPr>
        <w:t xml:space="preserve"> </w:t>
      </w:r>
      <w:r>
        <w:rPr>
          <w:sz w:val="28"/>
          <w:szCs w:val="28"/>
        </w:rPr>
        <w:t>по</w:t>
      </w:r>
      <w:r w:rsidRPr="00D81B12">
        <w:rPr>
          <w:sz w:val="28"/>
          <w:szCs w:val="28"/>
        </w:rPr>
        <w:t xml:space="preserve">в’яже Варну зі столицею. Серед залізничних маршрутів пряме сполучення </w:t>
      </w:r>
      <w:r w:rsidRPr="00D81B12">
        <w:rPr>
          <w:sz w:val="28"/>
          <w:szCs w:val="28"/>
        </w:rPr>
        <w:lastRenderedPageBreak/>
        <w:t>мають міста Варна і Бургас, а залізниця до Поморія використовується переважно для вантажних перевезень.</w:t>
      </w:r>
    </w:p>
    <w:p w:rsidR="004F5D1B" w:rsidRPr="00F525BA" w:rsidRDefault="004F5D1B" w:rsidP="004F5D1B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Дослідження особливостей природокористування Болгарського узбережжя Чорного моря дозволило визначити основні аспекти, проблеми та перспективи розвитку регіону. Основні висновки роботи полягають у наступному:</w:t>
      </w:r>
    </w:p>
    <w:p w:rsidR="004F5D1B" w:rsidRPr="00F525BA" w:rsidRDefault="004F5D1B" w:rsidP="004F5D1B">
      <w:pPr>
        <w:pStyle w:val="a7"/>
        <w:spacing w:before="0" w:beforeAutospacing="0" w:after="0" w:afterAutospacing="0" w:line="360" w:lineRule="auto"/>
        <w:ind w:left="720"/>
        <w:jc w:val="both"/>
        <w:rPr>
          <w:sz w:val="28"/>
          <w:szCs w:val="28"/>
          <w:lang w:val="uk-UA"/>
        </w:rPr>
      </w:pPr>
      <w:r>
        <w:rPr>
          <w:rStyle w:val="a8"/>
          <w:rFonts w:eastAsiaTheme="majorEastAsia"/>
          <w:sz w:val="28"/>
          <w:szCs w:val="28"/>
          <w:lang w:val="uk-UA"/>
        </w:rPr>
        <w:t>1.</w:t>
      </w:r>
      <w:r>
        <w:rPr>
          <w:sz w:val="28"/>
          <w:szCs w:val="28"/>
          <w:lang w:val="uk-UA"/>
        </w:rPr>
        <w:t xml:space="preserve"> Болгарське узбережжя </w:t>
      </w:r>
      <w:r w:rsidRPr="00F525BA">
        <w:rPr>
          <w:sz w:val="28"/>
          <w:szCs w:val="28"/>
          <w:lang w:val="uk-UA"/>
        </w:rPr>
        <w:t>Чорного моря є унікальною природною територією з багатим біорізномані</w:t>
      </w:r>
      <w:r>
        <w:rPr>
          <w:sz w:val="28"/>
          <w:szCs w:val="28"/>
          <w:lang w:val="uk-UA"/>
        </w:rPr>
        <w:t>ттям</w:t>
      </w:r>
      <w:r w:rsidRPr="00F525BA">
        <w:rPr>
          <w:sz w:val="28"/>
          <w:szCs w:val="28"/>
          <w:lang w:val="uk-UA"/>
        </w:rPr>
        <w:t xml:space="preserve"> та сприятливим кліматом, що створює значний потенціал для розвитку рекреаційної, сільськогосподарської та риболовної діяльності.</w:t>
      </w:r>
    </w:p>
    <w:p w:rsidR="004F5D1B" w:rsidRPr="00F525BA" w:rsidRDefault="004F5D1B" w:rsidP="004F5D1B">
      <w:pPr>
        <w:pStyle w:val="a7"/>
        <w:spacing w:before="0" w:beforeAutospacing="0" w:after="0" w:afterAutospacing="0" w:line="360" w:lineRule="auto"/>
        <w:ind w:left="720"/>
        <w:jc w:val="both"/>
        <w:rPr>
          <w:sz w:val="28"/>
          <w:szCs w:val="28"/>
          <w:lang w:val="uk-UA"/>
        </w:rPr>
      </w:pPr>
      <w:r>
        <w:rPr>
          <w:rStyle w:val="a8"/>
          <w:rFonts w:eastAsiaTheme="majorEastAsia"/>
          <w:sz w:val="28"/>
          <w:szCs w:val="28"/>
          <w:lang w:val="uk-UA"/>
        </w:rPr>
        <w:t>2.</w:t>
      </w:r>
      <w:r w:rsidRPr="00F525BA">
        <w:rPr>
          <w:sz w:val="28"/>
          <w:szCs w:val="28"/>
          <w:lang w:val="uk-UA"/>
        </w:rPr>
        <w:t xml:space="preserve"> Основними напрямами використання природних ресурсів є </w:t>
      </w:r>
      <w:r>
        <w:rPr>
          <w:sz w:val="28"/>
          <w:szCs w:val="28"/>
          <w:lang w:val="uk-UA"/>
        </w:rPr>
        <w:t>рекреація</w:t>
      </w:r>
      <w:r w:rsidRPr="00F525BA">
        <w:rPr>
          <w:sz w:val="28"/>
          <w:szCs w:val="28"/>
          <w:lang w:val="uk-UA"/>
        </w:rPr>
        <w:t>, рибальство, сільське господарство та промисловість. Водночас значна антропогенна діяльність призводить до екологічних проблем, серед яких ерозія берегів, забруднення вод, знищення дюн та втрата біорізноманіття.</w:t>
      </w:r>
    </w:p>
    <w:p w:rsidR="004F5D1B" w:rsidRPr="00F525BA" w:rsidRDefault="004F5D1B" w:rsidP="004F5D1B">
      <w:pPr>
        <w:pStyle w:val="a7"/>
        <w:spacing w:before="0" w:beforeAutospacing="0" w:after="0" w:afterAutospacing="0"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F525BA">
        <w:rPr>
          <w:sz w:val="28"/>
          <w:szCs w:val="28"/>
          <w:lang w:val="uk-UA"/>
        </w:rPr>
        <w:t>Інтенсивна забудова та надмірне рекреаційне навантаження загрожують збереженню природних ландшафтів.</w:t>
      </w:r>
    </w:p>
    <w:p w:rsidR="004F5D1B" w:rsidRDefault="004F5D1B" w:rsidP="004F5D1B">
      <w:pPr>
        <w:pStyle w:val="a7"/>
        <w:spacing w:before="0" w:beforeAutospacing="0" w:after="0" w:afterAutospacing="0" w:line="360" w:lineRule="auto"/>
        <w:ind w:left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Pr="00F525BA">
        <w:rPr>
          <w:sz w:val="28"/>
          <w:szCs w:val="28"/>
          <w:lang w:val="uk-UA"/>
        </w:rPr>
        <w:t>Забруднення водойм стічними водами та побутовими відходами погіршує стан екосистем.</w:t>
      </w:r>
      <w:r>
        <w:rPr>
          <w:sz w:val="28"/>
          <w:szCs w:val="28"/>
          <w:lang w:val="uk-UA"/>
        </w:rPr>
        <w:t xml:space="preserve"> </w:t>
      </w:r>
      <w:r w:rsidRPr="00F525BA">
        <w:rPr>
          <w:sz w:val="28"/>
          <w:szCs w:val="28"/>
          <w:lang w:val="uk-UA"/>
        </w:rPr>
        <w:t>Зменшення чисельності окремих видів флори та фауни чер</w:t>
      </w:r>
      <w:r>
        <w:rPr>
          <w:sz w:val="28"/>
          <w:szCs w:val="28"/>
          <w:lang w:val="uk-UA"/>
        </w:rPr>
        <w:t>ез зміну середовища проживання.</w:t>
      </w:r>
    </w:p>
    <w:p w:rsidR="004F5D1B" w:rsidRDefault="004F5D1B" w:rsidP="004F5D1B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Для збереження екологічної рівноваги запропоновано низку заходів, зокрема розширення природоохоронних зон, реабілітація деградованих територій, розвиток екологічного туризму та модернізація інфра</w:t>
      </w:r>
      <w:r>
        <w:rPr>
          <w:sz w:val="28"/>
          <w:szCs w:val="28"/>
          <w:lang w:val="uk-UA"/>
        </w:rPr>
        <w:t>структури очищення стічних вод.</w:t>
      </w:r>
    </w:p>
    <w:p w:rsidR="004F5D1B" w:rsidRPr="00F525BA" w:rsidRDefault="004F5D1B" w:rsidP="004F5D1B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>Ефективне управління природокористуванням потребує тісної співпраці між країнами Чорноморського регіону, що включає обмін досвідом, участь у міжнародних програмах та створення спільних екологі</w:t>
      </w:r>
      <w:r>
        <w:rPr>
          <w:sz w:val="28"/>
          <w:szCs w:val="28"/>
          <w:lang w:val="uk-UA"/>
        </w:rPr>
        <w:t>чних стратегій.</w:t>
      </w:r>
    </w:p>
    <w:p w:rsidR="004F5D1B" w:rsidRPr="00F525BA" w:rsidRDefault="004F5D1B" w:rsidP="004F5D1B">
      <w:pPr>
        <w:pStyle w:val="a7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525BA">
        <w:rPr>
          <w:sz w:val="28"/>
          <w:szCs w:val="28"/>
          <w:lang w:val="uk-UA"/>
        </w:rPr>
        <w:t xml:space="preserve">Запропоновані у роботі підходи до раціонального природокористування можуть бути основою для формування довгострокової стратегії сталого розвитку Болгарського узбережжя Чорного моря. Їх реалізація сприятиме </w:t>
      </w:r>
      <w:r w:rsidRPr="00F525BA">
        <w:rPr>
          <w:sz w:val="28"/>
          <w:szCs w:val="28"/>
          <w:lang w:val="uk-UA"/>
        </w:rPr>
        <w:lastRenderedPageBreak/>
        <w:t>збереженню природних ресурсів, поліпшенню екологічного стану та забезпеченню економічного добробуту регіону.</w:t>
      </w:r>
    </w:p>
    <w:p w:rsidR="004F5D1B" w:rsidRDefault="004F5D1B" w:rsidP="004F5D1B">
      <w:pPr>
        <w:spacing w:line="360" w:lineRule="auto"/>
        <w:rPr>
          <w:sz w:val="28"/>
          <w:szCs w:val="28"/>
        </w:rPr>
      </w:pPr>
    </w:p>
    <w:p w:rsidR="004F5D1B" w:rsidRDefault="004F5D1B" w:rsidP="004F5D1B">
      <w:pPr>
        <w:spacing w:line="360" w:lineRule="auto"/>
        <w:rPr>
          <w:sz w:val="28"/>
          <w:szCs w:val="28"/>
        </w:rPr>
      </w:pPr>
    </w:p>
    <w:p w:rsidR="004F5D1B" w:rsidRDefault="004F5D1B" w:rsidP="004F5D1B">
      <w:pPr>
        <w:spacing w:line="360" w:lineRule="auto"/>
        <w:rPr>
          <w:sz w:val="28"/>
          <w:szCs w:val="28"/>
        </w:rPr>
      </w:pPr>
    </w:p>
    <w:p w:rsidR="004F5D1B" w:rsidRDefault="004F5D1B" w:rsidP="004F5D1B">
      <w:pPr>
        <w:spacing w:line="360" w:lineRule="auto"/>
        <w:rPr>
          <w:sz w:val="28"/>
          <w:szCs w:val="28"/>
        </w:rPr>
      </w:pPr>
    </w:p>
    <w:p w:rsidR="004F5D1B" w:rsidRDefault="004F5D1B" w:rsidP="004F5D1B">
      <w:pPr>
        <w:spacing w:line="360" w:lineRule="auto"/>
        <w:rPr>
          <w:sz w:val="28"/>
          <w:szCs w:val="28"/>
        </w:rPr>
      </w:pPr>
    </w:p>
    <w:p w:rsidR="004F5D1B" w:rsidRDefault="004F5D1B" w:rsidP="004F5D1B">
      <w:pPr>
        <w:spacing w:line="360" w:lineRule="auto"/>
        <w:rPr>
          <w:sz w:val="28"/>
          <w:szCs w:val="28"/>
        </w:rPr>
      </w:pPr>
    </w:p>
    <w:p w:rsidR="004F5D1B" w:rsidRPr="00F55148" w:rsidRDefault="004F5D1B" w:rsidP="004F5D1B">
      <w:pPr>
        <w:spacing w:line="360" w:lineRule="auto"/>
        <w:jc w:val="center"/>
        <w:rPr>
          <w:sz w:val="28"/>
          <w:szCs w:val="28"/>
        </w:rPr>
      </w:pPr>
      <w:r w:rsidRPr="00F525BA">
        <w:rPr>
          <w:rFonts w:eastAsiaTheme="majorEastAsia"/>
          <w:b/>
          <w:bCs/>
          <w:sz w:val="28"/>
          <w:szCs w:val="28"/>
        </w:rPr>
        <w:t>С</w:t>
      </w:r>
      <w:r>
        <w:rPr>
          <w:rFonts w:eastAsiaTheme="majorEastAsia"/>
          <w:b/>
          <w:bCs/>
          <w:sz w:val="28"/>
          <w:szCs w:val="28"/>
        </w:rPr>
        <w:t>ПСОК ВИКОРИСТАНИХ ДЖЕРЕЛ</w:t>
      </w:r>
    </w:p>
    <w:p w:rsidR="004F5D1B" w:rsidRPr="008A779B" w:rsidRDefault="004F5D1B" w:rsidP="004F5D1B">
      <w:pPr>
        <w:spacing w:line="360" w:lineRule="auto"/>
        <w:rPr>
          <w:sz w:val="28"/>
          <w:szCs w:val="28"/>
        </w:rPr>
      </w:pPr>
    </w:p>
    <w:p w:rsidR="004F5D1B" w:rsidRPr="008A779B" w:rsidRDefault="004F5D1B" w:rsidP="004F5D1B">
      <w:pPr>
        <w:pStyle w:val="a5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color w:val="202122"/>
          <w:sz w:val="28"/>
          <w:szCs w:val="28"/>
        </w:rPr>
        <w:t>Гайко Г.І., Білецький В.С. Історія гірництва: Підручник. – Київ - Алчевськ: Видавничий дім «Києво - Могилянська академія», видавництво «ЛАДО» Дон ДТУ, 2013. 542 с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bCs/>
          <w:sz w:val="28"/>
          <w:szCs w:val="28"/>
        </w:rPr>
        <w:t>Географія Болгарії / Фізична Географія</w:t>
      </w:r>
      <w:r w:rsidRPr="008A779B">
        <w:rPr>
          <w:rFonts w:ascii="Times New Roman" w:hAnsi="Times New Roman" w:cs="Times New Roman"/>
          <w:sz w:val="28"/>
          <w:szCs w:val="28"/>
        </w:rPr>
        <w:t>. Живко Гълъбов Видавництво: Софія, 1992. 215 с.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hd w:val="clear" w:color="auto" w:fill="FFFFFF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bCs/>
          <w:sz w:val="28"/>
          <w:szCs w:val="28"/>
        </w:rPr>
        <w:t>Географія.</w:t>
      </w:r>
      <w:r w:rsidRPr="008A779B">
        <w:rPr>
          <w:rFonts w:ascii="Times New Roman" w:hAnsi="Times New Roman" w:cs="Times New Roman"/>
          <w:sz w:val="28"/>
          <w:szCs w:val="28"/>
        </w:rPr>
        <w:t xml:space="preserve"> Том 107. Софія. 2016 Университетско издателство. 366 с. 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hd w:val="clear" w:color="auto" w:fill="FFFFFF"/>
        <w:spacing w:before="90" w:after="660" w:line="360" w:lineRule="auto"/>
        <w:ind w:left="360"/>
        <w:jc w:val="both"/>
        <w:rPr>
          <w:rFonts w:ascii="Times New Roman" w:hAnsi="Times New Roman" w:cs="Times New Roman"/>
          <w:color w:val="1F1F1F"/>
        </w:rPr>
      </w:pPr>
      <w:r w:rsidRPr="008A779B">
        <w:rPr>
          <w:rFonts w:ascii="Times New Roman" w:hAnsi="Times New Roman" w:cs="Times New Roman"/>
          <w:color w:val="1F1F1F"/>
          <w:sz w:val="28"/>
          <w:szCs w:val="28"/>
        </w:rPr>
        <w:t>Монографията. Ландшафти, околна среда и природен капитал. „Ландшафтна екология</w:t>
      </w:r>
      <w:r>
        <w:rPr>
          <w:rFonts w:ascii="Times New Roman" w:hAnsi="Times New Roman" w:cs="Times New Roman"/>
          <w:color w:val="1F1F1F"/>
          <w:sz w:val="28"/>
          <w:szCs w:val="28"/>
        </w:rPr>
        <w:t xml:space="preserve">“. 2015 </w:t>
      </w:r>
      <w:r w:rsidRPr="008A779B">
        <w:rPr>
          <w:rFonts w:ascii="Times New Roman" w:hAnsi="Times New Roman" w:cs="Times New Roman"/>
          <w:color w:val="1F1F1F"/>
          <w:sz w:val="28"/>
          <w:szCs w:val="28"/>
        </w:rPr>
        <w:t>201 с.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bCs/>
          <w:sz w:val="28"/>
          <w:szCs w:val="28"/>
        </w:rPr>
        <w:t>Географія Болгарії</w:t>
      </w:r>
      <w:r w:rsidRPr="008A779B">
        <w:rPr>
          <w:rFonts w:ascii="Times New Roman" w:hAnsi="Times New Roman" w:cs="Times New Roman"/>
          <w:sz w:val="28"/>
          <w:szCs w:val="28"/>
        </w:rPr>
        <w:t>. Петар Славейков, Даніела Златунова Видавництво: Парадигма, Софія, 2004 р 479 с.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bCs/>
          <w:sz w:val="28"/>
          <w:szCs w:val="28"/>
        </w:rPr>
        <w:t>Географія Болгарії. Збірник матеріалів для старшокласників і абітурієнтів</w:t>
      </w:r>
      <w:r w:rsidRPr="008A779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A779B">
        <w:rPr>
          <w:rFonts w:ascii="Times New Roman" w:hAnsi="Times New Roman" w:cs="Times New Roman"/>
          <w:sz w:val="28"/>
          <w:szCs w:val="28"/>
        </w:rPr>
        <w:t>Автори: Дончо Іванов Дончев, Христо Нейков Каракашев Видавництво: Ciela, Софія, 2017. 606 сторінок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bCs/>
          <w:sz w:val="28"/>
          <w:szCs w:val="28"/>
        </w:rPr>
        <w:t>Географія Болгарії. Фізична Географія. Соціально - Економічна Географія</w:t>
      </w:r>
      <w:r w:rsidRPr="008A779B">
        <w:rPr>
          <w:rFonts w:ascii="Times New Roman" w:hAnsi="Times New Roman" w:cs="Times New Roman"/>
          <w:sz w:val="28"/>
          <w:szCs w:val="28"/>
        </w:rPr>
        <w:t xml:space="preserve"> Головний науковий редактор: Ілія Копралєв Видавництво: ФорКом, 2012. 760 с.</w:t>
      </w:r>
    </w:p>
    <w:p w:rsidR="004F5D1B" w:rsidRPr="008A779B" w:rsidRDefault="004F5D1B" w:rsidP="004F5D1B">
      <w:pPr>
        <w:pStyle w:val="a5"/>
        <w:numPr>
          <w:ilvl w:val="0"/>
          <w:numId w:val="6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bCs/>
          <w:sz w:val="28"/>
          <w:szCs w:val="28"/>
        </w:rPr>
        <w:lastRenderedPageBreak/>
        <w:t>Географія в Сучасній Болгарії</w:t>
      </w:r>
      <w:r w:rsidRPr="008A779B">
        <w:rPr>
          <w:rFonts w:ascii="Times New Roman" w:hAnsi="Times New Roman" w:cs="Times New Roman"/>
          <w:sz w:val="28"/>
          <w:szCs w:val="28"/>
        </w:rPr>
        <w:t>. Марін Бочеаров, Іван Вапцаров, Мілан Георгієв Софія, 1986. 200 с.</w:t>
      </w:r>
    </w:p>
    <w:p w:rsidR="004F5D1B" w:rsidRPr="008A779B" w:rsidRDefault="004F5D1B" w:rsidP="004F5D1B">
      <w:pPr>
        <w:pStyle w:val="a7"/>
        <w:numPr>
          <w:ilvl w:val="0"/>
          <w:numId w:val="7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</w:t>
      </w:r>
      <w:r w:rsidRPr="008A779B">
        <w:rPr>
          <w:sz w:val="28"/>
          <w:szCs w:val="28"/>
          <w:lang w:val="uk-UA"/>
        </w:rPr>
        <w:t>Океанографічний атлас Чорного і Азовського морів. Національна Академія Наук України. Київ 2009 356 с.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sz w:val="28"/>
          <w:szCs w:val="28"/>
        </w:rPr>
        <w:t xml:space="preserve">Звіт про екологічну оцінку проекту морський просторовий план республіки Болгарія на 2021 - 2035 роки. Електронний ресурс </w:t>
      </w:r>
      <w:hyperlink r:id="rId7" w:history="1">
        <w:r w:rsidRPr="008A779B">
          <w:rPr>
            <w:rStyle w:val="a9"/>
            <w:rFonts w:ascii="Times New Roman" w:hAnsi="Times New Roman" w:cs="Times New Roman"/>
            <w:sz w:val="28"/>
            <w:szCs w:val="28"/>
          </w:rPr>
          <w:t>https://mspbg.ncrdhp.bg/</w:t>
        </w:r>
      </w:hyperlink>
      <w:r w:rsidRPr="008A779B">
        <w:rPr>
          <w:rFonts w:ascii="Times New Roman" w:hAnsi="Times New Roman" w:cs="Times New Roman"/>
          <w:sz w:val="28"/>
          <w:szCs w:val="28"/>
        </w:rPr>
        <w:t xml:space="preserve"> .Дата звернення 12.01.25.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sz w:val="28"/>
          <w:szCs w:val="28"/>
        </w:rPr>
        <w:t xml:space="preserve">Національний статистичний інститут Болгарії. Електронний ресурс </w:t>
      </w:r>
      <w:hyperlink r:id="rId8" w:history="1">
        <w:r w:rsidRPr="008A779B">
          <w:rPr>
            <w:rStyle w:val="a9"/>
            <w:rFonts w:ascii="Times New Roman" w:hAnsi="Times New Roman" w:cs="Times New Roman"/>
            <w:sz w:val="28"/>
            <w:szCs w:val="28"/>
          </w:rPr>
          <w:t>https://www.nsi.bg/bg</w:t>
        </w:r>
      </w:hyperlink>
      <w:r w:rsidRPr="008A779B">
        <w:rPr>
          <w:rFonts w:ascii="Times New Roman" w:hAnsi="Times New Roman" w:cs="Times New Roman"/>
          <w:sz w:val="28"/>
          <w:szCs w:val="28"/>
        </w:rPr>
        <w:t>. Дата звернення 12.01.25.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sz w:val="28"/>
          <w:szCs w:val="28"/>
        </w:rPr>
        <w:t xml:space="preserve">Болгарія Чорноморське узбережжя. Електронний ресурс </w:t>
      </w:r>
      <w:hyperlink r:id="rId9" w:history="1">
        <w:r w:rsidRPr="008A779B">
          <w:rPr>
            <w:rStyle w:val="a9"/>
            <w:rFonts w:ascii="Times New Roman" w:hAnsi="Times New Roman" w:cs="Times New Roman"/>
            <w:sz w:val="28"/>
            <w:szCs w:val="28"/>
          </w:rPr>
          <w:t>https://www.tourism.government.bg/</w:t>
        </w:r>
      </w:hyperlink>
      <w:r w:rsidRPr="008A779B">
        <w:rPr>
          <w:rFonts w:ascii="Times New Roman" w:hAnsi="Times New Roman" w:cs="Times New Roman"/>
          <w:sz w:val="28"/>
          <w:szCs w:val="28"/>
        </w:rPr>
        <w:t>. Дата звернення 11.02.25.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Зображення курорту «Золоті Піски» Електронний ресурс [https://www.google.com/search]. Дата звернення 12.01.25.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Зображення мису Еміне. Електронний ресурс [https://uk.wikipedia.org/wiki]. Дата звернення 8.03.25.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Курорти північної частини Болгарії. Електронний ресурс [https://ua.bolgarskiydom.com]. Дата звернення 10.02.25.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Курорти південного узбережжя Болгарії. Електронний ресурс [https://ua.bolgarskiydom.com]. Дата звернення 14.02.25.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Курорти узбережжя Болгарії. Електронний ресурс [https://www.tourism.government.bg]. Дата звернення 22.02.25.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Місцезнаходження болгарського узбережжя. Електронний ресурс [https://uk.maps-bulgaria.com]. Дата звернення 22.02.25.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Розведення карпа в Болгарії. Електронний ресурс [https://fishindustry.com.ua/rybnoe-xozyajstvo-bolgarii/]. Дата звернення 08.03.25.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 xml:space="preserve">Рибальство в Болгарії. Електронний ресурс </w:t>
      </w:r>
      <w:hyperlink r:id="rId10" w:history="1">
        <w:r w:rsidRPr="008A779B">
          <w:rPr>
            <w:rStyle w:val="a9"/>
            <w:rFonts w:ascii="Times New Roman" w:hAnsi="Times New Roman" w:cs="Times New Roman"/>
            <w:sz w:val="28"/>
            <w:szCs w:val="28"/>
          </w:rPr>
          <w:t>https://fishindustry.com.ua/rybnoe-xozyajstvo-bolgarii/</w:t>
        </w:r>
      </w:hyperlink>
      <w:r w:rsidRPr="008A779B">
        <w:rPr>
          <w:rFonts w:ascii="Times New Roman" w:hAnsi="Times New Roman" w:cs="Times New Roman"/>
          <w:sz w:val="28"/>
          <w:szCs w:val="28"/>
        </w:rPr>
        <w:t>]. Дата звернення 10.03.25.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8A779B">
        <w:rPr>
          <w:rFonts w:ascii="Times New Roman" w:hAnsi="Times New Roman" w:cs="Times New Roman"/>
          <w:sz w:val="28"/>
          <w:szCs w:val="28"/>
        </w:rPr>
        <w:t xml:space="preserve">Світлина курортного комплексу «Сонячний беріг». Електронний ресурс </w:t>
      </w:r>
      <w:hyperlink r:id="rId11" w:history="1">
        <w:r w:rsidRPr="008A779B">
          <w:rPr>
            <w:rStyle w:val="a9"/>
            <w:rFonts w:ascii="Times New Roman" w:hAnsi="Times New Roman" w:cs="Times New Roman"/>
            <w:sz w:val="28"/>
            <w:szCs w:val="28"/>
          </w:rPr>
          <w:t>https://uk.wikipedia.org/wiki</w:t>
        </w:r>
      </w:hyperlink>
      <w:r w:rsidRPr="008A779B">
        <w:rPr>
          <w:rFonts w:ascii="Times New Roman" w:hAnsi="Times New Roman" w:cs="Times New Roman"/>
          <w:sz w:val="28"/>
          <w:szCs w:val="28"/>
        </w:rPr>
        <w:t>]. Дата звернення 10.03.25.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A77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8A779B">
        <w:rPr>
          <w:rFonts w:ascii="Times New Roman" w:hAnsi="Times New Roman" w:cs="Times New Roman"/>
          <w:sz w:val="28"/>
          <w:szCs w:val="28"/>
        </w:rPr>
        <w:t>Фрагмент картосхеми авто доріг узбережжя Болгарії. Електронний ресурс [https://uk.maps-bulgaria.com]. Дата звернення 14.03.25.</w:t>
      </w:r>
    </w:p>
    <w:p w:rsidR="004F5D1B" w:rsidRPr="008A779B" w:rsidRDefault="004F5D1B" w:rsidP="004F5D1B">
      <w:pPr>
        <w:pStyle w:val="a5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Корисні копалини Болгарії.</w:t>
      </w:r>
      <w:r w:rsidRPr="00076E14">
        <w:rPr>
          <w:rFonts w:ascii="Times New Roman" w:hAnsi="Times New Roman" w:cs="Times New Roman"/>
          <w:sz w:val="28"/>
          <w:szCs w:val="28"/>
        </w:rPr>
        <w:t xml:space="preserve"> </w:t>
      </w:r>
      <w:r w:rsidRPr="008A779B">
        <w:rPr>
          <w:rFonts w:ascii="Times New Roman" w:hAnsi="Times New Roman" w:cs="Times New Roman"/>
          <w:sz w:val="28"/>
          <w:szCs w:val="28"/>
        </w:rPr>
        <w:t>Електронний ресурс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A779B">
        <w:rPr>
          <w:rFonts w:ascii="Times New Roman" w:hAnsi="Times New Roman" w:cs="Times New Roman"/>
          <w:sz w:val="28"/>
          <w:szCs w:val="28"/>
        </w:rPr>
        <w:t xml:space="preserve"> </w:t>
      </w:r>
      <w:r w:rsidRPr="00076E14">
        <w:rPr>
          <w:rFonts w:ascii="Times New Roman" w:hAnsi="Times New Roman" w:cs="Times New Roman"/>
          <w:sz w:val="28"/>
          <w:szCs w:val="28"/>
        </w:rPr>
        <w:t>[</w:t>
      </w:r>
      <w:r w:rsidRPr="00076E14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076E14">
        <w:rPr>
          <w:rFonts w:ascii="Times New Roman" w:hAnsi="Times New Roman" w:cs="Times New Roman"/>
          <w:sz w:val="28"/>
          <w:szCs w:val="28"/>
        </w:rPr>
        <w:t>://</w:t>
      </w:r>
      <w:r w:rsidRPr="00076E14">
        <w:rPr>
          <w:rFonts w:ascii="Times New Roman" w:hAnsi="Times New Roman" w:cs="Times New Roman"/>
          <w:sz w:val="28"/>
          <w:szCs w:val="28"/>
          <w:lang w:val="en-US"/>
        </w:rPr>
        <w:t>uk</w:t>
      </w:r>
      <w:r w:rsidRPr="00076E14">
        <w:rPr>
          <w:rFonts w:ascii="Times New Roman" w:hAnsi="Times New Roman" w:cs="Times New Roman"/>
          <w:sz w:val="28"/>
          <w:szCs w:val="28"/>
        </w:rPr>
        <w:t>.</w:t>
      </w:r>
      <w:r w:rsidRPr="00076E14">
        <w:rPr>
          <w:rFonts w:ascii="Times New Roman" w:hAnsi="Times New Roman" w:cs="Times New Roman"/>
          <w:sz w:val="28"/>
          <w:szCs w:val="28"/>
          <w:lang w:val="en-US"/>
        </w:rPr>
        <w:t>wikipedia</w:t>
      </w:r>
      <w:r w:rsidRPr="00076E14">
        <w:rPr>
          <w:rFonts w:ascii="Times New Roman" w:hAnsi="Times New Roman" w:cs="Times New Roman"/>
          <w:sz w:val="28"/>
          <w:szCs w:val="28"/>
        </w:rPr>
        <w:t>.</w:t>
      </w:r>
      <w:r w:rsidRPr="00076E14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076E14">
        <w:rPr>
          <w:rFonts w:ascii="Times New Roman" w:hAnsi="Times New Roman" w:cs="Times New Roman"/>
          <w:sz w:val="28"/>
          <w:szCs w:val="28"/>
        </w:rPr>
        <w:t>/</w:t>
      </w:r>
      <w:r w:rsidRPr="00076E14">
        <w:rPr>
          <w:rFonts w:ascii="Times New Roman" w:hAnsi="Times New Roman" w:cs="Times New Roman"/>
          <w:sz w:val="28"/>
          <w:szCs w:val="28"/>
          <w:lang w:val="en-US"/>
        </w:rPr>
        <w:t>wiki</w:t>
      </w:r>
      <w:r w:rsidRPr="00076E14">
        <w:rPr>
          <w:rFonts w:ascii="Times New Roman" w:hAnsi="Times New Roman" w:cs="Times New Roman"/>
          <w:sz w:val="28"/>
          <w:szCs w:val="28"/>
        </w:rPr>
        <w:t xml:space="preserve">] </w:t>
      </w:r>
      <w:r w:rsidRPr="008A779B">
        <w:rPr>
          <w:rFonts w:ascii="Times New Roman" w:hAnsi="Times New Roman" w:cs="Times New Roman"/>
          <w:sz w:val="28"/>
          <w:szCs w:val="28"/>
        </w:rPr>
        <w:t>Дата звернення 14.03.25.</w:t>
      </w:r>
    </w:p>
    <w:p w:rsidR="004F5D1B" w:rsidRPr="004F5D1B" w:rsidRDefault="004F5D1B">
      <w:pPr>
        <w:rPr>
          <w:lang w:val="ru-RU"/>
        </w:rPr>
      </w:pPr>
      <w:bookmarkStart w:id="1" w:name="_GoBack"/>
      <w:bookmarkEnd w:id="1"/>
    </w:p>
    <w:sectPr w:rsidR="004F5D1B" w:rsidRPr="004F5D1B">
      <w:headerReference w:type="defaul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328F" w:rsidRDefault="0016328F">
      <w:pPr>
        <w:spacing w:after="0" w:line="240" w:lineRule="auto"/>
      </w:pPr>
      <w:r>
        <w:separator/>
      </w:r>
    </w:p>
  </w:endnote>
  <w:endnote w:type="continuationSeparator" w:id="0">
    <w:p w:rsidR="0016328F" w:rsidRDefault="00163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328F" w:rsidRDefault="0016328F">
      <w:pPr>
        <w:spacing w:after="0" w:line="240" w:lineRule="auto"/>
      </w:pPr>
      <w:r>
        <w:separator/>
      </w:r>
    </w:p>
  </w:footnote>
  <w:footnote w:type="continuationSeparator" w:id="0">
    <w:p w:rsidR="0016328F" w:rsidRDefault="001632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7905828"/>
      <w:docPartObj>
        <w:docPartGallery w:val="Page Numbers (Top of Page)"/>
        <w:docPartUnique/>
      </w:docPartObj>
    </w:sdtPr>
    <w:sdtEndPr/>
    <w:sdtContent>
      <w:p w:rsidR="008068B3" w:rsidRDefault="008C5B02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5D1B" w:rsidRPr="004F5D1B">
          <w:rPr>
            <w:noProof/>
            <w:lang w:val="ru-RU"/>
          </w:rPr>
          <w:t>13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E3292C"/>
    <w:multiLevelType w:val="hybridMultilevel"/>
    <w:tmpl w:val="5D26E306"/>
    <w:lvl w:ilvl="0" w:tplc="0409000F">
      <w:start w:val="9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0D7822"/>
    <w:multiLevelType w:val="hybridMultilevel"/>
    <w:tmpl w:val="58925D5C"/>
    <w:lvl w:ilvl="0" w:tplc="20000011">
      <w:start w:val="1"/>
      <w:numFmt w:val="decimal"/>
      <w:lvlText w:val="%1)"/>
      <w:lvlJc w:val="left"/>
      <w:pPr>
        <w:ind w:left="644" w:hanging="360"/>
      </w:pPr>
    </w:lvl>
    <w:lvl w:ilvl="1" w:tplc="20000019">
      <w:start w:val="1"/>
      <w:numFmt w:val="lowerLetter"/>
      <w:lvlText w:val="%2."/>
      <w:lvlJc w:val="left"/>
      <w:pPr>
        <w:ind w:left="1364" w:hanging="360"/>
      </w:pPr>
    </w:lvl>
    <w:lvl w:ilvl="2" w:tplc="2000001B">
      <w:start w:val="1"/>
      <w:numFmt w:val="lowerRoman"/>
      <w:lvlText w:val="%3."/>
      <w:lvlJc w:val="right"/>
      <w:pPr>
        <w:ind w:left="2084" w:hanging="180"/>
      </w:pPr>
    </w:lvl>
    <w:lvl w:ilvl="3" w:tplc="2000000F">
      <w:start w:val="1"/>
      <w:numFmt w:val="decimal"/>
      <w:lvlText w:val="%4."/>
      <w:lvlJc w:val="left"/>
      <w:pPr>
        <w:ind w:left="2804" w:hanging="360"/>
      </w:pPr>
    </w:lvl>
    <w:lvl w:ilvl="4" w:tplc="20000019">
      <w:start w:val="1"/>
      <w:numFmt w:val="lowerLetter"/>
      <w:lvlText w:val="%5."/>
      <w:lvlJc w:val="left"/>
      <w:pPr>
        <w:ind w:left="3524" w:hanging="360"/>
      </w:pPr>
    </w:lvl>
    <w:lvl w:ilvl="5" w:tplc="2000001B">
      <w:start w:val="1"/>
      <w:numFmt w:val="lowerRoman"/>
      <w:lvlText w:val="%6."/>
      <w:lvlJc w:val="right"/>
      <w:pPr>
        <w:ind w:left="4244" w:hanging="180"/>
      </w:pPr>
    </w:lvl>
    <w:lvl w:ilvl="6" w:tplc="2000000F">
      <w:start w:val="1"/>
      <w:numFmt w:val="decimal"/>
      <w:lvlText w:val="%7."/>
      <w:lvlJc w:val="left"/>
      <w:pPr>
        <w:ind w:left="4964" w:hanging="360"/>
      </w:pPr>
    </w:lvl>
    <w:lvl w:ilvl="7" w:tplc="20000019">
      <w:start w:val="1"/>
      <w:numFmt w:val="lowerLetter"/>
      <w:lvlText w:val="%8."/>
      <w:lvlJc w:val="left"/>
      <w:pPr>
        <w:ind w:left="5684" w:hanging="360"/>
      </w:pPr>
    </w:lvl>
    <w:lvl w:ilvl="8" w:tplc="2000001B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6D775F8"/>
    <w:multiLevelType w:val="multilevel"/>
    <w:tmpl w:val="FD6A8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8F022C"/>
    <w:multiLevelType w:val="multilevel"/>
    <w:tmpl w:val="20CA2BBE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4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4">
    <w:nsid w:val="2DFF5827"/>
    <w:multiLevelType w:val="hybridMultilevel"/>
    <w:tmpl w:val="33F82C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0F0D71"/>
    <w:multiLevelType w:val="hybridMultilevel"/>
    <w:tmpl w:val="9E7ECA6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2045D36"/>
    <w:multiLevelType w:val="multilevel"/>
    <w:tmpl w:val="6C402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523"/>
    <w:rsid w:val="0016328F"/>
    <w:rsid w:val="001B708C"/>
    <w:rsid w:val="002A4523"/>
    <w:rsid w:val="003944C5"/>
    <w:rsid w:val="004F5D1B"/>
    <w:rsid w:val="008C5B02"/>
    <w:rsid w:val="0090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B1AFB9-A2AF-474F-B2F7-CEFF92ABC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4523"/>
    <w:pPr>
      <w:spacing w:line="30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3">
    <w:name w:val="heading 3"/>
    <w:basedOn w:val="a"/>
    <w:link w:val="30"/>
    <w:uiPriority w:val="9"/>
    <w:qFormat/>
    <w:rsid w:val="003944C5"/>
    <w:pPr>
      <w:spacing w:before="100" w:beforeAutospacing="1" w:after="100" w:afterAutospacing="1" w:line="240" w:lineRule="auto"/>
      <w:outlineLvl w:val="2"/>
    </w:pPr>
    <w:rPr>
      <w:b/>
      <w:bCs/>
      <w:sz w:val="27"/>
      <w:szCs w:val="27"/>
      <w:lang w:val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944C5"/>
    <w:pPr>
      <w:keepNext/>
      <w:keepLines/>
      <w:spacing w:before="40" w:after="0" w:line="240" w:lineRule="auto"/>
      <w:jc w:val="both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4523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2A4523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5">
    <w:name w:val="List Paragraph"/>
    <w:basedOn w:val="a"/>
    <w:uiPriority w:val="34"/>
    <w:qFormat/>
    <w:rsid w:val="002A4523"/>
    <w:pPr>
      <w:spacing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/>
    </w:rPr>
  </w:style>
  <w:style w:type="table" w:customStyle="1" w:styleId="1">
    <w:name w:val="Сетка таблицы1"/>
    <w:basedOn w:val="a1"/>
    <w:next w:val="a6"/>
    <w:uiPriority w:val="59"/>
    <w:rsid w:val="002A4523"/>
    <w:pPr>
      <w:spacing w:after="0" w:line="240" w:lineRule="auto"/>
    </w:pPr>
    <w:rPr>
      <w:rFonts w:eastAsia="MS Mincho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rsid w:val="002A45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3944C5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customStyle="1" w:styleId="40">
    <w:name w:val="Заголовок 4 Знак"/>
    <w:basedOn w:val="a0"/>
    <w:link w:val="4"/>
    <w:uiPriority w:val="9"/>
    <w:rsid w:val="003944C5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val="uk-UA"/>
    </w:rPr>
  </w:style>
  <w:style w:type="paragraph" w:styleId="a7">
    <w:name w:val="Normal (Web)"/>
    <w:basedOn w:val="a"/>
    <w:uiPriority w:val="99"/>
    <w:unhideWhenUsed/>
    <w:rsid w:val="003944C5"/>
    <w:pPr>
      <w:spacing w:before="100" w:beforeAutospacing="1" w:after="100" w:afterAutospacing="1" w:line="240" w:lineRule="auto"/>
    </w:pPr>
    <w:rPr>
      <w:lang w:val="en-US"/>
    </w:rPr>
  </w:style>
  <w:style w:type="character" w:styleId="a8">
    <w:name w:val="Strong"/>
    <w:basedOn w:val="a0"/>
    <w:uiPriority w:val="22"/>
    <w:qFormat/>
    <w:rsid w:val="003944C5"/>
    <w:rPr>
      <w:b/>
      <w:bCs/>
    </w:rPr>
  </w:style>
  <w:style w:type="character" w:styleId="a9">
    <w:name w:val="Hyperlink"/>
    <w:basedOn w:val="a0"/>
    <w:uiPriority w:val="99"/>
    <w:semiHidden/>
    <w:unhideWhenUsed/>
    <w:rsid w:val="004F5D1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i.bg/b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spbg.ncrdhp.bg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k.wikipedia.org/wiki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fishindustry.com.ua/rybnoe-xozyajstvo-bolgari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ourism.government.bg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2615</Words>
  <Characters>14908</Characters>
  <Application>Microsoft Office Word</Application>
  <DocSecurity>0</DocSecurity>
  <Lines>124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2025-09-25T10:09:00Z</dcterms:created>
  <dcterms:modified xsi:type="dcterms:W3CDTF">2025-09-25T10:17:00Z</dcterms:modified>
</cp:coreProperties>
</file>