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40F1E" w:rsidRPr="00DD6777" w:rsidRDefault="00040F1E" w:rsidP="00040F1E">
      <w:pPr>
        <w:pBdr>
          <w:bottom w:val="single" w:sz="4" w:space="1" w:color="auto"/>
        </w:pBdr>
        <w:jc w:val="center"/>
        <w:rPr>
          <w:sz w:val="28"/>
          <w:szCs w:val="28"/>
          <w:lang w:val="uk-UA"/>
        </w:rPr>
      </w:pPr>
      <w:r w:rsidRPr="00DD6777">
        <w:rPr>
          <w:sz w:val="28"/>
          <w:szCs w:val="28"/>
          <w:lang w:val="uk-UA"/>
        </w:rPr>
        <w:t>Одеський національний університет імені І. І. Мечникова</w:t>
      </w:r>
    </w:p>
    <w:p w:rsidR="00040F1E" w:rsidRPr="00DD6777" w:rsidRDefault="00040F1E" w:rsidP="00040F1E">
      <w:pPr>
        <w:jc w:val="center"/>
        <w:rPr>
          <w:sz w:val="20"/>
          <w:szCs w:val="20"/>
          <w:lang w:val="uk-UA"/>
        </w:rPr>
      </w:pPr>
      <w:r w:rsidRPr="00DD6777">
        <w:rPr>
          <w:sz w:val="20"/>
          <w:szCs w:val="20"/>
          <w:lang w:val="uk-UA"/>
        </w:rPr>
        <w:t>(повне найменування вищого навчального закладу)</w:t>
      </w:r>
    </w:p>
    <w:p w:rsidR="00040F1E" w:rsidRPr="00DD6777" w:rsidRDefault="00040F1E" w:rsidP="00040F1E">
      <w:pPr>
        <w:pBdr>
          <w:bottom w:val="single" w:sz="4" w:space="1" w:color="auto"/>
        </w:pBdr>
        <w:spacing w:before="240"/>
        <w:jc w:val="center"/>
        <w:rPr>
          <w:sz w:val="28"/>
          <w:szCs w:val="28"/>
          <w:lang w:val="uk-UA"/>
        </w:rPr>
      </w:pPr>
      <w:r w:rsidRPr="00DD6777">
        <w:rPr>
          <w:sz w:val="28"/>
          <w:szCs w:val="28"/>
          <w:lang w:val="uk-UA"/>
        </w:rPr>
        <w:t xml:space="preserve">Філологічний </w:t>
      </w:r>
      <w:r>
        <w:rPr>
          <w:sz w:val="28"/>
          <w:szCs w:val="28"/>
          <w:lang w:val="uk-UA"/>
        </w:rPr>
        <w:t xml:space="preserve"> </w:t>
      </w:r>
      <w:r w:rsidRPr="00DD6777">
        <w:rPr>
          <w:sz w:val="28"/>
          <w:szCs w:val="28"/>
          <w:lang w:val="uk-UA"/>
        </w:rPr>
        <w:t>факультет</w:t>
      </w:r>
    </w:p>
    <w:p w:rsidR="00040F1E" w:rsidRPr="00DD6777" w:rsidRDefault="00040F1E" w:rsidP="00040F1E">
      <w:pPr>
        <w:jc w:val="center"/>
        <w:rPr>
          <w:sz w:val="20"/>
          <w:szCs w:val="20"/>
          <w:lang w:val="uk-UA"/>
        </w:rPr>
      </w:pPr>
      <w:r w:rsidRPr="00DD6777">
        <w:rPr>
          <w:sz w:val="20"/>
          <w:szCs w:val="20"/>
          <w:lang w:val="uk-UA"/>
        </w:rPr>
        <w:t>(повне найменування інституту/факультету)</w:t>
      </w:r>
    </w:p>
    <w:p w:rsidR="00040F1E" w:rsidRPr="00DD6777" w:rsidRDefault="00040F1E" w:rsidP="00040F1E">
      <w:pPr>
        <w:pBdr>
          <w:bottom w:val="single" w:sz="4" w:space="1" w:color="auto"/>
        </w:pBdr>
        <w:spacing w:before="240"/>
        <w:jc w:val="center"/>
        <w:rPr>
          <w:sz w:val="28"/>
          <w:szCs w:val="28"/>
          <w:lang w:val="uk-UA"/>
        </w:rPr>
      </w:pPr>
      <w:r w:rsidRPr="00DD6777">
        <w:rPr>
          <w:sz w:val="28"/>
          <w:szCs w:val="28"/>
          <w:lang w:val="uk-UA"/>
        </w:rPr>
        <w:t xml:space="preserve">Кафедра </w:t>
      </w:r>
      <w:r>
        <w:rPr>
          <w:sz w:val="28"/>
          <w:szCs w:val="28"/>
          <w:lang w:val="uk-UA"/>
        </w:rPr>
        <w:t xml:space="preserve"> української  літератури</w:t>
      </w:r>
    </w:p>
    <w:p w:rsidR="00040F1E" w:rsidRPr="00DD6777" w:rsidRDefault="00040F1E" w:rsidP="00040F1E">
      <w:pPr>
        <w:jc w:val="center"/>
        <w:rPr>
          <w:sz w:val="20"/>
          <w:szCs w:val="20"/>
          <w:lang w:val="uk-UA"/>
        </w:rPr>
      </w:pPr>
      <w:r w:rsidRPr="00DD6777">
        <w:rPr>
          <w:sz w:val="20"/>
          <w:szCs w:val="20"/>
          <w:lang w:val="uk-UA"/>
        </w:rPr>
        <w:t>(повна назва кафедри)</w:t>
      </w:r>
    </w:p>
    <w:p w:rsidR="00040F1E" w:rsidRDefault="00040F1E" w:rsidP="00040F1E">
      <w:pPr>
        <w:rPr>
          <w:b/>
          <w:bCs/>
          <w:spacing w:val="60"/>
          <w:sz w:val="40"/>
          <w:szCs w:val="40"/>
          <w:lang w:val="uk-UA"/>
        </w:rPr>
      </w:pPr>
    </w:p>
    <w:p w:rsidR="00040F1E" w:rsidRPr="00E77833" w:rsidRDefault="00040F1E" w:rsidP="00040F1E">
      <w:pPr>
        <w:rPr>
          <w:b/>
          <w:bCs/>
          <w:spacing w:val="60"/>
          <w:sz w:val="22"/>
          <w:szCs w:val="22"/>
          <w:lang w:val="uk-UA"/>
        </w:rPr>
      </w:pPr>
    </w:p>
    <w:p w:rsidR="00040F1E" w:rsidRPr="00DD6777" w:rsidRDefault="00040F1E" w:rsidP="00040F1E">
      <w:pPr>
        <w:jc w:val="center"/>
        <w:rPr>
          <w:b/>
          <w:bCs/>
          <w:spacing w:val="60"/>
          <w:sz w:val="32"/>
          <w:szCs w:val="32"/>
          <w:lang w:val="uk-UA"/>
        </w:rPr>
      </w:pPr>
      <w:r w:rsidRPr="00DD6777">
        <w:rPr>
          <w:b/>
          <w:bCs/>
          <w:spacing w:val="60"/>
          <w:sz w:val="32"/>
          <w:szCs w:val="32"/>
          <w:lang w:val="uk-UA"/>
        </w:rPr>
        <w:t>Дипломна</w:t>
      </w:r>
      <w:r>
        <w:rPr>
          <w:b/>
          <w:bCs/>
          <w:spacing w:val="60"/>
          <w:sz w:val="32"/>
          <w:szCs w:val="32"/>
          <w:lang w:val="uk-UA"/>
        </w:rPr>
        <w:t xml:space="preserve">  </w:t>
      </w:r>
      <w:r w:rsidRPr="00DD6777">
        <w:rPr>
          <w:b/>
          <w:bCs/>
          <w:spacing w:val="60"/>
          <w:sz w:val="32"/>
          <w:szCs w:val="32"/>
          <w:lang w:val="uk-UA"/>
        </w:rPr>
        <w:t xml:space="preserve"> робота</w:t>
      </w:r>
    </w:p>
    <w:p w:rsidR="00040F1E" w:rsidRDefault="00040F1E" w:rsidP="00040F1E">
      <w:pPr>
        <w:jc w:val="center"/>
        <w:rPr>
          <w:sz w:val="20"/>
          <w:szCs w:val="20"/>
          <w:lang w:val="uk-UA"/>
        </w:rPr>
      </w:pPr>
    </w:p>
    <w:p w:rsidR="00040F1E" w:rsidRPr="00AE4419" w:rsidRDefault="00040F1E" w:rsidP="00040F1E">
      <w:pPr>
        <w:jc w:val="center"/>
        <w:rPr>
          <w:iCs/>
          <w:sz w:val="28"/>
          <w:szCs w:val="28"/>
          <w:lang w:val="uk-UA"/>
        </w:rPr>
      </w:pPr>
      <w:r w:rsidRPr="00AE4419">
        <w:rPr>
          <w:iCs/>
          <w:sz w:val="28"/>
          <w:szCs w:val="28"/>
          <w:lang w:val="uk-UA"/>
        </w:rPr>
        <w:t>бакалавра</w:t>
      </w:r>
    </w:p>
    <w:p w:rsidR="00040F1E" w:rsidRPr="00AD5D1B" w:rsidRDefault="00040F1E" w:rsidP="00040F1E">
      <w:pPr>
        <w:jc w:val="center"/>
        <w:rPr>
          <w:i/>
          <w:sz w:val="28"/>
          <w:szCs w:val="28"/>
          <w:lang w:val="uk-UA"/>
        </w:rPr>
      </w:pPr>
    </w:p>
    <w:p w:rsidR="00040F1E" w:rsidRDefault="00040F1E" w:rsidP="00040F1E">
      <w:pPr>
        <w:tabs>
          <w:tab w:val="right" w:pos="9355"/>
        </w:tabs>
        <w:jc w:val="center"/>
        <w:rPr>
          <w:b/>
          <w:bCs/>
          <w:sz w:val="28"/>
          <w:szCs w:val="28"/>
          <w:lang w:val="uk-UA"/>
        </w:rPr>
      </w:pPr>
      <w:r w:rsidRPr="00DD6777">
        <w:rPr>
          <w:sz w:val="28"/>
          <w:szCs w:val="28"/>
          <w:lang w:val="uk-UA"/>
        </w:rPr>
        <w:t xml:space="preserve">на тему: </w:t>
      </w:r>
    </w:p>
    <w:p w:rsidR="00040F1E" w:rsidRDefault="00040F1E" w:rsidP="00040F1E">
      <w:pPr>
        <w:tabs>
          <w:tab w:val="right" w:pos="9355"/>
        </w:tabs>
        <w:jc w:val="center"/>
        <w:rPr>
          <w:b/>
          <w:bCs/>
          <w:sz w:val="28"/>
          <w:szCs w:val="28"/>
          <w:lang w:val="uk-UA"/>
        </w:rPr>
      </w:pPr>
    </w:p>
    <w:p w:rsidR="00040F1E" w:rsidRPr="006A7BE7" w:rsidRDefault="00040F1E" w:rsidP="00040F1E">
      <w:pPr>
        <w:tabs>
          <w:tab w:val="right" w:pos="9355"/>
        </w:tabs>
        <w:jc w:val="center"/>
        <w:rPr>
          <w:b/>
          <w:bCs/>
          <w:sz w:val="32"/>
          <w:szCs w:val="32"/>
          <w:lang w:val="uk-UA"/>
        </w:rPr>
      </w:pPr>
      <w:r w:rsidRPr="006A7BE7">
        <w:rPr>
          <w:b/>
          <w:bCs/>
          <w:sz w:val="32"/>
          <w:szCs w:val="32"/>
          <w:lang w:val="uk-UA"/>
        </w:rPr>
        <w:t xml:space="preserve">«Жанрові та стильові особливості збірки </w:t>
      </w:r>
    </w:p>
    <w:p w:rsidR="00040F1E" w:rsidRPr="006A7BE7" w:rsidRDefault="00040F1E" w:rsidP="00040F1E">
      <w:pPr>
        <w:tabs>
          <w:tab w:val="right" w:pos="9355"/>
        </w:tabs>
        <w:jc w:val="center"/>
        <w:rPr>
          <w:sz w:val="32"/>
          <w:szCs w:val="32"/>
          <w:lang w:val="uk-UA"/>
        </w:rPr>
      </w:pPr>
      <w:r w:rsidRPr="006A7BE7">
        <w:rPr>
          <w:b/>
          <w:bCs/>
          <w:sz w:val="32"/>
          <w:szCs w:val="32"/>
          <w:lang w:val="uk-UA"/>
        </w:rPr>
        <w:t xml:space="preserve">        «Мій Ізмарагд» Івана Франка»</w:t>
      </w:r>
    </w:p>
    <w:p w:rsidR="00040F1E" w:rsidRPr="00DD6777" w:rsidRDefault="00040F1E" w:rsidP="00040F1E">
      <w:pPr>
        <w:tabs>
          <w:tab w:val="right" w:pos="9355"/>
        </w:tabs>
        <w:jc w:val="center"/>
        <w:rPr>
          <w:sz w:val="28"/>
          <w:szCs w:val="28"/>
          <w:lang w:val="uk-UA"/>
        </w:rPr>
      </w:pPr>
    </w:p>
    <w:p w:rsidR="00040F1E" w:rsidRPr="006A7BE7" w:rsidRDefault="00040F1E" w:rsidP="00040F1E">
      <w:pPr>
        <w:tabs>
          <w:tab w:val="right" w:pos="9355"/>
        </w:tabs>
        <w:jc w:val="center"/>
        <w:rPr>
          <w:u w:val="single"/>
          <w:lang w:val="uk-UA"/>
        </w:rPr>
      </w:pPr>
      <w:r w:rsidRPr="006A7BE7">
        <w:rPr>
          <w:lang w:val="uk-UA"/>
        </w:rPr>
        <w:t>«</w:t>
      </w:r>
      <w:r w:rsidRPr="006A7BE7">
        <w:rPr>
          <w:lang w:val="en-US"/>
        </w:rPr>
        <w:t xml:space="preserve">The genre search in the collection of poetry by I. </w:t>
      </w:r>
      <w:proofErr w:type="gramStart"/>
      <w:r w:rsidRPr="006A7BE7">
        <w:rPr>
          <w:lang w:val="en-US"/>
        </w:rPr>
        <w:t>Franko</w:t>
      </w:r>
      <w:r w:rsidRPr="006A7BE7">
        <w:rPr>
          <w:lang w:val="uk-UA"/>
        </w:rPr>
        <w:t>'</w:t>
      </w:r>
      <w:r w:rsidRPr="006A7BE7">
        <w:rPr>
          <w:lang w:val="en-US"/>
        </w:rPr>
        <w:t xml:space="preserve">s  </w:t>
      </w:r>
      <w:r w:rsidRPr="006A7BE7">
        <w:rPr>
          <w:lang w:val="uk-UA"/>
        </w:rPr>
        <w:t>«</w:t>
      </w:r>
      <w:proofErr w:type="gramEnd"/>
      <w:r w:rsidRPr="006A7BE7">
        <w:rPr>
          <w:lang w:val="uk-UA"/>
        </w:rPr>
        <w:t>My Ismaragd»</w:t>
      </w:r>
    </w:p>
    <w:p w:rsidR="00040F1E" w:rsidRDefault="00040F1E" w:rsidP="00040F1E">
      <w:pPr>
        <w:tabs>
          <w:tab w:val="right" w:pos="9355"/>
        </w:tabs>
        <w:rPr>
          <w:u w:val="single"/>
          <w:lang w:val="uk-UA"/>
        </w:rPr>
      </w:pPr>
    </w:p>
    <w:p w:rsidR="00040F1E" w:rsidRPr="00DD6777" w:rsidRDefault="00040F1E" w:rsidP="00040F1E">
      <w:pPr>
        <w:tabs>
          <w:tab w:val="right" w:pos="9355"/>
        </w:tabs>
        <w:rPr>
          <w:u w:val="single"/>
          <w:lang w:val="uk-UA"/>
        </w:rPr>
      </w:pPr>
    </w:p>
    <w:p w:rsidR="00040F1E" w:rsidRPr="00DD6777" w:rsidRDefault="00040F1E" w:rsidP="00040F1E">
      <w:pPr>
        <w:rPr>
          <w:sz w:val="28"/>
          <w:szCs w:val="28"/>
          <w:lang w:val="uk-UA"/>
        </w:rPr>
      </w:pPr>
      <w:r w:rsidRPr="00DD6777">
        <w:rPr>
          <w:sz w:val="28"/>
          <w:szCs w:val="28"/>
          <w:lang w:val="uk-UA"/>
        </w:rPr>
        <w:t xml:space="preserve">                        </w:t>
      </w:r>
      <w:r>
        <w:rPr>
          <w:sz w:val="28"/>
          <w:szCs w:val="28"/>
          <w:lang w:val="uk-UA"/>
        </w:rPr>
        <w:t xml:space="preserve">              </w:t>
      </w:r>
      <w:r w:rsidRPr="00DD6777">
        <w:rPr>
          <w:sz w:val="28"/>
          <w:szCs w:val="28"/>
          <w:lang w:val="uk-UA"/>
        </w:rPr>
        <w:t>Виконала: студентка</w:t>
      </w:r>
      <w:r>
        <w:rPr>
          <w:sz w:val="28"/>
          <w:szCs w:val="28"/>
          <w:lang w:val="uk-UA"/>
        </w:rPr>
        <w:t xml:space="preserve"> </w:t>
      </w:r>
      <w:r w:rsidRPr="00AE4419">
        <w:rPr>
          <w:iCs/>
          <w:sz w:val="28"/>
          <w:szCs w:val="28"/>
          <w:lang w:val="uk-UA"/>
        </w:rPr>
        <w:t xml:space="preserve">заочної </w:t>
      </w:r>
      <w:r w:rsidRPr="00DD6777">
        <w:rPr>
          <w:sz w:val="28"/>
          <w:szCs w:val="28"/>
          <w:lang w:val="uk-UA"/>
        </w:rPr>
        <w:t>форми навчання</w:t>
      </w:r>
    </w:p>
    <w:p w:rsidR="00040F1E" w:rsidRDefault="00040F1E" w:rsidP="00040F1E">
      <w:pPr>
        <w:rPr>
          <w:sz w:val="28"/>
          <w:szCs w:val="28"/>
          <w:lang w:val="uk-UA"/>
        </w:rPr>
      </w:pPr>
      <w:r w:rsidRPr="00DD6777">
        <w:rPr>
          <w:sz w:val="28"/>
          <w:szCs w:val="28"/>
          <w:lang w:val="uk-UA"/>
        </w:rPr>
        <w:t xml:space="preserve"> </w:t>
      </w:r>
      <w:r>
        <w:rPr>
          <w:sz w:val="28"/>
          <w:szCs w:val="28"/>
          <w:lang w:val="uk-UA"/>
        </w:rPr>
        <w:t xml:space="preserve">                                     </w:t>
      </w:r>
      <w:r w:rsidRPr="00DD6777">
        <w:rPr>
          <w:sz w:val="28"/>
          <w:szCs w:val="28"/>
          <w:lang w:val="uk-UA"/>
        </w:rPr>
        <w:t xml:space="preserve">напряму підготовки  </w:t>
      </w:r>
      <w:r>
        <w:rPr>
          <w:sz w:val="28"/>
          <w:szCs w:val="28"/>
          <w:lang w:val="uk-UA"/>
        </w:rPr>
        <w:t>6</w:t>
      </w:r>
      <w:r w:rsidRPr="00DD6777">
        <w:rPr>
          <w:sz w:val="28"/>
          <w:szCs w:val="28"/>
          <w:lang w:val="uk-UA"/>
        </w:rPr>
        <w:t>.020303</w:t>
      </w:r>
      <w:r>
        <w:rPr>
          <w:sz w:val="28"/>
          <w:szCs w:val="28"/>
          <w:lang w:val="uk-UA"/>
        </w:rPr>
        <w:t xml:space="preserve">   «Філологія» </w:t>
      </w:r>
    </w:p>
    <w:p w:rsidR="00040F1E" w:rsidRPr="00EC2507" w:rsidRDefault="00040F1E" w:rsidP="00040F1E">
      <w:pPr>
        <w:rPr>
          <w:sz w:val="20"/>
          <w:szCs w:val="20"/>
          <w:lang w:val="uk-UA"/>
        </w:rPr>
      </w:pPr>
      <w:r>
        <w:rPr>
          <w:sz w:val="28"/>
          <w:szCs w:val="28"/>
          <w:lang w:val="uk-UA"/>
        </w:rPr>
        <w:t xml:space="preserve">                                      Руза</w:t>
      </w:r>
      <w:r w:rsidRPr="00EC2507">
        <w:rPr>
          <w:sz w:val="28"/>
          <w:szCs w:val="28"/>
          <w:lang w:val="uk-UA"/>
        </w:rPr>
        <w:t xml:space="preserve">єва </w:t>
      </w:r>
      <w:r>
        <w:rPr>
          <w:sz w:val="28"/>
          <w:szCs w:val="28"/>
          <w:lang w:val="uk-UA"/>
        </w:rPr>
        <w:t xml:space="preserve"> Катерина</w:t>
      </w:r>
      <w:r w:rsidRPr="00EC2507">
        <w:rPr>
          <w:sz w:val="28"/>
          <w:szCs w:val="28"/>
          <w:lang w:val="uk-UA"/>
        </w:rPr>
        <w:t xml:space="preserve"> </w:t>
      </w:r>
      <w:r>
        <w:rPr>
          <w:sz w:val="28"/>
          <w:szCs w:val="28"/>
          <w:lang w:val="uk-UA"/>
        </w:rPr>
        <w:t xml:space="preserve"> </w:t>
      </w:r>
      <w:r w:rsidRPr="00EC2507">
        <w:rPr>
          <w:sz w:val="28"/>
          <w:szCs w:val="28"/>
          <w:lang w:val="uk-UA"/>
        </w:rPr>
        <w:t>В</w:t>
      </w:r>
      <w:r>
        <w:rPr>
          <w:sz w:val="28"/>
          <w:szCs w:val="28"/>
          <w:lang w:val="uk-UA"/>
        </w:rPr>
        <w:t>асилі</w:t>
      </w:r>
      <w:r w:rsidRPr="00EC2507">
        <w:rPr>
          <w:sz w:val="28"/>
          <w:szCs w:val="28"/>
          <w:lang w:val="uk-UA"/>
        </w:rPr>
        <w:t>вна</w:t>
      </w:r>
    </w:p>
    <w:p w:rsidR="00040F1E" w:rsidRDefault="00040F1E" w:rsidP="00040F1E">
      <w:pPr>
        <w:tabs>
          <w:tab w:val="left" w:pos="5245"/>
          <w:tab w:val="right" w:pos="9355"/>
        </w:tabs>
        <w:spacing w:before="120"/>
        <w:rPr>
          <w:sz w:val="20"/>
          <w:szCs w:val="20"/>
          <w:lang w:val="uk-UA"/>
        </w:rPr>
      </w:pPr>
      <w:r w:rsidRPr="00DD6777">
        <w:rPr>
          <w:sz w:val="20"/>
          <w:szCs w:val="20"/>
          <w:lang w:val="uk-UA"/>
        </w:rPr>
        <w:t xml:space="preserve">                            </w:t>
      </w:r>
      <w:r>
        <w:rPr>
          <w:sz w:val="20"/>
          <w:szCs w:val="20"/>
          <w:lang w:val="uk-UA"/>
        </w:rPr>
        <w:t xml:space="preserve"> </w:t>
      </w:r>
    </w:p>
    <w:p w:rsidR="00040F1E" w:rsidRPr="00DD6777" w:rsidRDefault="00040F1E" w:rsidP="00040F1E">
      <w:pPr>
        <w:tabs>
          <w:tab w:val="left" w:pos="5245"/>
          <w:tab w:val="right" w:pos="9355"/>
        </w:tabs>
        <w:spacing w:before="120"/>
        <w:rPr>
          <w:sz w:val="28"/>
          <w:szCs w:val="28"/>
          <w:lang w:val="uk-UA"/>
        </w:rPr>
      </w:pPr>
      <w:r>
        <w:rPr>
          <w:sz w:val="28"/>
          <w:szCs w:val="28"/>
          <w:lang w:val="uk-UA"/>
        </w:rPr>
        <w:t xml:space="preserve">                 </w:t>
      </w:r>
      <w:r w:rsidRPr="00DD6777">
        <w:rPr>
          <w:sz w:val="28"/>
          <w:szCs w:val="28"/>
          <w:lang w:val="uk-UA"/>
        </w:rPr>
        <w:t>Керівник</w:t>
      </w:r>
      <w:r>
        <w:rPr>
          <w:sz w:val="28"/>
          <w:szCs w:val="28"/>
          <w:lang w:val="uk-UA"/>
        </w:rPr>
        <w:t>:   к</w:t>
      </w:r>
      <w:r w:rsidRPr="00DD6777">
        <w:rPr>
          <w:sz w:val="28"/>
          <w:szCs w:val="28"/>
          <w:lang w:val="uk-UA"/>
        </w:rPr>
        <w:t>.</w:t>
      </w:r>
      <w:r>
        <w:rPr>
          <w:sz w:val="28"/>
          <w:szCs w:val="28"/>
          <w:lang w:val="uk-UA"/>
        </w:rPr>
        <w:t xml:space="preserve"> </w:t>
      </w:r>
      <w:r w:rsidRPr="00DD6777">
        <w:rPr>
          <w:sz w:val="28"/>
          <w:szCs w:val="28"/>
          <w:lang w:val="uk-UA"/>
        </w:rPr>
        <w:t>філол.</w:t>
      </w:r>
      <w:r>
        <w:rPr>
          <w:sz w:val="28"/>
          <w:szCs w:val="28"/>
          <w:lang w:val="uk-UA"/>
        </w:rPr>
        <w:t xml:space="preserve"> </w:t>
      </w:r>
      <w:r w:rsidRPr="00DD6777">
        <w:rPr>
          <w:sz w:val="28"/>
          <w:szCs w:val="28"/>
          <w:lang w:val="uk-UA"/>
        </w:rPr>
        <w:t xml:space="preserve">н., </w:t>
      </w:r>
      <w:r>
        <w:rPr>
          <w:sz w:val="28"/>
          <w:szCs w:val="28"/>
          <w:lang w:val="uk-UA"/>
        </w:rPr>
        <w:t>доц.</w:t>
      </w:r>
      <w:r w:rsidRPr="00DD6777">
        <w:rPr>
          <w:sz w:val="28"/>
          <w:szCs w:val="28"/>
          <w:lang w:val="uk-UA"/>
        </w:rPr>
        <w:t xml:space="preserve"> </w:t>
      </w:r>
      <w:r w:rsidRPr="00EC2507">
        <w:rPr>
          <w:sz w:val="28"/>
          <w:szCs w:val="28"/>
          <w:lang w:val="uk-UA"/>
        </w:rPr>
        <w:t>Мостова Л. Б.</w:t>
      </w:r>
      <w:r>
        <w:rPr>
          <w:sz w:val="28"/>
          <w:szCs w:val="28"/>
          <w:lang w:val="uk-UA"/>
        </w:rPr>
        <w:t xml:space="preserve">  ______________</w:t>
      </w:r>
    </w:p>
    <w:p w:rsidR="00040F1E" w:rsidRPr="00DD6777" w:rsidRDefault="00040F1E" w:rsidP="00040F1E">
      <w:pPr>
        <w:tabs>
          <w:tab w:val="left" w:pos="5245"/>
          <w:tab w:val="right" w:pos="9355"/>
        </w:tabs>
        <w:spacing w:before="120"/>
        <w:rPr>
          <w:sz w:val="28"/>
          <w:szCs w:val="28"/>
          <w:lang w:val="uk-UA"/>
        </w:rPr>
      </w:pPr>
      <w:r w:rsidRPr="00DD6777">
        <w:rPr>
          <w:sz w:val="28"/>
          <w:szCs w:val="28"/>
          <w:lang w:val="uk-UA"/>
        </w:rPr>
        <w:t xml:space="preserve"> </w:t>
      </w:r>
      <w:r>
        <w:rPr>
          <w:sz w:val="28"/>
          <w:szCs w:val="28"/>
          <w:lang w:val="uk-UA"/>
        </w:rPr>
        <w:t xml:space="preserve">                </w:t>
      </w:r>
      <w:r w:rsidRPr="00DD6777">
        <w:rPr>
          <w:sz w:val="28"/>
          <w:szCs w:val="28"/>
          <w:lang w:val="uk-UA"/>
        </w:rPr>
        <w:t>Рецензент</w:t>
      </w:r>
      <w:r>
        <w:rPr>
          <w:sz w:val="28"/>
          <w:szCs w:val="28"/>
          <w:lang w:val="uk-UA"/>
        </w:rPr>
        <w:t>: викл. Стоянова Т</w:t>
      </w:r>
      <w:r w:rsidRPr="00EC2507">
        <w:rPr>
          <w:sz w:val="28"/>
          <w:szCs w:val="28"/>
          <w:lang w:val="uk-UA"/>
        </w:rPr>
        <w:t>.</w:t>
      </w:r>
      <w:r>
        <w:rPr>
          <w:sz w:val="28"/>
          <w:szCs w:val="28"/>
          <w:lang w:val="uk-UA"/>
        </w:rPr>
        <w:t xml:space="preserve"> Л.</w:t>
      </w:r>
    </w:p>
    <w:p w:rsidR="00040F1E" w:rsidRDefault="00040F1E" w:rsidP="00040F1E">
      <w:pPr>
        <w:tabs>
          <w:tab w:val="left" w:pos="5245"/>
          <w:tab w:val="right" w:pos="9355"/>
        </w:tabs>
        <w:spacing w:before="120"/>
        <w:rPr>
          <w:sz w:val="28"/>
          <w:szCs w:val="28"/>
          <w:lang w:val="uk-UA"/>
        </w:rPr>
      </w:pPr>
    </w:p>
    <w:p w:rsidR="00040F1E" w:rsidRDefault="00040F1E" w:rsidP="00040F1E">
      <w:pPr>
        <w:ind w:left="3969"/>
        <w:rPr>
          <w:sz w:val="28"/>
          <w:szCs w:val="28"/>
          <w:lang w:val="uk-UA"/>
        </w:rPr>
      </w:pPr>
    </w:p>
    <w:p w:rsidR="00040F1E" w:rsidRPr="00DD6777" w:rsidRDefault="00040F1E" w:rsidP="00040F1E">
      <w:pPr>
        <w:ind w:left="3969"/>
        <w:rPr>
          <w:sz w:val="28"/>
          <w:szCs w:val="28"/>
          <w:lang w:val="uk-UA"/>
        </w:rPr>
      </w:pPr>
    </w:p>
    <w:tbl>
      <w:tblPr>
        <w:tblW w:w="5559" w:type="pct"/>
        <w:jc w:val="center"/>
        <w:tblLook w:val="00A0" w:firstRow="1" w:lastRow="0" w:firstColumn="1" w:lastColumn="0" w:noHBand="0" w:noVBand="0"/>
      </w:tblPr>
      <w:tblGrid>
        <w:gridCol w:w="5263"/>
        <w:gridCol w:w="5138"/>
      </w:tblGrid>
      <w:tr w:rsidR="00040F1E" w:rsidRPr="00DD6777" w:rsidTr="00EA5443">
        <w:trPr>
          <w:trHeight w:val="2577"/>
          <w:jc w:val="center"/>
        </w:trPr>
        <w:tc>
          <w:tcPr>
            <w:tcW w:w="4906" w:type="dxa"/>
          </w:tcPr>
          <w:p w:rsidR="00040F1E" w:rsidRPr="00DD6777" w:rsidRDefault="00040F1E" w:rsidP="00EA5443">
            <w:pPr>
              <w:rPr>
                <w:sz w:val="28"/>
                <w:szCs w:val="28"/>
                <w:lang w:val="uk-UA"/>
              </w:rPr>
            </w:pPr>
            <w:r w:rsidRPr="00DD6777">
              <w:rPr>
                <w:sz w:val="28"/>
                <w:szCs w:val="28"/>
                <w:lang w:val="uk-UA"/>
              </w:rPr>
              <w:t>Рекомендовано до захисту:</w:t>
            </w:r>
          </w:p>
          <w:p w:rsidR="00040F1E" w:rsidRPr="00DD6777" w:rsidRDefault="00040F1E" w:rsidP="00EA5443">
            <w:pPr>
              <w:spacing w:before="120"/>
              <w:rPr>
                <w:sz w:val="28"/>
                <w:szCs w:val="28"/>
                <w:lang w:val="uk-UA"/>
              </w:rPr>
            </w:pPr>
            <w:r w:rsidRPr="00DD6777">
              <w:rPr>
                <w:sz w:val="28"/>
                <w:szCs w:val="28"/>
                <w:lang w:val="uk-UA"/>
              </w:rPr>
              <w:t>Протокол засідання кафедри</w:t>
            </w:r>
          </w:p>
          <w:p w:rsidR="00040F1E" w:rsidRPr="00DD6777" w:rsidRDefault="00040F1E" w:rsidP="00EA5443">
            <w:pPr>
              <w:spacing w:before="120"/>
              <w:rPr>
                <w:sz w:val="28"/>
                <w:szCs w:val="28"/>
                <w:lang w:val="uk-UA"/>
              </w:rPr>
            </w:pPr>
            <w:r w:rsidRPr="00DD6777">
              <w:rPr>
                <w:sz w:val="28"/>
                <w:szCs w:val="28"/>
                <w:lang w:val="uk-UA"/>
              </w:rPr>
              <w:t>№ ___ від ____________201</w:t>
            </w:r>
            <w:r>
              <w:rPr>
                <w:sz w:val="28"/>
                <w:szCs w:val="28"/>
                <w:lang w:val="uk-UA"/>
              </w:rPr>
              <w:t>7</w:t>
            </w:r>
            <w:r w:rsidRPr="00DD6777">
              <w:rPr>
                <w:sz w:val="28"/>
                <w:szCs w:val="28"/>
                <w:lang w:val="uk-UA"/>
              </w:rPr>
              <w:t xml:space="preserve"> р. </w:t>
            </w:r>
          </w:p>
          <w:p w:rsidR="00040F1E" w:rsidRPr="0037231C" w:rsidRDefault="00040F1E" w:rsidP="00EA5443">
            <w:pPr>
              <w:rPr>
                <w:sz w:val="16"/>
                <w:szCs w:val="16"/>
                <w:lang w:val="uk-UA"/>
              </w:rPr>
            </w:pPr>
          </w:p>
          <w:p w:rsidR="00040F1E" w:rsidRPr="00DD6777" w:rsidRDefault="00040F1E" w:rsidP="00EA5443">
            <w:pPr>
              <w:rPr>
                <w:sz w:val="28"/>
                <w:szCs w:val="28"/>
                <w:lang w:val="uk-UA"/>
              </w:rPr>
            </w:pPr>
            <w:r w:rsidRPr="00DD6777">
              <w:rPr>
                <w:sz w:val="28"/>
                <w:szCs w:val="28"/>
                <w:lang w:val="uk-UA"/>
              </w:rPr>
              <w:t>Завідувач кафедри</w:t>
            </w:r>
          </w:p>
          <w:p w:rsidR="00040F1E" w:rsidRPr="00DD6777" w:rsidRDefault="00040F1E" w:rsidP="00EA5443">
            <w:pPr>
              <w:tabs>
                <w:tab w:val="left" w:pos="1168"/>
                <w:tab w:val="left" w:pos="3861"/>
              </w:tabs>
              <w:rPr>
                <w:sz w:val="28"/>
                <w:szCs w:val="28"/>
                <w:u w:val="single"/>
                <w:lang w:val="uk-UA"/>
              </w:rPr>
            </w:pPr>
            <w:r w:rsidRPr="00DD6777">
              <w:rPr>
                <w:sz w:val="28"/>
                <w:szCs w:val="28"/>
                <w:u w:val="single"/>
                <w:lang w:val="uk-UA"/>
              </w:rPr>
              <w:tab/>
            </w:r>
            <w:r w:rsidRPr="00DD6777">
              <w:rPr>
                <w:sz w:val="28"/>
                <w:szCs w:val="28"/>
                <w:lang w:val="uk-UA"/>
              </w:rPr>
              <w:t xml:space="preserve"> </w:t>
            </w:r>
            <w:r>
              <w:rPr>
                <w:sz w:val="28"/>
                <w:szCs w:val="28"/>
                <w:lang w:val="uk-UA"/>
              </w:rPr>
              <w:t>доц. Шупта-В’язовська О. Г.</w:t>
            </w:r>
          </w:p>
          <w:p w:rsidR="00040F1E" w:rsidRPr="00E77833" w:rsidRDefault="00040F1E" w:rsidP="00EA5443">
            <w:pPr>
              <w:tabs>
                <w:tab w:val="left" w:pos="284"/>
                <w:tab w:val="left" w:pos="1767"/>
              </w:tabs>
              <w:rPr>
                <w:sz w:val="16"/>
                <w:szCs w:val="16"/>
                <w:lang w:val="uk-UA"/>
              </w:rPr>
            </w:pPr>
            <w:r w:rsidRPr="00DD6777">
              <w:rPr>
                <w:sz w:val="20"/>
                <w:szCs w:val="20"/>
                <w:lang w:val="uk-UA"/>
              </w:rPr>
              <w:tab/>
            </w:r>
            <w:r w:rsidRPr="00E77833">
              <w:rPr>
                <w:sz w:val="16"/>
                <w:szCs w:val="16"/>
                <w:lang w:val="uk-UA"/>
              </w:rPr>
              <w:t>(підпис)</w:t>
            </w:r>
            <w:r w:rsidRPr="00E77833">
              <w:rPr>
                <w:sz w:val="16"/>
                <w:szCs w:val="16"/>
                <w:lang w:val="uk-UA"/>
              </w:rPr>
              <w:tab/>
            </w:r>
          </w:p>
        </w:tc>
        <w:tc>
          <w:tcPr>
            <w:tcW w:w="4789" w:type="dxa"/>
          </w:tcPr>
          <w:p w:rsidR="00040F1E" w:rsidRPr="00DD6777" w:rsidRDefault="00040F1E" w:rsidP="00EA5443">
            <w:pPr>
              <w:tabs>
                <w:tab w:val="right" w:pos="4462"/>
              </w:tabs>
              <w:rPr>
                <w:sz w:val="28"/>
                <w:szCs w:val="28"/>
                <w:lang w:val="uk-UA"/>
              </w:rPr>
            </w:pPr>
            <w:r w:rsidRPr="00DD6777">
              <w:rPr>
                <w:sz w:val="28"/>
                <w:szCs w:val="28"/>
                <w:lang w:val="uk-UA"/>
              </w:rPr>
              <w:t xml:space="preserve">Захищено на засіданні </w:t>
            </w:r>
            <w:r>
              <w:rPr>
                <w:sz w:val="28"/>
                <w:szCs w:val="28"/>
                <w:lang w:val="uk-UA"/>
              </w:rPr>
              <w:t xml:space="preserve"> </w:t>
            </w:r>
            <w:r w:rsidRPr="00DD6777">
              <w:rPr>
                <w:sz w:val="28"/>
                <w:szCs w:val="28"/>
                <w:lang w:val="uk-UA"/>
              </w:rPr>
              <w:t xml:space="preserve">ЕК № </w:t>
            </w:r>
            <w:r>
              <w:rPr>
                <w:sz w:val="28"/>
                <w:szCs w:val="28"/>
                <w:lang w:val="uk-UA"/>
              </w:rPr>
              <w:t xml:space="preserve"> </w:t>
            </w:r>
            <w:r w:rsidRPr="00C0378F">
              <w:rPr>
                <w:sz w:val="28"/>
                <w:szCs w:val="28"/>
                <w:u w:val="single"/>
                <w:lang w:val="uk-UA"/>
              </w:rPr>
              <w:t>2</w:t>
            </w:r>
          </w:p>
          <w:p w:rsidR="00040F1E" w:rsidRPr="00DD6777" w:rsidRDefault="00040F1E" w:rsidP="00EA5443">
            <w:pPr>
              <w:tabs>
                <w:tab w:val="right" w:pos="4462"/>
              </w:tabs>
              <w:spacing w:before="120"/>
              <w:rPr>
                <w:sz w:val="28"/>
                <w:szCs w:val="28"/>
                <w:lang w:val="uk-UA"/>
              </w:rPr>
            </w:pPr>
            <w:r>
              <w:rPr>
                <w:sz w:val="28"/>
                <w:szCs w:val="28"/>
                <w:lang w:val="uk-UA"/>
              </w:rPr>
              <w:t>протокол № __ від ________</w:t>
            </w:r>
            <w:r w:rsidRPr="00DD6777">
              <w:rPr>
                <w:sz w:val="28"/>
                <w:szCs w:val="28"/>
                <w:lang w:val="uk-UA"/>
              </w:rPr>
              <w:t>201</w:t>
            </w:r>
            <w:r>
              <w:rPr>
                <w:sz w:val="28"/>
                <w:szCs w:val="28"/>
                <w:lang w:val="uk-UA"/>
              </w:rPr>
              <w:t>7</w:t>
            </w:r>
            <w:r w:rsidRPr="00DD6777">
              <w:rPr>
                <w:sz w:val="28"/>
                <w:szCs w:val="28"/>
                <w:lang w:val="uk-UA"/>
              </w:rPr>
              <w:t xml:space="preserve"> р.</w:t>
            </w:r>
          </w:p>
          <w:p w:rsidR="00040F1E" w:rsidRPr="00DD6777" w:rsidRDefault="00040F1E" w:rsidP="00EA5443">
            <w:pPr>
              <w:tabs>
                <w:tab w:val="right" w:pos="4462"/>
              </w:tabs>
              <w:spacing w:before="120"/>
              <w:rPr>
                <w:sz w:val="28"/>
                <w:szCs w:val="28"/>
                <w:lang w:val="uk-UA"/>
              </w:rPr>
            </w:pPr>
            <w:r w:rsidRPr="00DD6777">
              <w:rPr>
                <w:sz w:val="28"/>
                <w:szCs w:val="28"/>
                <w:lang w:val="uk-UA"/>
              </w:rPr>
              <w:t>Оцінка______________/___</w:t>
            </w:r>
            <w:r w:rsidRPr="00DD6777">
              <w:rPr>
                <w:sz w:val="20"/>
                <w:szCs w:val="20"/>
                <w:lang w:val="uk-UA"/>
              </w:rPr>
              <w:tab/>
            </w:r>
            <w:r w:rsidRPr="00DD6777">
              <w:rPr>
                <w:sz w:val="28"/>
                <w:szCs w:val="28"/>
                <w:lang w:val="uk-UA"/>
              </w:rPr>
              <w:t>___/_____</w:t>
            </w:r>
          </w:p>
          <w:p w:rsidR="00040F1E" w:rsidRPr="00DD6777" w:rsidRDefault="00040F1E" w:rsidP="00EA5443">
            <w:pPr>
              <w:jc w:val="center"/>
              <w:rPr>
                <w:sz w:val="20"/>
                <w:szCs w:val="20"/>
                <w:lang w:val="uk-UA"/>
              </w:rPr>
            </w:pPr>
            <w:r w:rsidRPr="00DD6777">
              <w:rPr>
                <w:sz w:val="20"/>
                <w:szCs w:val="20"/>
                <w:lang w:val="uk-UA"/>
              </w:rPr>
              <w:t>(за національною шкалою, шкалою ЕСТS, бали)</w:t>
            </w:r>
          </w:p>
          <w:p w:rsidR="00040F1E" w:rsidRPr="001354E3" w:rsidRDefault="00040F1E" w:rsidP="00EA5443">
            <w:pPr>
              <w:rPr>
                <w:sz w:val="8"/>
                <w:szCs w:val="8"/>
                <w:lang w:val="uk-UA"/>
              </w:rPr>
            </w:pPr>
          </w:p>
          <w:p w:rsidR="00040F1E" w:rsidRPr="00DD6777" w:rsidRDefault="00040F1E" w:rsidP="00EA5443">
            <w:pPr>
              <w:rPr>
                <w:sz w:val="28"/>
                <w:szCs w:val="28"/>
                <w:lang w:val="uk-UA"/>
              </w:rPr>
            </w:pPr>
            <w:r>
              <w:rPr>
                <w:sz w:val="28"/>
                <w:szCs w:val="28"/>
                <w:lang w:val="uk-UA"/>
              </w:rPr>
              <w:t xml:space="preserve">Голова </w:t>
            </w:r>
            <w:r w:rsidRPr="00DD6777">
              <w:rPr>
                <w:sz w:val="28"/>
                <w:szCs w:val="28"/>
                <w:lang w:val="uk-UA"/>
              </w:rPr>
              <w:t>ЕК</w:t>
            </w:r>
          </w:p>
          <w:p w:rsidR="00040F1E" w:rsidRDefault="00040F1E" w:rsidP="00EA5443">
            <w:pPr>
              <w:tabs>
                <w:tab w:val="left" w:pos="1168"/>
                <w:tab w:val="left" w:pos="3861"/>
              </w:tabs>
              <w:ind w:right="-189"/>
              <w:rPr>
                <w:sz w:val="28"/>
                <w:szCs w:val="28"/>
                <w:u w:val="single"/>
                <w:lang w:val="uk-UA"/>
              </w:rPr>
            </w:pPr>
            <w:r w:rsidRPr="00DD6777">
              <w:rPr>
                <w:sz w:val="28"/>
                <w:szCs w:val="28"/>
                <w:u w:val="single"/>
                <w:lang w:val="uk-UA"/>
              </w:rPr>
              <w:tab/>
            </w:r>
            <w:r>
              <w:rPr>
                <w:sz w:val="28"/>
                <w:szCs w:val="28"/>
                <w:lang w:val="uk-UA"/>
              </w:rPr>
              <w:t>доц. Шупта-В’язовська О. Г.</w:t>
            </w:r>
          </w:p>
          <w:p w:rsidR="00040F1E" w:rsidRPr="00E77833" w:rsidRDefault="00040F1E" w:rsidP="00EA5443">
            <w:pPr>
              <w:tabs>
                <w:tab w:val="left" w:pos="1168"/>
                <w:tab w:val="left" w:pos="3861"/>
              </w:tabs>
              <w:rPr>
                <w:sz w:val="16"/>
                <w:szCs w:val="16"/>
                <w:u w:val="single"/>
                <w:lang w:val="uk-UA"/>
              </w:rPr>
            </w:pPr>
            <w:r>
              <w:rPr>
                <w:sz w:val="28"/>
                <w:szCs w:val="28"/>
                <w:lang w:val="uk-UA"/>
              </w:rPr>
              <w:t xml:space="preserve">    </w:t>
            </w:r>
            <w:r w:rsidRPr="00E77833">
              <w:rPr>
                <w:sz w:val="16"/>
                <w:szCs w:val="16"/>
                <w:lang w:val="uk-UA"/>
              </w:rPr>
              <w:t>(підпис)</w:t>
            </w:r>
            <w:r w:rsidRPr="00E77833">
              <w:rPr>
                <w:sz w:val="16"/>
                <w:szCs w:val="16"/>
                <w:lang w:val="uk-UA"/>
              </w:rPr>
              <w:tab/>
            </w:r>
          </w:p>
        </w:tc>
      </w:tr>
    </w:tbl>
    <w:p w:rsidR="00040F1E" w:rsidRPr="00DD6777" w:rsidRDefault="00040F1E" w:rsidP="00040F1E">
      <w:pPr>
        <w:jc w:val="center"/>
        <w:rPr>
          <w:b/>
          <w:bCs/>
          <w:sz w:val="28"/>
          <w:szCs w:val="28"/>
          <w:lang w:val="uk-UA"/>
        </w:rPr>
      </w:pPr>
    </w:p>
    <w:p w:rsidR="00040F1E" w:rsidRDefault="00040F1E" w:rsidP="00040F1E">
      <w:pPr>
        <w:spacing w:line="360" w:lineRule="auto"/>
        <w:rPr>
          <w:b/>
          <w:bCs/>
          <w:sz w:val="28"/>
          <w:szCs w:val="28"/>
          <w:lang w:val="uk-UA"/>
        </w:rPr>
      </w:pPr>
    </w:p>
    <w:p w:rsidR="00040F1E" w:rsidRPr="00E454E3" w:rsidRDefault="00040F1E" w:rsidP="00040F1E">
      <w:pPr>
        <w:spacing w:line="360" w:lineRule="auto"/>
        <w:rPr>
          <w:b/>
          <w:bCs/>
          <w:sz w:val="28"/>
          <w:szCs w:val="28"/>
          <w:lang w:val="uk-UA"/>
        </w:rPr>
      </w:pPr>
    </w:p>
    <w:p w:rsidR="00040F1E" w:rsidRPr="00EC2507" w:rsidRDefault="00040F1E" w:rsidP="00040F1E">
      <w:pPr>
        <w:jc w:val="center"/>
        <w:rPr>
          <w:sz w:val="28"/>
          <w:szCs w:val="28"/>
          <w:lang w:val="uk-UA"/>
        </w:rPr>
      </w:pPr>
      <w:r w:rsidRPr="00EC2507">
        <w:rPr>
          <w:sz w:val="28"/>
          <w:szCs w:val="28"/>
          <w:lang w:val="uk-UA"/>
        </w:rPr>
        <w:t>Одеса – 201</w:t>
      </w:r>
      <w:r>
        <w:rPr>
          <w:sz w:val="28"/>
          <w:szCs w:val="28"/>
          <w:lang w:val="uk-UA"/>
        </w:rPr>
        <w:t>7</w:t>
      </w:r>
      <w:r w:rsidRPr="00EC2507">
        <w:rPr>
          <w:lang w:val="uk-UA"/>
        </w:rPr>
        <w:t xml:space="preserve"> </w:t>
      </w:r>
    </w:p>
    <w:p w:rsidR="00040F1E" w:rsidRPr="002C429F" w:rsidRDefault="00040F1E" w:rsidP="00040F1E">
      <w:pPr>
        <w:jc w:val="center"/>
        <w:rPr>
          <w:b/>
          <w:bCs/>
          <w:sz w:val="44"/>
          <w:szCs w:val="44"/>
          <w:lang w:val="uk-UA"/>
        </w:rPr>
      </w:pPr>
      <w:r w:rsidRPr="00A50AA9">
        <w:rPr>
          <w:sz w:val="28"/>
          <w:szCs w:val="28"/>
          <w:lang w:val="uk-UA"/>
        </w:rPr>
        <w:br w:type="page"/>
      </w:r>
      <w:r w:rsidRPr="002C429F">
        <w:rPr>
          <w:b/>
          <w:bCs/>
          <w:sz w:val="44"/>
          <w:szCs w:val="44"/>
          <w:lang w:val="uk-UA"/>
        </w:rPr>
        <w:lastRenderedPageBreak/>
        <w:t>З   М   І   С   Т  :</w:t>
      </w:r>
    </w:p>
    <w:p w:rsidR="00040F1E" w:rsidRPr="007914DE" w:rsidRDefault="00040F1E" w:rsidP="00040F1E">
      <w:pPr>
        <w:rPr>
          <w:b/>
          <w:bCs/>
          <w:sz w:val="28"/>
          <w:szCs w:val="28"/>
          <w:lang w:val="uk-UA"/>
        </w:rPr>
      </w:pPr>
    </w:p>
    <w:p w:rsidR="00040F1E" w:rsidRDefault="00040F1E" w:rsidP="00040F1E">
      <w:pPr>
        <w:rPr>
          <w:b/>
          <w:bCs/>
          <w:sz w:val="16"/>
          <w:szCs w:val="16"/>
          <w:lang w:val="uk-UA"/>
        </w:rPr>
      </w:pPr>
    </w:p>
    <w:p w:rsidR="00040F1E" w:rsidRDefault="00040F1E" w:rsidP="00040F1E">
      <w:pPr>
        <w:rPr>
          <w:b/>
          <w:bCs/>
          <w:sz w:val="16"/>
          <w:szCs w:val="16"/>
          <w:lang w:val="uk-UA"/>
        </w:rPr>
      </w:pPr>
    </w:p>
    <w:p w:rsidR="00040F1E" w:rsidRDefault="00040F1E" w:rsidP="00040F1E">
      <w:pPr>
        <w:rPr>
          <w:b/>
          <w:bCs/>
          <w:sz w:val="16"/>
          <w:szCs w:val="16"/>
          <w:lang w:val="uk-UA"/>
        </w:rPr>
      </w:pPr>
    </w:p>
    <w:p w:rsidR="00040F1E" w:rsidRDefault="00040F1E" w:rsidP="00040F1E">
      <w:pPr>
        <w:rPr>
          <w:b/>
          <w:bCs/>
          <w:sz w:val="16"/>
          <w:szCs w:val="16"/>
          <w:lang w:val="uk-UA"/>
        </w:rPr>
      </w:pPr>
    </w:p>
    <w:p w:rsidR="00040F1E" w:rsidRPr="000C656D" w:rsidRDefault="00040F1E" w:rsidP="00040F1E">
      <w:pPr>
        <w:rPr>
          <w:b/>
          <w:bCs/>
          <w:sz w:val="16"/>
          <w:szCs w:val="16"/>
          <w:lang w:val="uk-UA"/>
        </w:rPr>
      </w:pPr>
    </w:p>
    <w:p w:rsidR="00040F1E" w:rsidRPr="00A50AA9" w:rsidRDefault="00040F1E" w:rsidP="00040F1E">
      <w:pPr>
        <w:ind w:right="-136"/>
        <w:rPr>
          <w:b/>
          <w:bCs/>
          <w:sz w:val="28"/>
          <w:szCs w:val="28"/>
          <w:u w:val="single"/>
          <w:lang w:val="uk-UA"/>
        </w:rPr>
      </w:pPr>
      <w:r w:rsidRPr="0000450B">
        <w:rPr>
          <w:b/>
          <w:bCs/>
          <w:sz w:val="32"/>
          <w:szCs w:val="32"/>
          <w:lang w:val="uk-UA"/>
        </w:rPr>
        <w:t>В С Т У П</w:t>
      </w:r>
      <w:r>
        <w:rPr>
          <w:b/>
          <w:bCs/>
          <w:sz w:val="32"/>
          <w:szCs w:val="32"/>
          <w:lang w:val="uk-UA"/>
        </w:rPr>
        <w:t>.</w:t>
      </w:r>
      <w:r>
        <w:rPr>
          <w:b/>
          <w:bCs/>
          <w:sz w:val="28"/>
          <w:szCs w:val="28"/>
          <w:lang w:val="uk-UA"/>
        </w:rPr>
        <w:t xml:space="preserve"> .</w:t>
      </w:r>
      <w:r w:rsidRPr="00A50AA9">
        <w:rPr>
          <w:b/>
          <w:bCs/>
          <w:sz w:val="28"/>
          <w:szCs w:val="28"/>
          <w:lang w:val="uk-UA"/>
        </w:rPr>
        <w:t xml:space="preserve"> . . . . . . . . . . . . . . . . . . . . . . . . . . . . . . . . . . . . . . . . . .  </w:t>
      </w:r>
      <w:r>
        <w:rPr>
          <w:b/>
          <w:bCs/>
          <w:sz w:val="28"/>
          <w:szCs w:val="28"/>
          <w:u w:val="single"/>
          <w:lang w:val="uk-UA"/>
        </w:rPr>
        <w:t>с. 3</w:t>
      </w:r>
      <w:r w:rsidRPr="00A50AA9">
        <w:rPr>
          <w:b/>
          <w:bCs/>
          <w:sz w:val="28"/>
          <w:szCs w:val="28"/>
          <w:u w:val="single"/>
          <w:lang w:val="uk-UA"/>
        </w:rPr>
        <w:t xml:space="preserve"> - </w:t>
      </w:r>
      <w:r>
        <w:rPr>
          <w:b/>
          <w:bCs/>
          <w:sz w:val="28"/>
          <w:szCs w:val="28"/>
          <w:u w:val="single"/>
          <w:lang w:val="uk-UA"/>
        </w:rPr>
        <w:t>6</w:t>
      </w:r>
    </w:p>
    <w:p w:rsidR="00040F1E" w:rsidRPr="002C429F" w:rsidRDefault="00040F1E" w:rsidP="00040F1E">
      <w:pPr>
        <w:rPr>
          <w:b/>
          <w:bCs/>
          <w:lang w:val="uk-UA"/>
        </w:rPr>
      </w:pPr>
    </w:p>
    <w:p w:rsidR="00040F1E" w:rsidRPr="00A50AA9" w:rsidRDefault="00040F1E" w:rsidP="00040F1E">
      <w:pPr>
        <w:rPr>
          <w:b/>
          <w:bCs/>
          <w:sz w:val="28"/>
          <w:szCs w:val="28"/>
          <w:u w:val="single"/>
          <w:lang w:val="uk-UA"/>
        </w:rPr>
      </w:pPr>
      <w:r w:rsidRPr="0000450B">
        <w:rPr>
          <w:b/>
          <w:bCs/>
          <w:sz w:val="32"/>
          <w:szCs w:val="32"/>
          <w:u w:val="single"/>
          <w:lang w:val="uk-UA"/>
        </w:rPr>
        <w:t>Р</w:t>
      </w:r>
      <w:r w:rsidRPr="00A50AA9">
        <w:rPr>
          <w:b/>
          <w:bCs/>
          <w:sz w:val="28"/>
          <w:szCs w:val="28"/>
          <w:u w:val="single"/>
          <w:lang w:val="uk-UA"/>
        </w:rPr>
        <w:t xml:space="preserve">ОЗДІЛ    </w:t>
      </w:r>
      <w:r w:rsidRPr="0000450B">
        <w:rPr>
          <w:b/>
          <w:bCs/>
          <w:sz w:val="32"/>
          <w:szCs w:val="32"/>
          <w:u w:val="single"/>
          <w:lang w:val="uk-UA"/>
        </w:rPr>
        <w:t>І</w:t>
      </w:r>
      <w:r w:rsidRPr="00A50AA9">
        <w:rPr>
          <w:b/>
          <w:bCs/>
          <w:sz w:val="28"/>
          <w:szCs w:val="28"/>
          <w:u w:val="single"/>
          <w:lang w:val="uk-UA"/>
        </w:rPr>
        <w:t xml:space="preserve">. </w:t>
      </w:r>
    </w:p>
    <w:p w:rsidR="00040F1E" w:rsidRPr="00986C17" w:rsidRDefault="00040F1E" w:rsidP="00040F1E">
      <w:pPr>
        <w:rPr>
          <w:b/>
          <w:bCs/>
          <w:sz w:val="28"/>
          <w:szCs w:val="28"/>
          <w:lang w:val="uk-UA"/>
        </w:rPr>
      </w:pPr>
      <w:r>
        <w:rPr>
          <w:b/>
          <w:bCs/>
          <w:sz w:val="28"/>
          <w:szCs w:val="28"/>
          <w:lang w:val="uk-UA"/>
        </w:rPr>
        <w:t xml:space="preserve">Національна ідея в циклі «Поклони» . . </w:t>
      </w:r>
      <w:r w:rsidRPr="00A50AA9">
        <w:rPr>
          <w:b/>
          <w:bCs/>
          <w:sz w:val="28"/>
          <w:szCs w:val="28"/>
          <w:lang w:val="uk-UA"/>
        </w:rPr>
        <w:t xml:space="preserve">. </w:t>
      </w:r>
      <w:r>
        <w:rPr>
          <w:b/>
          <w:bCs/>
          <w:sz w:val="28"/>
          <w:szCs w:val="28"/>
          <w:lang w:val="uk-UA"/>
        </w:rPr>
        <w:t>. . . . . . . . .</w:t>
      </w:r>
      <w:r w:rsidRPr="00A50AA9">
        <w:rPr>
          <w:b/>
          <w:bCs/>
          <w:sz w:val="28"/>
          <w:szCs w:val="28"/>
          <w:lang w:val="uk-UA"/>
        </w:rPr>
        <w:t xml:space="preserve"> </w:t>
      </w:r>
      <w:r>
        <w:rPr>
          <w:b/>
          <w:bCs/>
          <w:sz w:val="28"/>
          <w:szCs w:val="28"/>
          <w:lang w:val="uk-UA"/>
        </w:rPr>
        <w:t xml:space="preserve">. . . . . . . . . </w:t>
      </w:r>
      <w:r>
        <w:rPr>
          <w:b/>
          <w:bCs/>
          <w:sz w:val="28"/>
          <w:szCs w:val="28"/>
          <w:u w:val="single"/>
          <w:lang w:val="uk-UA"/>
        </w:rPr>
        <w:t>с. 7</w:t>
      </w:r>
      <w:r w:rsidRPr="00A50AA9">
        <w:rPr>
          <w:b/>
          <w:bCs/>
          <w:sz w:val="28"/>
          <w:szCs w:val="28"/>
          <w:u w:val="single"/>
          <w:lang w:val="uk-UA"/>
        </w:rPr>
        <w:t>-</w:t>
      </w:r>
      <w:r>
        <w:rPr>
          <w:b/>
          <w:bCs/>
          <w:sz w:val="28"/>
          <w:szCs w:val="28"/>
          <w:u w:val="single"/>
          <w:lang w:val="uk-UA"/>
        </w:rPr>
        <w:t>10</w:t>
      </w:r>
      <w:r w:rsidRPr="00A50AA9">
        <w:rPr>
          <w:b/>
          <w:bCs/>
          <w:sz w:val="28"/>
          <w:szCs w:val="28"/>
          <w:u w:val="single"/>
          <w:lang w:val="uk-UA"/>
        </w:rPr>
        <w:t xml:space="preserve"> </w:t>
      </w:r>
    </w:p>
    <w:p w:rsidR="00040F1E" w:rsidRPr="0000450B" w:rsidRDefault="00040F1E" w:rsidP="00040F1E">
      <w:pPr>
        <w:spacing w:line="360" w:lineRule="auto"/>
        <w:rPr>
          <w:sz w:val="28"/>
          <w:szCs w:val="28"/>
          <w:lang w:val="uk-UA"/>
        </w:rPr>
      </w:pPr>
    </w:p>
    <w:p w:rsidR="00040F1E" w:rsidRPr="00A50AA9" w:rsidRDefault="00040F1E" w:rsidP="00040F1E">
      <w:pPr>
        <w:rPr>
          <w:b/>
          <w:bCs/>
          <w:sz w:val="28"/>
          <w:szCs w:val="28"/>
          <w:u w:val="single"/>
          <w:lang w:val="uk-UA"/>
        </w:rPr>
      </w:pPr>
      <w:r w:rsidRPr="0000450B">
        <w:rPr>
          <w:b/>
          <w:bCs/>
          <w:sz w:val="32"/>
          <w:szCs w:val="32"/>
          <w:u w:val="single"/>
          <w:lang w:val="uk-UA"/>
        </w:rPr>
        <w:t>Р</w:t>
      </w:r>
      <w:r w:rsidRPr="00A50AA9">
        <w:rPr>
          <w:b/>
          <w:bCs/>
          <w:sz w:val="28"/>
          <w:szCs w:val="28"/>
          <w:u w:val="single"/>
          <w:lang w:val="uk-UA"/>
        </w:rPr>
        <w:t xml:space="preserve">ОЗДІЛ    </w:t>
      </w:r>
      <w:r w:rsidRPr="0000450B">
        <w:rPr>
          <w:b/>
          <w:bCs/>
          <w:sz w:val="32"/>
          <w:szCs w:val="32"/>
          <w:u w:val="single"/>
          <w:lang w:val="uk-UA"/>
        </w:rPr>
        <w:t>ІІ</w:t>
      </w:r>
      <w:r w:rsidRPr="00A50AA9">
        <w:rPr>
          <w:b/>
          <w:bCs/>
          <w:sz w:val="28"/>
          <w:szCs w:val="28"/>
          <w:u w:val="single"/>
          <w:lang w:val="uk-UA"/>
        </w:rPr>
        <w:t>.</w:t>
      </w:r>
    </w:p>
    <w:p w:rsidR="00040F1E" w:rsidRPr="00A50AA9" w:rsidRDefault="00040F1E" w:rsidP="00040F1E">
      <w:pPr>
        <w:rPr>
          <w:b/>
          <w:bCs/>
          <w:sz w:val="28"/>
          <w:szCs w:val="28"/>
          <w:lang w:val="uk-UA"/>
        </w:rPr>
      </w:pPr>
      <w:r>
        <w:rPr>
          <w:b/>
          <w:bCs/>
          <w:sz w:val="28"/>
          <w:szCs w:val="28"/>
          <w:lang w:val="uk-UA"/>
        </w:rPr>
        <w:t xml:space="preserve">Повчальне начало в циклі «Паранетікон». . . . . . . . . . . . . . . . </w:t>
      </w:r>
      <w:r w:rsidRPr="00A50AA9">
        <w:rPr>
          <w:b/>
          <w:bCs/>
          <w:sz w:val="28"/>
          <w:szCs w:val="28"/>
          <w:u w:val="single"/>
          <w:lang w:val="uk-UA"/>
        </w:rPr>
        <w:t>с.</w:t>
      </w:r>
      <w:r>
        <w:rPr>
          <w:b/>
          <w:bCs/>
          <w:sz w:val="28"/>
          <w:szCs w:val="28"/>
          <w:u w:val="single"/>
          <w:lang w:val="uk-UA"/>
        </w:rPr>
        <w:t xml:space="preserve"> 11</w:t>
      </w:r>
      <w:r w:rsidRPr="00A50AA9">
        <w:rPr>
          <w:b/>
          <w:bCs/>
          <w:sz w:val="28"/>
          <w:szCs w:val="28"/>
          <w:u w:val="single"/>
          <w:lang w:val="uk-UA"/>
        </w:rPr>
        <w:t>-</w:t>
      </w:r>
      <w:r>
        <w:rPr>
          <w:b/>
          <w:bCs/>
          <w:sz w:val="28"/>
          <w:szCs w:val="28"/>
          <w:u w:val="single"/>
          <w:lang w:val="uk-UA"/>
        </w:rPr>
        <w:t>16</w:t>
      </w:r>
    </w:p>
    <w:p w:rsidR="00040F1E" w:rsidRPr="0000450B" w:rsidRDefault="00040F1E" w:rsidP="00040F1E">
      <w:pPr>
        <w:spacing w:line="360" w:lineRule="auto"/>
        <w:rPr>
          <w:sz w:val="28"/>
          <w:szCs w:val="28"/>
          <w:lang w:val="uk-UA"/>
        </w:rPr>
      </w:pPr>
    </w:p>
    <w:p w:rsidR="00040F1E" w:rsidRPr="00A50AA9" w:rsidRDefault="00040F1E" w:rsidP="00040F1E">
      <w:pPr>
        <w:rPr>
          <w:b/>
          <w:bCs/>
          <w:sz w:val="28"/>
          <w:szCs w:val="28"/>
          <w:u w:val="single"/>
          <w:lang w:val="uk-UA"/>
        </w:rPr>
      </w:pPr>
      <w:r w:rsidRPr="0000450B">
        <w:rPr>
          <w:b/>
          <w:bCs/>
          <w:sz w:val="32"/>
          <w:szCs w:val="32"/>
          <w:u w:val="single"/>
          <w:lang w:val="uk-UA"/>
        </w:rPr>
        <w:t>Р</w:t>
      </w:r>
      <w:r w:rsidRPr="00A50AA9">
        <w:rPr>
          <w:b/>
          <w:bCs/>
          <w:sz w:val="28"/>
          <w:szCs w:val="28"/>
          <w:u w:val="single"/>
          <w:lang w:val="uk-UA"/>
        </w:rPr>
        <w:t xml:space="preserve">ОЗДІЛ    </w:t>
      </w:r>
      <w:r w:rsidRPr="0000450B">
        <w:rPr>
          <w:b/>
          <w:bCs/>
          <w:sz w:val="32"/>
          <w:szCs w:val="32"/>
          <w:u w:val="single"/>
          <w:lang w:val="uk-UA"/>
        </w:rPr>
        <w:t>ІІІ</w:t>
      </w:r>
      <w:r w:rsidRPr="00A50AA9">
        <w:rPr>
          <w:b/>
          <w:bCs/>
          <w:sz w:val="28"/>
          <w:szCs w:val="28"/>
          <w:u w:val="single"/>
          <w:lang w:val="uk-UA"/>
        </w:rPr>
        <w:t>.</w:t>
      </w:r>
    </w:p>
    <w:p w:rsidR="00040F1E" w:rsidRPr="00A50AA9" w:rsidRDefault="00040F1E" w:rsidP="00040F1E">
      <w:pPr>
        <w:rPr>
          <w:b/>
          <w:bCs/>
          <w:sz w:val="28"/>
          <w:szCs w:val="28"/>
          <w:lang w:val="uk-UA"/>
        </w:rPr>
      </w:pPr>
      <w:r>
        <w:rPr>
          <w:b/>
          <w:bCs/>
          <w:sz w:val="28"/>
          <w:szCs w:val="28"/>
          <w:lang w:val="uk-UA"/>
        </w:rPr>
        <w:t>Морально-етична спрямованість притч. . . . . . . . . . . . . . . . . .</w:t>
      </w:r>
      <w:r w:rsidRPr="00A50AA9">
        <w:rPr>
          <w:b/>
          <w:bCs/>
          <w:sz w:val="28"/>
          <w:szCs w:val="28"/>
          <w:lang w:val="uk-UA"/>
        </w:rPr>
        <w:t xml:space="preserve"> </w:t>
      </w:r>
      <w:r w:rsidRPr="00A50AA9">
        <w:rPr>
          <w:b/>
          <w:bCs/>
          <w:sz w:val="28"/>
          <w:szCs w:val="28"/>
          <w:u w:val="single"/>
          <w:lang w:val="uk-UA"/>
        </w:rPr>
        <w:t>с.</w:t>
      </w:r>
      <w:r>
        <w:rPr>
          <w:b/>
          <w:bCs/>
          <w:sz w:val="28"/>
          <w:szCs w:val="28"/>
          <w:u w:val="single"/>
          <w:lang w:val="uk-UA"/>
        </w:rPr>
        <w:t xml:space="preserve"> 17-27</w:t>
      </w:r>
    </w:p>
    <w:p w:rsidR="00040F1E" w:rsidRPr="0000450B" w:rsidRDefault="00040F1E" w:rsidP="00040F1E">
      <w:pPr>
        <w:spacing w:line="360" w:lineRule="auto"/>
        <w:rPr>
          <w:sz w:val="28"/>
          <w:szCs w:val="28"/>
          <w:lang w:val="uk-UA"/>
        </w:rPr>
      </w:pPr>
    </w:p>
    <w:p w:rsidR="00040F1E" w:rsidRPr="00A50AA9" w:rsidRDefault="00040F1E" w:rsidP="00040F1E">
      <w:pPr>
        <w:rPr>
          <w:b/>
          <w:bCs/>
          <w:sz w:val="28"/>
          <w:szCs w:val="28"/>
          <w:u w:val="single"/>
          <w:lang w:val="uk-UA"/>
        </w:rPr>
      </w:pPr>
      <w:r w:rsidRPr="0000450B">
        <w:rPr>
          <w:b/>
          <w:bCs/>
          <w:sz w:val="32"/>
          <w:szCs w:val="32"/>
          <w:u w:val="single"/>
          <w:lang w:val="uk-UA"/>
        </w:rPr>
        <w:t>Р</w:t>
      </w:r>
      <w:r w:rsidRPr="00A50AA9">
        <w:rPr>
          <w:b/>
          <w:bCs/>
          <w:sz w:val="28"/>
          <w:szCs w:val="28"/>
          <w:u w:val="single"/>
          <w:lang w:val="uk-UA"/>
        </w:rPr>
        <w:t xml:space="preserve">ОЗДІЛ    </w:t>
      </w:r>
      <w:r w:rsidRPr="0000450B">
        <w:rPr>
          <w:b/>
          <w:bCs/>
          <w:sz w:val="32"/>
          <w:szCs w:val="32"/>
          <w:u w:val="single"/>
          <w:lang w:val="uk-UA"/>
        </w:rPr>
        <w:t>ІУ</w:t>
      </w:r>
      <w:r w:rsidRPr="00A50AA9">
        <w:rPr>
          <w:b/>
          <w:bCs/>
          <w:sz w:val="28"/>
          <w:szCs w:val="28"/>
          <w:u w:val="single"/>
          <w:lang w:val="uk-UA"/>
        </w:rPr>
        <w:t>.</w:t>
      </w:r>
    </w:p>
    <w:p w:rsidR="00040F1E" w:rsidRPr="00A50AA9" w:rsidRDefault="00040F1E" w:rsidP="00040F1E">
      <w:pPr>
        <w:rPr>
          <w:b/>
          <w:bCs/>
          <w:sz w:val="28"/>
          <w:szCs w:val="28"/>
          <w:lang w:val="uk-UA"/>
        </w:rPr>
      </w:pPr>
      <w:r>
        <w:rPr>
          <w:b/>
          <w:bCs/>
          <w:sz w:val="28"/>
          <w:szCs w:val="28"/>
          <w:lang w:val="uk-UA"/>
        </w:rPr>
        <w:t>Християнське начало в циклі «Легенди». . . . . . . . . . . . . . . . .</w:t>
      </w:r>
      <w:r w:rsidRPr="00A50AA9">
        <w:rPr>
          <w:b/>
          <w:bCs/>
          <w:sz w:val="28"/>
          <w:szCs w:val="28"/>
          <w:lang w:val="uk-UA"/>
        </w:rPr>
        <w:t xml:space="preserve"> </w:t>
      </w:r>
      <w:r w:rsidRPr="00A50AA9">
        <w:rPr>
          <w:b/>
          <w:bCs/>
          <w:sz w:val="28"/>
          <w:szCs w:val="28"/>
          <w:u w:val="single"/>
          <w:lang w:val="uk-UA"/>
        </w:rPr>
        <w:t>с.</w:t>
      </w:r>
      <w:r>
        <w:rPr>
          <w:b/>
          <w:bCs/>
          <w:sz w:val="28"/>
          <w:szCs w:val="28"/>
          <w:u w:val="single"/>
          <w:lang w:val="uk-UA"/>
        </w:rPr>
        <w:t xml:space="preserve"> 28-33</w:t>
      </w:r>
    </w:p>
    <w:p w:rsidR="00040F1E" w:rsidRPr="0000450B" w:rsidRDefault="00040F1E" w:rsidP="00040F1E">
      <w:pPr>
        <w:spacing w:line="360" w:lineRule="auto"/>
        <w:rPr>
          <w:b/>
          <w:bCs/>
          <w:sz w:val="28"/>
          <w:szCs w:val="28"/>
          <w:lang w:val="uk-UA"/>
        </w:rPr>
      </w:pPr>
    </w:p>
    <w:p w:rsidR="00040F1E" w:rsidRPr="00A50AA9" w:rsidRDefault="00040F1E" w:rsidP="00040F1E">
      <w:pPr>
        <w:rPr>
          <w:sz w:val="28"/>
          <w:szCs w:val="28"/>
          <w:u w:val="single"/>
          <w:lang w:val="uk-UA"/>
        </w:rPr>
      </w:pPr>
      <w:r w:rsidRPr="0000450B">
        <w:rPr>
          <w:b/>
          <w:bCs/>
          <w:sz w:val="32"/>
          <w:szCs w:val="32"/>
          <w:lang w:val="uk-UA"/>
        </w:rPr>
        <w:t>В И С Н О В К И</w:t>
      </w:r>
      <w:r w:rsidRPr="00A50AA9">
        <w:rPr>
          <w:b/>
          <w:bCs/>
          <w:sz w:val="28"/>
          <w:szCs w:val="28"/>
          <w:lang w:val="uk-UA"/>
        </w:rPr>
        <w:t xml:space="preserve"> . . . . . . . . . . . . . . . . . . . . . . . . . . . . . . . . </w:t>
      </w:r>
      <w:r>
        <w:rPr>
          <w:b/>
          <w:bCs/>
          <w:sz w:val="28"/>
          <w:szCs w:val="28"/>
          <w:lang w:val="uk-UA"/>
        </w:rPr>
        <w:t>.</w:t>
      </w:r>
      <w:r w:rsidRPr="00A50AA9">
        <w:rPr>
          <w:b/>
          <w:bCs/>
          <w:sz w:val="28"/>
          <w:szCs w:val="28"/>
          <w:lang w:val="uk-UA"/>
        </w:rPr>
        <w:t xml:space="preserve"> </w:t>
      </w:r>
      <w:r>
        <w:rPr>
          <w:b/>
          <w:bCs/>
          <w:sz w:val="28"/>
          <w:szCs w:val="28"/>
          <w:lang w:val="uk-UA"/>
        </w:rPr>
        <w:t xml:space="preserve">. . . </w:t>
      </w:r>
      <w:r>
        <w:rPr>
          <w:b/>
          <w:bCs/>
          <w:sz w:val="28"/>
          <w:szCs w:val="28"/>
          <w:u w:val="single"/>
          <w:lang w:val="uk-UA"/>
        </w:rPr>
        <w:t>с. 34-37</w:t>
      </w:r>
    </w:p>
    <w:p w:rsidR="00040F1E" w:rsidRPr="00D60B70" w:rsidRDefault="00040F1E" w:rsidP="00040F1E">
      <w:pPr>
        <w:spacing w:line="360" w:lineRule="auto"/>
        <w:ind w:right="-5"/>
        <w:rPr>
          <w:b/>
          <w:bCs/>
          <w:sz w:val="28"/>
          <w:szCs w:val="28"/>
          <w:lang w:val="uk-UA"/>
        </w:rPr>
      </w:pPr>
    </w:p>
    <w:p w:rsidR="00040F1E" w:rsidRDefault="00040F1E" w:rsidP="00040F1E">
      <w:pPr>
        <w:spacing w:line="360" w:lineRule="auto"/>
        <w:jc w:val="both"/>
        <w:rPr>
          <w:b/>
          <w:bCs/>
          <w:sz w:val="28"/>
          <w:szCs w:val="28"/>
          <w:u w:val="single"/>
          <w:lang w:val="uk-UA"/>
        </w:rPr>
      </w:pPr>
      <w:r w:rsidRPr="0000450B">
        <w:rPr>
          <w:b/>
          <w:bCs/>
          <w:sz w:val="32"/>
          <w:szCs w:val="32"/>
          <w:lang w:val="uk-UA"/>
        </w:rPr>
        <w:t>С</w:t>
      </w:r>
      <w:r w:rsidRPr="00A50AA9">
        <w:rPr>
          <w:b/>
          <w:bCs/>
          <w:sz w:val="28"/>
          <w:szCs w:val="28"/>
          <w:lang w:val="uk-UA"/>
        </w:rPr>
        <w:t>ПИСОК ВИКОРИСТАНОЇ  ЛІТЕРАТУРИ</w:t>
      </w:r>
      <w:r>
        <w:rPr>
          <w:b/>
          <w:bCs/>
          <w:sz w:val="28"/>
          <w:szCs w:val="28"/>
          <w:lang w:val="uk-UA"/>
        </w:rPr>
        <w:t xml:space="preserve"> .</w:t>
      </w:r>
      <w:r w:rsidRPr="00A50AA9">
        <w:rPr>
          <w:b/>
          <w:bCs/>
          <w:sz w:val="28"/>
          <w:szCs w:val="28"/>
          <w:lang w:val="uk-UA"/>
        </w:rPr>
        <w:t xml:space="preserve"> . . . . . . . . . . . .</w:t>
      </w:r>
      <w:r>
        <w:rPr>
          <w:b/>
          <w:bCs/>
          <w:sz w:val="28"/>
          <w:szCs w:val="28"/>
          <w:lang w:val="uk-UA"/>
        </w:rPr>
        <w:t xml:space="preserve"> </w:t>
      </w:r>
      <w:r>
        <w:rPr>
          <w:b/>
          <w:bCs/>
          <w:sz w:val="28"/>
          <w:szCs w:val="28"/>
          <w:u w:val="single"/>
          <w:lang w:val="uk-UA"/>
        </w:rPr>
        <w:t>с. 38</w:t>
      </w:r>
      <w:r w:rsidRPr="00A50AA9">
        <w:rPr>
          <w:b/>
          <w:bCs/>
          <w:sz w:val="28"/>
          <w:szCs w:val="28"/>
          <w:u w:val="single"/>
          <w:lang w:val="uk-UA"/>
        </w:rPr>
        <w:t>-</w:t>
      </w:r>
      <w:r>
        <w:rPr>
          <w:b/>
          <w:bCs/>
          <w:sz w:val="28"/>
          <w:szCs w:val="28"/>
          <w:u w:val="single"/>
          <w:lang w:val="uk-UA"/>
        </w:rPr>
        <w:t>44</w:t>
      </w:r>
    </w:p>
    <w:p w:rsidR="00040F1E" w:rsidRPr="00E549DA" w:rsidRDefault="00040F1E" w:rsidP="00040F1E">
      <w:pPr>
        <w:spacing w:line="360" w:lineRule="auto"/>
        <w:jc w:val="center"/>
        <w:rPr>
          <w:b/>
          <w:bCs/>
          <w:sz w:val="56"/>
          <w:szCs w:val="56"/>
          <w:u w:val="single"/>
          <w:lang w:val="uk-UA"/>
        </w:rPr>
      </w:pPr>
      <w:r>
        <w:rPr>
          <w:b/>
          <w:bCs/>
          <w:sz w:val="28"/>
          <w:szCs w:val="28"/>
          <w:u w:val="single"/>
          <w:lang w:val="uk-UA"/>
        </w:rPr>
        <w:br w:type="page"/>
      </w:r>
      <w:r w:rsidRPr="00E549DA">
        <w:rPr>
          <w:b/>
          <w:bCs/>
          <w:sz w:val="56"/>
          <w:szCs w:val="56"/>
          <w:lang w:val="uk-UA"/>
        </w:rPr>
        <w:lastRenderedPageBreak/>
        <w:t>В   С   Т   У   П</w:t>
      </w:r>
    </w:p>
    <w:p w:rsidR="00040F1E" w:rsidRPr="005F6A3D" w:rsidRDefault="00040F1E" w:rsidP="00040F1E">
      <w:pPr>
        <w:jc w:val="both"/>
        <w:rPr>
          <w:sz w:val="16"/>
          <w:szCs w:val="16"/>
          <w:lang w:val="uk-UA"/>
        </w:rPr>
      </w:pPr>
    </w:p>
    <w:p w:rsidR="00040F1E" w:rsidRDefault="00040F1E" w:rsidP="00040F1E">
      <w:pPr>
        <w:spacing w:line="360" w:lineRule="auto"/>
        <w:ind w:firstLine="720"/>
        <w:jc w:val="both"/>
        <w:rPr>
          <w:sz w:val="28"/>
          <w:szCs w:val="28"/>
          <w:lang w:val="uk-UA"/>
        </w:rPr>
      </w:pPr>
      <w:r w:rsidRPr="00AD5D1B">
        <w:rPr>
          <w:b/>
          <w:sz w:val="28"/>
          <w:szCs w:val="28"/>
          <w:lang w:val="uk-UA"/>
        </w:rPr>
        <w:t>Актуальність дослідження</w:t>
      </w:r>
      <w:r>
        <w:rPr>
          <w:sz w:val="28"/>
          <w:szCs w:val="28"/>
          <w:lang w:val="uk-UA"/>
        </w:rPr>
        <w:t>. Світовідчуття, світобачення письменника, його естетичний досвід зумовлюють оригінальність манери письма. Ще до чинників зараховують тематику і проблематику, які його переймає; закони і норми обраного ним жанру.</w:t>
      </w:r>
    </w:p>
    <w:p w:rsidR="00040F1E" w:rsidRDefault="00040F1E" w:rsidP="00040F1E">
      <w:pPr>
        <w:spacing w:line="360" w:lineRule="auto"/>
        <w:ind w:firstLine="720"/>
        <w:jc w:val="both"/>
        <w:rPr>
          <w:sz w:val="28"/>
          <w:szCs w:val="28"/>
          <w:lang w:val="uk-UA"/>
        </w:rPr>
      </w:pPr>
      <w:r>
        <w:rPr>
          <w:sz w:val="28"/>
          <w:szCs w:val="28"/>
          <w:lang w:val="uk-UA"/>
        </w:rPr>
        <w:t>Сам же термін «жанр» − досить молодий. Його ми не знаходимо не лише у Платона чи Аристотеля, не користується ним ні Лессінг, ні Гегель, ні Іван Франко. С. Крижанівський вважає, що цей термін скоріш за все ввели у вжиток представники ОПОЯЗу. І тому термін «жанр» як літературознавче поняття перебуває в обігу десь уже чотири століття.</w:t>
      </w:r>
    </w:p>
    <w:p w:rsidR="00040F1E" w:rsidRDefault="00040F1E" w:rsidP="00040F1E">
      <w:pPr>
        <w:spacing w:line="360" w:lineRule="auto"/>
        <w:ind w:firstLine="720"/>
        <w:jc w:val="both"/>
        <w:rPr>
          <w:sz w:val="28"/>
          <w:szCs w:val="28"/>
          <w:lang w:val="uk-UA"/>
        </w:rPr>
      </w:pPr>
      <w:r>
        <w:rPr>
          <w:sz w:val="28"/>
          <w:szCs w:val="28"/>
          <w:lang w:val="uk-UA"/>
        </w:rPr>
        <w:t>У загальних рисах жанр розуміється як тяжіння певного виду художнього матеріалу до певної, внутрішньо йому відповідної побудови, − вважає М. П. Бондар (ст. «Жанр і система жанрів»), − «у жанрі вбачається згусток (ущільнення) первинних елементів художнього задуму. Звідси – уявлення про жанр як про «ядро», що з нього розвивається багатство історичних форм, як про типовий утвір, типову формулу твору, його модель алгоритм, архетип і т. д.» [7 : 7].</w:t>
      </w:r>
    </w:p>
    <w:p w:rsidR="00040F1E" w:rsidRDefault="00040F1E" w:rsidP="00040F1E">
      <w:pPr>
        <w:spacing w:line="360" w:lineRule="auto"/>
        <w:ind w:firstLine="720"/>
        <w:jc w:val="both"/>
        <w:rPr>
          <w:sz w:val="28"/>
          <w:szCs w:val="28"/>
          <w:lang w:val="uk-UA"/>
        </w:rPr>
      </w:pPr>
      <w:r>
        <w:rPr>
          <w:sz w:val="28"/>
          <w:szCs w:val="28"/>
          <w:lang w:val="uk-UA"/>
        </w:rPr>
        <w:t>Коли ж осягнути жанр через усю повноту конкретності художнього твору, то «можна опинитися близько тієї межі, де кожному окремому твору відповідає окремий жанр … Де ж тоді справжнє існування жанру?» [7 : 8].</w:t>
      </w:r>
    </w:p>
    <w:p w:rsidR="00040F1E" w:rsidRDefault="00040F1E" w:rsidP="00040F1E">
      <w:pPr>
        <w:spacing w:line="360" w:lineRule="auto"/>
        <w:ind w:firstLine="720"/>
        <w:jc w:val="both"/>
        <w:rPr>
          <w:sz w:val="28"/>
          <w:szCs w:val="28"/>
          <w:lang w:val="uk-UA"/>
        </w:rPr>
      </w:pPr>
      <w:r>
        <w:rPr>
          <w:sz w:val="28"/>
          <w:szCs w:val="28"/>
          <w:lang w:val="uk-UA"/>
        </w:rPr>
        <w:t>М. П. Бондар вважає, що жанр – це знак багатоманіття й різності типів побудови художньо цілісного висловлювання, які існують в органічній сукупності. І що за допомогою жанру, а саме визначення його закономірностей, можна осягнути літературний процес; художній твір у їх відносній безпосередності і цілісності.</w:t>
      </w:r>
    </w:p>
    <w:p w:rsidR="00040F1E" w:rsidRDefault="00040F1E" w:rsidP="00040F1E">
      <w:pPr>
        <w:spacing w:line="360" w:lineRule="auto"/>
        <w:ind w:firstLine="720"/>
        <w:jc w:val="both"/>
        <w:rPr>
          <w:sz w:val="28"/>
          <w:szCs w:val="28"/>
          <w:lang w:val="uk-UA"/>
        </w:rPr>
      </w:pPr>
      <w:r>
        <w:rPr>
          <w:sz w:val="28"/>
          <w:szCs w:val="28"/>
          <w:lang w:val="uk-UA"/>
        </w:rPr>
        <w:t xml:space="preserve">Жанр у системі таких літературних понять, як метод, стиль, художній прийом тощо, займає вузлове становище. В ньому одержують специфічне переломлення принципів для науки про літературу проблеми: традиції </w:t>
      </w:r>
      <w:r>
        <w:rPr>
          <w:sz w:val="28"/>
          <w:szCs w:val="28"/>
          <w:lang w:val="uk-UA"/>
        </w:rPr>
        <w:lastRenderedPageBreak/>
        <w:t>новаторства, прогресу в літературі, творчої індивідуальності, еволюції літературних напрямів і течій, типологічних спільностей.</w:t>
      </w:r>
    </w:p>
    <w:p w:rsidR="00040F1E" w:rsidRDefault="00040F1E" w:rsidP="00040F1E">
      <w:pPr>
        <w:spacing w:line="360" w:lineRule="auto"/>
        <w:ind w:firstLine="720"/>
        <w:jc w:val="both"/>
        <w:rPr>
          <w:sz w:val="28"/>
          <w:szCs w:val="28"/>
          <w:lang w:val="uk-UA"/>
        </w:rPr>
      </w:pPr>
      <w:r>
        <w:rPr>
          <w:sz w:val="28"/>
          <w:szCs w:val="28"/>
          <w:lang w:val="uk-UA"/>
        </w:rPr>
        <w:t>І, нарешті, жанр становить одну з найважливіших ланок у розумінні співвідношення змісту й форми в літературних явищах, − адже й саме сутність жанру визначається цим співвідношенням.</w:t>
      </w:r>
    </w:p>
    <w:p w:rsidR="00040F1E" w:rsidRDefault="00040F1E" w:rsidP="00040F1E">
      <w:pPr>
        <w:spacing w:line="360" w:lineRule="auto"/>
        <w:ind w:firstLine="720"/>
        <w:jc w:val="both"/>
        <w:rPr>
          <w:sz w:val="28"/>
          <w:szCs w:val="28"/>
          <w:lang w:val="uk-UA"/>
        </w:rPr>
      </w:pPr>
      <w:r>
        <w:rPr>
          <w:sz w:val="28"/>
          <w:szCs w:val="28"/>
          <w:lang w:val="uk-UA"/>
        </w:rPr>
        <w:t>Автор, пишучи твір, може означити жанр свого твору, а може писати й не усвідомлюючи до якого жанру його твір належить. «Якщо автор називає твір якимось жанром, то не треба цілком довіряти цій назві, бо автор може помилитися» [67 : 302].</w:t>
      </w:r>
    </w:p>
    <w:p w:rsidR="00040F1E" w:rsidRDefault="00040F1E" w:rsidP="00040F1E">
      <w:pPr>
        <w:spacing w:line="360" w:lineRule="auto"/>
        <w:ind w:firstLine="720"/>
        <w:jc w:val="both"/>
        <w:rPr>
          <w:sz w:val="28"/>
          <w:szCs w:val="28"/>
          <w:lang w:val="uk-UA"/>
        </w:rPr>
      </w:pPr>
      <w:r>
        <w:rPr>
          <w:sz w:val="28"/>
          <w:szCs w:val="28"/>
          <w:lang w:val="uk-UA"/>
        </w:rPr>
        <w:t>На прикладі нашого матеріалу можна сказати, що Іван Франко здебільшого правильно визначає жанр своїх ліричних віршів. Та, як правило, самі жанри його набувають нових ознак. Це той випадок, коли можна сказати: не жанр диктує авторові тему і стиль, а автор стає творцем модифікації жанру. Він йому «нав’язує» тему і стиль та оновлює його. Як пише М. Храпченко: «Видатні художники слова часто стають зачинателями нових літературних напрямів або вносять у їх розвиток нові важливі риси і начала. Під їх творчим впливом відбувається трансформація літературних жанрів» [68 : 83].</w:t>
      </w:r>
    </w:p>
    <w:p w:rsidR="00040F1E" w:rsidRDefault="00040F1E" w:rsidP="00040F1E">
      <w:pPr>
        <w:spacing w:line="360" w:lineRule="auto"/>
        <w:ind w:firstLine="720"/>
        <w:jc w:val="both"/>
        <w:rPr>
          <w:sz w:val="28"/>
          <w:szCs w:val="28"/>
          <w:lang w:val="uk-UA"/>
        </w:rPr>
      </w:pPr>
      <w:r>
        <w:rPr>
          <w:sz w:val="28"/>
          <w:szCs w:val="28"/>
          <w:lang w:val="uk-UA"/>
        </w:rPr>
        <w:t>Дуже цікавий підхід до жанру в Івана Франка. Він, досліджуючи явища світової культури, зазначив, що протягом віків поетичні форми не залишаються сталими, отож він запропонував відмовитися від оперування сталими на всі віки ознаками для визначення того чи іншого жанру. Він вважав за необхідне підходити до вивчення жанрів з конкретно-історичних позицій.</w:t>
      </w:r>
    </w:p>
    <w:p w:rsidR="00040F1E" w:rsidRDefault="00040F1E" w:rsidP="00040F1E">
      <w:pPr>
        <w:spacing w:line="360" w:lineRule="auto"/>
        <w:ind w:firstLine="720"/>
        <w:jc w:val="both"/>
        <w:rPr>
          <w:sz w:val="28"/>
          <w:szCs w:val="28"/>
          <w:lang w:val="uk-UA"/>
        </w:rPr>
      </w:pPr>
      <w:r>
        <w:rPr>
          <w:sz w:val="28"/>
          <w:szCs w:val="28"/>
          <w:lang w:val="uk-UA"/>
        </w:rPr>
        <w:t>Жанри лірики Івана Франка – це присвяти, послання, звертання, повчання, відповіді, листи і пародії мають тісний зв’язок з давньою українською літературою. Згодом ця література починає інтенсивно видозмінюватися. Трансформується відповідно і її жанрова система, в основі якої лежить певний вид метафори: возвеличення, викриття, повчання. Як один із головних способів узагальнення, така метафора знаходить своє вираження в якомусь ліричному мотиві – мандрівному чи скомпонованому автором.</w:t>
      </w:r>
    </w:p>
    <w:p w:rsidR="00040F1E" w:rsidRDefault="00040F1E" w:rsidP="00040F1E">
      <w:pPr>
        <w:spacing w:line="360" w:lineRule="auto"/>
        <w:ind w:firstLine="720"/>
        <w:jc w:val="both"/>
        <w:rPr>
          <w:sz w:val="28"/>
          <w:szCs w:val="28"/>
          <w:lang w:val="uk-UA"/>
        </w:rPr>
      </w:pPr>
      <w:r>
        <w:rPr>
          <w:sz w:val="28"/>
          <w:szCs w:val="28"/>
          <w:lang w:val="uk-UA"/>
        </w:rPr>
        <w:lastRenderedPageBreak/>
        <w:t>«Різноманітність ліричних мотивів у цих та інших творах                       І. Франка підпорядкована естетичним домінантам прикладного жанру, що і створює цілісність настановного поетичного висловлювання» [30 : 9].</w:t>
      </w:r>
    </w:p>
    <w:p w:rsidR="00040F1E" w:rsidRDefault="00040F1E" w:rsidP="00040F1E">
      <w:pPr>
        <w:spacing w:line="360" w:lineRule="auto"/>
        <w:ind w:firstLine="720"/>
        <w:jc w:val="both"/>
        <w:rPr>
          <w:sz w:val="28"/>
          <w:szCs w:val="28"/>
          <w:lang w:val="uk-UA"/>
        </w:rPr>
      </w:pPr>
      <w:r w:rsidRPr="00AD5D1B">
        <w:rPr>
          <w:b/>
          <w:sz w:val="28"/>
          <w:szCs w:val="28"/>
          <w:lang w:val="uk-UA"/>
        </w:rPr>
        <w:t>Мета</w:t>
      </w:r>
      <w:r>
        <w:rPr>
          <w:sz w:val="28"/>
          <w:szCs w:val="28"/>
          <w:lang w:val="uk-UA"/>
        </w:rPr>
        <w:t xml:space="preserve"> випускної роботи – глибше пізнати жанрові шукання Івана Яковича Франка в збірці «Мій Ізмарагд» як засобу вияву творчої індивідуальності поета. Це питання відчутне вже у передмові, де письменник пояснює назву збірки: «Ізмарагдом звався в старій Русі збірник статей та притч, почасти оригінальних, а почасти повибираних із грецьких писань, отців церкви, підібраних так, щоби цілість становила неначе повний курс практичної християнської моралі» [67, ІІ : 18].</w:t>
      </w:r>
    </w:p>
    <w:p w:rsidR="00040F1E" w:rsidRDefault="00040F1E" w:rsidP="00040F1E">
      <w:pPr>
        <w:spacing w:line="360" w:lineRule="auto"/>
        <w:ind w:firstLine="720"/>
        <w:jc w:val="both"/>
        <w:rPr>
          <w:sz w:val="28"/>
          <w:szCs w:val="28"/>
          <w:lang w:val="uk-UA"/>
        </w:rPr>
      </w:pPr>
      <w:r>
        <w:rPr>
          <w:sz w:val="28"/>
          <w:szCs w:val="28"/>
          <w:lang w:val="uk-UA"/>
        </w:rPr>
        <w:t xml:space="preserve">Відповідно до поставленої мети випускне дослідження передбачає розв’язання таких </w:t>
      </w:r>
      <w:r w:rsidRPr="00AD5D1B">
        <w:rPr>
          <w:b/>
          <w:sz w:val="28"/>
          <w:szCs w:val="28"/>
          <w:lang w:val="uk-UA"/>
        </w:rPr>
        <w:t>завдань</w:t>
      </w:r>
      <w:r>
        <w:rPr>
          <w:sz w:val="28"/>
          <w:szCs w:val="28"/>
          <w:lang w:val="uk-UA"/>
        </w:rPr>
        <w:t>:</w:t>
      </w:r>
    </w:p>
    <w:p w:rsidR="00040F1E" w:rsidRDefault="00040F1E" w:rsidP="00040F1E">
      <w:pPr>
        <w:spacing w:line="360" w:lineRule="auto"/>
        <w:ind w:firstLine="720"/>
        <w:jc w:val="both"/>
        <w:rPr>
          <w:sz w:val="28"/>
          <w:szCs w:val="28"/>
          <w:lang w:val="uk-UA"/>
        </w:rPr>
      </w:pPr>
      <w:r>
        <w:rPr>
          <w:sz w:val="28"/>
          <w:szCs w:val="28"/>
          <w:lang w:val="uk-UA"/>
        </w:rPr>
        <w:t>− виявити специфіку національної ідеї в циклі «Поклони»;</w:t>
      </w:r>
    </w:p>
    <w:p w:rsidR="00040F1E" w:rsidRDefault="00040F1E" w:rsidP="00040F1E">
      <w:pPr>
        <w:spacing w:line="360" w:lineRule="auto"/>
        <w:ind w:firstLine="720"/>
        <w:jc w:val="both"/>
        <w:rPr>
          <w:sz w:val="28"/>
          <w:szCs w:val="28"/>
          <w:lang w:val="uk-UA"/>
        </w:rPr>
      </w:pPr>
      <w:r>
        <w:rPr>
          <w:sz w:val="28"/>
          <w:szCs w:val="28"/>
          <w:lang w:val="uk-UA"/>
        </w:rPr>
        <w:t>− простежити повчальне начало в циклі «Паранетікон»;</w:t>
      </w:r>
    </w:p>
    <w:p w:rsidR="00040F1E" w:rsidRDefault="00040F1E" w:rsidP="00040F1E">
      <w:pPr>
        <w:spacing w:line="360" w:lineRule="auto"/>
        <w:ind w:firstLine="720"/>
        <w:jc w:val="both"/>
        <w:rPr>
          <w:sz w:val="28"/>
          <w:szCs w:val="28"/>
          <w:lang w:val="uk-UA"/>
        </w:rPr>
      </w:pPr>
      <w:r>
        <w:rPr>
          <w:sz w:val="28"/>
          <w:szCs w:val="28"/>
          <w:lang w:val="uk-UA"/>
        </w:rPr>
        <w:t>− встановити морально-етичну, філософську спрямованість притч збірки «Мій Ізмарагд»;</w:t>
      </w:r>
    </w:p>
    <w:p w:rsidR="00040F1E" w:rsidRDefault="00040F1E" w:rsidP="00040F1E">
      <w:pPr>
        <w:spacing w:line="360" w:lineRule="auto"/>
        <w:ind w:firstLine="720"/>
        <w:jc w:val="both"/>
        <w:rPr>
          <w:sz w:val="28"/>
          <w:szCs w:val="28"/>
          <w:lang w:val="uk-UA"/>
        </w:rPr>
      </w:pPr>
      <w:r>
        <w:rPr>
          <w:sz w:val="28"/>
          <w:szCs w:val="28"/>
          <w:lang w:val="uk-UA"/>
        </w:rPr>
        <w:t>− дослідити християнське начало в циклі «Легенди».</w:t>
      </w:r>
    </w:p>
    <w:p w:rsidR="00040F1E" w:rsidRDefault="00040F1E" w:rsidP="00040F1E">
      <w:pPr>
        <w:spacing w:line="360" w:lineRule="auto"/>
        <w:ind w:firstLine="720"/>
        <w:jc w:val="both"/>
        <w:rPr>
          <w:sz w:val="28"/>
          <w:szCs w:val="28"/>
          <w:lang w:val="uk-UA"/>
        </w:rPr>
      </w:pPr>
      <w:r w:rsidRPr="00375798">
        <w:rPr>
          <w:b/>
          <w:sz w:val="28"/>
          <w:szCs w:val="28"/>
          <w:lang w:val="uk-UA"/>
        </w:rPr>
        <w:t>Об’єктом</w:t>
      </w:r>
      <w:r>
        <w:rPr>
          <w:sz w:val="28"/>
          <w:szCs w:val="28"/>
          <w:lang w:val="uk-UA"/>
        </w:rPr>
        <w:t xml:space="preserve"> дослідження є збірка «Мій Ізмарагд» Івана Франка.</w:t>
      </w:r>
    </w:p>
    <w:p w:rsidR="00040F1E" w:rsidRDefault="00040F1E" w:rsidP="00040F1E">
      <w:pPr>
        <w:spacing w:line="360" w:lineRule="auto"/>
        <w:ind w:firstLine="720"/>
        <w:jc w:val="both"/>
        <w:rPr>
          <w:sz w:val="28"/>
          <w:szCs w:val="28"/>
          <w:lang w:val="uk-UA"/>
        </w:rPr>
      </w:pPr>
      <w:r w:rsidRPr="00375798">
        <w:rPr>
          <w:b/>
          <w:sz w:val="28"/>
          <w:szCs w:val="28"/>
          <w:lang w:val="uk-UA"/>
        </w:rPr>
        <w:t>Предметом дослідження</w:t>
      </w:r>
      <w:r>
        <w:rPr>
          <w:sz w:val="28"/>
          <w:szCs w:val="28"/>
          <w:lang w:val="uk-UA"/>
        </w:rPr>
        <w:t xml:space="preserve"> є жанрові пошуки у збірці «Мій Ізмарагд» Івана Франка як засіб вираження творчої індивідуальності поета.</w:t>
      </w:r>
    </w:p>
    <w:p w:rsidR="00040F1E" w:rsidRDefault="00040F1E" w:rsidP="00040F1E">
      <w:pPr>
        <w:spacing w:line="360" w:lineRule="auto"/>
        <w:ind w:firstLine="720"/>
        <w:jc w:val="both"/>
        <w:rPr>
          <w:sz w:val="28"/>
          <w:szCs w:val="28"/>
          <w:lang w:val="uk-UA"/>
        </w:rPr>
      </w:pPr>
      <w:r w:rsidRPr="005465AC">
        <w:rPr>
          <w:b/>
          <w:bCs/>
          <w:sz w:val="28"/>
          <w:szCs w:val="28"/>
          <w:lang w:val="uk-UA"/>
        </w:rPr>
        <w:t>Теоретико-методологічним підґрунтям</w:t>
      </w:r>
      <w:r>
        <w:rPr>
          <w:sz w:val="28"/>
          <w:szCs w:val="28"/>
          <w:lang w:val="uk-UA"/>
        </w:rPr>
        <w:t xml:space="preserve"> роботи служать праці з жанрології та поетологічні дослідження.</w:t>
      </w:r>
    </w:p>
    <w:p w:rsidR="00040F1E" w:rsidRDefault="00040F1E" w:rsidP="00040F1E">
      <w:pPr>
        <w:spacing w:line="360" w:lineRule="auto"/>
        <w:ind w:firstLine="720"/>
        <w:jc w:val="both"/>
        <w:rPr>
          <w:sz w:val="28"/>
          <w:szCs w:val="28"/>
          <w:lang w:val="uk-UA"/>
        </w:rPr>
      </w:pPr>
      <w:r>
        <w:rPr>
          <w:sz w:val="28"/>
          <w:szCs w:val="28"/>
          <w:lang w:val="uk-UA"/>
        </w:rPr>
        <w:t xml:space="preserve">Відповідно до мети та завдань у роботі застосовуються літературознавчі </w:t>
      </w:r>
      <w:r w:rsidRPr="00375798">
        <w:rPr>
          <w:b/>
          <w:sz w:val="28"/>
          <w:szCs w:val="28"/>
          <w:lang w:val="uk-UA"/>
        </w:rPr>
        <w:t>методи</w:t>
      </w:r>
      <w:r>
        <w:rPr>
          <w:sz w:val="28"/>
          <w:szCs w:val="28"/>
          <w:lang w:val="uk-UA"/>
        </w:rPr>
        <w:t>: філологічний коментар, психологічний, біографічний та історико-порівняльний.</w:t>
      </w:r>
    </w:p>
    <w:p w:rsidR="00040F1E" w:rsidRDefault="00040F1E" w:rsidP="00040F1E">
      <w:pPr>
        <w:spacing w:line="360" w:lineRule="auto"/>
        <w:ind w:firstLine="720"/>
        <w:jc w:val="both"/>
        <w:rPr>
          <w:sz w:val="28"/>
          <w:szCs w:val="28"/>
          <w:lang w:val="uk-UA"/>
        </w:rPr>
      </w:pPr>
      <w:r w:rsidRPr="007B4733">
        <w:rPr>
          <w:b/>
          <w:sz w:val="28"/>
          <w:szCs w:val="28"/>
          <w:lang w:val="uk-UA"/>
        </w:rPr>
        <w:t>Структура роботи</w:t>
      </w:r>
      <w:r>
        <w:rPr>
          <w:sz w:val="28"/>
          <w:szCs w:val="28"/>
          <w:lang w:val="uk-UA"/>
        </w:rPr>
        <w:t>. Випускне дослідження складається зі вступу, чотирьох розділів, висновку, списку використаних джерел                           (71 найменування).</w:t>
      </w:r>
    </w:p>
    <w:p w:rsidR="00040F1E" w:rsidRDefault="00040F1E" w:rsidP="00040F1E">
      <w:pPr>
        <w:spacing w:line="360" w:lineRule="auto"/>
        <w:ind w:firstLine="720"/>
        <w:jc w:val="both"/>
        <w:rPr>
          <w:sz w:val="28"/>
          <w:szCs w:val="28"/>
          <w:lang w:val="uk-UA"/>
        </w:rPr>
      </w:pPr>
    </w:p>
    <w:p w:rsidR="00040F1E" w:rsidRDefault="00040F1E" w:rsidP="00040F1E">
      <w:pPr>
        <w:spacing w:line="360" w:lineRule="auto"/>
        <w:ind w:firstLine="720"/>
        <w:jc w:val="both"/>
        <w:rPr>
          <w:sz w:val="28"/>
          <w:szCs w:val="28"/>
          <w:lang w:val="uk-UA"/>
        </w:rPr>
      </w:pPr>
    </w:p>
    <w:p w:rsidR="006135E4" w:rsidRDefault="006135E4" w:rsidP="006135E4">
      <w:pPr>
        <w:spacing w:line="360" w:lineRule="auto"/>
        <w:ind w:firstLine="720"/>
        <w:jc w:val="center"/>
        <w:rPr>
          <w:b/>
          <w:bCs/>
          <w:sz w:val="56"/>
          <w:szCs w:val="56"/>
          <w:lang w:val="uk-UA"/>
        </w:rPr>
      </w:pPr>
      <w:r>
        <w:rPr>
          <w:b/>
          <w:bCs/>
          <w:sz w:val="56"/>
          <w:szCs w:val="56"/>
          <w:lang w:val="uk-UA"/>
        </w:rPr>
        <w:lastRenderedPageBreak/>
        <w:t>В  И  С  Н  О  В  К  И</w:t>
      </w:r>
    </w:p>
    <w:p w:rsidR="006135E4" w:rsidRPr="00E20A83" w:rsidRDefault="006135E4" w:rsidP="006135E4">
      <w:pPr>
        <w:ind w:firstLine="720"/>
        <w:jc w:val="center"/>
        <w:rPr>
          <w:b/>
          <w:bCs/>
          <w:sz w:val="18"/>
          <w:szCs w:val="18"/>
          <w:lang w:val="uk-UA"/>
        </w:rPr>
      </w:pPr>
    </w:p>
    <w:p w:rsidR="006135E4" w:rsidRDefault="006135E4" w:rsidP="006135E4">
      <w:pPr>
        <w:spacing w:line="360" w:lineRule="auto"/>
        <w:ind w:firstLine="720"/>
        <w:jc w:val="both"/>
        <w:rPr>
          <w:sz w:val="28"/>
          <w:szCs w:val="28"/>
          <w:lang w:val="uk-UA"/>
        </w:rPr>
      </w:pPr>
      <w:r>
        <w:rPr>
          <w:sz w:val="28"/>
          <w:szCs w:val="28"/>
          <w:lang w:val="uk-UA"/>
        </w:rPr>
        <w:t>Звичайно, виникають труднощі у з’ясуванні власного стилю письменника, пояснюється це тим, що поняття постійно оновлюється і неодноразово трактується. Літературознавчі словники визначають стиль або як специфічну ознаку художньої форми літературного твору, або як сукупність ознак, що характеризують твори певного часу, напряму, індивідуальну манеру письменника.</w:t>
      </w:r>
    </w:p>
    <w:p w:rsidR="006135E4" w:rsidRDefault="006135E4" w:rsidP="006135E4">
      <w:pPr>
        <w:spacing w:line="360" w:lineRule="auto"/>
        <w:ind w:firstLine="720"/>
        <w:jc w:val="both"/>
        <w:rPr>
          <w:sz w:val="28"/>
          <w:szCs w:val="28"/>
          <w:lang w:val="uk-UA"/>
        </w:rPr>
      </w:pPr>
      <w:r>
        <w:rPr>
          <w:sz w:val="28"/>
          <w:szCs w:val="28"/>
          <w:lang w:val="uk-UA"/>
        </w:rPr>
        <w:t>«Творча індивідуальність – це єдність світогляду, індивідуального методу й індивідуального стилю письменника. Це художник у його взаєминах з епохою, з його концепцією минулого, сучасного й майбутнього, тобто з його поглядом на світ, з його політичними, філософськими, естетичними і етичними ідеалами; це художник з його проблемами, ідейно-тематичними інтересами, з його системою образів» [52 : 8].</w:t>
      </w:r>
    </w:p>
    <w:p w:rsidR="006135E4" w:rsidRDefault="006135E4" w:rsidP="006135E4">
      <w:pPr>
        <w:spacing w:line="360" w:lineRule="auto"/>
        <w:ind w:firstLine="720"/>
        <w:jc w:val="both"/>
        <w:rPr>
          <w:sz w:val="28"/>
          <w:szCs w:val="28"/>
          <w:lang w:val="uk-UA"/>
        </w:rPr>
      </w:pPr>
      <w:r>
        <w:rPr>
          <w:sz w:val="28"/>
          <w:szCs w:val="28"/>
          <w:lang w:val="uk-UA"/>
        </w:rPr>
        <w:t>Жанр же становить одну з найважливіших ланок у розумінні співвідношення змісту й форми в літературних явищах – адже й сама сутність жанру визначається цим співвідношенням.</w:t>
      </w:r>
    </w:p>
    <w:p w:rsidR="006135E4" w:rsidRDefault="006135E4" w:rsidP="006135E4">
      <w:pPr>
        <w:spacing w:line="360" w:lineRule="auto"/>
        <w:ind w:firstLine="720"/>
        <w:jc w:val="both"/>
        <w:rPr>
          <w:sz w:val="28"/>
          <w:szCs w:val="28"/>
          <w:lang w:val="uk-UA"/>
        </w:rPr>
      </w:pPr>
      <w:r>
        <w:rPr>
          <w:sz w:val="28"/>
          <w:szCs w:val="28"/>
          <w:lang w:val="uk-UA"/>
        </w:rPr>
        <w:t>Коли ж осягнути жанр через усю повноту конкретності художнього твору, то «можна опинитися близько тієї межі, де кожному окремому твору відповідає окремий жанр … Де ж тоді справжнє існування жанру?» [7 : 8].</w:t>
      </w:r>
    </w:p>
    <w:p w:rsidR="006135E4" w:rsidRDefault="006135E4" w:rsidP="006135E4">
      <w:pPr>
        <w:spacing w:line="360" w:lineRule="auto"/>
        <w:ind w:firstLine="720"/>
        <w:jc w:val="both"/>
        <w:rPr>
          <w:sz w:val="28"/>
          <w:szCs w:val="28"/>
          <w:lang w:val="uk-UA"/>
        </w:rPr>
      </w:pPr>
      <w:r>
        <w:rPr>
          <w:sz w:val="28"/>
          <w:szCs w:val="28"/>
          <w:lang w:val="uk-UA"/>
        </w:rPr>
        <w:t>Іван Франко в збірці «Мій Ізмарагд» звертається до різних жанрів лірики – це присвяти, послання, звертання, повчання, відповіді, листи і пародії, що мають тісний зв’язок з давньою українською літературою. Згодом ця література починає інтенсивно видозмінюватися. Трансформується відповідно і її жанрова система, в основі якої лежить певний вид метафори: возвеличення, викриття, повчання. Як один із головних способів узагальнення, така метафора знаходить своє вираження в якомусь ліричному мотиві – мандрівному чи скомпонованому автором.</w:t>
      </w:r>
    </w:p>
    <w:p w:rsidR="006135E4" w:rsidRDefault="006135E4" w:rsidP="006135E4">
      <w:pPr>
        <w:spacing w:line="360" w:lineRule="auto"/>
        <w:ind w:firstLine="720"/>
        <w:jc w:val="both"/>
        <w:rPr>
          <w:sz w:val="28"/>
          <w:szCs w:val="28"/>
          <w:lang w:val="uk-UA"/>
        </w:rPr>
      </w:pPr>
      <w:r>
        <w:rPr>
          <w:sz w:val="28"/>
          <w:szCs w:val="28"/>
          <w:lang w:val="uk-UA"/>
        </w:rPr>
        <w:t xml:space="preserve">Основна частина поділяється на розділи відповідно до жанрів, які обрав для викладу своїх думок Каменяр. Жанровий поділ у нього здійснюється </w:t>
      </w:r>
      <w:r>
        <w:rPr>
          <w:sz w:val="28"/>
          <w:szCs w:val="28"/>
          <w:lang w:val="uk-UA"/>
        </w:rPr>
        <w:lastRenderedPageBreak/>
        <w:t>залежно від типу переживань, які виявляють себе в ліриці, що має розвинуту систему фольклорних і літературних жанрів.</w:t>
      </w:r>
    </w:p>
    <w:p w:rsidR="006135E4" w:rsidRDefault="006135E4" w:rsidP="006135E4">
      <w:pPr>
        <w:spacing w:line="360" w:lineRule="auto"/>
        <w:ind w:firstLine="720"/>
        <w:jc w:val="both"/>
        <w:rPr>
          <w:sz w:val="28"/>
          <w:szCs w:val="28"/>
          <w:lang w:val="uk-UA"/>
        </w:rPr>
      </w:pPr>
      <w:r>
        <w:rPr>
          <w:sz w:val="28"/>
          <w:szCs w:val="28"/>
          <w:lang w:val="uk-UA"/>
        </w:rPr>
        <w:t>Циклом «Поклони» відкривається збірка «Мій Ізмарагд», копіюючи середньовічного автора, який завжди розпочинає своє книгописання хвалебною прославою Творця й уклінною Йому подякою. В перших рядках збірки Іван Франко визнає свою людську неміч, смирення, щоправда не перед Богом, але перед святинею неменшого ґатунку – Вітчизною – Україною (перший вірш циклу). Її відповідь поетові (другий вірш циклу) – Франкова інтерпретація Божого гласу, який нерідко вчувався книгописцям (часто уві сні) і надиктовуванням, якого власне й поставали середньовічні тексти.</w:t>
      </w:r>
    </w:p>
    <w:p w:rsidR="006135E4" w:rsidRDefault="006135E4" w:rsidP="006135E4">
      <w:pPr>
        <w:spacing w:line="360" w:lineRule="auto"/>
        <w:ind w:firstLine="720"/>
        <w:jc w:val="both"/>
        <w:rPr>
          <w:sz w:val="28"/>
          <w:szCs w:val="28"/>
          <w:lang w:val="uk-UA"/>
        </w:rPr>
      </w:pPr>
      <w:r>
        <w:rPr>
          <w:sz w:val="28"/>
          <w:szCs w:val="28"/>
          <w:lang w:val="uk-UA"/>
        </w:rPr>
        <w:t>Проаналізований цикл можна віднести до такого жанру лірики як присвяти, послання, відповіді, звернення до критиків, літературознавців України. Ми помітили як Франко розпочинає своє книгописання неординарною сповіддю перед своїм народом:</w:t>
      </w:r>
      <w:r>
        <w:rPr>
          <w:sz w:val="28"/>
          <w:szCs w:val="28"/>
          <w:lang w:val="uk-UA"/>
        </w:rPr>
        <w:tab/>
      </w:r>
      <w:r>
        <w:rPr>
          <w:sz w:val="28"/>
          <w:szCs w:val="28"/>
          <w:lang w:val="uk-UA"/>
        </w:rPr>
        <w:tab/>
      </w:r>
    </w:p>
    <w:p w:rsidR="006135E4" w:rsidRDefault="006135E4" w:rsidP="006135E4">
      <w:pPr>
        <w:ind w:left="2832" w:firstLine="708"/>
        <w:jc w:val="both"/>
        <w:rPr>
          <w:sz w:val="28"/>
          <w:szCs w:val="28"/>
          <w:lang w:val="uk-UA"/>
        </w:rPr>
      </w:pPr>
      <w:r>
        <w:rPr>
          <w:sz w:val="28"/>
          <w:szCs w:val="28"/>
          <w:lang w:val="uk-UA"/>
        </w:rPr>
        <w:t>«Вниз котиться мій віз. Пов’яли квіти,</w:t>
      </w:r>
    </w:p>
    <w:p w:rsidR="006135E4" w:rsidRDefault="006135E4" w:rsidP="006135E4">
      <w:pPr>
        <w:ind w:left="2832" w:firstLine="708"/>
        <w:jc w:val="both"/>
        <w:rPr>
          <w:sz w:val="28"/>
          <w:szCs w:val="28"/>
          <w:lang w:val="uk-UA"/>
        </w:rPr>
      </w:pPr>
      <w:r>
        <w:rPr>
          <w:sz w:val="28"/>
          <w:szCs w:val="28"/>
          <w:lang w:val="uk-UA"/>
        </w:rPr>
        <w:t>Літа на душу накладають пута.</w:t>
      </w:r>
    </w:p>
    <w:p w:rsidR="006135E4" w:rsidRDefault="006135E4" w:rsidP="006135E4">
      <w:pPr>
        <w:ind w:left="2832" w:firstLine="708"/>
        <w:jc w:val="both"/>
        <w:rPr>
          <w:sz w:val="28"/>
          <w:szCs w:val="28"/>
          <w:lang w:val="uk-UA"/>
        </w:rPr>
      </w:pPr>
      <w:r>
        <w:rPr>
          <w:sz w:val="28"/>
          <w:szCs w:val="28"/>
          <w:lang w:val="uk-UA"/>
        </w:rPr>
        <w:t>Вже не мені в нові світи летіти!</w:t>
      </w:r>
    </w:p>
    <w:p w:rsidR="006135E4" w:rsidRDefault="006135E4" w:rsidP="006135E4">
      <w:pPr>
        <w:ind w:left="2832" w:firstLine="708"/>
        <w:jc w:val="both"/>
        <w:rPr>
          <w:sz w:val="28"/>
          <w:szCs w:val="28"/>
          <w:lang w:val="uk-UA"/>
        </w:rPr>
      </w:pPr>
      <w:r>
        <w:rPr>
          <w:sz w:val="28"/>
          <w:szCs w:val="28"/>
          <w:lang w:val="uk-UA"/>
        </w:rPr>
        <w:t>Війну з життям програв я любі діти!</w:t>
      </w:r>
    </w:p>
    <w:p w:rsidR="006135E4" w:rsidRDefault="006135E4" w:rsidP="006135E4">
      <w:pPr>
        <w:ind w:left="2832" w:firstLine="708"/>
        <w:jc w:val="both"/>
        <w:rPr>
          <w:sz w:val="28"/>
          <w:szCs w:val="28"/>
          <w:lang w:val="uk-UA"/>
        </w:rPr>
      </w:pPr>
      <w:r>
        <w:rPr>
          <w:sz w:val="28"/>
          <w:szCs w:val="28"/>
          <w:lang w:val="en-US"/>
        </w:rPr>
        <w:t>Cosa</w:t>
      </w:r>
      <w:r w:rsidRPr="00431769">
        <w:rPr>
          <w:sz w:val="28"/>
          <w:szCs w:val="28"/>
          <w:lang w:val="uk-UA"/>
        </w:rPr>
        <w:t xml:space="preserve"> </w:t>
      </w:r>
      <w:r>
        <w:rPr>
          <w:sz w:val="28"/>
          <w:szCs w:val="28"/>
          <w:lang w:val="en-US"/>
        </w:rPr>
        <w:t>perduta</w:t>
      </w:r>
      <w:proofErr w:type="gramStart"/>
      <w:r>
        <w:rPr>
          <w:sz w:val="28"/>
          <w:szCs w:val="28"/>
          <w:lang w:val="uk-UA"/>
        </w:rPr>
        <w:t>!»</w:t>
      </w:r>
      <w:proofErr w:type="gramEnd"/>
    </w:p>
    <w:p w:rsidR="006135E4" w:rsidRDefault="006135E4" w:rsidP="006135E4">
      <w:pPr>
        <w:spacing w:line="360" w:lineRule="auto"/>
        <w:ind w:left="2832" w:firstLine="708"/>
        <w:jc w:val="both"/>
        <w:rPr>
          <w:sz w:val="28"/>
          <w:szCs w:val="28"/>
          <w:lang w:val="uk-UA"/>
        </w:rPr>
      </w:pPr>
      <w:r>
        <w:rPr>
          <w:sz w:val="28"/>
          <w:szCs w:val="28"/>
          <w:lang w:val="uk-UA"/>
        </w:rPr>
        <w:tab/>
      </w:r>
      <w:r>
        <w:rPr>
          <w:sz w:val="28"/>
          <w:szCs w:val="28"/>
          <w:lang w:val="uk-UA"/>
        </w:rPr>
        <w:tab/>
      </w:r>
      <w:r>
        <w:rPr>
          <w:sz w:val="28"/>
          <w:szCs w:val="28"/>
          <w:lang w:val="uk-UA"/>
        </w:rPr>
        <w:tab/>
        <w:t xml:space="preserve">                  [67, ІІ : 182].</w:t>
      </w:r>
    </w:p>
    <w:p w:rsidR="006135E4" w:rsidRDefault="006135E4" w:rsidP="006135E4">
      <w:pPr>
        <w:spacing w:line="360" w:lineRule="auto"/>
        <w:ind w:firstLine="708"/>
        <w:jc w:val="both"/>
        <w:rPr>
          <w:sz w:val="28"/>
          <w:szCs w:val="28"/>
          <w:lang w:val="uk-UA"/>
        </w:rPr>
      </w:pPr>
      <w:r>
        <w:rPr>
          <w:sz w:val="28"/>
          <w:szCs w:val="28"/>
          <w:lang w:val="uk-UA"/>
        </w:rPr>
        <w:t>Поет вибачається перед своєю Україною за те, що, на його думку, не виконав свого завдання в житті:</w:t>
      </w:r>
      <w:r>
        <w:rPr>
          <w:sz w:val="28"/>
          <w:szCs w:val="28"/>
          <w:lang w:val="uk-UA"/>
        </w:rPr>
        <w:tab/>
      </w:r>
      <w:r>
        <w:rPr>
          <w:sz w:val="28"/>
          <w:szCs w:val="28"/>
          <w:lang w:val="uk-UA"/>
        </w:rPr>
        <w:tab/>
      </w:r>
    </w:p>
    <w:p w:rsidR="006135E4" w:rsidRDefault="006135E4" w:rsidP="006135E4">
      <w:pPr>
        <w:ind w:left="2832" w:firstLine="708"/>
        <w:jc w:val="both"/>
        <w:rPr>
          <w:sz w:val="28"/>
          <w:szCs w:val="28"/>
          <w:lang w:val="uk-UA"/>
        </w:rPr>
      </w:pPr>
      <w:r>
        <w:rPr>
          <w:sz w:val="28"/>
          <w:szCs w:val="28"/>
          <w:lang w:val="uk-UA"/>
        </w:rPr>
        <w:t>«Україна, моя сердечна нене!</w:t>
      </w:r>
    </w:p>
    <w:p w:rsidR="006135E4" w:rsidRDefault="006135E4" w:rsidP="006135E4">
      <w:pPr>
        <w:ind w:left="2832" w:firstLine="708"/>
        <w:jc w:val="both"/>
        <w:rPr>
          <w:sz w:val="28"/>
          <w:szCs w:val="28"/>
          <w:lang w:val="uk-UA"/>
        </w:rPr>
      </w:pPr>
      <w:r>
        <w:rPr>
          <w:sz w:val="28"/>
          <w:szCs w:val="28"/>
          <w:lang w:val="uk-UA"/>
        </w:rPr>
        <w:t>Не лай мене, стражденна, незабута,</w:t>
      </w:r>
    </w:p>
    <w:p w:rsidR="006135E4" w:rsidRDefault="006135E4" w:rsidP="006135E4">
      <w:pPr>
        <w:ind w:left="2832" w:firstLine="708"/>
        <w:jc w:val="both"/>
        <w:rPr>
          <w:sz w:val="28"/>
          <w:szCs w:val="28"/>
          <w:lang w:val="uk-UA"/>
        </w:rPr>
      </w:pPr>
      <w:r>
        <w:rPr>
          <w:sz w:val="28"/>
          <w:szCs w:val="28"/>
          <w:lang w:val="uk-UA"/>
        </w:rPr>
        <w:t>Що не дало моє життя злиденне</w:t>
      </w:r>
    </w:p>
    <w:p w:rsidR="006135E4" w:rsidRDefault="006135E4" w:rsidP="006135E4">
      <w:pPr>
        <w:ind w:left="2832" w:firstLine="708"/>
        <w:jc w:val="both"/>
        <w:rPr>
          <w:sz w:val="28"/>
          <w:szCs w:val="28"/>
          <w:lang w:val="uk-UA"/>
        </w:rPr>
      </w:pPr>
      <w:r>
        <w:rPr>
          <w:sz w:val="28"/>
          <w:szCs w:val="28"/>
          <w:lang w:val="uk-UA"/>
        </w:rPr>
        <w:t>Того, що ждати ти могла від мене.</w:t>
      </w:r>
    </w:p>
    <w:p w:rsidR="006135E4" w:rsidRDefault="006135E4" w:rsidP="006135E4">
      <w:pPr>
        <w:ind w:left="2832" w:firstLine="708"/>
        <w:jc w:val="both"/>
        <w:rPr>
          <w:sz w:val="28"/>
          <w:szCs w:val="28"/>
          <w:lang w:val="uk-UA"/>
        </w:rPr>
      </w:pPr>
      <w:r>
        <w:rPr>
          <w:sz w:val="28"/>
          <w:szCs w:val="28"/>
          <w:lang w:val="en-US"/>
        </w:rPr>
        <w:t>Cosa</w:t>
      </w:r>
      <w:r w:rsidRPr="00431769">
        <w:rPr>
          <w:sz w:val="28"/>
          <w:szCs w:val="28"/>
          <w:lang w:val="uk-UA"/>
        </w:rPr>
        <w:t xml:space="preserve"> </w:t>
      </w:r>
      <w:r>
        <w:rPr>
          <w:sz w:val="28"/>
          <w:szCs w:val="28"/>
          <w:lang w:val="en-US"/>
        </w:rPr>
        <w:t>perduta</w:t>
      </w:r>
      <w:proofErr w:type="gramStart"/>
      <w:r>
        <w:rPr>
          <w:sz w:val="28"/>
          <w:szCs w:val="28"/>
          <w:lang w:val="uk-UA"/>
        </w:rPr>
        <w:t>!»</w:t>
      </w:r>
      <w:proofErr w:type="gramEnd"/>
      <w:r>
        <w:rPr>
          <w:sz w:val="28"/>
          <w:szCs w:val="28"/>
          <w:lang w:val="uk-UA"/>
        </w:rPr>
        <w:t xml:space="preserve">             </w:t>
      </w:r>
    </w:p>
    <w:p w:rsidR="006135E4" w:rsidRDefault="006135E4" w:rsidP="006135E4">
      <w:pPr>
        <w:spacing w:line="360" w:lineRule="auto"/>
        <w:ind w:left="2832" w:firstLine="708"/>
        <w:jc w:val="both"/>
        <w:rPr>
          <w:sz w:val="28"/>
          <w:szCs w:val="28"/>
          <w:lang w:val="uk-UA"/>
        </w:rPr>
      </w:pPr>
      <w:r>
        <w:rPr>
          <w:sz w:val="28"/>
          <w:szCs w:val="28"/>
          <w:lang w:val="uk-UA"/>
        </w:rPr>
        <w:t xml:space="preserve">                                                [67, ІІ : 182].</w:t>
      </w:r>
    </w:p>
    <w:p w:rsidR="006135E4" w:rsidRDefault="006135E4" w:rsidP="006135E4">
      <w:pPr>
        <w:spacing w:line="360" w:lineRule="auto"/>
        <w:ind w:firstLine="720"/>
        <w:jc w:val="both"/>
        <w:rPr>
          <w:sz w:val="28"/>
          <w:szCs w:val="28"/>
          <w:lang w:val="uk-UA"/>
        </w:rPr>
      </w:pPr>
      <w:r>
        <w:rPr>
          <w:sz w:val="28"/>
          <w:szCs w:val="28"/>
          <w:lang w:val="uk-UA"/>
        </w:rPr>
        <w:t xml:space="preserve">«Крім двох репрезентацій франківської особистості – автора полум’яної політичної лірики і поета глибинного інтимного переживання, любовної пристрасті й автопсихологічної медитації, співця людського серця, кохання й індивідуального страждання – є ще й (принаймні) третя, і не менш важлива. Постать поета-пророка, поета-мудреця, поета-навчителя, суб’єкта </w:t>
      </w:r>
      <w:r>
        <w:rPr>
          <w:sz w:val="28"/>
          <w:szCs w:val="28"/>
          <w:lang w:val="uk-UA"/>
        </w:rPr>
        <w:lastRenderedPageBreak/>
        <w:t>високолетної філософської рефлексії та моральної дидактики не менш іманентна й органічна для мистецької самоідентифікації» [54 : 6].</w:t>
      </w:r>
    </w:p>
    <w:p w:rsidR="006135E4" w:rsidRDefault="006135E4" w:rsidP="006135E4">
      <w:pPr>
        <w:spacing w:line="360" w:lineRule="auto"/>
        <w:ind w:firstLine="720"/>
        <w:jc w:val="both"/>
        <w:rPr>
          <w:sz w:val="28"/>
          <w:szCs w:val="28"/>
          <w:lang w:val="uk-UA"/>
        </w:rPr>
      </w:pPr>
      <w:r>
        <w:rPr>
          <w:sz w:val="28"/>
          <w:szCs w:val="28"/>
          <w:lang w:val="uk-UA"/>
        </w:rPr>
        <w:t xml:space="preserve"> Ця іпостась письменницької індивідуальності найповнішою мірою зреалізувалася в художній тканині поетичної книжки Івана Франка – «Мій Ізмарагд» (1898). Смисловим епіцентром збірки є цикл «Паранетікон» (із грецької – повчання, заохочення), який найбільше відповідає питомо «ізмарагдовій» (етично-дидактичній) авторській ідеї, закладеній у передмові до видання 1898 р.</w:t>
      </w:r>
    </w:p>
    <w:p w:rsidR="006135E4" w:rsidRDefault="006135E4" w:rsidP="006135E4">
      <w:pPr>
        <w:spacing w:line="360" w:lineRule="auto"/>
        <w:ind w:firstLine="720"/>
        <w:jc w:val="both"/>
        <w:rPr>
          <w:sz w:val="28"/>
          <w:szCs w:val="28"/>
          <w:lang w:val="uk-UA"/>
        </w:rPr>
      </w:pPr>
      <w:r>
        <w:rPr>
          <w:sz w:val="28"/>
          <w:szCs w:val="28"/>
          <w:lang w:val="uk-UA"/>
        </w:rPr>
        <w:t>Уже сама назва циклу говорить про вибір письменником особливої форми викладу,  а саме розповіді, проповіді, що закликає до доброчинності, чесноти. Перечитуючи ці поезії ми бачимо достатньо широкий діапазон коливань «од віршів-афоризмів до віршів-силогізмів».</w:t>
      </w:r>
    </w:p>
    <w:p w:rsidR="006135E4" w:rsidRDefault="006135E4" w:rsidP="006135E4">
      <w:pPr>
        <w:spacing w:line="360" w:lineRule="auto"/>
        <w:ind w:firstLine="720"/>
        <w:jc w:val="both"/>
        <w:rPr>
          <w:sz w:val="28"/>
          <w:szCs w:val="28"/>
          <w:lang w:val="uk-UA"/>
        </w:rPr>
      </w:pPr>
      <w:r>
        <w:rPr>
          <w:sz w:val="28"/>
          <w:szCs w:val="28"/>
          <w:lang w:val="uk-UA"/>
        </w:rPr>
        <w:t xml:space="preserve">Закінчується цикл «Паранетікон» строфами – збіркою влучних, лаконічних, виняткових за своєю силою і виразністю афоризмів, що мають закінчену думку. </w:t>
      </w:r>
    </w:p>
    <w:p w:rsidR="006135E4" w:rsidRDefault="006135E4" w:rsidP="006135E4">
      <w:pPr>
        <w:spacing w:line="360" w:lineRule="auto"/>
        <w:ind w:firstLine="720"/>
        <w:jc w:val="both"/>
        <w:rPr>
          <w:sz w:val="28"/>
          <w:szCs w:val="28"/>
          <w:lang w:val="uk-UA"/>
        </w:rPr>
      </w:pPr>
      <w:r>
        <w:rPr>
          <w:sz w:val="28"/>
          <w:szCs w:val="28"/>
          <w:lang w:val="uk-UA"/>
        </w:rPr>
        <w:t>Проаналізувавши розділ «Притчі», збагнули, що Іван Франко відтворює тяглість традиції, надаючи старовинним прозовим притчам віршованої поетичної форми. Поет наближає їх до сучасних йому жанрових різновидів ліро-епічної і епічної поезії – віршованого афоризму, байки, філософської поеми, а також драматичної поеми.</w:t>
      </w:r>
    </w:p>
    <w:p w:rsidR="006135E4" w:rsidRDefault="006135E4" w:rsidP="006135E4">
      <w:pPr>
        <w:spacing w:line="360" w:lineRule="auto"/>
        <w:ind w:firstLine="720"/>
        <w:jc w:val="both"/>
        <w:rPr>
          <w:sz w:val="28"/>
          <w:szCs w:val="28"/>
          <w:lang w:val="uk-UA"/>
        </w:rPr>
      </w:pPr>
      <w:r>
        <w:rPr>
          <w:sz w:val="28"/>
          <w:szCs w:val="28"/>
          <w:lang w:val="uk-UA"/>
        </w:rPr>
        <w:t>До жанру притчі Іван Франко звернувся невипадково. Ґрунтовно досліджуючи давню літературу та фольклор, він створив ряд фундаментальних наукових праць, найвідоміша з них «Варлаам та Йоасаф – старохристиянський духовний роман і його літературна історія», що стала темою його докторської дисертації.</w:t>
      </w:r>
    </w:p>
    <w:p w:rsidR="006135E4" w:rsidRDefault="006135E4" w:rsidP="006135E4">
      <w:pPr>
        <w:spacing w:line="360" w:lineRule="auto"/>
        <w:ind w:firstLine="720"/>
        <w:jc w:val="both"/>
        <w:rPr>
          <w:sz w:val="28"/>
          <w:szCs w:val="28"/>
          <w:lang w:val="uk-UA"/>
        </w:rPr>
      </w:pPr>
      <w:r>
        <w:rPr>
          <w:sz w:val="28"/>
          <w:szCs w:val="28"/>
          <w:lang w:val="uk-UA"/>
        </w:rPr>
        <w:t>Джерелами притч були в основному твори давньої християнської літератури.</w:t>
      </w:r>
    </w:p>
    <w:p w:rsidR="006135E4" w:rsidRDefault="006135E4" w:rsidP="006135E4">
      <w:pPr>
        <w:spacing w:line="360" w:lineRule="auto"/>
        <w:ind w:firstLine="720"/>
        <w:jc w:val="both"/>
        <w:rPr>
          <w:sz w:val="28"/>
          <w:szCs w:val="28"/>
          <w:lang w:val="uk-UA"/>
        </w:rPr>
      </w:pPr>
      <w:r>
        <w:rPr>
          <w:sz w:val="28"/>
          <w:szCs w:val="28"/>
          <w:lang w:val="uk-UA"/>
        </w:rPr>
        <w:t>Розділ «Легенди» розкриває розмаїття жанру в цьому циклі. Цими творами Іван Франко ніби хоче відживити традиції пародійної літератури на біблійно-релігійні теми, що були такі поширені у ХУІІ і ХУІІІ ст.</w:t>
      </w:r>
    </w:p>
    <w:p w:rsidR="006135E4" w:rsidRDefault="006135E4" w:rsidP="006135E4">
      <w:pPr>
        <w:spacing w:line="360" w:lineRule="auto"/>
        <w:ind w:firstLine="720"/>
        <w:jc w:val="both"/>
        <w:rPr>
          <w:sz w:val="28"/>
          <w:szCs w:val="28"/>
          <w:lang w:val="uk-UA"/>
        </w:rPr>
      </w:pPr>
      <w:r>
        <w:rPr>
          <w:sz w:val="28"/>
          <w:szCs w:val="28"/>
          <w:lang w:val="uk-UA"/>
        </w:rPr>
        <w:lastRenderedPageBreak/>
        <w:t>Основу української легенди складають події, котрі базуються як на християнських, так і на дохристиянських релігійних уявленнях. Автор не схильний обмежувати легенду церковно-християнськими мотивами, а пов’язує її і з ранніми формами релігій. Це явища одного ланцюга, бо відносяться до галузі релігійної свідомості, хоча й відображають різні відтінки часу.</w:t>
      </w:r>
    </w:p>
    <w:p w:rsidR="006135E4" w:rsidRDefault="006135E4" w:rsidP="006135E4">
      <w:pPr>
        <w:spacing w:line="360" w:lineRule="auto"/>
        <w:ind w:firstLine="720"/>
        <w:jc w:val="both"/>
        <w:rPr>
          <w:sz w:val="28"/>
          <w:szCs w:val="28"/>
          <w:lang w:val="uk-UA"/>
        </w:rPr>
      </w:pPr>
      <w:r>
        <w:rPr>
          <w:sz w:val="28"/>
          <w:szCs w:val="28"/>
          <w:lang w:val="uk-UA"/>
        </w:rPr>
        <w:t>Отже, можна сказати, що привносячи у літературу «своє», талановитий письменник збільшує спільне надбання, духовні цінності. «Своє» набуває важливого значення не тільки через несхожість з іншими виявами індивідуального в літературі, а тоді, коли воно збагачує духовний світ людини, художню культуру народу.</w:t>
      </w:r>
    </w:p>
    <w:p w:rsidR="006135E4" w:rsidRPr="00E54DF4" w:rsidRDefault="006135E4" w:rsidP="006135E4">
      <w:pPr>
        <w:spacing w:line="480" w:lineRule="auto"/>
        <w:ind w:firstLine="720"/>
        <w:jc w:val="center"/>
        <w:rPr>
          <w:b/>
          <w:bCs/>
          <w:sz w:val="36"/>
          <w:szCs w:val="36"/>
          <w:lang w:val="uk-UA"/>
        </w:rPr>
      </w:pPr>
      <w:r>
        <w:rPr>
          <w:sz w:val="28"/>
          <w:szCs w:val="28"/>
          <w:lang w:val="uk-UA"/>
        </w:rPr>
        <w:br w:type="page"/>
      </w:r>
      <w:r w:rsidRPr="00E54DF4">
        <w:rPr>
          <w:b/>
          <w:bCs/>
          <w:sz w:val="36"/>
          <w:szCs w:val="36"/>
          <w:lang w:val="uk-UA"/>
        </w:rPr>
        <w:lastRenderedPageBreak/>
        <w:t>СПИС</w:t>
      </w:r>
      <w:r>
        <w:rPr>
          <w:b/>
          <w:bCs/>
          <w:sz w:val="36"/>
          <w:szCs w:val="36"/>
          <w:lang w:val="uk-UA"/>
        </w:rPr>
        <w:t>ОК    ВИКОРИСТАНОЇ   ЛІТЕРАТУРИ</w:t>
      </w:r>
      <w:r w:rsidRPr="00E54DF4">
        <w:rPr>
          <w:b/>
          <w:bCs/>
          <w:sz w:val="36"/>
          <w:szCs w:val="36"/>
          <w:lang w:val="uk-UA"/>
        </w:rPr>
        <w:t>:</w:t>
      </w:r>
    </w:p>
    <w:p w:rsidR="006135E4" w:rsidRDefault="006135E4" w:rsidP="006135E4">
      <w:pPr>
        <w:spacing w:line="360" w:lineRule="auto"/>
        <w:ind w:left="360" w:hanging="360"/>
        <w:jc w:val="both"/>
        <w:rPr>
          <w:sz w:val="28"/>
          <w:szCs w:val="28"/>
          <w:lang w:val="uk-UA"/>
        </w:rPr>
      </w:pPr>
      <w:r>
        <w:rPr>
          <w:sz w:val="28"/>
          <w:szCs w:val="28"/>
          <w:lang w:val="uk-UA"/>
        </w:rPr>
        <w:t>1.  Басс І. І. Іван Франко : Біографія / І. І. Басс. – К., 1966. – 276 с.</w:t>
      </w:r>
    </w:p>
    <w:p w:rsidR="006135E4" w:rsidRDefault="006135E4" w:rsidP="006135E4">
      <w:pPr>
        <w:spacing w:line="360" w:lineRule="auto"/>
        <w:ind w:left="360" w:hanging="360"/>
        <w:jc w:val="both"/>
        <w:rPr>
          <w:sz w:val="28"/>
          <w:szCs w:val="28"/>
          <w:lang w:val="uk-UA"/>
        </w:rPr>
      </w:pPr>
      <w:r>
        <w:rPr>
          <w:sz w:val="28"/>
          <w:szCs w:val="28"/>
          <w:lang w:val="uk-UA"/>
        </w:rPr>
        <w:t>2. Басс І. І., Каспрук А. А. Іван Франко. Життєвий і творчий шлях /               І. І. Басс, А. А. Каспрук. – К., 1983. – 317 с.</w:t>
      </w:r>
    </w:p>
    <w:p w:rsidR="006135E4" w:rsidRDefault="006135E4" w:rsidP="006135E4">
      <w:pPr>
        <w:spacing w:line="360" w:lineRule="auto"/>
        <w:ind w:left="360" w:hanging="360"/>
        <w:jc w:val="both"/>
        <w:rPr>
          <w:sz w:val="28"/>
          <w:szCs w:val="28"/>
          <w:lang w:val="uk-UA"/>
        </w:rPr>
      </w:pPr>
      <w:r>
        <w:rPr>
          <w:sz w:val="28"/>
          <w:szCs w:val="28"/>
          <w:lang w:val="uk-UA"/>
        </w:rPr>
        <w:t>3. Бернштейн М. Д.  Франко і Шевченко / М. Д. Бернштейн. – К., 1984. – 282 с.</w:t>
      </w:r>
    </w:p>
    <w:p w:rsidR="006135E4" w:rsidRDefault="006135E4" w:rsidP="006135E4">
      <w:pPr>
        <w:spacing w:line="360" w:lineRule="auto"/>
        <w:ind w:left="360" w:hanging="360"/>
        <w:jc w:val="both"/>
        <w:rPr>
          <w:sz w:val="28"/>
          <w:szCs w:val="28"/>
          <w:lang w:val="uk-UA"/>
        </w:rPr>
      </w:pPr>
      <w:r>
        <w:rPr>
          <w:sz w:val="28"/>
          <w:szCs w:val="28"/>
          <w:lang w:val="uk-UA"/>
        </w:rPr>
        <w:t>4. Білецький О. Поезія Івана Франка / О. Білецький. – К., 1990. –                 С. 473.</w:t>
      </w:r>
    </w:p>
    <w:p w:rsidR="006135E4" w:rsidRDefault="006135E4" w:rsidP="006135E4">
      <w:pPr>
        <w:spacing w:line="360" w:lineRule="auto"/>
        <w:ind w:left="360" w:hanging="360"/>
        <w:jc w:val="both"/>
        <w:rPr>
          <w:sz w:val="28"/>
          <w:szCs w:val="28"/>
          <w:lang w:val="uk-UA"/>
        </w:rPr>
      </w:pPr>
      <w:r>
        <w:rPr>
          <w:sz w:val="28"/>
          <w:szCs w:val="28"/>
          <w:lang w:val="uk-UA"/>
        </w:rPr>
        <w:t>5.  Білоус П. В. Паломницький жанр в історії української літератури / П. В. Білоус. – Житомир, 1997. – 159 с.</w:t>
      </w:r>
    </w:p>
    <w:p w:rsidR="006135E4" w:rsidRDefault="006135E4" w:rsidP="006135E4">
      <w:pPr>
        <w:spacing w:line="360" w:lineRule="auto"/>
        <w:ind w:left="360" w:hanging="360"/>
        <w:jc w:val="both"/>
        <w:rPr>
          <w:sz w:val="28"/>
          <w:szCs w:val="28"/>
          <w:lang w:val="uk-UA"/>
        </w:rPr>
      </w:pPr>
      <w:r>
        <w:rPr>
          <w:sz w:val="28"/>
          <w:szCs w:val="28"/>
          <w:lang w:val="uk-UA"/>
        </w:rPr>
        <w:t>6. Бойко Ю. До проблеми розвитку Франкового стилю / Ю. Бойко // Записки НТШ. Філологічна секція: Іван Франко: Збірник доповідей для відзначення 110-річчя народин і 50-річчя смерті Івана Франка. – Ч. П. – 1968. – С. 15.</w:t>
      </w:r>
    </w:p>
    <w:p w:rsidR="006135E4" w:rsidRDefault="006135E4" w:rsidP="006135E4">
      <w:pPr>
        <w:spacing w:line="360" w:lineRule="auto"/>
        <w:ind w:left="360" w:hanging="360"/>
        <w:jc w:val="both"/>
        <w:rPr>
          <w:sz w:val="28"/>
          <w:szCs w:val="28"/>
          <w:lang w:val="uk-UA"/>
        </w:rPr>
      </w:pPr>
      <w:r>
        <w:rPr>
          <w:sz w:val="28"/>
          <w:szCs w:val="28"/>
          <w:lang w:val="uk-UA"/>
        </w:rPr>
        <w:t>7. Бондар М. П. Жанр і система жанрів / М. П. Бондар // Радянське літературознавство. – 1984. − № 7. – С. 7-19.</w:t>
      </w:r>
    </w:p>
    <w:p w:rsidR="006135E4" w:rsidRDefault="006135E4" w:rsidP="006135E4">
      <w:pPr>
        <w:spacing w:line="360" w:lineRule="auto"/>
        <w:ind w:left="360" w:hanging="360"/>
        <w:jc w:val="both"/>
        <w:rPr>
          <w:sz w:val="28"/>
          <w:szCs w:val="28"/>
          <w:lang w:val="uk-UA"/>
        </w:rPr>
      </w:pPr>
      <w:r>
        <w:rPr>
          <w:sz w:val="28"/>
          <w:szCs w:val="28"/>
          <w:lang w:val="uk-UA"/>
        </w:rPr>
        <w:t>8. Бульвінська О. І. «Ти бачиш, хід віків – то наче притча…». Жанр філософської притчі в творчості Ричарда Баха і Пауло Куельо /             О. І. Бульвінська // Зарубіжна література в навчальних закладах. – 2004. – № 2. – С. 7-10.</w:t>
      </w:r>
    </w:p>
    <w:p w:rsidR="006135E4" w:rsidRPr="007233E5" w:rsidRDefault="006135E4" w:rsidP="006135E4">
      <w:pPr>
        <w:spacing w:line="360" w:lineRule="auto"/>
        <w:ind w:left="360" w:hanging="360"/>
        <w:jc w:val="both"/>
        <w:rPr>
          <w:sz w:val="28"/>
          <w:szCs w:val="28"/>
          <w:lang w:val="uk-UA"/>
        </w:rPr>
      </w:pPr>
      <w:r>
        <w:rPr>
          <w:sz w:val="28"/>
          <w:szCs w:val="28"/>
          <w:lang w:val="uk-UA"/>
        </w:rPr>
        <w:t xml:space="preserve">9.  Гаєвська Л. О. Антропологічна школа і концепція реалізму Франка / Л. О. Гаєвська // Радянське літературознавство. – 1989. − № 10. − С. 31-35. </w:t>
      </w:r>
    </w:p>
    <w:p w:rsidR="006135E4" w:rsidRDefault="006135E4" w:rsidP="006135E4">
      <w:pPr>
        <w:spacing w:line="360" w:lineRule="auto"/>
        <w:ind w:left="360" w:hanging="360"/>
        <w:jc w:val="both"/>
        <w:rPr>
          <w:sz w:val="28"/>
          <w:szCs w:val="28"/>
          <w:lang w:val="uk-UA"/>
        </w:rPr>
      </w:pPr>
      <w:r>
        <w:rPr>
          <w:sz w:val="28"/>
          <w:szCs w:val="28"/>
          <w:lang w:val="uk-UA"/>
        </w:rPr>
        <w:t>10.Галич О. Теорія літератури / О. Галич. – К., 2001. – 487 с.</w:t>
      </w:r>
    </w:p>
    <w:p w:rsidR="006135E4" w:rsidRDefault="006135E4" w:rsidP="006135E4">
      <w:pPr>
        <w:spacing w:line="360" w:lineRule="auto"/>
        <w:ind w:left="360" w:hanging="360"/>
        <w:jc w:val="both"/>
        <w:rPr>
          <w:sz w:val="28"/>
          <w:szCs w:val="28"/>
          <w:lang w:val="uk-UA"/>
        </w:rPr>
      </w:pPr>
      <w:r>
        <w:rPr>
          <w:sz w:val="28"/>
          <w:szCs w:val="28"/>
          <w:lang w:val="uk-UA"/>
        </w:rPr>
        <w:t>11.Голод Р. Позитивізм у творчості Івана Франка / Р. Голод //  Дивослово. – С. 50-53.</w:t>
      </w:r>
    </w:p>
    <w:p w:rsidR="006135E4" w:rsidRDefault="006135E4" w:rsidP="006135E4">
      <w:pPr>
        <w:spacing w:line="360" w:lineRule="auto"/>
        <w:ind w:left="360" w:hanging="360"/>
        <w:jc w:val="both"/>
        <w:rPr>
          <w:sz w:val="28"/>
          <w:szCs w:val="28"/>
          <w:lang w:val="uk-UA"/>
        </w:rPr>
      </w:pPr>
      <w:r>
        <w:rPr>
          <w:sz w:val="28"/>
          <w:szCs w:val="28"/>
          <w:lang w:val="uk-UA"/>
        </w:rPr>
        <w:t>12.Голод Р. Творчість Івана Франка як дзеркало літературного процесу ХІХ - початку ХХ ст. / Р. Голод // Дивослово. – С. 57-59.</w:t>
      </w:r>
    </w:p>
    <w:p w:rsidR="006135E4" w:rsidRDefault="006135E4" w:rsidP="006135E4">
      <w:pPr>
        <w:spacing w:line="360" w:lineRule="auto"/>
        <w:ind w:left="360" w:hanging="360"/>
        <w:jc w:val="both"/>
        <w:rPr>
          <w:sz w:val="28"/>
          <w:szCs w:val="28"/>
          <w:lang w:val="uk-UA"/>
        </w:rPr>
      </w:pPr>
      <w:r>
        <w:rPr>
          <w:sz w:val="28"/>
          <w:szCs w:val="28"/>
          <w:lang w:val="uk-UA"/>
        </w:rPr>
        <w:t>13.Грабович Г. Функції жанру і стилю у встановленні української літератури. До історії української літератури / Г. Грабович. −               С. 23-31.</w:t>
      </w:r>
    </w:p>
    <w:p w:rsidR="006135E4" w:rsidRDefault="006135E4" w:rsidP="006135E4">
      <w:pPr>
        <w:spacing w:line="360" w:lineRule="auto"/>
        <w:ind w:left="360" w:hanging="360"/>
        <w:jc w:val="both"/>
        <w:rPr>
          <w:sz w:val="28"/>
          <w:szCs w:val="28"/>
          <w:lang w:val="uk-UA"/>
        </w:rPr>
      </w:pPr>
      <w:r>
        <w:rPr>
          <w:sz w:val="28"/>
          <w:szCs w:val="28"/>
          <w:lang w:val="uk-UA"/>
        </w:rPr>
        <w:lastRenderedPageBreak/>
        <w:t>14.Грицков’ян Я. Іван Франко і Біблія / Я. Грицков’ян // Українська філологія : школи, напрями :  В 24 т. – Л., 1999. – Ч. 1. – С. 162-169.</w:t>
      </w:r>
    </w:p>
    <w:p w:rsidR="006135E4" w:rsidRDefault="006135E4" w:rsidP="006135E4">
      <w:pPr>
        <w:spacing w:line="360" w:lineRule="auto"/>
        <w:ind w:left="360" w:hanging="360"/>
        <w:jc w:val="both"/>
        <w:rPr>
          <w:sz w:val="28"/>
          <w:szCs w:val="28"/>
          <w:lang w:val="uk-UA"/>
        </w:rPr>
      </w:pPr>
      <w:r>
        <w:rPr>
          <w:sz w:val="28"/>
          <w:szCs w:val="28"/>
          <w:lang w:val="uk-UA"/>
        </w:rPr>
        <w:t>15.Грушевський М. С. &lt;Рец.&gt; «Мій Ізмарагд», поезії Івана Франка /  М. С. Грушевський // ЛНВ. – 1898. – Т. ІІ. – Кн. 6. – 254 с.</w:t>
      </w:r>
    </w:p>
    <w:p w:rsidR="006135E4" w:rsidRDefault="006135E4" w:rsidP="006135E4">
      <w:pPr>
        <w:spacing w:line="360" w:lineRule="auto"/>
        <w:ind w:left="360" w:hanging="360"/>
        <w:jc w:val="both"/>
        <w:rPr>
          <w:sz w:val="28"/>
          <w:szCs w:val="28"/>
          <w:lang w:val="uk-UA"/>
        </w:rPr>
      </w:pPr>
      <w:r>
        <w:rPr>
          <w:sz w:val="28"/>
          <w:szCs w:val="28"/>
          <w:lang w:val="uk-UA"/>
        </w:rPr>
        <w:t>16.Гундорова Т. Франко не Каменяр. Франко і Каменяр /                             Т. Гундорова. – К. : Критика, 2006. – 352 с.</w:t>
      </w:r>
    </w:p>
    <w:p w:rsidR="006135E4" w:rsidRDefault="006135E4" w:rsidP="006135E4">
      <w:pPr>
        <w:spacing w:line="360" w:lineRule="auto"/>
        <w:ind w:left="360" w:hanging="360"/>
        <w:jc w:val="both"/>
        <w:rPr>
          <w:sz w:val="28"/>
          <w:szCs w:val="28"/>
          <w:lang w:val="uk-UA"/>
        </w:rPr>
      </w:pPr>
      <w:r>
        <w:rPr>
          <w:sz w:val="28"/>
          <w:szCs w:val="28"/>
          <w:lang w:val="uk-UA"/>
        </w:rPr>
        <w:t>17.Давидова-Біла Г. В. Ядерні й периферійні композиційно-мовленнєві типи «автора» в «Ізмарагді» / Г. В. Давидова-Біла // Питання літературознавства. − № 5 (62). – 1998. – С. 50-56.</w:t>
      </w:r>
    </w:p>
    <w:p w:rsidR="006135E4" w:rsidRDefault="006135E4" w:rsidP="006135E4">
      <w:pPr>
        <w:spacing w:line="360" w:lineRule="auto"/>
        <w:ind w:left="360" w:hanging="360"/>
        <w:jc w:val="both"/>
        <w:rPr>
          <w:sz w:val="28"/>
          <w:szCs w:val="28"/>
        </w:rPr>
      </w:pPr>
      <w:r>
        <w:rPr>
          <w:sz w:val="28"/>
          <w:szCs w:val="28"/>
          <w:lang w:val="uk-UA"/>
        </w:rPr>
        <w:t>18.Дав</w:t>
      </w:r>
      <w:r>
        <w:rPr>
          <w:sz w:val="28"/>
          <w:szCs w:val="28"/>
        </w:rPr>
        <w:t>ыдова Т. «Жанры и антижанры» / Т. Давыдова // Литературная учёба. – 2000 / 5. – С. 148-151.</w:t>
      </w:r>
    </w:p>
    <w:p w:rsidR="006135E4" w:rsidRDefault="006135E4" w:rsidP="006135E4">
      <w:pPr>
        <w:spacing w:line="360" w:lineRule="auto"/>
        <w:ind w:left="360" w:hanging="360"/>
        <w:jc w:val="both"/>
        <w:rPr>
          <w:sz w:val="28"/>
          <w:szCs w:val="28"/>
          <w:lang w:val="uk-UA"/>
        </w:rPr>
      </w:pPr>
      <w:r>
        <w:rPr>
          <w:sz w:val="28"/>
          <w:szCs w:val="28"/>
        </w:rPr>
        <w:t>1</w:t>
      </w:r>
      <w:r>
        <w:rPr>
          <w:sz w:val="28"/>
          <w:szCs w:val="28"/>
          <w:lang w:val="uk-UA"/>
        </w:rPr>
        <w:t>9</w:t>
      </w:r>
      <w:r>
        <w:rPr>
          <w:sz w:val="28"/>
          <w:szCs w:val="28"/>
        </w:rPr>
        <w:t xml:space="preserve">.Давидюк В. Ф. </w:t>
      </w:r>
      <w:r>
        <w:rPr>
          <w:sz w:val="28"/>
          <w:szCs w:val="28"/>
          <w:lang w:val="uk-UA"/>
        </w:rPr>
        <w:t>Українська міфологічна легенда / В. Ф. Давидюк. – Л., 1992. – 176 с.</w:t>
      </w:r>
    </w:p>
    <w:p w:rsidR="006135E4" w:rsidRPr="00377373" w:rsidRDefault="006135E4" w:rsidP="006135E4">
      <w:pPr>
        <w:spacing w:line="360" w:lineRule="auto"/>
        <w:ind w:left="360" w:hanging="360"/>
        <w:jc w:val="both"/>
        <w:rPr>
          <w:sz w:val="28"/>
          <w:szCs w:val="28"/>
          <w:lang w:val="uk-UA"/>
        </w:rPr>
      </w:pPr>
      <w:r>
        <w:rPr>
          <w:sz w:val="28"/>
          <w:szCs w:val="28"/>
          <w:lang w:val="uk-UA"/>
        </w:rPr>
        <w:t>20.Дей О. І.  Іван Франко / О. І. Дей. – К., 1981. – 355 с.</w:t>
      </w:r>
    </w:p>
    <w:p w:rsidR="006135E4" w:rsidRDefault="006135E4" w:rsidP="006135E4">
      <w:pPr>
        <w:spacing w:line="360" w:lineRule="auto"/>
        <w:ind w:left="360" w:hanging="360"/>
        <w:jc w:val="both"/>
        <w:rPr>
          <w:sz w:val="28"/>
          <w:szCs w:val="28"/>
          <w:lang w:val="uk-UA"/>
        </w:rPr>
      </w:pPr>
      <w:r>
        <w:rPr>
          <w:sz w:val="28"/>
          <w:szCs w:val="28"/>
          <w:lang w:val="uk-UA"/>
        </w:rPr>
        <w:t>21.Демченко С. А. Притча в давній українській літературі : еволюція жанру / С. А. Демченко. – 2004. – 18 с.</w:t>
      </w:r>
    </w:p>
    <w:p w:rsidR="006135E4" w:rsidRDefault="006135E4" w:rsidP="006135E4">
      <w:pPr>
        <w:spacing w:line="360" w:lineRule="auto"/>
        <w:ind w:left="360" w:hanging="360"/>
        <w:jc w:val="both"/>
        <w:rPr>
          <w:sz w:val="28"/>
          <w:szCs w:val="28"/>
          <w:lang w:val="uk-UA"/>
        </w:rPr>
      </w:pPr>
      <w:r>
        <w:rPr>
          <w:sz w:val="28"/>
          <w:szCs w:val="28"/>
          <w:lang w:val="uk-UA"/>
        </w:rPr>
        <w:t>22.Дмитренко М.  Іван Франко як фольклорист / М. Дмитренко // Слово і Час. – 2006. − № 1. – С. 51-56.</w:t>
      </w:r>
    </w:p>
    <w:p w:rsidR="006135E4" w:rsidRDefault="006135E4" w:rsidP="006135E4">
      <w:pPr>
        <w:spacing w:line="360" w:lineRule="auto"/>
        <w:ind w:left="360" w:hanging="360"/>
        <w:jc w:val="both"/>
        <w:rPr>
          <w:sz w:val="28"/>
          <w:szCs w:val="28"/>
          <w:lang w:val="uk-UA"/>
        </w:rPr>
      </w:pPr>
      <w:r>
        <w:rPr>
          <w:sz w:val="28"/>
          <w:szCs w:val="28"/>
          <w:lang w:val="uk-UA"/>
        </w:rPr>
        <w:t>23.Євшан М.  Іван Франко (Нарис йог літературної діяльності) /               М. Євшан // Критика : Літературознавство : Естетика / Упоряд.             Н. Шумило. – К., 1998. – С. 84.</w:t>
      </w:r>
    </w:p>
    <w:p w:rsidR="006135E4" w:rsidRDefault="006135E4" w:rsidP="006135E4">
      <w:pPr>
        <w:spacing w:line="360" w:lineRule="auto"/>
        <w:ind w:left="360" w:hanging="360"/>
        <w:jc w:val="both"/>
        <w:rPr>
          <w:sz w:val="28"/>
          <w:szCs w:val="28"/>
          <w:lang w:val="uk-UA"/>
        </w:rPr>
      </w:pPr>
      <w:r>
        <w:rPr>
          <w:sz w:val="28"/>
          <w:szCs w:val="28"/>
          <w:lang w:val="uk-UA"/>
        </w:rPr>
        <w:t>24.Єфремов С.  Іван Франко : Критично-біографічний нарис /                     С. Єфремов. – Вид. 2-е, з додатками. – К., 1926. – С. 170.</w:t>
      </w:r>
    </w:p>
    <w:p w:rsidR="006135E4" w:rsidRDefault="006135E4" w:rsidP="006135E4">
      <w:pPr>
        <w:spacing w:line="360" w:lineRule="auto"/>
        <w:ind w:left="360" w:hanging="360"/>
        <w:jc w:val="both"/>
        <w:rPr>
          <w:sz w:val="28"/>
          <w:szCs w:val="28"/>
          <w:lang w:val="uk-UA"/>
        </w:rPr>
      </w:pPr>
      <w:r>
        <w:rPr>
          <w:sz w:val="28"/>
          <w:szCs w:val="28"/>
          <w:lang w:val="uk-UA"/>
        </w:rPr>
        <w:t>25.Завгородній Ю. Буддизм у творчості Івана Франка / Ю. Завгородній // Слово і Час. – 2005. − № 11. – С. 3-7.</w:t>
      </w:r>
    </w:p>
    <w:p w:rsidR="006135E4" w:rsidRDefault="006135E4" w:rsidP="006135E4">
      <w:pPr>
        <w:spacing w:line="360" w:lineRule="auto"/>
        <w:ind w:left="360" w:hanging="360"/>
        <w:jc w:val="both"/>
        <w:rPr>
          <w:sz w:val="28"/>
          <w:szCs w:val="28"/>
          <w:lang w:val="uk-UA"/>
        </w:rPr>
      </w:pPr>
      <w:r>
        <w:rPr>
          <w:sz w:val="28"/>
          <w:szCs w:val="28"/>
          <w:lang w:val="uk-UA"/>
        </w:rPr>
        <w:t>26.Каспрук А. А. Жанри притчі в поезії Івана Франка / А. А. Каспрук // Українська мова і література в школі. – К., 1978. − № 8. –                   С. 29-38.</w:t>
      </w:r>
    </w:p>
    <w:p w:rsidR="006135E4" w:rsidRDefault="006135E4" w:rsidP="006135E4">
      <w:pPr>
        <w:spacing w:line="360" w:lineRule="auto"/>
        <w:ind w:left="360" w:hanging="360"/>
        <w:jc w:val="both"/>
        <w:rPr>
          <w:sz w:val="28"/>
          <w:szCs w:val="28"/>
          <w:lang w:val="uk-UA"/>
        </w:rPr>
      </w:pPr>
      <w:r>
        <w:rPr>
          <w:sz w:val="28"/>
          <w:szCs w:val="28"/>
          <w:lang w:val="uk-UA"/>
        </w:rPr>
        <w:t>27.Каспрук А. А. Особливості ліро-епічної та епічної поезії Франка / А. А. Каспрук // Радянське літературознавство. − № 12. – С. 47-57.</w:t>
      </w:r>
    </w:p>
    <w:p w:rsidR="006135E4" w:rsidRDefault="006135E4" w:rsidP="006135E4">
      <w:pPr>
        <w:spacing w:line="360" w:lineRule="auto"/>
        <w:ind w:left="360" w:hanging="360"/>
        <w:jc w:val="both"/>
        <w:rPr>
          <w:sz w:val="28"/>
          <w:szCs w:val="28"/>
          <w:lang w:val="uk-UA"/>
        </w:rPr>
      </w:pPr>
      <w:r>
        <w:rPr>
          <w:sz w:val="28"/>
          <w:szCs w:val="28"/>
          <w:lang w:val="uk-UA"/>
        </w:rPr>
        <w:lastRenderedPageBreak/>
        <w:t>28.Кирилюк Є. П. Вічний революціонер : Життя і творчість Івана Франка / Є. П. Кирилюк. – К., 1966. – 289 с.</w:t>
      </w:r>
    </w:p>
    <w:p w:rsidR="006135E4" w:rsidRDefault="006135E4" w:rsidP="006135E4">
      <w:pPr>
        <w:spacing w:line="360" w:lineRule="auto"/>
        <w:ind w:left="360" w:hanging="360"/>
        <w:jc w:val="both"/>
        <w:rPr>
          <w:sz w:val="28"/>
          <w:szCs w:val="28"/>
          <w:lang w:val="uk-UA"/>
        </w:rPr>
      </w:pPr>
      <w:r>
        <w:rPr>
          <w:sz w:val="28"/>
          <w:szCs w:val="28"/>
          <w:lang w:val="uk-UA"/>
        </w:rPr>
        <w:t>29.Клим’юк Ю. І.  Жанрова система лірики Івана Франка /                      Ю. І. Клим’юк // Іван Франко – письменник, мислитель, громадянин. Матеріали міжнародної наукової конференції. − Львів. – 1996. – 25-27 вересня. – С. 300-304.</w:t>
      </w:r>
    </w:p>
    <w:p w:rsidR="006135E4" w:rsidRDefault="006135E4" w:rsidP="006135E4">
      <w:pPr>
        <w:spacing w:line="360" w:lineRule="auto"/>
        <w:ind w:left="360" w:hanging="360"/>
        <w:jc w:val="both"/>
        <w:rPr>
          <w:sz w:val="28"/>
          <w:szCs w:val="28"/>
          <w:lang w:val="uk-UA"/>
        </w:rPr>
      </w:pPr>
      <w:r>
        <w:rPr>
          <w:sz w:val="28"/>
          <w:szCs w:val="28"/>
          <w:lang w:val="uk-UA"/>
        </w:rPr>
        <w:t>30.Клим’юк Ю. І.  Жанрові та стильові особливості віршованих притч Івана Франка / Ю. І. Клим’юк // Українське літературознавство. – Л., 1987. − № 48 : І. Франко. Статті і матеріали. – С. 72-77.</w:t>
      </w:r>
    </w:p>
    <w:p w:rsidR="006135E4" w:rsidRDefault="006135E4" w:rsidP="006135E4">
      <w:pPr>
        <w:spacing w:line="360" w:lineRule="auto"/>
        <w:ind w:left="360" w:hanging="360"/>
        <w:jc w:val="both"/>
        <w:rPr>
          <w:sz w:val="28"/>
          <w:szCs w:val="28"/>
          <w:lang w:val="uk-UA"/>
        </w:rPr>
      </w:pPr>
      <w:r>
        <w:rPr>
          <w:sz w:val="28"/>
          <w:szCs w:val="28"/>
          <w:lang w:val="uk-UA"/>
        </w:rPr>
        <w:t>31.Клим’юк Ю. І. Давня українська література і жанри Івана Франка / Ю. І. Клим’юк // Роди і жанри літератури. Збірник наукових праць за матеріалами міжвузівської конференції, присвяченої пам’яті професора Г. А. В’язовського. – Одеса: Астропринт, 1997. – 246 с.</w:t>
      </w:r>
    </w:p>
    <w:p w:rsidR="006135E4" w:rsidRDefault="006135E4" w:rsidP="006135E4">
      <w:pPr>
        <w:spacing w:line="360" w:lineRule="auto"/>
        <w:ind w:left="360" w:hanging="360"/>
        <w:jc w:val="both"/>
        <w:rPr>
          <w:sz w:val="28"/>
          <w:szCs w:val="28"/>
          <w:lang w:val="uk-UA"/>
        </w:rPr>
      </w:pPr>
      <w:r>
        <w:rPr>
          <w:sz w:val="28"/>
          <w:szCs w:val="28"/>
          <w:lang w:val="uk-UA"/>
        </w:rPr>
        <w:t>32.Клим’юк Ю. І. Особливості формування жанрової системи лірики Івана Франка / Ю. І. Клим’юк // Слово і Час. – 2004. − № 8. – С. 30-39.</w:t>
      </w:r>
    </w:p>
    <w:p w:rsidR="006135E4" w:rsidRDefault="006135E4" w:rsidP="006135E4">
      <w:pPr>
        <w:spacing w:line="360" w:lineRule="auto"/>
        <w:ind w:left="360" w:hanging="360"/>
        <w:jc w:val="both"/>
        <w:rPr>
          <w:sz w:val="28"/>
          <w:szCs w:val="28"/>
          <w:lang w:val="uk-UA"/>
        </w:rPr>
      </w:pPr>
      <w:r>
        <w:rPr>
          <w:sz w:val="28"/>
          <w:szCs w:val="28"/>
          <w:lang w:val="uk-UA"/>
        </w:rPr>
        <w:t>33.Клим’юк Ю. І. Про естетичну природу притчі / Ю. І. Клим’юк // Слово і Час. – 1993. − № 5. – С. 28-31.</w:t>
      </w:r>
    </w:p>
    <w:p w:rsidR="006135E4" w:rsidRDefault="006135E4" w:rsidP="006135E4">
      <w:pPr>
        <w:spacing w:line="360" w:lineRule="auto"/>
        <w:ind w:left="360" w:hanging="360"/>
        <w:jc w:val="both"/>
        <w:rPr>
          <w:sz w:val="28"/>
          <w:szCs w:val="28"/>
          <w:lang w:val="uk-UA"/>
        </w:rPr>
      </w:pPr>
      <w:r>
        <w:rPr>
          <w:sz w:val="28"/>
          <w:szCs w:val="28"/>
          <w:lang w:val="uk-UA"/>
        </w:rPr>
        <w:t>34.Кодак М. Жанр у часопросторових вимірах до генології літературної класики / М. Кодак // Слово і Час. – 2003. – № 5. –            С. 3-9.</w:t>
      </w:r>
    </w:p>
    <w:p w:rsidR="006135E4" w:rsidRDefault="006135E4" w:rsidP="006135E4">
      <w:pPr>
        <w:spacing w:line="360" w:lineRule="auto"/>
        <w:ind w:left="360" w:hanging="360"/>
        <w:jc w:val="both"/>
        <w:rPr>
          <w:sz w:val="28"/>
          <w:szCs w:val="28"/>
          <w:lang w:val="uk-UA"/>
        </w:rPr>
      </w:pPr>
      <w:r>
        <w:rPr>
          <w:sz w:val="28"/>
          <w:szCs w:val="28"/>
          <w:lang w:val="uk-UA"/>
        </w:rPr>
        <w:t>35.Корнійчук В. Еволюція естетичної свідомості у ліриці Івана Франка / В. Корнійчук. – С. 298.</w:t>
      </w:r>
    </w:p>
    <w:p w:rsidR="006135E4" w:rsidRDefault="006135E4" w:rsidP="006135E4">
      <w:pPr>
        <w:spacing w:line="360" w:lineRule="auto"/>
        <w:ind w:left="360" w:hanging="360"/>
        <w:jc w:val="both"/>
        <w:rPr>
          <w:sz w:val="28"/>
          <w:szCs w:val="28"/>
          <w:lang w:val="uk-UA"/>
        </w:rPr>
      </w:pPr>
      <w:r>
        <w:rPr>
          <w:sz w:val="28"/>
          <w:szCs w:val="28"/>
          <w:lang w:val="uk-UA"/>
        </w:rPr>
        <w:t>36.Корнійчук В. Жанрова своєрідність збірки «Із днів журби» Івана Франка / В. Корнійчук // З його Духа печаттю… : Збірник наукових праць на пошану Івана Денисюка. – Л. – Т. 1. – С. 331.</w:t>
      </w:r>
    </w:p>
    <w:p w:rsidR="006135E4" w:rsidRDefault="006135E4" w:rsidP="006135E4">
      <w:pPr>
        <w:spacing w:line="360" w:lineRule="auto"/>
        <w:ind w:left="360" w:hanging="360"/>
        <w:jc w:val="both"/>
        <w:rPr>
          <w:sz w:val="28"/>
          <w:szCs w:val="28"/>
          <w:lang w:val="uk-UA"/>
        </w:rPr>
      </w:pPr>
      <w:r>
        <w:rPr>
          <w:sz w:val="28"/>
          <w:szCs w:val="28"/>
          <w:lang w:val="uk-UA"/>
        </w:rPr>
        <w:t>37.Корнійчук В. Жанрова структура «Мого Ізмарагду» Івана Франка / В. Корнійчук // Українська філологія : школи, постаті, проблеми :  В 24 т. – Л., 1999. – Ч. 1. – С. 193-202.</w:t>
      </w:r>
    </w:p>
    <w:p w:rsidR="006135E4" w:rsidRDefault="006135E4" w:rsidP="006135E4">
      <w:pPr>
        <w:spacing w:line="360" w:lineRule="auto"/>
        <w:ind w:left="360" w:hanging="360"/>
        <w:jc w:val="both"/>
        <w:rPr>
          <w:sz w:val="28"/>
          <w:szCs w:val="28"/>
          <w:lang w:val="uk-UA"/>
        </w:rPr>
      </w:pPr>
      <w:r>
        <w:rPr>
          <w:sz w:val="28"/>
          <w:szCs w:val="28"/>
          <w:lang w:val="uk-UA"/>
        </w:rPr>
        <w:t>38.Корнійчук В. Ритміка Франкових «Ізмарагдів» / В. Корнійчук // Українське літературознавство. – 1993. – Вип. 58. − С. 96-104.</w:t>
      </w:r>
    </w:p>
    <w:p w:rsidR="006135E4" w:rsidRDefault="006135E4" w:rsidP="006135E4">
      <w:pPr>
        <w:spacing w:line="360" w:lineRule="auto"/>
        <w:ind w:left="360" w:hanging="360"/>
        <w:jc w:val="both"/>
        <w:rPr>
          <w:sz w:val="28"/>
          <w:szCs w:val="28"/>
          <w:lang w:val="uk-UA"/>
        </w:rPr>
      </w:pPr>
      <w:r>
        <w:rPr>
          <w:sz w:val="28"/>
          <w:szCs w:val="28"/>
          <w:lang w:val="uk-UA"/>
        </w:rPr>
        <w:lastRenderedPageBreak/>
        <w:t>39.Костельник Г. Ламання душ (з літературної критики) /                             Г. Костельник. – Л., 1923. – 108 с.</w:t>
      </w:r>
    </w:p>
    <w:p w:rsidR="006135E4" w:rsidRPr="00A73BAB" w:rsidRDefault="006135E4" w:rsidP="006135E4">
      <w:pPr>
        <w:spacing w:line="360" w:lineRule="auto"/>
        <w:ind w:left="360" w:hanging="360"/>
        <w:jc w:val="both"/>
        <w:rPr>
          <w:sz w:val="28"/>
          <w:szCs w:val="28"/>
        </w:rPr>
      </w:pPr>
      <w:r>
        <w:rPr>
          <w:sz w:val="28"/>
          <w:szCs w:val="28"/>
          <w:lang w:val="uk-UA"/>
        </w:rPr>
        <w:t>40.</w:t>
      </w:r>
      <w:r w:rsidRPr="00A73BAB">
        <w:rPr>
          <w:sz w:val="28"/>
          <w:szCs w:val="28"/>
        </w:rPr>
        <w:t xml:space="preserve">Крейдлин Г. Е. Внутриязыковая типология невербальных </w:t>
      </w:r>
      <w:proofErr w:type="gramStart"/>
      <w:r w:rsidRPr="00A73BAB">
        <w:rPr>
          <w:sz w:val="28"/>
          <w:szCs w:val="28"/>
        </w:rPr>
        <w:t>единиц :</w:t>
      </w:r>
      <w:proofErr w:type="gramEnd"/>
      <w:r w:rsidRPr="00A73BAB">
        <w:rPr>
          <w:sz w:val="28"/>
          <w:szCs w:val="28"/>
        </w:rPr>
        <w:t xml:space="preserve"> бытовые поклоны / Г. Е. Крейдлин // Вопросы языкознания. – 2004. − № 7.</w:t>
      </w:r>
    </w:p>
    <w:p w:rsidR="006135E4" w:rsidRDefault="006135E4" w:rsidP="006135E4">
      <w:pPr>
        <w:spacing w:line="360" w:lineRule="auto"/>
        <w:ind w:left="360" w:hanging="360"/>
        <w:jc w:val="both"/>
        <w:rPr>
          <w:sz w:val="28"/>
          <w:szCs w:val="28"/>
          <w:lang w:val="uk-UA"/>
        </w:rPr>
      </w:pPr>
      <w:r>
        <w:rPr>
          <w:sz w:val="28"/>
          <w:szCs w:val="28"/>
        </w:rPr>
        <w:t>4</w:t>
      </w:r>
      <w:r>
        <w:rPr>
          <w:sz w:val="28"/>
          <w:szCs w:val="28"/>
          <w:lang w:val="uk-UA"/>
        </w:rPr>
        <w:t>1</w:t>
      </w:r>
      <w:r>
        <w:rPr>
          <w:sz w:val="28"/>
          <w:szCs w:val="28"/>
        </w:rPr>
        <w:t>.</w:t>
      </w:r>
      <w:r>
        <w:rPr>
          <w:sz w:val="28"/>
          <w:szCs w:val="28"/>
          <w:lang w:val="uk-UA"/>
        </w:rPr>
        <w:t>Літературознавчий словник-довідник. – К. : Академія, 1997. – 75 с.</w:t>
      </w:r>
    </w:p>
    <w:p w:rsidR="006135E4" w:rsidRDefault="006135E4" w:rsidP="006135E4">
      <w:pPr>
        <w:spacing w:line="360" w:lineRule="auto"/>
        <w:ind w:left="360" w:hanging="360"/>
        <w:jc w:val="both"/>
        <w:rPr>
          <w:sz w:val="28"/>
          <w:szCs w:val="28"/>
          <w:lang w:val="uk-UA"/>
        </w:rPr>
      </w:pPr>
      <w:r>
        <w:rPr>
          <w:sz w:val="28"/>
          <w:szCs w:val="28"/>
          <w:lang w:val="uk-UA"/>
        </w:rPr>
        <w:t>42.Марко В. Діалектика жанротворення. Теоретичні аспекти /                     В. Марко // Роди і жанри літератури. Збірник наукових праць за матеріалами міжвузівської конференції, присвяченої пам’яті професора Г. А. В’язовського. – Одеса: Астропринт, 1997. – 246 с.</w:t>
      </w:r>
    </w:p>
    <w:p w:rsidR="006135E4" w:rsidRDefault="006135E4" w:rsidP="006135E4">
      <w:pPr>
        <w:spacing w:line="360" w:lineRule="auto"/>
        <w:ind w:left="360" w:hanging="360"/>
        <w:jc w:val="both"/>
        <w:rPr>
          <w:sz w:val="28"/>
          <w:szCs w:val="28"/>
          <w:lang w:val="uk-UA"/>
        </w:rPr>
      </w:pPr>
      <w:r>
        <w:rPr>
          <w:sz w:val="28"/>
          <w:szCs w:val="28"/>
          <w:lang w:val="uk-UA"/>
        </w:rPr>
        <w:t>43.Матеріали для культурної й громадянської історії Західної України. – Т. 1 : Листування І. Франка і М. Драгоманова. – К., 1928. – 438 с.</w:t>
      </w:r>
    </w:p>
    <w:p w:rsidR="006135E4" w:rsidRDefault="006135E4" w:rsidP="006135E4">
      <w:pPr>
        <w:spacing w:line="360" w:lineRule="auto"/>
        <w:ind w:left="360" w:hanging="360"/>
        <w:jc w:val="both"/>
        <w:rPr>
          <w:sz w:val="28"/>
          <w:szCs w:val="28"/>
          <w:lang w:val="uk-UA"/>
        </w:rPr>
      </w:pPr>
      <w:r>
        <w:rPr>
          <w:sz w:val="28"/>
          <w:szCs w:val="28"/>
          <w:lang w:val="uk-UA"/>
        </w:rPr>
        <w:t xml:space="preserve">44.Мельник Я. Легенди Івана Франка і </w:t>
      </w:r>
      <w:r>
        <w:rPr>
          <w:sz w:val="28"/>
          <w:szCs w:val="28"/>
          <w:lang w:val="en-US"/>
        </w:rPr>
        <w:t>biblia</w:t>
      </w:r>
      <w:r w:rsidRPr="00916B0D">
        <w:rPr>
          <w:sz w:val="28"/>
          <w:szCs w:val="28"/>
          <w:lang w:val="uk-UA"/>
        </w:rPr>
        <w:t xml:space="preserve"> </w:t>
      </w:r>
      <w:r>
        <w:rPr>
          <w:sz w:val="28"/>
          <w:szCs w:val="28"/>
          <w:lang w:val="en-US"/>
        </w:rPr>
        <w:t>apocrycha</w:t>
      </w:r>
      <w:r>
        <w:rPr>
          <w:sz w:val="28"/>
          <w:szCs w:val="28"/>
          <w:lang w:val="uk-UA"/>
        </w:rPr>
        <w:t xml:space="preserve"> / Я. Мельник // Слово і Час. − 2004. − № 6.</w:t>
      </w:r>
    </w:p>
    <w:p w:rsidR="006135E4" w:rsidRDefault="006135E4" w:rsidP="006135E4">
      <w:pPr>
        <w:spacing w:line="360" w:lineRule="auto"/>
        <w:ind w:left="360" w:hanging="360"/>
        <w:jc w:val="both"/>
        <w:rPr>
          <w:sz w:val="28"/>
          <w:szCs w:val="28"/>
          <w:lang w:val="uk-UA"/>
        </w:rPr>
      </w:pPr>
      <w:r>
        <w:rPr>
          <w:sz w:val="28"/>
          <w:szCs w:val="28"/>
          <w:lang w:val="uk-UA"/>
        </w:rPr>
        <w:t>45.Микитась В. Л.  Іван Франко – дослідник апокрифів, легенд та оповідань / В. Л. Микитась // Іван Франко. Майстер слова і дослідник літератури. – К., 1981. – 380 с.</w:t>
      </w:r>
    </w:p>
    <w:p w:rsidR="006135E4" w:rsidRDefault="006135E4" w:rsidP="006135E4">
      <w:pPr>
        <w:spacing w:line="360" w:lineRule="auto"/>
        <w:ind w:left="360" w:hanging="360"/>
        <w:jc w:val="both"/>
        <w:rPr>
          <w:sz w:val="28"/>
          <w:szCs w:val="28"/>
          <w:lang w:val="uk-UA"/>
        </w:rPr>
      </w:pPr>
      <w:r>
        <w:rPr>
          <w:sz w:val="28"/>
          <w:szCs w:val="28"/>
          <w:lang w:val="uk-UA"/>
        </w:rPr>
        <w:t>46.Мороз О. До генезис й джерел «Мого Ізмарагду» І. Франка /                      О. Мороз // Іван Франко. − Зб. 1. – Л., 1948. – С. 146.</w:t>
      </w:r>
    </w:p>
    <w:p w:rsidR="006135E4" w:rsidRDefault="006135E4" w:rsidP="006135E4">
      <w:pPr>
        <w:spacing w:line="360" w:lineRule="auto"/>
        <w:ind w:left="360" w:hanging="360"/>
        <w:jc w:val="both"/>
        <w:rPr>
          <w:sz w:val="28"/>
          <w:szCs w:val="28"/>
          <w:lang w:val="uk-UA"/>
        </w:rPr>
      </w:pPr>
      <w:r>
        <w:rPr>
          <w:sz w:val="28"/>
          <w:szCs w:val="28"/>
          <w:lang w:val="uk-UA"/>
        </w:rPr>
        <w:t>47.Папуша І. Орієнтальні джерела «Мого Ізмарагду» /  І. Папуша // Українське літературознавство. – Л.. 1996. – Вип. 62 : Іван Франко. Статті і матеріали. – С. 140-144.</w:t>
      </w:r>
    </w:p>
    <w:p w:rsidR="006135E4" w:rsidRDefault="006135E4" w:rsidP="006135E4">
      <w:pPr>
        <w:spacing w:line="360" w:lineRule="auto"/>
        <w:ind w:left="360" w:hanging="360"/>
        <w:jc w:val="both"/>
        <w:rPr>
          <w:sz w:val="28"/>
          <w:szCs w:val="28"/>
          <w:lang w:val="uk-UA"/>
        </w:rPr>
      </w:pPr>
      <w:r>
        <w:rPr>
          <w:sz w:val="28"/>
          <w:szCs w:val="28"/>
          <w:lang w:val="uk-UA"/>
        </w:rPr>
        <w:t>48.Пащенко М. В. Троп і жанр (структурно-типологічний аспект) /            М. В. Пащенко // Проблеми сучасного літературознавства. – 2001. − № 8. – С. 19-30.</w:t>
      </w:r>
    </w:p>
    <w:p w:rsidR="006135E4" w:rsidRDefault="006135E4" w:rsidP="006135E4">
      <w:pPr>
        <w:spacing w:line="360" w:lineRule="auto"/>
        <w:ind w:left="360" w:hanging="360"/>
        <w:jc w:val="both"/>
        <w:rPr>
          <w:sz w:val="28"/>
          <w:szCs w:val="28"/>
        </w:rPr>
      </w:pPr>
      <w:r>
        <w:rPr>
          <w:sz w:val="28"/>
          <w:szCs w:val="28"/>
          <w:lang w:val="uk-UA"/>
        </w:rPr>
        <w:t xml:space="preserve">49.Покотило Е. С. Легенда – дивний витвір людини / Е. С. Покотило // </w:t>
      </w:r>
      <w:r w:rsidRPr="00DD6E37">
        <w:rPr>
          <w:sz w:val="28"/>
          <w:szCs w:val="28"/>
        </w:rPr>
        <w:t>Таврические научные</w:t>
      </w:r>
      <w:r>
        <w:rPr>
          <w:sz w:val="28"/>
          <w:szCs w:val="28"/>
          <w:lang w:val="uk-UA"/>
        </w:rPr>
        <w:t xml:space="preserve"> </w:t>
      </w:r>
      <w:r w:rsidRPr="00DD6E37">
        <w:rPr>
          <w:sz w:val="28"/>
          <w:szCs w:val="28"/>
        </w:rPr>
        <w:t>чтения</w:t>
      </w:r>
      <w:r>
        <w:rPr>
          <w:sz w:val="28"/>
          <w:szCs w:val="28"/>
        </w:rPr>
        <w:t>, посвящённые 160-летию со дня рождения А. Л. Бертье. – Делагарта. – 24 мая 2002 г. – С. 100-102.</w:t>
      </w:r>
    </w:p>
    <w:p w:rsidR="006135E4" w:rsidRDefault="006135E4" w:rsidP="006135E4">
      <w:pPr>
        <w:spacing w:line="360" w:lineRule="auto"/>
        <w:ind w:left="360" w:hanging="360"/>
        <w:jc w:val="both"/>
        <w:rPr>
          <w:sz w:val="28"/>
          <w:szCs w:val="28"/>
          <w:lang w:val="uk-UA"/>
        </w:rPr>
      </w:pPr>
      <w:r>
        <w:rPr>
          <w:sz w:val="28"/>
          <w:szCs w:val="28"/>
          <w:lang w:val="uk-UA"/>
        </w:rPr>
        <w:t>50</w:t>
      </w:r>
      <w:r>
        <w:rPr>
          <w:sz w:val="28"/>
          <w:szCs w:val="28"/>
        </w:rPr>
        <w:t xml:space="preserve">.Полтавчук В. Г. </w:t>
      </w:r>
      <w:r>
        <w:rPr>
          <w:sz w:val="28"/>
          <w:szCs w:val="28"/>
          <w:lang w:val="uk-UA"/>
        </w:rPr>
        <w:t xml:space="preserve">Талант існує в </w:t>
      </w:r>
      <w:proofErr w:type="gramStart"/>
      <w:r>
        <w:rPr>
          <w:sz w:val="28"/>
          <w:szCs w:val="28"/>
          <w:lang w:val="uk-UA"/>
        </w:rPr>
        <w:t>однині :</w:t>
      </w:r>
      <w:proofErr w:type="gramEnd"/>
      <w:r>
        <w:rPr>
          <w:sz w:val="28"/>
          <w:szCs w:val="28"/>
          <w:lang w:val="uk-UA"/>
        </w:rPr>
        <w:t xml:space="preserve"> Євген Прісовський. Творча індивідуальність поета / В. Г. Полтавчук. – Одеса. – 2003. – С. 155-158.</w:t>
      </w:r>
    </w:p>
    <w:p w:rsidR="006135E4" w:rsidRDefault="006135E4" w:rsidP="006135E4">
      <w:pPr>
        <w:spacing w:line="360" w:lineRule="auto"/>
        <w:ind w:left="360" w:hanging="360"/>
        <w:jc w:val="both"/>
        <w:rPr>
          <w:sz w:val="28"/>
          <w:szCs w:val="28"/>
          <w:lang w:val="uk-UA"/>
        </w:rPr>
      </w:pPr>
      <w:r>
        <w:rPr>
          <w:sz w:val="28"/>
          <w:szCs w:val="28"/>
          <w:lang w:val="uk-UA"/>
        </w:rPr>
        <w:lastRenderedPageBreak/>
        <w:t>51.Прісовський Є. М. Дослідження діалектики душі в ліриці Івана Франка 90-900-х років / Прісовський Є. М. // Дороговказ на віки. Літературно-критичні статті. – Одеса. – 2006. – С. 74-89.</w:t>
      </w:r>
    </w:p>
    <w:p w:rsidR="006135E4" w:rsidRDefault="006135E4" w:rsidP="006135E4">
      <w:pPr>
        <w:spacing w:line="360" w:lineRule="auto"/>
        <w:ind w:left="360" w:hanging="360"/>
        <w:jc w:val="both"/>
        <w:rPr>
          <w:sz w:val="28"/>
          <w:szCs w:val="28"/>
          <w:lang w:val="uk-UA"/>
        </w:rPr>
      </w:pPr>
      <w:r>
        <w:rPr>
          <w:sz w:val="28"/>
          <w:szCs w:val="28"/>
          <w:lang w:val="uk-UA"/>
        </w:rPr>
        <w:t>52.Прісовський Є. М. Творча індивідуальність поета /                                 Є. М. Прісовський. – Од., 2003. – 103 с.</w:t>
      </w:r>
    </w:p>
    <w:p w:rsidR="006135E4" w:rsidRDefault="006135E4" w:rsidP="006135E4">
      <w:pPr>
        <w:spacing w:line="360" w:lineRule="auto"/>
        <w:ind w:left="360" w:hanging="360"/>
        <w:jc w:val="both"/>
        <w:rPr>
          <w:sz w:val="28"/>
          <w:szCs w:val="28"/>
          <w:lang w:val="uk-UA"/>
        </w:rPr>
      </w:pPr>
      <w:r>
        <w:rPr>
          <w:sz w:val="28"/>
          <w:szCs w:val="28"/>
          <w:lang w:val="uk-UA"/>
        </w:rPr>
        <w:t>53.Прісовський Є. М. Індивідуальний стиль, метод, світогляд як складові частини творчої індивідуальності / Є. М. Прісовський // Проблеми сучасного літературознавства. – Вип. 7. – 2001. – С. 5-9.</w:t>
      </w:r>
    </w:p>
    <w:p w:rsidR="006135E4" w:rsidRDefault="006135E4" w:rsidP="006135E4">
      <w:pPr>
        <w:spacing w:line="360" w:lineRule="auto"/>
        <w:ind w:left="360" w:hanging="360"/>
        <w:jc w:val="both"/>
        <w:rPr>
          <w:sz w:val="28"/>
          <w:szCs w:val="28"/>
          <w:lang w:val="uk-UA"/>
        </w:rPr>
      </w:pPr>
      <w:r>
        <w:rPr>
          <w:sz w:val="28"/>
          <w:szCs w:val="28"/>
          <w:lang w:val="uk-UA"/>
        </w:rPr>
        <w:t>54.Салига Т. Ю. Безперервність руху / Т. Ю. Салига // У спекторі поетичних жанрів. – К., 1988. – 48 с.</w:t>
      </w:r>
    </w:p>
    <w:p w:rsidR="006135E4" w:rsidRPr="00DD6E37" w:rsidRDefault="006135E4" w:rsidP="006135E4">
      <w:pPr>
        <w:spacing w:line="360" w:lineRule="auto"/>
        <w:ind w:left="360" w:hanging="360"/>
        <w:jc w:val="both"/>
        <w:rPr>
          <w:sz w:val="28"/>
          <w:szCs w:val="28"/>
          <w:lang w:val="uk-UA"/>
        </w:rPr>
      </w:pPr>
      <w:r>
        <w:rPr>
          <w:sz w:val="28"/>
          <w:szCs w:val="28"/>
          <w:lang w:val="uk-UA"/>
        </w:rPr>
        <w:t xml:space="preserve">55.Ситченко А. Визначення індивідуального стилю письменника /                   А. Ситченко // Дивослово. – № 5. – 2002. – С. 48-50. </w:t>
      </w:r>
    </w:p>
    <w:p w:rsidR="006135E4" w:rsidRDefault="006135E4" w:rsidP="006135E4">
      <w:pPr>
        <w:spacing w:line="360" w:lineRule="auto"/>
        <w:ind w:left="360" w:hanging="360"/>
        <w:jc w:val="both"/>
        <w:rPr>
          <w:sz w:val="28"/>
          <w:szCs w:val="28"/>
          <w:lang w:val="uk-UA"/>
        </w:rPr>
      </w:pPr>
      <w:r>
        <w:rPr>
          <w:sz w:val="28"/>
          <w:szCs w:val="28"/>
          <w:lang w:val="uk-UA"/>
        </w:rPr>
        <w:t>56.Скоць А. Поетичний образ України в збірці «Мій Ізмарагд» /                  А. Скоць // Українська філологія : школи, статті. – Вип. 24. – Л., 1999. – Ч. 1. – С. 231-236.</w:t>
      </w:r>
    </w:p>
    <w:p w:rsidR="006135E4" w:rsidRDefault="006135E4" w:rsidP="006135E4">
      <w:pPr>
        <w:spacing w:line="360" w:lineRule="auto"/>
        <w:ind w:left="360" w:hanging="360"/>
        <w:jc w:val="both"/>
        <w:rPr>
          <w:sz w:val="28"/>
          <w:szCs w:val="28"/>
          <w:lang w:val="uk-UA"/>
        </w:rPr>
      </w:pPr>
      <w:r>
        <w:rPr>
          <w:sz w:val="28"/>
          <w:szCs w:val="28"/>
          <w:lang w:val="uk-UA"/>
        </w:rPr>
        <w:t>57.</w:t>
      </w:r>
      <w:r w:rsidRPr="00A73BAB">
        <w:rPr>
          <w:sz w:val="28"/>
          <w:szCs w:val="28"/>
        </w:rPr>
        <w:t>Словарь литературоведческих терминов / Ред.-сост. Тимофеев Л. И. и Тураев С. В.</w:t>
      </w:r>
      <w:r>
        <w:rPr>
          <w:sz w:val="28"/>
          <w:szCs w:val="28"/>
          <w:lang w:val="uk-UA"/>
        </w:rPr>
        <w:t xml:space="preserve"> – М., 1974. – С. 296.</w:t>
      </w:r>
    </w:p>
    <w:p w:rsidR="006135E4" w:rsidRDefault="006135E4" w:rsidP="006135E4">
      <w:pPr>
        <w:spacing w:line="360" w:lineRule="auto"/>
        <w:ind w:left="360" w:hanging="360"/>
        <w:jc w:val="both"/>
        <w:rPr>
          <w:sz w:val="28"/>
          <w:szCs w:val="28"/>
          <w:lang w:val="uk-UA"/>
        </w:rPr>
      </w:pPr>
      <w:r>
        <w:rPr>
          <w:sz w:val="28"/>
          <w:szCs w:val="28"/>
          <w:lang w:val="uk-UA"/>
        </w:rPr>
        <w:t>58.Сокіл В. Народні легенди та перекази українців Карпат / В. Сокіл. – К., 1995. – 158 с.</w:t>
      </w:r>
    </w:p>
    <w:p w:rsidR="006135E4" w:rsidRDefault="006135E4" w:rsidP="006135E4">
      <w:pPr>
        <w:spacing w:line="360" w:lineRule="auto"/>
        <w:ind w:left="360" w:hanging="360"/>
        <w:jc w:val="both"/>
        <w:rPr>
          <w:sz w:val="28"/>
          <w:szCs w:val="28"/>
          <w:lang w:val="uk-UA"/>
        </w:rPr>
      </w:pPr>
      <w:r>
        <w:rPr>
          <w:sz w:val="28"/>
          <w:szCs w:val="28"/>
          <w:lang w:val="uk-UA"/>
        </w:rPr>
        <w:t>59.Степанишин Б. Тарас Шевченко, Іван Франко, Леся Українка в школі. Методична трилогія / Б. Степанишин. – К., 1998. – 384 с.</w:t>
      </w:r>
    </w:p>
    <w:p w:rsidR="006135E4" w:rsidRDefault="006135E4" w:rsidP="006135E4">
      <w:pPr>
        <w:spacing w:line="360" w:lineRule="auto"/>
        <w:ind w:left="360" w:hanging="360"/>
        <w:jc w:val="both"/>
        <w:rPr>
          <w:sz w:val="28"/>
          <w:szCs w:val="28"/>
          <w:lang w:val="uk-UA"/>
        </w:rPr>
      </w:pPr>
      <w:r>
        <w:rPr>
          <w:sz w:val="28"/>
          <w:szCs w:val="28"/>
          <w:lang w:val="uk-UA"/>
        </w:rPr>
        <w:t>60.Стрингалюк М. Принципи середньовічного мислення в «Моєму Ізмарагдові» Івана Франка : Відповідність традиції /                                М. Стрингалюк // Молода нація. Альманах. – К., 1996. − № 13. –               С. 160-168.</w:t>
      </w:r>
    </w:p>
    <w:p w:rsidR="006135E4" w:rsidRDefault="006135E4" w:rsidP="006135E4">
      <w:pPr>
        <w:spacing w:line="360" w:lineRule="auto"/>
        <w:ind w:left="360" w:hanging="360"/>
        <w:jc w:val="both"/>
        <w:rPr>
          <w:sz w:val="28"/>
          <w:szCs w:val="28"/>
        </w:rPr>
      </w:pPr>
      <w:r>
        <w:rPr>
          <w:sz w:val="28"/>
          <w:szCs w:val="28"/>
          <w:lang w:val="uk-UA"/>
        </w:rPr>
        <w:t>61.</w:t>
      </w:r>
      <w:r>
        <w:rPr>
          <w:sz w:val="28"/>
          <w:szCs w:val="28"/>
        </w:rPr>
        <w:t xml:space="preserve">Тынянов Ю. О. Поэтика. История литературы. Кино / </w:t>
      </w:r>
      <w:r>
        <w:rPr>
          <w:sz w:val="28"/>
          <w:szCs w:val="28"/>
          <w:lang w:val="uk-UA"/>
        </w:rPr>
        <w:t xml:space="preserve">                        </w:t>
      </w:r>
      <w:r>
        <w:rPr>
          <w:sz w:val="28"/>
          <w:szCs w:val="28"/>
        </w:rPr>
        <w:t>Ю. О. Тынянов. – М., 1977. – С. 281.</w:t>
      </w:r>
    </w:p>
    <w:p w:rsidR="006135E4" w:rsidRDefault="006135E4" w:rsidP="006135E4">
      <w:pPr>
        <w:spacing w:line="360" w:lineRule="auto"/>
        <w:ind w:left="360" w:hanging="360"/>
        <w:jc w:val="both"/>
        <w:rPr>
          <w:sz w:val="28"/>
          <w:szCs w:val="28"/>
          <w:lang w:val="uk-UA"/>
        </w:rPr>
      </w:pPr>
      <w:r>
        <w:rPr>
          <w:sz w:val="28"/>
          <w:szCs w:val="28"/>
          <w:lang w:val="uk-UA"/>
        </w:rPr>
        <w:t>62.Тихоло</w:t>
      </w:r>
      <w:r w:rsidRPr="002F5E25">
        <w:rPr>
          <w:sz w:val="28"/>
          <w:szCs w:val="28"/>
          <w:lang w:val="uk-UA"/>
        </w:rPr>
        <w:t>з Б. З погляду людяност</w:t>
      </w:r>
      <w:r>
        <w:rPr>
          <w:sz w:val="28"/>
          <w:szCs w:val="28"/>
          <w:lang w:val="uk-UA"/>
        </w:rPr>
        <w:t>і. Моральна філософія Франкового «Паранетікону» / Тихолоз Б. // Дивослово. − № 11. – 2004. – С. 62-68.</w:t>
      </w:r>
    </w:p>
    <w:p w:rsidR="006135E4" w:rsidRDefault="006135E4" w:rsidP="006135E4">
      <w:pPr>
        <w:spacing w:line="360" w:lineRule="auto"/>
        <w:ind w:left="360" w:hanging="360"/>
        <w:jc w:val="both"/>
        <w:rPr>
          <w:sz w:val="28"/>
          <w:szCs w:val="28"/>
          <w:lang w:val="uk-UA"/>
        </w:rPr>
      </w:pPr>
      <w:r>
        <w:rPr>
          <w:sz w:val="28"/>
          <w:szCs w:val="28"/>
          <w:lang w:val="uk-UA"/>
        </w:rPr>
        <w:lastRenderedPageBreak/>
        <w:t>63.Тихолоз Б. Четверта струна Франкової ліри (Філософська лірика в координатах світоглядної еволюції) / Тихолоз Б. // Слово і Час. – 2003. − № 8. – С. 32-44.</w:t>
      </w:r>
    </w:p>
    <w:p w:rsidR="006135E4" w:rsidRDefault="006135E4" w:rsidP="006135E4">
      <w:pPr>
        <w:spacing w:line="360" w:lineRule="auto"/>
        <w:ind w:left="360" w:hanging="360"/>
        <w:jc w:val="both"/>
        <w:rPr>
          <w:sz w:val="28"/>
          <w:szCs w:val="28"/>
          <w:lang w:val="uk-UA"/>
        </w:rPr>
      </w:pPr>
      <w:r>
        <w:rPr>
          <w:sz w:val="28"/>
          <w:szCs w:val="28"/>
          <w:lang w:val="uk-UA"/>
        </w:rPr>
        <w:t>64.Тихолоз Н. Від казки до анти-казки : казковість як компонент паратексту у творчості</w:t>
      </w:r>
      <w:r w:rsidRPr="002F5E25">
        <w:rPr>
          <w:sz w:val="28"/>
          <w:szCs w:val="28"/>
          <w:lang w:val="uk-UA"/>
        </w:rPr>
        <w:t xml:space="preserve"> </w:t>
      </w:r>
      <w:r>
        <w:rPr>
          <w:sz w:val="28"/>
          <w:szCs w:val="28"/>
          <w:lang w:val="uk-UA"/>
        </w:rPr>
        <w:t>Івана Франка / Н. Тихолоз // Слово і Час. – 2005. − № 4. – С. 18-25.</w:t>
      </w:r>
    </w:p>
    <w:p w:rsidR="006135E4" w:rsidRDefault="006135E4" w:rsidP="006135E4">
      <w:pPr>
        <w:spacing w:line="360" w:lineRule="auto"/>
        <w:ind w:left="360" w:hanging="360"/>
        <w:jc w:val="both"/>
        <w:rPr>
          <w:sz w:val="28"/>
          <w:szCs w:val="28"/>
          <w:lang w:val="uk-UA"/>
        </w:rPr>
      </w:pPr>
      <w:r>
        <w:rPr>
          <w:sz w:val="28"/>
          <w:szCs w:val="28"/>
          <w:lang w:val="uk-UA"/>
        </w:rPr>
        <w:t>65.Фізер І.  Іван Франко : від соціологічної до психологічної зумовленості літератури / І. Фізер // Слово і Час. – 1993. − № 5. –  С. 53-59.</w:t>
      </w:r>
    </w:p>
    <w:p w:rsidR="006135E4" w:rsidRDefault="006135E4" w:rsidP="006135E4">
      <w:pPr>
        <w:spacing w:line="360" w:lineRule="auto"/>
        <w:ind w:left="360" w:hanging="360"/>
        <w:jc w:val="both"/>
        <w:rPr>
          <w:sz w:val="28"/>
          <w:szCs w:val="28"/>
          <w:lang w:val="uk-UA"/>
        </w:rPr>
      </w:pPr>
      <w:r>
        <w:rPr>
          <w:sz w:val="28"/>
          <w:szCs w:val="28"/>
          <w:lang w:val="uk-UA"/>
        </w:rPr>
        <w:t>66.Франко І. Я. [Вступне слово до збірки] Галицький «Народні казки» / В Берліні пов. Бродського із уст народа записав Осип Роздольський // Етнографічний збірник. – Л., 1895. – Т. 1. – С. 1-3.</w:t>
      </w:r>
    </w:p>
    <w:p w:rsidR="006135E4" w:rsidRDefault="006135E4" w:rsidP="006135E4">
      <w:pPr>
        <w:spacing w:line="360" w:lineRule="auto"/>
        <w:ind w:left="360" w:hanging="360"/>
        <w:jc w:val="both"/>
        <w:rPr>
          <w:sz w:val="28"/>
          <w:szCs w:val="28"/>
          <w:lang w:val="uk-UA"/>
        </w:rPr>
      </w:pPr>
      <w:r>
        <w:rPr>
          <w:sz w:val="28"/>
          <w:szCs w:val="28"/>
          <w:lang w:val="uk-UA"/>
        </w:rPr>
        <w:t>67.Франко І.  Поезія / І. Франко // Зібрання творів в п’ятдесяти томах. Художні твори. – Т. ІІ.  − К., 1976. – 554 с.</w:t>
      </w:r>
    </w:p>
    <w:p w:rsidR="006135E4" w:rsidRPr="0055657A" w:rsidRDefault="006135E4" w:rsidP="006135E4">
      <w:pPr>
        <w:spacing w:line="360" w:lineRule="auto"/>
        <w:ind w:left="360" w:hanging="360"/>
        <w:jc w:val="both"/>
        <w:rPr>
          <w:sz w:val="28"/>
          <w:szCs w:val="28"/>
          <w:lang w:val="uk-UA"/>
        </w:rPr>
      </w:pPr>
      <w:r>
        <w:rPr>
          <w:sz w:val="28"/>
          <w:szCs w:val="28"/>
          <w:lang w:val="uk-UA"/>
        </w:rPr>
        <w:t>68.</w:t>
      </w:r>
      <w:r w:rsidRPr="00112ACA">
        <w:rPr>
          <w:sz w:val="28"/>
          <w:szCs w:val="28"/>
        </w:rPr>
        <w:t xml:space="preserve">Храпченко М. Б. Историческая </w:t>
      </w:r>
      <w:proofErr w:type="gramStart"/>
      <w:r w:rsidRPr="00112ACA">
        <w:rPr>
          <w:sz w:val="28"/>
          <w:szCs w:val="28"/>
        </w:rPr>
        <w:t>поэтика</w:t>
      </w:r>
      <w:r>
        <w:rPr>
          <w:sz w:val="28"/>
          <w:szCs w:val="28"/>
        </w:rPr>
        <w:t xml:space="preserve"> </w:t>
      </w:r>
      <w:r>
        <w:rPr>
          <w:sz w:val="28"/>
          <w:szCs w:val="28"/>
          <w:lang w:val="uk-UA"/>
        </w:rPr>
        <w:t>:</w:t>
      </w:r>
      <w:proofErr w:type="gramEnd"/>
      <w:r>
        <w:rPr>
          <w:sz w:val="28"/>
          <w:szCs w:val="28"/>
          <w:lang w:val="uk-UA"/>
        </w:rPr>
        <w:t xml:space="preserve"> </w:t>
      </w:r>
      <w:r>
        <w:rPr>
          <w:sz w:val="28"/>
          <w:szCs w:val="28"/>
        </w:rPr>
        <w:t>Основные направления, исследования / М. Б. Храпченко // Вопросы литературы. – 1982. − № 3. – С. 80-8</w:t>
      </w:r>
      <w:r>
        <w:rPr>
          <w:sz w:val="28"/>
          <w:szCs w:val="28"/>
          <w:lang w:val="uk-UA"/>
        </w:rPr>
        <w:t>7</w:t>
      </w:r>
      <w:r>
        <w:rPr>
          <w:sz w:val="28"/>
          <w:szCs w:val="28"/>
        </w:rPr>
        <w:t>.</w:t>
      </w:r>
    </w:p>
    <w:p w:rsidR="006135E4" w:rsidRDefault="006135E4" w:rsidP="006135E4">
      <w:pPr>
        <w:spacing w:line="360" w:lineRule="auto"/>
        <w:ind w:left="360" w:hanging="360"/>
        <w:jc w:val="both"/>
        <w:rPr>
          <w:sz w:val="28"/>
          <w:szCs w:val="28"/>
          <w:lang w:val="uk-UA"/>
        </w:rPr>
      </w:pPr>
      <w:r>
        <w:rPr>
          <w:sz w:val="28"/>
          <w:szCs w:val="28"/>
        </w:rPr>
        <w:t xml:space="preserve">69.Храпченко М. Б. </w:t>
      </w:r>
      <w:r>
        <w:rPr>
          <w:sz w:val="28"/>
          <w:szCs w:val="28"/>
          <w:lang w:val="uk-UA"/>
        </w:rPr>
        <w:t>Творча індивідуальність письменника і розвиток літератури / М. Б. Храпченко. – 1976. – 376 с.</w:t>
      </w:r>
    </w:p>
    <w:p w:rsidR="006135E4" w:rsidRPr="00A73BAB" w:rsidRDefault="006135E4" w:rsidP="006135E4">
      <w:pPr>
        <w:spacing w:line="360" w:lineRule="auto"/>
        <w:ind w:left="360" w:hanging="360"/>
        <w:jc w:val="both"/>
        <w:rPr>
          <w:sz w:val="28"/>
          <w:szCs w:val="28"/>
        </w:rPr>
      </w:pPr>
      <w:r>
        <w:rPr>
          <w:sz w:val="28"/>
          <w:szCs w:val="28"/>
        </w:rPr>
        <w:t>70.</w:t>
      </w:r>
      <w:r w:rsidRPr="00A73BAB">
        <w:rPr>
          <w:sz w:val="28"/>
          <w:szCs w:val="28"/>
        </w:rPr>
        <w:t>Черноиваненко Е. М.  Парадоксы природы жанра (В чём же ошибся Бенедетто Кроче?) / Е. М. Черноиваненко // Проблеми сучасного літературознавства, 2001. − № 8. – С. 31-42.</w:t>
      </w:r>
    </w:p>
    <w:p w:rsidR="006135E4" w:rsidRDefault="006135E4" w:rsidP="006135E4">
      <w:pPr>
        <w:spacing w:line="360" w:lineRule="auto"/>
        <w:ind w:left="360" w:hanging="360"/>
        <w:jc w:val="both"/>
        <w:rPr>
          <w:sz w:val="28"/>
          <w:szCs w:val="28"/>
          <w:lang w:val="uk-UA"/>
        </w:rPr>
      </w:pPr>
      <w:r>
        <w:rPr>
          <w:sz w:val="28"/>
          <w:szCs w:val="28"/>
          <w:lang w:val="uk-UA"/>
        </w:rPr>
        <w:t>71.Шаховський С. М. Майстерність Івана Франка / С. М. Шаховський. – К., 1956. – 234 с.</w:t>
      </w:r>
    </w:p>
    <w:p w:rsidR="00172E87" w:rsidRPr="00040F1E" w:rsidRDefault="00172E87">
      <w:pPr>
        <w:rPr>
          <w:lang w:val="uk-UA"/>
        </w:rPr>
      </w:pPr>
      <w:bookmarkStart w:id="0" w:name="_GoBack"/>
      <w:bookmarkEnd w:id="0"/>
    </w:p>
    <w:sectPr w:rsidR="00172E87" w:rsidRPr="00040F1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3D0A"/>
    <w:rsid w:val="00040F1E"/>
    <w:rsid w:val="00172E87"/>
    <w:rsid w:val="001E3D0A"/>
    <w:rsid w:val="006135E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2E6AB7D-7FB6-408C-ADCD-13A5A8416E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40F1E"/>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15</Pages>
  <Words>3470</Words>
  <Characters>19783</Characters>
  <Application>Microsoft Office Word</Application>
  <DocSecurity>0</DocSecurity>
  <Lines>164</Lines>
  <Paragraphs>46</Paragraphs>
  <ScaleCrop>false</ScaleCrop>
  <Company/>
  <LinksUpToDate>false</LinksUpToDate>
  <CharactersWithSpaces>23207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3</cp:revision>
  <dcterms:created xsi:type="dcterms:W3CDTF">2018-05-15T08:38:00Z</dcterms:created>
  <dcterms:modified xsi:type="dcterms:W3CDTF">2018-05-15T08:55:00Z</dcterms:modified>
</cp:coreProperties>
</file>