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F4F" w:rsidRPr="00943F4F" w:rsidRDefault="00943F4F" w:rsidP="00943F4F">
      <w:pPr>
        <w:spacing w:after="0" w:line="240" w:lineRule="auto"/>
        <w:jc w:val="center"/>
        <w:rPr>
          <w:rFonts w:ascii="Times New Roman" w:eastAsia="Times New Roman" w:hAnsi="Times New Roman" w:cs="Times New Roman"/>
          <w:caps/>
          <w:sz w:val="28"/>
          <w:szCs w:val="28"/>
        </w:rPr>
      </w:pPr>
      <w:r w:rsidRPr="00943F4F">
        <w:rPr>
          <w:rFonts w:ascii="Times New Roman" w:eastAsia="Times New Roman" w:hAnsi="Times New Roman" w:cs="Times New Roman"/>
          <w:caps/>
          <w:sz w:val="28"/>
          <w:szCs w:val="28"/>
        </w:rPr>
        <w:t>МІНІСТЕРСТВО ОСВІТИ І НАУКИ УКРАЇНИ</w:t>
      </w:r>
    </w:p>
    <w:p w:rsidR="00943F4F" w:rsidRPr="00943F4F" w:rsidRDefault="00943F4F" w:rsidP="00943F4F">
      <w:pPr>
        <w:spacing w:after="0" w:line="240" w:lineRule="auto"/>
        <w:jc w:val="center"/>
        <w:rPr>
          <w:rFonts w:ascii="Times New Roman" w:eastAsia="Times New Roman" w:hAnsi="Times New Roman" w:cs="Times New Roman"/>
          <w:caps/>
          <w:sz w:val="28"/>
          <w:szCs w:val="28"/>
        </w:rPr>
      </w:pPr>
      <w:r w:rsidRPr="00943F4F">
        <w:rPr>
          <w:rFonts w:ascii="Times New Roman" w:eastAsia="Times New Roman" w:hAnsi="Times New Roman" w:cs="Times New Roman"/>
          <w:caps/>
          <w:sz w:val="28"/>
          <w:szCs w:val="28"/>
        </w:rPr>
        <w:t>ОДЕСЬКИЙ НАЦІОНАЛЬНИЙ УНІВЕРСИТЕТ ІМ. І. І. МЕЧНИКОВА</w:t>
      </w:r>
    </w:p>
    <w:p w:rsidR="00943F4F" w:rsidRPr="00943F4F" w:rsidRDefault="00943F4F" w:rsidP="00943F4F">
      <w:pPr>
        <w:spacing w:after="0" w:line="240" w:lineRule="auto"/>
        <w:jc w:val="center"/>
        <w:rPr>
          <w:rFonts w:ascii="Times New Roman" w:eastAsia="Times New Roman" w:hAnsi="Times New Roman" w:cs="Times New Roman"/>
          <w:caps/>
          <w:sz w:val="28"/>
          <w:szCs w:val="28"/>
        </w:rPr>
      </w:pPr>
    </w:p>
    <w:p w:rsidR="00943F4F" w:rsidRPr="00943F4F" w:rsidRDefault="00943F4F" w:rsidP="00943F4F">
      <w:pPr>
        <w:spacing w:after="0" w:line="240" w:lineRule="auto"/>
        <w:jc w:val="center"/>
        <w:rPr>
          <w:rFonts w:ascii="Times New Roman" w:eastAsia="Times New Roman" w:hAnsi="Times New Roman" w:cs="Times New Roman"/>
          <w:caps/>
          <w:sz w:val="28"/>
          <w:szCs w:val="28"/>
        </w:rPr>
      </w:pPr>
      <w:r w:rsidRPr="00943F4F">
        <w:rPr>
          <w:rFonts w:ascii="Times New Roman" w:eastAsia="Times New Roman" w:hAnsi="Times New Roman" w:cs="Times New Roman"/>
          <w:caps/>
          <w:sz w:val="28"/>
          <w:szCs w:val="28"/>
        </w:rPr>
        <w:t>БІОЛОГІЧНИЙ ФАКУЛЬТЕТ</w:t>
      </w:r>
    </w:p>
    <w:p w:rsidR="00943F4F" w:rsidRPr="00943F4F" w:rsidRDefault="00943F4F" w:rsidP="00943F4F">
      <w:pPr>
        <w:spacing w:after="0" w:line="240" w:lineRule="auto"/>
        <w:jc w:val="center"/>
        <w:rPr>
          <w:rFonts w:ascii="Times New Roman" w:eastAsia="Times New Roman" w:hAnsi="Times New Roman" w:cs="Times New Roman"/>
          <w:caps/>
          <w:sz w:val="28"/>
          <w:szCs w:val="28"/>
        </w:rPr>
      </w:pPr>
    </w:p>
    <w:p w:rsidR="00943F4F" w:rsidRPr="00943F4F" w:rsidRDefault="00943F4F" w:rsidP="00943F4F">
      <w:pPr>
        <w:spacing w:after="0" w:line="240" w:lineRule="auto"/>
        <w:jc w:val="center"/>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Кафедра генетики та молекулярної біології</w:t>
      </w:r>
    </w:p>
    <w:p w:rsidR="00943F4F" w:rsidRPr="00943F4F" w:rsidRDefault="00943F4F" w:rsidP="00943F4F">
      <w:pPr>
        <w:spacing w:after="0" w:line="240" w:lineRule="auto"/>
        <w:jc w:val="center"/>
        <w:rPr>
          <w:rFonts w:ascii="Times New Roman" w:eastAsia="Times New Roman" w:hAnsi="Times New Roman" w:cs="Times New Roman"/>
          <w:caps/>
          <w:sz w:val="28"/>
          <w:szCs w:val="28"/>
        </w:rPr>
      </w:pPr>
    </w:p>
    <w:p w:rsidR="00943F4F" w:rsidRPr="00943F4F" w:rsidRDefault="00943F4F" w:rsidP="00943F4F">
      <w:pPr>
        <w:spacing w:after="120" w:line="256" w:lineRule="auto"/>
        <w:ind w:left="283"/>
        <w:jc w:val="center"/>
        <w:rPr>
          <w:rFonts w:ascii="Times New Roman" w:eastAsia="Calibri" w:hAnsi="Times New Roman" w:cs="Times New Roman"/>
          <w:b/>
          <w:sz w:val="28"/>
          <w:szCs w:val="28"/>
        </w:rPr>
      </w:pPr>
      <w:r w:rsidRPr="00943F4F">
        <w:rPr>
          <w:rFonts w:ascii="Times New Roman" w:eastAsia="Calibri" w:hAnsi="Times New Roman" w:cs="Times New Roman"/>
          <w:b/>
          <w:sz w:val="28"/>
          <w:szCs w:val="28"/>
        </w:rPr>
        <w:t>ДИПЛОМНА РОБОТА</w:t>
      </w:r>
    </w:p>
    <w:p w:rsidR="00943F4F" w:rsidRPr="00943F4F" w:rsidRDefault="00943F4F" w:rsidP="00943F4F">
      <w:pPr>
        <w:spacing w:after="120" w:line="256" w:lineRule="auto"/>
        <w:ind w:left="283"/>
        <w:jc w:val="center"/>
        <w:rPr>
          <w:rFonts w:ascii="Times New Roman" w:eastAsia="Calibri" w:hAnsi="Times New Roman" w:cs="Times New Roman"/>
          <w:sz w:val="28"/>
          <w:szCs w:val="28"/>
        </w:rPr>
      </w:pPr>
      <w:r w:rsidRPr="00943F4F">
        <w:rPr>
          <w:rFonts w:ascii="Times New Roman" w:eastAsia="Calibri" w:hAnsi="Times New Roman" w:cs="Times New Roman"/>
          <w:sz w:val="28"/>
          <w:szCs w:val="28"/>
        </w:rPr>
        <w:t>на здобуття ступеня вищої освіти «магістр»</w:t>
      </w:r>
    </w:p>
    <w:p w:rsidR="00943F4F" w:rsidRPr="00943F4F" w:rsidRDefault="00943F4F" w:rsidP="00943F4F">
      <w:pPr>
        <w:spacing w:after="160" w:line="256" w:lineRule="auto"/>
        <w:jc w:val="center"/>
        <w:rPr>
          <w:rFonts w:ascii="Times New Roman" w:eastAsia="Calibri" w:hAnsi="Times New Roman" w:cs="Times New Roman"/>
          <w:b/>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t xml:space="preserve">на тему: </w:t>
      </w:r>
      <w:r w:rsidRPr="00943F4F">
        <w:rPr>
          <w:rFonts w:ascii="Times New Roman" w:eastAsia="Calibri" w:hAnsi="Times New Roman" w:cs="Times New Roman"/>
          <w:b/>
          <w:color w:val="000000"/>
          <w:sz w:val="28"/>
          <w:szCs w:val="28"/>
          <w:shd w:val="clear" w:color="auto" w:fill="FFFFFF"/>
        </w:rPr>
        <w:t xml:space="preserve">«Цитогенетичні ефекти </w:t>
      </w:r>
      <w:r w:rsidRPr="00943F4F">
        <w:rPr>
          <w:rFonts w:ascii="Times New Roman" w:eastAsia="Calibri" w:hAnsi="Times New Roman" w:cs="Times New Roman"/>
          <w:b/>
          <w:i/>
          <w:sz w:val="28"/>
          <w:szCs w:val="28"/>
          <w:lang w:val="ru-RU"/>
        </w:rPr>
        <w:t>Fusarium</w:t>
      </w:r>
      <w:r w:rsidRPr="00943F4F">
        <w:rPr>
          <w:rFonts w:ascii="Times New Roman" w:eastAsia="Calibri" w:hAnsi="Times New Roman" w:cs="Times New Roman"/>
          <w:b/>
          <w:i/>
          <w:sz w:val="28"/>
          <w:szCs w:val="28"/>
        </w:rPr>
        <w:t xml:space="preserve"> </w:t>
      </w:r>
      <w:r w:rsidRPr="00943F4F">
        <w:rPr>
          <w:rFonts w:ascii="Times New Roman" w:eastAsia="Calibri" w:hAnsi="Times New Roman" w:cs="Times New Roman"/>
          <w:b/>
          <w:i/>
          <w:sz w:val="28"/>
          <w:szCs w:val="28"/>
          <w:lang w:val="ru-RU"/>
        </w:rPr>
        <w:t>graminearum</w:t>
      </w:r>
      <w:r w:rsidRPr="00943F4F">
        <w:rPr>
          <w:rFonts w:ascii="Times New Roman" w:eastAsia="Calibri" w:hAnsi="Times New Roman" w:cs="Times New Roman"/>
          <w:b/>
          <w:i/>
          <w:sz w:val="28"/>
          <w:szCs w:val="28"/>
        </w:rPr>
        <w:t xml:space="preserve"> </w:t>
      </w:r>
      <w:r w:rsidRPr="00943F4F">
        <w:rPr>
          <w:rFonts w:ascii="Times New Roman" w:eastAsia="Calibri" w:hAnsi="Times New Roman" w:cs="Times New Roman"/>
          <w:b/>
          <w:sz w:val="28"/>
          <w:szCs w:val="28"/>
          <w:lang w:val="ru-RU"/>
        </w:rPr>
        <w:t>Schwabe</w:t>
      </w:r>
      <w:r w:rsidRPr="00943F4F">
        <w:rPr>
          <w:rFonts w:ascii="Times New Roman" w:eastAsia="Calibri" w:hAnsi="Times New Roman" w:cs="Times New Roman"/>
          <w:b/>
          <w:color w:val="000000"/>
          <w:sz w:val="28"/>
          <w:szCs w:val="28"/>
          <w:shd w:val="clear" w:color="auto" w:fill="FFFFFF"/>
        </w:rPr>
        <w:t xml:space="preserve"> на хлібні злаки»</w:t>
      </w:r>
    </w:p>
    <w:p w:rsidR="00943F4F" w:rsidRPr="00943F4F" w:rsidRDefault="00943F4F" w:rsidP="00943F4F">
      <w:pPr>
        <w:spacing w:after="160" w:line="256" w:lineRule="auto"/>
        <w:jc w:val="center"/>
        <w:rPr>
          <w:rFonts w:ascii="Times New Roman" w:eastAsia="Calibri" w:hAnsi="Times New Roman" w:cs="Times New Roman"/>
          <w:sz w:val="28"/>
          <w:szCs w:val="28"/>
        </w:rPr>
      </w:pPr>
      <w:r w:rsidRPr="00943F4F">
        <w:rPr>
          <w:rFonts w:ascii="Times New Roman" w:eastAsia="Calibri" w:hAnsi="Times New Roman" w:cs="Times New Roman"/>
          <w:sz w:val="28"/>
          <w:szCs w:val="28"/>
        </w:rPr>
        <w:t>Cytogenetic effects of Fusarium graminearum Schwabe on cereals</w:t>
      </w:r>
    </w:p>
    <w:p w:rsidR="00943F4F" w:rsidRPr="00943F4F" w:rsidRDefault="00943F4F" w:rsidP="00943F4F">
      <w:pPr>
        <w:spacing w:after="0" w:line="240" w:lineRule="auto"/>
        <w:ind w:left="4678"/>
        <w:rPr>
          <w:rFonts w:ascii="Times New Roman" w:eastAsia="Times New Roman" w:hAnsi="Times New Roman" w:cs="Times New Roman"/>
          <w:b/>
          <w:sz w:val="28"/>
          <w:szCs w:val="28"/>
        </w:rPr>
      </w:pPr>
    </w:p>
    <w:p w:rsidR="00943F4F" w:rsidRPr="00943F4F" w:rsidRDefault="00943F4F" w:rsidP="00943F4F">
      <w:pPr>
        <w:spacing w:after="0" w:line="240" w:lineRule="auto"/>
        <w:ind w:left="4678"/>
        <w:rPr>
          <w:rFonts w:ascii="Times New Roman" w:eastAsia="Times New Roman" w:hAnsi="Times New Roman" w:cs="Times New Roman"/>
          <w:sz w:val="28"/>
          <w:szCs w:val="28"/>
        </w:rPr>
      </w:pPr>
      <w:r w:rsidRPr="00943F4F">
        <w:rPr>
          <w:rFonts w:ascii="Times New Roman" w:eastAsia="Times New Roman" w:hAnsi="Times New Roman" w:cs="Times New Roman"/>
          <w:b/>
          <w:sz w:val="28"/>
          <w:szCs w:val="28"/>
        </w:rPr>
        <w:t>Виконала:</w:t>
      </w:r>
      <w:r w:rsidRPr="00943F4F">
        <w:rPr>
          <w:rFonts w:ascii="Times New Roman" w:eastAsia="Times New Roman" w:hAnsi="Times New Roman" w:cs="Times New Roman"/>
          <w:sz w:val="28"/>
          <w:szCs w:val="28"/>
        </w:rPr>
        <w:t xml:space="preserve"> </w:t>
      </w:r>
    </w:p>
    <w:p w:rsidR="00943F4F" w:rsidRPr="00943F4F" w:rsidRDefault="00943F4F" w:rsidP="00943F4F">
      <w:pPr>
        <w:spacing w:after="0" w:line="240" w:lineRule="auto"/>
        <w:ind w:left="4678"/>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студентка денної форми навчання</w:t>
      </w:r>
    </w:p>
    <w:p w:rsidR="00943F4F" w:rsidRPr="00943F4F" w:rsidRDefault="00943F4F" w:rsidP="00943F4F">
      <w:pPr>
        <w:spacing w:after="0" w:line="240" w:lineRule="auto"/>
        <w:ind w:left="4678"/>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 xml:space="preserve">спеціальності 091 Біологія </w:t>
      </w:r>
    </w:p>
    <w:p w:rsidR="00943F4F" w:rsidRPr="00943F4F" w:rsidRDefault="00943F4F" w:rsidP="00943F4F">
      <w:pPr>
        <w:spacing w:after="0" w:line="240" w:lineRule="auto"/>
        <w:ind w:left="4678"/>
        <w:rPr>
          <w:rFonts w:ascii="Times New Roman" w:eastAsia="Times New Roman" w:hAnsi="Times New Roman" w:cs="Times New Roman"/>
          <w:caps/>
          <w:sz w:val="28"/>
          <w:szCs w:val="28"/>
        </w:rPr>
      </w:pPr>
      <w:r w:rsidRPr="00943F4F">
        <w:rPr>
          <w:rFonts w:ascii="Times New Roman" w:eastAsia="Times New Roman" w:hAnsi="Times New Roman" w:cs="Times New Roman"/>
          <w:sz w:val="28"/>
          <w:szCs w:val="28"/>
        </w:rPr>
        <w:t>Довганюк Катерина Олександрівна</w:t>
      </w:r>
    </w:p>
    <w:p w:rsidR="00943F4F" w:rsidRPr="00943F4F" w:rsidRDefault="00943F4F" w:rsidP="00943F4F">
      <w:pPr>
        <w:spacing w:after="0" w:line="240" w:lineRule="auto"/>
        <w:jc w:val="center"/>
        <w:rPr>
          <w:rFonts w:ascii="Times New Roman" w:eastAsia="Times New Roman" w:hAnsi="Times New Roman" w:cs="Times New Roman"/>
          <w:caps/>
          <w:sz w:val="28"/>
          <w:szCs w:val="28"/>
        </w:rPr>
      </w:pPr>
    </w:p>
    <w:p w:rsidR="00943F4F" w:rsidRPr="00943F4F" w:rsidRDefault="00943F4F" w:rsidP="00943F4F">
      <w:pPr>
        <w:spacing w:after="0" w:line="240" w:lineRule="auto"/>
        <w:ind w:left="4678"/>
        <w:rPr>
          <w:rFonts w:ascii="Times New Roman" w:eastAsia="Times New Roman" w:hAnsi="Times New Roman" w:cs="Times New Roman"/>
          <w:b/>
          <w:sz w:val="28"/>
          <w:szCs w:val="28"/>
        </w:rPr>
      </w:pPr>
      <w:r w:rsidRPr="00943F4F">
        <w:rPr>
          <w:rFonts w:ascii="Times New Roman" w:eastAsia="Times New Roman" w:hAnsi="Times New Roman" w:cs="Times New Roman"/>
          <w:b/>
          <w:sz w:val="28"/>
          <w:szCs w:val="28"/>
        </w:rPr>
        <w:t>Науковий керівник:</w:t>
      </w:r>
    </w:p>
    <w:p w:rsidR="00943F4F" w:rsidRPr="00943F4F" w:rsidRDefault="00943F4F" w:rsidP="00943F4F">
      <w:pPr>
        <w:spacing w:after="0" w:line="240" w:lineRule="auto"/>
        <w:ind w:left="4678"/>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кандидат біологічних наук, доцент</w:t>
      </w:r>
    </w:p>
    <w:p w:rsidR="00943F4F" w:rsidRPr="00943F4F" w:rsidRDefault="00943F4F" w:rsidP="00943F4F">
      <w:pPr>
        <w:spacing w:after="0" w:line="240" w:lineRule="auto"/>
        <w:ind w:left="4678"/>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Січняк Олександр Львович</w:t>
      </w:r>
    </w:p>
    <w:p w:rsidR="00943F4F" w:rsidRPr="00943F4F" w:rsidRDefault="00943F4F" w:rsidP="00943F4F">
      <w:pPr>
        <w:spacing w:after="0" w:line="240" w:lineRule="auto"/>
        <w:ind w:left="4678"/>
        <w:rPr>
          <w:rFonts w:ascii="Times New Roman" w:eastAsia="Times New Roman" w:hAnsi="Times New Roman" w:cs="Times New Roman"/>
          <w:sz w:val="28"/>
          <w:szCs w:val="28"/>
        </w:rPr>
      </w:pPr>
    </w:p>
    <w:p w:rsidR="00943F4F" w:rsidRPr="00943F4F" w:rsidRDefault="00943F4F" w:rsidP="00943F4F">
      <w:pPr>
        <w:spacing w:after="0" w:line="240" w:lineRule="auto"/>
        <w:ind w:left="4678"/>
        <w:rPr>
          <w:rFonts w:ascii="Times New Roman" w:eastAsia="Times New Roman" w:hAnsi="Times New Roman" w:cs="Times New Roman"/>
          <w:b/>
          <w:sz w:val="28"/>
          <w:szCs w:val="28"/>
        </w:rPr>
      </w:pPr>
      <w:r w:rsidRPr="00943F4F">
        <w:rPr>
          <w:rFonts w:ascii="Times New Roman" w:eastAsia="Times New Roman" w:hAnsi="Times New Roman" w:cs="Times New Roman"/>
          <w:b/>
          <w:sz w:val="28"/>
          <w:szCs w:val="28"/>
        </w:rPr>
        <w:t xml:space="preserve">Рецензент: </w:t>
      </w:r>
    </w:p>
    <w:p w:rsidR="00943F4F" w:rsidRPr="00943F4F" w:rsidRDefault="00943F4F" w:rsidP="00943F4F">
      <w:pPr>
        <w:spacing w:after="0" w:line="240" w:lineRule="auto"/>
        <w:ind w:left="4678"/>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кандидат біологічних наук, доцент</w:t>
      </w:r>
    </w:p>
    <w:p w:rsidR="00943F4F" w:rsidRPr="00943F4F" w:rsidRDefault="00943F4F" w:rsidP="00943F4F">
      <w:pPr>
        <w:spacing w:after="0" w:line="240" w:lineRule="auto"/>
        <w:ind w:left="4678"/>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Герасимюк Валерій Петрович</w:t>
      </w:r>
    </w:p>
    <w:p w:rsidR="00943F4F" w:rsidRPr="00943F4F" w:rsidRDefault="00943F4F" w:rsidP="00943F4F">
      <w:pPr>
        <w:spacing w:after="0" w:line="240" w:lineRule="auto"/>
        <w:jc w:val="center"/>
        <w:rPr>
          <w:rFonts w:ascii="Times New Roman" w:eastAsia="Times New Roman" w:hAnsi="Times New Roman" w:cs="Times New Roman"/>
          <w:caps/>
          <w:sz w:val="28"/>
          <w:szCs w:val="28"/>
        </w:rPr>
      </w:pPr>
    </w:p>
    <w:p w:rsidR="00943F4F" w:rsidRPr="00943F4F" w:rsidRDefault="00943F4F" w:rsidP="00943F4F">
      <w:pPr>
        <w:spacing w:after="0" w:line="240" w:lineRule="auto"/>
        <w:jc w:val="center"/>
        <w:rPr>
          <w:rFonts w:ascii="Times New Roman" w:eastAsia="Times New Roman" w:hAnsi="Times New Roman" w:cs="Times New Roman"/>
          <w:caps/>
          <w:sz w:val="28"/>
          <w:szCs w:val="28"/>
        </w:rPr>
      </w:pPr>
    </w:p>
    <w:p w:rsidR="00943F4F" w:rsidRPr="00943F4F" w:rsidRDefault="00943F4F" w:rsidP="00943F4F">
      <w:pPr>
        <w:spacing w:after="0" w:line="240" w:lineRule="auto"/>
        <w:jc w:val="both"/>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Рекомендовано до захисту:</w:t>
      </w:r>
      <w:r w:rsidRPr="00943F4F">
        <w:rPr>
          <w:rFonts w:ascii="Times New Roman" w:eastAsia="Times New Roman" w:hAnsi="Times New Roman" w:cs="Times New Roman"/>
          <w:sz w:val="28"/>
          <w:szCs w:val="28"/>
        </w:rPr>
        <w:tab/>
      </w:r>
      <w:r w:rsidRPr="00943F4F">
        <w:rPr>
          <w:rFonts w:ascii="Times New Roman" w:eastAsia="Times New Roman" w:hAnsi="Times New Roman" w:cs="Times New Roman"/>
          <w:sz w:val="28"/>
          <w:szCs w:val="28"/>
        </w:rPr>
        <w:tab/>
        <w:t xml:space="preserve">Захищена на засіданні ЕК </w:t>
      </w:r>
    </w:p>
    <w:p w:rsidR="00943F4F" w:rsidRPr="00943F4F" w:rsidRDefault="00943F4F" w:rsidP="00943F4F">
      <w:pPr>
        <w:spacing w:after="0" w:line="240" w:lineRule="auto"/>
        <w:jc w:val="both"/>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Протокол засідання кафедри</w:t>
      </w:r>
      <w:r w:rsidRPr="00943F4F">
        <w:rPr>
          <w:rFonts w:ascii="Times New Roman" w:eastAsia="Times New Roman" w:hAnsi="Times New Roman" w:cs="Times New Roman"/>
          <w:sz w:val="28"/>
          <w:szCs w:val="28"/>
        </w:rPr>
        <w:tab/>
      </w:r>
      <w:r w:rsidRPr="00943F4F">
        <w:rPr>
          <w:rFonts w:ascii="Times New Roman" w:eastAsia="Times New Roman" w:hAnsi="Times New Roman" w:cs="Times New Roman"/>
          <w:sz w:val="28"/>
          <w:szCs w:val="28"/>
        </w:rPr>
        <w:tab/>
        <w:t>протокол №___ від “___”________20</w:t>
      </w:r>
      <w:r w:rsidRPr="00943F4F">
        <w:rPr>
          <w:rFonts w:ascii="Times New Roman" w:eastAsia="Times New Roman" w:hAnsi="Times New Roman" w:cs="Times New Roman"/>
          <w:sz w:val="28"/>
          <w:szCs w:val="28"/>
          <w:lang w:val="ru-RU"/>
        </w:rPr>
        <w:t>1</w:t>
      </w:r>
      <w:r w:rsidRPr="00943F4F">
        <w:rPr>
          <w:rFonts w:ascii="Times New Roman" w:eastAsia="Times New Roman" w:hAnsi="Times New Roman" w:cs="Times New Roman"/>
          <w:sz w:val="28"/>
          <w:szCs w:val="28"/>
        </w:rPr>
        <w:t>8 р.</w:t>
      </w:r>
    </w:p>
    <w:p w:rsidR="00943F4F" w:rsidRPr="00943F4F" w:rsidRDefault="00943F4F" w:rsidP="00943F4F">
      <w:pPr>
        <w:spacing w:after="0" w:line="240" w:lineRule="auto"/>
        <w:jc w:val="both"/>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№___ від “___”_________20</w:t>
      </w:r>
      <w:r w:rsidRPr="00943F4F">
        <w:rPr>
          <w:rFonts w:ascii="Times New Roman" w:eastAsia="Times New Roman" w:hAnsi="Times New Roman" w:cs="Times New Roman"/>
          <w:sz w:val="28"/>
          <w:szCs w:val="28"/>
          <w:lang w:val="ru-RU"/>
        </w:rPr>
        <w:t>1</w:t>
      </w:r>
      <w:r w:rsidRPr="00943F4F">
        <w:rPr>
          <w:rFonts w:ascii="Times New Roman" w:eastAsia="Times New Roman" w:hAnsi="Times New Roman" w:cs="Times New Roman"/>
          <w:sz w:val="28"/>
          <w:szCs w:val="28"/>
        </w:rPr>
        <w:t>8 р.</w:t>
      </w:r>
      <w:r w:rsidRPr="00943F4F">
        <w:rPr>
          <w:rFonts w:ascii="Times New Roman" w:eastAsia="Times New Roman" w:hAnsi="Times New Roman" w:cs="Times New Roman"/>
          <w:sz w:val="28"/>
          <w:szCs w:val="28"/>
        </w:rPr>
        <w:tab/>
        <w:t>Оцінка_____________________</w:t>
      </w:r>
    </w:p>
    <w:p w:rsidR="00943F4F" w:rsidRPr="00943F4F" w:rsidRDefault="00943F4F" w:rsidP="00943F4F">
      <w:pPr>
        <w:spacing w:after="0" w:line="240" w:lineRule="auto"/>
        <w:jc w:val="both"/>
        <w:rPr>
          <w:rFonts w:ascii="Times New Roman" w:eastAsia="Times New Roman" w:hAnsi="Times New Roman" w:cs="Times New Roman"/>
          <w:sz w:val="28"/>
          <w:szCs w:val="28"/>
        </w:rPr>
      </w:pPr>
    </w:p>
    <w:p w:rsidR="00943F4F" w:rsidRPr="00943F4F" w:rsidRDefault="00943F4F" w:rsidP="00943F4F">
      <w:pPr>
        <w:spacing w:after="0" w:line="240" w:lineRule="auto"/>
        <w:jc w:val="both"/>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 xml:space="preserve">Завідувач кафедри </w:t>
      </w:r>
      <w:r w:rsidRPr="00943F4F">
        <w:rPr>
          <w:rFonts w:ascii="Times New Roman" w:eastAsia="Times New Roman" w:hAnsi="Times New Roman" w:cs="Times New Roman"/>
          <w:sz w:val="28"/>
          <w:szCs w:val="28"/>
        </w:rPr>
        <w:tab/>
      </w:r>
      <w:r w:rsidRPr="00943F4F">
        <w:rPr>
          <w:rFonts w:ascii="Times New Roman" w:eastAsia="Times New Roman" w:hAnsi="Times New Roman" w:cs="Times New Roman"/>
          <w:sz w:val="28"/>
          <w:szCs w:val="28"/>
        </w:rPr>
        <w:tab/>
      </w:r>
      <w:r w:rsidRPr="00943F4F">
        <w:rPr>
          <w:rFonts w:ascii="Times New Roman" w:eastAsia="Times New Roman" w:hAnsi="Times New Roman" w:cs="Times New Roman"/>
          <w:sz w:val="28"/>
          <w:szCs w:val="28"/>
        </w:rPr>
        <w:tab/>
        <w:t>Голова ЕК __________ Чеботар С.В.</w:t>
      </w:r>
    </w:p>
    <w:p w:rsidR="00943F4F" w:rsidRPr="00943F4F" w:rsidRDefault="00943F4F" w:rsidP="00943F4F">
      <w:pPr>
        <w:spacing w:before="240" w:after="0" w:line="240" w:lineRule="auto"/>
        <w:jc w:val="both"/>
        <w:rPr>
          <w:rFonts w:ascii="Times New Roman" w:eastAsia="Times New Roman" w:hAnsi="Times New Roman" w:cs="Times New Roman"/>
          <w:sz w:val="28"/>
          <w:szCs w:val="28"/>
        </w:rPr>
      </w:pPr>
      <w:r w:rsidRPr="00943F4F">
        <w:rPr>
          <w:rFonts w:ascii="Times New Roman" w:eastAsia="Times New Roman" w:hAnsi="Times New Roman" w:cs="Times New Roman"/>
          <w:sz w:val="28"/>
          <w:szCs w:val="28"/>
        </w:rPr>
        <w:t>______________ Чеботар С.В.</w:t>
      </w:r>
    </w:p>
    <w:p w:rsidR="00943F4F" w:rsidRPr="00943F4F" w:rsidRDefault="00943F4F" w:rsidP="00943F4F">
      <w:pPr>
        <w:spacing w:after="0" w:line="240" w:lineRule="auto"/>
        <w:jc w:val="center"/>
        <w:rPr>
          <w:rFonts w:ascii="Times New Roman" w:eastAsia="Times New Roman" w:hAnsi="Times New Roman" w:cs="Times New Roman"/>
          <w:caps/>
          <w:sz w:val="28"/>
          <w:szCs w:val="28"/>
        </w:rPr>
      </w:pPr>
    </w:p>
    <w:p w:rsidR="00943F4F" w:rsidRPr="00943F4F" w:rsidRDefault="00943F4F" w:rsidP="00943F4F">
      <w:pPr>
        <w:spacing w:after="160" w:line="256" w:lineRule="auto"/>
        <w:rPr>
          <w:rFonts w:ascii="Times New Roman" w:eastAsia="Calibri" w:hAnsi="Times New Roman" w:cs="Times New Roman"/>
          <w:sz w:val="28"/>
          <w:szCs w:val="28"/>
        </w:rPr>
      </w:pPr>
    </w:p>
    <w:p w:rsidR="00943F4F" w:rsidRPr="00943F4F" w:rsidRDefault="00943F4F" w:rsidP="00943F4F">
      <w:pPr>
        <w:spacing w:after="160" w:line="256" w:lineRule="auto"/>
        <w:rPr>
          <w:rFonts w:ascii="Times New Roman" w:eastAsia="Calibri" w:hAnsi="Times New Roman" w:cs="Times New Roman"/>
          <w:sz w:val="28"/>
          <w:szCs w:val="28"/>
        </w:rPr>
      </w:pPr>
    </w:p>
    <w:p w:rsidR="00943F4F" w:rsidRPr="00943F4F" w:rsidRDefault="00943F4F" w:rsidP="00943F4F">
      <w:pPr>
        <w:spacing w:after="160" w:line="256" w:lineRule="auto"/>
        <w:jc w:val="center"/>
        <w:rPr>
          <w:rFonts w:ascii="Times New Roman" w:eastAsia="Calibri" w:hAnsi="Times New Roman" w:cs="Times New Roman"/>
          <w:sz w:val="28"/>
          <w:szCs w:val="28"/>
        </w:rPr>
      </w:pPr>
      <w:r w:rsidRPr="00943F4F">
        <w:rPr>
          <w:rFonts w:ascii="Times New Roman" w:eastAsia="Calibri" w:hAnsi="Times New Roman" w:cs="Times New Roman"/>
          <w:sz w:val="28"/>
          <w:szCs w:val="28"/>
        </w:rPr>
        <w:t>Одеса 2018</w:t>
      </w:r>
    </w:p>
    <w:p w:rsidR="00943F4F" w:rsidRPr="00943F4F" w:rsidRDefault="00943F4F" w:rsidP="00943F4F">
      <w:pPr>
        <w:spacing w:after="160" w:line="256" w:lineRule="auto"/>
        <w:rPr>
          <w:rFonts w:ascii="Times New Roman" w:eastAsia="Calibri" w:hAnsi="Times New Roman" w:cs="Times New Roman"/>
          <w:sz w:val="28"/>
          <w:szCs w:val="28"/>
        </w:rPr>
      </w:pPr>
      <w:r w:rsidRPr="00943F4F">
        <w:rPr>
          <w:rFonts w:ascii="Times New Roman" w:eastAsia="Calibri" w:hAnsi="Times New Roman" w:cs="Times New Roman"/>
          <w:sz w:val="28"/>
          <w:szCs w:val="28"/>
        </w:rPr>
        <w:br w:type="page"/>
      </w:r>
    </w:p>
    <w:p w:rsidR="00943F4F" w:rsidRPr="00943F4F" w:rsidRDefault="00943F4F" w:rsidP="00943F4F">
      <w:pPr>
        <w:spacing w:after="160" w:line="256" w:lineRule="auto"/>
        <w:ind w:right="115"/>
        <w:jc w:val="center"/>
        <w:outlineLvl w:val="0"/>
        <w:rPr>
          <w:rFonts w:ascii="Times New Roman" w:eastAsia="Times New Roman" w:hAnsi="Times New Roman" w:cs="Times New Roman"/>
          <w:b/>
          <w:bCs/>
          <w:kern w:val="36"/>
          <w:sz w:val="28"/>
          <w:szCs w:val="28"/>
          <w:lang w:eastAsia="ru-RU"/>
        </w:rPr>
      </w:pPr>
      <w:r w:rsidRPr="00943F4F">
        <w:rPr>
          <w:rFonts w:ascii="Times New Roman" w:eastAsia="Times New Roman" w:hAnsi="Times New Roman" w:cs="Times New Roman"/>
          <w:b/>
          <w:bCs/>
          <w:kern w:val="36"/>
          <w:sz w:val="28"/>
          <w:szCs w:val="28"/>
          <w:lang w:eastAsia="ru-RU"/>
        </w:rPr>
        <w:lastRenderedPageBreak/>
        <w:t>АННОТАЦІЯ</w:t>
      </w:r>
    </w:p>
    <w:p w:rsidR="00943F4F" w:rsidRPr="00943F4F" w:rsidRDefault="00943F4F" w:rsidP="00943F4F">
      <w:pPr>
        <w:spacing w:after="0" w:line="256" w:lineRule="auto"/>
        <w:ind w:firstLine="720"/>
        <w:jc w:val="both"/>
        <w:rPr>
          <w:rFonts w:ascii="Times New Roman" w:eastAsia="Calibri" w:hAnsi="Times New Roman" w:cs="Times New Roman"/>
          <w:sz w:val="28"/>
          <w:szCs w:val="28"/>
        </w:rPr>
      </w:pPr>
      <w:r w:rsidRPr="00943F4F">
        <w:rPr>
          <w:rFonts w:ascii="Times New Roman" w:eastAsia="Calibri" w:hAnsi="Times New Roman" w:cs="Times New Roman"/>
          <w:sz w:val="28"/>
          <w:szCs w:val="28"/>
        </w:rPr>
        <w:t xml:space="preserve">Метою представленої роботи </w:t>
      </w:r>
      <w:r w:rsidRPr="00943F4F">
        <w:rPr>
          <w:rFonts w:ascii="Times New Roman" w:eastAsia="Calibri" w:hAnsi="Times New Roman" w:cs="Times New Roman"/>
          <w:sz w:val="28"/>
          <w:szCs w:val="28"/>
          <w:shd w:val="clear" w:color="auto" w:fill="FFFFFF"/>
        </w:rPr>
        <w:t xml:space="preserve">є оцінка генотоксичності культуральної рідини </w:t>
      </w:r>
      <w:r w:rsidRPr="00943F4F">
        <w:rPr>
          <w:rFonts w:ascii="Times New Roman" w:eastAsia="Calibri" w:hAnsi="Times New Roman" w:cs="Times New Roman"/>
          <w:i/>
          <w:sz w:val="28"/>
          <w:szCs w:val="28"/>
        </w:rPr>
        <w:t xml:space="preserve">Fusarium graminearum </w:t>
      </w:r>
      <w:r w:rsidRPr="00943F4F">
        <w:rPr>
          <w:rFonts w:ascii="Times New Roman" w:eastAsia="Calibri" w:hAnsi="Times New Roman" w:cs="Times New Roman"/>
          <w:sz w:val="28"/>
          <w:szCs w:val="28"/>
        </w:rPr>
        <w:t>Schwabe</w:t>
      </w:r>
      <w:r w:rsidRPr="00943F4F">
        <w:rPr>
          <w:rFonts w:ascii="Times New Roman" w:eastAsia="Calibri" w:hAnsi="Times New Roman" w:cs="Times New Roman"/>
          <w:sz w:val="28"/>
          <w:szCs w:val="28"/>
          <w:shd w:val="clear" w:color="auto" w:fill="FFFFFF"/>
        </w:rPr>
        <w:t xml:space="preserve"> на паростках ячменю та м’якої пшениці. </w:t>
      </w:r>
      <w:r w:rsidRPr="00943F4F">
        <w:rPr>
          <w:rFonts w:ascii="Times New Roman" w:eastAsia="Calibri" w:hAnsi="Times New Roman" w:cs="Times New Roman"/>
          <w:sz w:val="28"/>
          <w:szCs w:val="28"/>
        </w:rPr>
        <w:t xml:space="preserve">Метаболіти культуральної рідини </w:t>
      </w:r>
      <w:r w:rsidRPr="00943F4F">
        <w:rPr>
          <w:rFonts w:ascii="Times New Roman" w:eastAsia="Calibri" w:hAnsi="Times New Roman" w:cs="Times New Roman"/>
          <w:i/>
          <w:sz w:val="28"/>
          <w:szCs w:val="28"/>
          <w:lang w:val="en-US"/>
        </w:rPr>
        <w:t>Fusarium</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graminearum</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sz w:val="28"/>
          <w:szCs w:val="28"/>
        </w:rPr>
        <w:t>достовірно (р≤0,001) знижують енергію проростання і схожість насіння</w:t>
      </w:r>
      <w:r w:rsidRPr="00943F4F">
        <w:rPr>
          <w:rFonts w:ascii="Times New Roman" w:eastAsia="Calibri" w:hAnsi="Times New Roman" w:cs="Times New Roman"/>
          <w:sz w:val="28"/>
          <w:szCs w:val="28"/>
          <w:shd w:val="clear" w:color="auto" w:fill="FFFFFF"/>
        </w:rPr>
        <w:t>. С</w:t>
      </w:r>
      <w:r w:rsidRPr="00943F4F">
        <w:rPr>
          <w:rFonts w:ascii="Times New Roman" w:eastAsia="Calibri" w:hAnsi="Times New Roman" w:cs="Times New Roman"/>
          <w:sz w:val="28"/>
          <w:szCs w:val="28"/>
        </w:rPr>
        <w:t xml:space="preserve">постерігали також достовірне зниження мітотичного індексу кореневої меристеми </w:t>
      </w:r>
      <w:r w:rsidRPr="00943F4F">
        <w:rPr>
          <w:rFonts w:ascii="Times New Roman" w:eastAsia="Calibri" w:hAnsi="Times New Roman" w:cs="Times New Roman"/>
          <w:sz w:val="28"/>
          <w:szCs w:val="28"/>
          <w:shd w:val="clear" w:color="auto" w:fill="FFFFFF"/>
        </w:rPr>
        <w:t xml:space="preserve">м’якої пшениці (р≤0,05) та ячменю (р≤0,001). За впливу метаболітів культуральної рідини патогенного гриба достовірно збільшилась частка клітин з абераціями. Частка клітин з порушенням мітозу в кореневій меристемі паростків </w:t>
      </w:r>
      <w:r w:rsidRPr="00943F4F">
        <w:rPr>
          <w:rFonts w:ascii="Times New Roman" w:eastAsia="Times New Roman" w:hAnsi="Times New Roman" w:cs="Times New Roman"/>
          <w:i/>
          <w:sz w:val="28"/>
          <w:szCs w:val="28"/>
          <w:lang w:val="en-US"/>
        </w:rPr>
        <w:t>Triticum</w:t>
      </w:r>
      <w:r w:rsidRPr="00943F4F">
        <w:rPr>
          <w:rFonts w:ascii="Times New Roman" w:eastAsia="Times New Roman" w:hAnsi="Times New Roman" w:cs="Times New Roman"/>
          <w:i/>
          <w:sz w:val="28"/>
          <w:szCs w:val="28"/>
        </w:rPr>
        <w:t xml:space="preserve"> </w:t>
      </w:r>
      <w:r w:rsidRPr="00943F4F">
        <w:rPr>
          <w:rFonts w:ascii="Times New Roman" w:eastAsia="Times New Roman" w:hAnsi="Times New Roman" w:cs="Times New Roman"/>
          <w:i/>
          <w:sz w:val="28"/>
          <w:szCs w:val="28"/>
          <w:lang w:val="en-US"/>
        </w:rPr>
        <w:t>aestivum</w:t>
      </w:r>
      <w:r w:rsidRPr="00943F4F">
        <w:rPr>
          <w:rFonts w:ascii="Times New Roman" w:eastAsia="Times New Roman" w:hAnsi="Times New Roman" w:cs="Times New Roman"/>
          <w:sz w:val="28"/>
          <w:szCs w:val="28"/>
        </w:rPr>
        <w:t xml:space="preserve"> </w:t>
      </w:r>
      <w:r w:rsidRPr="00943F4F">
        <w:rPr>
          <w:rFonts w:ascii="Times New Roman" w:eastAsia="Times New Roman" w:hAnsi="Times New Roman" w:cs="Times New Roman"/>
          <w:sz w:val="28"/>
          <w:szCs w:val="28"/>
          <w:lang w:val="en-US"/>
        </w:rPr>
        <w:t>L</w:t>
      </w:r>
      <w:r w:rsidRPr="00943F4F">
        <w:rPr>
          <w:rFonts w:ascii="Times New Roman" w:eastAsia="Times New Roman" w:hAnsi="Times New Roman" w:cs="Times New Roman"/>
          <w:sz w:val="28"/>
          <w:szCs w:val="28"/>
        </w:rPr>
        <w:t xml:space="preserve">. сорту Куяльник </w:t>
      </w:r>
      <w:r w:rsidRPr="00943F4F">
        <w:rPr>
          <w:rFonts w:ascii="Times New Roman" w:eastAsia="Calibri" w:hAnsi="Times New Roman" w:cs="Times New Roman"/>
          <w:sz w:val="28"/>
          <w:szCs w:val="28"/>
        </w:rPr>
        <w:t>збільшилась до 14,8</w:t>
      </w:r>
      <w:r w:rsidRPr="00943F4F">
        <w:rPr>
          <w:rFonts w:ascii="Times New Roman" w:eastAsia="Calibri" w:hAnsi="Times New Roman" w:cs="Times New Roman"/>
          <w:sz w:val="28"/>
          <w:szCs w:val="28"/>
          <w:u w:val="single"/>
        </w:rPr>
        <w:t>+</w:t>
      </w:r>
      <w:r w:rsidRPr="00943F4F">
        <w:rPr>
          <w:rFonts w:ascii="Times New Roman" w:eastAsia="Calibri" w:hAnsi="Times New Roman" w:cs="Times New Roman"/>
          <w:sz w:val="28"/>
          <w:szCs w:val="28"/>
        </w:rPr>
        <w:t>4,0% (р≤0,01), а</w:t>
      </w:r>
      <w:r w:rsidRPr="00943F4F">
        <w:rPr>
          <w:rFonts w:ascii="Times New Roman" w:eastAsia="Times New Roman" w:hAnsi="Times New Roman" w:cs="Times New Roman"/>
          <w:sz w:val="28"/>
          <w:szCs w:val="28"/>
        </w:rPr>
        <w:t xml:space="preserve"> </w:t>
      </w:r>
      <w:r w:rsidRPr="00943F4F">
        <w:rPr>
          <w:rFonts w:ascii="Times New Roman" w:eastAsia="Times New Roman" w:hAnsi="Times New Roman" w:cs="Times New Roman"/>
          <w:i/>
          <w:sz w:val="28"/>
          <w:szCs w:val="28"/>
          <w:lang w:val="en-US"/>
        </w:rPr>
        <w:t>Hordeum</w:t>
      </w:r>
      <w:r w:rsidRPr="00943F4F">
        <w:rPr>
          <w:rFonts w:ascii="Times New Roman" w:eastAsia="Times New Roman" w:hAnsi="Times New Roman" w:cs="Times New Roman"/>
          <w:i/>
          <w:sz w:val="28"/>
          <w:szCs w:val="28"/>
        </w:rPr>
        <w:t xml:space="preserve"> </w:t>
      </w:r>
      <w:r w:rsidRPr="00943F4F">
        <w:rPr>
          <w:rFonts w:ascii="Times New Roman" w:eastAsia="Times New Roman" w:hAnsi="Times New Roman" w:cs="Times New Roman"/>
          <w:i/>
          <w:sz w:val="28"/>
          <w:szCs w:val="28"/>
          <w:lang w:val="en-US"/>
        </w:rPr>
        <w:t>vulgare</w:t>
      </w:r>
      <w:r w:rsidRPr="00943F4F">
        <w:rPr>
          <w:rFonts w:ascii="Times New Roman" w:eastAsia="Times New Roman" w:hAnsi="Times New Roman" w:cs="Times New Roman"/>
          <w:sz w:val="28"/>
          <w:szCs w:val="28"/>
        </w:rPr>
        <w:t xml:space="preserve"> </w:t>
      </w:r>
      <w:r w:rsidRPr="00943F4F">
        <w:rPr>
          <w:rFonts w:ascii="Times New Roman" w:eastAsia="Times New Roman" w:hAnsi="Times New Roman" w:cs="Times New Roman"/>
          <w:sz w:val="28"/>
          <w:szCs w:val="28"/>
          <w:lang w:val="en-US"/>
        </w:rPr>
        <w:t>L</w:t>
      </w:r>
      <w:r w:rsidRPr="00943F4F">
        <w:rPr>
          <w:rFonts w:ascii="Times New Roman" w:eastAsia="Times New Roman" w:hAnsi="Times New Roman" w:cs="Times New Roman"/>
          <w:sz w:val="28"/>
          <w:szCs w:val="28"/>
        </w:rPr>
        <w:t>. сорту Росава –</w:t>
      </w:r>
      <w:r w:rsidRPr="00943F4F">
        <w:rPr>
          <w:rFonts w:ascii="Times New Roman" w:eastAsia="Calibri" w:hAnsi="Times New Roman" w:cs="Times New Roman"/>
          <w:sz w:val="28"/>
          <w:szCs w:val="28"/>
          <w:shd w:val="clear" w:color="auto" w:fill="FFFFFF"/>
        </w:rPr>
        <w:t xml:space="preserve">до </w:t>
      </w:r>
      <w:r w:rsidRPr="00943F4F">
        <w:rPr>
          <w:rFonts w:ascii="Times New Roman" w:eastAsia="Calibri" w:hAnsi="Times New Roman" w:cs="Times New Roman"/>
          <w:sz w:val="28"/>
          <w:szCs w:val="28"/>
        </w:rPr>
        <w:t>18,5</w:t>
      </w:r>
      <w:r w:rsidRPr="00943F4F">
        <w:rPr>
          <w:rFonts w:ascii="Times New Roman" w:eastAsia="Calibri" w:hAnsi="Times New Roman" w:cs="Times New Roman"/>
          <w:sz w:val="28"/>
          <w:szCs w:val="28"/>
          <w:u w:val="single"/>
        </w:rPr>
        <w:t>+</w:t>
      </w:r>
      <w:r w:rsidRPr="00943F4F">
        <w:rPr>
          <w:rFonts w:ascii="Times New Roman" w:eastAsia="Calibri" w:hAnsi="Times New Roman" w:cs="Times New Roman"/>
          <w:sz w:val="28"/>
          <w:szCs w:val="28"/>
        </w:rPr>
        <w:t xml:space="preserve">4,1% (р≤0,001). Серед порушень викликаних дією культуральної рідини </w:t>
      </w:r>
      <w:r w:rsidRPr="00943F4F">
        <w:rPr>
          <w:rFonts w:ascii="Times New Roman" w:eastAsia="Calibri" w:hAnsi="Times New Roman" w:cs="Times New Roman"/>
          <w:i/>
          <w:sz w:val="28"/>
          <w:szCs w:val="28"/>
          <w:lang w:val="ru-RU"/>
        </w:rPr>
        <w:t>Fusarium</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ru-RU"/>
        </w:rPr>
        <w:t>graminearum</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sz w:val="28"/>
          <w:szCs w:val="28"/>
        </w:rPr>
        <w:t xml:space="preserve">спостерігали хромосомні аберації, відбитком яких було утворення мостів, фрагментів та відставань хромосом, а також асиметричний мітоз та комплексні порушення мітозу. </w:t>
      </w:r>
    </w:p>
    <w:p w:rsidR="00943F4F" w:rsidRPr="00943F4F" w:rsidRDefault="00943F4F" w:rsidP="00943F4F">
      <w:pPr>
        <w:spacing w:after="0" w:line="256" w:lineRule="auto"/>
        <w:ind w:firstLine="720"/>
        <w:jc w:val="both"/>
        <w:rPr>
          <w:rFonts w:ascii="Times New Roman" w:eastAsia="Calibri" w:hAnsi="Times New Roman" w:cs="Times New Roman"/>
          <w:sz w:val="28"/>
        </w:rPr>
      </w:pPr>
      <w:r w:rsidRPr="00943F4F">
        <w:rPr>
          <w:rFonts w:ascii="Times New Roman" w:eastAsia="Calibri" w:hAnsi="Times New Roman" w:cs="Times New Roman"/>
          <w:sz w:val="28"/>
        </w:rPr>
        <w:t xml:space="preserve">Робота викладена на 63 сторінках друкованого тексту, містить </w:t>
      </w:r>
      <w:r w:rsidRPr="00943F4F">
        <w:rPr>
          <w:rFonts w:ascii="Times New Roman" w:eastAsia="Calibri" w:hAnsi="Times New Roman" w:cs="Times New Roman"/>
          <w:sz w:val="28"/>
          <w:lang w:val="ru-RU"/>
        </w:rPr>
        <w:t>4</w:t>
      </w:r>
      <w:r w:rsidRPr="00943F4F">
        <w:rPr>
          <w:rFonts w:ascii="Times New Roman" w:eastAsia="Calibri" w:hAnsi="Times New Roman" w:cs="Times New Roman"/>
          <w:sz w:val="28"/>
        </w:rPr>
        <w:t xml:space="preserve"> таблиці і 10 рисунків, в роботі наводяться посилання на 117 джерел ( 68 кирилицею, 49 латиницею).</w:t>
      </w:r>
    </w:p>
    <w:p w:rsidR="00943F4F" w:rsidRPr="00943F4F" w:rsidRDefault="00943F4F" w:rsidP="00943F4F">
      <w:pPr>
        <w:spacing w:after="0" w:line="256" w:lineRule="auto"/>
        <w:ind w:firstLine="720"/>
        <w:jc w:val="both"/>
        <w:rPr>
          <w:rFonts w:ascii="Times New Roman" w:eastAsia="Calibri" w:hAnsi="Times New Roman" w:cs="Times New Roman"/>
          <w:sz w:val="28"/>
          <w:szCs w:val="28"/>
        </w:rPr>
      </w:pPr>
      <w:r w:rsidRPr="00943F4F">
        <w:rPr>
          <w:rFonts w:ascii="Times New Roman" w:eastAsia="Calibri" w:hAnsi="Times New Roman" w:cs="Times New Roman"/>
          <w:b/>
          <w:sz w:val="28"/>
          <w:szCs w:val="28"/>
        </w:rPr>
        <w:t>Ключові слова:</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rPr>
        <w:t>Fusarium graminearum</w:t>
      </w:r>
      <w:r w:rsidRPr="00943F4F">
        <w:rPr>
          <w:rFonts w:ascii="Times New Roman" w:eastAsia="Calibri" w:hAnsi="Times New Roman" w:cs="Times New Roman"/>
          <w:sz w:val="28"/>
          <w:szCs w:val="28"/>
        </w:rPr>
        <w:t>, м’яка пшениця, ячмінь, мітотичний індекс, анафазний тест</w:t>
      </w:r>
    </w:p>
    <w:p w:rsidR="00943F4F" w:rsidRPr="00943F4F" w:rsidRDefault="00943F4F" w:rsidP="00943F4F">
      <w:pPr>
        <w:spacing w:after="0" w:line="256" w:lineRule="auto"/>
        <w:ind w:firstLine="720"/>
        <w:jc w:val="both"/>
        <w:rPr>
          <w:rFonts w:ascii="Times New Roman" w:eastAsia="Calibri" w:hAnsi="Times New Roman" w:cs="Times New Roman"/>
          <w:sz w:val="28"/>
          <w:szCs w:val="28"/>
        </w:rPr>
      </w:pPr>
    </w:p>
    <w:p w:rsidR="00943F4F" w:rsidRPr="00943F4F" w:rsidRDefault="00943F4F" w:rsidP="00943F4F">
      <w:pPr>
        <w:spacing w:after="160" w:line="256" w:lineRule="auto"/>
        <w:jc w:val="center"/>
        <w:rPr>
          <w:rFonts w:ascii="Times New Roman" w:eastAsia="Calibri" w:hAnsi="Times New Roman" w:cs="Times New Roman"/>
          <w:sz w:val="28"/>
          <w:szCs w:val="28"/>
        </w:rPr>
      </w:pPr>
      <w:r w:rsidRPr="00943F4F">
        <w:rPr>
          <w:rFonts w:ascii="Times New Roman" w:eastAsia="Calibri" w:hAnsi="Times New Roman" w:cs="Times New Roman"/>
          <w:b/>
          <w:sz w:val="28"/>
          <w:lang w:val="en-US"/>
        </w:rPr>
        <w:t>SUMMARY</w:t>
      </w:r>
    </w:p>
    <w:p w:rsidR="00943F4F" w:rsidRPr="00943F4F" w:rsidRDefault="00943F4F" w:rsidP="00943F4F">
      <w:pPr>
        <w:spacing w:after="0" w:line="256" w:lineRule="auto"/>
        <w:ind w:firstLine="720"/>
        <w:jc w:val="both"/>
        <w:rPr>
          <w:rFonts w:ascii="Times New Roman" w:eastAsia="Times New Roman" w:hAnsi="Times New Roman" w:cs="Times New Roman"/>
          <w:bCs/>
          <w:kern w:val="36"/>
          <w:sz w:val="28"/>
          <w:szCs w:val="28"/>
          <w:lang w:val="en-US" w:eastAsia="ru-RU"/>
        </w:rPr>
      </w:pPr>
      <w:r w:rsidRPr="00943F4F">
        <w:rPr>
          <w:rFonts w:ascii="Times New Roman" w:eastAsia="Times New Roman" w:hAnsi="Times New Roman" w:cs="Times New Roman"/>
          <w:bCs/>
          <w:kern w:val="36"/>
          <w:sz w:val="28"/>
          <w:szCs w:val="28"/>
          <w:lang w:val="en-US" w:eastAsia="ru-RU"/>
        </w:rPr>
        <w:t>The study the genotoxic potential of anionic and cationic surfactants</w:t>
      </w:r>
      <w:r w:rsidRPr="00943F4F">
        <w:rPr>
          <w:rFonts w:ascii="Times New Roman" w:eastAsia="Times New Roman" w:hAnsi="Times New Roman" w:cs="Times New Roman"/>
          <w:bCs/>
          <w:kern w:val="36"/>
          <w:sz w:val="28"/>
          <w:szCs w:val="28"/>
          <w:lang w:eastAsia="ru-RU"/>
        </w:rPr>
        <w:t xml:space="preserve"> </w:t>
      </w:r>
      <w:r w:rsidRPr="00943F4F">
        <w:rPr>
          <w:rFonts w:ascii="Times New Roman" w:eastAsia="Times New Roman" w:hAnsi="Times New Roman" w:cs="Times New Roman"/>
          <w:bCs/>
          <w:kern w:val="36"/>
          <w:sz w:val="28"/>
          <w:szCs w:val="28"/>
          <w:lang w:val="en-US" w:eastAsia="ru-RU"/>
        </w:rPr>
        <w:t>was the</w:t>
      </w:r>
      <w:r w:rsidRPr="00943F4F">
        <w:rPr>
          <w:rFonts w:ascii="Times New Roman" w:eastAsia="Times New Roman" w:hAnsi="Times New Roman" w:cs="Times New Roman"/>
          <w:bCs/>
          <w:kern w:val="36"/>
          <w:sz w:val="28"/>
          <w:szCs w:val="28"/>
          <w:lang w:eastAsia="ru-RU"/>
        </w:rPr>
        <w:t xml:space="preserve"> </w:t>
      </w:r>
      <w:r w:rsidRPr="00943F4F">
        <w:rPr>
          <w:rFonts w:ascii="Times New Roman" w:eastAsia="Times New Roman" w:hAnsi="Times New Roman" w:cs="Times New Roman"/>
          <w:bCs/>
          <w:kern w:val="36"/>
          <w:sz w:val="28"/>
          <w:szCs w:val="28"/>
          <w:lang w:val="en-US" w:eastAsia="ru-RU"/>
        </w:rPr>
        <w:t>aim of the presented work. By their actions were directly proportional to the concentration of drugs, it occurred a decrease in vigor and seed germination, root and shoots of seedlings growth inhibition. Roots are more sensitive to the action of surfactants. Mitotic index in root meristem sprouts substantially reduced, but significantly increased the proportion of cells containing chromosomal aberrations. The treatment of plants by surfactants significantly increased the proportion of abnormal microsporocytes in both meiosis divisions in direct proportion of surfactants concentration. Due to the action of surfactants, both chromatin damage and fission spindle were observed. The genotype of the variety used as a test object did not affect the effect of the applied surfactant.</w:t>
      </w:r>
    </w:p>
    <w:p w:rsidR="00943F4F" w:rsidRPr="00943F4F" w:rsidRDefault="00943F4F" w:rsidP="00943F4F">
      <w:pPr>
        <w:spacing w:after="0" w:line="256" w:lineRule="auto"/>
        <w:ind w:firstLine="720"/>
        <w:jc w:val="both"/>
        <w:rPr>
          <w:rFonts w:ascii="Times New Roman" w:eastAsia="Times New Roman" w:hAnsi="Times New Roman" w:cs="Times New Roman"/>
          <w:bCs/>
          <w:kern w:val="36"/>
          <w:sz w:val="28"/>
          <w:szCs w:val="28"/>
          <w:lang w:val="en-US" w:eastAsia="ru-RU"/>
        </w:rPr>
      </w:pPr>
      <w:r w:rsidRPr="00943F4F">
        <w:rPr>
          <w:rFonts w:ascii="Times New Roman" w:eastAsia="Times New Roman" w:hAnsi="Times New Roman" w:cs="Times New Roman"/>
          <w:bCs/>
          <w:kern w:val="36"/>
          <w:sz w:val="28"/>
          <w:szCs w:val="28"/>
          <w:lang w:val="en-US" w:eastAsia="ru-RU"/>
        </w:rPr>
        <w:t>For all investigated performance indicators cationic surfactant was softer than the performance of both anionic surfactants.</w:t>
      </w:r>
    </w:p>
    <w:p w:rsidR="00943F4F" w:rsidRPr="00943F4F" w:rsidRDefault="00943F4F" w:rsidP="00943F4F">
      <w:pPr>
        <w:autoSpaceDE w:val="0"/>
        <w:autoSpaceDN w:val="0"/>
        <w:adjustRightInd w:val="0"/>
        <w:spacing w:after="0" w:line="256" w:lineRule="auto"/>
        <w:ind w:firstLine="708"/>
        <w:jc w:val="both"/>
        <w:rPr>
          <w:rFonts w:ascii="Times New Roman" w:eastAsia="Calibri" w:hAnsi="Times New Roman" w:cs="Times New Roman"/>
          <w:sz w:val="28"/>
          <w:szCs w:val="28"/>
          <w:lang w:val="en-US"/>
        </w:rPr>
      </w:pPr>
      <w:r w:rsidRPr="00943F4F">
        <w:rPr>
          <w:rFonts w:ascii="Times New Roman" w:eastAsia="Calibri" w:hAnsi="Times New Roman" w:cs="Times New Roman"/>
          <w:color w:val="000000"/>
          <w:sz w:val="28"/>
          <w:szCs w:val="28"/>
          <w:lang w:val="en-US"/>
        </w:rPr>
        <w:t xml:space="preserve">Diploma thesis is expounded on 63 pages, it contains </w:t>
      </w:r>
      <w:r w:rsidRPr="00943F4F">
        <w:rPr>
          <w:rFonts w:ascii="Times New Roman" w:eastAsia="Calibri" w:hAnsi="Times New Roman" w:cs="Times New Roman"/>
          <w:color w:val="000000"/>
          <w:sz w:val="28"/>
          <w:szCs w:val="28"/>
        </w:rPr>
        <w:t>4</w:t>
      </w:r>
      <w:r w:rsidRPr="00943F4F">
        <w:rPr>
          <w:rFonts w:ascii="Times New Roman" w:eastAsia="Calibri" w:hAnsi="Times New Roman" w:cs="Times New Roman"/>
          <w:color w:val="000000"/>
          <w:sz w:val="28"/>
          <w:szCs w:val="28"/>
          <w:lang w:val="en-US"/>
        </w:rPr>
        <w:t xml:space="preserve"> tables</w:t>
      </w:r>
      <w:r w:rsidRPr="00943F4F">
        <w:rPr>
          <w:rFonts w:ascii="Times New Roman" w:eastAsia="Calibri" w:hAnsi="Times New Roman" w:cs="Times New Roman"/>
          <w:color w:val="000000"/>
          <w:sz w:val="28"/>
          <w:szCs w:val="28"/>
        </w:rPr>
        <w:t>,</w:t>
      </w:r>
      <w:r w:rsidRPr="00943F4F">
        <w:rPr>
          <w:rFonts w:ascii="Times New Roman" w:eastAsia="Calibri" w:hAnsi="Times New Roman" w:cs="Times New Roman"/>
          <w:color w:val="000000"/>
          <w:sz w:val="28"/>
          <w:szCs w:val="28"/>
          <w:lang w:val="en-US"/>
        </w:rPr>
        <w:t xml:space="preserve"> </w:t>
      </w:r>
      <w:r w:rsidRPr="00943F4F">
        <w:rPr>
          <w:rFonts w:ascii="Times New Roman" w:eastAsia="Calibri" w:hAnsi="Times New Roman" w:cs="Times New Roman"/>
          <w:color w:val="000000"/>
          <w:sz w:val="28"/>
          <w:szCs w:val="28"/>
        </w:rPr>
        <w:t>10</w:t>
      </w:r>
      <w:r w:rsidRPr="00943F4F">
        <w:rPr>
          <w:rFonts w:ascii="Times New Roman" w:eastAsia="Calibri" w:hAnsi="Times New Roman" w:cs="Times New Roman"/>
          <w:color w:val="000000"/>
          <w:sz w:val="28"/>
          <w:szCs w:val="28"/>
          <w:lang w:val="en-US"/>
        </w:rPr>
        <w:t xml:space="preserve"> figures. It provides links to </w:t>
      </w:r>
      <w:r w:rsidRPr="00943F4F">
        <w:rPr>
          <w:rFonts w:ascii="Times New Roman" w:eastAsia="Calibri" w:hAnsi="Times New Roman" w:cs="Times New Roman"/>
          <w:color w:val="000000"/>
          <w:sz w:val="28"/>
          <w:szCs w:val="28"/>
        </w:rPr>
        <w:t>117</w:t>
      </w:r>
      <w:r w:rsidRPr="00943F4F">
        <w:rPr>
          <w:rFonts w:ascii="Times New Roman" w:eastAsia="Calibri" w:hAnsi="Times New Roman" w:cs="Times New Roman"/>
          <w:color w:val="000000"/>
          <w:sz w:val="28"/>
          <w:szCs w:val="28"/>
          <w:lang w:val="en-US"/>
        </w:rPr>
        <w:t xml:space="preserve"> references (</w:t>
      </w:r>
      <w:r w:rsidRPr="00943F4F">
        <w:rPr>
          <w:rFonts w:ascii="Times New Roman" w:eastAsia="Calibri" w:hAnsi="Times New Roman" w:cs="Times New Roman"/>
          <w:color w:val="000000"/>
          <w:sz w:val="28"/>
          <w:szCs w:val="28"/>
        </w:rPr>
        <w:t xml:space="preserve"> 68</w:t>
      </w:r>
      <w:r w:rsidRPr="00943F4F">
        <w:rPr>
          <w:rFonts w:ascii="Times New Roman" w:eastAsia="Calibri" w:hAnsi="Times New Roman" w:cs="Times New Roman"/>
          <w:color w:val="000000"/>
          <w:sz w:val="28"/>
          <w:szCs w:val="28"/>
          <w:lang w:val="en-US"/>
        </w:rPr>
        <w:t xml:space="preserve"> cyrillic and </w:t>
      </w:r>
      <w:r w:rsidRPr="00943F4F">
        <w:rPr>
          <w:rFonts w:ascii="Times New Roman" w:eastAsia="Calibri" w:hAnsi="Times New Roman" w:cs="Times New Roman"/>
          <w:color w:val="000000"/>
          <w:sz w:val="28"/>
          <w:szCs w:val="28"/>
        </w:rPr>
        <w:t>49</w:t>
      </w:r>
      <w:r w:rsidRPr="00943F4F">
        <w:rPr>
          <w:rFonts w:ascii="Times New Roman" w:eastAsia="Calibri" w:hAnsi="Times New Roman" w:cs="Times New Roman"/>
          <w:color w:val="000000"/>
          <w:sz w:val="28"/>
          <w:szCs w:val="28"/>
          <w:lang w:val="en-US"/>
        </w:rPr>
        <w:t xml:space="preserve"> latinic).</w:t>
      </w:r>
    </w:p>
    <w:p w:rsidR="00943F4F" w:rsidRPr="00943F4F" w:rsidRDefault="00943F4F" w:rsidP="00943F4F">
      <w:pPr>
        <w:autoSpaceDE w:val="0"/>
        <w:autoSpaceDN w:val="0"/>
        <w:adjustRightInd w:val="0"/>
        <w:spacing w:after="0" w:line="256" w:lineRule="auto"/>
        <w:ind w:firstLine="708"/>
        <w:jc w:val="both"/>
        <w:rPr>
          <w:rFonts w:ascii="Times New Roman" w:eastAsia="Calibri" w:hAnsi="Times New Roman" w:cs="Times New Roman"/>
          <w:sz w:val="28"/>
          <w:szCs w:val="28"/>
          <w:lang w:val="en-US"/>
        </w:rPr>
      </w:pPr>
      <w:r w:rsidRPr="00943F4F">
        <w:rPr>
          <w:rFonts w:ascii="Times New Roman" w:eastAsia="Times New Roman" w:hAnsi="Times New Roman" w:cs="Times New Roman"/>
          <w:b/>
          <w:bCs/>
          <w:kern w:val="36"/>
          <w:sz w:val="28"/>
          <w:szCs w:val="28"/>
          <w:lang w:val="en-US" w:eastAsia="ru-RU"/>
        </w:rPr>
        <w:t>Key words</w:t>
      </w:r>
      <w:r w:rsidRPr="00943F4F">
        <w:rPr>
          <w:rFonts w:ascii="Times New Roman" w:eastAsia="Times New Roman" w:hAnsi="Times New Roman" w:cs="Times New Roman"/>
          <w:bCs/>
          <w:kern w:val="36"/>
          <w:sz w:val="28"/>
          <w:szCs w:val="28"/>
          <w:lang w:val="en-US" w:eastAsia="ru-RU"/>
        </w:rPr>
        <w:t xml:space="preserve">: </w:t>
      </w:r>
      <w:r w:rsidRPr="00943F4F">
        <w:rPr>
          <w:rFonts w:ascii="Times New Roman" w:eastAsia="Calibri" w:hAnsi="Times New Roman" w:cs="Times New Roman"/>
          <w:i/>
          <w:sz w:val="28"/>
          <w:szCs w:val="28"/>
        </w:rPr>
        <w:t>Fusarium graminearum</w:t>
      </w:r>
      <w:r w:rsidRPr="00943F4F">
        <w:rPr>
          <w:rFonts w:ascii="Times New Roman" w:eastAsia="Calibri" w:hAnsi="Times New Roman" w:cs="Times New Roman"/>
          <w:sz w:val="28"/>
          <w:szCs w:val="28"/>
        </w:rPr>
        <w:t xml:space="preserve">, </w:t>
      </w:r>
      <w:r w:rsidRPr="00943F4F">
        <w:rPr>
          <w:rFonts w:ascii="Times New Roman" w:eastAsia="Times New Roman" w:hAnsi="Times New Roman" w:cs="Times New Roman"/>
          <w:bCs/>
          <w:kern w:val="36"/>
          <w:sz w:val="28"/>
          <w:szCs w:val="28"/>
          <w:lang w:val="en-US" w:eastAsia="ru-RU"/>
        </w:rPr>
        <w:t>bread wheat,</w:t>
      </w:r>
      <w:r w:rsidRPr="00943F4F">
        <w:rPr>
          <w:rFonts w:ascii="Times New Roman" w:eastAsia="Times New Roman" w:hAnsi="Times New Roman" w:cs="Times New Roman"/>
          <w:bCs/>
          <w:kern w:val="36"/>
          <w:sz w:val="28"/>
          <w:szCs w:val="28"/>
          <w:lang w:eastAsia="ru-RU"/>
        </w:rPr>
        <w:t xml:space="preserve"> </w:t>
      </w:r>
      <w:r w:rsidRPr="00943F4F">
        <w:rPr>
          <w:rFonts w:ascii="Times New Roman" w:eastAsia="Times New Roman" w:hAnsi="Times New Roman" w:cs="Times New Roman"/>
          <w:bCs/>
          <w:kern w:val="36"/>
          <w:sz w:val="28"/>
          <w:szCs w:val="28"/>
          <w:lang w:val="en-US" w:eastAsia="ru-RU"/>
        </w:rPr>
        <w:t>barley, mitotic index, anaphase test</w:t>
      </w:r>
    </w:p>
    <w:p w:rsidR="00943F4F" w:rsidRPr="00943F4F" w:rsidRDefault="00943F4F" w:rsidP="00943F4F">
      <w:pPr>
        <w:spacing w:after="160" w:line="256" w:lineRule="auto"/>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br w:type="page"/>
      </w:r>
    </w:p>
    <w:p w:rsidR="00943F4F" w:rsidRPr="00943F4F" w:rsidRDefault="00943F4F" w:rsidP="00943F4F">
      <w:pPr>
        <w:spacing w:after="160" w:line="256" w:lineRule="auto"/>
        <w:jc w:val="center"/>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lastRenderedPageBreak/>
        <w:t>Зміст</w:t>
      </w:r>
    </w:p>
    <w:p w:rsidR="00943F4F" w:rsidRPr="00943F4F" w:rsidRDefault="00943F4F" w:rsidP="00943F4F">
      <w:pPr>
        <w:spacing w:after="160" w:line="256" w:lineRule="auto"/>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ВСТУП....................................................................................................................4</w:t>
      </w:r>
    </w:p>
    <w:p w:rsidR="00943F4F" w:rsidRPr="00943F4F" w:rsidRDefault="00943F4F" w:rsidP="00943F4F">
      <w:pPr>
        <w:spacing w:after="160" w:line="256" w:lineRule="auto"/>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1.ОГЛЯД ЛІТЕРАТУРИ........................................................................................6</w:t>
      </w:r>
    </w:p>
    <w:p w:rsidR="00943F4F" w:rsidRPr="00943F4F" w:rsidRDefault="00943F4F" w:rsidP="00943F4F">
      <w:pPr>
        <w:spacing w:after="160" w:line="256" w:lineRule="auto"/>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 xml:space="preserve"> 1.1. Опис гриба фузаріум......................................................................................6</w:t>
      </w:r>
    </w:p>
    <w:p w:rsidR="00943F4F" w:rsidRPr="00943F4F" w:rsidRDefault="00943F4F" w:rsidP="00943F4F">
      <w:pPr>
        <w:spacing w:after="160" w:line="256" w:lineRule="auto"/>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1.1.1. Систематичне положення гриба фузаріум.................................................7</w:t>
      </w:r>
    </w:p>
    <w:p w:rsidR="00943F4F" w:rsidRPr="00943F4F" w:rsidRDefault="00943F4F" w:rsidP="00943F4F">
      <w:pPr>
        <w:spacing w:after="160" w:line="256" w:lineRule="auto"/>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1.1.2. Життєвий цикл гриба фузаріум..................................................................10</w:t>
      </w:r>
    </w:p>
    <w:p w:rsidR="00943F4F" w:rsidRPr="00943F4F" w:rsidRDefault="00943F4F" w:rsidP="00943F4F">
      <w:pPr>
        <w:spacing w:after="160" w:line="256" w:lineRule="auto"/>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1.1.3. Шкодочинність гриба фузаріум.................................................................11</w:t>
      </w:r>
    </w:p>
    <w:p w:rsidR="00943F4F" w:rsidRPr="00943F4F" w:rsidRDefault="00943F4F" w:rsidP="00943F4F">
      <w:pPr>
        <w:spacing w:after="160" w:line="256" w:lineRule="auto"/>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1.1.4. Мікотоксини гриба фузаріум.....................................................................13</w:t>
      </w:r>
    </w:p>
    <w:p w:rsidR="00943F4F" w:rsidRPr="00943F4F" w:rsidRDefault="00943F4F" w:rsidP="00943F4F">
      <w:pPr>
        <w:spacing w:after="160" w:line="256" w:lineRule="auto"/>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1.2. Механізм взаємодії гриба з рослинами-господарями.................................21</w:t>
      </w: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t>1.3. Вплив фітопатогенних грибів на клітинні поділи рослини-хазяїна..........25</w:t>
      </w: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t>2. МАТЕРІАЛИ І МЕТОДИ.................................. ..............................................27</w:t>
      </w: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t>3. РЕЗУЛЬТАТИ ТА ОБГОВОРЕННЯ................................................................33</w:t>
      </w: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t>УЗАГАЛЬНЕННЯ.................................................................................................48</w:t>
      </w: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t>ВИСНОВКИ...........................................................................................................50</w:t>
      </w: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t>СПИСОК ЦИТОВАНОЇ ЛІТЕРАТУРИ.........................................................................................................51</w:t>
      </w: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br w:type="page"/>
      </w:r>
    </w:p>
    <w:p w:rsidR="00943F4F" w:rsidRPr="00943F4F" w:rsidRDefault="00943F4F" w:rsidP="00943F4F">
      <w:pPr>
        <w:spacing w:after="160" w:line="256" w:lineRule="auto"/>
        <w:jc w:val="center"/>
        <w:rPr>
          <w:rFonts w:ascii="Times New Roman" w:eastAsia="Calibri" w:hAnsi="Times New Roman" w:cs="Times New Roman"/>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lastRenderedPageBreak/>
        <w:t>ВСТУП</w:t>
      </w:r>
    </w:p>
    <w:p w:rsidR="00943F4F" w:rsidRPr="00943F4F" w:rsidRDefault="00943F4F" w:rsidP="00943F4F">
      <w:pPr>
        <w:spacing w:after="0" w:line="360" w:lineRule="auto"/>
        <w:ind w:firstLine="709"/>
        <w:jc w:val="both"/>
        <w:rPr>
          <w:rFonts w:ascii="Times New Roman" w:eastAsia="Calibri" w:hAnsi="Times New Roman" w:cs="Times New Roman"/>
          <w:sz w:val="28"/>
          <w:szCs w:val="28"/>
          <w:shd w:val="clear" w:color="auto" w:fill="FFFFFF"/>
          <w:lang w:val="ru-RU"/>
        </w:rPr>
      </w:pPr>
      <w:r w:rsidRPr="00943F4F">
        <w:rPr>
          <w:rFonts w:ascii="Times New Roman" w:eastAsia="Calibri" w:hAnsi="Times New Roman" w:cs="Times New Roman"/>
          <w:sz w:val="28"/>
          <w:szCs w:val="28"/>
          <w:shd w:val="clear" w:color="auto" w:fill="FFFFFF"/>
        </w:rPr>
        <w:t xml:space="preserve">Мікотоксини </w:t>
      </w:r>
      <w:r w:rsidRPr="00943F4F">
        <w:rPr>
          <w:rFonts w:ascii="Arial" w:eastAsia="Calibri" w:hAnsi="Arial" w:cs="Arial"/>
          <w:shd w:val="clear" w:color="auto" w:fill="FFFFFF"/>
          <w:lang w:val="ru-RU"/>
        </w:rPr>
        <w:t>—</w:t>
      </w:r>
      <w:r w:rsidRPr="00943F4F">
        <w:rPr>
          <w:rFonts w:ascii="Times New Roman" w:eastAsia="Calibri" w:hAnsi="Times New Roman" w:cs="Times New Roman"/>
          <w:sz w:val="28"/>
          <w:szCs w:val="28"/>
          <w:shd w:val="clear" w:color="auto" w:fill="FFFFFF"/>
        </w:rPr>
        <w:t xml:space="preserve"> група низькомолекулярних токсичних метаболітів, що продукуються мікроскопічними (пліснявими) грибами. Поряд з вираженою загальною токсичною дією, окремі мікотоксини мають канцерогенні, мутагенні, тератогенні та галюциногенні властивості. </w:t>
      </w:r>
      <w:r w:rsidRPr="00943F4F">
        <w:rPr>
          <w:rFonts w:ascii="Times New Roman" w:eastAsia="Calibri" w:hAnsi="Times New Roman" w:cs="Times New Roman"/>
          <w:sz w:val="28"/>
          <w:szCs w:val="28"/>
          <w:shd w:val="clear" w:color="auto" w:fill="FFFFFF"/>
          <w:lang w:val="ru-RU"/>
        </w:rPr>
        <w:t>За останні 10 років в Україні та в інших країнах, в яких виробляються основні зернові культури, спостерігається значне зростання зараження мікотоксинами. Все це виводить товарне зерно не тільки з категорії продовольчого, але і робить його непридатним для використання на корм</w:t>
      </w:r>
      <w:r w:rsidRPr="00943F4F">
        <w:rPr>
          <w:rFonts w:ascii="Times New Roman" w:eastAsia="Calibri" w:hAnsi="Times New Roman" w:cs="Times New Roman"/>
          <w:sz w:val="28"/>
          <w:szCs w:val="28"/>
          <w:shd w:val="clear" w:color="auto" w:fill="FFFFFF"/>
        </w:rPr>
        <w:t xml:space="preserve"> [</w:t>
      </w:r>
      <w:r w:rsidRPr="00943F4F">
        <w:rPr>
          <w:rFonts w:ascii="Times New Roman" w:eastAsia="Calibri" w:hAnsi="Times New Roman" w:cs="Times New Roman"/>
          <w:sz w:val="28"/>
          <w:szCs w:val="28"/>
          <w:shd w:val="clear" w:color="auto" w:fill="FFFFFF"/>
          <w:lang w:val="ru-RU"/>
        </w:rPr>
        <w:t>Галкин, 2003</w:t>
      </w:r>
      <w:r w:rsidRPr="00943F4F">
        <w:rPr>
          <w:rFonts w:ascii="Times New Roman" w:eastAsia="Calibri" w:hAnsi="Times New Roman" w:cs="Times New Roman"/>
          <w:sz w:val="28"/>
          <w:szCs w:val="28"/>
          <w:shd w:val="clear" w:color="auto" w:fill="FFFFFF"/>
        </w:rPr>
        <w:t>]</w:t>
      </w:r>
      <w:r w:rsidRPr="00943F4F">
        <w:rPr>
          <w:rFonts w:ascii="Times New Roman" w:eastAsia="Calibri" w:hAnsi="Times New Roman" w:cs="Times New Roman"/>
          <w:sz w:val="28"/>
          <w:szCs w:val="28"/>
          <w:shd w:val="clear" w:color="auto" w:fill="FFFFFF"/>
          <w:lang w:val="ru-RU"/>
        </w:rPr>
        <w:t>.</w:t>
      </w:r>
    </w:p>
    <w:p w:rsidR="00943F4F" w:rsidRPr="00943F4F" w:rsidRDefault="00943F4F" w:rsidP="00943F4F">
      <w:pPr>
        <w:spacing w:after="0" w:line="360" w:lineRule="auto"/>
        <w:ind w:firstLine="709"/>
        <w:jc w:val="both"/>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lang w:val="ru-RU"/>
        </w:rPr>
        <w:t xml:space="preserve">Зернові культури вражають близько 20 видів фузарієвих грибів, але основна увага у зв'язку з небезпекою забруднення зерна мікотоксинами, приділяється </w:t>
      </w:r>
      <w:r w:rsidRPr="00943F4F">
        <w:rPr>
          <w:rFonts w:ascii="Times New Roman" w:eastAsia="Calibri" w:hAnsi="Times New Roman" w:cs="Times New Roman"/>
          <w:i/>
          <w:sz w:val="28"/>
          <w:szCs w:val="28"/>
          <w:shd w:val="clear" w:color="auto" w:fill="FFFFFF"/>
          <w:lang w:val="en-US"/>
        </w:rPr>
        <w:t>Fusarium</w:t>
      </w:r>
      <w:r w:rsidRPr="00943F4F">
        <w:rPr>
          <w:rFonts w:ascii="Times New Roman" w:eastAsia="Calibri" w:hAnsi="Times New Roman" w:cs="Times New Roman"/>
          <w:i/>
          <w:sz w:val="28"/>
          <w:szCs w:val="28"/>
          <w:shd w:val="clear" w:color="auto" w:fill="FFFFFF"/>
          <w:lang w:val="ru-RU"/>
        </w:rPr>
        <w:t xml:space="preserve"> </w:t>
      </w:r>
      <w:r w:rsidRPr="00943F4F">
        <w:rPr>
          <w:rFonts w:ascii="Times New Roman" w:eastAsia="Calibri" w:hAnsi="Times New Roman" w:cs="Times New Roman"/>
          <w:i/>
          <w:sz w:val="28"/>
          <w:szCs w:val="28"/>
          <w:shd w:val="clear" w:color="auto" w:fill="FFFFFF"/>
          <w:lang w:val="en-US"/>
        </w:rPr>
        <w:t>graminearum</w:t>
      </w:r>
      <w:r w:rsidRPr="00943F4F">
        <w:rPr>
          <w:rFonts w:ascii="Times New Roman" w:eastAsia="Calibri" w:hAnsi="Times New Roman" w:cs="Times New Roman"/>
          <w:sz w:val="28"/>
          <w:szCs w:val="28"/>
          <w:shd w:val="clear" w:color="auto" w:fill="FFFFFF"/>
          <w:lang w:val="ru-RU"/>
        </w:rPr>
        <w:t xml:space="preserve">, </w:t>
      </w:r>
      <w:r w:rsidRPr="00943F4F">
        <w:rPr>
          <w:rFonts w:ascii="Times New Roman" w:eastAsia="Calibri" w:hAnsi="Times New Roman" w:cs="Times New Roman"/>
          <w:i/>
          <w:sz w:val="28"/>
          <w:szCs w:val="28"/>
          <w:shd w:val="clear" w:color="auto" w:fill="FFFFFF"/>
          <w:lang w:val="en-US"/>
        </w:rPr>
        <w:t>F</w:t>
      </w:r>
      <w:r w:rsidRPr="00943F4F">
        <w:rPr>
          <w:rFonts w:ascii="Times New Roman" w:eastAsia="Calibri" w:hAnsi="Times New Roman" w:cs="Times New Roman"/>
          <w:i/>
          <w:sz w:val="28"/>
          <w:szCs w:val="28"/>
          <w:shd w:val="clear" w:color="auto" w:fill="FFFFFF"/>
          <w:lang w:val="ru-RU"/>
        </w:rPr>
        <w:t xml:space="preserve">. </w:t>
      </w:r>
      <w:r w:rsidRPr="00943F4F">
        <w:rPr>
          <w:rFonts w:ascii="Times New Roman" w:eastAsia="Calibri" w:hAnsi="Times New Roman" w:cs="Times New Roman"/>
          <w:i/>
          <w:sz w:val="28"/>
          <w:szCs w:val="28"/>
          <w:shd w:val="clear" w:color="auto" w:fill="FFFFFF"/>
          <w:lang w:val="en-US"/>
        </w:rPr>
        <w:t>culmorum</w:t>
      </w:r>
      <w:r w:rsidRPr="00943F4F">
        <w:rPr>
          <w:rFonts w:ascii="Times New Roman" w:eastAsia="Calibri" w:hAnsi="Times New Roman" w:cs="Times New Roman"/>
          <w:sz w:val="28"/>
          <w:szCs w:val="28"/>
          <w:shd w:val="clear" w:color="auto" w:fill="FFFFFF"/>
          <w:lang w:val="ru-RU"/>
        </w:rPr>
        <w:t xml:space="preserve">, </w:t>
      </w:r>
      <w:r w:rsidRPr="00943F4F">
        <w:rPr>
          <w:rFonts w:ascii="Times New Roman" w:eastAsia="Calibri" w:hAnsi="Times New Roman" w:cs="Times New Roman"/>
          <w:i/>
          <w:sz w:val="28"/>
          <w:szCs w:val="28"/>
          <w:shd w:val="clear" w:color="auto" w:fill="FFFFFF"/>
          <w:lang w:val="en-US"/>
        </w:rPr>
        <w:t>F</w:t>
      </w:r>
      <w:r w:rsidRPr="00943F4F">
        <w:rPr>
          <w:rFonts w:ascii="Times New Roman" w:eastAsia="Calibri" w:hAnsi="Times New Roman" w:cs="Times New Roman"/>
          <w:i/>
          <w:sz w:val="28"/>
          <w:szCs w:val="28"/>
          <w:shd w:val="clear" w:color="auto" w:fill="FFFFFF"/>
          <w:lang w:val="ru-RU"/>
        </w:rPr>
        <w:t xml:space="preserve">. </w:t>
      </w:r>
      <w:r w:rsidRPr="00943F4F">
        <w:rPr>
          <w:rFonts w:ascii="Times New Roman" w:eastAsia="Calibri" w:hAnsi="Times New Roman" w:cs="Times New Roman"/>
          <w:i/>
          <w:sz w:val="28"/>
          <w:szCs w:val="28"/>
          <w:shd w:val="clear" w:color="auto" w:fill="FFFFFF"/>
          <w:lang w:val="en-US"/>
        </w:rPr>
        <w:t>sporotrichioides</w:t>
      </w:r>
      <w:r w:rsidRPr="00943F4F">
        <w:rPr>
          <w:rFonts w:ascii="Times New Roman" w:eastAsia="Calibri" w:hAnsi="Times New Roman" w:cs="Times New Roman"/>
          <w:sz w:val="28"/>
          <w:szCs w:val="28"/>
          <w:shd w:val="clear" w:color="auto" w:fill="FFFFFF"/>
          <w:lang w:val="ru-RU"/>
        </w:rPr>
        <w:t xml:space="preserve">, </w:t>
      </w:r>
      <w:r w:rsidRPr="00943F4F">
        <w:rPr>
          <w:rFonts w:ascii="Times New Roman" w:eastAsia="Calibri" w:hAnsi="Times New Roman" w:cs="Times New Roman"/>
          <w:i/>
          <w:sz w:val="28"/>
          <w:szCs w:val="28"/>
          <w:shd w:val="clear" w:color="auto" w:fill="FFFFFF"/>
          <w:lang w:val="en-US"/>
        </w:rPr>
        <w:t>F</w:t>
      </w:r>
      <w:r w:rsidRPr="00943F4F">
        <w:rPr>
          <w:rFonts w:ascii="Times New Roman" w:eastAsia="Calibri" w:hAnsi="Times New Roman" w:cs="Times New Roman"/>
          <w:i/>
          <w:sz w:val="28"/>
          <w:szCs w:val="28"/>
          <w:shd w:val="clear" w:color="auto" w:fill="FFFFFF"/>
          <w:lang w:val="ru-RU"/>
        </w:rPr>
        <w:t>.</w:t>
      </w:r>
      <w:r w:rsidRPr="00943F4F">
        <w:rPr>
          <w:rFonts w:ascii="Times New Roman" w:eastAsia="Calibri" w:hAnsi="Times New Roman" w:cs="Times New Roman"/>
          <w:i/>
          <w:sz w:val="28"/>
          <w:szCs w:val="28"/>
          <w:shd w:val="clear" w:color="auto" w:fill="FFFFFF"/>
          <w:lang w:val="en-US"/>
        </w:rPr>
        <w:t> avenaceum</w:t>
      </w:r>
      <w:r w:rsidRPr="00943F4F">
        <w:rPr>
          <w:rFonts w:ascii="Times New Roman" w:eastAsia="Calibri" w:hAnsi="Times New Roman" w:cs="Times New Roman"/>
          <w:sz w:val="28"/>
          <w:szCs w:val="28"/>
          <w:shd w:val="clear" w:color="auto" w:fill="FFFFFF"/>
          <w:lang w:val="ru-RU"/>
        </w:rPr>
        <w:t xml:space="preserve">, </w:t>
      </w:r>
      <w:r w:rsidRPr="00943F4F">
        <w:rPr>
          <w:rFonts w:ascii="Times New Roman" w:eastAsia="Calibri" w:hAnsi="Times New Roman" w:cs="Times New Roman"/>
          <w:i/>
          <w:sz w:val="28"/>
          <w:szCs w:val="28"/>
          <w:shd w:val="clear" w:color="auto" w:fill="FFFFFF"/>
          <w:lang w:val="en-US"/>
        </w:rPr>
        <w:t>F</w:t>
      </w:r>
      <w:r w:rsidRPr="00943F4F">
        <w:rPr>
          <w:rFonts w:ascii="Times New Roman" w:eastAsia="Calibri" w:hAnsi="Times New Roman" w:cs="Times New Roman"/>
          <w:i/>
          <w:sz w:val="28"/>
          <w:szCs w:val="28"/>
          <w:shd w:val="clear" w:color="auto" w:fill="FFFFFF"/>
          <w:lang w:val="ru-RU"/>
        </w:rPr>
        <w:t xml:space="preserve">. </w:t>
      </w:r>
      <w:r w:rsidRPr="00943F4F">
        <w:rPr>
          <w:rFonts w:ascii="Times New Roman" w:eastAsia="Calibri" w:hAnsi="Times New Roman" w:cs="Times New Roman"/>
          <w:i/>
          <w:sz w:val="28"/>
          <w:szCs w:val="28"/>
          <w:shd w:val="clear" w:color="auto" w:fill="FFFFFF"/>
          <w:lang w:val="en-US"/>
        </w:rPr>
        <w:t>poae</w:t>
      </w:r>
      <w:r w:rsidRPr="00943F4F">
        <w:rPr>
          <w:rFonts w:ascii="Times New Roman" w:eastAsia="Calibri" w:hAnsi="Times New Roman" w:cs="Times New Roman"/>
          <w:sz w:val="28"/>
          <w:szCs w:val="28"/>
          <w:shd w:val="clear" w:color="auto" w:fill="FFFFFF"/>
          <w:lang w:val="ru-RU"/>
        </w:rPr>
        <w:t xml:space="preserve">, </w:t>
      </w:r>
      <w:r w:rsidRPr="00943F4F">
        <w:rPr>
          <w:rFonts w:ascii="Times New Roman" w:eastAsia="Calibri" w:hAnsi="Times New Roman" w:cs="Times New Roman"/>
          <w:i/>
          <w:sz w:val="28"/>
          <w:szCs w:val="28"/>
          <w:shd w:val="clear" w:color="auto" w:fill="FFFFFF"/>
          <w:lang w:val="en-US"/>
        </w:rPr>
        <w:t>F</w:t>
      </w:r>
      <w:r w:rsidRPr="00943F4F">
        <w:rPr>
          <w:rFonts w:ascii="Times New Roman" w:eastAsia="Calibri" w:hAnsi="Times New Roman" w:cs="Times New Roman"/>
          <w:i/>
          <w:sz w:val="28"/>
          <w:szCs w:val="28"/>
          <w:shd w:val="clear" w:color="auto" w:fill="FFFFFF"/>
          <w:lang w:val="ru-RU"/>
        </w:rPr>
        <w:t xml:space="preserve">. </w:t>
      </w:r>
      <w:r w:rsidRPr="00943F4F">
        <w:rPr>
          <w:rFonts w:ascii="Times New Roman" w:eastAsia="Calibri" w:hAnsi="Times New Roman" w:cs="Times New Roman"/>
          <w:i/>
          <w:sz w:val="28"/>
          <w:szCs w:val="28"/>
          <w:shd w:val="clear" w:color="auto" w:fill="FFFFFF"/>
          <w:lang w:val="en-US"/>
        </w:rPr>
        <w:t>sambucinum</w:t>
      </w:r>
      <w:r w:rsidRPr="00943F4F">
        <w:rPr>
          <w:rFonts w:ascii="Times New Roman" w:eastAsia="Calibri" w:hAnsi="Times New Roman" w:cs="Times New Roman"/>
          <w:sz w:val="28"/>
          <w:szCs w:val="28"/>
          <w:shd w:val="clear" w:color="auto" w:fill="FFFFFF"/>
          <w:lang w:val="ru-RU"/>
        </w:rPr>
        <w:t xml:space="preserve"> [</w:t>
      </w:r>
      <w:r w:rsidRPr="00943F4F">
        <w:rPr>
          <w:rFonts w:ascii="Times New Roman" w:eastAsia="Calibri" w:hAnsi="Times New Roman" w:cs="Times New Roman"/>
          <w:sz w:val="28"/>
          <w:szCs w:val="28"/>
          <w:shd w:val="clear" w:color="auto" w:fill="FFFFFF"/>
        </w:rPr>
        <w:t>Козаченко, 2010</w:t>
      </w:r>
      <w:r w:rsidRPr="00943F4F">
        <w:rPr>
          <w:rFonts w:ascii="Times New Roman" w:eastAsia="Calibri" w:hAnsi="Times New Roman" w:cs="Times New Roman"/>
          <w:sz w:val="28"/>
          <w:szCs w:val="28"/>
          <w:shd w:val="clear" w:color="auto" w:fill="FFFFFF"/>
          <w:lang w:val="ru-RU"/>
        </w:rPr>
        <w:t>]. Вони відрізняються один від одного за морфологічними ознаками макро- та мікроконідій, за наявн</w:t>
      </w:r>
      <w:r w:rsidRPr="00943F4F">
        <w:rPr>
          <w:rFonts w:ascii="Times New Roman" w:eastAsia="Calibri" w:hAnsi="Times New Roman" w:cs="Times New Roman"/>
          <w:sz w:val="28"/>
          <w:szCs w:val="28"/>
          <w:shd w:val="clear" w:color="auto" w:fill="FFFFFF"/>
        </w:rPr>
        <w:t>і</w:t>
      </w:r>
      <w:r w:rsidRPr="00943F4F">
        <w:rPr>
          <w:rFonts w:ascii="Times New Roman" w:eastAsia="Calibri" w:hAnsi="Times New Roman" w:cs="Times New Roman"/>
          <w:sz w:val="28"/>
          <w:szCs w:val="28"/>
          <w:shd w:val="clear" w:color="auto" w:fill="FFFFFF"/>
          <w:lang w:val="ru-RU"/>
        </w:rPr>
        <w:t>стю або відсутнітю хламідоспор. За шкідливістю фузаріоз займає одне з перших місць серед хвороб зернових культур. В Україні це захворювання проявляється масштабно та стабільно. Поразка фузаріозом всього колоса знижує врожай на 87%</w:t>
      </w:r>
      <w:r w:rsidRPr="00943F4F">
        <w:rPr>
          <w:rFonts w:ascii="Times New Roman" w:eastAsia="Calibri" w:hAnsi="Times New Roman" w:cs="Times New Roman"/>
          <w:sz w:val="28"/>
          <w:szCs w:val="28"/>
          <w:shd w:val="clear" w:color="auto" w:fill="FFFFFF"/>
        </w:rPr>
        <w:t xml:space="preserve">, </w:t>
      </w:r>
      <w:r w:rsidRPr="00943F4F">
        <w:rPr>
          <w:rFonts w:ascii="Times New Roman" w:eastAsia="Calibri" w:hAnsi="Times New Roman" w:cs="Times New Roman"/>
          <w:sz w:val="28"/>
          <w:szCs w:val="28"/>
          <w:shd w:val="clear" w:color="auto" w:fill="FFFFFF"/>
          <w:lang w:val="ru-RU"/>
        </w:rPr>
        <w:t xml:space="preserve">половини </w:t>
      </w:r>
      <w:r w:rsidRPr="00943F4F">
        <w:rPr>
          <w:rFonts w:ascii="Times New Roman" w:eastAsia="Calibri" w:hAnsi="Times New Roman" w:cs="Times New Roman"/>
          <w:sz w:val="28"/>
          <w:szCs w:val="28"/>
          <w:shd w:val="clear" w:color="auto" w:fill="FFFFFF"/>
        </w:rPr>
        <w:t>–</w:t>
      </w:r>
      <w:r w:rsidRPr="00943F4F">
        <w:rPr>
          <w:rFonts w:ascii="Times New Roman" w:eastAsia="Calibri" w:hAnsi="Times New Roman" w:cs="Times New Roman"/>
          <w:sz w:val="28"/>
          <w:szCs w:val="28"/>
          <w:shd w:val="clear" w:color="auto" w:fill="FFFFFF"/>
          <w:lang w:val="ru-RU"/>
        </w:rPr>
        <w:t xml:space="preserve"> на 76%, третини колоса </w:t>
      </w:r>
      <w:r w:rsidRPr="00943F4F">
        <w:rPr>
          <w:rFonts w:ascii="Times New Roman" w:eastAsia="Calibri" w:hAnsi="Times New Roman" w:cs="Times New Roman"/>
          <w:sz w:val="28"/>
          <w:szCs w:val="28"/>
          <w:shd w:val="clear" w:color="auto" w:fill="FFFFFF"/>
        </w:rPr>
        <w:t>–</w:t>
      </w:r>
      <w:r w:rsidRPr="00943F4F">
        <w:rPr>
          <w:rFonts w:ascii="Times New Roman" w:eastAsia="Calibri" w:hAnsi="Times New Roman" w:cs="Times New Roman"/>
          <w:sz w:val="28"/>
          <w:szCs w:val="28"/>
          <w:shd w:val="clear" w:color="auto" w:fill="FFFFFF"/>
          <w:lang w:val="ru-RU"/>
        </w:rPr>
        <w:t xml:space="preserve"> на 44%. Внаслідок фузаріозного зараження знижується схожість насіння, мас</w:t>
      </w:r>
      <w:r w:rsidRPr="00943F4F">
        <w:rPr>
          <w:rFonts w:ascii="Times New Roman" w:eastAsia="Calibri" w:hAnsi="Times New Roman" w:cs="Times New Roman"/>
          <w:sz w:val="28"/>
          <w:szCs w:val="28"/>
          <w:shd w:val="clear" w:color="auto" w:fill="FFFFFF"/>
        </w:rPr>
        <w:t>а</w:t>
      </w:r>
      <w:r w:rsidRPr="00943F4F">
        <w:rPr>
          <w:rFonts w:ascii="Times New Roman" w:eastAsia="Calibri" w:hAnsi="Times New Roman" w:cs="Times New Roman"/>
          <w:sz w:val="28"/>
          <w:szCs w:val="28"/>
          <w:shd w:val="clear" w:color="auto" w:fill="FFFFFF"/>
          <w:lang w:val="ru-RU"/>
        </w:rPr>
        <w:t xml:space="preserve"> 1000 зерен та кільк</w:t>
      </w:r>
      <w:r w:rsidRPr="00943F4F">
        <w:rPr>
          <w:rFonts w:ascii="Times New Roman" w:eastAsia="Calibri" w:hAnsi="Times New Roman" w:cs="Times New Roman"/>
          <w:sz w:val="28"/>
          <w:szCs w:val="28"/>
          <w:shd w:val="clear" w:color="auto" w:fill="FFFFFF"/>
        </w:rPr>
        <w:t>ысть</w:t>
      </w:r>
      <w:r w:rsidRPr="00943F4F">
        <w:rPr>
          <w:rFonts w:ascii="Times New Roman" w:eastAsia="Calibri" w:hAnsi="Times New Roman" w:cs="Times New Roman"/>
          <w:sz w:val="28"/>
          <w:szCs w:val="28"/>
          <w:shd w:val="clear" w:color="auto" w:fill="FFFFFF"/>
          <w:lang w:val="ru-RU"/>
        </w:rPr>
        <w:t xml:space="preserve"> зерен у колосі. Маса зерна може знизитися на 64%, кількість зерен у колосі </w:t>
      </w:r>
      <w:r w:rsidRPr="00943F4F">
        <w:rPr>
          <w:rFonts w:ascii="Times New Roman" w:eastAsia="Calibri" w:hAnsi="Times New Roman" w:cs="Times New Roman"/>
          <w:sz w:val="28"/>
          <w:szCs w:val="28"/>
          <w:shd w:val="clear" w:color="auto" w:fill="FFFFFF"/>
        </w:rPr>
        <w:t>–</w:t>
      </w:r>
      <w:r w:rsidRPr="00943F4F">
        <w:rPr>
          <w:rFonts w:ascii="Times New Roman" w:eastAsia="Calibri" w:hAnsi="Times New Roman" w:cs="Times New Roman"/>
          <w:sz w:val="28"/>
          <w:szCs w:val="28"/>
          <w:shd w:val="clear" w:color="auto" w:fill="FFFFFF"/>
          <w:lang w:val="ru-RU"/>
        </w:rPr>
        <w:t xml:space="preserve"> на 46%, маса 1000 насінин </w:t>
      </w:r>
      <w:r w:rsidRPr="00943F4F">
        <w:rPr>
          <w:rFonts w:ascii="Times New Roman" w:eastAsia="Calibri" w:hAnsi="Times New Roman" w:cs="Times New Roman"/>
          <w:sz w:val="28"/>
          <w:szCs w:val="28"/>
          <w:shd w:val="clear" w:color="auto" w:fill="FFFFFF"/>
        </w:rPr>
        <w:t>–</w:t>
      </w:r>
      <w:r w:rsidRPr="00943F4F">
        <w:rPr>
          <w:rFonts w:ascii="Times New Roman" w:eastAsia="Calibri" w:hAnsi="Times New Roman" w:cs="Times New Roman"/>
          <w:sz w:val="28"/>
          <w:szCs w:val="28"/>
          <w:shd w:val="clear" w:color="auto" w:fill="FFFFFF"/>
          <w:lang w:val="ru-RU"/>
        </w:rPr>
        <w:t xml:space="preserve"> на 45%. Крім того, що фузаріоз зернових культур призводить до значних втрат врожаю, він погіршує якість вирощеної продукції: вміст протеїну в зерні пшениці, ураженому F. culmorum, зменшується в порівнянні зі здоровим на 0,1-0,5%, маса </w:t>
      </w:r>
      <w:r w:rsidRPr="00943F4F">
        <w:rPr>
          <w:rFonts w:ascii="Times New Roman" w:eastAsia="Calibri" w:hAnsi="Times New Roman" w:cs="Times New Roman"/>
          <w:sz w:val="28"/>
          <w:szCs w:val="28"/>
          <w:shd w:val="clear" w:color="auto" w:fill="FFFFFF"/>
        </w:rPr>
        <w:t>–</w:t>
      </w:r>
      <w:r w:rsidRPr="00943F4F">
        <w:rPr>
          <w:rFonts w:ascii="Times New Roman" w:eastAsia="Calibri" w:hAnsi="Times New Roman" w:cs="Times New Roman"/>
          <w:sz w:val="28"/>
          <w:szCs w:val="28"/>
          <w:shd w:val="clear" w:color="auto" w:fill="FFFFFF"/>
          <w:lang w:val="ru-RU"/>
        </w:rPr>
        <w:t xml:space="preserve"> з 39,5-51 г до 29-46,5 г, «сира» клейковина </w:t>
      </w:r>
      <w:r w:rsidRPr="00943F4F">
        <w:rPr>
          <w:rFonts w:ascii="Times New Roman" w:eastAsia="Calibri" w:hAnsi="Times New Roman" w:cs="Times New Roman"/>
          <w:sz w:val="28"/>
          <w:szCs w:val="28"/>
          <w:shd w:val="clear" w:color="auto" w:fill="FFFFFF"/>
        </w:rPr>
        <w:t>–</w:t>
      </w:r>
      <w:r w:rsidRPr="00943F4F">
        <w:rPr>
          <w:rFonts w:ascii="Times New Roman" w:eastAsia="Calibri" w:hAnsi="Times New Roman" w:cs="Times New Roman"/>
          <w:sz w:val="28"/>
          <w:szCs w:val="28"/>
          <w:shd w:val="clear" w:color="auto" w:fill="FFFFFF"/>
          <w:lang w:val="ru-RU"/>
        </w:rPr>
        <w:t xml:space="preserve"> з 29,2 до 14,7-22% . При цьому погіршується якість борошна та хліба [Ларченко, 2000]. Фузаріоз значною мірою впливає на фізичні, хімічні та технологічні властивості зерна.</w:t>
      </w:r>
    </w:p>
    <w:p w:rsidR="00943F4F" w:rsidRPr="00943F4F" w:rsidRDefault="00943F4F" w:rsidP="00943F4F">
      <w:pPr>
        <w:spacing w:after="0" w:line="360" w:lineRule="auto"/>
        <w:ind w:firstLine="709"/>
        <w:jc w:val="both"/>
        <w:rPr>
          <w:rFonts w:ascii="Times New Roman" w:eastAsia="Calibri" w:hAnsi="Times New Roman" w:cs="Times New Roman"/>
          <w:sz w:val="28"/>
          <w:szCs w:val="28"/>
        </w:rPr>
      </w:pPr>
      <w:r w:rsidRPr="00943F4F">
        <w:rPr>
          <w:rFonts w:ascii="Times New Roman" w:eastAsia="Calibri" w:hAnsi="Times New Roman" w:cs="Times New Roman"/>
          <w:sz w:val="28"/>
          <w:szCs w:val="28"/>
        </w:rPr>
        <w:t xml:space="preserve">Проблема фузаріозу зерна нині сягнула міжнародного значення. Повсюдне поширення фузарієвих грибів, їхня мінливість, а також безперечні докази небезпеки, яку становлять для здоров’я людини і тварин мікотоксини, зумовлюють той інтерес, який виявляє до фузаріозів наукова спільнота. Значні </w:t>
      </w:r>
      <w:r w:rsidRPr="00943F4F">
        <w:rPr>
          <w:rFonts w:ascii="Times New Roman" w:eastAsia="Calibri" w:hAnsi="Times New Roman" w:cs="Times New Roman"/>
          <w:sz w:val="28"/>
          <w:szCs w:val="28"/>
        </w:rPr>
        <w:lastRenderedPageBreak/>
        <w:t xml:space="preserve">зусилля вчених спрямовані на вивчення морфологічних особливостей, біології, біохімії, фізіології, генетики грибів роду </w:t>
      </w:r>
      <w:r w:rsidRPr="00943F4F">
        <w:rPr>
          <w:rFonts w:ascii="Times New Roman" w:eastAsia="Calibri" w:hAnsi="Times New Roman" w:cs="Times New Roman"/>
          <w:i/>
          <w:sz w:val="28"/>
          <w:szCs w:val="28"/>
          <w:lang w:val="ru-RU"/>
        </w:rPr>
        <w:t>Fusarium</w:t>
      </w:r>
      <w:r w:rsidRPr="00943F4F">
        <w:rPr>
          <w:rFonts w:ascii="Times New Roman" w:eastAsia="Calibri" w:hAnsi="Times New Roman" w:cs="Times New Roman"/>
          <w:sz w:val="28"/>
          <w:szCs w:val="28"/>
        </w:rPr>
        <w:t xml:space="preserve">, а також пошук шляхів обмеження їхньої чисельності в агробіоценозах. Зважаючи на те, що біологія представників роду </w:t>
      </w:r>
      <w:r w:rsidRPr="00943F4F">
        <w:rPr>
          <w:rFonts w:ascii="Times New Roman" w:eastAsia="Calibri" w:hAnsi="Times New Roman" w:cs="Times New Roman"/>
          <w:i/>
          <w:sz w:val="28"/>
          <w:szCs w:val="28"/>
          <w:lang w:val="ru-RU"/>
        </w:rPr>
        <w:t>Fusarium</w:t>
      </w:r>
      <w:r w:rsidRPr="00943F4F">
        <w:rPr>
          <w:rFonts w:ascii="Times New Roman" w:eastAsia="Calibri" w:hAnsi="Times New Roman" w:cs="Times New Roman"/>
          <w:sz w:val="28"/>
          <w:szCs w:val="28"/>
        </w:rPr>
        <w:t xml:space="preserve"> зумовлена умовами середовища існування, для з’ясування питання, з якими власне видами фітопатогенів боротися, потрібно насамперед визначити їх поширення в окремих регіонах, яке залежить від агрокліматичних умов.</w:t>
      </w:r>
    </w:p>
    <w:p w:rsidR="00943F4F" w:rsidRPr="00943F4F" w:rsidRDefault="00943F4F" w:rsidP="00943F4F">
      <w:pPr>
        <w:spacing w:after="0" w:line="360" w:lineRule="auto"/>
        <w:ind w:firstLine="709"/>
        <w:jc w:val="both"/>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Мікотоксинам фузаріуму властива не лише загальна токсичність, але й є відомості про прояви генотоксичності, що відображається на порушеннях цитогенетичних процесів [Клименко, 2006].</w:t>
      </w:r>
    </w:p>
    <w:p w:rsidR="00943F4F" w:rsidRPr="00943F4F" w:rsidRDefault="00943F4F" w:rsidP="00943F4F">
      <w:pPr>
        <w:spacing w:after="0" w:line="360" w:lineRule="auto"/>
        <w:ind w:firstLine="709"/>
        <w:jc w:val="both"/>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 xml:space="preserve">Тому </w:t>
      </w:r>
      <w:r w:rsidRPr="00943F4F">
        <w:rPr>
          <w:rFonts w:ascii="Times New Roman" w:eastAsia="Calibri" w:hAnsi="Times New Roman" w:cs="Times New Roman"/>
          <w:b/>
          <w:i/>
          <w:sz w:val="28"/>
          <w:szCs w:val="28"/>
          <w:shd w:val="clear" w:color="auto" w:fill="FFFFFF"/>
        </w:rPr>
        <w:t>метою</w:t>
      </w:r>
      <w:r w:rsidRPr="00943F4F">
        <w:rPr>
          <w:rFonts w:ascii="Times New Roman" w:eastAsia="Calibri" w:hAnsi="Times New Roman" w:cs="Times New Roman"/>
          <w:sz w:val="28"/>
          <w:szCs w:val="28"/>
          <w:shd w:val="clear" w:color="auto" w:fill="FFFFFF"/>
        </w:rPr>
        <w:t xml:space="preserve"> дослідження є оцінка генотоксичності культуральної рідини </w:t>
      </w:r>
      <w:r w:rsidRPr="00943F4F">
        <w:rPr>
          <w:rFonts w:ascii="Times New Roman" w:eastAsia="Calibri" w:hAnsi="Times New Roman" w:cs="Times New Roman"/>
          <w:i/>
          <w:sz w:val="28"/>
          <w:szCs w:val="28"/>
        </w:rPr>
        <w:t xml:space="preserve">Fusarium graminearum </w:t>
      </w:r>
      <w:r w:rsidRPr="00943F4F">
        <w:rPr>
          <w:rFonts w:ascii="Times New Roman" w:eastAsia="Calibri" w:hAnsi="Times New Roman" w:cs="Times New Roman"/>
          <w:sz w:val="28"/>
          <w:szCs w:val="28"/>
        </w:rPr>
        <w:t>Schwabe</w:t>
      </w:r>
      <w:r w:rsidRPr="00943F4F">
        <w:rPr>
          <w:rFonts w:ascii="Times New Roman" w:eastAsia="Calibri" w:hAnsi="Times New Roman" w:cs="Times New Roman"/>
          <w:sz w:val="28"/>
          <w:szCs w:val="28"/>
          <w:shd w:val="clear" w:color="auto" w:fill="FFFFFF"/>
        </w:rPr>
        <w:t xml:space="preserve"> на паростках ячменю та м’якої пшениці.</w:t>
      </w:r>
    </w:p>
    <w:p w:rsidR="00943F4F" w:rsidRPr="00943F4F" w:rsidRDefault="00943F4F" w:rsidP="00943F4F">
      <w:pPr>
        <w:spacing w:after="0" w:line="360" w:lineRule="auto"/>
        <w:ind w:firstLine="709"/>
        <w:jc w:val="both"/>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Для реалізації мети дослідження поставлені наступні задачі:</w:t>
      </w:r>
    </w:p>
    <w:p w:rsidR="00943F4F" w:rsidRPr="00943F4F" w:rsidRDefault="00943F4F" w:rsidP="00943F4F">
      <w:pPr>
        <w:spacing w:after="0" w:line="360" w:lineRule="auto"/>
        <w:ind w:firstLine="709"/>
        <w:jc w:val="both"/>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sz w:val="28"/>
          <w:szCs w:val="28"/>
          <w:shd w:val="clear" w:color="auto" w:fill="FFFFFF"/>
        </w:rPr>
        <w:t xml:space="preserve">1. Дослідити вплив метаболітів культуральної рідини </w:t>
      </w:r>
      <w:r w:rsidRPr="00943F4F">
        <w:rPr>
          <w:rFonts w:ascii="Times New Roman" w:eastAsia="Calibri" w:hAnsi="Times New Roman" w:cs="Times New Roman"/>
          <w:i/>
          <w:sz w:val="28"/>
          <w:szCs w:val="28"/>
        </w:rPr>
        <w:t xml:space="preserve">Fusarium graminearum </w:t>
      </w:r>
      <w:r w:rsidRPr="00943F4F">
        <w:rPr>
          <w:rFonts w:ascii="Times New Roman" w:eastAsia="Calibri" w:hAnsi="Times New Roman" w:cs="Times New Roman"/>
          <w:sz w:val="28"/>
          <w:szCs w:val="28"/>
        </w:rPr>
        <w:t>Schwabe</w:t>
      </w:r>
      <w:r w:rsidRPr="00943F4F">
        <w:rPr>
          <w:rFonts w:ascii="Times New Roman" w:eastAsia="Calibri" w:hAnsi="Times New Roman" w:cs="Times New Roman"/>
          <w:sz w:val="28"/>
          <w:szCs w:val="28"/>
          <w:shd w:val="clear" w:color="auto" w:fill="FFFFFF"/>
        </w:rPr>
        <w:t xml:space="preserve"> на енергію проростання і схожість насіння м’якої пшениці та ячменю;</w:t>
      </w:r>
    </w:p>
    <w:p w:rsidR="00943F4F" w:rsidRPr="00943F4F" w:rsidRDefault="00943F4F" w:rsidP="00943F4F">
      <w:pPr>
        <w:spacing w:after="0" w:line="360" w:lineRule="auto"/>
        <w:ind w:firstLine="709"/>
        <w:jc w:val="both"/>
        <w:rPr>
          <w:rFonts w:ascii="Times New Roman" w:eastAsia="Calibri" w:hAnsi="Times New Roman" w:cs="Times New Roman"/>
          <w:bCs/>
          <w:kern w:val="36"/>
          <w:sz w:val="28"/>
          <w:szCs w:val="28"/>
        </w:rPr>
      </w:pPr>
      <w:r w:rsidRPr="00943F4F">
        <w:rPr>
          <w:rFonts w:ascii="Times New Roman" w:eastAsia="Calibri" w:hAnsi="Times New Roman" w:cs="Times New Roman"/>
          <w:sz w:val="28"/>
          <w:szCs w:val="28"/>
          <w:shd w:val="clear" w:color="auto" w:fill="FFFFFF"/>
        </w:rPr>
        <w:t xml:space="preserve">2. </w:t>
      </w:r>
      <w:r w:rsidRPr="00943F4F">
        <w:rPr>
          <w:rFonts w:ascii="Times New Roman" w:eastAsia="Calibri" w:hAnsi="Times New Roman" w:cs="Times New Roman"/>
          <w:bCs/>
          <w:kern w:val="36"/>
          <w:sz w:val="28"/>
          <w:szCs w:val="28"/>
        </w:rPr>
        <w:t xml:space="preserve">Дослідити зміни мітотичного індексу кореневої меристеми </w:t>
      </w:r>
      <w:r w:rsidRPr="00943F4F">
        <w:rPr>
          <w:rFonts w:ascii="Times New Roman" w:eastAsia="Calibri" w:hAnsi="Times New Roman" w:cs="Times New Roman"/>
          <w:sz w:val="28"/>
          <w:szCs w:val="28"/>
          <w:shd w:val="clear" w:color="auto" w:fill="FFFFFF"/>
        </w:rPr>
        <w:t>м’якої пшениці та ячменю за впливу</w:t>
      </w:r>
      <w:r w:rsidRPr="00943F4F">
        <w:rPr>
          <w:rFonts w:ascii="Times New Roman" w:eastAsia="Calibri" w:hAnsi="Times New Roman" w:cs="Times New Roman"/>
          <w:bCs/>
          <w:kern w:val="36"/>
          <w:sz w:val="28"/>
          <w:szCs w:val="28"/>
        </w:rPr>
        <w:t xml:space="preserve"> </w:t>
      </w:r>
      <w:r w:rsidRPr="00943F4F">
        <w:rPr>
          <w:rFonts w:ascii="Times New Roman" w:eastAsia="Calibri" w:hAnsi="Times New Roman" w:cs="Times New Roman"/>
          <w:sz w:val="28"/>
          <w:szCs w:val="28"/>
          <w:shd w:val="clear" w:color="auto" w:fill="FFFFFF"/>
        </w:rPr>
        <w:t xml:space="preserve">метаболітів культуральної рідини </w:t>
      </w:r>
      <w:r w:rsidRPr="00943F4F">
        <w:rPr>
          <w:rFonts w:ascii="Times New Roman" w:eastAsia="Calibri" w:hAnsi="Times New Roman" w:cs="Times New Roman"/>
          <w:i/>
          <w:sz w:val="28"/>
          <w:szCs w:val="28"/>
        </w:rPr>
        <w:t xml:space="preserve">Fusarium graminearum </w:t>
      </w:r>
      <w:r w:rsidRPr="00943F4F">
        <w:rPr>
          <w:rFonts w:ascii="Times New Roman" w:eastAsia="Calibri" w:hAnsi="Times New Roman" w:cs="Times New Roman"/>
          <w:sz w:val="28"/>
          <w:szCs w:val="28"/>
        </w:rPr>
        <w:t>Schwabe</w:t>
      </w:r>
      <w:r w:rsidRPr="00943F4F">
        <w:rPr>
          <w:rFonts w:ascii="Times New Roman" w:eastAsia="Calibri" w:hAnsi="Times New Roman" w:cs="Times New Roman"/>
          <w:bCs/>
          <w:kern w:val="36"/>
          <w:sz w:val="28"/>
          <w:szCs w:val="28"/>
        </w:rPr>
        <w:t>;</w:t>
      </w:r>
    </w:p>
    <w:p w:rsidR="00943F4F" w:rsidRPr="00943F4F" w:rsidRDefault="00943F4F" w:rsidP="00943F4F">
      <w:pPr>
        <w:spacing w:after="0" w:line="360" w:lineRule="auto"/>
        <w:ind w:firstLine="709"/>
        <w:jc w:val="both"/>
        <w:rPr>
          <w:rFonts w:ascii="Times New Roman" w:eastAsia="Calibri" w:hAnsi="Times New Roman" w:cs="Times New Roman"/>
          <w:bCs/>
          <w:kern w:val="36"/>
          <w:sz w:val="28"/>
          <w:szCs w:val="28"/>
        </w:rPr>
      </w:pPr>
      <w:r w:rsidRPr="00943F4F">
        <w:rPr>
          <w:rFonts w:ascii="Times New Roman" w:eastAsia="Calibri" w:hAnsi="Times New Roman" w:cs="Times New Roman"/>
          <w:bCs/>
          <w:kern w:val="36"/>
          <w:sz w:val="28"/>
          <w:szCs w:val="28"/>
        </w:rPr>
        <w:t xml:space="preserve">3. Виявити частку аберантних клітин </w:t>
      </w:r>
      <w:r w:rsidRPr="00943F4F">
        <w:rPr>
          <w:rFonts w:ascii="Times New Roman" w:eastAsia="Calibri" w:hAnsi="Times New Roman" w:cs="Times New Roman"/>
          <w:sz w:val="28"/>
          <w:szCs w:val="28"/>
          <w:shd w:val="clear" w:color="auto" w:fill="FFFFFF"/>
        </w:rPr>
        <w:t>за впливу</w:t>
      </w:r>
      <w:r w:rsidRPr="00943F4F">
        <w:rPr>
          <w:rFonts w:ascii="Times New Roman" w:eastAsia="Calibri" w:hAnsi="Times New Roman" w:cs="Times New Roman"/>
          <w:bCs/>
          <w:kern w:val="36"/>
          <w:sz w:val="28"/>
          <w:szCs w:val="28"/>
        </w:rPr>
        <w:t xml:space="preserve"> </w:t>
      </w:r>
      <w:r w:rsidRPr="00943F4F">
        <w:rPr>
          <w:rFonts w:ascii="Times New Roman" w:eastAsia="Calibri" w:hAnsi="Times New Roman" w:cs="Times New Roman"/>
          <w:sz w:val="28"/>
          <w:szCs w:val="28"/>
          <w:shd w:val="clear" w:color="auto" w:fill="FFFFFF"/>
        </w:rPr>
        <w:t xml:space="preserve">метаболітів культуральної рідини </w:t>
      </w:r>
      <w:r w:rsidRPr="00943F4F">
        <w:rPr>
          <w:rFonts w:ascii="Times New Roman" w:eastAsia="Calibri" w:hAnsi="Times New Roman" w:cs="Times New Roman"/>
          <w:i/>
          <w:sz w:val="28"/>
          <w:szCs w:val="28"/>
        </w:rPr>
        <w:t xml:space="preserve">Fusarium graminearum </w:t>
      </w:r>
      <w:r w:rsidRPr="00943F4F">
        <w:rPr>
          <w:rFonts w:ascii="Times New Roman" w:eastAsia="Calibri" w:hAnsi="Times New Roman" w:cs="Times New Roman"/>
          <w:sz w:val="28"/>
          <w:szCs w:val="28"/>
        </w:rPr>
        <w:t>Schwabe</w:t>
      </w:r>
      <w:r w:rsidRPr="00943F4F">
        <w:rPr>
          <w:rFonts w:ascii="Times New Roman" w:eastAsia="Calibri" w:hAnsi="Times New Roman" w:cs="Times New Roman"/>
          <w:bCs/>
          <w:kern w:val="36"/>
          <w:sz w:val="28"/>
          <w:szCs w:val="28"/>
        </w:rPr>
        <w:t>;</w:t>
      </w:r>
    </w:p>
    <w:p w:rsidR="00943F4F" w:rsidRPr="00943F4F" w:rsidRDefault="00943F4F" w:rsidP="00943F4F">
      <w:pPr>
        <w:spacing w:after="0" w:line="360" w:lineRule="auto"/>
        <w:ind w:firstLine="709"/>
        <w:jc w:val="both"/>
        <w:rPr>
          <w:rFonts w:ascii="Times New Roman" w:eastAsia="Calibri" w:hAnsi="Times New Roman" w:cs="Times New Roman"/>
          <w:sz w:val="28"/>
          <w:szCs w:val="28"/>
        </w:rPr>
      </w:pPr>
      <w:r w:rsidRPr="00943F4F">
        <w:rPr>
          <w:rFonts w:ascii="Times New Roman" w:eastAsia="Calibri" w:hAnsi="Times New Roman" w:cs="Times New Roman"/>
          <w:bCs/>
          <w:kern w:val="36"/>
          <w:sz w:val="28"/>
          <w:szCs w:val="28"/>
        </w:rPr>
        <w:t xml:space="preserve">4. Виявити класи порушень мітозу </w:t>
      </w:r>
      <w:r w:rsidRPr="00943F4F">
        <w:rPr>
          <w:rFonts w:ascii="Times New Roman" w:eastAsia="Calibri" w:hAnsi="Times New Roman" w:cs="Times New Roman"/>
          <w:sz w:val="28"/>
          <w:szCs w:val="28"/>
          <w:shd w:val="clear" w:color="auto" w:fill="FFFFFF"/>
        </w:rPr>
        <w:t>за впливу</w:t>
      </w:r>
      <w:r w:rsidRPr="00943F4F">
        <w:rPr>
          <w:rFonts w:ascii="Times New Roman" w:eastAsia="Calibri" w:hAnsi="Times New Roman" w:cs="Times New Roman"/>
          <w:bCs/>
          <w:kern w:val="36"/>
          <w:sz w:val="28"/>
          <w:szCs w:val="28"/>
        </w:rPr>
        <w:t xml:space="preserve"> </w:t>
      </w:r>
      <w:r w:rsidRPr="00943F4F">
        <w:rPr>
          <w:rFonts w:ascii="Times New Roman" w:eastAsia="Calibri" w:hAnsi="Times New Roman" w:cs="Times New Roman"/>
          <w:sz w:val="28"/>
          <w:szCs w:val="28"/>
          <w:shd w:val="clear" w:color="auto" w:fill="FFFFFF"/>
        </w:rPr>
        <w:t xml:space="preserve">метаболітів культуральної рідини </w:t>
      </w:r>
      <w:r w:rsidRPr="00943F4F">
        <w:rPr>
          <w:rFonts w:ascii="Times New Roman" w:eastAsia="Calibri" w:hAnsi="Times New Roman" w:cs="Times New Roman"/>
          <w:i/>
          <w:sz w:val="28"/>
          <w:szCs w:val="28"/>
        </w:rPr>
        <w:t xml:space="preserve">Fusarium graminearum </w:t>
      </w:r>
      <w:r w:rsidRPr="00943F4F">
        <w:rPr>
          <w:rFonts w:ascii="Times New Roman" w:eastAsia="Calibri" w:hAnsi="Times New Roman" w:cs="Times New Roman"/>
          <w:sz w:val="28"/>
          <w:szCs w:val="28"/>
        </w:rPr>
        <w:t>Schwabe.</w:t>
      </w:r>
    </w:p>
    <w:p w:rsidR="00943F4F" w:rsidRPr="00943F4F" w:rsidRDefault="00943F4F" w:rsidP="00943F4F">
      <w:pPr>
        <w:spacing w:after="0" w:line="360" w:lineRule="auto"/>
        <w:ind w:firstLine="709"/>
        <w:jc w:val="both"/>
        <w:rPr>
          <w:rFonts w:ascii="Times New Roman" w:eastAsia="Calibri" w:hAnsi="Times New Roman" w:cs="Times New Roman"/>
          <w:sz w:val="28"/>
          <w:szCs w:val="28"/>
        </w:rPr>
      </w:pPr>
      <w:r w:rsidRPr="00943F4F">
        <w:rPr>
          <w:rFonts w:ascii="Times New Roman" w:eastAsia="Calibri" w:hAnsi="Times New Roman" w:cs="Times New Roman"/>
          <w:b/>
          <w:i/>
          <w:sz w:val="28"/>
          <w:szCs w:val="28"/>
        </w:rPr>
        <w:t>Об’єкт дослідження</w:t>
      </w:r>
      <w:r w:rsidRPr="00943F4F">
        <w:rPr>
          <w:rFonts w:ascii="Times New Roman" w:eastAsia="Calibri" w:hAnsi="Times New Roman" w:cs="Times New Roman"/>
          <w:sz w:val="28"/>
          <w:szCs w:val="28"/>
        </w:rPr>
        <w:t xml:space="preserve"> – генотоксичність фітопатогенних грибів.</w:t>
      </w:r>
    </w:p>
    <w:p w:rsidR="00943F4F" w:rsidRPr="00943F4F" w:rsidRDefault="00943F4F" w:rsidP="00943F4F">
      <w:pPr>
        <w:spacing w:after="0" w:line="360" w:lineRule="auto"/>
        <w:ind w:firstLine="709"/>
        <w:jc w:val="both"/>
        <w:rPr>
          <w:rFonts w:ascii="Times New Roman" w:eastAsia="Calibri" w:hAnsi="Times New Roman" w:cs="Times New Roman"/>
          <w:sz w:val="28"/>
          <w:szCs w:val="28"/>
          <w:shd w:val="clear" w:color="auto" w:fill="FFFFFF"/>
        </w:rPr>
      </w:pPr>
      <w:r w:rsidRPr="00943F4F">
        <w:rPr>
          <w:rFonts w:ascii="Times New Roman" w:eastAsia="Calibri" w:hAnsi="Times New Roman" w:cs="Times New Roman"/>
          <w:b/>
          <w:i/>
          <w:sz w:val="28"/>
          <w:szCs w:val="28"/>
        </w:rPr>
        <w:t>Предмет дослідження</w:t>
      </w:r>
      <w:r w:rsidRPr="00943F4F">
        <w:rPr>
          <w:rFonts w:ascii="Times New Roman" w:eastAsia="Calibri" w:hAnsi="Times New Roman" w:cs="Times New Roman"/>
          <w:sz w:val="28"/>
          <w:szCs w:val="28"/>
        </w:rPr>
        <w:t xml:space="preserve"> – генотоксична дія культуральної рідини </w:t>
      </w:r>
      <w:r w:rsidRPr="00943F4F">
        <w:rPr>
          <w:rFonts w:ascii="Times New Roman" w:eastAsia="Calibri" w:hAnsi="Times New Roman" w:cs="Times New Roman"/>
          <w:i/>
          <w:sz w:val="28"/>
          <w:szCs w:val="28"/>
        </w:rPr>
        <w:t xml:space="preserve">Fusarium graminearum </w:t>
      </w:r>
      <w:r w:rsidRPr="00943F4F">
        <w:rPr>
          <w:rFonts w:ascii="Times New Roman" w:eastAsia="Calibri" w:hAnsi="Times New Roman" w:cs="Times New Roman"/>
          <w:sz w:val="28"/>
          <w:szCs w:val="28"/>
        </w:rPr>
        <w:t>Schwabe на паростки злаків.</w:t>
      </w:r>
    </w:p>
    <w:p w:rsidR="00943F4F" w:rsidRPr="00943F4F" w:rsidRDefault="00943F4F" w:rsidP="00943F4F">
      <w:pPr>
        <w:rPr>
          <w:rFonts w:ascii="Times New Roman" w:eastAsia="Calibri" w:hAnsi="Times New Roman" w:cs="Times New Roman"/>
          <w:sz w:val="28"/>
          <w:szCs w:val="28"/>
          <w:shd w:val="clear" w:color="auto" w:fill="FFFFFF"/>
        </w:rPr>
      </w:pPr>
    </w:p>
    <w:p w:rsidR="006E1FD9" w:rsidRDefault="006E1FD9"/>
    <w:p w:rsidR="00943F4F" w:rsidRDefault="00943F4F"/>
    <w:p w:rsidR="00943F4F" w:rsidRDefault="00943F4F"/>
    <w:p w:rsidR="00943F4F" w:rsidRDefault="00943F4F"/>
    <w:p w:rsidR="00943F4F" w:rsidRPr="00943F4F" w:rsidRDefault="00943F4F" w:rsidP="00943F4F">
      <w:pPr>
        <w:spacing w:after="160" w:line="256" w:lineRule="auto"/>
        <w:jc w:val="center"/>
        <w:rPr>
          <w:rFonts w:ascii="Times New Roman" w:eastAsia="Calibri" w:hAnsi="Times New Roman" w:cs="Times New Roman"/>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lastRenderedPageBreak/>
        <w:t>ВИСНОВКИ</w:t>
      </w:r>
    </w:p>
    <w:p w:rsidR="00943F4F" w:rsidRPr="00943F4F" w:rsidRDefault="00943F4F" w:rsidP="00943F4F">
      <w:pPr>
        <w:numPr>
          <w:ilvl w:val="0"/>
          <w:numId w:val="1"/>
        </w:numPr>
        <w:spacing w:after="0" w:line="360" w:lineRule="auto"/>
        <w:ind w:firstLine="709"/>
        <w:contextualSpacing/>
        <w:jc w:val="both"/>
        <w:rPr>
          <w:rFonts w:ascii="Times New Roman" w:eastAsia="Calibri" w:hAnsi="Times New Roman" w:cs="Times New Roman"/>
          <w:sz w:val="28"/>
          <w:szCs w:val="28"/>
        </w:rPr>
      </w:pPr>
      <w:r w:rsidRPr="00943F4F">
        <w:rPr>
          <w:rFonts w:ascii="Times New Roman" w:eastAsia="Calibri" w:hAnsi="Times New Roman" w:cs="Times New Roman"/>
          <w:sz w:val="28"/>
          <w:szCs w:val="28"/>
        </w:rPr>
        <w:t xml:space="preserve">Метаболіти культуральної рідини </w:t>
      </w:r>
      <w:r w:rsidRPr="00943F4F">
        <w:rPr>
          <w:rFonts w:ascii="Times New Roman" w:eastAsia="Calibri" w:hAnsi="Times New Roman" w:cs="Times New Roman"/>
          <w:i/>
          <w:sz w:val="28"/>
          <w:szCs w:val="28"/>
          <w:lang w:val="en-US"/>
        </w:rPr>
        <w:t>Fusarium</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graminearum</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sz w:val="28"/>
          <w:szCs w:val="28"/>
        </w:rPr>
        <w:t>достовірно (р≤0,001) знижують енергію проростання і схожість насіння</w:t>
      </w:r>
      <w:r w:rsidRPr="00943F4F">
        <w:rPr>
          <w:rFonts w:ascii="Times New Roman" w:eastAsia="Calibri" w:hAnsi="Times New Roman" w:cs="Times New Roman"/>
          <w:sz w:val="28"/>
          <w:szCs w:val="28"/>
          <w:shd w:val="clear" w:color="auto" w:fill="FFFFFF"/>
        </w:rPr>
        <w:t>.</w:t>
      </w:r>
    </w:p>
    <w:p w:rsidR="00943F4F" w:rsidRPr="00943F4F" w:rsidRDefault="00943F4F" w:rsidP="00943F4F">
      <w:pPr>
        <w:numPr>
          <w:ilvl w:val="0"/>
          <w:numId w:val="1"/>
        </w:numPr>
        <w:spacing w:after="0" w:line="360" w:lineRule="auto"/>
        <w:ind w:firstLine="709"/>
        <w:contextualSpacing/>
        <w:jc w:val="both"/>
        <w:rPr>
          <w:rFonts w:ascii="Times New Roman" w:eastAsia="Calibri" w:hAnsi="Times New Roman" w:cs="Times New Roman"/>
          <w:sz w:val="28"/>
          <w:szCs w:val="28"/>
        </w:rPr>
      </w:pPr>
      <w:r w:rsidRPr="00943F4F">
        <w:rPr>
          <w:rFonts w:ascii="Times New Roman" w:eastAsia="Calibri" w:hAnsi="Times New Roman" w:cs="Times New Roman"/>
          <w:sz w:val="28"/>
          <w:szCs w:val="28"/>
        </w:rPr>
        <w:t xml:space="preserve">За дії культуральної рідини фузаріуму спостерігали достовірне зниження мітотичного індексу кореневої меристеми </w:t>
      </w:r>
      <w:r w:rsidRPr="00943F4F">
        <w:rPr>
          <w:rFonts w:ascii="Times New Roman" w:eastAsia="Calibri" w:hAnsi="Times New Roman" w:cs="Times New Roman"/>
          <w:sz w:val="28"/>
          <w:szCs w:val="28"/>
          <w:shd w:val="clear" w:color="auto" w:fill="FFFFFF"/>
        </w:rPr>
        <w:t>м’якої пшениці (р≤0,05) та ячменю (р≤0,001).</w:t>
      </w:r>
    </w:p>
    <w:p w:rsidR="00943F4F" w:rsidRPr="00943F4F" w:rsidRDefault="00943F4F" w:rsidP="00943F4F">
      <w:pPr>
        <w:numPr>
          <w:ilvl w:val="0"/>
          <w:numId w:val="1"/>
        </w:numPr>
        <w:spacing w:after="0" w:line="360" w:lineRule="auto"/>
        <w:ind w:firstLine="709"/>
        <w:contextualSpacing/>
        <w:jc w:val="both"/>
        <w:rPr>
          <w:rFonts w:ascii="Times New Roman" w:eastAsia="Calibri" w:hAnsi="Times New Roman" w:cs="Times New Roman"/>
          <w:sz w:val="28"/>
          <w:szCs w:val="28"/>
        </w:rPr>
      </w:pPr>
      <w:r w:rsidRPr="00943F4F">
        <w:rPr>
          <w:rFonts w:ascii="Times New Roman" w:eastAsia="Calibri" w:hAnsi="Times New Roman" w:cs="Times New Roman"/>
          <w:sz w:val="28"/>
          <w:szCs w:val="28"/>
          <w:shd w:val="clear" w:color="auto" w:fill="FFFFFF"/>
        </w:rPr>
        <w:t xml:space="preserve">За впливу метаболітів культуральної рідини патогенного гриба достовірно збільшилась частка клітин з абераціями. Частка клітин з порушенням мітозу в кореневій меристемі паростків </w:t>
      </w:r>
      <w:r w:rsidRPr="00943F4F">
        <w:rPr>
          <w:rFonts w:ascii="Times New Roman" w:eastAsia="Times New Roman" w:hAnsi="Times New Roman" w:cs="Times New Roman"/>
          <w:i/>
          <w:sz w:val="28"/>
          <w:szCs w:val="28"/>
          <w:lang w:val="en-US"/>
        </w:rPr>
        <w:t>Triticum</w:t>
      </w:r>
      <w:r w:rsidRPr="00943F4F">
        <w:rPr>
          <w:rFonts w:ascii="Times New Roman" w:eastAsia="Times New Roman" w:hAnsi="Times New Roman" w:cs="Times New Roman"/>
          <w:i/>
          <w:sz w:val="28"/>
          <w:szCs w:val="28"/>
        </w:rPr>
        <w:t xml:space="preserve"> </w:t>
      </w:r>
      <w:r w:rsidRPr="00943F4F">
        <w:rPr>
          <w:rFonts w:ascii="Times New Roman" w:eastAsia="Times New Roman" w:hAnsi="Times New Roman" w:cs="Times New Roman"/>
          <w:i/>
          <w:sz w:val="28"/>
          <w:szCs w:val="28"/>
          <w:lang w:val="en-US"/>
        </w:rPr>
        <w:t>aestivum</w:t>
      </w:r>
      <w:r w:rsidRPr="00943F4F">
        <w:rPr>
          <w:rFonts w:ascii="Times New Roman" w:eastAsia="Times New Roman" w:hAnsi="Times New Roman" w:cs="Times New Roman"/>
          <w:sz w:val="28"/>
          <w:szCs w:val="28"/>
        </w:rPr>
        <w:t xml:space="preserve"> </w:t>
      </w:r>
      <w:r w:rsidRPr="00943F4F">
        <w:rPr>
          <w:rFonts w:ascii="Times New Roman" w:eastAsia="Times New Roman" w:hAnsi="Times New Roman" w:cs="Times New Roman"/>
          <w:sz w:val="28"/>
          <w:szCs w:val="28"/>
          <w:lang w:val="en-US"/>
        </w:rPr>
        <w:t>L</w:t>
      </w:r>
      <w:r w:rsidRPr="00943F4F">
        <w:rPr>
          <w:rFonts w:ascii="Times New Roman" w:eastAsia="Times New Roman" w:hAnsi="Times New Roman" w:cs="Times New Roman"/>
          <w:sz w:val="28"/>
          <w:szCs w:val="28"/>
        </w:rPr>
        <w:t xml:space="preserve">. сорту Куяльник </w:t>
      </w:r>
      <w:r w:rsidRPr="00943F4F">
        <w:rPr>
          <w:rFonts w:ascii="Times New Roman" w:eastAsia="Calibri" w:hAnsi="Times New Roman" w:cs="Times New Roman"/>
          <w:sz w:val="28"/>
          <w:szCs w:val="28"/>
        </w:rPr>
        <w:t>збільшилась до 14,8</w:t>
      </w:r>
      <w:r w:rsidRPr="00943F4F">
        <w:rPr>
          <w:rFonts w:ascii="Times New Roman" w:eastAsia="Calibri" w:hAnsi="Times New Roman" w:cs="Times New Roman"/>
          <w:sz w:val="28"/>
          <w:szCs w:val="28"/>
          <w:u w:val="single"/>
        </w:rPr>
        <w:t>+</w:t>
      </w:r>
      <w:r w:rsidRPr="00943F4F">
        <w:rPr>
          <w:rFonts w:ascii="Times New Roman" w:eastAsia="Calibri" w:hAnsi="Times New Roman" w:cs="Times New Roman"/>
          <w:sz w:val="28"/>
          <w:szCs w:val="28"/>
        </w:rPr>
        <w:t>4,0% (р≤0,01), а</w:t>
      </w:r>
      <w:r w:rsidRPr="00943F4F">
        <w:rPr>
          <w:rFonts w:ascii="Times New Roman" w:eastAsia="Times New Roman" w:hAnsi="Times New Roman" w:cs="Times New Roman"/>
          <w:sz w:val="28"/>
          <w:szCs w:val="28"/>
        </w:rPr>
        <w:t xml:space="preserve"> </w:t>
      </w:r>
      <w:r w:rsidRPr="00943F4F">
        <w:rPr>
          <w:rFonts w:ascii="Times New Roman" w:eastAsia="Times New Roman" w:hAnsi="Times New Roman" w:cs="Times New Roman"/>
          <w:i/>
          <w:sz w:val="28"/>
          <w:szCs w:val="28"/>
          <w:lang w:val="en-US"/>
        </w:rPr>
        <w:t>Hordeum</w:t>
      </w:r>
      <w:r w:rsidRPr="00943F4F">
        <w:rPr>
          <w:rFonts w:ascii="Times New Roman" w:eastAsia="Times New Roman" w:hAnsi="Times New Roman" w:cs="Times New Roman"/>
          <w:i/>
          <w:sz w:val="28"/>
          <w:szCs w:val="28"/>
        </w:rPr>
        <w:t xml:space="preserve"> </w:t>
      </w:r>
      <w:r w:rsidRPr="00943F4F">
        <w:rPr>
          <w:rFonts w:ascii="Times New Roman" w:eastAsia="Times New Roman" w:hAnsi="Times New Roman" w:cs="Times New Roman"/>
          <w:i/>
          <w:sz w:val="28"/>
          <w:szCs w:val="28"/>
          <w:lang w:val="en-US"/>
        </w:rPr>
        <w:t>vulgare</w:t>
      </w:r>
      <w:r w:rsidRPr="00943F4F">
        <w:rPr>
          <w:rFonts w:ascii="Times New Roman" w:eastAsia="Times New Roman" w:hAnsi="Times New Roman" w:cs="Times New Roman"/>
          <w:sz w:val="28"/>
          <w:szCs w:val="28"/>
        </w:rPr>
        <w:t xml:space="preserve"> </w:t>
      </w:r>
      <w:r w:rsidRPr="00943F4F">
        <w:rPr>
          <w:rFonts w:ascii="Times New Roman" w:eastAsia="Times New Roman" w:hAnsi="Times New Roman" w:cs="Times New Roman"/>
          <w:sz w:val="28"/>
          <w:szCs w:val="28"/>
          <w:lang w:val="en-US"/>
        </w:rPr>
        <w:t>L</w:t>
      </w:r>
      <w:r w:rsidRPr="00943F4F">
        <w:rPr>
          <w:rFonts w:ascii="Times New Roman" w:eastAsia="Times New Roman" w:hAnsi="Times New Roman" w:cs="Times New Roman"/>
          <w:sz w:val="28"/>
          <w:szCs w:val="28"/>
        </w:rPr>
        <w:t xml:space="preserve">. сорту Росава – </w:t>
      </w:r>
      <w:r w:rsidRPr="00943F4F">
        <w:rPr>
          <w:rFonts w:ascii="Times New Roman" w:eastAsia="Calibri" w:hAnsi="Times New Roman" w:cs="Times New Roman"/>
          <w:sz w:val="28"/>
          <w:szCs w:val="28"/>
          <w:shd w:val="clear" w:color="auto" w:fill="FFFFFF"/>
        </w:rPr>
        <w:t xml:space="preserve">до </w:t>
      </w:r>
      <w:r w:rsidRPr="00943F4F">
        <w:rPr>
          <w:rFonts w:ascii="Times New Roman" w:eastAsia="Calibri" w:hAnsi="Times New Roman" w:cs="Times New Roman"/>
          <w:sz w:val="28"/>
          <w:szCs w:val="28"/>
        </w:rPr>
        <w:t>18,5</w:t>
      </w:r>
      <w:r w:rsidRPr="00943F4F">
        <w:rPr>
          <w:rFonts w:ascii="Times New Roman" w:eastAsia="Calibri" w:hAnsi="Times New Roman" w:cs="Times New Roman"/>
          <w:sz w:val="28"/>
          <w:szCs w:val="28"/>
          <w:u w:val="single"/>
        </w:rPr>
        <w:t>+</w:t>
      </w:r>
      <w:r w:rsidRPr="00943F4F">
        <w:rPr>
          <w:rFonts w:ascii="Times New Roman" w:eastAsia="Calibri" w:hAnsi="Times New Roman" w:cs="Times New Roman"/>
          <w:sz w:val="28"/>
          <w:szCs w:val="28"/>
        </w:rPr>
        <w:t>4,1% (р≤0,001).</w:t>
      </w:r>
    </w:p>
    <w:p w:rsidR="00943F4F" w:rsidRPr="00943F4F" w:rsidRDefault="00943F4F" w:rsidP="00943F4F">
      <w:pPr>
        <w:numPr>
          <w:ilvl w:val="0"/>
          <w:numId w:val="1"/>
        </w:numPr>
        <w:spacing w:after="0" w:line="360" w:lineRule="auto"/>
        <w:ind w:firstLine="709"/>
        <w:contextualSpacing/>
        <w:jc w:val="both"/>
        <w:rPr>
          <w:rFonts w:ascii="Times New Roman" w:eastAsia="Calibri" w:hAnsi="Times New Roman" w:cs="Times New Roman"/>
          <w:sz w:val="28"/>
          <w:szCs w:val="28"/>
        </w:rPr>
      </w:pPr>
      <w:r w:rsidRPr="00943F4F">
        <w:rPr>
          <w:rFonts w:ascii="Times New Roman" w:eastAsia="Calibri" w:hAnsi="Times New Roman" w:cs="Times New Roman"/>
          <w:sz w:val="28"/>
          <w:szCs w:val="28"/>
        </w:rPr>
        <w:t xml:space="preserve">Серед порушень викликаних дією культуральної рідини </w:t>
      </w:r>
      <w:r w:rsidRPr="00943F4F">
        <w:rPr>
          <w:rFonts w:ascii="Times New Roman" w:eastAsia="Calibri" w:hAnsi="Times New Roman" w:cs="Times New Roman"/>
          <w:i/>
          <w:sz w:val="28"/>
          <w:szCs w:val="28"/>
          <w:lang w:val="ru-RU"/>
        </w:rPr>
        <w:t>Fusarium</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ru-RU"/>
        </w:rPr>
        <w:t>graminearum</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sz w:val="28"/>
          <w:szCs w:val="28"/>
        </w:rPr>
        <w:t xml:space="preserve">спостерігали хромосомні аберації, відбитком яких було утворення мостів, фрагментів та відставань хромосом, а також асиметричний мітоз та комплексні порушення мітозу. </w:t>
      </w:r>
    </w:p>
    <w:p w:rsidR="00943F4F" w:rsidRPr="00943F4F" w:rsidRDefault="00943F4F" w:rsidP="00943F4F">
      <w:pPr>
        <w:spacing w:after="160" w:line="256" w:lineRule="auto"/>
        <w:ind w:firstLine="709"/>
        <w:rPr>
          <w:rFonts w:ascii="Times New Roman" w:eastAsia="Calibri" w:hAnsi="Times New Roman" w:cs="Times New Roman"/>
          <w:sz w:val="28"/>
          <w:szCs w:val="28"/>
        </w:rPr>
      </w:pPr>
    </w:p>
    <w:p w:rsidR="00943F4F" w:rsidRPr="00943F4F" w:rsidRDefault="00943F4F" w:rsidP="00943F4F">
      <w:pPr>
        <w:spacing w:after="160" w:line="256" w:lineRule="auto"/>
        <w:ind w:firstLine="709"/>
        <w:rPr>
          <w:rFonts w:ascii="Times New Roman" w:eastAsia="Calibri" w:hAnsi="Times New Roman" w:cs="Times New Roman"/>
          <w:sz w:val="28"/>
          <w:szCs w:val="28"/>
        </w:rPr>
      </w:pPr>
    </w:p>
    <w:p w:rsidR="00943F4F" w:rsidRPr="00943F4F" w:rsidRDefault="00943F4F" w:rsidP="00943F4F">
      <w:pPr>
        <w:spacing w:after="160" w:line="256" w:lineRule="auto"/>
        <w:rPr>
          <w:rFonts w:ascii="Times New Roman" w:eastAsia="Calibri" w:hAnsi="Times New Roman" w:cs="Times New Roman"/>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br w:type="page"/>
      </w:r>
    </w:p>
    <w:p w:rsidR="00943F4F" w:rsidRPr="00943F4F" w:rsidRDefault="00943F4F" w:rsidP="00943F4F">
      <w:pPr>
        <w:spacing w:after="160" w:line="256" w:lineRule="auto"/>
        <w:jc w:val="center"/>
        <w:rPr>
          <w:rFonts w:ascii="Times New Roman" w:eastAsia="Calibri" w:hAnsi="Times New Roman" w:cs="Times New Roman"/>
          <w:color w:val="000000"/>
          <w:sz w:val="28"/>
          <w:szCs w:val="28"/>
          <w:shd w:val="clear" w:color="auto" w:fill="FFFFFF"/>
        </w:rPr>
      </w:pPr>
      <w:r w:rsidRPr="00943F4F">
        <w:rPr>
          <w:rFonts w:ascii="Times New Roman" w:eastAsia="Calibri" w:hAnsi="Times New Roman" w:cs="Times New Roman"/>
          <w:color w:val="000000"/>
          <w:sz w:val="28"/>
          <w:szCs w:val="28"/>
          <w:shd w:val="clear" w:color="auto" w:fill="FFFFFF"/>
        </w:rPr>
        <w:lastRenderedPageBreak/>
        <w:t>СПИСОК ЦИТОВАНОЇ ЛІТЕРАТУРИ</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rPr>
      </w:pPr>
      <w:r w:rsidRPr="00943F4F">
        <w:rPr>
          <w:rFonts w:ascii="Times New Roman" w:eastAsia="Calibri" w:hAnsi="Times New Roman" w:cs="Times New Roman"/>
          <w:i/>
          <w:sz w:val="28"/>
          <w:szCs w:val="28"/>
        </w:rPr>
        <w:t>Андрущенко А.В.</w:t>
      </w:r>
      <w:r w:rsidRPr="00943F4F">
        <w:rPr>
          <w:rFonts w:ascii="Times New Roman" w:eastAsia="Calibri" w:hAnsi="Times New Roman" w:cs="Times New Roman"/>
          <w:sz w:val="28"/>
          <w:szCs w:val="28"/>
        </w:rPr>
        <w:t xml:space="preserve"> Яра пшениця в Північно-Західній зоні Росії / А.В.Андрущенко // Селекція і насінництво. - 2003. - № 3-4. - С. 2-7</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sz w:val="28"/>
          <w:szCs w:val="28"/>
          <w:lang w:val="ru-RU" w:eastAsia="ru-RU"/>
        </w:rPr>
        <w:t>Антипов В.А., Васильев В.Ф., Кутищева Т.Г.</w:t>
      </w:r>
      <w:r w:rsidRPr="00943F4F">
        <w:rPr>
          <w:rFonts w:ascii="Times New Roman" w:eastAsia="Times New Roman" w:hAnsi="Times New Roman" w:cs="Times New Roman"/>
          <w:sz w:val="28"/>
          <w:szCs w:val="28"/>
          <w:lang w:val="ru-RU" w:eastAsia="ru-RU"/>
        </w:rPr>
        <w:t xml:space="preserve"> Микотоксикозы животных и птиц на Кубани // Научные основы обеспечения защиты животных от экотоксикантов, радионуклидов и возбудителей опасных инфекционных заболеваний. Материалы международного симпозиума, 28-30 ноября 2005, - г. Казань. Ч. I. - С.42-47</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i/>
          <w:sz w:val="28"/>
          <w:szCs w:val="28"/>
          <w:lang w:val="ru-RU"/>
        </w:rPr>
        <w:t>Антонова Т.С., Арасланова Н.М., Саукова С.Л.</w:t>
      </w:r>
      <w:r w:rsidRPr="00943F4F">
        <w:rPr>
          <w:rFonts w:ascii="Times New Roman" w:eastAsia="Calibri" w:hAnsi="Times New Roman" w:cs="Times New Roman"/>
          <w:sz w:val="28"/>
          <w:szCs w:val="28"/>
          <w:lang w:val="ru-RU"/>
        </w:rPr>
        <w:t xml:space="preserve"> Распространение фузариоза подсолнечника в Краснодарском крае // Доклады РАСХН. 2002. № 2. С. 6-8.</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i/>
          <w:sz w:val="28"/>
          <w:szCs w:val="28"/>
          <w:lang w:val="ru-RU"/>
        </w:rPr>
        <w:t xml:space="preserve">Антонова Т.С., Саукова С.Л. </w:t>
      </w:r>
      <w:r w:rsidRPr="00943F4F">
        <w:rPr>
          <w:rFonts w:ascii="Times New Roman" w:eastAsia="Calibri" w:hAnsi="Times New Roman" w:cs="Times New Roman"/>
          <w:sz w:val="28"/>
          <w:szCs w:val="28"/>
          <w:lang w:val="ru-RU"/>
        </w:rPr>
        <w:t xml:space="preserve">Оценка и отбор растений подсолнечника на устойчивость к фузариозной корневой гнили, вызываемой </w:t>
      </w:r>
      <w:r w:rsidRPr="00943F4F">
        <w:rPr>
          <w:rFonts w:ascii="Times New Roman" w:eastAsia="Calibri" w:hAnsi="Times New Roman" w:cs="Times New Roman"/>
          <w:i/>
          <w:sz w:val="28"/>
          <w:szCs w:val="28"/>
          <w:lang w:val="ru-RU"/>
        </w:rPr>
        <w:t>F.sporotrichiella var. sporotrichiella Shear</w:t>
      </w:r>
      <w:r w:rsidRPr="00943F4F">
        <w:rPr>
          <w:rFonts w:ascii="Times New Roman" w:eastAsia="Calibri" w:hAnsi="Times New Roman" w:cs="Times New Roman"/>
          <w:sz w:val="28"/>
          <w:szCs w:val="28"/>
          <w:lang w:val="ru-RU"/>
        </w:rPr>
        <w:t xml:space="preserve"> // метод. указания. - Краснодар, 2005. - С. 20.</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i/>
          <w:sz w:val="28"/>
          <w:szCs w:val="28"/>
          <w:lang w:val="ru-RU"/>
        </w:rPr>
        <w:t>Асатурова А.М.</w:t>
      </w:r>
      <w:r w:rsidRPr="00943F4F">
        <w:rPr>
          <w:rFonts w:ascii="Times New Roman" w:eastAsia="Calibri" w:hAnsi="Times New Roman" w:cs="Times New Roman"/>
          <w:sz w:val="28"/>
          <w:szCs w:val="28"/>
          <w:lang w:val="ru-RU"/>
        </w:rPr>
        <w:t xml:space="preserve"> Поиск штаммов бактерий-антагонистов возбудителей фузариоза подсолнечника // Фитосанитарное оздоровление экосистем: материалы 2 Всерос. съезда по защите растений. Санкт-Петербург, 5–10 дек. 2005 г. СПб., 2005. - Т. 2. - С. 148-150.</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lang w:val="ru-RU" w:eastAsia="ru-RU"/>
        </w:rPr>
      </w:pPr>
      <w:r w:rsidRPr="00943F4F">
        <w:rPr>
          <w:rFonts w:ascii="Times New Roman" w:eastAsia="Times New Roman" w:hAnsi="Times New Roman" w:cs="Times New Roman"/>
          <w:i/>
          <w:sz w:val="28"/>
          <w:szCs w:val="28"/>
          <w:lang w:val="ru-RU" w:eastAsia="ru-RU"/>
        </w:rPr>
        <w:t>Ахмадышин Р.А., Канарский А.В., Канарская З.А. и др.</w:t>
      </w:r>
      <w:r w:rsidRPr="00943F4F">
        <w:rPr>
          <w:rFonts w:ascii="Times New Roman" w:eastAsia="Times New Roman" w:hAnsi="Times New Roman" w:cs="Times New Roman"/>
          <w:sz w:val="28"/>
          <w:szCs w:val="28"/>
          <w:lang w:val="ru-RU" w:eastAsia="ru-RU"/>
        </w:rPr>
        <w:t xml:space="preserve"> Применение адсорбентов микотоксинов в животноводстве и птицеводстве // Ветеринарный врач. 2006. - № 1. -  С. 64-66.</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i/>
          <w:sz w:val="28"/>
          <w:szCs w:val="28"/>
        </w:rPr>
        <w:t>Бабаянц О.В.</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 xml:space="preserve">Основы селекции и методология оценок устойчивости пшеницы к возбудителям болезней / О.В. </w:t>
      </w:r>
      <w:r w:rsidRPr="00943F4F">
        <w:rPr>
          <w:rFonts w:ascii="Times New Roman" w:eastAsia="Calibri" w:hAnsi="Times New Roman" w:cs="Times New Roman"/>
          <w:sz w:val="28"/>
          <w:szCs w:val="28"/>
        </w:rPr>
        <w:t>Бабаянц,. – Одесса: ВМВ, 2014. –  401 с.</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i/>
          <w:sz w:val="28"/>
          <w:szCs w:val="28"/>
          <w:lang w:val="ru-RU"/>
        </w:rPr>
        <w:t>Бородин С.Г., Котлярова И.А., Терещенко Г.Н.</w:t>
      </w:r>
      <w:r w:rsidRPr="00943F4F">
        <w:rPr>
          <w:rFonts w:ascii="Times New Roman" w:eastAsia="Calibri" w:hAnsi="Times New Roman" w:cs="Times New Roman"/>
          <w:sz w:val="28"/>
          <w:szCs w:val="28"/>
          <w:lang w:val="ru-RU"/>
        </w:rPr>
        <w:t xml:space="preserve"> Распространение возбудителей фузариоза в Краснодарском крае // Агро XXI. М., 2002.  -№ 4. - С. 16-17.</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sz w:val="28"/>
          <w:szCs w:val="28"/>
          <w:lang w:val="ru-RU" w:eastAsia="ru-RU"/>
        </w:rPr>
        <w:t>Буркин А.А., Кононенко Г.П., Кислякова О.С.</w:t>
      </w:r>
      <w:r w:rsidRPr="00943F4F">
        <w:rPr>
          <w:rFonts w:ascii="Times New Roman" w:eastAsia="Times New Roman" w:hAnsi="Times New Roman" w:cs="Times New Roman"/>
          <w:sz w:val="28"/>
          <w:szCs w:val="28"/>
          <w:lang w:val="ru-RU" w:eastAsia="ru-RU"/>
        </w:rPr>
        <w:t xml:space="preserve"> Актуальность изучения проблемы охратоксикоза в России // Успехи медицинской микологии. Т.1. – М: Национальная академия микологии, 2003. - С.122-124.</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rPr>
      </w:pPr>
      <w:r w:rsidRPr="00943F4F">
        <w:rPr>
          <w:rFonts w:ascii="Times New Roman" w:eastAsia="Calibri" w:hAnsi="Times New Roman" w:cs="Times New Roman"/>
          <w:i/>
          <w:sz w:val="28"/>
          <w:szCs w:val="28"/>
        </w:rPr>
        <w:lastRenderedPageBreak/>
        <w:t xml:space="preserve"> Бушнелл У.Р.</w:t>
      </w:r>
      <w:r w:rsidRPr="00943F4F">
        <w:rPr>
          <w:rFonts w:ascii="Times New Roman" w:eastAsia="Calibri" w:hAnsi="Times New Roman" w:cs="Times New Roman"/>
          <w:sz w:val="28"/>
          <w:szCs w:val="28"/>
        </w:rPr>
        <w:t xml:space="preserve"> Надчутливість при ураженні іржею і борошнистою росою // Інфекційні хвороби рослин: фізіологічні та біохімічні основи. –  М .: Агропромиздат, 1985. –  С. 107-127.</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rPr>
      </w:pPr>
      <w:r w:rsidRPr="00943F4F">
        <w:rPr>
          <w:rFonts w:ascii="Times New Roman" w:eastAsia="Calibri" w:hAnsi="Times New Roman" w:cs="Times New Roman"/>
          <w:i/>
          <w:sz w:val="28"/>
          <w:szCs w:val="28"/>
        </w:rPr>
        <w:t xml:space="preserve"> Ван-дер-Планк Я.</w:t>
      </w:r>
      <w:r w:rsidRPr="00943F4F">
        <w:rPr>
          <w:rFonts w:ascii="Times New Roman" w:eastAsia="Calibri" w:hAnsi="Times New Roman" w:cs="Times New Roman"/>
          <w:sz w:val="28"/>
          <w:szCs w:val="28"/>
        </w:rPr>
        <w:t xml:space="preserve"> Генетичні і молекулярні основи патогенезу у рослин. –  М .: Світ, 1981. – 236 с .</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ru-RU"/>
        </w:rPr>
        <w:t>Гаврилова О.П., Гагкаева Т.Ю., Буркин А.А., Кононенко Г.П.</w:t>
      </w:r>
      <w:r w:rsidRPr="00943F4F">
        <w:rPr>
          <w:rFonts w:ascii="Times New Roman" w:eastAsia="Calibri" w:hAnsi="Times New Roman" w:cs="Times New Roman"/>
          <w:sz w:val="28"/>
          <w:szCs w:val="28"/>
          <w:lang w:val="ru-RU"/>
        </w:rPr>
        <w:t xml:space="preserve"> Фузариоз зерновых культур на Волосовском государственном сортоучастке Ленинградской области // Вестник защиты растений, 2009. - №3 - С. 37–43.</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lang w:val="ru-RU"/>
        </w:rPr>
        <w:t xml:space="preserve"> </w:t>
      </w:r>
      <w:r w:rsidRPr="00943F4F">
        <w:rPr>
          <w:rFonts w:ascii="Times New Roman" w:eastAsia="Calibri" w:hAnsi="Times New Roman" w:cs="Times New Roman"/>
          <w:i/>
          <w:sz w:val="28"/>
          <w:szCs w:val="28"/>
          <w:lang w:val="ru-RU"/>
        </w:rPr>
        <w:t>Гагкаева Т.Ю., Левитин М.М., Санин С.С., Назарова Л.Н.</w:t>
      </w:r>
      <w:r w:rsidRPr="00943F4F">
        <w:rPr>
          <w:rFonts w:ascii="Times New Roman" w:eastAsia="Calibri" w:hAnsi="Times New Roman" w:cs="Times New Roman"/>
          <w:sz w:val="28"/>
          <w:szCs w:val="28"/>
          <w:lang w:val="ru-RU"/>
        </w:rPr>
        <w:t xml:space="preserve"> Зараженность зерна и видовой состав грибов рода Fusarium на территории РФ в 2004–2006 годах // АГРО XXI, 2009. -  № 4–6. - С. 3–5.</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rPr>
      </w:pPr>
      <w:r w:rsidRPr="00943F4F">
        <w:rPr>
          <w:rFonts w:ascii="Times New Roman" w:eastAsia="Calibri" w:hAnsi="Times New Roman" w:cs="Times New Roman"/>
          <w:i/>
          <w:sz w:val="28"/>
          <w:szCs w:val="28"/>
          <w:lang w:val="ru-RU"/>
        </w:rPr>
        <w:t xml:space="preserve"> Гайнуллин Н.Р.</w:t>
      </w:r>
      <w:r w:rsidRPr="00943F4F">
        <w:rPr>
          <w:rFonts w:ascii="Times New Roman" w:eastAsia="Calibri" w:hAnsi="Times New Roman" w:cs="Times New Roman"/>
          <w:sz w:val="28"/>
          <w:szCs w:val="28"/>
          <w:lang w:val="ru-RU"/>
        </w:rPr>
        <w:t xml:space="preserve"> </w:t>
      </w:r>
      <w:r w:rsidRPr="00943F4F">
        <w:rPr>
          <w:rFonts w:ascii="Times New Roman" w:eastAsia="Calibri" w:hAnsi="Times New Roman" w:cs="Times New Roman"/>
          <w:bCs/>
          <w:sz w:val="28"/>
          <w:szCs w:val="28"/>
          <w:lang w:val="ru-RU"/>
        </w:rPr>
        <w:t>Использование фитопатологического и молекулярно-генетического методов для идентификации генов устойчивости к бурой ржавчине у образцов мягкой пшеницы с чужеродным генетическим материалом</w:t>
      </w:r>
      <w:r w:rsidRPr="00943F4F">
        <w:rPr>
          <w:rFonts w:ascii="Times New Roman" w:eastAsia="Calibri" w:hAnsi="Times New Roman" w:cs="Times New Roman"/>
          <w:sz w:val="28"/>
          <w:szCs w:val="28"/>
          <w:lang w:val="ru-RU"/>
        </w:rPr>
        <w:t xml:space="preserve"> // Генетика. – 2007. – Т. 43,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 xml:space="preserve">8. – С. 1058-1064. </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rPr>
        <w:t>Галкин  А. В.</w:t>
      </w:r>
      <w:r w:rsidRPr="00943F4F">
        <w:rPr>
          <w:rFonts w:ascii="Times New Roman" w:eastAsia="Calibri" w:hAnsi="Times New Roman" w:cs="Times New Roman"/>
          <w:sz w:val="28"/>
          <w:szCs w:val="28"/>
          <w:lang w:val="ru-RU"/>
        </w:rPr>
        <w:t xml:space="preserve"> Современные технологии экспресс-контроля микотоксинов в зерне и комбикормах // Био. 2003. − № 4. − С.13-14.</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lang w:val="ru-RU"/>
        </w:rPr>
        <w:t xml:space="preserve"> </w:t>
      </w:r>
      <w:r w:rsidRPr="00943F4F">
        <w:rPr>
          <w:rFonts w:ascii="Times New Roman" w:eastAsia="Calibri" w:hAnsi="Times New Roman" w:cs="Times New Roman"/>
          <w:i/>
          <w:sz w:val="28"/>
          <w:szCs w:val="28"/>
          <w:lang w:val="ru-RU"/>
        </w:rPr>
        <w:t>Гашев С.Н.</w:t>
      </w:r>
      <w:r w:rsidRPr="00943F4F">
        <w:rPr>
          <w:rFonts w:ascii="Times New Roman" w:eastAsia="Calibri" w:hAnsi="Times New Roman" w:cs="Times New Roman"/>
          <w:sz w:val="28"/>
          <w:szCs w:val="28"/>
          <w:lang w:val="ru-RU"/>
        </w:rPr>
        <w:t xml:space="preserve"> Математические методы в биологии: анализ биологических данных в системе Statistica // С.Н.Гашев, Ф.Х.Бетляева, М.Ю.Лупинос. − Тюмень: Изд-во ТюмГУ, 2014. – С. 208. </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i/>
          <w:sz w:val="28"/>
          <w:szCs w:val="28"/>
          <w:lang w:val="ru-RU" w:eastAsia="ru-RU"/>
        </w:rPr>
        <w:t>Дорофеева С.</w:t>
      </w:r>
      <w:r w:rsidRPr="00943F4F">
        <w:rPr>
          <w:rFonts w:ascii="Times New Roman" w:eastAsia="Times New Roman" w:hAnsi="Times New Roman" w:cs="Times New Roman"/>
          <w:sz w:val="28"/>
          <w:szCs w:val="28"/>
          <w:lang w:val="ru-RU" w:eastAsia="ru-RU"/>
        </w:rPr>
        <w:t xml:space="preserve"> Микотоксикозы // Птицеводство. 2003. − №6. − С.24-26.</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b/>
          <w:bCs/>
          <w:sz w:val="28"/>
          <w:szCs w:val="28"/>
          <w:shd w:val="clear" w:color="auto" w:fill="FFFFFF"/>
          <w:lang w:eastAsia="ru-RU"/>
        </w:rPr>
        <w:t xml:space="preserve"> </w:t>
      </w:r>
      <w:r w:rsidRPr="00943F4F">
        <w:rPr>
          <w:rFonts w:ascii="Times New Roman" w:eastAsia="Times New Roman" w:hAnsi="Times New Roman" w:cs="Times New Roman"/>
          <w:b/>
          <w:bCs/>
          <w:i/>
          <w:sz w:val="28"/>
          <w:szCs w:val="28"/>
          <w:shd w:val="clear" w:color="auto" w:fill="FFFFFF"/>
          <w:lang w:eastAsia="ru-RU"/>
        </w:rPr>
        <w:t>Захаренко  В.А.,  Овсянкина  А.В.,  Санин С.С.  и  др.</w:t>
      </w:r>
      <w:r w:rsidRPr="00943F4F">
        <w:rPr>
          <w:rFonts w:ascii="Times New Roman" w:eastAsia="Times New Roman" w:hAnsi="Times New Roman" w:cs="Times New Roman"/>
          <w:b/>
          <w:bCs/>
          <w:sz w:val="28"/>
          <w:szCs w:val="28"/>
          <w:shd w:val="clear" w:color="auto" w:fill="FFFFFF"/>
          <w:lang w:eastAsia="ru-RU"/>
        </w:rPr>
        <w:t xml:space="preserve">  Карты  распространения  вредных  организмов,  патотипов,  генов вирулентности  возбудителей  болезней,  фитофагов,  энтомопатогенов  на</w:t>
      </w:r>
      <w:r w:rsidRPr="00943F4F">
        <w:rPr>
          <w:rFonts w:ascii="Times New Roman" w:eastAsia="Times New Roman" w:hAnsi="Times New Roman" w:cs="Times New Roman"/>
          <w:b/>
          <w:bCs/>
          <w:sz w:val="28"/>
          <w:szCs w:val="28"/>
          <w:shd w:val="clear" w:color="auto" w:fill="FFFFFF"/>
          <w:lang w:val="ru-RU" w:eastAsia="ru-RU"/>
        </w:rPr>
        <w:t xml:space="preserve"> </w:t>
      </w:r>
      <w:r w:rsidRPr="00943F4F">
        <w:rPr>
          <w:rFonts w:ascii="Times New Roman" w:eastAsia="Times New Roman" w:hAnsi="Times New Roman" w:cs="Times New Roman"/>
          <w:b/>
          <w:bCs/>
          <w:sz w:val="28"/>
          <w:szCs w:val="28"/>
          <w:shd w:val="clear" w:color="auto" w:fill="FFFFFF"/>
          <w:lang w:eastAsia="ru-RU"/>
        </w:rPr>
        <w:t xml:space="preserve">территории  Российской  Федерации. // М.:  Россельхозакадемия. 2003. </w:t>
      </w:r>
      <w:r w:rsidRPr="00943F4F">
        <w:rPr>
          <w:rFonts w:ascii="Times New Roman" w:eastAsia="Times New Roman" w:hAnsi="Times New Roman" w:cs="Times New Roman"/>
          <w:sz w:val="28"/>
          <w:szCs w:val="28"/>
          <w:lang w:val="ru-RU" w:eastAsia="ru-RU"/>
        </w:rPr>
        <w:t>– С. 22.</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lang w:val="ru-RU"/>
        </w:rPr>
        <w:t xml:space="preserve"> </w:t>
      </w:r>
      <w:r w:rsidRPr="00943F4F">
        <w:rPr>
          <w:rFonts w:ascii="Times New Roman" w:eastAsia="Calibri" w:hAnsi="Times New Roman" w:cs="Times New Roman"/>
          <w:i/>
          <w:sz w:val="28"/>
          <w:szCs w:val="28"/>
          <w:lang w:val="ru-RU"/>
        </w:rPr>
        <w:t>Зыкин Л. Ф.</w:t>
      </w:r>
      <w:r w:rsidRPr="00943F4F">
        <w:rPr>
          <w:rFonts w:ascii="Times New Roman" w:eastAsia="Calibri" w:hAnsi="Times New Roman" w:cs="Times New Roman"/>
          <w:sz w:val="28"/>
          <w:szCs w:val="28"/>
          <w:lang w:val="ru-RU"/>
        </w:rPr>
        <w:t xml:space="preserve"> Клиническая микробиология для ветеринарных врачей. // М.: Колос, 2006. – С. 26.</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943F4F">
        <w:rPr>
          <w:rFonts w:ascii="Times New Roman" w:eastAsia="Calibri" w:hAnsi="Times New Roman" w:cs="Times New Roman"/>
          <w:i/>
          <w:sz w:val="28"/>
          <w:szCs w:val="28"/>
          <w:lang w:val="ru-RU"/>
        </w:rPr>
        <w:t xml:space="preserve"> </w:t>
      </w:r>
      <w:r w:rsidRPr="00943F4F">
        <w:rPr>
          <w:rFonts w:ascii="Times New Roman" w:eastAsia="Calibri" w:hAnsi="Times New Roman" w:cs="Times New Roman"/>
          <w:i/>
          <w:sz w:val="28"/>
          <w:szCs w:val="28"/>
        </w:rPr>
        <w:t>Євтушенко М.Д</w:t>
      </w:r>
      <w:r w:rsidRPr="00943F4F">
        <w:rPr>
          <w:rFonts w:ascii="Times New Roman" w:eastAsia="Calibri" w:hAnsi="Times New Roman" w:cs="Times New Roman"/>
          <w:sz w:val="28"/>
          <w:szCs w:val="28"/>
        </w:rPr>
        <w:t>. Імунітет рослин // М.Д. Євтушенко, М.П. Лісовий, В.К.</w:t>
      </w:r>
      <w:r w:rsidRPr="00943F4F">
        <w:rPr>
          <w:rFonts w:ascii="Times New Roman" w:eastAsia="Calibri" w:hAnsi="Times New Roman" w:cs="Times New Roman"/>
          <w:i/>
          <w:iCs/>
          <w:sz w:val="28"/>
          <w:szCs w:val="28"/>
          <w:bdr w:val="none" w:sz="0" w:space="0" w:color="auto" w:frame="1"/>
          <w:lang w:val="ru-RU" w:eastAsia="uk-UA"/>
        </w:rPr>
        <w:t> </w:t>
      </w:r>
      <w:r w:rsidRPr="00943F4F">
        <w:rPr>
          <w:rFonts w:ascii="Times New Roman" w:eastAsia="Calibri" w:hAnsi="Times New Roman" w:cs="Times New Roman"/>
          <w:sz w:val="28"/>
          <w:szCs w:val="28"/>
        </w:rPr>
        <w:t>Пантелеев, О.М. Слюсаренко. – Київ: Колообіг, 2004. – С. 303.</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eastAsia="ru-RU"/>
        </w:rPr>
        <w:lastRenderedPageBreak/>
        <w:t xml:space="preserve"> </w:t>
      </w:r>
      <w:r w:rsidRPr="00943F4F">
        <w:rPr>
          <w:rFonts w:ascii="Times New Roman" w:eastAsia="Times New Roman" w:hAnsi="Times New Roman" w:cs="Times New Roman"/>
          <w:i/>
          <w:sz w:val="28"/>
          <w:szCs w:val="28"/>
          <w:lang w:val="ru-RU" w:eastAsia="ru-RU"/>
        </w:rPr>
        <w:t>Егоров Н.С.</w:t>
      </w:r>
      <w:r w:rsidRPr="00943F4F">
        <w:rPr>
          <w:rFonts w:ascii="Times New Roman" w:eastAsia="Times New Roman" w:hAnsi="Times New Roman" w:cs="Times New Roman"/>
          <w:sz w:val="28"/>
          <w:szCs w:val="28"/>
          <w:lang w:val="ru-RU" w:eastAsia="ru-RU"/>
        </w:rPr>
        <w:t xml:space="preserve"> Основы учения об антибиотиках: Учебник. // М.: Изд-во МГУ; Наука, 2004.  −  С. 528.</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i/>
          <w:sz w:val="28"/>
          <w:szCs w:val="28"/>
          <w:lang w:val="ru-RU" w:eastAsia="ru-RU"/>
        </w:rPr>
        <w:t>Жуленко В.Н., Рабинович М.И., Таланов Г.А.</w:t>
      </w:r>
      <w:r w:rsidRPr="00943F4F">
        <w:rPr>
          <w:rFonts w:ascii="Times New Roman" w:eastAsia="Times New Roman" w:hAnsi="Times New Roman" w:cs="Times New Roman"/>
          <w:sz w:val="28"/>
          <w:szCs w:val="28"/>
          <w:lang w:val="ru-RU" w:eastAsia="ru-RU"/>
        </w:rPr>
        <w:t xml:space="preserve"> Ветеринарная токсикология //  Под ред. В.Н. Жуленко. М.: Колос − 2004. – С. 384.</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943F4F">
        <w:rPr>
          <w:rFonts w:ascii="Times New Roman" w:eastAsia="Calibri" w:hAnsi="Times New Roman" w:cs="Times New Roman"/>
          <w:i/>
          <w:sz w:val="28"/>
          <w:szCs w:val="28"/>
          <w:lang w:val="ru-RU"/>
        </w:rPr>
        <w:t xml:space="preserve"> Каталог</w:t>
      </w:r>
      <w:r w:rsidRPr="00943F4F">
        <w:rPr>
          <w:rFonts w:ascii="Times New Roman" w:eastAsia="Calibri" w:hAnsi="Times New Roman" w:cs="Times New Roman"/>
          <w:sz w:val="28"/>
          <w:szCs w:val="28"/>
          <w:lang w:val="ru-RU"/>
        </w:rPr>
        <w:t xml:space="preserve"> сортів та гібридів Селекційно-генетичного інституту. – Одеса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2008. – С.</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178 .</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eastAsia="ru-RU"/>
        </w:rPr>
        <w:t>Кирпа М. Я.</w:t>
      </w:r>
      <w:r w:rsidRPr="00943F4F">
        <w:rPr>
          <w:rFonts w:ascii="Times New Roman" w:eastAsia="Times New Roman" w:hAnsi="Times New Roman" w:cs="Times New Roman"/>
          <w:sz w:val="28"/>
          <w:szCs w:val="28"/>
          <w:lang w:eastAsia="ru-RU"/>
        </w:rPr>
        <w:t xml:space="preserve"> Ознаки та показники якості насіння гібридів кукурудзи // М. Я. Кирпа, Н. О. Пащенко // Бюл. Інст. зерн. госп-ва, 2011. – № 40. – С. 14 – 20.</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ru-RU"/>
        </w:rPr>
        <w:t>Клименко  Я. В.</w:t>
      </w:r>
      <w:r w:rsidRPr="00943F4F">
        <w:rPr>
          <w:rFonts w:ascii="Times New Roman" w:eastAsia="Calibri" w:hAnsi="Times New Roman" w:cs="Times New Roman"/>
          <w:sz w:val="28"/>
          <w:szCs w:val="28"/>
          <w:lang w:val="ru-RU"/>
        </w:rPr>
        <w:t xml:space="preserve"> Частота хромосомных аберраций озимой пшеницы индуцированных мутагенами при воздействии на семена и проростки // Я. В. Клименко, К. А.Ларченко // Физиология и биохимия культурных растений. – 2006. – № 3. – С. 222–227.</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lang w:val="ru-RU"/>
        </w:rPr>
        <w:t xml:space="preserve"> </w:t>
      </w:r>
      <w:r w:rsidRPr="00943F4F">
        <w:rPr>
          <w:rFonts w:ascii="Times New Roman" w:eastAsia="Calibri" w:hAnsi="Times New Roman" w:cs="Times New Roman"/>
          <w:i/>
          <w:sz w:val="28"/>
          <w:szCs w:val="28"/>
          <w:lang w:val="ru-RU"/>
        </w:rPr>
        <w:t>Козаченко М. Р.</w:t>
      </w:r>
      <w:r w:rsidRPr="00943F4F">
        <w:rPr>
          <w:rFonts w:ascii="Times New Roman" w:eastAsia="Calibri" w:hAnsi="Times New Roman" w:cs="Times New Roman"/>
          <w:sz w:val="28"/>
          <w:szCs w:val="28"/>
          <w:lang w:val="ru-RU"/>
        </w:rPr>
        <w:t xml:space="preserve"> Експериментальний мутагенез в селекції ячменю // М. Р. Козаченко. – 2010. – С. 296.</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i/>
          <w:sz w:val="28"/>
          <w:szCs w:val="28"/>
          <w:lang w:val="ru-RU" w:eastAsia="ru-RU"/>
        </w:rPr>
        <w:t>Комаров А.А., Панин А.Н.</w:t>
      </w:r>
      <w:r w:rsidRPr="00943F4F">
        <w:rPr>
          <w:rFonts w:ascii="Times New Roman" w:eastAsia="Times New Roman" w:hAnsi="Times New Roman" w:cs="Times New Roman"/>
          <w:sz w:val="28"/>
          <w:szCs w:val="28"/>
          <w:lang w:val="ru-RU" w:eastAsia="ru-RU"/>
        </w:rPr>
        <w:t xml:space="preserve"> Микотоксикозы животных // Методическое пособие для профессиональной переподготовки работников АПК. − М: Пищепромиздат. −  2003. −  С. 82.</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i/>
          <w:sz w:val="28"/>
          <w:szCs w:val="28"/>
          <w:lang w:val="ru-RU" w:eastAsia="ru-RU"/>
        </w:rPr>
        <w:t xml:space="preserve">Конноли Э., О`Суливан Д. </w:t>
      </w:r>
      <w:r w:rsidRPr="00943F4F">
        <w:rPr>
          <w:rFonts w:ascii="Times New Roman" w:eastAsia="Times New Roman" w:hAnsi="Times New Roman" w:cs="Times New Roman"/>
          <w:sz w:val="28"/>
          <w:szCs w:val="28"/>
          <w:lang w:val="ru-RU" w:eastAsia="ru-RU"/>
        </w:rPr>
        <w:t>Серия семинаров по микотоксинам: Почему сейчас? Значения для Европы и Европейского Союза // Европейский семинар по микотоксинам. Оценка воздействия микотоксинов в Европе. Европейский лекционный тур 7 февраля – 5 марта 2005. − С.2-26.</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i/>
          <w:sz w:val="28"/>
          <w:szCs w:val="28"/>
          <w:lang w:val="ru-RU" w:eastAsia="ru-RU"/>
        </w:rPr>
        <w:t>Кононенко Г.П., Буркин А.А., Зотова Е.В. и др.</w:t>
      </w:r>
      <w:r w:rsidRPr="00943F4F">
        <w:rPr>
          <w:rFonts w:ascii="Times New Roman" w:eastAsia="Times New Roman" w:hAnsi="Times New Roman" w:cs="Times New Roman"/>
          <w:sz w:val="28"/>
          <w:szCs w:val="28"/>
          <w:lang w:val="ru-RU" w:eastAsia="ru-RU"/>
        </w:rPr>
        <w:t xml:space="preserve"> Охратоксин А: исследование контаминации зерна // Прикладная биохимия и микробиология. −  2006. −  Т. 36, </w:t>
      </w:r>
      <w:r w:rsidRPr="00943F4F">
        <w:rPr>
          <w:rFonts w:ascii="Times New Roman" w:eastAsia="Times New Roman" w:hAnsi="Times New Roman" w:cs="Times New Roman"/>
          <w:sz w:val="28"/>
          <w:szCs w:val="28"/>
          <w:lang w:val="en-US" w:eastAsia="ru-RU"/>
        </w:rPr>
        <w:t xml:space="preserve">№2. </w:t>
      </w:r>
      <w:r w:rsidRPr="00943F4F">
        <w:rPr>
          <w:rFonts w:ascii="Times New Roman" w:eastAsia="Times New Roman" w:hAnsi="Times New Roman" w:cs="Times New Roman"/>
          <w:sz w:val="28"/>
          <w:szCs w:val="28"/>
          <w:lang w:val="ru-RU" w:eastAsia="ru-RU"/>
        </w:rPr>
        <w:t>−  С</w:t>
      </w:r>
      <w:r w:rsidRPr="00943F4F">
        <w:rPr>
          <w:rFonts w:ascii="Times New Roman" w:eastAsia="Times New Roman" w:hAnsi="Times New Roman" w:cs="Times New Roman"/>
          <w:sz w:val="28"/>
          <w:szCs w:val="28"/>
          <w:lang w:val="en-US" w:eastAsia="ru-RU"/>
        </w:rPr>
        <w:t>. 209-213.</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lang w:val="ru-RU"/>
        </w:rPr>
        <w:t xml:space="preserve"> </w:t>
      </w:r>
      <w:r w:rsidRPr="00943F4F">
        <w:rPr>
          <w:rFonts w:ascii="Times New Roman" w:eastAsia="Calibri" w:hAnsi="Times New Roman" w:cs="Times New Roman"/>
          <w:i/>
          <w:sz w:val="28"/>
          <w:szCs w:val="28"/>
          <w:lang w:val="ru-RU"/>
        </w:rPr>
        <w:t>Котлярова И.А,. Терещенко Г.А.</w:t>
      </w:r>
      <w:r w:rsidRPr="00943F4F">
        <w:rPr>
          <w:rFonts w:ascii="Times New Roman" w:eastAsia="Calibri" w:hAnsi="Times New Roman" w:cs="Times New Roman"/>
          <w:sz w:val="28"/>
          <w:szCs w:val="28"/>
          <w:lang w:val="ru-RU"/>
        </w:rPr>
        <w:t xml:space="preserve"> Источники заражения растений подсолнечника грибами рода Fusarium // Научн. техн. бюлл. ВНИИ масличных культур. − Краснодар, 2004. −  Вып. 2 (131). −  С. 32- 34.</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lang w:val="ru-RU"/>
        </w:rPr>
        <w:t xml:space="preserve"> </w:t>
      </w:r>
      <w:r w:rsidRPr="00943F4F">
        <w:rPr>
          <w:rFonts w:ascii="Times New Roman" w:eastAsia="Calibri" w:hAnsi="Times New Roman" w:cs="Times New Roman"/>
          <w:i/>
          <w:sz w:val="28"/>
          <w:szCs w:val="28"/>
          <w:lang w:val="ru-RU"/>
        </w:rPr>
        <w:t>Кротова Л.А.</w:t>
      </w:r>
      <w:r w:rsidRPr="00943F4F">
        <w:rPr>
          <w:rFonts w:ascii="Times New Roman" w:eastAsia="Calibri" w:hAnsi="Times New Roman" w:cs="Times New Roman"/>
          <w:sz w:val="28"/>
          <w:szCs w:val="28"/>
          <w:lang w:val="ru-RU"/>
        </w:rPr>
        <w:t xml:space="preserve"> Влияние химических мутагенов на продуктивность растений М1 яровой мягкой пшеницы // Л.А. Кротова // Реализация Государственной программы развития сельского хозяйства и </w:t>
      </w:r>
      <w:r w:rsidRPr="00943F4F">
        <w:rPr>
          <w:rFonts w:ascii="Times New Roman" w:eastAsia="Calibri" w:hAnsi="Times New Roman" w:cs="Times New Roman"/>
          <w:sz w:val="28"/>
          <w:szCs w:val="28"/>
          <w:lang w:val="ru-RU"/>
        </w:rPr>
        <w:lastRenderedPageBreak/>
        <w:t>регулирование рынков сельскохозяйственной продукции, сырья и продовольствия: инновации, проблемы, перспективы: матер. Междунар. науч.-техн. форума. – Омск: Изд-во ФГОУ ВПО ОмГАУ –2009. – С. 214-217.</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i/>
          <w:sz w:val="28"/>
          <w:szCs w:val="28"/>
          <w:lang w:val="ru-RU" w:eastAsia="ru-RU"/>
        </w:rPr>
        <w:t>Кужаков В., Айдинян Т.</w:t>
      </w:r>
      <w:r w:rsidRPr="00943F4F">
        <w:rPr>
          <w:rFonts w:ascii="Times New Roman" w:eastAsia="Times New Roman" w:hAnsi="Times New Roman" w:cs="Times New Roman"/>
          <w:sz w:val="28"/>
          <w:szCs w:val="28"/>
          <w:lang w:val="ru-RU" w:eastAsia="ru-RU"/>
        </w:rPr>
        <w:t xml:space="preserve"> Препарат для защиты зерна и кормов от плесени и мокотоксинов // Комбикорма. – 2000. – №6. – С. 38-39.</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val="ru-RU" w:eastAsia="ru-RU"/>
        </w:rPr>
        <w:t>Кузнецов А.Ф.</w:t>
      </w:r>
      <w:r w:rsidRPr="00943F4F">
        <w:rPr>
          <w:rFonts w:ascii="Times New Roman" w:eastAsia="Times New Roman" w:hAnsi="Times New Roman" w:cs="Times New Roman"/>
          <w:sz w:val="28"/>
          <w:szCs w:val="28"/>
          <w:lang w:val="ru-RU" w:eastAsia="ru-RU"/>
        </w:rPr>
        <w:t xml:space="preserve"> Ветеринарная микология. // СПб.: Издательство «Лань». – 2001. – С. 416.</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ru-RU"/>
        </w:rPr>
        <w:t xml:space="preserve">Ларченко Е. А. </w:t>
      </w:r>
      <w:r w:rsidRPr="00943F4F">
        <w:rPr>
          <w:rFonts w:ascii="Times New Roman" w:eastAsia="Calibri" w:hAnsi="Times New Roman" w:cs="Times New Roman"/>
          <w:sz w:val="28"/>
          <w:szCs w:val="28"/>
          <w:lang w:val="ru-RU"/>
        </w:rPr>
        <w:t>Сравнительный анализ наследственной изменчивости растений при мутагенной обработке генеративных клеток и семян кукурузы // Е. А. Ларченко, В. В. Моргун // Цитология и генетика. – 2000. – № 4. – С. 16–20.</w:t>
      </w:r>
    </w:p>
    <w:p w:rsidR="00943F4F" w:rsidRPr="00943F4F" w:rsidRDefault="00943F4F" w:rsidP="00943F4F">
      <w:pPr>
        <w:numPr>
          <w:ilvl w:val="0"/>
          <w:numId w:val="2"/>
        </w:numPr>
        <w:shd w:val="clear" w:color="auto" w:fill="FFFFFF"/>
        <w:spacing w:before="100" w:beforeAutospacing="1" w:after="0" w:line="360" w:lineRule="auto"/>
        <w:jc w:val="both"/>
        <w:rPr>
          <w:rFonts w:ascii="Times New Roman" w:eastAsia="Times New Roman" w:hAnsi="Times New Roman" w:cs="Times New Roman"/>
          <w:sz w:val="28"/>
          <w:szCs w:val="28"/>
          <w:lang w:val="ru-RU" w:eastAsia="ru-RU"/>
        </w:rPr>
      </w:pPr>
      <w:r w:rsidRPr="00943F4F">
        <w:rPr>
          <w:rFonts w:ascii="Times New Roman" w:eastAsia="Times New Roman" w:hAnsi="Times New Roman" w:cs="Times New Roman"/>
          <w:i/>
          <w:iCs/>
          <w:sz w:val="28"/>
          <w:szCs w:val="28"/>
          <w:lang w:val="ru-RU" w:eastAsia="ru-RU"/>
        </w:rPr>
        <w:t xml:space="preserve"> Леонтьєв  Д. В., Акулов О. Ю.</w:t>
      </w:r>
      <w:r w:rsidRPr="00943F4F">
        <w:rPr>
          <w:rFonts w:ascii="Times New Roman" w:eastAsia="Times New Roman" w:hAnsi="Times New Roman" w:cs="Times New Roman"/>
          <w:sz w:val="28"/>
          <w:szCs w:val="28"/>
          <w:lang w:val="ru-RU" w:eastAsia="ru-RU"/>
        </w:rPr>
        <w:t> Загальна мікологія: Підручник для вищих навчальних закладів. – Харків: «Основа», 2007. – С. 192–206. </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sz w:val="28"/>
          <w:szCs w:val="28"/>
          <w:lang w:eastAsia="ru-RU"/>
        </w:rPr>
        <w:t xml:space="preserve"> Лісова Г.М.</w:t>
      </w:r>
      <w:r w:rsidRPr="00943F4F">
        <w:rPr>
          <w:rFonts w:ascii="Times New Roman" w:eastAsia="Times New Roman" w:hAnsi="Times New Roman" w:cs="Times New Roman"/>
          <w:sz w:val="28"/>
          <w:szCs w:val="28"/>
          <w:lang w:eastAsia="ru-RU"/>
        </w:rPr>
        <w:t xml:space="preserve"> Генетика імунітету пшениці до збудника бурої іржі // Генетика і селекція в Україні на межі тисячоліть. – К.: Логос, 2001. – Т. 2. – С. 280–288.</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val="ru-RU" w:eastAsia="ru-RU"/>
        </w:rPr>
        <w:t>Ли В.</w:t>
      </w:r>
      <w:r w:rsidRPr="00943F4F">
        <w:rPr>
          <w:rFonts w:ascii="Times New Roman" w:eastAsia="Times New Roman" w:hAnsi="Times New Roman" w:cs="Times New Roman"/>
          <w:sz w:val="28"/>
          <w:szCs w:val="28"/>
          <w:lang w:val="ru-RU" w:eastAsia="ru-RU"/>
        </w:rPr>
        <w:t xml:space="preserve"> Надежная защита кормов от плесени и микотоксинов // Птицеводство.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 xml:space="preserve">2003.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 xml:space="preserve">№4.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С.39-40.</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ru-RU"/>
        </w:rPr>
        <w:t>Лукомец В.М,. Пивень В.Т., Тишкова В.М., Шуляк И.И.</w:t>
      </w:r>
      <w:r w:rsidRPr="00943F4F">
        <w:rPr>
          <w:rFonts w:ascii="Times New Roman" w:eastAsia="Calibri" w:hAnsi="Times New Roman" w:cs="Times New Roman"/>
          <w:sz w:val="28"/>
          <w:szCs w:val="28"/>
          <w:lang w:val="ru-RU"/>
        </w:rPr>
        <w:t xml:space="preserve"> Защита подсолнечника // Защита и карантин растений. // М., 2008. </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lang w:val="ru-RU"/>
        </w:rPr>
        <w:t xml:space="preserve">№ 2. </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lang w:val="ru-RU"/>
        </w:rPr>
        <w:t>С. 77.</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i/>
          <w:sz w:val="28"/>
          <w:szCs w:val="28"/>
          <w:lang w:val="ru-RU" w:eastAsia="ru-RU"/>
        </w:rPr>
        <w:t>Львова Л.С., Кизленко О.И., Седова И.Б. и др.</w:t>
      </w:r>
      <w:r w:rsidRPr="00943F4F">
        <w:rPr>
          <w:rFonts w:ascii="Times New Roman" w:eastAsia="Times New Roman" w:hAnsi="Times New Roman" w:cs="Times New Roman"/>
          <w:sz w:val="28"/>
          <w:szCs w:val="28"/>
          <w:lang w:val="ru-RU" w:eastAsia="ru-RU"/>
        </w:rPr>
        <w:t xml:space="preserve"> Деконтаминация и обеззараживание зернопродуктов в процессе переработки зерна, загрязненного микотоксинами // Успехи медицинской микологии. М.: Национальная академия микологии, 2004.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 xml:space="preserve">Т. 3.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 xml:space="preserve"> С.276-278.</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iCs/>
          <w:sz w:val="28"/>
          <w:szCs w:val="28"/>
          <w:lang w:val="ru-RU" w:eastAsia="ru-RU"/>
        </w:rPr>
        <w:t xml:space="preserve"> Мамедли С. А., Гродзинский Д. М..</w:t>
      </w:r>
      <w:r w:rsidRPr="00943F4F">
        <w:rPr>
          <w:rFonts w:ascii="Times New Roman" w:eastAsia="Times New Roman" w:hAnsi="Times New Roman" w:cs="Times New Roman"/>
          <w:sz w:val="28"/>
          <w:szCs w:val="28"/>
          <w:lang w:val="ru-RU" w:eastAsia="ru-RU"/>
        </w:rPr>
        <w:t> </w:t>
      </w:r>
      <w:hyperlink r:id="rId6" w:history="1">
        <w:r w:rsidRPr="00943F4F">
          <w:rPr>
            <w:rFonts w:ascii="Times New Roman" w:eastAsia="Times New Roman" w:hAnsi="Times New Roman" w:cs="Times New Roman"/>
            <w:color w:val="0000FF"/>
            <w:sz w:val="28"/>
            <w:szCs w:val="28"/>
            <w:u w:val="single"/>
            <w:lang w:val="ru-RU" w:eastAsia="ru-RU"/>
          </w:rPr>
          <w:t>Роль типа опыления в проявлении радиационно-индуцированной нестабильности генома у растений</w:t>
        </w:r>
      </w:hyperlink>
      <w:r w:rsidRPr="00943F4F">
        <w:rPr>
          <w:rFonts w:ascii="Times New Roman" w:eastAsia="Times New Roman" w:hAnsi="Times New Roman" w:cs="Times New Roman"/>
          <w:sz w:val="28"/>
          <w:szCs w:val="28"/>
          <w:lang w:val="ru-RU" w:eastAsia="ru-RU"/>
        </w:rPr>
        <w:t> // Доповiдi Нацiональної академiї наук України. – Национальная Академия Наук Украины, 2007. – № 7. – С. 165-170.</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lang w:val="ru-RU"/>
        </w:rPr>
        <w:lastRenderedPageBreak/>
        <w:t xml:space="preserve"> </w:t>
      </w:r>
      <w:r w:rsidRPr="00943F4F">
        <w:rPr>
          <w:rFonts w:ascii="Times New Roman" w:eastAsia="Calibri" w:hAnsi="Times New Roman" w:cs="Times New Roman"/>
          <w:i/>
          <w:sz w:val="28"/>
          <w:szCs w:val="28"/>
          <w:lang w:val="ru-RU"/>
        </w:rPr>
        <w:t>Маслиенко Л.В., Мурадасилова Н.В.</w:t>
      </w:r>
      <w:r w:rsidRPr="00943F4F">
        <w:rPr>
          <w:rFonts w:ascii="Times New Roman" w:eastAsia="Calibri" w:hAnsi="Times New Roman" w:cs="Times New Roman"/>
          <w:sz w:val="28"/>
          <w:szCs w:val="28"/>
          <w:lang w:val="ru-RU"/>
        </w:rPr>
        <w:t xml:space="preserve"> Видовой состав Fusarium spp. на подсолнечнике // Науч.-техн. бюлл. ВНИИ масличных культур. Краснодар, 2000. </w:t>
      </w:r>
      <w:r w:rsidRPr="00943F4F">
        <w:rPr>
          <w:rFonts w:ascii="Calibri" w:eastAsia="Calibri" w:hAnsi="Calibri" w:cs="Times New Roman"/>
          <w:szCs w:val="28"/>
          <w:lang w:val="ru-RU"/>
        </w:rPr>
        <w:t>–</w:t>
      </w:r>
      <w:r w:rsidRPr="00943F4F">
        <w:rPr>
          <w:rFonts w:ascii="Times New Roman" w:eastAsia="Calibri" w:hAnsi="Times New Roman" w:cs="Times New Roman"/>
          <w:sz w:val="28"/>
          <w:szCs w:val="28"/>
          <w:lang w:val="ru-RU"/>
        </w:rPr>
        <w:t xml:space="preserve"> С. 25-31.</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b/>
          <w:bCs/>
          <w:sz w:val="28"/>
          <w:szCs w:val="28"/>
          <w:shd w:val="clear" w:color="auto" w:fill="FFFFFF"/>
          <w:lang w:eastAsia="ru-RU"/>
        </w:rPr>
        <w:t xml:space="preserve"> </w:t>
      </w:r>
      <w:r w:rsidRPr="00943F4F">
        <w:rPr>
          <w:rFonts w:ascii="Times New Roman" w:eastAsia="Times New Roman" w:hAnsi="Times New Roman" w:cs="Times New Roman"/>
          <w:b/>
          <w:bCs/>
          <w:i/>
          <w:sz w:val="28"/>
          <w:szCs w:val="28"/>
          <w:shd w:val="clear" w:color="auto" w:fill="FFFFFF"/>
          <w:lang w:eastAsia="ru-RU"/>
        </w:rPr>
        <w:t xml:space="preserve">Моностырский О.А., Першакова  Т.Б, </w:t>
      </w:r>
      <w:r w:rsidRPr="00943F4F">
        <w:rPr>
          <w:rFonts w:ascii="Times New Roman" w:eastAsia="Times New Roman" w:hAnsi="Times New Roman" w:cs="Times New Roman"/>
          <w:b/>
          <w:bCs/>
          <w:sz w:val="28"/>
          <w:szCs w:val="28"/>
          <w:shd w:val="clear" w:color="auto" w:fill="FFFFFF"/>
          <w:lang w:eastAsia="ru-RU"/>
        </w:rPr>
        <w:t xml:space="preserve">Безопасность продовольственного сырья и продуктов питания.  Часть 1  Способы снижения отрицательного  воздействия  пищевых  токсикантов  на  организм  человека. //  Экос информ  М., 2009. </w:t>
      </w: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b/>
          <w:bCs/>
          <w:sz w:val="28"/>
          <w:szCs w:val="28"/>
          <w:shd w:val="clear" w:color="auto" w:fill="FFFFFF"/>
          <w:lang w:eastAsia="ru-RU"/>
        </w:rPr>
        <w:t xml:space="preserve">№7. </w:t>
      </w:r>
      <w:r w:rsidRPr="00943F4F">
        <w:rPr>
          <w:rFonts w:ascii="Times New Roman" w:eastAsia="Times New Roman" w:hAnsi="Times New Roman" w:cs="Times New Roman"/>
          <w:sz w:val="28"/>
          <w:szCs w:val="28"/>
          <w:lang w:val="ru-RU" w:eastAsia="ru-RU"/>
        </w:rPr>
        <w:t xml:space="preserve">– С. </w:t>
      </w:r>
      <w:r w:rsidRPr="00943F4F">
        <w:rPr>
          <w:rFonts w:ascii="Times New Roman" w:eastAsia="Times New Roman" w:hAnsi="Times New Roman" w:cs="Times New Roman"/>
          <w:b/>
          <w:bCs/>
          <w:sz w:val="28"/>
          <w:szCs w:val="28"/>
          <w:shd w:val="clear" w:color="auto" w:fill="FFFFFF"/>
          <w:lang w:eastAsia="ru-RU"/>
        </w:rPr>
        <w:t>64.</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ru-RU"/>
        </w:rPr>
        <w:t>Моргун В. В.</w:t>
      </w:r>
      <w:r w:rsidRPr="00943F4F">
        <w:rPr>
          <w:rFonts w:ascii="Times New Roman" w:eastAsia="Calibri" w:hAnsi="Times New Roman" w:cs="Times New Roman"/>
          <w:sz w:val="28"/>
          <w:szCs w:val="28"/>
          <w:lang w:val="ru-RU"/>
        </w:rPr>
        <w:t xml:space="preserve"> Спонтанная и индуцированная мутационная изменчивость и ее использование в селекции растений // В. В. Моргун // Генетика и селекция в Украине на рубеже тысячелетий. – М.: Логос, 2001. – С. 144–174.</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lang w:val="ru-RU"/>
        </w:rPr>
        <w:t xml:space="preserve"> </w:t>
      </w:r>
      <w:r w:rsidRPr="00943F4F">
        <w:rPr>
          <w:rFonts w:ascii="Times New Roman" w:eastAsia="Calibri" w:hAnsi="Times New Roman" w:cs="Times New Roman"/>
          <w:i/>
          <w:sz w:val="28"/>
          <w:szCs w:val="28"/>
          <w:lang w:val="ru-RU"/>
        </w:rPr>
        <w:t>Мурадасилова Н.В., Маслиенко Л.В., Пивень В.Т.</w:t>
      </w:r>
      <w:r w:rsidRPr="00943F4F">
        <w:rPr>
          <w:rFonts w:ascii="Times New Roman" w:eastAsia="Calibri" w:hAnsi="Times New Roman" w:cs="Times New Roman"/>
          <w:sz w:val="28"/>
          <w:szCs w:val="28"/>
          <w:lang w:val="ru-RU"/>
        </w:rPr>
        <w:t xml:space="preserve"> Патогенность и фитотоксичность грибов рода Fusarium на проростках подсолнечника // Болезни и вредители масличных культур: сборник трудов ВНИИ масличных культур. </w:t>
      </w:r>
      <w:r w:rsidRPr="00943F4F">
        <w:rPr>
          <w:rFonts w:ascii="Calibri" w:eastAsia="Calibri" w:hAnsi="Calibri" w:cs="Times New Roman"/>
          <w:szCs w:val="28"/>
          <w:lang w:val="ru-RU"/>
        </w:rPr>
        <w:t xml:space="preserve">– </w:t>
      </w:r>
      <w:r w:rsidRPr="00943F4F">
        <w:rPr>
          <w:rFonts w:ascii="Times New Roman" w:eastAsia="Calibri" w:hAnsi="Times New Roman" w:cs="Times New Roman"/>
          <w:sz w:val="28"/>
          <w:szCs w:val="28"/>
          <w:lang w:val="ru-RU"/>
        </w:rPr>
        <w:t xml:space="preserve">Краснодар, 2006. </w:t>
      </w:r>
      <w:r w:rsidRPr="00943F4F">
        <w:rPr>
          <w:rFonts w:ascii="Calibri" w:eastAsia="Calibri" w:hAnsi="Calibri" w:cs="Times New Roman"/>
          <w:szCs w:val="28"/>
          <w:lang w:val="ru-RU"/>
        </w:rPr>
        <w:t>–</w:t>
      </w:r>
      <w:r w:rsidRPr="00943F4F">
        <w:rPr>
          <w:rFonts w:ascii="Times New Roman" w:eastAsia="Calibri" w:hAnsi="Times New Roman" w:cs="Times New Roman"/>
          <w:sz w:val="28"/>
          <w:szCs w:val="28"/>
          <w:lang w:val="ru-RU"/>
        </w:rPr>
        <w:t xml:space="preserve"> С. 57-61.</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lang w:val="ru-RU"/>
        </w:rPr>
        <w:t xml:space="preserve"> </w:t>
      </w:r>
      <w:r w:rsidRPr="00943F4F">
        <w:rPr>
          <w:rFonts w:ascii="Times New Roman" w:eastAsia="Calibri" w:hAnsi="Times New Roman" w:cs="Times New Roman"/>
          <w:i/>
          <w:sz w:val="28"/>
          <w:szCs w:val="28"/>
          <w:lang w:val="ru-RU"/>
        </w:rPr>
        <w:t>Мятлев В.Д. и др.</w:t>
      </w:r>
      <w:r w:rsidRPr="00943F4F">
        <w:rPr>
          <w:rFonts w:ascii="Times New Roman" w:eastAsia="Calibri" w:hAnsi="Times New Roman" w:cs="Times New Roman"/>
          <w:sz w:val="28"/>
          <w:szCs w:val="28"/>
          <w:lang w:val="ru-RU"/>
        </w:rPr>
        <w:t> </w:t>
      </w:r>
      <w:r w:rsidRPr="00943F4F">
        <w:rPr>
          <w:rFonts w:ascii="Times New Roman" w:eastAsia="Calibri" w:hAnsi="Times New Roman" w:cs="Times New Roman"/>
          <w:bCs/>
          <w:sz w:val="28"/>
          <w:szCs w:val="28"/>
          <w:lang w:val="ru-RU"/>
        </w:rPr>
        <w:t>Теория вероятностей и математическая статистика, математические модели</w:t>
      </w:r>
      <w:r w:rsidRPr="00943F4F">
        <w:rPr>
          <w:rFonts w:ascii="Times New Roman" w:eastAsia="Calibri" w:hAnsi="Times New Roman" w:cs="Times New Roman"/>
          <w:sz w:val="28"/>
          <w:szCs w:val="28"/>
          <w:lang w:val="ru-RU"/>
        </w:rPr>
        <w:t>. Серия: Университетский учебник. Высшая математика и её приложения к биологии. // В.Д. Мятлев, Л.А. Панченко, Г.Ю. Ризниченко, А.Т. Терехин. – М.: «Академия», 2009. – С. 320.</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i/>
          <w:sz w:val="28"/>
          <w:szCs w:val="28"/>
          <w:lang w:eastAsia="ru-RU"/>
        </w:rPr>
        <w:t>Палілова А. Н.</w:t>
      </w:r>
      <w:r w:rsidRPr="00943F4F">
        <w:rPr>
          <w:rFonts w:ascii="Times New Roman" w:eastAsia="Times New Roman" w:hAnsi="Times New Roman" w:cs="Times New Roman"/>
          <w:sz w:val="28"/>
          <w:szCs w:val="28"/>
          <w:lang w:eastAsia="ru-RU"/>
        </w:rPr>
        <w:t xml:space="preserve"> Фундаментальні та прикладні проблеми взаємодії ядерної та цитоплазматично-генетичних систем у рослин // Палілова А. Н., Орлов П. А., Волуєвіч Е. А.  // Вісник ВОГіС. </w:t>
      </w: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sz w:val="28"/>
          <w:szCs w:val="28"/>
          <w:lang w:eastAsia="ru-RU"/>
        </w:rPr>
        <w:t xml:space="preserve"> 2005. </w:t>
      </w: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sz w:val="28"/>
          <w:szCs w:val="28"/>
          <w:lang w:eastAsia="ru-RU"/>
        </w:rPr>
        <w:t xml:space="preserve">Т. 9, № 4. </w:t>
      </w:r>
      <w:r w:rsidRPr="00943F4F">
        <w:rPr>
          <w:rFonts w:ascii="Times New Roman" w:eastAsia="Times New Roman" w:hAnsi="Times New Roman" w:cs="Times New Roman"/>
          <w:sz w:val="28"/>
          <w:szCs w:val="28"/>
          <w:lang w:val="ru-RU" w:eastAsia="ru-RU"/>
        </w:rPr>
        <w:t xml:space="preserve">– </w:t>
      </w:r>
      <w:r w:rsidRPr="00943F4F">
        <w:rPr>
          <w:rFonts w:ascii="Times New Roman" w:eastAsia="Times New Roman" w:hAnsi="Times New Roman" w:cs="Times New Roman"/>
          <w:sz w:val="28"/>
          <w:szCs w:val="28"/>
          <w:lang w:eastAsia="ru-RU"/>
        </w:rPr>
        <w:t xml:space="preserve"> С. 499-504.</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sz w:val="28"/>
          <w:szCs w:val="28"/>
          <w:lang w:val="ru-RU" w:eastAsia="ru-RU"/>
        </w:rPr>
        <w:t xml:space="preserve">Паушева З.П. </w:t>
      </w:r>
      <w:r w:rsidRPr="00943F4F">
        <w:rPr>
          <w:rFonts w:ascii="Times New Roman" w:eastAsia="Times New Roman" w:hAnsi="Times New Roman" w:cs="Times New Roman"/>
          <w:sz w:val="28"/>
          <w:szCs w:val="28"/>
          <w:lang w:val="ru-RU" w:eastAsia="ru-RU"/>
        </w:rPr>
        <w:t>Практикум по цитологии растений. М.: Агропромиздат, 1988. – 290 с.</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ru-RU" w:eastAsia="ru-RU"/>
        </w:rPr>
      </w:pPr>
      <w:r w:rsidRPr="00943F4F">
        <w:rPr>
          <w:rFonts w:ascii="Times New Roman" w:eastAsia="Times New Roman" w:hAnsi="Times New Roman" w:cs="Times New Roman"/>
          <w:i/>
          <w:iCs/>
          <w:sz w:val="28"/>
          <w:szCs w:val="28"/>
          <w:lang w:val="ru-RU" w:eastAsia="ru-RU"/>
        </w:rPr>
        <w:t>Песня Д.С.</w:t>
      </w:r>
      <w:r w:rsidRPr="00943F4F">
        <w:rPr>
          <w:rFonts w:ascii="Times New Roman" w:eastAsia="Times New Roman" w:hAnsi="Times New Roman" w:cs="Times New Roman"/>
          <w:i/>
          <w:iCs/>
          <w:sz w:val="28"/>
          <w:szCs w:val="28"/>
          <w:lang w:eastAsia="ru-RU"/>
        </w:rPr>
        <w:t xml:space="preserve"> и др.</w:t>
      </w:r>
      <w:r w:rsidRPr="00943F4F">
        <w:rPr>
          <w:rFonts w:ascii="Times New Roman" w:eastAsia="Times New Roman" w:hAnsi="Times New Roman" w:cs="Times New Roman"/>
          <w:i/>
          <w:iCs/>
          <w:sz w:val="28"/>
          <w:szCs w:val="28"/>
          <w:lang w:val="ru-RU" w:eastAsia="ru-RU"/>
        </w:rPr>
        <w:t xml:space="preserve"> </w:t>
      </w:r>
      <w:r w:rsidRPr="00943F4F">
        <w:rPr>
          <w:rFonts w:ascii="Times New Roman" w:eastAsia="Times New Roman" w:hAnsi="Times New Roman" w:cs="Times New Roman"/>
          <w:sz w:val="28"/>
          <w:szCs w:val="28"/>
          <w:lang w:val="ru-RU" w:eastAsia="ru-RU"/>
        </w:rPr>
        <w:t>Исследование биологического эффекта модулированного УВЧ излучения на растительных и животных организмах in vivo /</w:t>
      </w:r>
      <w:r w:rsidRPr="00943F4F">
        <w:rPr>
          <w:rFonts w:ascii="Times New Roman" w:eastAsia="Times New Roman" w:hAnsi="Times New Roman" w:cs="Times New Roman"/>
          <w:i/>
          <w:iCs/>
          <w:sz w:val="28"/>
          <w:szCs w:val="28"/>
          <w:lang w:val="ru-RU" w:eastAsia="ru-RU"/>
        </w:rPr>
        <w:t xml:space="preserve"> Песня Д.С.</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i/>
          <w:iCs/>
          <w:sz w:val="28"/>
          <w:szCs w:val="28"/>
          <w:lang w:val="ru-RU" w:eastAsia="ru-RU"/>
        </w:rPr>
        <w:t xml:space="preserve"> Романовский А.В., Прохорова И.М., Артёмова Т.К., Ковалева М.И., Фомичева А.Н., Соколов С.А., Кондакова Е.С., Шешина К.А., Вакорин С.А.</w:t>
      </w:r>
      <w:r w:rsidRPr="00943F4F">
        <w:rPr>
          <w:rFonts w:ascii="Times New Roman" w:eastAsia="Times New Roman" w:hAnsi="Times New Roman" w:cs="Times New Roman"/>
          <w:sz w:val="28"/>
          <w:szCs w:val="28"/>
          <w:lang w:val="ru-RU" w:eastAsia="ru-RU"/>
        </w:rPr>
        <w:t xml:space="preserve"> Биомедицинские технологии и радиоэлектроника. – Москва: Радиотехника, 2011. – № 4. – С. 34-45.</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lang w:val="ru-RU"/>
        </w:rPr>
      </w:pPr>
      <w:r w:rsidRPr="00943F4F">
        <w:rPr>
          <w:rFonts w:ascii="Times New Roman" w:eastAsia="Calibri" w:hAnsi="Times New Roman" w:cs="Times New Roman"/>
          <w:i/>
          <w:iCs/>
          <w:sz w:val="28"/>
          <w:szCs w:val="28"/>
        </w:rPr>
        <w:lastRenderedPageBreak/>
        <w:t xml:space="preserve"> </w:t>
      </w:r>
      <w:r w:rsidRPr="00943F4F">
        <w:rPr>
          <w:rFonts w:ascii="Times New Roman" w:eastAsia="Calibri" w:hAnsi="Times New Roman" w:cs="Times New Roman"/>
          <w:i/>
          <w:iCs/>
          <w:sz w:val="28"/>
          <w:szCs w:val="28"/>
          <w:lang w:val="ru-RU"/>
        </w:rPr>
        <w:t>Песня Д.С., Романовский А.В., Прохорова И.М.</w:t>
      </w:r>
      <w:r w:rsidRPr="00943F4F">
        <w:rPr>
          <w:rFonts w:ascii="Times New Roman" w:eastAsia="Calibri" w:hAnsi="Times New Roman" w:cs="Times New Roman"/>
          <w:sz w:val="28"/>
          <w:szCs w:val="28"/>
          <w:lang w:val="ru-RU"/>
        </w:rPr>
        <w:t> </w:t>
      </w:r>
      <w:hyperlink r:id="rId7" w:history="1">
        <w:r w:rsidRPr="00943F4F">
          <w:rPr>
            <w:rFonts w:ascii="Times New Roman" w:eastAsia="Calibri" w:hAnsi="Times New Roman" w:cs="Times New Roman"/>
            <w:color w:val="0000FF"/>
            <w:sz w:val="28"/>
            <w:szCs w:val="28"/>
            <w:u w:val="single"/>
            <w:lang w:val="ru-RU"/>
          </w:rPr>
          <w:t>Разработка методики для оценки влияния УВЧ излучения сотовых телефонов и других приборов с ЭМИ на организмы in vivo</w:t>
        </w:r>
      </w:hyperlink>
      <w:r w:rsidRPr="00943F4F">
        <w:rPr>
          <w:rFonts w:ascii="Times New Roman" w:eastAsia="Calibri" w:hAnsi="Times New Roman" w:cs="Times New Roman"/>
          <w:sz w:val="28"/>
          <w:szCs w:val="28"/>
          <w:lang w:val="ru-RU"/>
        </w:rPr>
        <w:t> // </w:t>
      </w:r>
      <w:hyperlink r:id="rId8" w:tooltip="Ярославский педагогический вестник (страница отсутствует)" w:history="1">
        <w:r w:rsidRPr="00943F4F">
          <w:rPr>
            <w:rFonts w:ascii="Times New Roman" w:eastAsia="Calibri" w:hAnsi="Times New Roman" w:cs="Times New Roman"/>
            <w:color w:val="0000FF"/>
            <w:sz w:val="28"/>
            <w:szCs w:val="28"/>
            <w:u w:val="single"/>
            <w:lang w:val="ru-RU"/>
          </w:rPr>
          <w:t>Ярославский педагогический вестник</w:t>
        </w:r>
      </w:hyperlink>
      <w:r w:rsidRPr="00943F4F">
        <w:rPr>
          <w:rFonts w:ascii="Times New Roman" w:eastAsia="Calibri" w:hAnsi="Times New Roman" w:cs="Times New Roman"/>
          <w:sz w:val="28"/>
          <w:szCs w:val="28"/>
          <w:lang w:val="ru-RU"/>
        </w:rPr>
        <w:t>. – Ярославль: ЯГПУ им. К.Д. Ушинского, 2010. – </w:t>
      </w:r>
      <w:r w:rsidRPr="00943F4F">
        <w:rPr>
          <w:rFonts w:ascii="Calibri" w:eastAsia="Calibri" w:hAnsi="Calibri" w:cs="Times New Roman"/>
          <w:sz w:val="28"/>
          <w:szCs w:val="28"/>
          <w:lang w:val="ru-RU"/>
        </w:rPr>
        <w:t>Т.3</w:t>
      </w:r>
      <w:r w:rsidRPr="00943F4F">
        <w:rPr>
          <w:rFonts w:ascii="Times New Roman" w:eastAsia="Calibri" w:hAnsi="Times New Roman" w:cs="Times New Roman"/>
          <w:sz w:val="28"/>
          <w:szCs w:val="28"/>
          <w:lang w:val="ru-RU"/>
        </w:rPr>
        <w:t>, </w:t>
      </w:r>
      <w:r w:rsidRPr="00943F4F">
        <w:rPr>
          <w:rFonts w:ascii="Calibri" w:eastAsia="Calibri" w:hAnsi="Calibri" w:cs="Times New Roman"/>
          <w:sz w:val="28"/>
          <w:szCs w:val="28"/>
          <w:lang w:val="ru-RU"/>
        </w:rPr>
        <w:t>№ 3</w:t>
      </w:r>
      <w:r w:rsidRPr="00943F4F">
        <w:rPr>
          <w:rFonts w:ascii="Times New Roman" w:eastAsia="Calibri" w:hAnsi="Times New Roman" w:cs="Times New Roman"/>
          <w:sz w:val="28"/>
          <w:szCs w:val="28"/>
          <w:lang w:val="ru-RU"/>
        </w:rPr>
        <w:t>. – </w:t>
      </w:r>
      <w:r w:rsidRPr="00943F4F">
        <w:rPr>
          <w:rFonts w:ascii="Calibri" w:eastAsia="Calibri" w:hAnsi="Calibri" w:cs="Times New Roman"/>
          <w:sz w:val="28"/>
          <w:szCs w:val="28"/>
          <w:lang w:val="ru-RU"/>
        </w:rPr>
        <w:t>С. 80-84</w:t>
      </w:r>
      <w:r w:rsidRPr="00943F4F">
        <w:rPr>
          <w:rFonts w:ascii="Times New Roman" w:eastAsia="Calibri" w:hAnsi="Times New Roman" w:cs="Times New Roman"/>
          <w:sz w:val="28"/>
          <w:szCs w:val="28"/>
          <w:lang w:val="ru-RU"/>
        </w:rPr>
        <w:t>.</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shd w:val="clear" w:color="auto" w:fill="FFFFFF"/>
          <w:lang w:val="ru-RU" w:eastAsia="ru-RU"/>
        </w:rPr>
      </w:pPr>
      <w:r w:rsidRPr="00943F4F">
        <w:rPr>
          <w:rFonts w:ascii="Times New Roman" w:eastAsia="Times New Roman" w:hAnsi="Times New Roman" w:cs="Times New Roman"/>
          <w:sz w:val="28"/>
          <w:szCs w:val="24"/>
          <w:lang w:eastAsia="ru-RU"/>
        </w:rPr>
        <w:t xml:space="preserve"> </w:t>
      </w:r>
      <w:hyperlink r:id="rId9" w:anchor="CITEREFПрохорова_И.М._и_др._Оценка_митотоксического_и_мутагенного_действия_факторов_окружающей_среды2003" w:history="1">
        <w:r w:rsidRPr="00943F4F">
          <w:rPr>
            <w:rFonts w:ascii="Times New Roman" w:eastAsia="Times New Roman" w:hAnsi="Times New Roman" w:cs="Times New Roman"/>
            <w:i/>
            <w:color w:val="0000FF"/>
            <w:sz w:val="28"/>
            <w:szCs w:val="28"/>
            <w:u w:val="single"/>
            <w:lang w:val="ru-RU" w:eastAsia="ru-RU"/>
          </w:rPr>
          <w:t>Прохорова И.М.</w:t>
        </w:r>
        <w:r w:rsidRPr="00943F4F">
          <w:rPr>
            <w:rFonts w:ascii="Times New Roman" w:eastAsia="Times New Roman" w:hAnsi="Times New Roman" w:cs="Times New Roman"/>
            <w:color w:val="0000FF"/>
            <w:sz w:val="28"/>
            <w:szCs w:val="28"/>
            <w:u w:val="single"/>
            <w:lang w:val="ru-RU" w:eastAsia="ru-RU"/>
          </w:rPr>
          <w:t xml:space="preserve"> Оценка микотоксического и мутагенного действия факторов окружающей среды. 2003</w:t>
        </w:r>
      </w:hyperlink>
      <w:r w:rsidRPr="00943F4F">
        <w:rPr>
          <w:rFonts w:ascii="Times New Roman" w:eastAsia="Times New Roman" w:hAnsi="Times New Roman" w:cs="Times New Roman"/>
          <w:sz w:val="28"/>
          <w:szCs w:val="28"/>
          <w:lang w:val="ru-RU" w:eastAsia="ru-RU"/>
        </w:rPr>
        <w:t>.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С.15-21.</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ru-RU" w:eastAsia="ru-RU"/>
        </w:rPr>
      </w:pPr>
      <w:r w:rsidRPr="00943F4F">
        <w:rPr>
          <w:rFonts w:ascii="Times New Roman" w:eastAsia="Times New Roman" w:hAnsi="Times New Roman" w:cs="Times New Roman"/>
          <w:i/>
          <w:sz w:val="28"/>
          <w:szCs w:val="28"/>
          <w:lang w:val="be-BY" w:eastAsia="ru-RU"/>
        </w:rPr>
        <w:t>Рокицкий П.Ф.</w:t>
      </w:r>
      <w:r w:rsidRPr="00943F4F">
        <w:rPr>
          <w:rFonts w:ascii="Times New Roman" w:eastAsia="Times New Roman" w:hAnsi="Times New Roman" w:cs="Times New Roman"/>
          <w:sz w:val="28"/>
          <w:szCs w:val="28"/>
          <w:lang w:val="be-BY" w:eastAsia="ru-RU"/>
        </w:rPr>
        <w:t xml:space="preserve"> Биологическая статистика. – Минск: Вышэйшая школа, 1973. – 320 с.</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i/>
          <w:sz w:val="28"/>
          <w:szCs w:val="28"/>
          <w:lang w:val="ru-RU"/>
        </w:rPr>
        <w:t>Русанов В.А., Коваленко А.В.</w:t>
      </w:r>
      <w:r w:rsidRPr="00943F4F">
        <w:rPr>
          <w:rFonts w:ascii="Times New Roman" w:eastAsia="Calibri" w:hAnsi="Times New Roman" w:cs="Times New Roman"/>
          <w:sz w:val="28"/>
          <w:szCs w:val="28"/>
          <w:lang w:val="ru-RU"/>
        </w:rPr>
        <w:t xml:space="preserve"> Микотоксины – опасность для здоровья животных. // Ветеринария и кормление. 2007</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 № 5.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С. 24-25.</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ru-RU"/>
        </w:rPr>
        <w:t>Саукова С.Л.</w:t>
      </w:r>
      <w:r w:rsidRPr="00943F4F">
        <w:rPr>
          <w:rFonts w:ascii="Times New Roman" w:eastAsia="Calibri" w:hAnsi="Times New Roman" w:cs="Times New Roman"/>
          <w:sz w:val="28"/>
          <w:szCs w:val="28"/>
          <w:lang w:val="ru-RU"/>
        </w:rPr>
        <w:t xml:space="preserve"> Виды грибов из рода Fusarium, встречающиеся на подсолнечнике и поражение всходов при разных дозах инфекционной нагрузки // Науч.-техн. бюлл. ВНИИ масличных культур. Краснодар, 2001.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Вып. 124.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С. 173-175.</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val="ru-RU" w:eastAsia="ru-RU"/>
        </w:rPr>
        <w:t>Семёнов Э.И.</w:t>
      </w:r>
      <w:r w:rsidRPr="00943F4F">
        <w:rPr>
          <w:rFonts w:ascii="Times New Roman" w:eastAsia="Times New Roman" w:hAnsi="Times New Roman" w:cs="Times New Roman"/>
          <w:sz w:val="28"/>
          <w:szCs w:val="28"/>
          <w:lang w:val="ru-RU" w:eastAsia="ru-RU"/>
        </w:rPr>
        <w:t xml:space="preserve"> Поиск средств профилактики смешанных микотоксикозов животных: Автореф. Дис.</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канд. биол. наук /</w:t>
      </w:r>
      <w:r w:rsidRPr="00943F4F">
        <w:rPr>
          <w:rFonts w:ascii="Times New Roman" w:eastAsia="Times New Roman" w:hAnsi="Times New Roman" w:cs="Times New Roman"/>
          <w:sz w:val="28"/>
          <w:szCs w:val="28"/>
          <w:lang w:eastAsia="ru-RU"/>
        </w:rPr>
        <w:t>/</w:t>
      </w:r>
      <w:r w:rsidRPr="00943F4F">
        <w:rPr>
          <w:rFonts w:ascii="Times New Roman" w:eastAsia="Times New Roman" w:hAnsi="Times New Roman" w:cs="Times New Roman"/>
          <w:sz w:val="28"/>
          <w:szCs w:val="28"/>
          <w:lang w:val="ru-RU" w:eastAsia="ru-RU"/>
        </w:rPr>
        <w:t xml:space="preserve"> Казань. –2006.</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w:t>
      </w:r>
      <w:r w:rsidRPr="00943F4F">
        <w:rPr>
          <w:rFonts w:ascii="Times New Roman" w:eastAsia="Times New Roman" w:hAnsi="Times New Roman" w:cs="Times New Roman"/>
          <w:sz w:val="28"/>
          <w:szCs w:val="28"/>
          <w:lang w:eastAsia="ru-RU"/>
        </w:rPr>
        <w:t xml:space="preserve"> С.10.</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ru-RU"/>
        </w:rPr>
        <w:t>Сиделев С. И.</w:t>
      </w:r>
      <w:r w:rsidRPr="00943F4F">
        <w:rPr>
          <w:rFonts w:ascii="Times New Roman" w:eastAsia="Calibri" w:hAnsi="Times New Roman" w:cs="Times New Roman"/>
          <w:sz w:val="28"/>
          <w:szCs w:val="28"/>
          <w:lang w:val="ru-RU"/>
        </w:rPr>
        <w:t xml:space="preserve"> Математические методы в биологии и экологии: введение в элементарную биометрию: учебное пособие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 Ярославль.</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 xml:space="preserve">– 2012. – </w:t>
      </w:r>
      <w:r w:rsidRPr="00943F4F">
        <w:rPr>
          <w:rFonts w:ascii="Times New Roman" w:eastAsia="Calibri" w:hAnsi="Times New Roman" w:cs="Times New Roman"/>
          <w:sz w:val="28"/>
          <w:szCs w:val="28"/>
        </w:rPr>
        <w:t xml:space="preserve">С. </w:t>
      </w:r>
      <w:r w:rsidRPr="00943F4F">
        <w:rPr>
          <w:rFonts w:ascii="Times New Roman" w:eastAsia="Calibri" w:hAnsi="Times New Roman" w:cs="Times New Roman"/>
          <w:sz w:val="28"/>
          <w:szCs w:val="28"/>
          <w:lang w:val="ru-RU"/>
        </w:rPr>
        <w:t>140.</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val="ru-RU" w:eastAsia="ru-RU"/>
        </w:rPr>
        <w:t>Соколова Г.Д., Рудаков О.Л., Девяткина Г.А., Савченко Л.Ф..</w:t>
      </w:r>
      <w:r w:rsidRPr="00943F4F">
        <w:rPr>
          <w:rFonts w:ascii="Times New Roman" w:eastAsia="Times New Roman" w:hAnsi="Times New Roman" w:cs="Times New Roman"/>
          <w:sz w:val="28"/>
          <w:szCs w:val="28"/>
          <w:lang w:val="ru-RU" w:eastAsia="ru-RU"/>
        </w:rPr>
        <w:t xml:space="preserve"> Микробиологическая трансформация дезоксиниваленола // Успехи медицинской микологии. М: Национальная академия микологии, 2003. –</w:t>
      </w:r>
      <w:r w:rsidRPr="00943F4F">
        <w:rPr>
          <w:rFonts w:ascii="Times New Roman" w:eastAsia="Times New Roman" w:hAnsi="Times New Roman" w:cs="Times New Roman"/>
          <w:sz w:val="28"/>
          <w:szCs w:val="28"/>
          <w:lang w:eastAsia="ru-RU"/>
        </w:rPr>
        <w:t xml:space="preserve"> Т.1. </w:t>
      </w:r>
      <w:r w:rsidRPr="00943F4F">
        <w:rPr>
          <w:rFonts w:ascii="Times New Roman" w:eastAsia="Times New Roman" w:hAnsi="Times New Roman" w:cs="Times New Roman"/>
          <w:sz w:val="28"/>
          <w:szCs w:val="28"/>
          <w:lang w:val="ru-RU" w:eastAsia="ru-RU"/>
        </w:rPr>
        <w:t>–</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С.174-175.</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val="ru-RU" w:eastAsia="ru-RU"/>
        </w:rPr>
        <w:t xml:space="preserve">Спейерс Г. </w:t>
      </w:r>
      <w:r w:rsidRPr="00943F4F">
        <w:rPr>
          <w:rFonts w:ascii="Times New Roman" w:eastAsia="Times New Roman" w:hAnsi="Times New Roman" w:cs="Times New Roman"/>
          <w:sz w:val="28"/>
          <w:szCs w:val="28"/>
          <w:lang w:eastAsia="ru-RU"/>
        </w:rPr>
        <w:t>О</w:t>
      </w:r>
      <w:r w:rsidRPr="00943F4F">
        <w:rPr>
          <w:rFonts w:ascii="Times New Roman" w:eastAsia="Times New Roman" w:hAnsi="Times New Roman" w:cs="Times New Roman"/>
          <w:sz w:val="28"/>
          <w:szCs w:val="28"/>
          <w:lang w:val="ru-RU" w:eastAsia="ru-RU"/>
        </w:rPr>
        <w:t xml:space="preserve"> генотоксичных канцерогенах // Вопросы питания.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2002.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Т.71, №1. – С.11-15.</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ru-RU"/>
        </w:rPr>
        <w:t>Станчева Й.</w:t>
      </w:r>
      <w:r w:rsidRPr="00943F4F">
        <w:rPr>
          <w:rFonts w:ascii="Times New Roman" w:eastAsia="Calibri" w:hAnsi="Times New Roman" w:cs="Times New Roman"/>
          <w:sz w:val="28"/>
          <w:szCs w:val="28"/>
          <w:lang w:val="ru-RU"/>
        </w:rPr>
        <w:t xml:space="preserve"> Атлас болезней сельскохозяйственных культур.Болезни технических культур. София.</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 Москва – 2003. –</w:t>
      </w:r>
      <w:r w:rsidRPr="00943F4F">
        <w:rPr>
          <w:rFonts w:ascii="Times New Roman" w:eastAsia="Calibri" w:hAnsi="Times New Roman" w:cs="Times New Roman"/>
          <w:sz w:val="28"/>
          <w:szCs w:val="28"/>
        </w:rPr>
        <w:t xml:space="preserve"> Т.4. </w:t>
      </w:r>
      <w:r w:rsidRPr="00943F4F">
        <w:rPr>
          <w:rFonts w:ascii="Times New Roman" w:eastAsia="Calibri" w:hAnsi="Times New Roman" w:cs="Times New Roman"/>
          <w:sz w:val="28"/>
          <w:szCs w:val="28"/>
          <w:lang w:val="ru-RU"/>
        </w:rPr>
        <w:t>–</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С. 185.</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sz w:val="28"/>
          <w:szCs w:val="28"/>
          <w:lang w:eastAsia="ru-RU"/>
        </w:rPr>
        <w:t xml:space="preserve"> </w:t>
      </w:r>
      <w:r w:rsidRPr="00943F4F">
        <w:rPr>
          <w:rFonts w:ascii="Times New Roman" w:eastAsia="Times New Roman" w:hAnsi="Times New Roman" w:cs="Times New Roman"/>
          <w:i/>
          <w:sz w:val="28"/>
          <w:szCs w:val="28"/>
          <w:lang w:val="ru-RU" w:eastAsia="ru-RU"/>
        </w:rPr>
        <w:t>Сурай П., Дворская Ю.</w:t>
      </w:r>
      <w:r w:rsidRPr="00943F4F">
        <w:rPr>
          <w:rFonts w:ascii="Times New Roman" w:eastAsia="Times New Roman" w:hAnsi="Times New Roman" w:cs="Times New Roman"/>
          <w:sz w:val="28"/>
          <w:szCs w:val="28"/>
          <w:lang w:val="ru-RU" w:eastAsia="ru-RU"/>
        </w:rPr>
        <w:t xml:space="preserve"> Взаимодействия между микотоксинами, иммунитетом и антиоксидантной системой // Европейский семинар по микотоксинам. Оценка воздействия микотоксинов в Европе</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Европейский лекционный тур 7 февраля – 5 марта 2005. – С.85-101.</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sz w:val="28"/>
          <w:szCs w:val="28"/>
          <w:lang w:eastAsia="ru-RU"/>
        </w:rPr>
        <w:lastRenderedPageBreak/>
        <w:t xml:space="preserve"> </w:t>
      </w:r>
      <w:r w:rsidRPr="00943F4F">
        <w:rPr>
          <w:rFonts w:ascii="Times New Roman" w:eastAsia="Times New Roman" w:hAnsi="Times New Roman" w:cs="Times New Roman"/>
          <w:i/>
          <w:sz w:val="28"/>
          <w:szCs w:val="28"/>
          <w:lang w:val="ru-RU" w:eastAsia="ru-RU"/>
        </w:rPr>
        <w:t>Сурай П.</w:t>
      </w:r>
      <w:r w:rsidRPr="00943F4F">
        <w:rPr>
          <w:rFonts w:ascii="Times New Roman" w:eastAsia="Times New Roman" w:hAnsi="Times New Roman" w:cs="Times New Roman"/>
          <w:sz w:val="28"/>
          <w:szCs w:val="28"/>
          <w:lang w:val="ru-RU" w:eastAsia="ru-RU"/>
        </w:rPr>
        <w:t xml:space="preserve"> Как микотоксины работают на молекулярном уровне // Птицеводство.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2004.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№8.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С.25-26.</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val="ru-RU" w:eastAsia="ru-RU"/>
        </w:rPr>
        <w:t>Сэнтин Э.</w:t>
      </w:r>
      <w:r w:rsidRPr="00943F4F">
        <w:rPr>
          <w:rFonts w:ascii="Times New Roman" w:eastAsia="Times New Roman" w:hAnsi="Times New Roman" w:cs="Times New Roman"/>
          <w:sz w:val="28"/>
          <w:szCs w:val="28"/>
          <w:lang w:val="ru-RU" w:eastAsia="ru-RU"/>
        </w:rPr>
        <w:t xml:space="preserve"> Рост плесневых грибов и продуцирование микотоксинов // Европейский семинар по микотоксинам. Оценка воздействия микотоксинов в Европе /</w:t>
      </w:r>
      <w:r w:rsidRPr="00943F4F">
        <w:rPr>
          <w:rFonts w:ascii="Times New Roman" w:eastAsia="Times New Roman" w:hAnsi="Times New Roman" w:cs="Times New Roman"/>
          <w:sz w:val="28"/>
          <w:szCs w:val="28"/>
          <w:lang w:eastAsia="ru-RU"/>
        </w:rPr>
        <w:t>/</w:t>
      </w:r>
      <w:r w:rsidRPr="00943F4F">
        <w:rPr>
          <w:rFonts w:ascii="Times New Roman" w:eastAsia="Times New Roman" w:hAnsi="Times New Roman" w:cs="Times New Roman"/>
          <w:sz w:val="28"/>
          <w:szCs w:val="28"/>
          <w:lang w:val="ru-RU" w:eastAsia="ru-RU"/>
        </w:rPr>
        <w:t xml:space="preserve"> Европейский лекционный тур 7 февраля – 5 марта 2005.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С.27-42.</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sz w:val="28"/>
          <w:szCs w:val="28"/>
          <w:lang w:eastAsia="ru-RU"/>
        </w:rPr>
        <w:t xml:space="preserve"> </w:t>
      </w:r>
      <w:r w:rsidRPr="00943F4F">
        <w:rPr>
          <w:rFonts w:ascii="Times New Roman" w:eastAsia="Times New Roman" w:hAnsi="Times New Roman" w:cs="Times New Roman"/>
          <w:i/>
          <w:sz w:val="28"/>
          <w:szCs w:val="28"/>
          <w:lang w:val="ru-RU" w:eastAsia="ru-RU"/>
        </w:rPr>
        <w:t>Тарчевский И.А.</w:t>
      </w:r>
      <w:r w:rsidRPr="00943F4F">
        <w:rPr>
          <w:rFonts w:ascii="Times New Roman" w:eastAsia="Times New Roman" w:hAnsi="Times New Roman" w:cs="Times New Roman"/>
          <w:sz w:val="28"/>
          <w:szCs w:val="28"/>
          <w:lang w:val="ru-RU" w:eastAsia="ru-RU"/>
        </w:rPr>
        <w:t xml:space="preserve"> Элиситор-индуцируемые сигнальные системы и их взаимодействие // Физиология растений. 2000. – Т. 47. № 2. – С. 321–331.</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ru-RU"/>
        </w:rPr>
        <w:t>Тремасов М. Я., Иванов И. И., Новиков Н.А.</w:t>
      </w:r>
      <w:r w:rsidRPr="00943F4F">
        <w:rPr>
          <w:rFonts w:ascii="Times New Roman" w:eastAsia="Calibri" w:hAnsi="Times New Roman" w:cs="Times New Roman"/>
          <w:sz w:val="28"/>
          <w:szCs w:val="28"/>
          <w:lang w:val="ru-RU"/>
        </w:rPr>
        <w:t xml:space="preserve"> Профилактика микотоксикозов животных в республике Марий Эл. // Ветеринария. –2005.</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 8.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С.12-14.</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val="ru-RU" w:eastAsia="ru-RU"/>
        </w:rPr>
        <w:t>Тремасов М.Я.</w:t>
      </w:r>
      <w:r w:rsidRPr="00943F4F">
        <w:rPr>
          <w:rFonts w:ascii="Times New Roman" w:eastAsia="Times New Roman" w:hAnsi="Times New Roman" w:cs="Times New Roman"/>
          <w:sz w:val="28"/>
          <w:szCs w:val="28"/>
          <w:lang w:val="ru-RU" w:eastAsia="ru-RU"/>
        </w:rPr>
        <w:t xml:space="preserve"> Микотоксикозы – проблема распространения и профилактики в животноводстве // Проблемы экотоксикологического, радиационного и эпизоотологического мониторинга. Материалы Всерос. науч.-практ. конф., посвященной 45-летию ФГНУ ВНИВИ (14-15 апреля 2005 года). Казань: ФГНУ ВНИВИ.</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 2005.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С.41-51.</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val="ru-RU" w:eastAsia="ru-RU"/>
        </w:rPr>
        <w:t>Труфанов О.В.</w:t>
      </w:r>
      <w:r w:rsidRPr="00943F4F">
        <w:rPr>
          <w:rFonts w:ascii="Times New Roman" w:eastAsia="Times New Roman" w:hAnsi="Times New Roman" w:cs="Times New Roman"/>
          <w:sz w:val="28"/>
          <w:szCs w:val="28"/>
          <w:lang w:val="ru-RU" w:eastAsia="ru-RU"/>
        </w:rPr>
        <w:t xml:space="preserve"> Метаболизм Т-2 токсина неспецифическими эстеразами крови in vitro // Успехи медицинской микологии. М: Национальная академия микологии.</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 2003. –</w:t>
      </w:r>
      <w:r w:rsidRPr="00943F4F">
        <w:rPr>
          <w:rFonts w:ascii="Times New Roman" w:eastAsia="Times New Roman" w:hAnsi="Times New Roman" w:cs="Times New Roman"/>
          <w:sz w:val="28"/>
          <w:szCs w:val="28"/>
          <w:lang w:eastAsia="ru-RU"/>
        </w:rPr>
        <w:t xml:space="preserve"> Т.1. </w:t>
      </w:r>
      <w:r w:rsidRPr="00943F4F">
        <w:rPr>
          <w:rFonts w:ascii="Times New Roman" w:eastAsia="Times New Roman" w:hAnsi="Times New Roman" w:cs="Times New Roman"/>
          <w:sz w:val="28"/>
          <w:szCs w:val="28"/>
          <w:lang w:val="ru-RU" w:eastAsia="ru-RU"/>
        </w:rPr>
        <w:t>–</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С.181-183.</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val="ru-RU" w:eastAsia="ru-RU"/>
        </w:rPr>
        <w:t>Тутельян В.А.</w:t>
      </w:r>
      <w:r w:rsidRPr="00943F4F">
        <w:rPr>
          <w:rFonts w:ascii="Times New Roman" w:eastAsia="Times New Roman" w:hAnsi="Times New Roman" w:cs="Times New Roman"/>
          <w:sz w:val="28"/>
          <w:szCs w:val="28"/>
          <w:lang w:val="ru-RU" w:eastAsia="ru-RU"/>
        </w:rPr>
        <w:t xml:space="preserve"> Природные токсины и проблемы биобезопасности // Тез. док. 2-го съезда токсикологов России. М.: Российский регистр потенциально опасных химических и биологических веществ Минздрава России.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2003.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С. 32-35.</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lang w:val="ru-RU"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val="ru-RU" w:eastAsia="ru-RU"/>
        </w:rPr>
        <w:t>Тэфэри, Й. В.</w:t>
      </w:r>
      <w:r w:rsidRPr="00943F4F">
        <w:rPr>
          <w:rFonts w:ascii="Times New Roman" w:eastAsia="Times New Roman" w:hAnsi="Times New Roman" w:cs="Times New Roman"/>
          <w:sz w:val="28"/>
          <w:szCs w:val="28"/>
          <w:lang w:val="ru-RU" w:eastAsia="ru-RU"/>
        </w:rPr>
        <w:t xml:space="preserve"> Создание исходного материала для селекции ярового ячменя с раздельным и комплексным применением гамма-лучей и химических мутагенов: дис. канд. сельскохозяйственных наук / Й. В. Тэфэри. – Х.</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 xml:space="preserve">– 2006. – </w:t>
      </w:r>
      <w:r w:rsidRPr="00943F4F">
        <w:rPr>
          <w:rFonts w:ascii="Times New Roman" w:eastAsia="Times New Roman" w:hAnsi="Times New Roman" w:cs="Times New Roman"/>
          <w:sz w:val="28"/>
          <w:szCs w:val="28"/>
          <w:lang w:eastAsia="ru-RU"/>
        </w:rPr>
        <w:t xml:space="preserve">С. </w:t>
      </w:r>
      <w:r w:rsidRPr="00943F4F">
        <w:rPr>
          <w:rFonts w:ascii="Times New Roman" w:eastAsia="Times New Roman" w:hAnsi="Times New Roman" w:cs="Times New Roman"/>
          <w:sz w:val="28"/>
          <w:szCs w:val="28"/>
          <w:lang w:val="ru-RU" w:eastAsia="ru-RU"/>
        </w:rPr>
        <w:t>19.</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sz w:val="28"/>
          <w:szCs w:val="28"/>
          <w:lang w:eastAsia="ru-RU"/>
        </w:rPr>
        <w:t xml:space="preserve"> </w:t>
      </w:r>
      <w:r w:rsidRPr="00943F4F">
        <w:rPr>
          <w:rFonts w:ascii="Times New Roman" w:eastAsia="Times New Roman" w:hAnsi="Times New Roman" w:cs="Times New Roman"/>
          <w:i/>
          <w:sz w:val="28"/>
          <w:szCs w:val="28"/>
          <w:lang w:val="ru-RU" w:eastAsia="ru-RU"/>
        </w:rPr>
        <w:t>Урбанович О.Ю.</w:t>
      </w:r>
      <w:r w:rsidRPr="00943F4F">
        <w:rPr>
          <w:rFonts w:ascii="Times New Roman" w:eastAsia="Times New Roman" w:hAnsi="Times New Roman" w:cs="Times New Roman"/>
          <w:sz w:val="28"/>
          <w:szCs w:val="28"/>
          <w:lang w:val="ru-RU" w:eastAsia="ru-RU"/>
        </w:rPr>
        <w:t xml:space="preserve"> Определение генов устойчивости к бурой ржавчине в сортах пшеницы (</w:t>
      </w:r>
      <w:r w:rsidRPr="00943F4F">
        <w:rPr>
          <w:rFonts w:ascii="Times New Roman" w:eastAsia="Times New Roman" w:hAnsi="Times New Roman" w:cs="Times New Roman"/>
          <w:i/>
          <w:iCs/>
          <w:sz w:val="28"/>
          <w:szCs w:val="28"/>
          <w:lang w:val="ru-RU" w:eastAsia="ru-RU"/>
        </w:rPr>
        <w:t>Triticum</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ru-RU" w:eastAsia="ru-RU"/>
        </w:rPr>
        <w:t>aestivum</w:t>
      </w:r>
      <w:r w:rsidRPr="00943F4F">
        <w:rPr>
          <w:rFonts w:ascii="Times New Roman" w:eastAsia="Times New Roman" w:hAnsi="Times New Roman" w:cs="Times New Roman"/>
          <w:sz w:val="28"/>
          <w:szCs w:val="28"/>
          <w:lang w:val="ru-RU" w:eastAsia="ru-RU"/>
        </w:rPr>
        <w:t xml:space="preserve"> L.) с использованием молекулярных маркеров // Малышев С.В., Долматович Т.В.,</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Картель Н.А</w:t>
      </w:r>
      <w:r w:rsidRPr="00943F4F">
        <w:rPr>
          <w:rFonts w:ascii="Times New Roman" w:eastAsia="Times New Roman" w:hAnsi="Times New Roman" w:cs="Times New Roman"/>
          <w:i/>
          <w:iCs/>
          <w:sz w:val="28"/>
          <w:szCs w:val="28"/>
          <w:lang w:val="ru-RU" w:eastAsia="ru-RU"/>
        </w:rPr>
        <w:t>.</w:t>
      </w:r>
      <w:r w:rsidRPr="00943F4F">
        <w:rPr>
          <w:rFonts w:ascii="Times New Roman" w:eastAsia="Times New Roman" w:hAnsi="Times New Roman" w:cs="Times New Roman"/>
          <w:sz w:val="28"/>
          <w:szCs w:val="28"/>
          <w:lang w:val="ru-RU" w:eastAsia="ru-RU"/>
        </w:rPr>
        <w:t xml:space="preserve"> // </w:t>
      </w:r>
      <w:r w:rsidRPr="00943F4F">
        <w:rPr>
          <w:rFonts w:ascii="Times New Roman" w:eastAsia="Times New Roman" w:hAnsi="Times New Roman" w:cs="Times New Roman"/>
          <w:i/>
          <w:iCs/>
          <w:sz w:val="28"/>
          <w:szCs w:val="28"/>
          <w:lang w:val="ru-RU" w:eastAsia="ru-RU"/>
        </w:rPr>
        <w:t xml:space="preserve"> </w:t>
      </w:r>
      <w:r w:rsidRPr="00943F4F">
        <w:rPr>
          <w:rFonts w:ascii="Times New Roman" w:eastAsia="Times New Roman" w:hAnsi="Times New Roman" w:cs="Times New Roman"/>
          <w:sz w:val="28"/>
          <w:szCs w:val="28"/>
          <w:lang w:val="ru-RU" w:eastAsia="ru-RU"/>
        </w:rPr>
        <w:t xml:space="preserve"> Генетика. – 2006. – Т. 42, №5. – </w:t>
      </w:r>
      <w:r w:rsidRPr="00943F4F">
        <w:rPr>
          <w:rFonts w:ascii="Times New Roman" w:eastAsia="Times New Roman" w:hAnsi="Times New Roman" w:cs="Times New Roman"/>
          <w:sz w:val="28"/>
          <w:szCs w:val="28"/>
          <w:lang w:eastAsia="ru-RU"/>
        </w:rPr>
        <w:t xml:space="preserve">С. </w:t>
      </w:r>
      <w:r w:rsidRPr="00943F4F">
        <w:rPr>
          <w:rFonts w:ascii="Times New Roman" w:eastAsia="Times New Roman" w:hAnsi="Times New Roman" w:cs="Times New Roman"/>
          <w:sz w:val="28"/>
          <w:szCs w:val="28"/>
          <w:lang w:val="ru-RU" w:eastAsia="ru-RU"/>
        </w:rPr>
        <w:t xml:space="preserve">675-683. </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ru-RU"/>
        </w:rPr>
      </w:pPr>
      <w:r w:rsidRPr="00943F4F">
        <w:rPr>
          <w:rFonts w:ascii="Times New Roman" w:eastAsia="Calibri" w:hAnsi="Times New Roman" w:cs="Times New Roman"/>
          <w:sz w:val="28"/>
          <w:szCs w:val="28"/>
        </w:rPr>
        <w:lastRenderedPageBreak/>
        <w:t xml:space="preserve"> </w:t>
      </w:r>
      <w:r w:rsidRPr="00943F4F">
        <w:rPr>
          <w:rFonts w:ascii="Times New Roman" w:eastAsia="Calibri" w:hAnsi="Times New Roman" w:cs="Times New Roman"/>
          <w:i/>
          <w:sz w:val="28"/>
          <w:szCs w:val="28"/>
          <w:lang w:val="ru-RU"/>
        </w:rPr>
        <w:t>Шипилова Н.П., Иващенко В.Г.</w:t>
      </w:r>
      <w:r w:rsidRPr="00943F4F">
        <w:rPr>
          <w:rFonts w:ascii="Times New Roman" w:eastAsia="Calibri" w:hAnsi="Times New Roman" w:cs="Times New Roman"/>
          <w:sz w:val="28"/>
          <w:szCs w:val="28"/>
          <w:lang w:val="ru-RU"/>
        </w:rPr>
        <w:t xml:space="preserve"> Систематика и диагностика грибов рода Fusarium на зерновых культурах. СПб.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 xml:space="preserve">2008.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ru-RU"/>
        </w:rPr>
        <w:t>С. 84.</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shd w:val="clear" w:color="auto" w:fill="FFFFFF"/>
          <w:lang w:eastAsia="ru-RU"/>
        </w:rPr>
      </w:pPr>
      <w:r w:rsidRPr="00943F4F">
        <w:rPr>
          <w:rFonts w:ascii="Times New Roman" w:eastAsia="Times New Roman" w:hAnsi="Times New Roman" w:cs="Times New Roman"/>
          <w:b/>
          <w:bCs/>
          <w:sz w:val="28"/>
          <w:szCs w:val="28"/>
          <w:shd w:val="clear" w:color="auto" w:fill="FFFFFF"/>
          <w:lang w:eastAsia="ru-RU"/>
        </w:rPr>
        <w:t xml:space="preserve"> </w:t>
      </w:r>
      <w:r w:rsidRPr="00943F4F">
        <w:rPr>
          <w:rFonts w:ascii="Times New Roman" w:eastAsia="Times New Roman" w:hAnsi="Times New Roman" w:cs="Times New Roman"/>
          <w:b/>
          <w:bCs/>
          <w:i/>
          <w:sz w:val="28"/>
          <w:szCs w:val="28"/>
          <w:shd w:val="clear" w:color="auto" w:fill="FFFFFF"/>
          <w:lang w:eastAsia="ru-RU"/>
        </w:rPr>
        <w:t>Чулкина В.А., Торопова  Е.Ю.,  Чулкин  Ю.И.</w:t>
      </w:r>
      <w:r w:rsidRPr="00943F4F">
        <w:rPr>
          <w:rFonts w:ascii="Times New Roman" w:eastAsia="Times New Roman" w:hAnsi="Times New Roman" w:cs="Times New Roman"/>
          <w:b/>
          <w:bCs/>
          <w:sz w:val="28"/>
          <w:szCs w:val="28"/>
          <w:shd w:val="clear" w:color="auto" w:fill="FFFFFF"/>
          <w:lang w:eastAsia="ru-RU"/>
        </w:rPr>
        <w:t xml:space="preserve"> Агротехнический  метод  защиты растений  (экологически  безопасная  защита  растений).  М,   «Издательство ЮКЭА». </w:t>
      </w:r>
      <w:r w:rsidRPr="00943F4F">
        <w:rPr>
          <w:rFonts w:ascii="Times New Roman" w:eastAsia="Times New Roman" w:hAnsi="Times New Roman" w:cs="Times New Roman"/>
          <w:sz w:val="28"/>
          <w:szCs w:val="28"/>
          <w:lang w:eastAsia="ru-RU"/>
        </w:rPr>
        <w:t>–</w:t>
      </w:r>
      <w:r w:rsidRPr="00943F4F">
        <w:rPr>
          <w:rFonts w:ascii="Times New Roman" w:eastAsia="Times New Roman" w:hAnsi="Times New Roman" w:cs="Times New Roman"/>
          <w:b/>
          <w:bCs/>
          <w:sz w:val="28"/>
          <w:szCs w:val="28"/>
          <w:shd w:val="clear" w:color="auto" w:fill="FFFFFF"/>
          <w:lang w:eastAsia="ru-RU"/>
        </w:rPr>
        <w:t xml:space="preserve"> 2000. С. 335.</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en-US"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Abu</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Ngozi</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E</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and</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Mba</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K</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C</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sz w:val="28"/>
          <w:szCs w:val="28"/>
          <w:lang w:val="en-US" w:eastAsia="ru-RU"/>
        </w:rPr>
        <w:t> </w:t>
      </w:r>
      <w:hyperlink r:id="rId10" w:history="1">
        <w:r w:rsidRPr="00943F4F">
          <w:rPr>
            <w:rFonts w:ascii="Times New Roman" w:eastAsia="Times New Roman" w:hAnsi="Times New Roman" w:cs="Times New Roman"/>
            <w:color w:val="0000FF"/>
            <w:sz w:val="28"/>
            <w:szCs w:val="28"/>
            <w:u w:val="single"/>
            <w:lang w:val="en-US" w:eastAsia="ru-RU"/>
          </w:rPr>
          <w:t>Mutagenecity testing of phamarceutical effluents on Allium cepa root tip meristems</w:t>
        </w:r>
      </w:hyperlink>
      <w:r w:rsidRPr="00943F4F">
        <w:rPr>
          <w:rFonts w:ascii="Times New Roman" w:eastAsia="Times New Roman" w:hAnsi="Times New Roman" w:cs="Times New Roman"/>
          <w:sz w:val="28"/>
          <w:szCs w:val="28"/>
          <w:lang w:val="en-US" w:eastAsia="ru-RU"/>
        </w:rPr>
        <w:t> // Toxicology and Environmental Health Sciences. – Academic journals.</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 2011. – № 3.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44-51.</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ru-RU"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Bandyopadhyay A., Mukherjee A.</w:t>
      </w:r>
      <w:r w:rsidRPr="00943F4F">
        <w:rPr>
          <w:rFonts w:ascii="Times New Roman" w:eastAsia="Times New Roman" w:hAnsi="Times New Roman" w:cs="Times New Roman"/>
          <w:sz w:val="28"/>
          <w:szCs w:val="28"/>
          <w:lang w:val="en-US" w:eastAsia="ru-RU"/>
        </w:rPr>
        <w:t> Sensitivity of Allium and Nicotiana in cellular and acellular comet assays to assess differential genotoxicity of direct and indirect acting mutagens // Ecotox. and Environ. Saf.. – 2011. – № 74.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860–865.</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en-US"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Barbério A, Barros L, Voltolini JC, Mello ML.</w:t>
      </w:r>
      <w:r w:rsidRPr="00943F4F">
        <w:rPr>
          <w:rFonts w:ascii="Times New Roman" w:eastAsia="Times New Roman" w:hAnsi="Times New Roman" w:cs="Times New Roman"/>
          <w:sz w:val="28"/>
          <w:szCs w:val="28"/>
          <w:lang w:val="en-US" w:eastAsia="ru-RU"/>
        </w:rPr>
        <w:t> </w:t>
      </w:r>
      <w:hyperlink r:id="rId11" w:history="1">
        <w:r w:rsidRPr="00943F4F">
          <w:rPr>
            <w:rFonts w:ascii="Times New Roman" w:eastAsia="Times New Roman" w:hAnsi="Times New Roman" w:cs="Times New Roman"/>
            <w:color w:val="0000FF"/>
            <w:sz w:val="28"/>
            <w:szCs w:val="28"/>
            <w:u w:val="single"/>
            <w:lang w:val="en-US" w:eastAsia="ru-RU"/>
          </w:rPr>
          <w:t>Evaluation of the cytotoxic and genotoxic potential of water from the River Paraíba do Sul, in Brazil, with the Allium cepa L. test</w:t>
        </w:r>
      </w:hyperlink>
      <w:r w:rsidRPr="00943F4F">
        <w:rPr>
          <w:rFonts w:ascii="Times New Roman" w:eastAsia="Times New Roman" w:hAnsi="Times New Roman" w:cs="Times New Roman"/>
          <w:sz w:val="28"/>
          <w:szCs w:val="28"/>
          <w:lang w:val="en-US" w:eastAsia="ru-RU"/>
        </w:rPr>
        <w:t> // Braz. J. Biol.. – 2009. – № 69.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837-842.</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en-US" w:eastAsia="ru-RU"/>
        </w:rPr>
      </w:pP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i/>
          <w:sz w:val="28"/>
          <w:szCs w:val="28"/>
          <w:lang w:val="en-US" w:eastAsia="ru-RU"/>
        </w:rPr>
        <w:t>Bonarosa M.</w:t>
      </w:r>
      <w:r w:rsidRPr="00943F4F">
        <w:rPr>
          <w:rFonts w:ascii="Times New Roman" w:eastAsia="Times New Roman" w:hAnsi="Times New Roman" w:cs="Times New Roman"/>
          <w:sz w:val="28"/>
          <w:szCs w:val="28"/>
          <w:lang w:val="en-US" w:eastAsia="ru-RU"/>
        </w:rPr>
        <w:t xml:space="preserve"> Cytogenetic studies in four cultivated Amaranthus (Amaranthaceae) species / M. Bonarosa, L. Poggio, E. Greizerstein.</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 xml:space="preserve"> USA: Comp Cytogenet,</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 xml:space="preserve">– 2013. – </w:t>
      </w:r>
      <w:r w:rsidRPr="00943F4F">
        <w:rPr>
          <w:rFonts w:ascii="Times New Roman" w:eastAsia="Times New Roman" w:hAnsi="Times New Roman" w:cs="Times New Roman"/>
          <w:sz w:val="28"/>
          <w:szCs w:val="28"/>
          <w:lang w:eastAsia="ru-RU"/>
        </w:rPr>
        <w:t xml:space="preserve">Р. </w:t>
      </w:r>
      <w:r w:rsidRPr="00943F4F">
        <w:rPr>
          <w:rFonts w:ascii="Times New Roman" w:eastAsia="Times New Roman" w:hAnsi="Times New Roman" w:cs="Times New Roman"/>
          <w:sz w:val="28"/>
          <w:szCs w:val="28"/>
          <w:lang w:val="en-US" w:eastAsia="ru-RU"/>
        </w:rPr>
        <w:t>114.</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en-US"/>
        </w:rPr>
        <w:t>Booth C.</w:t>
      </w:r>
      <w:r w:rsidRPr="00943F4F">
        <w:rPr>
          <w:rFonts w:ascii="Times New Roman" w:eastAsia="Calibri" w:hAnsi="Times New Roman" w:cs="Times New Roman"/>
          <w:sz w:val="28"/>
          <w:szCs w:val="28"/>
          <w:lang w:val="en-US"/>
        </w:rPr>
        <w:t xml:space="preserve"> The genus Fusarium.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1971.</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 xml:space="preserve">– </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lang w:val="en-US"/>
        </w:rPr>
        <w:t>Р.</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80</w:t>
      </w:r>
      <w:r w:rsidRPr="00943F4F">
        <w:rPr>
          <w:rFonts w:ascii="Times New Roman" w:eastAsia="Calibri" w:hAnsi="Times New Roman" w:cs="Times New Roman"/>
          <w:sz w:val="28"/>
          <w:szCs w:val="28"/>
        </w:rPr>
        <w:t>.</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en-US"/>
        </w:rPr>
        <w:t>Commission regulation (EC)</w:t>
      </w:r>
      <w:r w:rsidRPr="00943F4F">
        <w:rPr>
          <w:rFonts w:ascii="Times New Roman" w:eastAsia="Calibri" w:hAnsi="Times New Roman" w:cs="Times New Roman"/>
          <w:sz w:val="28"/>
          <w:szCs w:val="28"/>
          <w:lang w:val="en-US"/>
        </w:rPr>
        <w:t xml:space="preserve"> No 856/2005 of 6 June 2005 // Official J. of the European Union,</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 xml:space="preserve">– </w:t>
      </w:r>
      <w:r w:rsidRPr="00943F4F">
        <w:rPr>
          <w:rFonts w:ascii="Times New Roman" w:eastAsia="Calibri" w:hAnsi="Times New Roman" w:cs="Times New Roman"/>
          <w:sz w:val="28"/>
          <w:szCs w:val="28"/>
          <w:lang w:val="en-US"/>
        </w:rPr>
        <w:t xml:space="preserve"> 2005.</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rPr>
        <w:t>Р.5.</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shd w:val="clear" w:color="auto" w:fill="FFFFFF"/>
          <w:lang w:eastAsia="ru-RU"/>
        </w:rPr>
      </w:pPr>
      <w:r w:rsidRPr="00943F4F">
        <w:rPr>
          <w:rFonts w:ascii="Times New Roman" w:eastAsia="Times New Roman" w:hAnsi="Times New Roman" w:cs="Times New Roman"/>
          <w:b/>
          <w:bCs/>
          <w:sz w:val="28"/>
          <w:szCs w:val="28"/>
          <w:shd w:val="clear" w:color="auto" w:fill="FFFFFF"/>
          <w:lang w:eastAsia="ru-RU"/>
        </w:rPr>
        <w:t xml:space="preserve"> </w:t>
      </w:r>
      <w:r w:rsidRPr="00943F4F">
        <w:rPr>
          <w:rFonts w:ascii="Times New Roman" w:eastAsia="Times New Roman" w:hAnsi="Times New Roman" w:cs="Times New Roman"/>
          <w:b/>
          <w:bCs/>
          <w:i/>
          <w:sz w:val="28"/>
          <w:szCs w:val="28"/>
          <w:shd w:val="clear" w:color="auto" w:fill="FFFFFF"/>
          <w:lang w:eastAsia="ru-RU"/>
        </w:rPr>
        <w:t>Cossette  F., Miller J.D.</w:t>
      </w:r>
      <w:r w:rsidRPr="00943F4F">
        <w:rPr>
          <w:rFonts w:ascii="Times New Roman" w:eastAsia="Times New Roman" w:hAnsi="Times New Roman" w:cs="Times New Roman"/>
          <w:b/>
          <w:bCs/>
          <w:sz w:val="28"/>
          <w:szCs w:val="28"/>
          <w:shd w:val="clear" w:color="auto" w:fill="FFFFFF"/>
          <w:lang w:eastAsia="ru-RU"/>
        </w:rPr>
        <w:t xml:space="preserve"> Phytotoxic effect of deoxynivalenol and gibberella ear rot resistance of corn. Nat. Toxins </w:t>
      </w:r>
      <w:r w:rsidRPr="00943F4F">
        <w:rPr>
          <w:rFonts w:ascii="Times New Roman" w:eastAsia="Times New Roman" w:hAnsi="Times New Roman" w:cs="Times New Roman"/>
          <w:sz w:val="28"/>
          <w:szCs w:val="28"/>
          <w:lang w:val="en-US" w:eastAsia="ru-RU"/>
        </w:rPr>
        <w:t xml:space="preserve"> – </w:t>
      </w:r>
      <w:r w:rsidRPr="00943F4F">
        <w:rPr>
          <w:rFonts w:ascii="Times New Roman" w:eastAsia="Times New Roman" w:hAnsi="Times New Roman" w:cs="Times New Roman"/>
          <w:b/>
          <w:bCs/>
          <w:sz w:val="28"/>
          <w:szCs w:val="28"/>
          <w:shd w:val="clear" w:color="auto" w:fill="FFFFFF"/>
          <w:lang w:eastAsia="ru-RU"/>
        </w:rPr>
        <w:t xml:space="preserve">1995.  </w:t>
      </w:r>
      <w:r w:rsidRPr="00943F4F">
        <w:rPr>
          <w:rFonts w:ascii="Times New Roman" w:eastAsia="Times New Roman" w:hAnsi="Times New Roman" w:cs="Times New Roman"/>
          <w:sz w:val="28"/>
          <w:szCs w:val="28"/>
          <w:lang w:val="en-US" w:eastAsia="ru-RU"/>
        </w:rPr>
        <w:t xml:space="preserve">–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b/>
          <w:bCs/>
          <w:sz w:val="28"/>
          <w:szCs w:val="28"/>
          <w:shd w:val="clear" w:color="auto" w:fill="FFFFFF"/>
          <w:lang w:eastAsia="ru-RU"/>
        </w:rPr>
        <w:t xml:space="preserve">№ 3. </w:t>
      </w:r>
      <w:r w:rsidRPr="00943F4F">
        <w:rPr>
          <w:rFonts w:ascii="Times New Roman" w:eastAsia="Times New Roman" w:hAnsi="Times New Roman" w:cs="Times New Roman"/>
          <w:sz w:val="28"/>
          <w:szCs w:val="28"/>
          <w:lang w:val="en-US" w:eastAsia="ru-RU"/>
        </w:rPr>
        <w:t xml:space="preserve">– </w:t>
      </w:r>
      <w:r w:rsidRPr="00943F4F">
        <w:rPr>
          <w:rFonts w:ascii="Times New Roman" w:eastAsia="Times New Roman" w:hAnsi="Times New Roman" w:cs="Times New Roman"/>
          <w:sz w:val="28"/>
          <w:szCs w:val="28"/>
          <w:lang w:eastAsia="ru-RU"/>
        </w:rPr>
        <w:t>Р.</w:t>
      </w:r>
      <w:r w:rsidRPr="00943F4F">
        <w:rPr>
          <w:rFonts w:ascii="Times New Roman" w:eastAsia="Times New Roman" w:hAnsi="Times New Roman" w:cs="Times New Roman"/>
          <w:b/>
          <w:bCs/>
          <w:sz w:val="28"/>
          <w:szCs w:val="28"/>
          <w:shd w:val="clear" w:color="auto" w:fill="FFFFFF"/>
          <w:lang w:eastAsia="ru-RU"/>
        </w:rPr>
        <w:t xml:space="preserve"> 383–388.</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ru-RU"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Doak</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S.H., Manshian</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B., Jenkins</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G.J.S., Singh</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N.</w:t>
      </w:r>
      <w:r w:rsidRPr="00943F4F">
        <w:rPr>
          <w:rFonts w:ascii="Times New Roman" w:eastAsia="Times New Roman" w:hAnsi="Times New Roman" w:cs="Times New Roman"/>
          <w:sz w:val="28"/>
          <w:szCs w:val="28"/>
          <w:lang w:val="en-US" w:eastAsia="ru-RU"/>
        </w:rPr>
        <w:t> </w:t>
      </w:r>
      <w:hyperlink r:id="rId12" w:history="1">
        <w:r w:rsidRPr="00943F4F">
          <w:rPr>
            <w:rFonts w:ascii="Times New Roman" w:eastAsia="Times New Roman" w:hAnsi="Times New Roman" w:cs="Times New Roman"/>
            <w:color w:val="0000FF"/>
            <w:sz w:val="28"/>
            <w:szCs w:val="28"/>
            <w:u w:val="single"/>
            <w:lang w:val="en-US" w:eastAsia="ru-RU"/>
          </w:rPr>
          <w:t>In vitro genotoxicity testing strategy for nanomaterials and the adaptation of current OECD guidelines</w:t>
        </w:r>
      </w:hyperlink>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w:t>
      </w:r>
      <w:r w:rsidRPr="00943F4F">
        <w:rPr>
          <w:rFonts w:ascii="Times New Roman" w:eastAsia="Times New Roman" w:hAnsi="Times New Roman" w:cs="Times New Roman"/>
          <w:sz w:val="28"/>
          <w:szCs w:val="28"/>
          <w:lang w:val="en-US" w:eastAsia="ru-RU"/>
        </w:rPr>
        <w:t xml:space="preserve"> Mutation Research, 2012. – № 745.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104-111.</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lang w:val="en-US"/>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en-US"/>
        </w:rPr>
        <w:t>Efimov</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V</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M</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 Kovaleva</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V</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Y</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 xml:space="preserve"> </w:t>
      </w:r>
      <w:r w:rsidRPr="00943F4F">
        <w:rPr>
          <w:rFonts w:ascii="Times New Roman" w:eastAsia="Calibri" w:hAnsi="Times New Roman" w:cs="Times New Roman"/>
          <w:sz w:val="28"/>
          <w:szCs w:val="28"/>
          <w:lang w:val="en-US"/>
        </w:rPr>
        <w:t xml:space="preserve">A new approach to the study of genetic variability of complex characters // Heredity, 2005. </w:t>
      </w:r>
      <w:r w:rsidRPr="00943F4F">
        <w:rPr>
          <w:rFonts w:ascii="Calibri" w:eastAsia="Calibri" w:hAnsi="Calibri" w:cs="Times New Roman"/>
          <w:szCs w:val="28"/>
          <w:lang w:val="en-US"/>
        </w:rPr>
        <w:t> – </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lang w:val="en-US"/>
        </w:rPr>
        <w:t xml:space="preserve">V.94. </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 – </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lang w:val="en-US"/>
        </w:rPr>
        <w:t>P.101-107.</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i/>
          <w:sz w:val="28"/>
          <w:szCs w:val="28"/>
        </w:rPr>
        <w:t xml:space="preserve"> </w:t>
      </w:r>
      <w:hyperlink r:id="rId13" w:history="1">
        <w:r w:rsidRPr="00943F4F">
          <w:rPr>
            <w:rFonts w:ascii="Times New Roman" w:eastAsia="Calibri" w:hAnsi="Times New Roman" w:cs="Times New Roman"/>
            <w:i/>
            <w:iCs/>
            <w:color w:val="0000FF"/>
            <w:sz w:val="28"/>
            <w:szCs w:val="28"/>
            <w:u w:val="single"/>
            <w:lang w:val="en-US"/>
          </w:rPr>
          <w:t>International Code of Botanical Nomenclature (Vienna Code)</w:t>
        </w:r>
      </w:hyperlink>
      <w:r w:rsidRPr="00943F4F">
        <w:rPr>
          <w:rFonts w:ascii="Times New Roman" w:eastAsia="Calibri" w:hAnsi="Times New Roman" w:cs="Times New Roman"/>
          <w:sz w:val="28"/>
          <w:szCs w:val="28"/>
          <w:shd w:val="clear" w:color="auto" w:fill="FFFFFF"/>
          <w:lang w:val="en-US"/>
        </w:rPr>
        <w:t xml:space="preserve">.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shd w:val="clear" w:color="auto" w:fill="FFFFFF"/>
          <w:lang w:val="en-US"/>
        </w:rPr>
        <w:t>2006. Р</w:t>
      </w:r>
      <w:r w:rsidRPr="00943F4F">
        <w:rPr>
          <w:rFonts w:ascii="Times New Roman" w:eastAsia="Calibri" w:hAnsi="Times New Roman" w:cs="Times New Roman"/>
          <w:sz w:val="28"/>
          <w:szCs w:val="28"/>
          <w:shd w:val="clear" w:color="auto" w:fill="FFFFFF"/>
        </w:rPr>
        <w:t>. 5.</w:t>
      </w:r>
      <w:r w:rsidRPr="00943F4F">
        <w:rPr>
          <w:rFonts w:ascii="Times New Roman" w:eastAsia="Calibri" w:hAnsi="Times New Roman" w:cs="Times New Roman"/>
          <w:sz w:val="28"/>
          <w:szCs w:val="28"/>
          <w:shd w:val="clear" w:color="auto" w:fill="FFFFFF"/>
          <w:lang w:val="en-US"/>
        </w:rPr>
        <w:t xml:space="preserve"> </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en-US"/>
        </w:rPr>
        <w:t>Hoerr F</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 xml:space="preserve">J. </w:t>
      </w:r>
      <w:r w:rsidRPr="00943F4F">
        <w:rPr>
          <w:rFonts w:ascii="Times New Roman" w:eastAsia="Calibri" w:hAnsi="Times New Roman" w:cs="Times New Roman"/>
          <w:sz w:val="28"/>
          <w:szCs w:val="28"/>
          <w:lang w:val="en-US"/>
        </w:rPr>
        <w:t xml:space="preserve">Mycotoxicoses. In: Saif YM, editor.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xml:space="preserve">Diseases of Poultry. 11th ed. Ames, Iowa, USA: Iowa State University Press. </w:t>
      </w:r>
      <w:r w:rsidRPr="00943F4F">
        <w:rPr>
          <w:rFonts w:ascii="Calibri" w:eastAsia="Calibri" w:hAnsi="Calibri" w:cs="Times New Roman"/>
          <w:szCs w:val="28"/>
          <w:lang w:val="en-US"/>
        </w:rPr>
        <w:t> – </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lang w:val="en-US"/>
        </w:rPr>
        <w:t xml:space="preserve">2003. </w:t>
      </w:r>
      <w:r w:rsidRPr="00943F4F">
        <w:rPr>
          <w:rFonts w:ascii="Calibri" w:eastAsia="Calibri" w:hAnsi="Calibri" w:cs="Times New Roman"/>
          <w:szCs w:val="28"/>
          <w:lang w:val="en-US"/>
        </w:rPr>
        <w:t> – </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lang w:val="en-US"/>
        </w:rPr>
        <w:t>Р. 3</w:t>
      </w:r>
      <w:r w:rsidRPr="00943F4F">
        <w:rPr>
          <w:rFonts w:ascii="Times New Roman" w:eastAsia="Calibri" w:hAnsi="Times New Roman" w:cs="Times New Roman"/>
          <w:sz w:val="28"/>
          <w:szCs w:val="28"/>
        </w:rPr>
        <w:t>1</w:t>
      </w:r>
      <w:r w:rsidRPr="00943F4F">
        <w:rPr>
          <w:rFonts w:ascii="Times New Roman" w:eastAsia="Calibri" w:hAnsi="Times New Roman" w:cs="Times New Roman"/>
          <w:sz w:val="28"/>
          <w:szCs w:val="28"/>
          <w:lang w:val="en-US"/>
        </w:rPr>
        <w:t>-32.</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ru-RU" w:eastAsia="ru-RU"/>
        </w:rPr>
      </w:pPr>
      <w:r w:rsidRPr="00943F4F">
        <w:rPr>
          <w:rFonts w:ascii="Times New Roman" w:eastAsia="Times New Roman" w:hAnsi="Times New Roman" w:cs="Times New Roman"/>
          <w:i/>
          <w:iCs/>
          <w:sz w:val="28"/>
          <w:szCs w:val="28"/>
          <w:lang w:eastAsia="ru-RU"/>
        </w:rPr>
        <w:lastRenderedPageBreak/>
        <w:t xml:space="preserve"> </w:t>
      </w:r>
      <w:r w:rsidRPr="00943F4F">
        <w:rPr>
          <w:rFonts w:ascii="Times New Roman" w:eastAsia="Times New Roman" w:hAnsi="Times New Roman" w:cs="Times New Roman"/>
          <w:i/>
          <w:iCs/>
          <w:sz w:val="28"/>
          <w:szCs w:val="28"/>
          <w:lang w:val="en-US" w:eastAsia="ru-RU"/>
        </w:rPr>
        <w:t>Howell</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W</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i/>
          <w:iCs/>
          <w:sz w:val="28"/>
          <w:szCs w:val="28"/>
          <w:lang w:val="en-US" w:eastAsia="ru-RU"/>
        </w:rPr>
        <w:t>M</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Keller</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G</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i/>
          <w:iCs/>
          <w:sz w:val="28"/>
          <w:szCs w:val="28"/>
          <w:lang w:val="en-US" w:eastAsia="ru-RU"/>
        </w:rPr>
        <w:t>E</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Kirkpatrick</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J</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i/>
          <w:iCs/>
          <w:sz w:val="28"/>
          <w:szCs w:val="28"/>
          <w:lang w:val="en-US" w:eastAsia="ru-RU"/>
        </w:rPr>
        <w:t>D</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Jenkins</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R</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i/>
          <w:iCs/>
          <w:sz w:val="28"/>
          <w:szCs w:val="28"/>
          <w:lang w:val="en-US" w:eastAsia="ru-RU"/>
        </w:rPr>
        <w:t>L</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Hunsinger</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R</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i/>
          <w:iCs/>
          <w:sz w:val="28"/>
          <w:szCs w:val="28"/>
          <w:lang w:val="en-US" w:eastAsia="ru-RU"/>
        </w:rPr>
        <w:t>N</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McLaughlin</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E</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i/>
          <w:iCs/>
          <w:sz w:val="28"/>
          <w:szCs w:val="28"/>
          <w:lang w:val="en-US" w:eastAsia="ru-RU"/>
        </w:rPr>
        <w:t>W</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sz w:val="28"/>
          <w:szCs w:val="28"/>
          <w:lang w:val="en-US" w:eastAsia="ru-RU"/>
        </w:rPr>
        <w:t> </w:t>
      </w:r>
      <w:hyperlink r:id="rId14" w:history="1">
        <w:r w:rsidRPr="00943F4F">
          <w:rPr>
            <w:rFonts w:ascii="Times New Roman" w:eastAsia="Times New Roman" w:hAnsi="Times New Roman" w:cs="Times New Roman"/>
            <w:color w:val="0000FF"/>
            <w:sz w:val="28"/>
            <w:szCs w:val="28"/>
            <w:u w:val="single"/>
            <w:lang w:val="en-US" w:eastAsia="ru-RU"/>
          </w:rPr>
          <w:t>Effects of the plant steroidal hormone, 24-epibrassinolide, on the mitotic index and growth of onion (Allium cepa) root tips</w:t>
        </w:r>
      </w:hyperlink>
      <w:r w:rsidRPr="00943F4F">
        <w:rPr>
          <w:rFonts w:ascii="Times New Roman" w:eastAsia="Times New Roman" w:hAnsi="Times New Roman" w:cs="Times New Roman"/>
          <w:sz w:val="28"/>
          <w:szCs w:val="28"/>
          <w:lang w:val="en-US" w:eastAsia="ru-RU"/>
        </w:rPr>
        <w:t> // Genet. Mol. Res.. – Samford University: GMR, 2007. – № 6.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50-58.</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lang w:val="en-US"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Geremias</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R., Bortolotto</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T., Wilhelm-Filho</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D., Pedrosa</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R. C., Tadeu de Fávere</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V.</w:t>
      </w:r>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 xml:space="preserve"> </w:t>
      </w:r>
      <w:hyperlink r:id="rId15" w:history="1">
        <w:r w:rsidRPr="00943F4F">
          <w:rPr>
            <w:rFonts w:ascii="Times New Roman" w:eastAsia="Times New Roman" w:hAnsi="Times New Roman" w:cs="Times New Roman"/>
            <w:color w:val="0000FF"/>
            <w:sz w:val="28"/>
            <w:szCs w:val="28"/>
            <w:u w:val="single"/>
            <w:lang w:val="en-US" w:eastAsia="ru-RU"/>
          </w:rPr>
          <w:t>Efficacy assessment of acid mine drainage treatment with coal mining waste using Allium cepa L. as a bioindicator</w:t>
        </w:r>
      </w:hyperlink>
      <w:r w:rsidRPr="00943F4F">
        <w:rPr>
          <w:rFonts w:ascii="Times New Roman" w:eastAsia="Times New Roman" w:hAnsi="Times New Roman" w:cs="Times New Roman"/>
          <w:sz w:val="28"/>
          <w:szCs w:val="28"/>
          <w:lang w:val="en-US" w:eastAsia="ru-RU"/>
        </w:rPr>
        <w:t>. – Ecotoxicology and Environmental Safety, 2012. – № 79. – </w:t>
      </w:r>
      <w:r w:rsidRPr="00943F4F">
        <w:rPr>
          <w:rFonts w:ascii="Times New Roman" w:eastAsia="Times New Roman" w:hAnsi="Times New Roman" w:cs="Times New Roman"/>
          <w:sz w:val="28"/>
          <w:szCs w:val="28"/>
          <w:lang w:val="ru-RU" w:eastAsia="ru-RU"/>
        </w:rPr>
        <w:t>С</w:t>
      </w:r>
      <w:r w:rsidRPr="00943F4F">
        <w:rPr>
          <w:rFonts w:ascii="Times New Roman" w:eastAsia="Times New Roman" w:hAnsi="Times New Roman" w:cs="Times New Roman"/>
          <w:sz w:val="28"/>
          <w:szCs w:val="28"/>
          <w:lang w:val="en-US" w:eastAsia="ru-RU"/>
        </w:rPr>
        <w:t>. 116-121.</w:t>
      </w:r>
    </w:p>
    <w:p w:rsidR="00943F4F" w:rsidRPr="00943F4F" w:rsidRDefault="00943F4F" w:rsidP="00943F4F">
      <w:pPr>
        <w:numPr>
          <w:ilvl w:val="0"/>
          <w:numId w:val="2"/>
        </w:numPr>
        <w:shd w:val="clear" w:color="auto" w:fill="FFFFFF"/>
        <w:spacing w:before="100" w:beforeAutospacing="1" w:after="0" w:line="360" w:lineRule="auto"/>
        <w:jc w:val="both"/>
        <w:rPr>
          <w:rFonts w:ascii="Times New Roman" w:eastAsia="Times New Roman" w:hAnsi="Times New Roman" w:cs="Times New Roman"/>
          <w:sz w:val="28"/>
          <w:lang w:val="en-US"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 xml:space="preserve">Kirk P. M., Cannon P. F., Minter D. W., Stalpers J. A. </w:t>
      </w:r>
      <w:hyperlink r:id="rId16" w:tooltip="Ainsworth &amp; Bisby's Dictionary of the Fungi" w:history="1">
        <w:r w:rsidRPr="00943F4F">
          <w:rPr>
            <w:rFonts w:ascii="Times New Roman" w:eastAsia="Times New Roman" w:hAnsi="Times New Roman" w:cs="Times New Roman"/>
            <w:sz w:val="28"/>
            <w:szCs w:val="28"/>
            <w:lang w:val="en-US" w:eastAsia="ru-RU"/>
          </w:rPr>
          <w:t>Ainsworth &amp; Bisby's Dictionary of the Fungi</w:t>
        </w:r>
      </w:hyperlink>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 xml:space="preserve"> CAB International, 2008. – P. 268. </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shd w:val="clear" w:color="auto" w:fill="FFFFFF"/>
          <w:lang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Klancnik</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K., Drobne</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D., Valant</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J., Dolenc Koc</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J.</w:t>
      </w:r>
      <w:r w:rsidRPr="00943F4F">
        <w:rPr>
          <w:rFonts w:ascii="Times New Roman" w:eastAsia="Times New Roman" w:hAnsi="Times New Roman" w:cs="Times New Roman"/>
          <w:sz w:val="28"/>
          <w:szCs w:val="28"/>
          <w:lang w:val="en-US" w:eastAsia="ru-RU"/>
        </w:rPr>
        <w:t> </w:t>
      </w:r>
      <w:hyperlink r:id="rId17" w:history="1">
        <w:r w:rsidRPr="00943F4F">
          <w:rPr>
            <w:rFonts w:ascii="Times New Roman" w:eastAsia="Times New Roman" w:hAnsi="Times New Roman" w:cs="Times New Roman"/>
            <w:color w:val="0000FF"/>
            <w:sz w:val="28"/>
            <w:szCs w:val="28"/>
            <w:u w:val="single"/>
            <w:lang w:val="en-US" w:eastAsia="ru-RU"/>
          </w:rPr>
          <w:t>Use of a modi</w:t>
        </w:r>
        <w:r w:rsidRPr="00943F4F">
          <w:rPr>
            <w:rFonts w:ascii="Times New Roman" w:eastAsia="Times New Roman" w:hAnsi="Times New Roman" w:cs="Times New Roman"/>
            <w:color w:val="0000FF"/>
            <w:sz w:val="28"/>
            <w:szCs w:val="28"/>
            <w:u w:val="single"/>
            <w:lang w:val="ru-RU" w:eastAsia="ru-RU"/>
          </w:rPr>
          <w:t>ﬁ</w:t>
        </w:r>
        <w:r w:rsidRPr="00943F4F">
          <w:rPr>
            <w:rFonts w:ascii="Times New Roman" w:eastAsia="Times New Roman" w:hAnsi="Times New Roman" w:cs="Times New Roman"/>
            <w:color w:val="0000FF"/>
            <w:sz w:val="28"/>
            <w:szCs w:val="28"/>
            <w:u w:val="single"/>
            <w:lang w:val="en-US" w:eastAsia="ru-RU"/>
          </w:rPr>
          <w:t>ed Allium test with nanoTiO2</w:t>
        </w:r>
      </w:hyperlink>
      <w:r w:rsidRPr="00943F4F">
        <w:rPr>
          <w:rFonts w:ascii="Times New Roman" w:eastAsia="Times New Roman" w:hAnsi="Times New Roman" w:cs="Times New Roman"/>
          <w:sz w:val="28"/>
          <w:szCs w:val="28"/>
          <w:lang w:val="en-US" w:eastAsia="ru-RU"/>
        </w:rPr>
        <w:t> // Ecotoxicology and Environmental Safety. – Elsevier B.V.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2010.</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w:t>
      </w:r>
      <w:r w:rsidRPr="00943F4F">
        <w:rPr>
          <w:rFonts w:ascii="Times New Roman" w:eastAsia="Times New Roman" w:hAnsi="Times New Roman" w:cs="Times New Roman"/>
          <w:sz w:val="28"/>
          <w:szCs w:val="28"/>
          <w:lang w:eastAsia="ru-RU"/>
        </w:rPr>
        <w:t>Р. 19.</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lang w:val="en-US"/>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en-US"/>
        </w:rPr>
        <w:t>Lafarge-Frayssinet C, Decloitre F, Mousset S, Martin M, Frayssinet C.</w:t>
      </w:r>
      <w:r w:rsidRPr="00943F4F">
        <w:rPr>
          <w:rFonts w:ascii="Times New Roman" w:eastAsia="Calibri" w:hAnsi="Times New Roman" w:cs="Times New Roman"/>
          <w:sz w:val="28"/>
          <w:szCs w:val="28"/>
          <w:lang w:val="en-US"/>
        </w:rPr>
        <w:t xml:space="preserve"> Induction of DNA single strand breaks by T2 toxin, a trichothecene metabolite of Fusarium, effect on lymphoid organs and liver.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xml:space="preserve">Mutat Res </w:t>
      </w:r>
      <w:r w:rsidRPr="00943F4F">
        <w:rPr>
          <w:rFonts w:ascii="Times New Roman" w:eastAsia="Times New Roman" w:hAnsi="Times New Roman" w:cs="Times New Roman"/>
          <w:sz w:val="28"/>
          <w:szCs w:val="28"/>
          <w:lang w:val="en-US" w:eastAsia="ru-RU"/>
        </w:rPr>
        <w:t>–</w:t>
      </w:r>
      <w:r w:rsidRPr="00943F4F">
        <w:rPr>
          <w:rFonts w:ascii="Times New Roman" w:eastAsia="Calibri" w:hAnsi="Times New Roman" w:cs="Times New Roman"/>
          <w:sz w:val="28"/>
          <w:szCs w:val="28"/>
          <w:lang w:val="en-US"/>
        </w:rPr>
        <w:t>1981</w:t>
      </w:r>
      <w:r w:rsidRPr="00943F4F">
        <w:rPr>
          <w:rFonts w:ascii="Times New Roman" w:eastAsia="Calibri" w:hAnsi="Times New Roman" w:cs="Times New Roman"/>
          <w:sz w:val="28"/>
          <w:szCs w:val="28"/>
        </w:rPr>
        <w:t>. Р.28.</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Kwasniewska</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J</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Na</w:t>
      </w:r>
      <w:r w:rsidRPr="00943F4F">
        <w:rPr>
          <w:rFonts w:ascii="Times New Roman" w:eastAsia="Times New Roman" w:hAnsi="Times New Roman" w:cs="Times New Roman"/>
          <w:i/>
          <w:iCs/>
          <w:sz w:val="28"/>
          <w:szCs w:val="28"/>
          <w:lang w:eastAsia="ru-RU"/>
        </w:rPr>
        <w:t>Łę</w:t>
      </w:r>
      <w:r w:rsidRPr="00943F4F">
        <w:rPr>
          <w:rFonts w:ascii="Times New Roman" w:eastAsia="Times New Roman" w:hAnsi="Times New Roman" w:cs="Times New Roman"/>
          <w:i/>
          <w:iCs/>
          <w:sz w:val="28"/>
          <w:szCs w:val="28"/>
          <w:lang w:val="en-US" w:eastAsia="ru-RU"/>
        </w:rPr>
        <w:t>cz</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i/>
          <w:iCs/>
          <w:sz w:val="28"/>
          <w:szCs w:val="28"/>
          <w:lang w:val="en-US" w:eastAsia="ru-RU"/>
        </w:rPr>
        <w:t>Jawecki</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G</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Skrzypczak</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A</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P</w:t>
      </w:r>
      <w:r w:rsidRPr="00943F4F">
        <w:rPr>
          <w:rFonts w:ascii="Times New Roman" w:eastAsia="Times New Roman" w:hAnsi="Times New Roman" w:cs="Times New Roman"/>
          <w:i/>
          <w:iCs/>
          <w:sz w:val="28"/>
          <w:szCs w:val="28"/>
          <w:lang w:eastAsia="ru-RU"/>
        </w:rPr>
        <w:t>Ł</w:t>
      </w:r>
      <w:r w:rsidRPr="00943F4F">
        <w:rPr>
          <w:rFonts w:ascii="Times New Roman" w:eastAsia="Times New Roman" w:hAnsi="Times New Roman" w:cs="Times New Roman"/>
          <w:i/>
          <w:iCs/>
          <w:sz w:val="28"/>
          <w:szCs w:val="28"/>
          <w:lang w:val="en-US" w:eastAsia="ru-RU"/>
        </w:rPr>
        <w:t>aza</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G</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i/>
          <w:iCs/>
          <w:sz w:val="28"/>
          <w:szCs w:val="28"/>
          <w:lang w:val="en-US" w:eastAsia="ru-RU"/>
        </w:rPr>
        <w:t>A</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Matejczyk</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M</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sz w:val="28"/>
          <w:szCs w:val="28"/>
          <w:lang w:val="en-US" w:eastAsia="ru-RU"/>
        </w:rPr>
        <w:t> </w:t>
      </w:r>
      <w:hyperlink r:id="rId18" w:history="1">
        <w:r w:rsidRPr="00943F4F">
          <w:rPr>
            <w:rFonts w:ascii="Times New Roman" w:eastAsia="Times New Roman" w:hAnsi="Times New Roman" w:cs="Times New Roman"/>
            <w:color w:val="0000FF"/>
            <w:sz w:val="28"/>
            <w:szCs w:val="28"/>
            <w:u w:val="single"/>
            <w:lang w:val="en-US" w:eastAsia="ru-RU"/>
          </w:rPr>
          <w:t>An assessment of the genotoxic effects of landfill leachates using bacterial and plant tests</w:t>
        </w:r>
      </w:hyperlink>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w:t>
      </w:r>
      <w:r w:rsidRPr="00943F4F">
        <w:rPr>
          <w:rFonts w:ascii="Times New Roman" w:eastAsia="Times New Roman" w:hAnsi="Times New Roman" w:cs="Times New Roman"/>
          <w:sz w:val="28"/>
          <w:szCs w:val="28"/>
          <w:lang w:val="en-US" w:eastAsia="ru-RU"/>
        </w:rPr>
        <w:t xml:space="preserve"> Ecotoxicology and Environmental Safety, 2012. – № 75.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55-62.</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ru-RU"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Leme D.M., Marin-Morales M.A.</w:t>
      </w:r>
      <w:r w:rsidRPr="00943F4F">
        <w:rPr>
          <w:rFonts w:ascii="Times New Roman" w:eastAsia="Times New Roman" w:hAnsi="Times New Roman" w:cs="Times New Roman"/>
          <w:sz w:val="28"/>
          <w:szCs w:val="28"/>
          <w:lang w:val="en-US" w:eastAsia="ru-RU"/>
        </w:rPr>
        <w:t> Chromosome aberration and micronucleus frequencies in Allium cepa cells exposed to petroleum polluted water–a case study // Mutat. Res. – 2008. – № 650.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80–86.</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lang w:val="en-US"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Lerda</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D., Biagi Bistoni</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M., Pelliccioni</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P.</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i/>
          <w:iCs/>
          <w:sz w:val="28"/>
          <w:szCs w:val="28"/>
          <w:lang w:val="en-US" w:eastAsia="ru-RU"/>
        </w:rPr>
        <w:t xml:space="preserve"> Litterio</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N.</w:t>
      </w:r>
      <w:r w:rsidRPr="00943F4F">
        <w:rPr>
          <w:rFonts w:ascii="Times New Roman" w:eastAsia="Times New Roman" w:hAnsi="Times New Roman" w:cs="Times New Roman"/>
          <w:sz w:val="28"/>
          <w:szCs w:val="28"/>
          <w:lang w:val="en-US" w:eastAsia="ru-RU"/>
        </w:rPr>
        <w:t> </w:t>
      </w:r>
      <w:hyperlink r:id="rId19" w:history="1">
        <w:r w:rsidRPr="00943F4F">
          <w:rPr>
            <w:rFonts w:ascii="Times New Roman" w:eastAsia="Times New Roman" w:hAnsi="Times New Roman" w:cs="Times New Roman"/>
            <w:color w:val="0000FF"/>
            <w:sz w:val="28"/>
            <w:szCs w:val="28"/>
            <w:u w:val="single"/>
            <w:lang w:val="en-US" w:eastAsia="ru-RU"/>
          </w:rPr>
          <w:t>Allium cepa as a biomonitor of ochratoxin A toxicity and genotoxicity</w:t>
        </w:r>
      </w:hyperlink>
      <w:r w:rsidRPr="00943F4F">
        <w:rPr>
          <w:rFonts w:ascii="Times New Roman" w:eastAsia="Times New Roman" w:hAnsi="Times New Roman" w:cs="Times New Roman"/>
          <w:sz w:val="28"/>
          <w:szCs w:val="28"/>
          <w:lang w:val="en-US" w:eastAsia="ru-RU"/>
        </w:rPr>
        <w:t> // Plant biology. – 2010. – № 58.</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w:t>
      </w:r>
      <w:r w:rsidRPr="00943F4F">
        <w:rPr>
          <w:rFonts w:ascii="Times New Roman" w:eastAsia="Times New Roman" w:hAnsi="Times New Roman" w:cs="Times New Roman"/>
          <w:sz w:val="28"/>
          <w:szCs w:val="28"/>
          <w:lang w:eastAsia="ru-RU"/>
        </w:rPr>
        <w:t xml:space="preserve"> Р. 15.</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lang w:val="en-US"/>
        </w:rPr>
      </w:pP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Linnainmaa K, Sorsa M, Ilus T.</w:t>
      </w:r>
      <w:r w:rsidRPr="00943F4F">
        <w:rPr>
          <w:rFonts w:ascii="Times New Roman" w:eastAsia="Calibri" w:hAnsi="Times New Roman" w:cs="Times New Roman"/>
          <w:sz w:val="28"/>
          <w:szCs w:val="28"/>
          <w:lang w:val="en-US"/>
        </w:rPr>
        <w:t xml:space="preserve"> Epoxytrichothecene mycotoxins as c-mitotic agents in Allium.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xml:space="preserve">Hereditas </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lang w:val="en-US"/>
        </w:rPr>
        <w:t xml:space="preserve">1979.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rPr>
        <w:t>Р. 9.</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en-US"/>
        </w:rPr>
        <w:t>Lukanowski A., Lenc L., Sadowski C.</w:t>
      </w:r>
      <w:r w:rsidRPr="00943F4F">
        <w:rPr>
          <w:rFonts w:ascii="Times New Roman" w:eastAsia="Calibri" w:hAnsi="Times New Roman" w:cs="Times New Roman"/>
          <w:sz w:val="28"/>
          <w:szCs w:val="28"/>
          <w:lang w:val="en-US"/>
        </w:rPr>
        <w:t xml:space="preserve"> First Report on the Occurrence of Fusarium langsethiae Isolated from Wheat Kernels in Poland // Plant Disease.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lang w:val="en-US"/>
        </w:rPr>
        <w:t>2008.</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xml:space="preserve"> 92.</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Times New Roman" w:eastAsia="Calibri" w:hAnsi="Times New Roman" w:cs="Times New Roman"/>
          <w:sz w:val="28"/>
          <w:szCs w:val="28"/>
          <w:lang w:val="en-US"/>
        </w:rPr>
        <w:t xml:space="preserve"> Р. 488.</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shd w:val="clear" w:color="auto" w:fill="FFFFFF"/>
          <w:lang w:eastAsia="ru-RU"/>
        </w:rPr>
      </w:pPr>
      <w:r w:rsidRPr="00943F4F">
        <w:rPr>
          <w:rFonts w:ascii="Times New Roman" w:eastAsia="Times New Roman" w:hAnsi="Times New Roman" w:cs="Times New Roman"/>
          <w:i/>
          <w:iCs/>
          <w:sz w:val="28"/>
          <w:szCs w:val="28"/>
          <w:lang w:eastAsia="ru-RU"/>
        </w:rPr>
        <w:lastRenderedPageBreak/>
        <w:t xml:space="preserve"> </w:t>
      </w:r>
      <w:r w:rsidRPr="00943F4F">
        <w:rPr>
          <w:rFonts w:ascii="Times New Roman" w:eastAsia="Times New Roman" w:hAnsi="Times New Roman" w:cs="Times New Roman"/>
          <w:i/>
          <w:iCs/>
          <w:sz w:val="28"/>
          <w:szCs w:val="28"/>
          <w:lang w:val="en-US" w:eastAsia="ru-RU"/>
        </w:rPr>
        <w:t>Magda I. Soliman.</w:t>
      </w:r>
      <w:r w:rsidRPr="00943F4F">
        <w:rPr>
          <w:rFonts w:ascii="Times New Roman" w:eastAsia="Times New Roman" w:hAnsi="Times New Roman" w:cs="Times New Roman"/>
          <w:sz w:val="28"/>
          <w:szCs w:val="28"/>
          <w:lang w:val="en-US" w:eastAsia="ru-RU"/>
        </w:rPr>
        <w:t> </w:t>
      </w:r>
      <w:hyperlink r:id="rId20" w:history="1">
        <w:r w:rsidRPr="00943F4F">
          <w:rPr>
            <w:rFonts w:ascii="Times New Roman" w:eastAsia="Times New Roman" w:hAnsi="Times New Roman" w:cs="Times New Roman"/>
            <w:color w:val="0000FF"/>
            <w:sz w:val="28"/>
            <w:szCs w:val="28"/>
            <w:u w:val="single"/>
            <w:lang w:val="en-US" w:eastAsia="ru-RU"/>
          </w:rPr>
          <w:t>Genotoxicity testing of neem plant (Azadirachta indica A. Juss) using the Allium cepa chromosome aberration assay</w:t>
        </w:r>
      </w:hyperlink>
      <w:r w:rsidRPr="00943F4F">
        <w:rPr>
          <w:rFonts w:ascii="Times New Roman" w:eastAsia="Times New Roman" w:hAnsi="Times New Roman" w:cs="Times New Roman"/>
          <w:sz w:val="28"/>
          <w:szCs w:val="28"/>
          <w:lang w:val="en-US" w:eastAsia="ru-RU"/>
        </w:rPr>
        <w:t> // Biological Science. – Asian Network for science information, 2001. – № 1.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1021-1027.</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Manosij G., Maumita B., Anita M.</w:t>
      </w:r>
      <w:r w:rsidRPr="00943F4F">
        <w:rPr>
          <w:rFonts w:ascii="Times New Roman" w:eastAsia="Times New Roman" w:hAnsi="Times New Roman" w:cs="Times New Roman"/>
          <w:sz w:val="28"/>
          <w:szCs w:val="28"/>
          <w:lang w:val="en-US" w:eastAsia="ru-RU"/>
        </w:rPr>
        <w:t> </w:t>
      </w:r>
      <w:hyperlink r:id="rId21" w:history="1">
        <w:r w:rsidRPr="00943F4F">
          <w:rPr>
            <w:rFonts w:ascii="Times New Roman" w:eastAsia="Times New Roman" w:hAnsi="Times New Roman" w:cs="Times New Roman"/>
            <w:color w:val="0000FF"/>
            <w:sz w:val="28"/>
            <w:szCs w:val="28"/>
            <w:u w:val="single"/>
            <w:lang w:val="en-US" w:eastAsia="ru-RU"/>
          </w:rPr>
          <w:t>Genotoxicity of titanium dioxide (TiO2) nanoparticles at two trophic levels:Plant and human lymphocytes</w:t>
        </w:r>
      </w:hyperlink>
      <w:r w:rsidRPr="00943F4F">
        <w:rPr>
          <w:rFonts w:ascii="Times New Roman" w:eastAsia="Times New Roman" w:hAnsi="Times New Roman" w:cs="Times New Roman"/>
          <w:sz w:val="28"/>
          <w:szCs w:val="28"/>
          <w:lang w:val="en-US" w:eastAsia="ru-RU"/>
        </w:rPr>
        <w:t> // Chemosphere. – Elsevier B.V., 2010.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.1253-1262.</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lang w:val="en-US"/>
        </w:rPr>
      </w:pP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Mikunthan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G., Manjunatha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M.</w:t>
      </w:r>
      <w:r w:rsidRPr="00943F4F">
        <w:rPr>
          <w:rFonts w:ascii="Times New Roman" w:eastAsia="Calibri" w:hAnsi="Times New Roman" w:cs="Times New Roman"/>
          <w:sz w:val="28"/>
          <w:szCs w:val="28"/>
          <w:lang w:val="en-US"/>
        </w:rPr>
        <w:t xml:space="preserve"> Fusarium semitectum, à potential mycopathogen against thrips and mites in chilli, Capsicum annuum.</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xml:space="preserve"> Communications in Agricultural and Applied Biological Sciences.</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Times New Roman" w:eastAsia="Calibri" w:hAnsi="Times New Roman" w:cs="Times New Roman"/>
          <w:sz w:val="28"/>
          <w:szCs w:val="28"/>
          <w:lang w:val="en-US"/>
        </w:rPr>
        <w:t xml:space="preserve"> 2006.</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Cs w:val="28"/>
        </w:rPr>
        <w:t>№</w:t>
      </w:r>
      <w:r w:rsidRPr="00943F4F">
        <w:rPr>
          <w:rFonts w:ascii="Times New Roman" w:eastAsia="Calibri" w:hAnsi="Times New Roman" w:cs="Times New Roman"/>
          <w:sz w:val="28"/>
          <w:szCs w:val="28"/>
          <w:lang w:val="en-US"/>
        </w:rPr>
        <w:t xml:space="preserve"> 71.</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rPr>
        <w:t>Р.</w:t>
      </w:r>
      <w:r w:rsidRPr="00943F4F">
        <w:rPr>
          <w:rFonts w:ascii="Times New Roman" w:eastAsia="Calibri" w:hAnsi="Times New Roman" w:cs="Times New Roman"/>
          <w:sz w:val="28"/>
          <w:szCs w:val="28"/>
          <w:lang w:val="en-US"/>
        </w:rPr>
        <w:t xml:space="preserve"> 449-463.</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en-US"/>
        </w:rPr>
        <w:t>Moss M</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O.</w:t>
      </w:r>
      <w:r w:rsidRPr="00943F4F">
        <w:rPr>
          <w:rFonts w:ascii="Times New Roman" w:eastAsia="Calibri" w:hAnsi="Times New Roman" w:cs="Times New Roman"/>
          <w:sz w:val="28"/>
          <w:szCs w:val="28"/>
          <w:lang w:val="en-US"/>
        </w:rPr>
        <w:t xml:space="preserve"> Mycotoxin review - 2. Fusarium.</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xml:space="preserve"> Mycologist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lang w:val="en-US"/>
        </w:rPr>
        <w:t xml:space="preserve">2002. </w:t>
      </w:r>
      <w:r w:rsidRPr="00943F4F">
        <w:rPr>
          <w:rFonts w:ascii="Calibri" w:eastAsia="Calibri" w:hAnsi="Calibri" w:cs="Times New Roman"/>
          <w:szCs w:val="28"/>
          <w:lang w:val="en-US"/>
        </w:rPr>
        <w:t>–</w:t>
      </w:r>
      <w:r w:rsidRPr="00943F4F">
        <w:rPr>
          <w:rFonts w:ascii="Times New Roman" w:eastAsia="Calibri" w:hAnsi="Times New Roman" w:cs="Times New Roman"/>
          <w:sz w:val="28"/>
          <w:szCs w:val="28"/>
        </w:rPr>
        <w:t xml:space="preserve"> № </w:t>
      </w:r>
      <w:r w:rsidRPr="00943F4F">
        <w:rPr>
          <w:rFonts w:ascii="Times New Roman" w:eastAsia="Calibri" w:hAnsi="Times New Roman" w:cs="Times New Roman"/>
          <w:sz w:val="28"/>
          <w:szCs w:val="28"/>
          <w:lang w:val="en-US"/>
        </w:rPr>
        <w:t>16. Р. 58-61.</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en-US"/>
        </w:rPr>
        <w:t>Nelson  P.E.</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 Toussoun  T.A.</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 Marassas  W.F.O</w:t>
      </w:r>
      <w:r w:rsidRPr="00943F4F">
        <w:rPr>
          <w:rFonts w:ascii="Times New Roman" w:eastAsia="Calibri" w:hAnsi="Times New Roman" w:cs="Times New Roman"/>
          <w:sz w:val="28"/>
          <w:szCs w:val="28"/>
          <w:lang w:val="en-US"/>
        </w:rPr>
        <w:t>. Fusarium species, an illustrated manual for identification.</w:t>
      </w:r>
      <w:r w:rsidRPr="00943F4F">
        <w:rPr>
          <w:rFonts w:ascii="Times New Roman" w:eastAsia="Calibri" w:hAnsi="Times New Roman" w:cs="Times New Roman"/>
          <w:sz w:val="28"/>
          <w:szCs w:val="28"/>
        </w:rPr>
        <w:t xml:space="preserve"> // 1983.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rPr>
        <w:t>Р. 185.</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en-US"/>
        </w:rPr>
        <w:t>O’Donnell K.,</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Humber R.</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A., Geiser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D.M., Kang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S., Park</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 B., Robert V.A.,Crous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P.W., Johnston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P.R., Aoki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T., Rooney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A.P., Rehner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S.A.</w:t>
      </w:r>
      <w:r w:rsidRPr="00943F4F">
        <w:rPr>
          <w:rFonts w:ascii="Times New Roman" w:eastAsia="Calibri" w:hAnsi="Times New Roman" w:cs="Times New Roman"/>
          <w:sz w:val="28"/>
          <w:szCs w:val="28"/>
          <w:lang w:val="en-US"/>
        </w:rPr>
        <w:t xml:space="preserve"> Phylogenetic diversity of insecticolous fusaria inferred from multilocus DNA sequence data and their molecular identification via FUSARIUM-ID and Fusarium MLST.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Mycologia.</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Times New Roman" w:eastAsia="Calibri" w:hAnsi="Times New Roman" w:cs="Times New Roman"/>
          <w:sz w:val="28"/>
          <w:szCs w:val="28"/>
          <w:lang w:val="en-US"/>
        </w:rPr>
        <w:t xml:space="preserve"> 2012.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xml:space="preserve">104(2).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rPr>
        <w:t xml:space="preserve">Р. </w:t>
      </w:r>
      <w:r w:rsidRPr="00943F4F">
        <w:rPr>
          <w:rFonts w:ascii="Times New Roman" w:eastAsia="Calibri" w:hAnsi="Times New Roman" w:cs="Times New Roman"/>
          <w:sz w:val="28"/>
          <w:szCs w:val="28"/>
          <w:lang w:val="en-US"/>
        </w:rPr>
        <w:t>427-445.</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Olorunfemi D., Iogieseri U.M., Akinboro A.</w:t>
      </w:r>
      <w:r w:rsidRPr="00943F4F">
        <w:rPr>
          <w:rFonts w:ascii="Times New Roman" w:eastAsia="Times New Roman" w:hAnsi="Times New Roman" w:cs="Times New Roman"/>
          <w:sz w:val="28"/>
          <w:szCs w:val="28"/>
          <w:lang w:val="en-US" w:eastAsia="ru-RU"/>
        </w:rPr>
        <w:t> </w:t>
      </w:r>
      <w:hyperlink r:id="rId22" w:history="1">
        <w:r w:rsidRPr="00943F4F">
          <w:rPr>
            <w:rFonts w:ascii="Times New Roman" w:eastAsia="Times New Roman" w:hAnsi="Times New Roman" w:cs="Times New Roman"/>
            <w:color w:val="0000FF"/>
            <w:sz w:val="28"/>
            <w:szCs w:val="28"/>
            <w:u w:val="single"/>
            <w:lang w:val="en-US" w:eastAsia="ru-RU"/>
          </w:rPr>
          <w:t>Genotoxicity Screening of Industrial Effluents using Onion bulbs (</w:t>
        </w:r>
        <w:r w:rsidRPr="00943F4F">
          <w:rPr>
            <w:rFonts w:ascii="Times New Roman" w:eastAsia="Times New Roman" w:hAnsi="Times New Roman" w:cs="Times New Roman"/>
            <w:i/>
            <w:iCs/>
            <w:color w:val="0000FF"/>
            <w:sz w:val="28"/>
            <w:szCs w:val="28"/>
            <w:u w:val="single"/>
            <w:lang w:val="en-US" w:eastAsia="ru-RU"/>
          </w:rPr>
          <w:t>Allium cepa</w:t>
        </w:r>
        <w:r w:rsidRPr="00943F4F">
          <w:rPr>
            <w:rFonts w:ascii="Times New Roman" w:eastAsia="Times New Roman" w:hAnsi="Times New Roman" w:cs="Times New Roman"/>
            <w:color w:val="0000FF"/>
            <w:sz w:val="28"/>
            <w:szCs w:val="28"/>
            <w:u w:val="single"/>
            <w:lang w:val="en-US" w:eastAsia="ru-RU"/>
          </w:rPr>
          <w:t> L.)</w:t>
        </w:r>
      </w:hyperlink>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 Appl. Sci. Environ. – JASEM, 2011.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211-216.</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i/>
          <w:sz w:val="28"/>
          <w:szCs w:val="28"/>
          <w:lang w:val="en-US"/>
        </w:rPr>
        <w:t xml:space="preserve">Pelizza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S.A., Stenglein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S.A., Cabello M.N., Dinolfo </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 xml:space="preserve">M.I., Lange C.E. </w:t>
      </w:r>
      <w:r w:rsidRPr="00943F4F">
        <w:rPr>
          <w:rFonts w:ascii="Times New Roman" w:eastAsia="Calibri" w:hAnsi="Times New Roman" w:cs="Times New Roman"/>
          <w:sz w:val="28"/>
          <w:szCs w:val="28"/>
          <w:lang w:val="en-US"/>
        </w:rPr>
        <w:t xml:space="preserve">First record of Fusarium verticillioides as an entomopathogenic fungus of grasshoppers.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J. Insect Sci.</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Times New Roman" w:eastAsia="Calibri" w:hAnsi="Times New Roman" w:cs="Times New Roman"/>
          <w:sz w:val="28"/>
          <w:szCs w:val="28"/>
          <w:lang w:val="en-US"/>
        </w:rPr>
        <w:t xml:space="preserve"> 2011</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11(70).</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rPr>
        <w:t>Р.</w:t>
      </w:r>
      <w:r w:rsidRPr="00943F4F">
        <w:rPr>
          <w:rFonts w:ascii="Times New Roman" w:eastAsia="Calibri" w:hAnsi="Times New Roman" w:cs="Times New Roman"/>
          <w:sz w:val="28"/>
          <w:szCs w:val="28"/>
          <w:lang w:val="en-US"/>
        </w:rPr>
        <w:t>1-8.</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Pesnya</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D. S., Romanovsky</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A. V.</w:t>
      </w:r>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 xml:space="preserve"> </w:t>
      </w:r>
      <w:hyperlink r:id="rId23" w:history="1">
        <w:r w:rsidRPr="00943F4F">
          <w:rPr>
            <w:rFonts w:ascii="Times New Roman" w:eastAsia="Times New Roman" w:hAnsi="Times New Roman" w:cs="Times New Roman"/>
            <w:color w:val="0000FF"/>
            <w:sz w:val="28"/>
            <w:szCs w:val="28"/>
            <w:u w:val="single"/>
            <w:lang w:val="en-US" w:eastAsia="ru-RU"/>
          </w:rPr>
          <w:t>Comparison of cytotoxic and genotoxic effects of plutonium-239 alpha particles and mobile phone GSM 900 radiation in the Allium cepa test</w:t>
        </w:r>
      </w:hyperlink>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 xml:space="preserve"> Mutation Research.</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 2013. – № 750.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27-33.</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sz w:val="28"/>
          <w:szCs w:val="28"/>
        </w:rPr>
        <w:lastRenderedPageBreak/>
        <w:t xml:space="preserve"> </w:t>
      </w:r>
      <w:r w:rsidRPr="00943F4F">
        <w:rPr>
          <w:rFonts w:ascii="Times New Roman" w:eastAsia="Calibri" w:hAnsi="Times New Roman" w:cs="Times New Roman"/>
          <w:i/>
          <w:sz w:val="28"/>
          <w:szCs w:val="28"/>
          <w:lang w:val="en-US"/>
        </w:rPr>
        <w:t>Pestka J</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J</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 Zhou H</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R</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 Moon Y</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 Chung Y</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J.</w:t>
      </w:r>
      <w:r w:rsidRPr="00943F4F">
        <w:rPr>
          <w:rFonts w:ascii="Times New Roman" w:eastAsia="Calibri" w:hAnsi="Times New Roman" w:cs="Times New Roman"/>
          <w:sz w:val="28"/>
          <w:szCs w:val="28"/>
          <w:lang w:val="en-US"/>
        </w:rPr>
        <w:t xml:space="preserve"> Cellular and molecular mechanisms for immune modulation by deoxynivalenol and other trichothecenes: unraveling a paradox.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Toxicol Lett</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Times New Roman" w:eastAsia="Calibri" w:hAnsi="Times New Roman" w:cs="Times New Roman"/>
          <w:sz w:val="28"/>
          <w:szCs w:val="28"/>
          <w:lang w:val="en-US"/>
        </w:rPr>
        <w:t xml:space="preserve"> 2004.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xml:space="preserve">153. </w:t>
      </w:r>
      <w:r w:rsidRPr="00943F4F">
        <w:rPr>
          <w:rFonts w:ascii="Times New Roman" w:eastAsia="Calibri" w:hAnsi="Times New Roman" w:cs="Times New Roman"/>
          <w:sz w:val="28"/>
          <w:szCs w:val="28"/>
        </w:rPr>
        <w:t xml:space="preserve">Р. </w:t>
      </w:r>
      <w:r w:rsidRPr="00943F4F">
        <w:rPr>
          <w:rFonts w:ascii="Times New Roman" w:eastAsia="Calibri" w:hAnsi="Times New Roman" w:cs="Times New Roman"/>
          <w:sz w:val="28"/>
          <w:szCs w:val="28"/>
          <w:lang w:val="en-US"/>
        </w:rPr>
        <w:t>6</w:t>
      </w:r>
      <w:r w:rsidRPr="00943F4F">
        <w:rPr>
          <w:rFonts w:ascii="Times New Roman" w:eastAsia="Calibri" w:hAnsi="Times New Roman" w:cs="Times New Roman"/>
          <w:sz w:val="28"/>
          <w:szCs w:val="28"/>
        </w:rPr>
        <w:t>1</w:t>
      </w:r>
      <w:r w:rsidRPr="00943F4F">
        <w:rPr>
          <w:rFonts w:ascii="Times New Roman" w:eastAsia="Calibri" w:hAnsi="Times New Roman" w:cs="Times New Roman"/>
          <w:sz w:val="28"/>
          <w:szCs w:val="28"/>
          <w:lang w:val="en-US"/>
        </w:rPr>
        <w:t>-73.</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shd w:val="clear" w:color="auto" w:fill="FFFFFF"/>
          <w:lang w:eastAsia="ru-RU"/>
        </w:rPr>
      </w:pPr>
      <w:r w:rsidRPr="00943F4F">
        <w:rPr>
          <w:rFonts w:ascii="Times New Roman" w:eastAsia="Times New Roman" w:hAnsi="Times New Roman" w:cs="Times New Roman"/>
          <w:i/>
          <w:iCs/>
          <w:sz w:val="28"/>
          <w:szCs w:val="28"/>
          <w:lang w:val="en-US" w:eastAsia="ru-RU"/>
        </w:rPr>
        <w:t>Radi</w:t>
      </w:r>
      <w:r w:rsidRPr="00943F4F">
        <w:rPr>
          <w:rFonts w:ascii="Times New Roman" w:eastAsia="Times New Roman" w:hAnsi="Times New Roman" w:cs="Times New Roman"/>
          <w:i/>
          <w:iCs/>
          <w:sz w:val="28"/>
          <w:szCs w:val="28"/>
          <w:lang w:eastAsia="ru-RU"/>
        </w:rPr>
        <w:t xml:space="preserve">ć </w:t>
      </w:r>
      <w:r w:rsidRPr="00943F4F">
        <w:rPr>
          <w:rFonts w:ascii="Times New Roman" w:eastAsia="Times New Roman" w:hAnsi="Times New Roman" w:cs="Times New Roman"/>
          <w:i/>
          <w:iCs/>
          <w:sz w:val="28"/>
          <w:szCs w:val="28"/>
          <w:lang w:val="en-US" w:eastAsia="ru-RU"/>
        </w:rPr>
        <w:t>S</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Stipani</w:t>
      </w:r>
      <w:r w:rsidRPr="00943F4F">
        <w:rPr>
          <w:rFonts w:ascii="Times New Roman" w:eastAsia="Times New Roman" w:hAnsi="Times New Roman" w:cs="Times New Roman"/>
          <w:i/>
          <w:iCs/>
          <w:sz w:val="28"/>
          <w:szCs w:val="28"/>
          <w:lang w:eastAsia="ru-RU"/>
        </w:rPr>
        <w:t>č</w:t>
      </w:r>
      <w:r w:rsidRPr="00943F4F">
        <w:rPr>
          <w:rFonts w:ascii="Times New Roman" w:eastAsia="Times New Roman" w:hAnsi="Times New Roman" w:cs="Times New Roman"/>
          <w:i/>
          <w:iCs/>
          <w:sz w:val="28"/>
          <w:szCs w:val="28"/>
          <w:lang w:val="en-US" w:eastAsia="ru-RU"/>
        </w:rPr>
        <w:t>ev</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D.</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Vuj</w:t>
      </w:r>
      <w:r w:rsidRPr="00943F4F">
        <w:rPr>
          <w:rFonts w:ascii="Times New Roman" w:eastAsia="Times New Roman" w:hAnsi="Times New Roman" w:cs="Times New Roman"/>
          <w:i/>
          <w:iCs/>
          <w:sz w:val="28"/>
          <w:szCs w:val="28"/>
          <w:lang w:eastAsia="ru-RU"/>
        </w:rPr>
        <w:t>č</w:t>
      </w:r>
      <w:r w:rsidRPr="00943F4F">
        <w:rPr>
          <w:rFonts w:ascii="Times New Roman" w:eastAsia="Times New Roman" w:hAnsi="Times New Roman" w:cs="Times New Roman"/>
          <w:i/>
          <w:iCs/>
          <w:sz w:val="28"/>
          <w:szCs w:val="28"/>
          <w:lang w:val="en-US" w:eastAsia="ru-RU"/>
        </w:rPr>
        <w:t>i</w:t>
      </w:r>
      <w:r w:rsidRPr="00943F4F">
        <w:rPr>
          <w:rFonts w:ascii="Times New Roman" w:eastAsia="Times New Roman" w:hAnsi="Times New Roman" w:cs="Times New Roman"/>
          <w:i/>
          <w:iCs/>
          <w:sz w:val="28"/>
          <w:szCs w:val="28"/>
          <w:lang w:eastAsia="ru-RU"/>
        </w:rPr>
        <w:t xml:space="preserve">ć </w:t>
      </w:r>
      <w:r w:rsidRPr="00943F4F">
        <w:rPr>
          <w:rFonts w:ascii="Times New Roman" w:eastAsia="Times New Roman" w:hAnsi="Times New Roman" w:cs="Times New Roman"/>
          <w:i/>
          <w:iCs/>
          <w:sz w:val="28"/>
          <w:szCs w:val="28"/>
          <w:lang w:val="en-US" w:eastAsia="ru-RU"/>
        </w:rPr>
        <w:t>V.</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Raj</w:t>
      </w:r>
      <w:r w:rsidRPr="00943F4F">
        <w:rPr>
          <w:rFonts w:ascii="Times New Roman" w:eastAsia="Times New Roman" w:hAnsi="Times New Roman" w:cs="Times New Roman"/>
          <w:i/>
          <w:iCs/>
          <w:sz w:val="28"/>
          <w:szCs w:val="28"/>
          <w:lang w:eastAsia="ru-RU"/>
        </w:rPr>
        <w:t>č</w:t>
      </w:r>
      <w:r w:rsidRPr="00943F4F">
        <w:rPr>
          <w:rFonts w:ascii="Times New Roman" w:eastAsia="Times New Roman" w:hAnsi="Times New Roman" w:cs="Times New Roman"/>
          <w:i/>
          <w:iCs/>
          <w:sz w:val="28"/>
          <w:szCs w:val="28"/>
          <w:lang w:val="en-US" w:eastAsia="ru-RU"/>
        </w:rPr>
        <w:t>i</w:t>
      </w:r>
      <w:r w:rsidRPr="00943F4F">
        <w:rPr>
          <w:rFonts w:ascii="Times New Roman" w:eastAsia="Times New Roman" w:hAnsi="Times New Roman" w:cs="Times New Roman"/>
          <w:i/>
          <w:iCs/>
          <w:sz w:val="28"/>
          <w:szCs w:val="28"/>
          <w:lang w:eastAsia="ru-RU"/>
        </w:rPr>
        <w:t xml:space="preserve">ć </w:t>
      </w:r>
      <w:r w:rsidRPr="00943F4F">
        <w:rPr>
          <w:rFonts w:ascii="Times New Roman" w:eastAsia="Times New Roman" w:hAnsi="Times New Roman" w:cs="Times New Roman"/>
          <w:i/>
          <w:iCs/>
          <w:sz w:val="28"/>
          <w:szCs w:val="28"/>
          <w:lang w:val="en-US" w:eastAsia="ru-RU"/>
        </w:rPr>
        <w:t>M.</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M.</w:t>
      </w:r>
      <w:r w:rsidRPr="00943F4F">
        <w:rPr>
          <w:rFonts w:ascii="Times New Roman" w:eastAsia="Times New Roman" w:hAnsi="Times New Roman" w:cs="Times New Roman"/>
          <w:i/>
          <w:iCs/>
          <w:sz w:val="28"/>
          <w:szCs w:val="28"/>
          <w:lang w:eastAsia="ru-RU"/>
        </w:rPr>
        <w:t>, Š</w:t>
      </w:r>
      <w:r w:rsidRPr="00943F4F">
        <w:rPr>
          <w:rFonts w:ascii="Times New Roman" w:eastAsia="Times New Roman" w:hAnsi="Times New Roman" w:cs="Times New Roman"/>
          <w:i/>
          <w:iCs/>
          <w:sz w:val="28"/>
          <w:szCs w:val="28"/>
          <w:lang w:val="en-US" w:eastAsia="ru-RU"/>
        </w:rPr>
        <w:t>irac</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S.</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Pevalek</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i/>
          <w:iCs/>
          <w:sz w:val="28"/>
          <w:szCs w:val="28"/>
          <w:lang w:val="en-US" w:eastAsia="ru-RU"/>
        </w:rPr>
        <w:t>Kozlina</w:t>
      </w:r>
      <w:r w:rsidRPr="00943F4F">
        <w:rPr>
          <w:rFonts w:ascii="Times New Roman" w:eastAsia="Times New Roman" w:hAnsi="Times New Roman" w:cs="Times New Roman"/>
          <w:i/>
          <w:iCs/>
          <w:sz w:val="28"/>
          <w:szCs w:val="28"/>
          <w:lang w:eastAsia="ru-RU"/>
        </w:rPr>
        <w:t xml:space="preserve"> </w:t>
      </w:r>
      <w:r w:rsidRPr="00943F4F">
        <w:rPr>
          <w:rFonts w:ascii="Times New Roman" w:eastAsia="Times New Roman" w:hAnsi="Times New Roman" w:cs="Times New Roman"/>
          <w:i/>
          <w:iCs/>
          <w:sz w:val="28"/>
          <w:szCs w:val="28"/>
          <w:lang w:val="en-US" w:eastAsia="ru-RU"/>
        </w:rPr>
        <w:t>B</w:t>
      </w:r>
      <w:r w:rsidRPr="00943F4F">
        <w:rPr>
          <w:rFonts w:ascii="Times New Roman" w:eastAsia="Times New Roman" w:hAnsi="Times New Roman" w:cs="Times New Roman"/>
          <w:i/>
          <w:iCs/>
          <w:sz w:val="28"/>
          <w:szCs w:val="28"/>
          <w:lang w:eastAsia="ru-RU"/>
        </w:rPr>
        <w:t>.</w:t>
      </w:r>
      <w:r w:rsidRPr="00943F4F">
        <w:rPr>
          <w:rFonts w:ascii="Times New Roman" w:eastAsia="Times New Roman" w:hAnsi="Times New Roman" w:cs="Times New Roman"/>
          <w:sz w:val="28"/>
          <w:szCs w:val="28"/>
          <w:lang w:val="en-US" w:eastAsia="ru-RU"/>
        </w:rPr>
        <w:t> </w:t>
      </w:r>
      <w:hyperlink r:id="rId24" w:history="1">
        <w:r w:rsidRPr="00943F4F">
          <w:rPr>
            <w:rFonts w:ascii="Times New Roman" w:eastAsia="Times New Roman" w:hAnsi="Times New Roman" w:cs="Times New Roman"/>
            <w:color w:val="0000FF"/>
            <w:sz w:val="28"/>
            <w:szCs w:val="28"/>
            <w:u w:val="single"/>
            <w:lang w:val="en-US" w:eastAsia="ru-RU"/>
          </w:rPr>
          <w:t>The evaluation of surface and wastewater genotoxicity using the Allium cepa test</w:t>
        </w:r>
      </w:hyperlink>
      <w:r w:rsidRPr="00943F4F">
        <w:rPr>
          <w:rFonts w:ascii="Times New Roman" w:eastAsia="Times New Roman" w:hAnsi="Times New Roman" w:cs="Times New Roman"/>
          <w:sz w:val="28"/>
          <w:szCs w:val="28"/>
          <w:lang w:val="en-US" w:eastAsia="ru-RU"/>
        </w:rPr>
        <w:t> // Science of the Total Environment. /</w:t>
      </w:r>
      <w:r w:rsidRPr="00943F4F">
        <w:rPr>
          <w:rFonts w:ascii="Times New Roman" w:eastAsia="Times New Roman" w:hAnsi="Times New Roman" w:cs="Times New Roman"/>
          <w:sz w:val="28"/>
          <w:szCs w:val="28"/>
          <w:lang w:eastAsia="ru-RU"/>
        </w:rPr>
        <w:t>/</w:t>
      </w:r>
      <w:r w:rsidRPr="00943F4F">
        <w:rPr>
          <w:rFonts w:ascii="Times New Roman" w:eastAsia="Times New Roman" w:hAnsi="Times New Roman" w:cs="Times New Roman"/>
          <w:sz w:val="28"/>
          <w:szCs w:val="28"/>
          <w:lang w:val="en-US" w:eastAsia="ru-RU"/>
        </w:rPr>
        <w:t xml:space="preserve"> Elsevier B.V., 2009. – № 408. –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1228-1233.</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en-US" w:eastAsia="ru-RU"/>
        </w:rPr>
      </w:pPr>
      <w:r w:rsidRPr="00943F4F">
        <w:rPr>
          <w:rFonts w:ascii="Times New Roman" w:eastAsia="Times New Roman" w:hAnsi="Times New Roman" w:cs="Times New Roman"/>
          <w:i/>
          <w:iCs/>
          <w:sz w:val="28"/>
          <w:szCs w:val="28"/>
          <w:lang w:val="en-US" w:eastAsia="ru-RU"/>
        </w:rPr>
        <w:t>Rank J.</w:t>
      </w:r>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The method of Allium anaphase-telophase chromosome aberration assay // Ekologija. – 2003. – № 418.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38–42.</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ru-RU" w:eastAsia="ru-RU"/>
        </w:rPr>
      </w:pPr>
      <w:r w:rsidRPr="00943F4F">
        <w:rPr>
          <w:rFonts w:ascii="Times New Roman" w:eastAsia="Times New Roman" w:hAnsi="Times New Roman" w:cs="Times New Roman"/>
          <w:b/>
          <w:bCs/>
          <w:i/>
          <w:sz w:val="28"/>
          <w:szCs w:val="28"/>
          <w:shd w:val="clear" w:color="auto" w:fill="FFFFFF"/>
          <w:lang w:eastAsia="ru-RU"/>
        </w:rPr>
        <w:t>Rheeder  J.P., Marasas  W.E.O., Vismer  H.E.</w:t>
      </w:r>
      <w:r w:rsidRPr="00943F4F">
        <w:rPr>
          <w:rFonts w:ascii="Times New Roman" w:eastAsia="Times New Roman" w:hAnsi="Times New Roman" w:cs="Times New Roman"/>
          <w:b/>
          <w:bCs/>
          <w:sz w:val="28"/>
          <w:szCs w:val="28"/>
          <w:shd w:val="clear" w:color="auto" w:fill="FFFFFF"/>
          <w:lang w:eastAsia="ru-RU"/>
        </w:rPr>
        <w:t xml:space="preserve"> Production of fumonisin analogs by Fusarium species. // Appl. Environ. Microbiol. </w:t>
      </w:r>
      <w:r w:rsidRPr="00943F4F">
        <w:rPr>
          <w:rFonts w:ascii="Times New Roman" w:eastAsia="Times New Roman" w:hAnsi="Times New Roman" w:cs="Times New Roman"/>
          <w:sz w:val="28"/>
          <w:szCs w:val="28"/>
          <w:lang w:val="en-US" w:eastAsia="ru-RU"/>
        </w:rPr>
        <w:t>–</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b/>
          <w:bCs/>
          <w:sz w:val="28"/>
          <w:szCs w:val="28"/>
          <w:shd w:val="clear" w:color="auto" w:fill="FFFFFF"/>
          <w:lang w:eastAsia="ru-RU"/>
        </w:rPr>
        <w:t xml:space="preserve">2002.  </w:t>
      </w:r>
      <w:r w:rsidRPr="00943F4F">
        <w:rPr>
          <w:rFonts w:ascii="Times New Roman" w:eastAsia="Times New Roman" w:hAnsi="Times New Roman" w:cs="Times New Roman"/>
          <w:sz w:val="28"/>
          <w:szCs w:val="28"/>
          <w:lang w:val="en-US" w:eastAsia="ru-RU"/>
        </w:rPr>
        <w:t>–</w:t>
      </w:r>
      <w:r w:rsidRPr="00943F4F">
        <w:rPr>
          <w:rFonts w:ascii="Times New Roman" w:eastAsia="Times New Roman" w:hAnsi="Times New Roman" w:cs="Times New Roman"/>
          <w:sz w:val="28"/>
          <w:szCs w:val="28"/>
          <w:lang w:eastAsia="ru-RU"/>
        </w:rPr>
        <w:t xml:space="preserve">  № </w:t>
      </w:r>
      <w:r w:rsidRPr="00943F4F">
        <w:rPr>
          <w:rFonts w:ascii="Times New Roman" w:eastAsia="Times New Roman" w:hAnsi="Times New Roman" w:cs="Times New Roman"/>
          <w:b/>
          <w:bCs/>
          <w:sz w:val="28"/>
          <w:szCs w:val="28"/>
          <w:shd w:val="clear" w:color="auto" w:fill="FFFFFF"/>
          <w:lang w:eastAsia="ru-RU"/>
        </w:rPr>
        <w:t xml:space="preserve">68. </w:t>
      </w:r>
      <w:r w:rsidRPr="00943F4F">
        <w:rPr>
          <w:rFonts w:ascii="Times New Roman" w:eastAsia="Times New Roman" w:hAnsi="Times New Roman" w:cs="Times New Roman"/>
          <w:sz w:val="28"/>
          <w:szCs w:val="28"/>
          <w:lang w:val="en-US" w:eastAsia="ru-RU"/>
        </w:rPr>
        <w:t>–</w:t>
      </w:r>
      <w:r w:rsidRPr="00943F4F">
        <w:rPr>
          <w:rFonts w:ascii="Times New Roman" w:eastAsia="Times New Roman" w:hAnsi="Times New Roman" w:cs="Times New Roman"/>
          <w:b/>
          <w:bCs/>
          <w:sz w:val="28"/>
          <w:szCs w:val="28"/>
          <w:shd w:val="clear" w:color="auto" w:fill="FFFFFF"/>
          <w:lang w:eastAsia="ru-RU"/>
        </w:rPr>
        <w:t xml:space="preserve"> Р. 2101–2105.</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b/>
          <w:bCs/>
          <w:i/>
          <w:sz w:val="28"/>
          <w:szCs w:val="28"/>
          <w:shd w:val="clear" w:color="auto" w:fill="FFFFFF"/>
          <w:lang w:eastAsia="ru-RU"/>
        </w:rPr>
        <w:t xml:space="preserve">Rocha  L.G., Almeida  J.R.G.S., Macedo R.O., Barbosa-Filho, J.M. </w:t>
      </w:r>
      <w:r w:rsidRPr="00943F4F">
        <w:rPr>
          <w:rFonts w:ascii="Times New Roman" w:eastAsia="Times New Roman" w:hAnsi="Times New Roman" w:cs="Times New Roman"/>
          <w:b/>
          <w:bCs/>
          <w:sz w:val="28"/>
          <w:szCs w:val="28"/>
          <w:shd w:val="clear" w:color="auto" w:fill="FFFFFF"/>
          <w:lang w:eastAsia="ru-RU"/>
        </w:rPr>
        <w:t xml:space="preserve">A review of natural products with antileishmanial activity. // Phytomedicine  </w:t>
      </w:r>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b/>
          <w:bCs/>
          <w:sz w:val="28"/>
          <w:szCs w:val="28"/>
          <w:shd w:val="clear" w:color="auto" w:fill="FFFFFF"/>
          <w:lang w:eastAsia="ru-RU"/>
        </w:rPr>
        <w:t xml:space="preserve">2005. </w:t>
      </w:r>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b/>
          <w:bCs/>
          <w:sz w:val="28"/>
          <w:szCs w:val="28"/>
          <w:shd w:val="clear" w:color="auto" w:fill="FFFFFF"/>
          <w:lang w:eastAsia="ru-RU"/>
        </w:rPr>
        <w:t xml:space="preserve"> 12. </w:t>
      </w:r>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Р.</w:t>
      </w:r>
      <w:r w:rsidRPr="00943F4F">
        <w:rPr>
          <w:rFonts w:ascii="Times New Roman" w:eastAsia="Times New Roman" w:hAnsi="Times New Roman" w:cs="Times New Roman"/>
          <w:b/>
          <w:bCs/>
          <w:sz w:val="28"/>
          <w:szCs w:val="28"/>
          <w:shd w:val="clear" w:color="auto" w:fill="FFFFFF"/>
          <w:lang w:eastAsia="ru-RU"/>
        </w:rPr>
        <w:t xml:space="preserve"> 514–535.</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ru-RU" w:eastAsia="ru-RU"/>
        </w:rPr>
      </w:pPr>
      <w:r w:rsidRPr="00943F4F">
        <w:rPr>
          <w:rFonts w:ascii="Times New Roman" w:eastAsia="Times New Roman" w:hAnsi="Times New Roman" w:cs="Times New Roman"/>
          <w:i/>
          <w:iCs/>
          <w:sz w:val="28"/>
          <w:szCs w:val="28"/>
          <w:lang w:val="en-US" w:eastAsia="ru-RU"/>
        </w:rPr>
        <w:t>Seth C.S., Misra V., Chauhan L.K.S., Singh R.R.</w:t>
      </w:r>
      <w:r w:rsidRPr="00943F4F">
        <w:rPr>
          <w:rFonts w:ascii="Times New Roman" w:eastAsia="Times New Roman" w:hAnsi="Times New Roman" w:cs="Times New Roman"/>
          <w:sz w:val="28"/>
          <w:szCs w:val="28"/>
          <w:lang w:val="en-US" w:eastAsia="ru-RU"/>
        </w:rPr>
        <w:t> Genotoxicity of cadmium on root meristem cells of Allium cepa: cytogenetic and Comet assay approach // Ecotox. and Environ. Saf. – 2008. – № 71. –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 711–716.</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ru-RU" w:eastAsia="ru-RU"/>
        </w:rPr>
      </w:pPr>
      <w:r w:rsidRPr="00943F4F">
        <w:rPr>
          <w:rFonts w:ascii="Times New Roman" w:eastAsia="Times New Roman" w:hAnsi="Times New Roman" w:cs="Times New Roman"/>
          <w:i/>
          <w:sz w:val="28"/>
          <w:szCs w:val="28"/>
          <w:lang w:val="en-US" w:eastAsia="ru-RU"/>
        </w:rPr>
        <w:t xml:space="preserve">Sifri M. </w:t>
      </w:r>
      <w:r w:rsidRPr="00943F4F">
        <w:rPr>
          <w:rFonts w:ascii="Times New Roman" w:eastAsia="Times New Roman" w:hAnsi="Times New Roman" w:cs="Times New Roman"/>
          <w:sz w:val="28"/>
          <w:szCs w:val="28"/>
          <w:lang w:val="en-US" w:eastAsia="ru-RU"/>
        </w:rPr>
        <w:t xml:space="preserve">A summary of a panel discussion on safety levels for mycotoxins// The World Mycotoxin Forum − the fourth conference, November 6-8, 2006, Cincinnati, Ohio, USA.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 xml:space="preserve">Abstracts of lectures and posters. </w:t>
      </w:r>
      <w:r w:rsidRPr="00943F4F">
        <w:rPr>
          <w:rFonts w:ascii="Times New Roman" w:eastAsia="Times New Roman" w:hAnsi="Times New Roman" w:cs="Times New Roman"/>
          <w:sz w:val="28"/>
          <w:szCs w:val="28"/>
          <w:lang w:eastAsia="ru-RU"/>
        </w:rPr>
        <w:t xml:space="preserve"> </w:t>
      </w:r>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 xml:space="preserve"> 2006. </w:t>
      </w:r>
      <w:r w:rsidRPr="00943F4F">
        <w:rPr>
          <w:rFonts w:ascii="Times New Roman" w:eastAsia="Times New Roman" w:hAnsi="Times New Roman" w:cs="Times New Roman"/>
          <w:sz w:val="28"/>
          <w:szCs w:val="28"/>
          <w:lang w:val="en-US" w:eastAsia="ru-RU"/>
        </w:rPr>
        <w:t>– P. 90-91</w:t>
      </w:r>
      <w:r w:rsidRPr="00943F4F">
        <w:rPr>
          <w:rFonts w:ascii="Times New Roman" w:eastAsia="Times New Roman" w:hAnsi="Times New Roman" w:cs="Times New Roman"/>
          <w:sz w:val="28"/>
          <w:szCs w:val="28"/>
          <w:lang w:eastAsia="ru-RU"/>
        </w:rPr>
        <w:t>.</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lang w:val="ru-RU" w:eastAsia="ru-RU"/>
        </w:rPr>
      </w:pPr>
      <w:r w:rsidRPr="00943F4F">
        <w:rPr>
          <w:rFonts w:ascii="Times New Roman" w:eastAsia="Times New Roman" w:hAnsi="Times New Roman" w:cs="Times New Roman"/>
          <w:b/>
          <w:bCs/>
          <w:i/>
          <w:sz w:val="28"/>
          <w:szCs w:val="28"/>
          <w:shd w:val="clear" w:color="auto" w:fill="FFFFFF"/>
          <w:lang w:eastAsia="ru-RU"/>
        </w:rPr>
        <w:t>Shimada  T., Otani  M.</w:t>
      </w:r>
      <w:r w:rsidRPr="00943F4F">
        <w:rPr>
          <w:rFonts w:ascii="Times New Roman" w:eastAsia="Times New Roman" w:hAnsi="Times New Roman" w:cs="Times New Roman"/>
          <w:b/>
          <w:bCs/>
          <w:sz w:val="28"/>
          <w:szCs w:val="28"/>
          <w:shd w:val="clear" w:color="auto" w:fill="FFFFFF"/>
          <w:lang w:eastAsia="ru-RU"/>
        </w:rPr>
        <w:t xml:space="preserve"> Effects of Fusarium mycotoxins on the growth of shoots and roots at germination in some Japanese wheat cultivars. // Cereal Res. Commun. </w:t>
      </w:r>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b/>
          <w:bCs/>
          <w:sz w:val="28"/>
          <w:szCs w:val="28"/>
          <w:shd w:val="clear" w:color="auto" w:fill="FFFFFF"/>
          <w:lang w:eastAsia="ru-RU"/>
        </w:rPr>
        <w:t xml:space="preserve"> 1990. </w:t>
      </w:r>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w:t>
      </w:r>
      <w:r w:rsidRPr="00943F4F">
        <w:rPr>
          <w:rFonts w:ascii="Times New Roman" w:eastAsia="Times New Roman" w:hAnsi="Times New Roman" w:cs="Times New Roman"/>
          <w:b/>
          <w:bCs/>
          <w:sz w:val="28"/>
          <w:szCs w:val="28"/>
          <w:shd w:val="clear" w:color="auto" w:fill="FFFFFF"/>
          <w:lang w:eastAsia="ru-RU"/>
        </w:rPr>
        <w:t xml:space="preserve"> 18. </w:t>
      </w:r>
      <w:r w:rsidRPr="00943F4F">
        <w:rPr>
          <w:rFonts w:ascii="Times New Roman" w:eastAsia="Times New Roman" w:hAnsi="Times New Roman" w:cs="Times New Roman"/>
          <w:sz w:val="28"/>
          <w:szCs w:val="28"/>
          <w:lang w:val="en-US" w:eastAsia="ru-RU"/>
        </w:rPr>
        <w:t>– </w:t>
      </w:r>
      <w:r w:rsidRPr="00943F4F">
        <w:rPr>
          <w:rFonts w:ascii="Times New Roman" w:eastAsia="Times New Roman" w:hAnsi="Times New Roman" w:cs="Times New Roman"/>
          <w:sz w:val="28"/>
          <w:szCs w:val="28"/>
          <w:lang w:eastAsia="ru-RU"/>
        </w:rPr>
        <w:t xml:space="preserve"> Р.</w:t>
      </w:r>
      <w:r w:rsidRPr="00943F4F">
        <w:rPr>
          <w:rFonts w:ascii="Times New Roman" w:eastAsia="Times New Roman" w:hAnsi="Times New Roman" w:cs="Times New Roman"/>
          <w:b/>
          <w:bCs/>
          <w:sz w:val="28"/>
          <w:szCs w:val="28"/>
          <w:shd w:val="clear" w:color="auto" w:fill="FFFFFF"/>
          <w:lang w:eastAsia="ru-RU"/>
        </w:rPr>
        <w:t xml:space="preserve"> 229–232. </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lang w:val="en-US"/>
        </w:rPr>
      </w:pPr>
      <w:r w:rsidRPr="00943F4F">
        <w:rPr>
          <w:rFonts w:ascii="Times New Roman" w:eastAsia="Calibri" w:hAnsi="Times New Roman" w:cs="Times New Roman"/>
          <w:i/>
          <w:sz w:val="28"/>
          <w:szCs w:val="28"/>
          <w:lang w:val="en-US"/>
        </w:rPr>
        <w:t>Snyder W.C.</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 xml:space="preserve"> Hansen H.N.</w:t>
      </w:r>
      <w:r w:rsidRPr="00943F4F">
        <w:rPr>
          <w:rFonts w:ascii="Times New Roman" w:eastAsia="Calibri" w:hAnsi="Times New Roman" w:cs="Times New Roman"/>
          <w:sz w:val="28"/>
          <w:szCs w:val="28"/>
          <w:lang w:val="en-US"/>
        </w:rPr>
        <w:t xml:space="preserve"> The species concept in Fusarium.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xml:space="preserve">American Journal of Botany.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w:t>
      </w:r>
      <w:r w:rsidRPr="00943F4F">
        <w:rPr>
          <w:rFonts w:ascii="Times New Roman" w:eastAsia="Calibri" w:hAnsi="Times New Roman" w:cs="Times New Roman"/>
          <w:sz w:val="28"/>
          <w:szCs w:val="28"/>
        </w:rPr>
        <w:t xml:space="preserve">1940.  </w:t>
      </w:r>
      <w:r w:rsidRPr="00943F4F">
        <w:rPr>
          <w:rFonts w:ascii="Times New Roman" w:eastAsia="Calibri" w:hAnsi="Times New Roman" w:cs="Times New Roman"/>
          <w:sz w:val="28"/>
          <w:szCs w:val="28"/>
          <w:lang w:val="en-US"/>
        </w:rPr>
        <w:t>–</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w:t>
      </w:r>
      <w:r w:rsidRPr="00943F4F">
        <w:rPr>
          <w:rFonts w:ascii="Times New Roman" w:eastAsia="Calibri" w:hAnsi="Times New Roman" w:cs="Times New Roman"/>
          <w:sz w:val="28"/>
          <w:szCs w:val="28"/>
        </w:rPr>
        <w:t xml:space="preserve"> № </w:t>
      </w:r>
      <w:r w:rsidRPr="00943F4F">
        <w:rPr>
          <w:rFonts w:ascii="Times New Roman" w:eastAsia="Calibri" w:hAnsi="Times New Roman" w:cs="Times New Roman"/>
          <w:sz w:val="28"/>
          <w:szCs w:val="28"/>
          <w:lang w:val="en-US"/>
        </w:rPr>
        <w:t>27. –</w:t>
      </w:r>
      <w:r w:rsidRPr="00943F4F">
        <w:rPr>
          <w:rFonts w:ascii="Times New Roman" w:eastAsia="Calibri" w:hAnsi="Times New Roman" w:cs="Times New Roman"/>
          <w:sz w:val="28"/>
          <w:szCs w:val="28"/>
        </w:rPr>
        <w:t xml:space="preserve"> Р. </w:t>
      </w:r>
      <w:r w:rsidRPr="00943F4F">
        <w:rPr>
          <w:rFonts w:ascii="Times New Roman" w:eastAsia="Calibri" w:hAnsi="Times New Roman" w:cs="Times New Roman"/>
          <w:sz w:val="28"/>
          <w:szCs w:val="28"/>
          <w:lang w:val="en-US"/>
        </w:rPr>
        <w:t>64-67</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i/>
          <w:sz w:val="28"/>
          <w:szCs w:val="28"/>
          <w:lang w:val="en-US"/>
        </w:rPr>
        <w:t>Sokolovic M</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 Garaj-Vrhovac V</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 Ramic S</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 Simpraga B.</w:t>
      </w:r>
      <w:r w:rsidRPr="00943F4F">
        <w:rPr>
          <w:rFonts w:ascii="Times New Roman" w:eastAsia="Calibri" w:hAnsi="Times New Roman" w:cs="Times New Roman"/>
          <w:sz w:val="28"/>
          <w:szCs w:val="28"/>
          <w:lang w:val="en-US"/>
        </w:rPr>
        <w:t xml:space="preserve"> Chicken nucleated blood cells as a cellular model for genotoxicity testing using the comet assay.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xml:space="preserve">Food Chem Toxicol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2007. –</w:t>
      </w:r>
      <w:r w:rsidRPr="00943F4F">
        <w:rPr>
          <w:rFonts w:ascii="Times New Roman" w:eastAsia="Calibri" w:hAnsi="Times New Roman" w:cs="Times New Roman"/>
          <w:sz w:val="28"/>
          <w:szCs w:val="28"/>
        </w:rPr>
        <w:t xml:space="preserve"> № </w:t>
      </w:r>
      <w:r w:rsidRPr="00943F4F">
        <w:rPr>
          <w:rFonts w:ascii="Times New Roman" w:eastAsia="Calibri" w:hAnsi="Times New Roman" w:cs="Times New Roman"/>
          <w:sz w:val="28"/>
          <w:szCs w:val="28"/>
          <w:lang w:val="en-US"/>
        </w:rPr>
        <w:t>45. –</w:t>
      </w:r>
      <w:r w:rsidRPr="00943F4F">
        <w:rPr>
          <w:rFonts w:ascii="Times New Roman" w:eastAsia="Calibri" w:hAnsi="Times New Roman" w:cs="Times New Roman"/>
          <w:sz w:val="28"/>
          <w:szCs w:val="28"/>
        </w:rPr>
        <w:t xml:space="preserve"> Р. </w:t>
      </w:r>
      <w:r w:rsidRPr="00943F4F">
        <w:rPr>
          <w:rFonts w:ascii="Times New Roman" w:eastAsia="Calibri" w:hAnsi="Times New Roman" w:cs="Times New Roman"/>
          <w:sz w:val="28"/>
          <w:szCs w:val="28"/>
          <w:lang w:val="en-US"/>
        </w:rPr>
        <w:t>65-70.</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8"/>
          <w:shd w:val="clear" w:color="auto" w:fill="FFFFFF"/>
          <w:lang w:eastAsia="ru-RU"/>
        </w:rPr>
      </w:pPr>
      <w:r w:rsidRPr="00943F4F">
        <w:rPr>
          <w:rFonts w:ascii="Times New Roman" w:eastAsia="Times New Roman" w:hAnsi="Times New Roman" w:cs="Times New Roman"/>
          <w:i/>
          <w:sz w:val="28"/>
          <w:szCs w:val="28"/>
          <w:lang w:eastAsia="ru-RU"/>
        </w:rPr>
        <w:lastRenderedPageBreak/>
        <w:t>Stakman E.C., Piemeisel F.J.</w:t>
      </w:r>
      <w:r w:rsidRPr="00943F4F">
        <w:rPr>
          <w:rFonts w:ascii="Times New Roman" w:eastAsia="Times New Roman" w:hAnsi="Times New Roman" w:cs="Times New Roman"/>
          <w:sz w:val="28"/>
          <w:szCs w:val="28"/>
          <w:lang w:eastAsia="ru-RU"/>
        </w:rPr>
        <w:t xml:space="preserve"> A new strain of </w:t>
      </w:r>
      <w:r w:rsidRPr="00943F4F">
        <w:rPr>
          <w:rFonts w:ascii="Times New Roman" w:eastAsia="Times New Roman" w:hAnsi="Times New Roman" w:cs="Times New Roman"/>
          <w:i/>
          <w:sz w:val="28"/>
          <w:szCs w:val="28"/>
          <w:lang w:eastAsia="ru-RU"/>
        </w:rPr>
        <w:t>Puccinia graminis</w:t>
      </w:r>
      <w:r w:rsidRPr="00943F4F">
        <w:rPr>
          <w:rFonts w:ascii="Times New Roman" w:eastAsia="Times New Roman" w:hAnsi="Times New Roman" w:cs="Times New Roman"/>
          <w:sz w:val="28"/>
          <w:szCs w:val="28"/>
          <w:lang w:eastAsia="ru-RU"/>
        </w:rPr>
        <w:t xml:space="preserve"> // Phytopathology. </w:t>
      </w:r>
      <w:r w:rsidRPr="00943F4F">
        <w:rPr>
          <w:rFonts w:ascii="Times New Roman" w:eastAsia="Times New Roman" w:hAnsi="Times New Roman" w:cs="Times New Roman"/>
          <w:sz w:val="28"/>
          <w:szCs w:val="28"/>
          <w:lang w:val="en-US" w:eastAsia="ru-RU"/>
        </w:rPr>
        <w:t>–</w:t>
      </w:r>
      <w:r w:rsidRPr="00943F4F">
        <w:rPr>
          <w:rFonts w:ascii="Times New Roman" w:eastAsia="Times New Roman" w:hAnsi="Times New Roman" w:cs="Times New Roman"/>
          <w:sz w:val="28"/>
          <w:szCs w:val="28"/>
          <w:lang w:eastAsia="ru-RU"/>
        </w:rPr>
        <w:t xml:space="preserve"> 1917. </w:t>
      </w:r>
      <w:r w:rsidRPr="00943F4F">
        <w:rPr>
          <w:rFonts w:ascii="Times New Roman" w:eastAsia="Times New Roman" w:hAnsi="Times New Roman" w:cs="Times New Roman"/>
          <w:sz w:val="28"/>
          <w:szCs w:val="28"/>
          <w:lang w:val="en-US" w:eastAsia="ru-RU"/>
        </w:rPr>
        <w:t>–</w:t>
      </w:r>
      <w:r w:rsidRPr="00943F4F">
        <w:rPr>
          <w:rFonts w:ascii="Times New Roman" w:eastAsia="Times New Roman" w:hAnsi="Times New Roman" w:cs="Times New Roman"/>
          <w:sz w:val="28"/>
          <w:szCs w:val="28"/>
          <w:lang w:eastAsia="ru-RU"/>
        </w:rPr>
        <w:t xml:space="preserve">  № 7. </w:t>
      </w:r>
      <w:r w:rsidRPr="00943F4F">
        <w:rPr>
          <w:rFonts w:ascii="Times New Roman" w:eastAsia="Times New Roman" w:hAnsi="Times New Roman" w:cs="Times New Roman"/>
          <w:sz w:val="28"/>
          <w:szCs w:val="28"/>
          <w:lang w:val="en-US" w:eastAsia="ru-RU"/>
        </w:rPr>
        <w:t>–</w:t>
      </w:r>
      <w:r w:rsidRPr="00943F4F">
        <w:rPr>
          <w:rFonts w:ascii="Times New Roman" w:eastAsia="Times New Roman" w:hAnsi="Times New Roman" w:cs="Times New Roman"/>
          <w:sz w:val="28"/>
          <w:szCs w:val="28"/>
          <w:lang w:eastAsia="ru-RU"/>
        </w:rPr>
        <w:t xml:space="preserve"> P. 73.</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i/>
          <w:sz w:val="28"/>
          <w:szCs w:val="28"/>
          <w:lang w:val="en-US"/>
        </w:rPr>
        <w:t>Sudakin D</w:t>
      </w:r>
      <w:r w:rsidRPr="00943F4F">
        <w:rPr>
          <w:rFonts w:ascii="Times New Roman" w:eastAsia="Calibri" w:hAnsi="Times New Roman" w:cs="Times New Roman"/>
          <w:i/>
          <w:sz w:val="28"/>
          <w:szCs w:val="28"/>
        </w:rPr>
        <w:t xml:space="preserve">. </w:t>
      </w:r>
      <w:r w:rsidRPr="00943F4F">
        <w:rPr>
          <w:rFonts w:ascii="Times New Roman" w:eastAsia="Calibri" w:hAnsi="Times New Roman" w:cs="Times New Roman"/>
          <w:i/>
          <w:sz w:val="28"/>
          <w:szCs w:val="28"/>
          <w:lang w:val="en-US"/>
        </w:rPr>
        <w:t>L.</w:t>
      </w:r>
      <w:r w:rsidRPr="00943F4F">
        <w:rPr>
          <w:rFonts w:ascii="Times New Roman" w:eastAsia="Calibri" w:hAnsi="Times New Roman" w:cs="Times New Roman"/>
          <w:sz w:val="28"/>
          <w:szCs w:val="28"/>
          <w:lang w:val="en-US"/>
        </w:rPr>
        <w:t xml:space="preserve"> Trichothecenes in the environment: relevance to human health.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Toxicol Lett</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Times New Roman" w:eastAsia="Calibri" w:hAnsi="Times New Roman" w:cs="Times New Roman"/>
          <w:sz w:val="28"/>
          <w:szCs w:val="28"/>
          <w:lang w:val="en-US"/>
        </w:rPr>
        <w:t xml:space="preserve"> 2003. </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Calibri" w:eastAsia="Calibri" w:hAnsi="Calibri" w:cs="Times New Roman"/>
          <w:szCs w:val="28"/>
        </w:rPr>
        <w:t xml:space="preserve">  </w:t>
      </w:r>
      <w:r w:rsidRPr="00943F4F">
        <w:rPr>
          <w:rFonts w:ascii="Times New Roman" w:eastAsia="Calibri" w:hAnsi="Times New Roman" w:cs="Times New Roman"/>
          <w:sz w:val="28"/>
          <w:szCs w:val="28"/>
        </w:rPr>
        <w:t>№</w:t>
      </w:r>
      <w:r w:rsidRPr="00943F4F">
        <w:rPr>
          <w:rFonts w:ascii="Times New Roman" w:eastAsia="Calibri" w:hAnsi="Times New Roman" w:cs="Times New Roman"/>
          <w:sz w:val="28"/>
          <w:szCs w:val="28"/>
          <w:lang w:val="en-US"/>
        </w:rPr>
        <w:t xml:space="preserve">143. </w:t>
      </w:r>
      <w:r w:rsidRPr="00943F4F">
        <w:rPr>
          <w:rFonts w:ascii="Times New Roman" w:eastAsia="Calibri" w:hAnsi="Times New Roman" w:cs="Times New Roman"/>
          <w:sz w:val="28"/>
          <w:szCs w:val="28"/>
        </w:rPr>
        <w:t xml:space="preserve">Р. </w:t>
      </w:r>
      <w:r w:rsidRPr="00943F4F">
        <w:rPr>
          <w:rFonts w:ascii="Times New Roman" w:eastAsia="Calibri" w:hAnsi="Times New Roman" w:cs="Times New Roman"/>
          <w:sz w:val="28"/>
          <w:szCs w:val="28"/>
          <w:lang w:val="en-US"/>
        </w:rPr>
        <w:t>97-107.</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i/>
          <w:sz w:val="28"/>
          <w:szCs w:val="28"/>
          <w:lang w:val="en-US"/>
        </w:rPr>
        <w:t>Sun X</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M, Zhang X</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H, Wang H</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Y, Cao W</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J, Yan X, Zuo L</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F, Wang J</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L, Wang F</w:t>
      </w:r>
      <w:r w:rsidRPr="00943F4F">
        <w:rPr>
          <w:rFonts w:ascii="Times New Roman" w:eastAsia="Calibri" w:hAnsi="Times New Roman" w:cs="Times New Roman"/>
          <w:i/>
          <w:sz w:val="28"/>
          <w:szCs w:val="28"/>
        </w:rPr>
        <w:t>.</w:t>
      </w:r>
      <w:r w:rsidRPr="00943F4F">
        <w:rPr>
          <w:rFonts w:ascii="Times New Roman" w:eastAsia="Calibri" w:hAnsi="Times New Roman" w:cs="Times New Roman"/>
          <w:i/>
          <w:sz w:val="28"/>
          <w:szCs w:val="28"/>
          <w:lang w:val="en-US"/>
        </w:rPr>
        <w:t>R.</w:t>
      </w:r>
      <w:r w:rsidRPr="00943F4F">
        <w:rPr>
          <w:rFonts w:ascii="Times New Roman" w:eastAsia="Calibri" w:hAnsi="Times New Roman" w:cs="Times New Roman"/>
          <w:sz w:val="28"/>
          <w:szCs w:val="28"/>
          <w:lang w:val="en-US"/>
        </w:rPr>
        <w:t xml:space="preserve"> Effects of sterigmatocystin, deoxynivalenol and aflatoxin G1 on apoptosis of human peripheral blood lymphocytes in vitro.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Biomed Environ Sci</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 xml:space="preserve"> 2002. –</w:t>
      </w:r>
      <w:r w:rsidRPr="00943F4F">
        <w:rPr>
          <w:rFonts w:ascii="Times New Roman" w:eastAsia="Calibri" w:hAnsi="Times New Roman" w:cs="Times New Roman"/>
          <w:sz w:val="28"/>
          <w:szCs w:val="28"/>
        </w:rPr>
        <w:t xml:space="preserve"> №</w:t>
      </w:r>
      <w:r w:rsidRPr="00943F4F">
        <w:rPr>
          <w:rFonts w:ascii="Times New Roman" w:eastAsia="Calibri" w:hAnsi="Times New Roman" w:cs="Times New Roman"/>
          <w:sz w:val="28"/>
          <w:szCs w:val="28"/>
          <w:lang w:val="en-US"/>
        </w:rPr>
        <w:t>15. –</w:t>
      </w:r>
      <w:r w:rsidRPr="00943F4F">
        <w:rPr>
          <w:rFonts w:ascii="Times New Roman" w:eastAsia="Calibri" w:hAnsi="Times New Roman" w:cs="Times New Roman"/>
          <w:sz w:val="28"/>
          <w:szCs w:val="28"/>
        </w:rPr>
        <w:t xml:space="preserve"> Р.</w:t>
      </w:r>
      <w:r w:rsidRPr="00943F4F">
        <w:rPr>
          <w:rFonts w:ascii="Times New Roman" w:eastAsia="Calibri" w:hAnsi="Times New Roman" w:cs="Times New Roman"/>
          <w:sz w:val="28"/>
          <w:szCs w:val="28"/>
          <w:lang w:val="en-US"/>
        </w:rPr>
        <w:t>45-52.</w:t>
      </w:r>
    </w:p>
    <w:p w:rsidR="00943F4F" w:rsidRPr="00943F4F" w:rsidRDefault="00943F4F" w:rsidP="00943F4F">
      <w:pPr>
        <w:numPr>
          <w:ilvl w:val="0"/>
          <w:numId w:val="2"/>
        </w:numPr>
        <w:shd w:val="clear" w:color="auto" w:fill="FFFFFF"/>
        <w:spacing w:after="0" w:line="360" w:lineRule="auto"/>
        <w:ind w:right="300"/>
        <w:contextualSpacing/>
        <w:jc w:val="both"/>
        <w:textAlignment w:val="baseline"/>
        <w:outlineLvl w:val="0"/>
        <w:rPr>
          <w:rFonts w:ascii="Times New Roman" w:eastAsia="Times New Roman" w:hAnsi="Times New Roman" w:cs="Times New Roman"/>
          <w:bCs/>
          <w:kern w:val="36"/>
          <w:sz w:val="28"/>
          <w:szCs w:val="28"/>
          <w:lang w:val="en-US" w:eastAsia="ru-RU"/>
        </w:rPr>
      </w:pPr>
      <w:r w:rsidRPr="00943F4F">
        <w:rPr>
          <w:rFonts w:ascii="Times New Roman" w:eastAsia="Times New Roman" w:hAnsi="Times New Roman" w:cs="Times New Roman"/>
          <w:bCs/>
          <w:i/>
          <w:kern w:val="36"/>
          <w:sz w:val="28"/>
          <w:szCs w:val="28"/>
          <w:lang w:val="en-US" w:eastAsia="ru-RU"/>
        </w:rPr>
        <w:t>The world health report</w:t>
      </w:r>
      <w:r w:rsidRPr="00943F4F">
        <w:rPr>
          <w:rFonts w:ascii="Times New Roman" w:eastAsia="Times New Roman" w:hAnsi="Times New Roman" w:cs="Times New Roman"/>
          <w:bCs/>
          <w:kern w:val="36"/>
          <w:sz w:val="28"/>
          <w:szCs w:val="28"/>
          <w:lang w:val="en-US" w:eastAsia="ru-RU"/>
        </w:rPr>
        <w:t>.</w:t>
      </w:r>
      <w:r w:rsidRPr="00943F4F">
        <w:rPr>
          <w:rFonts w:ascii="Times New Roman" w:eastAsia="Times New Roman" w:hAnsi="Times New Roman" w:cs="Times New Roman"/>
          <w:bCs/>
          <w:kern w:val="36"/>
          <w:sz w:val="28"/>
          <w:szCs w:val="28"/>
          <w:lang w:eastAsia="ru-RU"/>
        </w:rPr>
        <w:t xml:space="preserve"> //</w:t>
      </w:r>
      <w:r w:rsidRPr="00943F4F">
        <w:rPr>
          <w:rFonts w:ascii="Times New Roman" w:eastAsia="Times New Roman" w:hAnsi="Times New Roman" w:cs="Times New Roman"/>
          <w:bCs/>
          <w:kern w:val="36"/>
          <w:sz w:val="28"/>
          <w:szCs w:val="28"/>
          <w:lang w:val="en-US" w:eastAsia="ru-RU"/>
        </w:rPr>
        <w:t xml:space="preserve">  Reducing Risks, Promoting Healthy Life</w:t>
      </w:r>
      <w:r w:rsidRPr="00943F4F">
        <w:rPr>
          <w:rFonts w:ascii="Times New Roman" w:eastAsia="Times New Roman" w:hAnsi="Times New Roman" w:cs="Times New Roman"/>
          <w:bCs/>
          <w:kern w:val="36"/>
          <w:sz w:val="28"/>
          <w:szCs w:val="28"/>
          <w:lang w:eastAsia="ru-RU"/>
        </w:rPr>
        <w:t xml:space="preserve">. </w:t>
      </w:r>
      <w:r w:rsidRPr="00943F4F">
        <w:rPr>
          <w:rFonts w:ascii="Times New Roman" w:eastAsia="Calibri" w:hAnsi="Times New Roman" w:cs="Times New Roman"/>
          <w:sz w:val="28"/>
          <w:szCs w:val="28"/>
          <w:lang w:val="en-US"/>
        </w:rPr>
        <w:t>–</w:t>
      </w:r>
      <w:r w:rsidRPr="00943F4F">
        <w:rPr>
          <w:rFonts w:ascii="Times New Roman" w:eastAsia="Calibri" w:hAnsi="Times New Roman" w:cs="Times New Roman"/>
          <w:sz w:val="28"/>
          <w:szCs w:val="28"/>
        </w:rPr>
        <w:t xml:space="preserve"> 2012. </w:t>
      </w:r>
      <w:r w:rsidRPr="00943F4F">
        <w:rPr>
          <w:rFonts w:ascii="Times New Roman" w:eastAsia="Calibri" w:hAnsi="Times New Roman" w:cs="Times New Roman"/>
          <w:sz w:val="28"/>
          <w:szCs w:val="28"/>
          <w:lang w:val="en-US"/>
        </w:rPr>
        <w:t>–</w:t>
      </w:r>
      <w:r w:rsidRPr="00943F4F">
        <w:rPr>
          <w:rFonts w:ascii="Times New Roman" w:eastAsia="Calibri" w:hAnsi="Times New Roman" w:cs="Times New Roman"/>
          <w:sz w:val="28"/>
          <w:szCs w:val="28"/>
        </w:rPr>
        <w:t xml:space="preserve"> Р. 15-17.</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i/>
          <w:sz w:val="28"/>
          <w:szCs w:val="28"/>
          <w:lang w:val="en-US"/>
        </w:rPr>
        <w:t>Torp M., Langseth W.</w:t>
      </w:r>
      <w:r w:rsidRPr="00943F4F">
        <w:rPr>
          <w:rFonts w:ascii="Times New Roman" w:eastAsia="Calibri" w:hAnsi="Times New Roman" w:cs="Times New Roman"/>
          <w:sz w:val="28"/>
          <w:szCs w:val="28"/>
          <w:lang w:val="en-US"/>
        </w:rPr>
        <w:t xml:space="preserve"> Production of T-2 toxin by a </w:t>
      </w:r>
      <w:r w:rsidRPr="00943F4F">
        <w:rPr>
          <w:rFonts w:ascii="Times New Roman" w:eastAsia="Calibri" w:hAnsi="Times New Roman" w:cs="Times New Roman"/>
          <w:i/>
          <w:sz w:val="28"/>
          <w:szCs w:val="28"/>
          <w:lang w:val="en-US"/>
        </w:rPr>
        <w:t>Fusarium resembling Fusarium poae</w:t>
      </w:r>
      <w:r w:rsidRPr="00943F4F">
        <w:rPr>
          <w:rFonts w:ascii="Times New Roman" w:eastAsia="Calibri" w:hAnsi="Times New Roman" w:cs="Times New Roman"/>
          <w:sz w:val="28"/>
          <w:szCs w:val="28"/>
          <w:lang w:val="en-US"/>
        </w:rPr>
        <w:t xml:space="preserve"> // Mycopathologia.</w:t>
      </w:r>
      <w:r w:rsidRPr="00943F4F">
        <w:rPr>
          <w:rFonts w:ascii="Times New Roman" w:eastAsia="Calibri" w:hAnsi="Times New Roman" w:cs="Times New Roman"/>
          <w:sz w:val="28"/>
          <w:szCs w:val="28"/>
        </w:rPr>
        <w:t xml:space="preserve"> </w:t>
      </w:r>
      <w:r w:rsidRPr="00943F4F">
        <w:rPr>
          <w:rFonts w:ascii="Calibri" w:eastAsia="Calibri" w:hAnsi="Calibri" w:cs="Times New Roman"/>
          <w:szCs w:val="28"/>
          <w:lang w:val="en-US"/>
        </w:rPr>
        <w:t>–</w:t>
      </w:r>
      <w:r w:rsidRPr="00943F4F">
        <w:rPr>
          <w:rFonts w:ascii="Times New Roman" w:eastAsia="Calibri" w:hAnsi="Times New Roman" w:cs="Times New Roman"/>
          <w:sz w:val="28"/>
          <w:szCs w:val="28"/>
          <w:lang w:val="en-US"/>
        </w:rPr>
        <w:t xml:space="preserve"> 1999. </w:t>
      </w:r>
      <w:r w:rsidRPr="00943F4F">
        <w:rPr>
          <w:rFonts w:ascii="Calibri" w:eastAsia="Calibri" w:hAnsi="Calibri" w:cs="Times New Roman"/>
          <w:szCs w:val="28"/>
          <w:lang w:val="en-US"/>
        </w:rPr>
        <w:t xml:space="preserve">– </w:t>
      </w:r>
      <w:r w:rsidRPr="00943F4F">
        <w:rPr>
          <w:rFonts w:ascii="Times New Roman" w:eastAsia="Calibri" w:hAnsi="Times New Roman" w:cs="Times New Roman"/>
          <w:sz w:val="28"/>
          <w:szCs w:val="28"/>
          <w:lang w:val="en-US"/>
        </w:rPr>
        <w:t xml:space="preserve">V. 147. </w:t>
      </w:r>
      <w:r w:rsidRPr="00943F4F">
        <w:rPr>
          <w:rFonts w:ascii="Calibri" w:eastAsia="Calibri" w:hAnsi="Calibri" w:cs="Times New Roman"/>
          <w:szCs w:val="28"/>
          <w:lang w:val="en-US"/>
        </w:rPr>
        <w:t>–</w:t>
      </w:r>
      <w:r w:rsidRPr="00943F4F">
        <w:rPr>
          <w:rFonts w:ascii="Times New Roman" w:eastAsia="Calibri" w:hAnsi="Times New Roman" w:cs="Times New Roman"/>
          <w:sz w:val="28"/>
          <w:szCs w:val="28"/>
          <w:lang w:val="en-US"/>
        </w:rPr>
        <w:t xml:space="preserve"> P. 89–96.</w:t>
      </w:r>
    </w:p>
    <w:p w:rsidR="00943F4F" w:rsidRPr="00943F4F" w:rsidRDefault="00943F4F" w:rsidP="00943F4F">
      <w:pPr>
        <w:numPr>
          <w:ilvl w:val="0"/>
          <w:numId w:val="2"/>
        </w:numPr>
        <w:spacing w:after="0" w:line="360" w:lineRule="auto"/>
        <w:jc w:val="both"/>
        <w:rPr>
          <w:rFonts w:ascii="Times New Roman" w:eastAsia="Times New Roman" w:hAnsi="Times New Roman" w:cs="Times New Roman"/>
          <w:sz w:val="28"/>
          <w:szCs w:val="24"/>
          <w:shd w:val="clear" w:color="auto" w:fill="FFFFFF"/>
          <w:lang w:eastAsia="ru-RU"/>
        </w:rPr>
      </w:pPr>
      <w:r w:rsidRPr="00943F4F">
        <w:rPr>
          <w:rFonts w:ascii="Times New Roman" w:eastAsia="Times New Roman" w:hAnsi="Times New Roman" w:cs="Times New Roman"/>
          <w:b/>
          <w:bCs/>
          <w:i/>
          <w:sz w:val="28"/>
          <w:szCs w:val="28"/>
          <w:shd w:val="clear" w:color="auto" w:fill="FFFFFF"/>
          <w:lang w:eastAsia="ru-RU"/>
        </w:rPr>
        <w:t>Uhlig S.</w:t>
      </w:r>
      <w:r w:rsidRPr="00943F4F">
        <w:rPr>
          <w:rFonts w:ascii="Times New Roman" w:eastAsia="Times New Roman" w:hAnsi="Times New Roman" w:cs="Times New Roman"/>
          <w:b/>
          <w:bCs/>
          <w:i/>
          <w:sz w:val="28"/>
          <w:szCs w:val="28"/>
          <w:shd w:val="clear" w:color="auto" w:fill="FFFFFF"/>
          <w:lang w:val="en-US" w:eastAsia="ru-RU"/>
        </w:rPr>
        <w:t>,</w:t>
      </w:r>
      <w:r w:rsidRPr="00943F4F">
        <w:rPr>
          <w:rFonts w:ascii="Times New Roman" w:eastAsia="Times New Roman" w:hAnsi="Times New Roman" w:cs="Times New Roman"/>
          <w:b/>
          <w:bCs/>
          <w:i/>
          <w:sz w:val="28"/>
          <w:szCs w:val="28"/>
          <w:shd w:val="clear" w:color="auto" w:fill="FFFFFF"/>
          <w:lang w:eastAsia="ru-RU"/>
        </w:rPr>
        <w:t xml:space="preserve"> Jestoi M., Parikka P. </w:t>
      </w:r>
      <w:r w:rsidRPr="00943F4F">
        <w:rPr>
          <w:rFonts w:ascii="Times New Roman" w:eastAsia="Times New Roman" w:hAnsi="Times New Roman" w:cs="Times New Roman"/>
          <w:b/>
          <w:bCs/>
          <w:sz w:val="28"/>
          <w:szCs w:val="28"/>
          <w:shd w:val="clear" w:color="auto" w:fill="FFFFFF"/>
          <w:lang w:eastAsia="ru-RU"/>
        </w:rPr>
        <w:t xml:space="preserve">Fusarium avenaceum – The north European situation. // Int. J. Food Microbiol. </w:t>
      </w:r>
      <w:r w:rsidRPr="00943F4F">
        <w:rPr>
          <w:rFonts w:ascii="Times New Roman" w:eastAsia="Times New Roman" w:hAnsi="Times New Roman" w:cs="Times New Roman"/>
          <w:sz w:val="28"/>
          <w:szCs w:val="28"/>
          <w:lang w:val="en-US" w:eastAsia="ru-RU"/>
        </w:rPr>
        <w:t xml:space="preserve">– </w:t>
      </w:r>
      <w:r w:rsidRPr="00943F4F">
        <w:rPr>
          <w:rFonts w:ascii="Times New Roman" w:eastAsia="Times New Roman" w:hAnsi="Times New Roman" w:cs="Times New Roman"/>
          <w:b/>
          <w:bCs/>
          <w:sz w:val="28"/>
          <w:szCs w:val="28"/>
          <w:shd w:val="clear" w:color="auto" w:fill="FFFFFF"/>
          <w:lang w:eastAsia="ru-RU"/>
        </w:rPr>
        <w:t xml:space="preserve">2007. </w:t>
      </w:r>
      <w:r w:rsidRPr="00943F4F">
        <w:rPr>
          <w:rFonts w:ascii="Times New Roman" w:eastAsia="Times New Roman" w:hAnsi="Times New Roman" w:cs="Times New Roman"/>
          <w:sz w:val="28"/>
          <w:szCs w:val="28"/>
          <w:lang w:val="en-US" w:eastAsia="ru-RU"/>
        </w:rPr>
        <w:t xml:space="preserve">– </w:t>
      </w:r>
      <w:r w:rsidRPr="00943F4F">
        <w:rPr>
          <w:rFonts w:ascii="Times New Roman" w:eastAsia="Times New Roman" w:hAnsi="Times New Roman" w:cs="Times New Roman"/>
          <w:b/>
          <w:bCs/>
          <w:sz w:val="28"/>
          <w:szCs w:val="28"/>
          <w:shd w:val="clear" w:color="auto" w:fill="FFFFFF"/>
          <w:lang w:eastAsia="ru-RU"/>
        </w:rPr>
        <w:t xml:space="preserve">№ 119. </w:t>
      </w:r>
      <w:r w:rsidRPr="00943F4F">
        <w:rPr>
          <w:rFonts w:ascii="Times New Roman" w:eastAsia="Times New Roman" w:hAnsi="Times New Roman" w:cs="Times New Roman"/>
          <w:sz w:val="28"/>
          <w:szCs w:val="28"/>
          <w:lang w:val="en-US" w:eastAsia="ru-RU"/>
        </w:rPr>
        <w:t xml:space="preserve">– </w:t>
      </w:r>
      <w:r w:rsidRPr="00943F4F">
        <w:rPr>
          <w:rFonts w:ascii="Times New Roman" w:eastAsia="Times New Roman" w:hAnsi="Times New Roman" w:cs="Times New Roman"/>
          <w:sz w:val="28"/>
          <w:szCs w:val="28"/>
          <w:lang w:val="ru-RU" w:eastAsia="ru-RU"/>
        </w:rPr>
        <w:t>Р</w:t>
      </w:r>
      <w:r w:rsidRPr="00943F4F">
        <w:rPr>
          <w:rFonts w:ascii="Times New Roman" w:eastAsia="Times New Roman" w:hAnsi="Times New Roman" w:cs="Times New Roman"/>
          <w:sz w:val="28"/>
          <w:szCs w:val="28"/>
          <w:lang w:val="en-US" w:eastAsia="ru-RU"/>
        </w:rPr>
        <w:t>.</w:t>
      </w:r>
      <w:r w:rsidRPr="00943F4F">
        <w:rPr>
          <w:rFonts w:ascii="Times New Roman" w:eastAsia="Times New Roman" w:hAnsi="Times New Roman" w:cs="Times New Roman"/>
          <w:b/>
          <w:bCs/>
          <w:sz w:val="28"/>
          <w:szCs w:val="28"/>
          <w:shd w:val="clear" w:color="auto" w:fill="FFFFFF"/>
          <w:lang w:eastAsia="ru-RU"/>
        </w:rPr>
        <w:t xml:space="preserve"> 17–24.</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lang w:val="de-DE"/>
        </w:rPr>
      </w:pPr>
      <w:r w:rsidRPr="00943F4F">
        <w:rPr>
          <w:rFonts w:ascii="Times New Roman" w:eastAsia="Calibri" w:hAnsi="Times New Roman" w:cs="Times New Roman"/>
          <w:i/>
          <w:sz w:val="28"/>
          <w:szCs w:val="28"/>
          <w:lang w:val="de-DE"/>
        </w:rPr>
        <w:t>Wollenweber  H.W., Reinking  O.A.</w:t>
      </w:r>
      <w:r w:rsidRPr="00943F4F">
        <w:rPr>
          <w:rFonts w:ascii="Times New Roman" w:eastAsia="Calibri" w:hAnsi="Times New Roman" w:cs="Times New Roman"/>
          <w:sz w:val="28"/>
          <w:szCs w:val="28"/>
          <w:lang w:val="de-DE"/>
        </w:rPr>
        <w:t xml:space="preserve"> Die Fusarien, ihre Beschreibung. // Schadwirkung und Bekämpfung. – 1970. – </w:t>
      </w:r>
      <w:r w:rsidRPr="00943F4F">
        <w:rPr>
          <w:rFonts w:ascii="Times New Roman" w:eastAsia="Calibri" w:hAnsi="Times New Roman" w:cs="Times New Roman"/>
          <w:sz w:val="28"/>
          <w:szCs w:val="28"/>
          <w:lang w:val="ru-RU"/>
        </w:rPr>
        <w:t>Р</w:t>
      </w:r>
      <w:r w:rsidRPr="00943F4F">
        <w:rPr>
          <w:rFonts w:ascii="Times New Roman" w:eastAsia="Calibri" w:hAnsi="Times New Roman" w:cs="Times New Roman"/>
          <w:sz w:val="28"/>
          <w:szCs w:val="28"/>
          <w:lang w:val="de-DE"/>
        </w:rPr>
        <w:t>. 1-3.</w:t>
      </w:r>
    </w:p>
    <w:p w:rsidR="00943F4F" w:rsidRPr="00943F4F" w:rsidRDefault="00943F4F" w:rsidP="00943F4F">
      <w:pPr>
        <w:numPr>
          <w:ilvl w:val="0"/>
          <w:numId w:val="2"/>
        </w:numPr>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i/>
          <w:sz w:val="28"/>
          <w:szCs w:val="28"/>
          <w:lang w:val="en-US"/>
        </w:rPr>
        <w:t>Wenda-Piesik  A., Sun  Z., Grey  W.E., Weaver  D.K., Morrill  W.L.</w:t>
      </w:r>
      <w:r w:rsidRPr="00943F4F">
        <w:rPr>
          <w:rFonts w:ascii="Times New Roman" w:eastAsia="Calibri" w:hAnsi="Times New Roman" w:cs="Times New Roman"/>
          <w:sz w:val="28"/>
          <w:szCs w:val="28"/>
          <w:lang w:val="en-US"/>
        </w:rPr>
        <w:t xml:space="preserve"> Mycoses of wheat stem sawfly (Hymenoptera: Cephidae) larvae by Fusarium spp. isolates. // Environ. Entomol., – 2009. – № 38(2). –</w:t>
      </w:r>
      <w:r w:rsidRPr="00943F4F">
        <w:rPr>
          <w:rFonts w:ascii="Times New Roman" w:eastAsia="Calibri" w:hAnsi="Times New Roman" w:cs="Times New Roman"/>
          <w:sz w:val="28"/>
          <w:szCs w:val="28"/>
          <w:lang w:val="ru-RU"/>
        </w:rPr>
        <w:t xml:space="preserve"> Р.</w:t>
      </w:r>
      <w:r w:rsidRPr="00943F4F">
        <w:rPr>
          <w:rFonts w:ascii="Times New Roman" w:eastAsia="Calibri" w:hAnsi="Times New Roman" w:cs="Times New Roman"/>
          <w:sz w:val="28"/>
          <w:szCs w:val="28"/>
          <w:lang w:val="en-US"/>
        </w:rPr>
        <w:t xml:space="preserve"> 387-394.</w:t>
      </w:r>
    </w:p>
    <w:p w:rsidR="00943F4F" w:rsidRPr="00943F4F" w:rsidRDefault="00943F4F" w:rsidP="00943F4F">
      <w:pPr>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943F4F">
        <w:rPr>
          <w:rFonts w:ascii="Times New Roman" w:eastAsia="Calibri" w:hAnsi="Times New Roman" w:cs="Times New Roman"/>
          <w:i/>
          <w:sz w:val="28"/>
          <w:szCs w:val="28"/>
          <w:lang w:val="en-US"/>
        </w:rPr>
        <w:t xml:space="preserve"> Venkatesh P.K, Vairamuthu S., Balachandran C., Manohar B. M., Raj G.D.</w:t>
      </w:r>
      <w:r w:rsidRPr="00943F4F">
        <w:rPr>
          <w:rFonts w:ascii="Times New Roman" w:eastAsia="Calibri" w:hAnsi="Times New Roman" w:cs="Times New Roman"/>
          <w:sz w:val="28"/>
          <w:szCs w:val="28"/>
          <w:lang w:val="en-US"/>
        </w:rPr>
        <w:t xml:space="preserve"> Induction of apoptosis by fungal culture materials containing cyclopiazonic acid and T-2 toxin in primary lymphoid organs of broiler chickens. // Mycopathologia. – 2005. – № 159. </w:t>
      </w:r>
      <w:r w:rsidRPr="00943F4F">
        <w:rPr>
          <w:rFonts w:ascii="Times New Roman" w:eastAsia="Calibri" w:hAnsi="Times New Roman" w:cs="Times New Roman"/>
          <w:sz w:val="28"/>
          <w:szCs w:val="28"/>
          <w:lang w:val="ru-RU"/>
        </w:rPr>
        <w:t xml:space="preserve">Р. </w:t>
      </w:r>
      <w:r w:rsidRPr="00943F4F">
        <w:rPr>
          <w:rFonts w:ascii="Times New Roman" w:eastAsia="Calibri" w:hAnsi="Times New Roman" w:cs="Times New Roman"/>
          <w:sz w:val="28"/>
          <w:szCs w:val="28"/>
          <w:lang w:val="en-US"/>
        </w:rPr>
        <w:t>393-400.</w:t>
      </w:r>
    </w:p>
    <w:p w:rsidR="00943F4F" w:rsidRDefault="00943F4F">
      <w:bookmarkStart w:id="0" w:name="_GoBack"/>
      <w:bookmarkEnd w:id="0"/>
    </w:p>
    <w:sectPr w:rsidR="00943F4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1A5489"/>
    <w:multiLevelType w:val="hybridMultilevel"/>
    <w:tmpl w:val="95B6EE2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624C45ED"/>
    <w:multiLevelType w:val="hybridMultilevel"/>
    <w:tmpl w:val="1092F66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3CAA"/>
    <w:rsid w:val="006E1FD9"/>
    <w:rsid w:val="00943F4F"/>
    <w:rsid w:val="00B23CA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355909">
      <w:bodyDiv w:val="1"/>
      <w:marLeft w:val="0"/>
      <w:marRight w:val="0"/>
      <w:marTop w:val="0"/>
      <w:marBottom w:val="0"/>
      <w:divBdr>
        <w:top w:val="none" w:sz="0" w:space="0" w:color="auto"/>
        <w:left w:val="none" w:sz="0" w:space="0" w:color="auto"/>
        <w:bottom w:val="none" w:sz="0" w:space="0" w:color="auto"/>
        <w:right w:val="none" w:sz="0" w:space="0" w:color="auto"/>
      </w:divBdr>
    </w:div>
    <w:div w:id="892274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ndex.php?title=%D0%AF%D1%80%D0%BE%D1%81%D0%BB%D0%B0%D0%B2%D1%81%D0%BA%D0%B8%D0%B9_%D0%BF%D0%B5%D0%B4%D0%B0%D0%B3%D0%BE%D0%B3%D0%B8%D1%87%D0%B5%D1%81%D0%BA%D0%B8%D0%B9_%D0%B2%D0%B5%D1%81%D1%82%D0%BD%D0%B8%D0%BA&amp;action=edit&amp;redlink=1" TargetMode="External"/><Relationship Id="rId13" Type="http://schemas.openxmlformats.org/officeDocument/2006/relationships/hyperlink" Target="http://ibot.sav.sk/icbn/main.htm" TargetMode="External"/><Relationship Id="rId18" Type="http://schemas.openxmlformats.org/officeDocument/2006/relationships/hyperlink" Target="http://www.sciencedirect.com/science/article/pii/S0147651311002648"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www.ibcmt.com/2011-01-11-IBCMT-TiO2-NanoparticlesToxicity-Chemosphere-2010.pdf" TargetMode="External"/><Relationship Id="rId7" Type="http://schemas.openxmlformats.org/officeDocument/2006/relationships/hyperlink" Target="http://vestnik.yspu.org/releases/2010_e3g/19.pdf" TargetMode="External"/><Relationship Id="rId12" Type="http://schemas.openxmlformats.org/officeDocument/2006/relationships/hyperlink" Target="http://www.sciencedirect.com/science/article/pii/S1383571811002786" TargetMode="External"/><Relationship Id="rId17" Type="http://schemas.openxmlformats.org/officeDocument/2006/relationships/hyperlink" Target="http://www.bionanoteam.com/upload/docs/Klancnik_et_al_Ecotox_Env_Safe_2010.pdf"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ru.wikipedia.org/wiki/Ainsworth_%26_Bisby%27s_Dictionary_of_the_Fungi" TargetMode="External"/><Relationship Id="rId20" Type="http://schemas.openxmlformats.org/officeDocument/2006/relationships/hyperlink" Target="http://docsdrive.com/pdfs/ansinet/jbs/2001/1021-1027.pdf" TargetMode="External"/><Relationship Id="rId1" Type="http://schemas.openxmlformats.org/officeDocument/2006/relationships/numbering" Target="numbering.xml"/><Relationship Id="rId6" Type="http://schemas.openxmlformats.org/officeDocument/2006/relationships/hyperlink" Target="http://www.nbuv.gov.ua/portal/all/reports/2007-07/07-07-27.pdf" TargetMode="External"/><Relationship Id="rId11" Type="http://schemas.openxmlformats.org/officeDocument/2006/relationships/hyperlink" Target="http://www.scielo.br/pdf/bjb/v69n3/v69n3a10.pdf" TargetMode="External"/><Relationship Id="rId24" Type="http://schemas.openxmlformats.org/officeDocument/2006/relationships/hyperlink" Target="http://bib.irb.hr/datoteka/435535.STOTEN11701.pdf" TargetMode="External"/><Relationship Id="rId5" Type="http://schemas.openxmlformats.org/officeDocument/2006/relationships/webSettings" Target="webSettings.xml"/><Relationship Id="rId15" Type="http://schemas.openxmlformats.org/officeDocument/2006/relationships/hyperlink" Target="http://www.sciencedirect.com/science/article/pii/S0147651311004672" TargetMode="External"/><Relationship Id="rId23" Type="http://schemas.openxmlformats.org/officeDocument/2006/relationships/hyperlink" Target="http://www.sciencedirect.com/science/article/pii/S1383571812002914" TargetMode="External"/><Relationship Id="rId10" Type="http://schemas.openxmlformats.org/officeDocument/2006/relationships/hyperlink" Target="http://www.academicjournals.org/JTEHS/PDF/Pdf2011/February/Abu%20and%20Mba.pdf" TargetMode="External"/><Relationship Id="rId19" Type="http://schemas.openxmlformats.org/officeDocument/2006/relationships/hyperlink" Target="http://www.sertox.com.ar/img/item_full/Lerda,%20OTA.pdf" TargetMode="External"/><Relationship Id="rId4" Type="http://schemas.openxmlformats.org/officeDocument/2006/relationships/settings" Target="settings.xml"/><Relationship Id="rId9" Type="http://schemas.openxmlformats.org/officeDocument/2006/relationships/hyperlink" Target="https://ru.wikipedia.org/wiki/Allium_test" TargetMode="External"/><Relationship Id="rId14" Type="http://schemas.openxmlformats.org/officeDocument/2006/relationships/hyperlink" Target="http://www.funpecrp.com.br/gmr/year2007/vol1-6/pdf/gmr0259.pdf" TargetMode="External"/><Relationship Id="rId22" Type="http://schemas.openxmlformats.org/officeDocument/2006/relationships/hyperlink" Target="http://www.ajol.info/index.php/jasem/article/viewFile/65700/533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20749</Words>
  <Characters>11828</Characters>
  <Application>Microsoft Office Word</Application>
  <DocSecurity>0</DocSecurity>
  <Lines>98</Lines>
  <Paragraphs>65</Paragraphs>
  <ScaleCrop>false</ScaleCrop>
  <Company/>
  <LinksUpToDate>false</LinksUpToDate>
  <CharactersWithSpaces>32512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2020-02-11T12:20:00Z</dcterms:created>
  <dcterms:modified xsi:type="dcterms:W3CDTF">2020-02-11T12:21:00Z</dcterms:modified>
</cp:coreProperties>
</file>