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6EE3" w:rsidRPr="00FB238E" w:rsidRDefault="00AF6EE3" w:rsidP="00AF6EE3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u w:val="single"/>
          <w:lang w:val="uk-UA"/>
        </w:rPr>
      </w:pPr>
      <w:bookmarkStart w:id="0" w:name="OLE_LINK2"/>
    </w:p>
    <w:p w:rsidR="00AF6EE3" w:rsidRPr="0011126F" w:rsidRDefault="00AF6EE3" w:rsidP="00AF6EE3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AF6EE3" w:rsidRPr="00FA5806" w:rsidRDefault="00AF6EE3" w:rsidP="00AF6EE3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AF6EE3" w:rsidRPr="00063EDE" w:rsidRDefault="00AF6EE3" w:rsidP="00AF6EE3">
      <w:pPr>
        <w:pBdr>
          <w:bottom w:val="single" w:sz="4" w:space="1" w:color="auto"/>
        </w:pBdr>
        <w:spacing w:before="240"/>
        <w:jc w:val="center"/>
        <w:rPr>
          <w:b/>
          <w:sz w:val="28"/>
          <w:szCs w:val="28"/>
        </w:rPr>
      </w:pPr>
      <w:r w:rsidRPr="00DF2C0C">
        <w:rPr>
          <w:b/>
          <w:sz w:val="28"/>
          <w:szCs w:val="28"/>
        </w:rPr>
        <w:t xml:space="preserve">Інститут математики, економіки і механіки </w:t>
      </w:r>
    </w:p>
    <w:p w:rsidR="00AF6EE3" w:rsidRPr="007B73A2" w:rsidRDefault="00AF6EE3" w:rsidP="00AF6EE3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AF6EE3" w:rsidRPr="000A7E3F" w:rsidRDefault="000A7E3F" w:rsidP="00AF6EE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загальної психології і психології розвитку особистості</w:t>
      </w:r>
    </w:p>
    <w:p w:rsidR="00AF6EE3" w:rsidRPr="00FA5806" w:rsidRDefault="00AF6EE3" w:rsidP="00AF6EE3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AF6EE3" w:rsidRPr="00C11F1C" w:rsidRDefault="00AF6EE3" w:rsidP="00AF6EE3">
      <w:pPr>
        <w:rPr>
          <w:b/>
          <w:spacing w:val="60"/>
          <w:sz w:val="40"/>
          <w:szCs w:val="40"/>
        </w:rPr>
      </w:pPr>
    </w:p>
    <w:p w:rsidR="00AF6EE3" w:rsidRPr="007B73A2" w:rsidRDefault="00AF6EE3" w:rsidP="00AF6EE3">
      <w:pPr>
        <w:jc w:val="center"/>
        <w:rPr>
          <w:b/>
          <w:spacing w:val="60"/>
          <w:sz w:val="32"/>
          <w:szCs w:val="32"/>
        </w:rPr>
      </w:pPr>
      <w:bookmarkStart w:id="1" w:name="OLE_LINK3"/>
      <w:r w:rsidRPr="007B73A2">
        <w:rPr>
          <w:b/>
          <w:spacing w:val="60"/>
          <w:sz w:val="32"/>
          <w:szCs w:val="32"/>
        </w:rPr>
        <w:t>Дипломна робота</w:t>
      </w:r>
    </w:p>
    <w:bookmarkEnd w:id="1"/>
    <w:p w:rsidR="00AF6EE3" w:rsidRPr="00BC3916" w:rsidRDefault="00AF6EE3" w:rsidP="00AF6EE3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 w:rsidRPr="00BC3916">
        <w:rPr>
          <w:sz w:val="28"/>
          <w:szCs w:val="28"/>
        </w:rPr>
        <w:t xml:space="preserve">спеціаліста </w:t>
      </w:r>
    </w:p>
    <w:p w:rsidR="00AF6EE3" w:rsidRPr="00FA5806" w:rsidRDefault="00AF6EE3" w:rsidP="00AF6EE3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(освітньо-кваліфікаційний рівень)</w:t>
      </w:r>
    </w:p>
    <w:p w:rsidR="00AF6EE3" w:rsidRPr="00FA5806" w:rsidRDefault="00AF6EE3" w:rsidP="00AF6EE3">
      <w:pPr>
        <w:rPr>
          <w:sz w:val="28"/>
          <w:szCs w:val="28"/>
        </w:rPr>
      </w:pPr>
    </w:p>
    <w:p w:rsidR="00AF6EE3" w:rsidRPr="00BC3916" w:rsidRDefault="00AF6EE3" w:rsidP="00AF6EE3">
      <w:pPr>
        <w:tabs>
          <w:tab w:val="right" w:pos="9355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 w:rsidR="00BC3916" w:rsidRPr="00BC3916">
        <w:rPr>
          <w:sz w:val="28"/>
          <w:szCs w:val="28"/>
          <w:u w:val="single"/>
          <w:lang w:val="uk-UA"/>
        </w:rPr>
        <w:t>Психологічні особливості емпатійної сфери психолога</w:t>
      </w:r>
      <w:r w:rsidRPr="00BC3916">
        <w:rPr>
          <w:b/>
          <w:sz w:val="28"/>
          <w:szCs w:val="28"/>
        </w:rPr>
        <w:t>»</w:t>
      </w:r>
    </w:p>
    <w:p w:rsidR="00AF6EE3" w:rsidRPr="00BC3916" w:rsidRDefault="00AF6EE3" w:rsidP="00AF6EE3">
      <w:pPr>
        <w:jc w:val="center"/>
        <w:rPr>
          <w:sz w:val="28"/>
          <w:szCs w:val="28"/>
          <w:lang w:val="en-US"/>
        </w:rPr>
      </w:pPr>
      <w:bookmarkStart w:id="2" w:name="OLE_LINK4"/>
      <w:bookmarkStart w:id="3" w:name="OLE_LINK5"/>
      <w:r w:rsidRPr="00BC3916">
        <w:rPr>
          <w:sz w:val="28"/>
          <w:szCs w:val="28"/>
          <w:lang w:val="en-US"/>
        </w:rPr>
        <w:t>«</w:t>
      </w:r>
      <w:r w:rsidR="00BC3916" w:rsidRPr="00BC3916">
        <w:rPr>
          <w:sz w:val="28"/>
          <w:szCs w:val="28"/>
          <w:lang w:val="en-US"/>
        </w:rPr>
        <w:t>Psychological characteristics empatia the scope of the psychologist</w:t>
      </w:r>
      <w:r w:rsidRPr="00BC3916">
        <w:rPr>
          <w:sz w:val="28"/>
          <w:szCs w:val="28"/>
          <w:lang w:val="en-US"/>
        </w:rPr>
        <w:t>»</w:t>
      </w:r>
    </w:p>
    <w:p w:rsidR="00AF6EE3" w:rsidRPr="00BC3916" w:rsidRDefault="00AF6EE3" w:rsidP="00AF6EE3">
      <w:pPr>
        <w:rPr>
          <w:sz w:val="28"/>
          <w:szCs w:val="28"/>
          <w:u w:val="single"/>
          <w:lang w:val="en-US"/>
        </w:rPr>
      </w:pPr>
    </w:p>
    <w:bookmarkEnd w:id="2"/>
    <w:bookmarkEnd w:id="3"/>
    <w:p w:rsidR="00AF6EE3" w:rsidRPr="00BC3916" w:rsidRDefault="00AF6EE3" w:rsidP="00AF6EE3">
      <w:pPr>
        <w:rPr>
          <w:sz w:val="28"/>
          <w:szCs w:val="28"/>
          <w:u w:val="single"/>
          <w:lang w:val="en-US"/>
        </w:rPr>
      </w:pPr>
    </w:p>
    <w:p w:rsidR="00AF6EE3" w:rsidRDefault="00AF6EE3" w:rsidP="00AF6EE3">
      <w:pPr>
        <w:ind w:left="2268"/>
        <w:rPr>
          <w:sz w:val="28"/>
          <w:szCs w:val="28"/>
        </w:rPr>
      </w:pPr>
      <w:r w:rsidRPr="00BC3916">
        <w:rPr>
          <w:sz w:val="28"/>
          <w:szCs w:val="28"/>
        </w:rPr>
        <w:t>Виконала: студен</w:t>
      </w:r>
      <w:r w:rsidR="00BC3916" w:rsidRPr="00BC3916">
        <w:rPr>
          <w:sz w:val="28"/>
          <w:szCs w:val="28"/>
        </w:rPr>
        <w:t>т</w:t>
      </w:r>
      <w:r w:rsidRPr="00BC3916">
        <w:rPr>
          <w:sz w:val="28"/>
          <w:szCs w:val="28"/>
        </w:rPr>
        <w:t>ка заочної</w:t>
      </w:r>
      <w:r w:rsidRPr="00FA5806">
        <w:rPr>
          <w:sz w:val="28"/>
          <w:szCs w:val="28"/>
        </w:rPr>
        <w:t xml:space="preserve"> форми навчання</w:t>
      </w:r>
    </w:p>
    <w:p w:rsidR="00AF6EE3" w:rsidRPr="00BC3916" w:rsidRDefault="00AF6EE3" w:rsidP="00BC3916">
      <w:pPr>
        <w:ind w:left="1416" w:firstLine="708"/>
        <w:rPr>
          <w:sz w:val="28"/>
          <w:szCs w:val="28"/>
        </w:rPr>
      </w:pPr>
      <w:r w:rsidRPr="00BC3916">
        <w:rPr>
          <w:sz w:val="28"/>
          <w:szCs w:val="28"/>
        </w:rPr>
        <w:t xml:space="preserve">напряму підготовки/ спеціальності 7.03010201«Психологія </w:t>
      </w:r>
    </w:p>
    <w:p w:rsidR="00AF6EE3" w:rsidRPr="00093B2D" w:rsidRDefault="00BC3916" w:rsidP="00AF6EE3">
      <w:pPr>
        <w:tabs>
          <w:tab w:val="right" w:pos="9355"/>
        </w:tabs>
        <w:ind w:left="2268"/>
        <w:rPr>
          <w:sz w:val="28"/>
          <w:szCs w:val="28"/>
          <w:u w:val="single"/>
        </w:rPr>
      </w:pPr>
      <w:r>
        <w:rPr>
          <w:sz w:val="28"/>
          <w:szCs w:val="28"/>
          <w:u w:val="single"/>
          <w:lang w:val="uk-UA"/>
        </w:rPr>
        <w:t>Небога Ольга</w:t>
      </w:r>
      <w:r w:rsidR="00AF6EE3" w:rsidRPr="00093B2D">
        <w:rPr>
          <w:sz w:val="28"/>
          <w:szCs w:val="28"/>
          <w:u w:val="single"/>
        </w:rPr>
        <w:tab/>
      </w:r>
    </w:p>
    <w:p w:rsidR="00AF6EE3" w:rsidRDefault="00AF6EE3" w:rsidP="00AF6EE3">
      <w:pPr>
        <w:tabs>
          <w:tab w:val="left" w:pos="3969"/>
        </w:tabs>
        <w:ind w:left="2836"/>
        <w:rPr>
          <w:sz w:val="20"/>
          <w:szCs w:val="20"/>
        </w:rPr>
      </w:pPr>
      <w:r>
        <w:rPr>
          <w:sz w:val="20"/>
          <w:szCs w:val="20"/>
        </w:rPr>
        <w:tab/>
        <w:t>(прізвище, ім’я, по-батькові</w:t>
      </w:r>
      <w:r w:rsidRPr="00FA5806">
        <w:rPr>
          <w:sz w:val="20"/>
          <w:szCs w:val="20"/>
        </w:rPr>
        <w:t>)</w:t>
      </w:r>
    </w:p>
    <w:p w:rsidR="00AF6EE3" w:rsidRPr="00C76459" w:rsidRDefault="00AF6EE3" w:rsidP="00AF6EE3">
      <w:pPr>
        <w:tabs>
          <w:tab w:val="left" w:pos="7938"/>
          <w:tab w:val="right" w:pos="9355"/>
        </w:tabs>
        <w:ind w:left="2268"/>
        <w:rPr>
          <w:sz w:val="28"/>
          <w:szCs w:val="28"/>
        </w:rPr>
      </w:pPr>
      <w:r w:rsidRPr="00093B2D">
        <w:rPr>
          <w:sz w:val="28"/>
          <w:szCs w:val="28"/>
        </w:rPr>
        <w:t>Керівник</w:t>
      </w:r>
      <w:r>
        <w:rPr>
          <w:sz w:val="28"/>
          <w:szCs w:val="28"/>
        </w:rPr>
        <w:t xml:space="preserve"> </w:t>
      </w:r>
      <w:r w:rsidR="00BC3916">
        <w:rPr>
          <w:sz w:val="28"/>
          <w:szCs w:val="28"/>
          <w:lang w:val="uk-UA"/>
        </w:rPr>
        <w:t>канд.. психол.</w:t>
      </w:r>
      <w:r w:rsidR="00774C1E">
        <w:rPr>
          <w:sz w:val="28"/>
          <w:szCs w:val="28"/>
          <w:lang w:val="uk-UA"/>
        </w:rPr>
        <w:t xml:space="preserve"> наук, доц</w:t>
      </w:r>
      <w:r w:rsidR="00AB594B">
        <w:rPr>
          <w:sz w:val="28"/>
          <w:szCs w:val="28"/>
          <w:lang w:val="uk-UA"/>
        </w:rPr>
        <w:t>. Крюкова М.А.</w:t>
      </w:r>
    </w:p>
    <w:p w:rsidR="00AF6EE3" w:rsidRPr="00FA5806" w:rsidRDefault="00AF6EE3" w:rsidP="00AF6EE3">
      <w:pPr>
        <w:ind w:left="3544"/>
        <w:rPr>
          <w:sz w:val="20"/>
          <w:szCs w:val="20"/>
        </w:rPr>
      </w:pPr>
      <w:r w:rsidRPr="00FA5806">
        <w:rPr>
          <w:sz w:val="20"/>
          <w:szCs w:val="20"/>
        </w:rPr>
        <w:t>(</w:t>
      </w:r>
      <w:r>
        <w:rPr>
          <w:sz w:val="20"/>
          <w:szCs w:val="20"/>
        </w:rPr>
        <w:t xml:space="preserve">науковий ступінь, вчене звання, </w:t>
      </w:r>
      <w:r w:rsidRPr="00FA5806">
        <w:rPr>
          <w:sz w:val="20"/>
          <w:szCs w:val="20"/>
        </w:rPr>
        <w:t>прізвище та ініціали</w:t>
      </w:r>
      <w:r>
        <w:rPr>
          <w:sz w:val="20"/>
          <w:szCs w:val="20"/>
        </w:rPr>
        <w:t>, підпис</w:t>
      </w:r>
      <w:r w:rsidRPr="00FA5806">
        <w:rPr>
          <w:sz w:val="20"/>
          <w:szCs w:val="20"/>
        </w:rPr>
        <w:t>)</w:t>
      </w:r>
    </w:p>
    <w:p w:rsidR="00AF6EE3" w:rsidRPr="00C76459" w:rsidRDefault="00AF6EE3" w:rsidP="00AF6EE3">
      <w:pPr>
        <w:tabs>
          <w:tab w:val="right" w:pos="7938"/>
        </w:tabs>
        <w:ind w:left="2268"/>
        <w:rPr>
          <w:sz w:val="28"/>
          <w:szCs w:val="28"/>
        </w:rPr>
      </w:pPr>
      <w:r>
        <w:rPr>
          <w:sz w:val="28"/>
          <w:szCs w:val="28"/>
        </w:rPr>
        <w:t>Рецензент</w:t>
      </w:r>
      <w:r w:rsidRPr="00093B2D">
        <w:rPr>
          <w:sz w:val="28"/>
          <w:szCs w:val="28"/>
          <w:u w:val="single"/>
        </w:rPr>
        <w:tab/>
      </w:r>
    </w:p>
    <w:p w:rsidR="00AF6EE3" w:rsidRPr="00FA5806" w:rsidRDefault="00AF6EE3" w:rsidP="00AF6EE3">
      <w:pPr>
        <w:ind w:left="3544"/>
        <w:rPr>
          <w:sz w:val="20"/>
          <w:szCs w:val="20"/>
        </w:rPr>
      </w:pPr>
      <w:r>
        <w:rPr>
          <w:sz w:val="20"/>
          <w:szCs w:val="20"/>
        </w:rPr>
        <w:t>(науковий ступінь, вчене звання,</w:t>
      </w:r>
      <w:r w:rsidRPr="00FA5806">
        <w:rPr>
          <w:sz w:val="20"/>
          <w:szCs w:val="20"/>
        </w:rPr>
        <w:t xml:space="preserve"> прізвище та ініціали)</w:t>
      </w:r>
    </w:p>
    <w:p w:rsidR="00AF6EE3" w:rsidRDefault="00AF6EE3" w:rsidP="00AF6EE3">
      <w:pPr>
        <w:rPr>
          <w:sz w:val="28"/>
          <w:szCs w:val="28"/>
        </w:rPr>
      </w:pPr>
    </w:p>
    <w:p w:rsidR="00AF6EE3" w:rsidRDefault="00AF6EE3" w:rsidP="00AF6EE3">
      <w:pPr>
        <w:ind w:left="3969"/>
        <w:rPr>
          <w:sz w:val="28"/>
          <w:szCs w:val="28"/>
        </w:rPr>
      </w:pPr>
      <w:bookmarkStart w:id="4" w:name="OLE_LINK6"/>
      <w:bookmarkStart w:id="5" w:name="OLE_LINK7"/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AF6EE3" w:rsidRPr="001E3025" w:rsidTr="00850DA1">
        <w:trPr>
          <w:jc w:val="center"/>
        </w:trPr>
        <w:tc>
          <w:tcPr>
            <w:tcW w:w="4967" w:type="dxa"/>
          </w:tcPr>
          <w:p w:rsidR="00AF6EE3" w:rsidRPr="001E3025" w:rsidRDefault="00AF6EE3" w:rsidP="00850DA1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AF6EE3" w:rsidRPr="001E3025" w:rsidRDefault="00AF6EE3" w:rsidP="00850DA1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AF6EE3" w:rsidRPr="001E3025" w:rsidRDefault="00AF6EE3" w:rsidP="00850DA1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№_____ від ____</w:t>
            </w:r>
            <w:r w:rsidRPr="001E3025">
              <w:rPr>
                <w:sz w:val="28"/>
                <w:szCs w:val="28"/>
              </w:rPr>
              <w:t>_______</w:t>
            </w:r>
            <w:r>
              <w:rPr>
                <w:sz w:val="28"/>
                <w:szCs w:val="28"/>
              </w:rPr>
              <w:t>_____</w:t>
            </w:r>
            <w:r w:rsidRPr="00063EDE"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AF6EE3" w:rsidRPr="001E3025" w:rsidRDefault="00AF6EE3" w:rsidP="00850DA1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AF6EE3" w:rsidRPr="001E3025" w:rsidRDefault="00AF6EE3" w:rsidP="00850DA1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AF6EE3" w:rsidRPr="001E3025" w:rsidRDefault="00AF6EE3" w:rsidP="00850DA1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  <w:t>(прізвище, ініціали)</w:t>
            </w:r>
          </w:p>
        </w:tc>
        <w:tc>
          <w:tcPr>
            <w:tcW w:w="4678" w:type="dxa"/>
          </w:tcPr>
          <w:p w:rsidR="00AF6EE3" w:rsidRPr="001E3025" w:rsidRDefault="00AF6EE3" w:rsidP="00850DA1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Захищено на засіданні ЕК №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AF6EE3" w:rsidRPr="001E3025" w:rsidRDefault="00AF6EE3" w:rsidP="00850DA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№____ від</w:t>
            </w:r>
            <w:r w:rsidRPr="001E3025">
              <w:rPr>
                <w:sz w:val="28"/>
                <w:szCs w:val="28"/>
              </w:rPr>
              <w:t xml:space="preserve"> ______</w:t>
            </w:r>
            <w:r>
              <w:rPr>
                <w:sz w:val="28"/>
                <w:szCs w:val="28"/>
              </w:rPr>
              <w:t>_____</w:t>
            </w:r>
            <w:r w:rsidRPr="00DF2C0C">
              <w:rPr>
                <w:sz w:val="28"/>
                <w:szCs w:val="28"/>
              </w:rPr>
              <w:t>_</w:t>
            </w:r>
            <w:r w:rsidRPr="001E3025">
              <w:rPr>
                <w:sz w:val="28"/>
                <w:szCs w:val="28"/>
              </w:rPr>
              <w:tab/>
              <w:t>р.</w:t>
            </w:r>
          </w:p>
          <w:p w:rsidR="00AF6EE3" w:rsidRPr="001E3025" w:rsidRDefault="00AF6EE3" w:rsidP="00850DA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11126F">
              <w:rPr>
                <w:sz w:val="28"/>
                <w:szCs w:val="28"/>
              </w:rPr>
              <w:t>___</w:t>
            </w:r>
            <w:r>
              <w:rPr>
                <w:sz w:val="28"/>
                <w:szCs w:val="28"/>
              </w:rPr>
              <w:t>/</w:t>
            </w:r>
            <w:r w:rsidRPr="0011126F">
              <w:rPr>
                <w:sz w:val="28"/>
                <w:szCs w:val="28"/>
              </w:rPr>
              <w:t>_____</w:t>
            </w:r>
          </w:p>
          <w:p w:rsidR="00AF6EE3" w:rsidRPr="001E3025" w:rsidRDefault="00AF6EE3" w:rsidP="00850DA1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</w:t>
            </w:r>
            <w:r w:rsidRPr="001E3025">
              <w:rPr>
                <w:sz w:val="20"/>
                <w:szCs w:val="20"/>
              </w:rPr>
              <w:t>)</w:t>
            </w:r>
          </w:p>
          <w:p w:rsidR="00AF6EE3" w:rsidRPr="001E3025" w:rsidRDefault="00AF6EE3" w:rsidP="00850DA1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AF6EE3" w:rsidRPr="001E3025" w:rsidRDefault="00AF6EE3" w:rsidP="00850DA1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 w:rsidRPr="001E3025">
              <w:rPr>
                <w:sz w:val="28"/>
                <w:szCs w:val="28"/>
                <w:u w:val="single"/>
              </w:rPr>
              <w:tab/>
            </w:r>
          </w:p>
          <w:p w:rsidR="00AF6EE3" w:rsidRPr="001E3025" w:rsidRDefault="00AF6EE3" w:rsidP="00850DA1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  <w:t>(прізвище, ініціали)</w:t>
            </w:r>
          </w:p>
        </w:tc>
      </w:tr>
      <w:bookmarkEnd w:id="4"/>
      <w:bookmarkEnd w:id="5"/>
      <w:tr w:rsidR="00AF6EE3" w:rsidRPr="001E3025" w:rsidTr="00850DA1">
        <w:trPr>
          <w:jc w:val="center"/>
        </w:trPr>
        <w:tc>
          <w:tcPr>
            <w:tcW w:w="4967" w:type="dxa"/>
          </w:tcPr>
          <w:p w:rsidR="00AF6EE3" w:rsidRPr="001E3025" w:rsidRDefault="00AF6EE3" w:rsidP="00850DA1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AF6EE3" w:rsidRPr="001E3025" w:rsidRDefault="00AF6EE3" w:rsidP="00850DA1">
            <w:pPr>
              <w:rPr>
                <w:sz w:val="28"/>
                <w:szCs w:val="28"/>
              </w:rPr>
            </w:pPr>
          </w:p>
        </w:tc>
      </w:tr>
    </w:tbl>
    <w:p w:rsidR="00AF6EE3" w:rsidRPr="00CE1871" w:rsidRDefault="00AF6EE3" w:rsidP="00AF6EE3">
      <w:pPr>
        <w:jc w:val="center"/>
        <w:rPr>
          <w:b/>
          <w:sz w:val="28"/>
          <w:szCs w:val="28"/>
        </w:rPr>
      </w:pPr>
      <w:bookmarkStart w:id="6" w:name="OLE_LINK8"/>
      <w:r>
        <w:rPr>
          <w:b/>
          <w:sz w:val="28"/>
          <w:szCs w:val="28"/>
        </w:rPr>
        <w:t>Одеса</w:t>
      </w:r>
      <w:r w:rsidRPr="00850DA1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 w:rsidR="00AB594B">
        <w:rPr>
          <w:b/>
          <w:sz w:val="28"/>
          <w:szCs w:val="28"/>
          <w:lang w:val="uk-UA"/>
        </w:rPr>
        <w:t>7</w:t>
      </w:r>
      <w:r w:rsidRPr="00850DA1">
        <w:rPr>
          <w:b/>
          <w:sz w:val="28"/>
          <w:szCs w:val="28"/>
        </w:rPr>
        <w:t xml:space="preserve"> </w:t>
      </w:r>
    </w:p>
    <w:bookmarkEnd w:id="6"/>
    <w:p w:rsidR="00AB594B" w:rsidRDefault="00AB594B" w:rsidP="00AF6EE3">
      <w:pPr>
        <w:pStyle w:val="af5"/>
        <w:jc w:val="center"/>
        <w:rPr>
          <w:kern w:val="1"/>
          <w:szCs w:val="28"/>
          <w:lang w:val="uk-UA"/>
        </w:rPr>
      </w:pPr>
    </w:p>
    <w:p w:rsidR="00AB594B" w:rsidRDefault="00AB594B" w:rsidP="00AF6EE3">
      <w:pPr>
        <w:pStyle w:val="af5"/>
        <w:jc w:val="center"/>
        <w:rPr>
          <w:kern w:val="1"/>
          <w:szCs w:val="28"/>
          <w:lang w:val="uk-UA"/>
        </w:rPr>
      </w:pPr>
    </w:p>
    <w:p w:rsidR="00AB594B" w:rsidRDefault="00AB594B" w:rsidP="00AF6EE3">
      <w:pPr>
        <w:pStyle w:val="af5"/>
        <w:jc w:val="center"/>
        <w:rPr>
          <w:kern w:val="1"/>
          <w:szCs w:val="28"/>
          <w:lang w:val="uk-UA"/>
        </w:rPr>
      </w:pPr>
    </w:p>
    <w:p w:rsidR="00AB594B" w:rsidRPr="00AB594B" w:rsidRDefault="00AB594B" w:rsidP="00AF6EE3">
      <w:pPr>
        <w:pStyle w:val="af5"/>
        <w:jc w:val="center"/>
        <w:rPr>
          <w:b/>
          <w:kern w:val="1"/>
          <w:szCs w:val="28"/>
          <w:lang w:val="uk-UA"/>
        </w:rPr>
      </w:pPr>
      <w:r w:rsidRPr="00AB594B">
        <w:rPr>
          <w:b/>
          <w:kern w:val="1"/>
          <w:szCs w:val="28"/>
          <w:lang w:val="uk-UA"/>
        </w:rPr>
        <w:lastRenderedPageBreak/>
        <w:t>ЗМІСТ</w:t>
      </w:r>
    </w:p>
    <w:p w:rsidR="00AB594B" w:rsidRDefault="00AB594B" w:rsidP="00AB594B">
      <w:pPr>
        <w:pStyle w:val="af5"/>
        <w:rPr>
          <w:kern w:val="1"/>
          <w:szCs w:val="28"/>
          <w:lang w:val="uk-UA"/>
        </w:rPr>
      </w:pPr>
      <w:r w:rsidRPr="00AB594B">
        <w:rPr>
          <w:b/>
          <w:kern w:val="1"/>
          <w:szCs w:val="28"/>
          <w:lang w:val="uk-UA"/>
        </w:rPr>
        <w:t>ВСТУП</w:t>
      </w:r>
      <w:r>
        <w:rPr>
          <w:kern w:val="1"/>
          <w:szCs w:val="28"/>
          <w:lang w:val="uk-UA"/>
        </w:rPr>
        <w:t>…………………………………………………………………..3</w:t>
      </w:r>
    </w:p>
    <w:p w:rsidR="00C34D58" w:rsidRDefault="00AB594B" w:rsidP="005368F6">
      <w:pPr>
        <w:spacing w:line="360" w:lineRule="auto"/>
        <w:ind w:firstLine="696"/>
        <w:jc w:val="both"/>
        <w:rPr>
          <w:b/>
          <w:sz w:val="28"/>
          <w:szCs w:val="28"/>
          <w:lang w:val="uk-UA"/>
        </w:rPr>
      </w:pPr>
      <w:r w:rsidRPr="00C34D58">
        <w:rPr>
          <w:b/>
          <w:kern w:val="1"/>
          <w:sz w:val="28"/>
          <w:szCs w:val="28"/>
          <w:lang w:val="uk-UA"/>
        </w:rPr>
        <w:t>РОЗДІЛ 1</w:t>
      </w:r>
      <w:r w:rsidR="00C34D58" w:rsidRPr="00C34D58">
        <w:rPr>
          <w:b/>
          <w:kern w:val="1"/>
          <w:sz w:val="28"/>
          <w:szCs w:val="28"/>
          <w:lang w:val="uk-UA"/>
        </w:rPr>
        <w:t>.</w:t>
      </w:r>
      <w:r w:rsidR="00C34D58">
        <w:rPr>
          <w:b/>
          <w:kern w:val="1"/>
          <w:szCs w:val="28"/>
          <w:lang w:val="uk-UA"/>
        </w:rPr>
        <w:t xml:space="preserve"> </w:t>
      </w:r>
      <w:r w:rsidR="00C34D58">
        <w:rPr>
          <w:b/>
          <w:sz w:val="28"/>
          <w:szCs w:val="28"/>
          <w:lang w:val="uk-UA"/>
        </w:rPr>
        <w:t>ТЕОРЕТИКО-МЕТОДОЛОГІЧНІ ПІДХОДИ ДО ВИВЧЕННЯ ЕМПАТІЇ</w:t>
      </w:r>
      <w:r w:rsidR="00F7359A">
        <w:rPr>
          <w:b/>
          <w:sz w:val="28"/>
          <w:szCs w:val="28"/>
          <w:lang w:val="uk-UA"/>
        </w:rPr>
        <w:t xml:space="preserve">                                                                      </w:t>
      </w:r>
      <w:r w:rsidR="005368F6">
        <w:rPr>
          <w:b/>
          <w:sz w:val="28"/>
          <w:szCs w:val="28"/>
          <w:lang w:val="uk-UA"/>
        </w:rPr>
        <w:t xml:space="preserve">         </w:t>
      </w:r>
      <w:r w:rsidR="00F7359A">
        <w:rPr>
          <w:b/>
          <w:sz w:val="28"/>
          <w:szCs w:val="28"/>
          <w:lang w:val="uk-UA"/>
        </w:rPr>
        <w:t xml:space="preserve">  6</w:t>
      </w:r>
    </w:p>
    <w:p w:rsidR="00AB594B" w:rsidRDefault="00C34D58" w:rsidP="00C34D58">
      <w:pPr>
        <w:pStyle w:val="af5"/>
        <w:ind w:left="696"/>
        <w:rPr>
          <w:szCs w:val="28"/>
          <w:lang w:val="uk-UA"/>
        </w:rPr>
      </w:pPr>
      <w:r w:rsidRPr="00C34D58">
        <w:rPr>
          <w:szCs w:val="28"/>
          <w:lang w:val="uk-UA"/>
        </w:rPr>
        <w:t xml:space="preserve">1.1. Дослідження емпатії у зарубіжній психології      </w:t>
      </w:r>
      <w:r>
        <w:rPr>
          <w:szCs w:val="28"/>
          <w:lang w:val="uk-UA"/>
        </w:rPr>
        <w:t xml:space="preserve">              </w:t>
      </w:r>
      <w:r w:rsidR="00F7359A">
        <w:rPr>
          <w:szCs w:val="28"/>
          <w:lang w:val="uk-UA"/>
        </w:rPr>
        <w:t xml:space="preserve">  6</w:t>
      </w:r>
    </w:p>
    <w:p w:rsidR="00F7359A" w:rsidRDefault="00C34D58" w:rsidP="005368F6">
      <w:pPr>
        <w:pStyle w:val="af5"/>
        <w:ind w:left="708" w:right="0" w:firstLine="708"/>
        <w:rPr>
          <w:szCs w:val="28"/>
          <w:lang w:val="uk-UA"/>
        </w:rPr>
      </w:pPr>
      <w:r>
        <w:rPr>
          <w:szCs w:val="28"/>
          <w:lang w:val="uk-UA"/>
        </w:rPr>
        <w:t xml:space="preserve">1.2. </w:t>
      </w:r>
      <w:r w:rsidR="00F7359A" w:rsidRPr="00F7359A">
        <w:rPr>
          <w:szCs w:val="28"/>
          <w:lang w:val="uk-UA"/>
        </w:rPr>
        <w:t xml:space="preserve">Проблема емпатії у пострадянській та вітчизняній </w:t>
      </w:r>
    </w:p>
    <w:p w:rsidR="00C34D58" w:rsidRDefault="00F7359A" w:rsidP="005368F6">
      <w:pPr>
        <w:pStyle w:val="af5"/>
        <w:ind w:right="0" w:firstLine="0"/>
        <w:rPr>
          <w:szCs w:val="28"/>
          <w:lang w:val="uk-UA"/>
        </w:rPr>
      </w:pPr>
      <w:r>
        <w:rPr>
          <w:szCs w:val="28"/>
          <w:lang w:val="uk-UA"/>
        </w:rPr>
        <w:t>п</w:t>
      </w:r>
      <w:r w:rsidRPr="00F7359A">
        <w:rPr>
          <w:szCs w:val="28"/>
          <w:lang w:val="uk-UA"/>
        </w:rPr>
        <w:t>сихології</w:t>
      </w:r>
      <w:r>
        <w:rPr>
          <w:szCs w:val="28"/>
          <w:lang w:val="uk-UA"/>
        </w:rPr>
        <w:t xml:space="preserve">                                                                                              </w:t>
      </w:r>
      <w:r w:rsidR="00AC5BBB">
        <w:rPr>
          <w:szCs w:val="28"/>
          <w:lang w:val="uk-UA"/>
        </w:rPr>
        <w:t xml:space="preserve">         </w:t>
      </w:r>
      <w:r>
        <w:rPr>
          <w:szCs w:val="28"/>
          <w:lang w:val="uk-UA"/>
        </w:rPr>
        <w:t xml:space="preserve"> 11</w:t>
      </w:r>
    </w:p>
    <w:p w:rsidR="00F7359A" w:rsidRDefault="00F7359A" w:rsidP="00F7359A">
      <w:pPr>
        <w:spacing w:line="360" w:lineRule="auto"/>
        <w:ind w:firstLine="708"/>
        <w:contextualSpacing/>
        <w:jc w:val="both"/>
        <w:rPr>
          <w:sz w:val="28"/>
          <w:szCs w:val="28"/>
          <w:shd w:val="clear" w:color="auto" w:fill="FFFFFF"/>
        </w:rPr>
      </w:pPr>
      <w:r>
        <w:rPr>
          <w:szCs w:val="28"/>
          <w:lang w:val="uk-UA"/>
        </w:rPr>
        <w:tab/>
        <w:t xml:space="preserve">1.3. </w:t>
      </w:r>
      <w:r w:rsidRPr="00F7359A">
        <w:rPr>
          <w:sz w:val="28"/>
          <w:szCs w:val="28"/>
          <w:shd w:val="clear" w:color="auto" w:fill="FFFFFF"/>
        </w:rPr>
        <w:t>Особистість майбутнього психолога в сучасних психологічних дослідженнях</w:t>
      </w:r>
      <w:r>
        <w:rPr>
          <w:sz w:val="28"/>
          <w:szCs w:val="28"/>
          <w:shd w:val="clear" w:color="auto" w:fill="FFFFFF"/>
        </w:rPr>
        <w:t xml:space="preserve">                                                                           17</w:t>
      </w:r>
    </w:p>
    <w:p w:rsidR="00F7359A" w:rsidRPr="00F7359A" w:rsidRDefault="00F7359A" w:rsidP="00F7359A">
      <w:pPr>
        <w:spacing w:line="360" w:lineRule="auto"/>
        <w:ind w:firstLine="708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ab/>
        <w:t>Висновки до першого розд</w:t>
      </w:r>
      <w:r>
        <w:rPr>
          <w:sz w:val="28"/>
          <w:szCs w:val="28"/>
          <w:shd w:val="clear" w:color="auto" w:fill="FFFFFF"/>
          <w:lang w:val="uk-UA"/>
        </w:rPr>
        <w:t>і</w:t>
      </w:r>
      <w:r>
        <w:rPr>
          <w:sz w:val="28"/>
          <w:szCs w:val="28"/>
          <w:shd w:val="clear" w:color="auto" w:fill="FFFFFF"/>
        </w:rPr>
        <w:t>лу</w:t>
      </w:r>
      <w:r>
        <w:rPr>
          <w:sz w:val="28"/>
          <w:szCs w:val="28"/>
          <w:shd w:val="clear" w:color="auto" w:fill="FFFFFF"/>
          <w:lang w:val="uk-UA"/>
        </w:rPr>
        <w:t xml:space="preserve">                                                     22</w:t>
      </w:r>
    </w:p>
    <w:p w:rsidR="005368F6" w:rsidRPr="00D322E4" w:rsidRDefault="00F7359A" w:rsidP="005368F6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5368F6">
        <w:rPr>
          <w:b/>
          <w:kern w:val="1"/>
          <w:sz w:val="28"/>
          <w:szCs w:val="28"/>
          <w:lang w:val="uk-UA"/>
        </w:rPr>
        <w:t>РОЗДІЛ 2.</w:t>
      </w:r>
      <w:r w:rsidR="005368F6" w:rsidRPr="005368F6">
        <w:rPr>
          <w:b/>
          <w:kern w:val="1"/>
          <w:szCs w:val="28"/>
          <w:lang w:val="uk-UA"/>
        </w:rPr>
        <w:t xml:space="preserve"> </w:t>
      </w:r>
      <w:r w:rsidR="005368F6" w:rsidRPr="00D322E4">
        <w:rPr>
          <w:b/>
          <w:sz w:val="28"/>
          <w:szCs w:val="28"/>
          <w:lang w:val="uk-UA"/>
        </w:rPr>
        <w:t xml:space="preserve">ОРГАНІЗАЦІЯ ТА МЕТОДИ ДОСЛІДЖЕННЯ </w:t>
      </w:r>
      <w:r w:rsidR="005368F6">
        <w:rPr>
          <w:b/>
          <w:sz w:val="28"/>
          <w:szCs w:val="28"/>
          <w:lang w:val="uk-UA"/>
        </w:rPr>
        <w:t xml:space="preserve">ЕМПАТІЙНОЇ СФЕРИ ПСИХОЛОГА </w:t>
      </w:r>
      <w:r w:rsidR="005368F6" w:rsidRPr="00305E6B">
        <w:rPr>
          <w:sz w:val="28"/>
          <w:szCs w:val="28"/>
          <w:lang w:val="uk-UA"/>
        </w:rPr>
        <w:t xml:space="preserve">                                                     24</w:t>
      </w:r>
    </w:p>
    <w:p w:rsidR="00305E6B" w:rsidRPr="00D322E4" w:rsidRDefault="00561146" w:rsidP="00305E6B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="00305E6B" w:rsidRPr="00305E6B">
        <w:rPr>
          <w:kern w:val="1"/>
          <w:sz w:val="28"/>
          <w:szCs w:val="28"/>
          <w:lang w:val="uk-UA"/>
        </w:rPr>
        <w:t xml:space="preserve">2.1. </w:t>
      </w:r>
      <w:r w:rsidR="00305E6B" w:rsidRPr="00305E6B">
        <w:rPr>
          <w:sz w:val="28"/>
          <w:szCs w:val="28"/>
          <w:lang w:val="uk-UA"/>
        </w:rPr>
        <w:t>Організація та основні етапи дослідження</w:t>
      </w:r>
      <w:r w:rsidR="00305E6B">
        <w:rPr>
          <w:sz w:val="28"/>
          <w:szCs w:val="28"/>
          <w:lang w:val="uk-UA"/>
        </w:rPr>
        <w:t xml:space="preserve">                          24</w:t>
      </w:r>
    </w:p>
    <w:p w:rsidR="00305E6B" w:rsidRDefault="00305E6B" w:rsidP="00305E6B">
      <w:pPr>
        <w:spacing w:line="360" w:lineRule="auto"/>
        <w:ind w:left="708" w:firstLine="708"/>
        <w:jc w:val="both"/>
        <w:rPr>
          <w:sz w:val="28"/>
          <w:szCs w:val="28"/>
          <w:lang w:val="uk-UA"/>
        </w:rPr>
      </w:pPr>
      <w:r w:rsidRPr="00305E6B">
        <w:rPr>
          <w:sz w:val="28"/>
          <w:szCs w:val="28"/>
          <w:lang w:val="uk-UA"/>
        </w:rPr>
        <w:t>2.2.Методи дослідження емпатійної сфери психолога</w:t>
      </w:r>
      <w:r>
        <w:rPr>
          <w:sz w:val="28"/>
          <w:szCs w:val="28"/>
          <w:lang w:val="uk-UA"/>
        </w:rPr>
        <w:t xml:space="preserve">               26</w:t>
      </w:r>
    </w:p>
    <w:p w:rsidR="00305E6B" w:rsidRPr="00F7359A" w:rsidRDefault="00305E6B" w:rsidP="00305E6B">
      <w:pPr>
        <w:spacing w:line="360" w:lineRule="auto"/>
        <w:ind w:left="708" w:firstLine="708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</w:rPr>
        <w:t xml:space="preserve">Висновки до </w:t>
      </w:r>
      <w:r>
        <w:rPr>
          <w:sz w:val="28"/>
          <w:szCs w:val="28"/>
          <w:shd w:val="clear" w:color="auto" w:fill="FFFFFF"/>
          <w:lang w:val="uk-UA"/>
        </w:rPr>
        <w:t>другого</w:t>
      </w:r>
      <w:r>
        <w:rPr>
          <w:sz w:val="28"/>
          <w:szCs w:val="28"/>
          <w:shd w:val="clear" w:color="auto" w:fill="FFFFFF"/>
        </w:rPr>
        <w:t xml:space="preserve"> розд</w:t>
      </w:r>
      <w:r>
        <w:rPr>
          <w:sz w:val="28"/>
          <w:szCs w:val="28"/>
          <w:shd w:val="clear" w:color="auto" w:fill="FFFFFF"/>
          <w:lang w:val="uk-UA"/>
        </w:rPr>
        <w:t>і</w:t>
      </w:r>
      <w:r>
        <w:rPr>
          <w:sz w:val="28"/>
          <w:szCs w:val="28"/>
          <w:shd w:val="clear" w:color="auto" w:fill="FFFFFF"/>
        </w:rPr>
        <w:t>лу</w:t>
      </w:r>
      <w:r>
        <w:rPr>
          <w:sz w:val="28"/>
          <w:szCs w:val="28"/>
          <w:shd w:val="clear" w:color="auto" w:fill="FFFFFF"/>
          <w:lang w:val="uk-UA"/>
        </w:rPr>
        <w:t xml:space="preserve">                                                     36</w:t>
      </w:r>
    </w:p>
    <w:p w:rsidR="006914CC" w:rsidRPr="00076ADE" w:rsidRDefault="00305E6B" w:rsidP="006914CC">
      <w:pPr>
        <w:spacing w:line="360" w:lineRule="auto"/>
        <w:ind w:firstLine="708"/>
        <w:jc w:val="both"/>
        <w:rPr>
          <w:b/>
          <w:sz w:val="28"/>
          <w:lang w:val="uk-UA"/>
        </w:rPr>
      </w:pPr>
      <w:r w:rsidRPr="005368F6">
        <w:rPr>
          <w:b/>
          <w:kern w:val="1"/>
          <w:sz w:val="28"/>
          <w:szCs w:val="28"/>
          <w:lang w:val="uk-UA"/>
        </w:rPr>
        <w:t xml:space="preserve">РОЗДІЛ </w:t>
      </w:r>
      <w:r>
        <w:rPr>
          <w:b/>
          <w:kern w:val="1"/>
          <w:sz w:val="28"/>
          <w:szCs w:val="28"/>
          <w:lang w:val="uk-UA"/>
        </w:rPr>
        <w:t>3</w:t>
      </w:r>
      <w:r w:rsidRPr="005368F6">
        <w:rPr>
          <w:b/>
          <w:kern w:val="1"/>
          <w:sz w:val="28"/>
          <w:szCs w:val="28"/>
          <w:lang w:val="uk-UA"/>
        </w:rPr>
        <w:t>.</w:t>
      </w:r>
      <w:r w:rsidR="006914CC" w:rsidRPr="006914CC">
        <w:rPr>
          <w:b/>
          <w:sz w:val="28"/>
          <w:lang w:val="uk-UA" w:eastAsia="uk-UA"/>
        </w:rPr>
        <w:t xml:space="preserve"> </w:t>
      </w:r>
      <w:r w:rsidR="006914CC" w:rsidRPr="00076ADE">
        <w:rPr>
          <w:b/>
          <w:sz w:val="28"/>
          <w:lang w:val="uk-UA" w:eastAsia="uk-UA"/>
        </w:rPr>
        <w:t>ЕМПІРИЧНЕ ДОСЛІДЖЕННЯ ОСОБЛИВОСТЕЙ ЕМПАТІ</w:t>
      </w:r>
      <w:r w:rsidR="006914CC">
        <w:rPr>
          <w:b/>
          <w:sz w:val="28"/>
          <w:lang w:val="uk-UA" w:eastAsia="uk-UA"/>
        </w:rPr>
        <w:t>ЙНОЇ СФЕРИ ПСИХОЛОГА                                                     37</w:t>
      </w:r>
    </w:p>
    <w:p w:rsidR="00305E6B" w:rsidRPr="003267D7" w:rsidRDefault="006914CC" w:rsidP="00305E6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3.1.</w:t>
      </w:r>
      <w:r w:rsidR="003267D7" w:rsidRPr="003267D7">
        <w:rPr>
          <w:b/>
          <w:sz w:val="28"/>
          <w:lang w:val="uk-UA" w:eastAsia="uk-UA"/>
        </w:rPr>
        <w:t xml:space="preserve"> </w:t>
      </w:r>
      <w:r w:rsidR="003267D7" w:rsidRPr="003267D7">
        <w:rPr>
          <w:sz w:val="28"/>
          <w:lang w:val="uk-UA" w:eastAsia="uk-UA"/>
        </w:rPr>
        <w:t xml:space="preserve">Ступінь розвитку та </w:t>
      </w:r>
      <w:r w:rsidR="003267D7" w:rsidRPr="003267D7">
        <w:rPr>
          <w:sz w:val="28"/>
          <w:szCs w:val="28"/>
          <w:lang w:val="uk-UA" w:eastAsia="uk-UA"/>
        </w:rPr>
        <w:t xml:space="preserve">взаємозв'язки між параметрами </w:t>
      </w:r>
      <w:r w:rsidR="003267D7" w:rsidRPr="003267D7">
        <w:rPr>
          <w:sz w:val="28"/>
          <w:lang w:val="uk-UA" w:eastAsia="uk-UA"/>
        </w:rPr>
        <w:t>емпатії в досліджуваній вибірці</w:t>
      </w:r>
      <w:r w:rsidR="003267D7">
        <w:rPr>
          <w:sz w:val="28"/>
          <w:lang w:val="uk-UA" w:eastAsia="uk-UA"/>
        </w:rPr>
        <w:t xml:space="preserve">                                                                                     37</w:t>
      </w:r>
    </w:p>
    <w:p w:rsidR="003267D7" w:rsidRPr="003267D7" w:rsidRDefault="003267D7" w:rsidP="003267D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Pr="003267D7">
        <w:rPr>
          <w:sz w:val="28"/>
          <w:szCs w:val="28"/>
          <w:lang w:val="uk-UA" w:eastAsia="uk-UA"/>
        </w:rPr>
        <w:t>3.2. Модель е</w:t>
      </w:r>
      <w:r w:rsidRPr="003267D7">
        <w:rPr>
          <w:sz w:val="28"/>
          <w:szCs w:val="28"/>
          <w:lang w:eastAsia="uk-UA"/>
        </w:rPr>
        <w:t>мпат</w:t>
      </w:r>
      <w:r w:rsidRPr="003267D7">
        <w:rPr>
          <w:sz w:val="28"/>
          <w:szCs w:val="28"/>
          <w:lang w:val="uk-UA" w:eastAsia="uk-UA"/>
        </w:rPr>
        <w:t>ійної сфери психолога та їх внутрішня структура</w:t>
      </w:r>
      <w:r>
        <w:rPr>
          <w:sz w:val="28"/>
          <w:szCs w:val="28"/>
          <w:lang w:val="uk-UA" w:eastAsia="uk-UA"/>
        </w:rPr>
        <w:t xml:space="preserve">                                                                                                         42</w:t>
      </w:r>
    </w:p>
    <w:p w:rsidR="001B2F62" w:rsidRPr="001B2F62" w:rsidRDefault="001B2F62" w:rsidP="001B2F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Pr="001B2F62">
        <w:rPr>
          <w:sz w:val="28"/>
          <w:szCs w:val="28"/>
          <w:lang w:val="uk-UA" w:eastAsia="uk-UA"/>
        </w:rPr>
        <w:t>3.3. Психологічні чинники, що формують канали е</w:t>
      </w:r>
      <w:r w:rsidRPr="001B2F62">
        <w:rPr>
          <w:sz w:val="28"/>
          <w:szCs w:val="28"/>
          <w:lang w:eastAsia="uk-UA"/>
        </w:rPr>
        <w:t>мпат</w:t>
      </w:r>
      <w:r w:rsidRPr="001B2F62">
        <w:rPr>
          <w:sz w:val="28"/>
          <w:szCs w:val="28"/>
          <w:lang w:val="uk-UA" w:eastAsia="uk-UA"/>
        </w:rPr>
        <w:t>ії психолога</w:t>
      </w:r>
      <w:r>
        <w:rPr>
          <w:sz w:val="28"/>
          <w:szCs w:val="28"/>
          <w:lang w:val="uk-UA" w:eastAsia="uk-UA"/>
        </w:rPr>
        <w:t xml:space="preserve">                                                                                                         46</w:t>
      </w:r>
    </w:p>
    <w:p w:rsidR="001B2F62" w:rsidRPr="001B2F62" w:rsidRDefault="001B2F62" w:rsidP="001B2F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Pr="001B2F62">
        <w:rPr>
          <w:sz w:val="28"/>
          <w:szCs w:val="28"/>
          <w:lang w:val="uk-UA" w:eastAsia="uk-UA"/>
        </w:rPr>
        <w:t>3.4. Особливості емпатійної сфери та її індивідуально-психологічних властивостей</w:t>
      </w:r>
      <w:r>
        <w:rPr>
          <w:sz w:val="28"/>
          <w:szCs w:val="28"/>
          <w:lang w:val="uk-UA" w:eastAsia="uk-UA"/>
        </w:rPr>
        <w:t xml:space="preserve">                                                                           66</w:t>
      </w:r>
    </w:p>
    <w:p w:rsidR="00F7359A" w:rsidRPr="003267D7" w:rsidRDefault="001B2F62" w:rsidP="00F7359A">
      <w:pPr>
        <w:pStyle w:val="af5"/>
        <w:rPr>
          <w:kern w:val="1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>
        <w:rPr>
          <w:szCs w:val="28"/>
          <w:shd w:val="clear" w:color="auto" w:fill="FFFFFF"/>
        </w:rPr>
        <w:t xml:space="preserve">Висновки до </w:t>
      </w:r>
      <w:r>
        <w:rPr>
          <w:szCs w:val="28"/>
          <w:shd w:val="clear" w:color="auto" w:fill="FFFFFF"/>
          <w:lang w:val="uk-UA"/>
        </w:rPr>
        <w:t>третього</w:t>
      </w:r>
      <w:r>
        <w:rPr>
          <w:szCs w:val="28"/>
          <w:shd w:val="clear" w:color="auto" w:fill="FFFFFF"/>
        </w:rPr>
        <w:t xml:space="preserve"> розд</w:t>
      </w:r>
      <w:r>
        <w:rPr>
          <w:szCs w:val="28"/>
          <w:shd w:val="clear" w:color="auto" w:fill="FFFFFF"/>
          <w:lang w:val="uk-UA"/>
        </w:rPr>
        <w:t>і</w:t>
      </w:r>
      <w:r>
        <w:rPr>
          <w:szCs w:val="28"/>
          <w:shd w:val="clear" w:color="auto" w:fill="FFFFFF"/>
        </w:rPr>
        <w:t>лу</w:t>
      </w:r>
      <w:r>
        <w:rPr>
          <w:szCs w:val="28"/>
          <w:shd w:val="clear" w:color="auto" w:fill="FFFFFF"/>
          <w:lang w:val="uk-UA"/>
        </w:rPr>
        <w:t xml:space="preserve">                                                    70</w:t>
      </w:r>
    </w:p>
    <w:p w:rsidR="00AB594B" w:rsidRDefault="001B2F62" w:rsidP="001B2F62">
      <w:pPr>
        <w:pStyle w:val="af5"/>
        <w:rPr>
          <w:kern w:val="1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Pr="001B2F62">
        <w:rPr>
          <w:b/>
          <w:kern w:val="1"/>
          <w:szCs w:val="28"/>
          <w:lang w:val="uk-UA"/>
        </w:rPr>
        <w:t xml:space="preserve">ВИСНОВКИ </w:t>
      </w:r>
      <w:r>
        <w:rPr>
          <w:kern w:val="1"/>
          <w:szCs w:val="28"/>
          <w:lang w:val="uk-UA"/>
        </w:rPr>
        <w:t xml:space="preserve">                                                                                73</w:t>
      </w:r>
    </w:p>
    <w:p w:rsidR="001B2F62" w:rsidRPr="001B2F62" w:rsidRDefault="001B2F62" w:rsidP="001B2F62">
      <w:pPr>
        <w:pStyle w:val="af5"/>
        <w:rPr>
          <w:b/>
          <w:kern w:val="1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Pr="001B2F62">
        <w:rPr>
          <w:b/>
          <w:kern w:val="1"/>
          <w:szCs w:val="28"/>
          <w:lang w:val="uk-UA"/>
        </w:rPr>
        <w:t xml:space="preserve">СПИСОК ВИКОРИСТАНИХ ДЖЕРЕЛ </w:t>
      </w:r>
      <w:r w:rsidRPr="00171333">
        <w:rPr>
          <w:kern w:val="1"/>
          <w:szCs w:val="28"/>
          <w:lang w:val="uk-UA"/>
        </w:rPr>
        <w:t xml:space="preserve">      </w:t>
      </w:r>
      <w:r w:rsidR="00171333" w:rsidRPr="00171333">
        <w:rPr>
          <w:kern w:val="1"/>
          <w:szCs w:val="28"/>
          <w:lang w:val="uk-UA"/>
        </w:rPr>
        <w:t xml:space="preserve">                             76</w:t>
      </w:r>
    </w:p>
    <w:p w:rsidR="00AB594B" w:rsidRPr="001B2F62" w:rsidRDefault="001B2F62" w:rsidP="001B2F62">
      <w:pPr>
        <w:pStyle w:val="af5"/>
        <w:rPr>
          <w:b/>
          <w:kern w:val="1"/>
          <w:szCs w:val="28"/>
          <w:lang w:val="uk-UA"/>
        </w:rPr>
      </w:pPr>
      <w:r>
        <w:rPr>
          <w:kern w:val="1"/>
          <w:szCs w:val="28"/>
          <w:lang w:val="uk-UA"/>
        </w:rPr>
        <w:tab/>
      </w:r>
      <w:r w:rsidRPr="001B2F62">
        <w:rPr>
          <w:b/>
          <w:kern w:val="1"/>
          <w:szCs w:val="28"/>
          <w:lang w:val="uk-UA"/>
        </w:rPr>
        <w:t>ДОДАТКИ</w:t>
      </w:r>
      <w:r w:rsidR="00171333">
        <w:rPr>
          <w:b/>
          <w:kern w:val="1"/>
          <w:szCs w:val="28"/>
          <w:lang w:val="uk-UA"/>
        </w:rPr>
        <w:t xml:space="preserve"> </w:t>
      </w:r>
      <w:r w:rsidR="00171333" w:rsidRPr="00171333">
        <w:rPr>
          <w:kern w:val="1"/>
          <w:szCs w:val="28"/>
          <w:lang w:val="uk-UA"/>
        </w:rPr>
        <w:t xml:space="preserve">                                                                                      82</w:t>
      </w:r>
    </w:p>
    <w:bookmarkEnd w:id="0"/>
    <w:p w:rsidR="006304EC" w:rsidRDefault="006304EC" w:rsidP="00AF6EE3">
      <w:pPr>
        <w:pStyle w:val="af5"/>
        <w:jc w:val="center"/>
        <w:rPr>
          <w:b/>
          <w:szCs w:val="28"/>
          <w:lang w:val="uk-UA" w:eastAsia="uk-UA"/>
        </w:rPr>
      </w:pPr>
      <w:r>
        <w:rPr>
          <w:b/>
          <w:szCs w:val="28"/>
          <w:lang w:val="uk-UA" w:eastAsia="uk-UA"/>
        </w:rPr>
        <w:lastRenderedPageBreak/>
        <w:t>ВСТУП</w:t>
      </w:r>
    </w:p>
    <w:p w:rsidR="006304EC" w:rsidRDefault="006304EC" w:rsidP="006304EC">
      <w:pPr>
        <w:spacing w:line="360" w:lineRule="auto"/>
        <w:ind w:firstLine="900"/>
        <w:jc w:val="both"/>
        <w:rPr>
          <w:b/>
          <w:sz w:val="28"/>
          <w:szCs w:val="28"/>
          <w:lang w:val="uk-UA" w:eastAsia="uk-UA"/>
        </w:rPr>
      </w:pPr>
    </w:p>
    <w:p w:rsidR="006304EC" w:rsidRPr="007D4067" w:rsidRDefault="006304EC" w:rsidP="006304EC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736983">
        <w:rPr>
          <w:b/>
          <w:sz w:val="28"/>
          <w:szCs w:val="28"/>
          <w:lang w:val="uk-UA" w:eastAsia="uk-UA"/>
        </w:rPr>
        <w:t>Актуальність дослідження</w:t>
      </w:r>
      <w:r w:rsidRPr="00736983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На сучасному етапі розвитку психологічної науки особливого значення набуває поглиблений аналіз психічних утворень, які виступають основними координаторами та регуляторами життєдіяльності особистості, розвитку її </w:t>
      </w:r>
      <w:r w:rsidR="00850DA1">
        <w:rPr>
          <w:sz w:val="28"/>
          <w:szCs w:val="28"/>
          <w:lang w:val="uk-UA"/>
        </w:rPr>
        <w:t xml:space="preserve">професійного </w:t>
      </w:r>
      <w:r>
        <w:rPr>
          <w:sz w:val="28"/>
          <w:szCs w:val="28"/>
          <w:lang w:val="uk-UA"/>
        </w:rPr>
        <w:t xml:space="preserve">потенціалу та повноцінного функціонування у суспільстві. До цієї категорії унікальних інтегральних утворень відноситься </w:t>
      </w:r>
      <w:r w:rsidR="00774C1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емпатія</w:t>
      </w:r>
      <w:r w:rsidRPr="003A05A2">
        <w:rPr>
          <w:sz w:val="28"/>
          <w:szCs w:val="28"/>
          <w:lang w:val="uk-UA"/>
        </w:rPr>
        <w:t>.</w:t>
      </w:r>
    </w:p>
    <w:p w:rsidR="006304EC" w:rsidRPr="00A67529" w:rsidRDefault="006304EC" w:rsidP="006304E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зарубіжній психології представлені різні напрямки дослідження емпатії. </w:t>
      </w:r>
      <w:r w:rsidRPr="0090264F">
        <w:rPr>
          <w:color w:val="000000"/>
          <w:sz w:val="28"/>
          <w:szCs w:val="28"/>
          <w:lang w:val="uk-UA"/>
        </w:rPr>
        <w:t xml:space="preserve">Так, </w:t>
      </w:r>
      <w:r>
        <w:rPr>
          <w:color w:val="000000"/>
          <w:sz w:val="28"/>
          <w:szCs w:val="28"/>
          <w:lang w:val="uk-UA"/>
        </w:rPr>
        <w:t>низка авторів підкреслювала суспільний характер емпатії, її зв</w:t>
      </w:r>
      <w:r w:rsidRPr="0090264F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язок з альтруїзмом, а здібність розуміти та занурюватися у світ іншої людини розглядали як</w:t>
      </w:r>
      <w:r w:rsidRPr="001917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характеристику </w:t>
      </w:r>
      <w:r w:rsidRPr="00191788">
        <w:rPr>
          <w:color w:val="000000"/>
          <w:sz w:val="28"/>
          <w:szCs w:val="28"/>
          <w:lang w:val="uk-UA"/>
        </w:rPr>
        <w:t>вза</w:t>
      </w:r>
      <w:r>
        <w:rPr>
          <w:color w:val="000000"/>
          <w:sz w:val="28"/>
          <w:szCs w:val="28"/>
          <w:lang w:val="uk-UA"/>
        </w:rPr>
        <w:t>є</w:t>
      </w:r>
      <w:r w:rsidRPr="00191788">
        <w:rPr>
          <w:color w:val="000000"/>
          <w:sz w:val="28"/>
          <w:szCs w:val="28"/>
          <w:lang w:val="uk-UA"/>
        </w:rPr>
        <w:t>мод</w:t>
      </w:r>
      <w:r>
        <w:rPr>
          <w:color w:val="000000"/>
          <w:sz w:val="28"/>
          <w:szCs w:val="28"/>
          <w:lang w:val="uk-UA"/>
        </w:rPr>
        <w:t>ії</w:t>
      </w:r>
      <w:r w:rsidRPr="00191788">
        <w:rPr>
          <w:color w:val="000000"/>
          <w:sz w:val="28"/>
          <w:szCs w:val="28"/>
          <w:lang w:val="uk-UA"/>
        </w:rPr>
        <w:t xml:space="preserve"> групов</w:t>
      </w:r>
      <w:r>
        <w:rPr>
          <w:color w:val="000000"/>
          <w:sz w:val="28"/>
          <w:szCs w:val="28"/>
          <w:lang w:val="uk-UA"/>
        </w:rPr>
        <w:t>и</w:t>
      </w:r>
      <w:r w:rsidRPr="00191788">
        <w:rPr>
          <w:color w:val="000000"/>
          <w:sz w:val="28"/>
          <w:szCs w:val="28"/>
          <w:lang w:val="uk-UA"/>
        </w:rPr>
        <w:t>х суб’</w:t>
      </w:r>
      <w:r>
        <w:rPr>
          <w:color w:val="000000"/>
          <w:sz w:val="28"/>
          <w:szCs w:val="28"/>
          <w:lang w:val="uk-UA"/>
        </w:rPr>
        <w:t>є</w:t>
      </w:r>
      <w:r w:rsidRPr="00191788">
        <w:rPr>
          <w:color w:val="000000"/>
          <w:sz w:val="28"/>
          <w:szCs w:val="28"/>
          <w:lang w:val="uk-UA"/>
        </w:rPr>
        <w:t>к</w:t>
      </w:r>
      <w:r>
        <w:rPr>
          <w:color w:val="000000"/>
          <w:sz w:val="28"/>
          <w:szCs w:val="28"/>
          <w:lang w:val="uk-UA"/>
        </w:rPr>
        <w:t>ті</w:t>
      </w:r>
      <w:r w:rsidRPr="00191788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(</w:t>
      </w:r>
      <w:r w:rsidRPr="001717BA">
        <w:rPr>
          <w:color w:val="000000"/>
          <w:sz w:val="28"/>
          <w:szCs w:val="28"/>
          <w:lang w:val="uk-UA"/>
        </w:rPr>
        <w:t>Дж.</w:t>
      </w:r>
      <w:r>
        <w:rPr>
          <w:color w:val="000000"/>
          <w:sz w:val="28"/>
          <w:szCs w:val="28"/>
          <w:lang w:val="uk-UA"/>
        </w:rPr>
        <w:t xml:space="preserve"> І</w:t>
      </w:r>
      <w:r w:rsidRPr="001631C1">
        <w:rPr>
          <w:color w:val="000000"/>
          <w:sz w:val="28"/>
          <w:szCs w:val="28"/>
          <w:lang w:val="uk-UA"/>
        </w:rPr>
        <w:t>ган</w:t>
      </w:r>
      <w:r>
        <w:rPr>
          <w:color w:val="000000"/>
          <w:sz w:val="28"/>
          <w:szCs w:val="28"/>
          <w:lang w:val="uk-UA"/>
        </w:rPr>
        <w:t>, Д.Кребс</w:t>
      </w:r>
      <w:r w:rsidRPr="001631C1">
        <w:rPr>
          <w:color w:val="000000"/>
          <w:sz w:val="28"/>
          <w:szCs w:val="28"/>
          <w:lang w:val="uk-UA"/>
        </w:rPr>
        <w:t>, С.П.Олайнер</w:t>
      </w:r>
      <w:r>
        <w:rPr>
          <w:color w:val="000000"/>
          <w:sz w:val="28"/>
          <w:szCs w:val="28"/>
          <w:lang w:val="uk-UA"/>
        </w:rPr>
        <w:t>); інші основне проблемне поле дослідження емпатії пов</w:t>
      </w:r>
      <w:r w:rsidRPr="00023231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язували з вивченням її комунікативного компоненту (</w:t>
      </w:r>
      <w:r w:rsidRPr="00023231">
        <w:rPr>
          <w:sz w:val="28"/>
          <w:szCs w:val="28"/>
          <w:lang w:val="uk-UA"/>
        </w:rPr>
        <w:t>С.Д</w:t>
      </w:r>
      <w:r>
        <w:rPr>
          <w:sz w:val="28"/>
          <w:szCs w:val="28"/>
          <w:lang w:val="uk-UA"/>
        </w:rPr>
        <w:t>е</w:t>
      </w:r>
      <w:r w:rsidRPr="00023231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і</w:t>
      </w:r>
      <w:r w:rsidRPr="00023231">
        <w:rPr>
          <w:sz w:val="28"/>
          <w:szCs w:val="28"/>
          <w:lang w:val="uk-UA"/>
        </w:rPr>
        <w:t>ш</w:t>
      </w:r>
      <w:r>
        <w:rPr>
          <w:sz w:val="28"/>
          <w:szCs w:val="28"/>
          <w:lang w:val="uk-UA"/>
        </w:rPr>
        <w:t xml:space="preserve">, </w:t>
      </w:r>
      <w:r w:rsidRPr="00023231">
        <w:rPr>
          <w:sz w:val="28"/>
          <w:szCs w:val="28"/>
          <w:lang w:val="uk-UA"/>
        </w:rPr>
        <w:t>Н.Каган</w:t>
      </w:r>
      <w:r>
        <w:rPr>
          <w:sz w:val="28"/>
          <w:szCs w:val="28"/>
          <w:lang w:val="uk-UA"/>
        </w:rPr>
        <w:t xml:space="preserve">, </w:t>
      </w:r>
      <w:r w:rsidRPr="00962E01">
        <w:rPr>
          <w:sz w:val="28"/>
          <w:szCs w:val="28"/>
          <w:lang w:val="uk-UA" w:eastAsia="uk-UA"/>
        </w:rPr>
        <w:t>Т. К</w:t>
      </w:r>
      <w:r>
        <w:rPr>
          <w:sz w:val="28"/>
          <w:szCs w:val="28"/>
          <w:lang w:val="uk-UA" w:eastAsia="uk-UA"/>
        </w:rPr>
        <w:t>іф</w:t>
      </w:r>
      <w:r>
        <w:rPr>
          <w:sz w:val="28"/>
          <w:szCs w:val="28"/>
          <w:lang w:val="uk-UA"/>
        </w:rPr>
        <w:t>); поступово</w:t>
      </w:r>
      <w:r>
        <w:rPr>
          <w:color w:val="000000"/>
          <w:sz w:val="28"/>
          <w:szCs w:val="28"/>
          <w:lang w:val="uk-UA"/>
        </w:rPr>
        <w:t xml:space="preserve"> </w:t>
      </w:r>
      <w:r w:rsidRPr="001631C1">
        <w:rPr>
          <w:sz w:val="28"/>
          <w:szCs w:val="28"/>
          <w:lang w:val="uk-UA"/>
        </w:rPr>
        <w:t xml:space="preserve">акцент </w:t>
      </w:r>
      <w:r>
        <w:rPr>
          <w:sz w:val="28"/>
          <w:szCs w:val="28"/>
          <w:lang w:val="uk-UA"/>
        </w:rPr>
        <w:t xml:space="preserve">був перенесений </w:t>
      </w:r>
      <w:r w:rsidRPr="001631C1">
        <w:rPr>
          <w:sz w:val="28"/>
          <w:szCs w:val="28"/>
          <w:lang w:val="uk-UA"/>
        </w:rPr>
        <w:t xml:space="preserve">на </w:t>
      </w:r>
      <w:r>
        <w:rPr>
          <w:sz w:val="28"/>
          <w:szCs w:val="28"/>
          <w:lang w:val="uk-UA"/>
        </w:rPr>
        <w:t>розуміння</w:t>
      </w:r>
      <w:r w:rsidRPr="001631C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іншої людини через</w:t>
      </w:r>
      <w:r w:rsidRPr="001631C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використання механізмів перетворення, інтроекції або прийняття точки відліку іншої людини</w:t>
      </w:r>
      <w:r w:rsidRPr="001631C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 w:rsidRPr="001631C1">
        <w:rPr>
          <w:sz w:val="28"/>
          <w:szCs w:val="28"/>
          <w:lang w:val="uk-UA"/>
        </w:rPr>
        <w:t>Дж.М</w:t>
      </w:r>
      <w:r>
        <w:rPr>
          <w:sz w:val="28"/>
          <w:szCs w:val="28"/>
          <w:lang w:val="uk-UA"/>
        </w:rPr>
        <w:t>і</w:t>
      </w:r>
      <w:r w:rsidRPr="001631C1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); </w:t>
      </w:r>
      <w:r>
        <w:rPr>
          <w:sz w:val="28"/>
          <w:szCs w:val="28"/>
          <w:lang w:val="uk-UA" w:eastAsia="uk-UA"/>
        </w:rPr>
        <w:t>е</w:t>
      </w:r>
      <w:r w:rsidRPr="00962E01">
        <w:rPr>
          <w:sz w:val="28"/>
          <w:szCs w:val="28"/>
          <w:lang w:val="uk-UA" w:eastAsia="uk-UA"/>
        </w:rPr>
        <w:t xml:space="preserve">мпатія </w:t>
      </w:r>
      <w:r>
        <w:rPr>
          <w:sz w:val="28"/>
          <w:szCs w:val="28"/>
          <w:lang w:val="uk-UA" w:eastAsia="uk-UA"/>
        </w:rPr>
        <w:t>досліджувалася</w:t>
      </w:r>
      <w:r w:rsidRPr="00962E01">
        <w:rPr>
          <w:sz w:val="28"/>
          <w:szCs w:val="28"/>
          <w:lang w:val="uk-UA" w:eastAsia="uk-UA"/>
        </w:rPr>
        <w:t xml:space="preserve"> в контексті психотерапії, у сфері реальної людської практики педагогічного процесу, сімейному житт</w:t>
      </w:r>
      <w:r>
        <w:rPr>
          <w:sz w:val="28"/>
          <w:szCs w:val="28"/>
          <w:lang w:val="uk-UA" w:eastAsia="uk-UA"/>
        </w:rPr>
        <w:t>і</w:t>
      </w:r>
      <w:r w:rsidRPr="00962E0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тощо (Н.Рас</w:t>
      </w:r>
      <w:r w:rsidRPr="003938B3">
        <w:rPr>
          <w:sz w:val="28"/>
          <w:szCs w:val="28"/>
          <w:lang w:val="uk-UA" w:eastAsia="uk-UA"/>
        </w:rPr>
        <w:t>к</w:t>
      </w:r>
      <w:r>
        <w:rPr>
          <w:sz w:val="28"/>
          <w:szCs w:val="28"/>
          <w:lang w:val="uk-UA" w:eastAsia="uk-UA"/>
        </w:rPr>
        <w:t>і</w:t>
      </w:r>
      <w:r w:rsidRPr="003938B3">
        <w:rPr>
          <w:sz w:val="28"/>
          <w:szCs w:val="28"/>
          <w:lang w:val="uk-UA" w:eastAsia="uk-UA"/>
        </w:rPr>
        <w:t>н</w:t>
      </w:r>
      <w:r>
        <w:rPr>
          <w:sz w:val="28"/>
          <w:szCs w:val="28"/>
          <w:lang w:val="uk-UA" w:eastAsia="uk-UA"/>
        </w:rPr>
        <w:t>, К.Роджерс, Дж.</w:t>
      </w:r>
      <w:r w:rsidRPr="003938B3">
        <w:rPr>
          <w:sz w:val="28"/>
          <w:szCs w:val="28"/>
          <w:lang w:val="uk-UA" w:eastAsia="uk-UA"/>
        </w:rPr>
        <w:t>Уотк</w:t>
      </w:r>
      <w:r>
        <w:rPr>
          <w:sz w:val="28"/>
          <w:szCs w:val="28"/>
          <w:lang w:val="uk-UA" w:eastAsia="uk-UA"/>
        </w:rPr>
        <w:t>і</w:t>
      </w:r>
      <w:r w:rsidRPr="003938B3">
        <w:rPr>
          <w:sz w:val="28"/>
          <w:szCs w:val="28"/>
          <w:lang w:val="uk-UA" w:eastAsia="uk-UA"/>
        </w:rPr>
        <w:t>нс</w:t>
      </w:r>
      <w:r>
        <w:rPr>
          <w:sz w:val="28"/>
          <w:szCs w:val="28"/>
          <w:lang w:val="uk-UA" w:eastAsia="uk-UA"/>
        </w:rPr>
        <w:t>,</w:t>
      </w:r>
      <w:r w:rsidRPr="003938B3">
        <w:rPr>
          <w:sz w:val="28"/>
          <w:szCs w:val="28"/>
          <w:lang w:val="uk-UA" w:eastAsia="uk-UA"/>
        </w:rPr>
        <w:t xml:space="preserve"> </w:t>
      </w:r>
      <w:r w:rsidRPr="00C031B5">
        <w:rPr>
          <w:sz w:val="28"/>
          <w:szCs w:val="28"/>
          <w:lang w:val="en-US"/>
        </w:rPr>
        <w:t>H</w:t>
      </w:r>
      <w:r w:rsidRPr="001A3ED6">
        <w:rPr>
          <w:sz w:val="28"/>
          <w:szCs w:val="28"/>
          <w:lang w:val="uk-UA"/>
        </w:rPr>
        <w:t>.</w:t>
      </w:r>
      <w:r w:rsidRPr="00C031B5">
        <w:rPr>
          <w:sz w:val="28"/>
          <w:szCs w:val="28"/>
          <w:lang w:val="en-US"/>
        </w:rPr>
        <w:t>Betancourt</w:t>
      </w:r>
      <w:r>
        <w:rPr>
          <w:sz w:val="28"/>
          <w:szCs w:val="28"/>
          <w:lang w:val="uk-UA"/>
        </w:rPr>
        <w:t xml:space="preserve">, </w:t>
      </w:r>
      <w:r w:rsidRPr="001631C1">
        <w:rPr>
          <w:sz w:val="28"/>
          <w:szCs w:val="28"/>
          <w:lang w:val="uk-UA"/>
        </w:rPr>
        <w:t>Т.</w:t>
      </w:r>
      <w:r w:rsidRPr="00716CA0">
        <w:rPr>
          <w:sz w:val="28"/>
          <w:szCs w:val="28"/>
          <w:lang w:val="en-US"/>
        </w:rPr>
        <w:t>M</w:t>
      </w:r>
      <w:r>
        <w:rPr>
          <w:sz w:val="28"/>
          <w:szCs w:val="28"/>
          <w:lang w:val="en-US"/>
        </w:rPr>
        <w:t>erry</w:t>
      </w:r>
      <w:r>
        <w:rPr>
          <w:sz w:val="28"/>
          <w:szCs w:val="28"/>
          <w:lang w:val="uk-UA"/>
        </w:rPr>
        <w:t xml:space="preserve">, </w:t>
      </w:r>
      <w:r w:rsidRPr="008B7807">
        <w:rPr>
          <w:sz w:val="28"/>
          <w:szCs w:val="28"/>
          <w:lang w:val="uk-UA" w:eastAsia="uk-UA"/>
        </w:rPr>
        <w:t>J.</w:t>
      </w:r>
      <w:r w:rsidRPr="008B7807">
        <w:rPr>
          <w:sz w:val="28"/>
          <w:szCs w:val="28"/>
          <w:lang w:eastAsia="uk-UA"/>
        </w:rPr>
        <w:t>Sutton</w:t>
      </w:r>
      <w:r w:rsidRPr="008B7807">
        <w:rPr>
          <w:sz w:val="28"/>
          <w:szCs w:val="28"/>
          <w:lang w:val="uk-UA" w:eastAsia="uk-UA"/>
        </w:rPr>
        <w:t>,</w:t>
      </w:r>
      <w:r>
        <w:rPr>
          <w:sz w:val="28"/>
          <w:szCs w:val="28"/>
          <w:lang w:val="uk-UA"/>
        </w:rPr>
        <w:t>).</w:t>
      </w:r>
    </w:p>
    <w:p w:rsidR="006304EC" w:rsidRPr="00694EC3" w:rsidRDefault="006304EC" w:rsidP="006304E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</w:t>
      </w:r>
      <w:r w:rsidR="00AB594B">
        <w:rPr>
          <w:color w:val="000000"/>
          <w:sz w:val="28"/>
          <w:szCs w:val="28"/>
          <w:lang w:val="uk-UA"/>
        </w:rPr>
        <w:t xml:space="preserve">пострадянській та </w:t>
      </w:r>
      <w:r>
        <w:rPr>
          <w:color w:val="000000"/>
          <w:sz w:val="28"/>
          <w:szCs w:val="28"/>
          <w:lang w:val="uk-UA"/>
        </w:rPr>
        <w:t xml:space="preserve">вітчизняній психології емпатію розглядали </w:t>
      </w:r>
      <w:r w:rsidRPr="001631C1">
        <w:rPr>
          <w:sz w:val="28"/>
          <w:szCs w:val="28"/>
          <w:lang w:val="uk-UA" w:eastAsia="uk-UA"/>
        </w:rPr>
        <w:t>інтерсуб’єктивн</w:t>
      </w:r>
      <w:r>
        <w:rPr>
          <w:sz w:val="28"/>
          <w:szCs w:val="28"/>
          <w:lang w:val="uk-UA" w:eastAsia="uk-UA"/>
        </w:rPr>
        <w:t>о, через поняття діалогу як слухання, підтвердження</w:t>
      </w:r>
      <w:r w:rsidRPr="001631C1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О.</w:t>
      </w:r>
      <w:r w:rsidR="00850DA1">
        <w:rPr>
          <w:sz w:val="28"/>
          <w:szCs w:val="28"/>
          <w:lang w:val="uk-UA"/>
        </w:rPr>
        <w:t>У.</w:t>
      </w:r>
      <w:r w:rsidRPr="001631C1">
        <w:rPr>
          <w:sz w:val="28"/>
          <w:szCs w:val="28"/>
          <w:lang w:val="uk-UA"/>
        </w:rPr>
        <w:t>Хараш)</w:t>
      </w:r>
      <w:r>
        <w:rPr>
          <w:sz w:val="28"/>
          <w:szCs w:val="28"/>
          <w:lang w:val="uk-UA"/>
        </w:rPr>
        <w:t xml:space="preserve">, </w:t>
      </w:r>
      <w:r w:rsidRPr="0058403B">
        <w:rPr>
          <w:sz w:val="28"/>
          <w:szCs w:val="28"/>
          <w:lang w:val="uk-UA" w:eastAsia="uk-UA"/>
        </w:rPr>
        <w:t>як компон</w:t>
      </w:r>
      <w:r>
        <w:rPr>
          <w:sz w:val="28"/>
          <w:szCs w:val="28"/>
          <w:lang w:val="uk-UA" w:eastAsia="uk-UA"/>
        </w:rPr>
        <w:t xml:space="preserve">ент любові людини до людини, </w:t>
      </w:r>
      <w:r w:rsidRPr="0058403B">
        <w:rPr>
          <w:sz w:val="28"/>
          <w:szCs w:val="28"/>
          <w:lang w:val="uk-UA" w:eastAsia="uk-UA"/>
        </w:rPr>
        <w:t>емоційно опосередковане ставлення до оточуючих</w:t>
      </w:r>
      <w:r>
        <w:rPr>
          <w:sz w:val="28"/>
          <w:szCs w:val="28"/>
          <w:lang w:val="uk-UA" w:eastAsia="uk-UA"/>
        </w:rPr>
        <w:t xml:space="preserve"> (С.Л. Рубінштейн); онтогенетич</w:t>
      </w:r>
      <w:r w:rsidR="00AB594B">
        <w:rPr>
          <w:sz w:val="28"/>
          <w:szCs w:val="28"/>
          <w:lang w:val="uk-UA" w:eastAsia="uk-UA"/>
        </w:rPr>
        <w:t>но сформовану особистісну харак</w:t>
      </w:r>
      <w:r>
        <w:rPr>
          <w:sz w:val="28"/>
          <w:szCs w:val="28"/>
          <w:lang w:val="uk-UA" w:eastAsia="uk-UA"/>
        </w:rPr>
        <w:t>теристику (</w:t>
      </w:r>
      <w:r w:rsidRPr="008D79F6">
        <w:rPr>
          <w:sz w:val="28"/>
          <w:szCs w:val="28"/>
          <w:lang w:val="uk-UA" w:eastAsia="uk-UA"/>
        </w:rPr>
        <w:t xml:space="preserve">А.В.Запорожець, </w:t>
      </w:r>
      <w:r>
        <w:rPr>
          <w:sz w:val="28"/>
          <w:szCs w:val="28"/>
          <w:lang w:val="uk-UA" w:eastAsia="uk-UA"/>
        </w:rPr>
        <w:t xml:space="preserve">Д.Б.Ельконін, </w:t>
      </w:r>
      <w:r w:rsidRPr="00694EC3">
        <w:rPr>
          <w:sz w:val="28"/>
          <w:szCs w:val="28"/>
          <w:lang w:val="uk-UA" w:eastAsia="uk-UA"/>
        </w:rPr>
        <w:t>П.М. Якобсон)</w:t>
      </w:r>
      <w:r>
        <w:rPr>
          <w:sz w:val="28"/>
          <w:szCs w:val="28"/>
          <w:lang w:val="uk-UA" w:eastAsia="uk-UA"/>
        </w:rPr>
        <w:t>; індивідуально-психологічну рису (</w:t>
      </w:r>
      <w:r w:rsidRPr="001631C1">
        <w:rPr>
          <w:sz w:val="28"/>
          <w:szCs w:val="28"/>
          <w:lang w:val="uk-UA"/>
        </w:rPr>
        <w:t>Ю.Б.Г</w:t>
      </w:r>
      <w:r>
        <w:rPr>
          <w:sz w:val="28"/>
          <w:szCs w:val="28"/>
          <w:lang w:val="uk-UA"/>
        </w:rPr>
        <w:t>і</w:t>
      </w:r>
      <w:r w:rsidRPr="001631C1">
        <w:rPr>
          <w:sz w:val="28"/>
          <w:szCs w:val="28"/>
          <w:lang w:val="uk-UA"/>
        </w:rPr>
        <w:t>ппенрейтер</w:t>
      </w:r>
      <w:r>
        <w:rPr>
          <w:sz w:val="28"/>
          <w:szCs w:val="28"/>
          <w:lang w:val="uk-UA"/>
        </w:rPr>
        <w:t xml:space="preserve">, </w:t>
      </w:r>
      <w:r w:rsidRPr="001631C1">
        <w:rPr>
          <w:sz w:val="28"/>
          <w:szCs w:val="28"/>
          <w:lang w:val="uk-UA"/>
        </w:rPr>
        <w:t>Т.Д.Каряг</w:t>
      </w:r>
      <w:r>
        <w:rPr>
          <w:sz w:val="28"/>
          <w:szCs w:val="28"/>
          <w:lang w:val="uk-UA"/>
        </w:rPr>
        <w:t>і</w:t>
      </w:r>
      <w:r w:rsidRPr="001631C1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а, О.М.</w:t>
      </w:r>
      <w:r w:rsidRPr="001631C1">
        <w:rPr>
          <w:sz w:val="28"/>
          <w:szCs w:val="28"/>
          <w:lang w:val="uk-UA"/>
        </w:rPr>
        <w:t>Козлов</w:t>
      </w:r>
      <w:r>
        <w:rPr>
          <w:sz w:val="28"/>
          <w:szCs w:val="28"/>
          <w:lang w:val="uk-UA"/>
        </w:rPr>
        <w:t xml:space="preserve">а, </w:t>
      </w:r>
      <w:r w:rsidR="00850DA1">
        <w:rPr>
          <w:sz w:val="28"/>
          <w:szCs w:val="28"/>
          <w:lang w:val="uk-UA" w:eastAsia="uk-UA"/>
        </w:rPr>
        <w:t xml:space="preserve">О.Б.Орлов, О.А.Орищенко </w:t>
      </w:r>
      <w:r>
        <w:rPr>
          <w:sz w:val="28"/>
          <w:szCs w:val="28"/>
          <w:lang w:val="uk-UA" w:eastAsia="uk-UA"/>
        </w:rPr>
        <w:t>та ін.).</w:t>
      </w:r>
    </w:p>
    <w:p w:rsidR="006304EC" w:rsidRDefault="006304EC" w:rsidP="006304EC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 w:rsidRPr="00EE0DD4">
        <w:rPr>
          <w:sz w:val="28"/>
          <w:szCs w:val="28"/>
          <w:lang w:val="uk-UA" w:eastAsia="uk-UA"/>
        </w:rPr>
        <w:lastRenderedPageBreak/>
        <w:t xml:space="preserve">Разом з тим, психологічна суть процесу становлення </w:t>
      </w:r>
      <w:r>
        <w:rPr>
          <w:sz w:val="28"/>
          <w:szCs w:val="28"/>
          <w:lang w:val="uk-UA" w:eastAsia="uk-UA"/>
        </w:rPr>
        <w:t>емпатії, диференціація основних кан</w:t>
      </w:r>
      <w:r w:rsidR="00850DA1">
        <w:rPr>
          <w:sz w:val="28"/>
          <w:szCs w:val="28"/>
          <w:lang w:val="uk-UA" w:eastAsia="uk-UA"/>
        </w:rPr>
        <w:t xml:space="preserve">алів </w:t>
      </w:r>
      <w:r>
        <w:rPr>
          <w:sz w:val="28"/>
          <w:szCs w:val="28"/>
          <w:lang w:val="uk-UA" w:eastAsia="uk-UA"/>
        </w:rPr>
        <w:t xml:space="preserve">у </w:t>
      </w:r>
      <w:r w:rsidR="00850DA1">
        <w:rPr>
          <w:sz w:val="28"/>
          <w:szCs w:val="28"/>
          <w:lang w:val="uk-UA" w:eastAsia="uk-UA"/>
        </w:rPr>
        <w:t>майбутніх психологів</w:t>
      </w:r>
      <w:r>
        <w:rPr>
          <w:sz w:val="28"/>
          <w:szCs w:val="28"/>
          <w:lang w:val="uk-UA" w:eastAsia="uk-UA"/>
        </w:rPr>
        <w:t xml:space="preserve"> </w:t>
      </w:r>
      <w:r w:rsidRPr="00116A8E">
        <w:rPr>
          <w:sz w:val="28"/>
          <w:szCs w:val="28"/>
          <w:lang w:val="uk-UA" w:eastAsia="uk-UA"/>
        </w:rPr>
        <w:t xml:space="preserve">залишається </w:t>
      </w:r>
      <w:r w:rsidR="00AB594B">
        <w:rPr>
          <w:sz w:val="28"/>
          <w:szCs w:val="28"/>
          <w:lang w:val="uk-UA" w:eastAsia="uk-UA"/>
        </w:rPr>
        <w:t>актуальною</w:t>
      </w:r>
      <w:r w:rsidRPr="00116A8E">
        <w:rPr>
          <w:sz w:val="28"/>
          <w:szCs w:val="28"/>
          <w:lang w:val="uk-UA" w:eastAsia="uk-UA"/>
        </w:rPr>
        <w:t xml:space="preserve"> як в теоретичному, так і в практичному плані.</w:t>
      </w:r>
    </w:p>
    <w:p w:rsidR="006304EC" w:rsidRPr="00774C1E" w:rsidRDefault="006304EC" w:rsidP="006304EC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4E07CF">
        <w:rPr>
          <w:b/>
          <w:sz w:val="28"/>
          <w:szCs w:val="28"/>
          <w:lang w:val="uk-UA" w:eastAsia="uk-UA"/>
        </w:rPr>
        <w:t xml:space="preserve">Мета </w:t>
      </w:r>
      <w:r>
        <w:rPr>
          <w:b/>
          <w:sz w:val="28"/>
          <w:szCs w:val="28"/>
          <w:lang w:val="uk-UA" w:eastAsia="uk-UA"/>
        </w:rPr>
        <w:t xml:space="preserve">і завдання </w:t>
      </w:r>
      <w:r w:rsidRPr="00A01C0A">
        <w:rPr>
          <w:b/>
          <w:sz w:val="28"/>
          <w:szCs w:val="28"/>
          <w:lang w:val="uk-UA" w:eastAsia="uk-UA"/>
        </w:rPr>
        <w:t>дослідження</w:t>
      </w:r>
      <w:r w:rsidRPr="004E07CF">
        <w:rPr>
          <w:b/>
          <w:sz w:val="28"/>
          <w:szCs w:val="28"/>
          <w:lang w:val="uk-UA" w:eastAsia="uk-UA"/>
        </w:rPr>
        <w:t>:</w:t>
      </w:r>
      <w:r w:rsidRPr="004E07CF">
        <w:rPr>
          <w:sz w:val="28"/>
          <w:szCs w:val="28"/>
          <w:lang w:val="uk-UA" w:eastAsia="uk-UA"/>
        </w:rPr>
        <w:t xml:space="preserve"> </w:t>
      </w:r>
      <w:r w:rsidRPr="00A01C0A">
        <w:rPr>
          <w:sz w:val="28"/>
          <w:szCs w:val="28"/>
          <w:lang w:val="uk-UA" w:eastAsia="uk-UA"/>
        </w:rPr>
        <w:t>теоретичне</w:t>
      </w:r>
      <w:r w:rsidRPr="004E07CF">
        <w:rPr>
          <w:sz w:val="28"/>
          <w:szCs w:val="28"/>
          <w:lang w:val="uk-UA" w:eastAsia="uk-UA"/>
        </w:rPr>
        <w:t xml:space="preserve"> </w:t>
      </w:r>
      <w:r w:rsidRPr="00A01C0A">
        <w:rPr>
          <w:sz w:val="28"/>
          <w:szCs w:val="28"/>
          <w:lang w:val="uk-UA" w:eastAsia="uk-UA"/>
        </w:rPr>
        <w:t>обгрунтування</w:t>
      </w:r>
      <w:r w:rsidRPr="004E07CF">
        <w:rPr>
          <w:sz w:val="28"/>
          <w:szCs w:val="28"/>
          <w:lang w:val="uk-UA" w:eastAsia="uk-UA"/>
        </w:rPr>
        <w:t xml:space="preserve"> та </w:t>
      </w:r>
      <w:r w:rsidRPr="00A01C0A">
        <w:rPr>
          <w:sz w:val="28"/>
          <w:szCs w:val="28"/>
          <w:lang w:val="uk-UA" w:eastAsia="uk-UA"/>
        </w:rPr>
        <w:t>емпіричне</w:t>
      </w:r>
      <w:r w:rsidRPr="004E07CF">
        <w:rPr>
          <w:sz w:val="28"/>
          <w:szCs w:val="28"/>
          <w:lang w:val="uk-UA" w:eastAsia="uk-UA"/>
        </w:rPr>
        <w:t xml:space="preserve"> </w:t>
      </w:r>
      <w:r w:rsidRPr="00A01C0A">
        <w:rPr>
          <w:sz w:val="28"/>
          <w:szCs w:val="28"/>
          <w:lang w:val="uk-UA" w:eastAsia="uk-UA"/>
        </w:rPr>
        <w:t>дослідження</w:t>
      </w:r>
      <w:r w:rsidRPr="004E07CF">
        <w:rPr>
          <w:sz w:val="28"/>
          <w:szCs w:val="28"/>
          <w:lang w:val="uk-UA" w:eastAsia="uk-UA"/>
        </w:rPr>
        <w:t xml:space="preserve"> </w:t>
      </w:r>
      <w:r w:rsidRPr="00A01C0A">
        <w:rPr>
          <w:sz w:val="28"/>
          <w:szCs w:val="28"/>
          <w:lang w:val="uk-UA" w:eastAsia="uk-UA"/>
        </w:rPr>
        <w:t>психологічних</w:t>
      </w:r>
      <w:r w:rsidRPr="004E07CF">
        <w:rPr>
          <w:sz w:val="28"/>
          <w:szCs w:val="28"/>
          <w:lang w:val="uk-UA" w:eastAsia="uk-UA"/>
        </w:rPr>
        <w:t xml:space="preserve"> </w:t>
      </w:r>
      <w:r w:rsidRPr="00A01C0A">
        <w:rPr>
          <w:sz w:val="28"/>
          <w:szCs w:val="28"/>
          <w:lang w:val="uk-UA" w:eastAsia="uk-UA"/>
        </w:rPr>
        <w:t>особливостей</w:t>
      </w:r>
      <w:r>
        <w:rPr>
          <w:sz w:val="28"/>
          <w:szCs w:val="28"/>
          <w:lang w:val="uk-UA" w:eastAsia="uk-UA"/>
        </w:rPr>
        <w:t xml:space="preserve"> </w:t>
      </w:r>
      <w:r w:rsidR="00774C1E" w:rsidRPr="00774C1E">
        <w:rPr>
          <w:sz w:val="28"/>
          <w:szCs w:val="28"/>
          <w:lang w:val="uk-UA"/>
        </w:rPr>
        <w:t>емпатійної сфери психолога</w:t>
      </w:r>
      <w:r w:rsidRPr="00774C1E">
        <w:rPr>
          <w:sz w:val="28"/>
          <w:szCs w:val="28"/>
          <w:lang w:val="uk-UA" w:eastAsia="uk-UA"/>
        </w:rPr>
        <w:t>.</w:t>
      </w:r>
    </w:p>
    <w:p w:rsidR="006304EC" w:rsidRPr="004E07CF" w:rsidRDefault="006304EC" w:rsidP="006304E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Для досягнення поставленої мети необхідно було вирішити наступні </w:t>
      </w:r>
      <w:r w:rsidRPr="00D073C7">
        <w:rPr>
          <w:b/>
          <w:sz w:val="28"/>
          <w:szCs w:val="28"/>
          <w:lang w:val="uk-UA" w:eastAsia="uk-UA"/>
        </w:rPr>
        <w:t>завдання</w:t>
      </w:r>
      <w:r w:rsidRPr="004D3EB3">
        <w:rPr>
          <w:i/>
          <w:sz w:val="28"/>
          <w:szCs w:val="28"/>
          <w:lang w:val="uk-UA" w:eastAsia="uk-UA"/>
        </w:rPr>
        <w:t>:</w:t>
      </w:r>
    </w:p>
    <w:p w:rsidR="006304EC" w:rsidRPr="00425912" w:rsidRDefault="006304EC" w:rsidP="006304E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B319A">
        <w:rPr>
          <w:sz w:val="28"/>
          <w:szCs w:val="28"/>
          <w:lang w:val="uk-UA"/>
        </w:rPr>
        <w:t xml:space="preserve">1. </w:t>
      </w:r>
      <w:r>
        <w:rPr>
          <w:sz w:val="28"/>
          <w:szCs w:val="28"/>
          <w:lang w:val="uk-UA"/>
        </w:rPr>
        <w:t>Здійснити теоретичний аналіз проблеми емпатії, виявити основні підходи до її вивчення у вітчизняній та зарубіжній психології.</w:t>
      </w:r>
    </w:p>
    <w:p w:rsidR="006304EC" w:rsidRDefault="00850DA1" w:rsidP="006304EC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>2</w:t>
      </w:r>
      <w:r w:rsidR="006304EC" w:rsidRPr="0044205B">
        <w:rPr>
          <w:sz w:val="28"/>
          <w:szCs w:val="28"/>
          <w:lang w:val="uk-UA"/>
        </w:rPr>
        <w:t xml:space="preserve">. </w:t>
      </w:r>
      <w:r w:rsidR="000A7E3F">
        <w:rPr>
          <w:sz w:val="28"/>
          <w:szCs w:val="28"/>
          <w:lang w:val="uk-UA"/>
        </w:rPr>
        <w:t xml:space="preserve">Виділити </w:t>
      </w:r>
      <w:r w:rsidR="000A7E3F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в </w:t>
      </w:r>
      <w:r w:rsidR="000A7E3F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структурі </w:t>
      </w:r>
      <w:r w:rsidR="000A7E3F"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="000A7E3F" w:rsidRPr="0008753A">
        <w:rPr>
          <w:rFonts w:ascii="TimesNewRomanPSMT" w:hAnsi="TimesNewRomanPSMT" w:cs="TimesNewRomanPSMT"/>
          <w:sz w:val="28"/>
          <w:szCs w:val="28"/>
          <w:lang w:eastAsia="uk-UA"/>
        </w:rPr>
        <w:t>мпат</w:t>
      </w:r>
      <w:r w:rsidR="000A7E3F"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="000A7E3F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 w:rsidR="000A7E3F">
        <w:rPr>
          <w:rFonts w:ascii="TimesNewRomanPSMT" w:hAnsi="TimesNewRomanPSMT" w:cs="TimesNewRomanPSMT"/>
          <w:sz w:val="28"/>
          <w:szCs w:val="28"/>
          <w:lang w:val="uk-UA" w:eastAsia="uk-UA"/>
        </w:rPr>
        <w:t>основні</w:t>
      </w:r>
      <w:r w:rsidR="000A7E3F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рівні</w:t>
      </w:r>
      <w:r w:rsidR="006304EC">
        <w:rPr>
          <w:sz w:val="28"/>
          <w:szCs w:val="28"/>
          <w:lang w:val="uk-UA" w:eastAsia="uk-UA"/>
        </w:rPr>
        <w:t>.</w:t>
      </w:r>
    </w:p>
    <w:p w:rsidR="006304EC" w:rsidRPr="00646D3F" w:rsidRDefault="00850DA1" w:rsidP="006304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6304EC" w:rsidRPr="0044205B">
        <w:rPr>
          <w:sz w:val="28"/>
          <w:szCs w:val="28"/>
          <w:lang w:val="uk-UA"/>
        </w:rPr>
        <w:t xml:space="preserve">. </w:t>
      </w:r>
      <w:r w:rsidR="00E50C43">
        <w:rPr>
          <w:sz w:val="28"/>
          <w:szCs w:val="28"/>
          <w:lang w:val="uk-UA"/>
        </w:rPr>
        <w:t xml:space="preserve">Дослідити особливості </w:t>
      </w:r>
      <w:r w:rsidR="00E50C43">
        <w:rPr>
          <w:sz w:val="28"/>
          <w:szCs w:val="28"/>
          <w:lang w:val="uk-UA" w:eastAsia="uk-UA"/>
        </w:rPr>
        <w:t>основних каналів емпатії психологів</w:t>
      </w:r>
      <w:r w:rsidR="006304EC">
        <w:rPr>
          <w:sz w:val="28"/>
          <w:szCs w:val="28"/>
          <w:lang w:val="uk-UA" w:eastAsia="uk-UA"/>
        </w:rPr>
        <w:t>.</w:t>
      </w:r>
    </w:p>
    <w:p w:rsidR="006304EC" w:rsidRPr="0044205B" w:rsidRDefault="00850DA1" w:rsidP="006304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6304EC">
        <w:rPr>
          <w:sz w:val="28"/>
          <w:szCs w:val="28"/>
          <w:lang w:val="uk-UA"/>
        </w:rPr>
        <w:t xml:space="preserve">. </w:t>
      </w:r>
      <w:r w:rsidR="00AF745D">
        <w:rPr>
          <w:sz w:val="28"/>
          <w:szCs w:val="28"/>
          <w:lang w:val="uk-UA"/>
        </w:rPr>
        <w:t>Виявити та емпірично підтвердити основны типи емпатыйноъ сфери психолога</w:t>
      </w:r>
      <w:r>
        <w:rPr>
          <w:sz w:val="28"/>
          <w:szCs w:val="28"/>
          <w:lang w:val="uk-UA"/>
        </w:rPr>
        <w:t>.</w:t>
      </w:r>
    </w:p>
    <w:p w:rsidR="006304EC" w:rsidRPr="0091395D" w:rsidRDefault="006304EC" w:rsidP="006304EC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AF2C5C">
        <w:rPr>
          <w:b/>
          <w:sz w:val="28"/>
          <w:szCs w:val="28"/>
          <w:lang w:eastAsia="uk-UA"/>
        </w:rPr>
        <w:t>Об'єкт дослідження</w:t>
      </w:r>
      <w:r>
        <w:rPr>
          <w:sz w:val="28"/>
          <w:szCs w:val="28"/>
          <w:lang w:val="uk-UA" w:eastAsia="uk-UA"/>
        </w:rPr>
        <w:t>:</w:t>
      </w:r>
      <w:r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val="uk-UA" w:eastAsia="uk-UA"/>
        </w:rPr>
        <w:t>емпаті</w:t>
      </w:r>
      <w:r w:rsidR="00BB1E95">
        <w:rPr>
          <w:sz w:val="28"/>
          <w:szCs w:val="28"/>
          <w:lang w:val="uk-UA" w:eastAsia="uk-UA"/>
        </w:rPr>
        <w:t>я</w:t>
      </w:r>
      <w:r>
        <w:rPr>
          <w:sz w:val="28"/>
          <w:szCs w:val="28"/>
          <w:lang w:val="uk-UA" w:eastAsia="uk-UA"/>
        </w:rPr>
        <w:t xml:space="preserve"> як стійка особистісна характеристика.</w:t>
      </w:r>
    </w:p>
    <w:p w:rsidR="006304EC" w:rsidRPr="00850DA1" w:rsidRDefault="006304EC" w:rsidP="006304EC">
      <w:pPr>
        <w:spacing w:line="360" w:lineRule="auto"/>
        <w:ind w:firstLine="900"/>
        <w:jc w:val="both"/>
        <w:rPr>
          <w:sz w:val="28"/>
          <w:szCs w:val="28"/>
          <w:lang w:eastAsia="uk-UA"/>
        </w:rPr>
      </w:pPr>
      <w:r w:rsidRPr="00AF2C5C">
        <w:rPr>
          <w:b/>
          <w:sz w:val="28"/>
          <w:szCs w:val="28"/>
          <w:lang w:eastAsia="uk-UA"/>
        </w:rPr>
        <w:t>Предмет дослідження</w:t>
      </w:r>
      <w:r>
        <w:rPr>
          <w:sz w:val="28"/>
          <w:szCs w:val="28"/>
          <w:lang w:val="uk-UA" w:eastAsia="uk-UA"/>
        </w:rPr>
        <w:t>:</w:t>
      </w:r>
      <w:r w:rsidRPr="00AF2C5C">
        <w:rPr>
          <w:sz w:val="28"/>
          <w:szCs w:val="28"/>
          <w:lang w:eastAsia="uk-UA"/>
        </w:rPr>
        <w:t xml:space="preserve"> </w:t>
      </w:r>
      <w:r w:rsidR="00850DA1" w:rsidRPr="00850DA1">
        <w:rPr>
          <w:sz w:val="28"/>
          <w:szCs w:val="28"/>
          <w:lang w:val="uk-UA"/>
        </w:rPr>
        <w:t>психологічні особливості емпатійної сфери психолога</w:t>
      </w:r>
      <w:r w:rsidRPr="00850DA1">
        <w:rPr>
          <w:sz w:val="28"/>
          <w:szCs w:val="28"/>
          <w:lang w:val="uk-UA" w:eastAsia="uk-UA"/>
        </w:rPr>
        <w:t>.</w:t>
      </w:r>
    </w:p>
    <w:p w:rsidR="006304EC" w:rsidRPr="00F46E88" w:rsidRDefault="006304EC" w:rsidP="006304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766F1">
        <w:rPr>
          <w:b/>
          <w:sz w:val="28"/>
          <w:szCs w:val="28"/>
          <w:lang w:val="uk-UA"/>
        </w:rPr>
        <w:t>Теоретико-методологічну основу</w:t>
      </w:r>
      <w:r>
        <w:rPr>
          <w:sz w:val="28"/>
          <w:szCs w:val="28"/>
          <w:lang w:val="uk-UA"/>
        </w:rPr>
        <w:t xml:space="preserve"> дослідження </w:t>
      </w:r>
      <w:r w:rsidR="00774C1E">
        <w:rPr>
          <w:sz w:val="28"/>
          <w:szCs w:val="28"/>
          <w:lang w:val="uk-UA"/>
        </w:rPr>
        <w:t>п</w:t>
      </w:r>
      <w:r w:rsidR="00774C1E" w:rsidRPr="00774C1E">
        <w:rPr>
          <w:sz w:val="28"/>
          <w:szCs w:val="28"/>
          <w:lang w:val="uk-UA"/>
        </w:rPr>
        <w:t>сихологічн</w:t>
      </w:r>
      <w:r w:rsidR="00774C1E">
        <w:rPr>
          <w:sz w:val="28"/>
          <w:szCs w:val="28"/>
          <w:lang w:val="uk-UA"/>
        </w:rPr>
        <w:t>их</w:t>
      </w:r>
      <w:r w:rsidR="00774C1E" w:rsidRPr="00774C1E">
        <w:rPr>
          <w:sz w:val="28"/>
          <w:szCs w:val="28"/>
          <w:lang w:val="uk-UA"/>
        </w:rPr>
        <w:t xml:space="preserve"> особливост</w:t>
      </w:r>
      <w:r w:rsidR="00774C1E">
        <w:rPr>
          <w:sz w:val="28"/>
          <w:szCs w:val="28"/>
          <w:lang w:val="uk-UA"/>
        </w:rPr>
        <w:t>ей</w:t>
      </w:r>
      <w:r w:rsidR="00774C1E" w:rsidRPr="00774C1E">
        <w:rPr>
          <w:sz w:val="28"/>
          <w:szCs w:val="28"/>
          <w:lang w:val="uk-UA"/>
        </w:rPr>
        <w:t xml:space="preserve"> емпатійної сфери психолога</w:t>
      </w:r>
      <w:r>
        <w:rPr>
          <w:sz w:val="28"/>
          <w:szCs w:val="28"/>
          <w:lang w:val="uk-UA"/>
        </w:rPr>
        <w:t xml:space="preserve"> склали основні положення теорії суб</w:t>
      </w:r>
      <w:r w:rsidRPr="00C32953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єктної активності людини (К.О.Абульханова-Славська, Л.К.Велитченко, О.П.Єлісеєв та ін.), системно-структурного підходу (Б.Г.Ананьєв, В.О.Ганзен, Б.Ф.Ломов, В.М.Юрченко та ін.), провідні положення теорії особистості та її основних проявів (О.О.Бодальов, С.Л.Рубінштейн, О.М.Леонтьєв та ін.)</w:t>
      </w:r>
    </w:p>
    <w:p w:rsidR="006304EC" w:rsidRDefault="006304EC" w:rsidP="006304E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3180E">
        <w:rPr>
          <w:b/>
          <w:sz w:val="28"/>
          <w:lang w:eastAsia="uk-UA"/>
        </w:rPr>
        <w:t>Методи дослідження</w:t>
      </w:r>
      <w:r>
        <w:rPr>
          <w:sz w:val="28"/>
          <w:lang w:eastAsia="uk-UA"/>
        </w:rPr>
        <w:t xml:space="preserve">. </w:t>
      </w:r>
      <w:r w:rsidRPr="00DD4B4C">
        <w:rPr>
          <w:sz w:val="28"/>
          <w:szCs w:val="28"/>
        </w:rPr>
        <w:t xml:space="preserve">В роботі використана система методів та процедур отримання даних, що включає: </w:t>
      </w:r>
      <w:r>
        <w:rPr>
          <w:sz w:val="28"/>
          <w:szCs w:val="28"/>
          <w:lang w:val="uk-UA"/>
        </w:rPr>
        <w:t>системно-структурний метод; метод теоретичного аналізу та узагальнення наукових першоджерел за досліджуваною проблематикою; метод об’</w:t>
      </w:r>
      <w:r w:rsidRPr="003A05A2">
        <w:rPr>
          <w:sz w:val="28"/>
          <w:szCs w:val="28"/>
        </w:rPr>
        <w:t>єктивного</w:t>
      </w:r>
      <w:r>
        <w:rPr>
          <w:sz w:val="28"/>
          <w:szCs w:val="28"/>
          <w:lang w:val="uk-UA"/>
        </w:rPr>
        <w:t xml:space="preserve"> спостереження; метод запитань; метод психолого-діагностичного обстеження; метод </w:t>
      </w:r>
      <w:r>
        <w:rPr>
          <w:sz w:val="28"/>
          <w:szCs w:val="28"/>
          <w:lang w:val="uk-UA"/>
        </w:rPr>
        <w:lastRenderedPageBreak/>
        <w:t>констатувального експерименту; метод порівняльного аналізу отриманих результатів, метод математичної статистики (кореляційний, кластерний, факторний аналіз).</w:t>
      </w:r>
    </w:p>
    <w:p w:rsidR="006304EC" w:rsidRPr="003A05A2" w:rsidRDefault="006304EC" w:rsidP="006304EC">
      <w:pPr>
        <w:spacing w:line="360" w:lineRule="auto"/>
        <w:ind w:firstLine="705"/>
        <w:jc w:val="both"/>
        <w:rPr>
          <w:sz w:val="28"/>
          <w:szCs w:val="28"/>
          <w:lang w:val="uk-UA"/>
        </w:rPr>
      </w:pPr>
      <w:r w:rsidRPr="0050771A">
        <w:rPr>
          <w:sz w:val="28"/>
          <w:szCs w:val="28"/>
          <w:lang w:val="uk-UA"/>
        </w:rPr>
        <w:t>До психодіагностичного комплексу війшли такі основні методики:</w:t>
      </w:r>
      <w:r w:rsidRPr="0050771A">
        <w:rPr>
          <w:sz w:val="28"/>
          <w:lang w:val="uk-UA"/>
        </w:rPr>
        <w:t xml:space="preserve"> </w:t>
      </w:r>
      <w:r>
        <w:rPr>
          <w:sz w:val="28"/>
          <w:szCs w:val="28"/>
          <w:lang w:val="uk-UA"/>
        </w:rPr>
        <w:t>16-</w:t>
      </w:r>
      <w:r>
        <w:rPr>
          <w:sz w:val="28"/>
          <w:szCs w:val="28"/>
          <w:lang w:val="en-US"/>
        </w:rPr>
        <w:t>PF</w:t>
      </w:r>
      <w:r>
        <w:rPr>
          <w:sz w:val="28"/>
          <w:szCs w:val="28"/>
          <w:lang w:val="uk-UA"/>
        </w:rPr>
        <w:t xml:space="preserve"> опитувальник Р.Кеттела; методика «Діагностика рівня емпатії» В.В.Бойка; опитувальник </w:t>
      </w:r>
      <w:r w:rsidRPr="00880755">
        <w:rPr>
          <w:sz w:val="28"/>
          <w:szCs w:val="28"/>
          <w:lang w:val="uk-UA" w:eastAsia="uk-UA"/>
        </w:rPr>
        <w:t xml:space="preserve">формально-динамічних властивостей індивідуальності </w:t>
      </w:r>
      <w:r>
        <w:rPr>
          <w:sz w:val="28"/>
          <w:szCs w:val="28"/>
          <w:lang w:val="uk-UA"/>
        </w:rPr>
        <w:t>В.М.Русалова</w:t>
      </w:r>
      <w:r w:rsidRPr="003A05A2">
        <w:rPr>
          <w:sz w:val="28"/>
          <w:lang w:val="uk-UA"/>
        </w:rPr>
        <w:t xml:space="preserve">; </w:t>
      </w:r>
      <w:r>
        <w:rPr>
          <w:sz w:val="28"/>
          <w:szCs w:val="28"/>
          <w:lang w:val="uk-UA" w:eastAsia="uk-UA"/>
        </w:rPr>
        <w:t>ч</w:t>
      </w:r>
      <w:r w:rsidRPr="00640E27">
        <w:rPr>
          <w:sz w:val="28"/>
          <w:szCs w:val="28"/>
          <w:lang w:val="uk-UA" w:eastAsia="uk-UA"/>
        </w:rPr>
        <w:t>отирьохмодальний емоційний опитувальник (Л.А.Раб</w:t>
      </w:r>
      <w:r>
        <w:rPr>
          <w:sz w:val="28"/>
          <w:szCs w:val="28"/>
          <w:lang w:val="uk-UA" w:eastAsia="uk-UA"/>
        </w:rPr>
        <w:t>і</w:t>
      </w:r>
      <w:r w:rsidRPr="00640E27">
        <w:rPr>
          <w:sz w:val="28"/>
          <w:szCs w:val="28"/>
          <w:lang w:val="uk-UA" w:eastAsia="uk-UA"/>
        </w:rPr>
        <w:t>нов</w:t>
      </w:r>
      <w:r>
        <w:rPr>
          <w:sz w:val="28"/>
          <w:szCs w:val="28"/>
          <w:lang w:val="uk-UA" w:eastAsia="uk-UA"/>
        </w:rPr>
        <w:t>и</w:t>
      </w:r>
      <w:r w:rsidRPr="00640E27">
        <w:rPr>
          <w:sz w:val="28"/>
          <w:szCs w:val="28"/>
          <w:lang w:val="uk-UA" w:eastAsia="uk-UA"/>
        </w:rPr>
        <w:t>ч)</w:t>
      </w:r>
      <w:r>
        <w:rPr>
          <w:sz w:val="28"/>
          <w:szCs w:val="28"/>
          <w:lang w:val="uk-UA" w:eastAsia="uk-UA"/>
        </w:rPr>
        <w:t>; методика «Когнітивна орієнтація «(локус контроля) Дж.Роттера.</w:t>
      </w:r>
    </w:p>
    <w:p w:rsidR="006304EC" w:rsidRDefault="006304EC" w:rsidP="006304EC">
      <w:pPr>
        <w:spacing w:line="360" w:lineRule="auto"/>
        <w:ind w:firstLine="709"/>
        <w:jc w:val="both"/>
        <w:rPr>
          <w:sz w:val="28"/>
          <w:lang w:val="uk-UA" w:eastAsia="uk-UA"/>
        </w:rPr>
      </w:pPr>
      <w:r>
        <w:rPr>
          <w:sz w:val="28"/>
          <w:lang w:eastAsia="uk-UA"/>
        </w:rPr>
        <w:t xml:space="preserve">Інтерпретація отриманих даних </w:t>
      </w:r>
      <w:r>
        <w:rPr>
          <w:sz w:val="28"/>
          <w:lang w:val="uk-UA" w:eastAsia="uk-UA"/>
        </w:rPr>
        <w:t xml:space="preserve">буде </w:t>
      </w:r>
      <w:r>
        <w:rPr>
          <w:sz w:val="28"/>
          <w:lang w:eastAsia="uk-UA"/>
        </w:rPr>
        <w:t>здійснюва</w:t>
      </w:r>
      <w:r>
        <w:rPr>
          <w:sz w:val="28"/>
          <w:lang w:val="uk-UA" w:eastAsia="uk-UA"/>
        </w:rPr>
        <w:t>ти</w:t>
      </w:r>
      <w:r>
        <w:rPr>
          <w:sz w:val="28"/>
          <w:lang w:eastAsia="uk-UA"/>
        </w:rPr>
        <w:t>ся на основі використаних кількісних статистичних методів з подальшим узагальненням та якісним аналізом.</w:t>
      </w:r>
    </w:p>
    <w:p w:rsidR="006304EC" w:rsidRPr="00BB1E95" w:rsidRDefault="006304EC" w:rsidP="006304EC">
      <w:pPr>
        <w:spacing w:line="360" w:lineRule="auto"/>
        <w:ind w:firstLine="705"/>
        <w:jc w:val="both"/>
        <w:rPr>
          <w:sz w:val="28"/>
          <w:szCs w:val="28"/>
          <w:lang w:val="uk-UA"/>
        </w:rPr>
      </w:pPr>
      <w:r w:rsidRPr="009F1B05">
        <w:rPr>
          <w:sz w:val="28"/>
          <w:szCs w:val="28"/>
          <w:lang w:val="uk-UA"/>
        </w:rPr>
        <w:t xml:space="preserve">Емпіричну вибірку склало </w:t>
      </w:r>
      <w:r w:rsidRPr="001E1161">
        <w:rPr>
          <w:sz w:val="28"/>
          <w:szCs w:val="28"/>
          <w:lang w:val="uk-UA"/>
        </w:rPr>
        <w:t>200 осіб</w:t>
      </w:r>
      <w:r w:rsidRPr="009F1B05">
        <w:rPr>
          <w:sz w:val="28"/>
          <w:szCs w:val="28"/>
          <w:lang w:val="uk-UA"/>
        </w:rPr>
        <w:t xml:space="preserve"> – </w:t>
      </w:r>
      <w:r w:rsidR="00BB1E95">
        <w:rPr>
          <w:sz w:val="28"/>
          <w:szCs w:val="28"/>
          <w:lang w:val="uk-UA"/>
        </w:rPr>
        <w:t>студентів відділення психології ОНУ імені І.І.Мечникова</w:t>
      </w:r>
      <w:r w:rsidR="00774C1E">
        <w:rPr>
          <w:sz w:val="28"/>
          <w:szCs w:val="28"/>
          <w:lang w:val="uk-UA"/>
        </w:rPr>
        <w:t xml:space="preserve"> (денної та заочної форми навчання)</w:t>
      </w:r>
      <w:r w:rsidRPr="009F1B05">
        <w:rPr>
          <w:sz w:val="28"/>
          <w:szCs w:val="28"/>
          <w:lang w:val="uk-UA" w:eastAsia="uk-UA"/>
        </w:rPr>
        <w:t>.</w:t>
      </w:r>
    </w:p>
    <w:p w:rsidR="006304EC" w:rsidRPr="00F61958" w:rsidRDefault="006304EC" w:rsidP="006304EC">
      <w:pPr>
        <w:autoSpaceDE w:val="0"/>
        <w:autoSpaceDN w:val="0"/>
        <w:adjustRightInd w:val="0"/>
        <w:spacing w:line="360" w:lineRule="auto"/>
        <w:ind w:firstLine="705"/>
        <w:jc w:val="both"/>
        <w:rPr>
          <w:sz w:val="28"/>
          <w:szCs w:val="28"/>
          <w:lang w:val="uk-UA"/>
        </w:rPr>
      </w:pPr>
      <w:r w:rsidRPr="00C40203">
        <w:rPr>
          <w:b/>
          <w:sz w:val="28"/>
          <w:szCs w:val="28"/>
          <w:lang w:val="uk-UA"/>
        </w:rPr>
        <w:t xml:space="preserve">Практичне значення </w:t>
      </w:r>
      <w:r w:rsidR="00171333">
        <w:rPr>
          <w:b/>
          <w:sz w:val="28"/>
          <w:szCs w:val="28"/>
          <w:lang w:val="uk-UA"/>
        </w:rPr>
        <w:t>роботи</w:t>
      </w:r>
      <w:r w:rsidRPr="00C40203">
        <w:rPr>
          <w:b/>
          <w:sz w:val="28"/>
          <w:szCs w:val="28"/>
          <w:lang w:val="uk-UA"/>
        </w:rPr>
        <w:t xml:space="preserve">. </w:t>
      </w:r>
      <w:r w:rsidRPr="00C40203">
        <w:rPr>
          <w:sz w:val="28"/>
          <w:szCs w:val="28"/>
          <w:lang w:val="uk-UA" w:eastAsia="uk-UA"/>
        </w:rPr>
        <w:t xml:space="preserve">Отримані дані </w:t>
      </w:r>
      <w:r>
        <w:rPr>
          <w:sz w:val="28"/>
          <w:szCs w:val="28"/>
          <w:lang w:val="uk-UA" w:eastAsia="uk-UA"/>
        </w:rPr>
        <w:t xml:space="preserve">про особливості </w:t>
      </w:r>
      <w:r w:rsidR="00BB1E95" w:rsidRPr="00850DA1">
        <w:rPr>
          <w:sz w:val="28"/>
          <w:szCs w:val="28"/>
          <w:lang w:val="uk-UA"/>
        </w:rPr>
        <w:t>емпатійної сфери психолога</w:t>
      </w:r>
      <w:r w:rsidR="00BB1E95">
        <w:rPr>
          <w:sz w:val="28"/>
          <w:szCs w:val="28"/>
          <w:lang w:val="uk-UA" w:eastAsia="uk-UA"/>
        </w:rPr>
        <w:t xml:space="preserve"> можуть бути використані у підготовці </w:t>
      </w:r>
      <w:r w:rsidR="00774C1E">
        <w:rPr>
          <w:sz w:val="28"/>
          <w:szCs w:val="28"/>
          <w:lang w:val="uk-UA" w:eastAsia="uk-UA"/>
        </w:rPr>
        <w:t>фахівців даного профілю</w:t>
      </w:r>
      <w:r w:rsidR="00BB1E95">
        <w:rPr>
          <w:sz w:val="28"/>
          <w:szCs w:val="28"/>
          <w:lang w:val="uk-UA" w:eastAsia="uk-UA"/>
        </w:rPr>
        <w:t xml:space="preserve"> та</w:t>
      </w:r>
      <w:r w:rsidRPr="00C40203">
        <w:rPr>
          <w:sz w:val="28"/>
          <w:szCs w:val="28"/>
          <w:lang w:val="uk-UA" w:eastAsia="uk-UA"/>
        </w:rPr>
        <w:t xml:space="preserve"> </w:t>
      </w:r>
      <w:r w:rsidRPr="00F61958">
        <w:rPr>
          <w:sz w:val="28"/>
          <w:szCs w:val="28"/>
          <w:lang w:val="uk-UA" w:eastAsia="uk-UA"/>
        </w:rPr>
        <w:t xml:space="preserve">в роботі практичних психологів. </w:t>
      </w:r>
    </w:p>
    <w:p w:rsidR="006304EC" w:rsidRPr="00171333" w:rsidRDefault="00171333" w:rsidP="0017133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  <w:t xml:space="preserve">Структура роботи. </w:t>
      </w:r>
      <w:r w:rsidRPr="00171333">
        <w:rPr>
          <w:sz w:val="28"/>
          <w:szCs w:val="28"/>
          <w:lang w:val="uk-UA"/>
        </w:rPr>
        <w:t xml:space="preserve">Дипломна робота </w:t>
      </w:r>
      <w:r>
        <w:rPr>
          <w:sz w:val="28"/>
          <w:szCs w:val="28"/>
          <w:lang w:val="uk-UA"/>
        </w:rPr>
        <w:t>складається зі вступу, трьох розділів, висновків, списку використаних джерел та додатків. Список літератури містить 63 джерела, з них 6 – іноземною мовою</w:t>
      </w:r>
    </w:p>
    <w:p w:rsidR="006304EC" w:rsidRPr="00C4756B" w:rsidRDefault="006304EC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304EC" w:rsidRDefault="006304EC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72B15" w:rsidRDefault="00272B15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72B15" w:rsidRDefault="00272B15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72B15" w:rsidRDefault="00272B15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72B15" w:rsidRDefault="00272B15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72B15" w:rsidRDefault="00272B15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C6937" w:rsidRDefault="00BC6937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72B15" w:rsidRDefault="00272B15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304EC" w:rsidRPr="008F4B3A" w:rsidRDefault="006304EC" w:rsidP="006304EC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bookmarkStart w:id="7" w:name="_GoBack"/>
      <w:bookmarkEnd w:id="7"/>
      <w:r w:rsidRPr="008F4B3A">
        <w:rPr>
          <w:b/>
          <w:sz w:val="28"/>
          <w:szCs w:val="28"/>
          <w:lang w:val="uk-UA"/>
        </w:rPr>
        <w:lastRenderedPageBreak/>
        <w:t>ВИСНОВКИ</w:t>
      </w: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Pr="001631C1" w:rsidRDefault="006304EC" w:rsidP="006304E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>
        <w:rPr>
          <w:sz w:val="28"/>
          <w:szCs w:val="28"/>
          <w:lang w:val="uk-UA" w:eastAsia="uk-UA"/>
        </w:rPr>
        <w:t>У зарубіжній</w:t>
      </w:r>
      <w:r w:rsidRPr="00EA737E">
        <w:rPr>
          <w:sz w:val="28"/>
          <w:szCs w:val="28"/>
          <w:lang w:val="uk-UA" w:eastAsia="uk-UA"/>
        </w:rPr>
        <w:t xml:space="preserve"> </w:t>
      </w:r>
      <w:r w:rsidRPr="000C059A">
        <w:rPr>
          <w:sz w:val="28"/>
          <w:szCs w:val="28"/>
          <w:lang w:val="uk-UA" w:eastAsia="uk-UA"/>
        </w:rPr>
        <w:t>психологі</w:t>
      </w:r>
      <w:r>
        <w:rPr>
          <w:sz w:val="28"/>
          <w:szCs w:val="28"/>
          <w:lang w:val="uk-UA" w:eastAsia="uk-UA"/>
        </w:rPr>
        <w:t>ї виділялися</w:t>
      </w:r>
      <w:r w:rsidRPr="000C059A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різні підходи до розуміння сутності</w:t>
      </w:r>
      <w:r w:rsidRPr="000C059A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е</w:t>
      </w:r>
      <w:r w:rsidRPr="001631C1">
        <w:rPr>
          <w:sz w:val="28"/>
          <w:szCs w:val="28"/>
          <w:lang w:val="uk-UA" w:eastAsia="uk-UA"/>
        </w:rPr>
        <w:t>мпат</w:t>
      </w:r>
      <w:r>
        <w:rPr>
          <w:sz w:val="28"/>
          <w:szCs w:val="28"/>
          <w:lang w:val="uk-UA" w:eastAsia="uk-UA"/>
        </w:rPr>
        <w:t>ії</w:t>
      </w:r>
      <w:r w:rsidRPr="000C059A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та </w:t>
      </w:r>
      <w:r w:rsidRPr="000C059A">
        <w:rPr>
          <w:sz w:val="28"/>
          <w:szCs w:val="28"/>
          <w:lang w:val="uk-UA" w:eastAsia="uk-UA"/>
        </w:rPr>
        <w:t>історії розвитку уявлень про неї</w:t>
      </w:r>
      <w:r>
        <w:rPr>
          <w:sz w:val="28"/>
          <w:szCs w:val="28"/>
          <w:lang w:val="uk-UA" w:eastAsia="uk-UA"/>
        </w:rPr>
        <w:t>: філософський, психологічний, соціологічний, психофізіологічний тощо, п</w:t>
      </w:r>
      <w:r w:rsidRPr="000C059A">
        <w:rPr>
          <w:sz w:val="28"/>
          <w:szCs w:val="28"/>
          <w:lang w:val="uk-UA" w:eastAsia="uk-UA"/>
        </w:rPr>
        <w:t>ропону</w:t>
      </w:r>
      <w:r>
        <w:rPr>
          <w:sz w:val="28"/>
          <w:szCs w:val="28"/>
          <w:lang w:val="uk-UA" w:eastAsia="uk-UA"/>
        </w:rPr>
        <w:t>вали</w:t>
      </w:r>
      <w:r w:rsidRPr="000C059A">
        <w:rPr>
          <w:sz w:val="28"/>
          <w:szCs w:val="28"/>
          <w:lang w:val="uk-UA" w:eastAsia="uk-UA"/>
        </w:rPr>
        <w:t xml:space="preserve">ся </w:t>
      </w:r>
      <w:r>
        <w:rPr>
          <w:sz w:val="28"/>
          <w:szCs w:val="28"/>
          <w:lang w:val="uk-UA" w:eastAsia="uk-UA"/>
        </w:rPr>
        <w:t xml:space="preserve">різні </w:t>
      </w:r>
      <w:r w:rsidRPr="000C059A">
        <w:rPr>
          <w:sz w:val="28"/>
          <w:szCs w:val="28"/>
          <w:lang w:val="uk-UA" w:eastAsia="uk-UA"/>
        </w:rPr>
        <w:t xml:space="preserve">моделі </w:t>
      </w:r>
      <w:r>
        <w:rPr>
          <w:sz w:val="28"/>
          <w:szCs w:val="28"/>
          <w:lang w:val="uk-UA" w:eastAsia="uk-UA"/>
        </w:rPr>
        <w:t>емпатійного процесу, стадій</w:t>
      </w:r>
      <w:r w:rsidRPr="000C059A">
        <w:rPr>
          <w:sz w:val="28"/>
          <w:szCs w:val="28"/>
          <w:lang w:val="uk-UA" w:eastAsia="uk-UA"/>
        </w:rPr>
        <w:t xml:space="preserve"> етап</w:t>
      </w:r>
      <w:r>
        <w:rPr>
          <w:sz w:val="28"/>
          <w:szCs w:val="28"/>
          <w:lang w:val="uk-UA" w:eastAsia="uk-UA"/>
        </w:rPr>
        <w:t>ів</w:t>
      </w:r>
      <w:r w:rsidRPr="000C059A">
        <w:rPr>
          <w:sz w:val="28"/>
          <w:szCs w:val="28"/>
          <w:lang w:val="uk-UA" w:eastAsia="uk-UA"/>
        </w:rPr>
        <w:t>, рівні</w:t>
      </w:r>
      <w:r>
        <w:rPr>
          <w:sz w:val="28"/>
          <w:szCs w:val="28"/>
          <w:lang w:val="uk-UA" w:eastAsia="uk-UA"/>
        </w:rPr>
        <w:t>в та</w:t>
      </w:r>
      <w:r w:rsidRPr="000C059A">
        <w:rPr>
          <w:sz w:val="28"/>
          <w:szCs w:val="28"/>
          <w:lang w:val="uk-UA" w:eastAsia="uk-UA"/>
        </w:rPr>
        <w:t xml:space="preserve"> механізм</w:t>
      </w:r>
      <w:r>
        <w:rPr>
          <w:sz w:val="28"/>
          <w:szCs w:val="28"/>
          <w:lang w:val="uk-UA" w:eastAsia="uk-UA"/>
        </w:rPr>
        <w:t>ів його становлення</w:t>
      </w:r>
      <w:r w:rsidRPr="000C059A">
        <w:rPr>
          <w:sz w:val="28"/>
          <w:szCs w:val="28"/>
          <w:lang w:val="uk-UA" w:eastAsia="uk-UA"/>
        </w:rPr>
        <w:t xml:space="preserve">. </w:t>
      </w:r>
      <w:r>
        <w:rPr>
          <w:sz w:val="28"/>
          <w:szCs w:val="28"/>
          <w:lang w:val="uk-UA" w:eastAsia="uk-UA"/>
        </w:rPr>
        <w:t>Сам термін</w:t>
      </w:r>
      <w:r w:rsidRPr="000C059A">
        <w:rPr>
          <w:sz w:val="28"/>
          <w:szCs w:val="28"/>
          <w:lang w:val="uk-UA" w:eastAsia="uk-UA"/>
        </w:rPr>
        <w:t xml:space="preserve"> «</w:t>
      </w:r>
      <w:r>
        <w:rPr>
          <w:sz w:val="28"/>
          <w:szCs w:val="28"/>
          <w:lang w:val="uk-UA" w:eastAsia="uk-UA"/>
        </w:rPr>
        <w:t>е</w:t>
      </w:r>
      <w:r w:rsidRPr="001631C1">
        <w:rPr>
          <w:sz w:val="28"/>
          <w:szCs w:val="28"/>
          <w:lang w:val="uk-UA" w:eastAsia="uk-UA"/>
        </w:rPr>
        <w:t>мпат</w:t>
      </w:r>
      <w:r>
        <w:rPr>
          <w:sz w:val="28"/>
          <w:szCs w:val="28"/>
          <w:lang w:val="uk-UA" w:eastAsia="uk-UA"/>
        </w:rPr>
        <w:t>і</w:t>
      </w:r>
      <w:r w:rsidRPr="001631C1">
        <w:rPr>
          <w:sz w:val="28"/>
          <w:szCs w:val="28"/>
          <w:lang w:val="uk-UA" w:eastAsia="uk-UA"/>
        </w:rPr>
        <w:t>я</w:t>
      </w:r>
      <w:r w:rsidRPr="000C059A">
        <w:rPr>
          <w:sz w:val="28"/>
          <w:szCs w:val="28"/>
          <w:lang w:val="uk-UA" w:eastAsia="uk-UA"/>
        </w:rPr>
        <w:t xml:space="preserve">» </w:t>
      </w:r>
      <w:r>
        <w:rPr>
          <w:sz w:val="28"/>
          <w:szCs w:val="28"/>
          <w:lang w:val="uk-UA" w:eastAsia="uk-UA"/>
        </w:rPr>
        <w:t>використовувався б</w:t>
      </w:r>
      <w:r w:rsidRPr="000C059A">
        <w:rPr>
          <w:sz w:val="28"/>
          <w:szCs w:val="28"/>
          <w:lang w:val="uk-UA" w:eastAsia="uk-UA"/>
        </w:rPr>
        <w:t>агатозначн</w:t>
      </w:r>
      <w:r>
        <w:rPr>
          <w:sz w:val="28"/>
          <w:szCs w:val="28"/>
          <w:lang w:val="uk-UA" w:eastAsia="uk-UA"/>
        </w:rPr>
        <w:t>о</w:t>
      </w:r>
      <w:r w:rsidRPr="000C059A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та ототожнювався</w:t>
      </w:r>
      <w:r w:rsidRPr="000C059A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з </w:t>
      </w:r>
      <w:r w:rsidRPr="000C059A">
        <w:rPr>
          <w:sz w:val="28"/>
          <w:szCs w:val="28"/>
          <w:lang w:val="uk-UA" w:eastAsia="uk-UA"/>
        </w:rPr>
        <w:t>поняття</w:t>
      </w:r>
      <w:r>
        <w:rPr>
          <w:sz w:val="28"/>
          <w:szCs w:val="28"/>
          <w:lang w:val="uk-UA" w:eastAsia="uk-UA"/>
        </w:rPr>
        <w:t>ми</w:t>
      </w:r>
      <w:r w:rsidRPr="000C059A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 </w:t>
      </w:r>
      <w:r w:rsidRPr="000C059A">
        <w:rPr>
          <w:sz w:val="28"/>
          <w:szCs w:val="28"/>
          <w:lang w:val="uk-UA" w:eastAsia="uk-UA"/>
        </w:rPr>
        <w:t xml:space="preserve">«ідентифікація», «співпереживання» </w:t>
      </w:r>
      <w:r>
        <w:rPr>
          <w:sz w:val="28"/>
          <w:szCs w:val="28"/>
          <w:lang w:val="uk-UA" w:eastAsia="uk-UA"/>
        </w:rPr>
        <w:t xml:space="preserve">та </w:t>
      </w:r>
      <w:r w:rsidRPr="000C059A">
        <w:rPr>
          <w:sz w:val="28"/>
          <w:szCs w:val="28"/>
          <w:lang w:val="uk-UA" w:eastAsia="uk-UA"/>
        </w:rPr>
        <w:t>ін.</w:t>
      </w:r>
    </w:p>
    <w:p w:rsidR="006304EC" w:rsidRPr="00CB7BD9" w:rsidRDefault="006304EC" w:rsidP="006304EC">
      <w:pPr>
        <w:pStyle w:val="afb"/>
        <w:spacing w:before="0" w:beforeAutospacing="0" w:after="0" w:afterAutospacing="0" w:line="360" w:lineRule="auto"/>
        <w:ind w:firstLine="708"/>
        <w:jc w:val="both"/>
        <w:rPr>
          <w:color w:val="000005"/>
          <w:sz w:val="28"/>
          <w:szCs w:val="28"/>
          <w:lang w:val="uk-UA" w:eastAsia="uk-UA"/>
        </w:rPr>
      </w:pPr>
      <w:r w:rsidRPr="00CB7BD9">
        <w:rPr>
          <w:sz w:val="28"/>
          <w:szCs w:val="28"/>
          <w:lang w:val="uk-UA" w:eastAsia="uk-UA"/>
        </w:rPr>
        <w:t xml:space="preserve">Розвиток уявлень про емпатію йшов від розуміння цього феномену як індивідуального способу реагування відчуттями на відчуття до комбінованого, більш складного афектно-когнітивного процесу розуміння внутрішнього світу іншого в цілому, коли </w:t>
      </w:r>
      <w:r w:rsidRPr="00CB7BD9">
        <w:rPr>
          <w:color w:val="000005"/>
          <w:sz w:val="28"/>
          <w:szCs w:val="28"/>
          <w:lang w:val="uk-UA" w:eastAsia="uk-UA"/>
        </w:rPr>
        <w:t>наявність е</w:t>
      </w:r>
      <w:r w:rsidRPr="003A05A2">
        <w:rPr>
          <w:color w:val="000005"/>
          <w:sz w:val="28"/>
          <w:szCs w:val="28"/>
          <w:lang w:val="uk-UA" w:eastAsia="uk-UA"/>
        </w:rPr>
        <w:t>мпат</w:t>
      </w:r>
      <w:r w:rsidRPr="00CB7BD9">
        <w:rPr>
          <w:color w:val="000005"/>
          <w:sz w:val="28"/>
          <w:szCs w:val="28"/>
          <w:lang w:val="uk-UA" w:eastAsia="uk-UA"/>
        </w:rPr>
        <w:t xml:space="preserve">ії не має на увазі виконання добрих намірів або механічного віддзеркалення. </w:t>
      </w:r>
    </w:p>
    <w:p w:rsidR="006304EC" w:rsidRDefault="006304EC" w:rsidP="006304EC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>У вітчизняному науковому просторі дослідження емпатії проводилося у декількох напрямках: професійному, соціальнопсихологічному, онтогенетичному. Професійний напрямок розглядає значення даного феномену для успішного оволодіння професією, перебування у неї, формуванн</w:t>
      </w:r>
      <w:r w:rsidR="00D403FA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відповідної мотивації; соціальнопсихологічний напрямок в дослідження емпатії. Акцентує дослідницьку увагу на біосоціальній природі емпатії, яка певною мірою піддається цілеспрямованому формуванню, а </w:t>
      </w:r>
      <w:r>
        <w:rPr>
          <w:sz w:val="28"/>
          <w:szCs w:val="28"/>
          <w:lang w:val="uk-UA" w:eastAsia="uk-UA"/>
        </w:rPr>
        <w:t>о</w:t>
      </w:r>
      <w:r w:rsidRPr="001631C1">
        <w:rPr>
          <w:sz w:val="28"/>
          <w:szCs w:val="28"/>
          <w:lang w:val="uk-UA" w:eastAsia="uk-UA"/>
        </w:rPr>
        <w:t xml:space="preserve">нтогенетичний підхід підкреслює, що глибинний емоційно-афектний шар людської психіки </w:t>
      </w:r>
      <w:r>
        <w:rPr>
          <w:sz w:val="28"/>
          <w:szCs w:val="28"/>
          <w:lang w:val="uk-UA" w:eastAsia="uk-UA"/>
        </w:rPr>
        <w:t xml:space="preserve">виявляється з </w:t>
      </w:r>
      <w:r w:rsidRPr="001631C1">
        <w:rPr>
          <w:sz w:val="28"/>
          <w:szCs w:val="28"/>
          <w:lang w:val="uk-UA" w:eastAsia="uk-UA"/>
        </w:rPr>
        <w:t>ранніх стадій онтогенезу</w:t>
      </w:r>
      <w:r>
        <w:rPr>
          <w:sz w:val="28"/>
          <w:szCs w:val="28"/>
          <w:lang w:val="uk-UA" w:eastAsia="uk-UA"/>
        </w:rPr>
        <w:t>.</w:t>
      </w:r>
      <w:r w:rsidRPr="001631C1">
        <w:rPr>
          <w:sz w:val="28"/>
          <w:szCs w:val="28"/>
          <w:lang w:val="uk-UA" w:eastAsia="uk-UA"/>
        </w:rPr>
        <w:t xml:space="preserve"> </w:t>
      </w:r>
    </w:p>
    <w:p w:rsidR="006304EC" w:rsidRPr="00C50E69" w:rsidRDefault="006304EC" w:rsidP="006304EC">
      <w:pPr>
        <w:spacing w:line="360" w:lineRule="auto"/>
        <w:ind w:firstLine="708"/>
        <w:jc w:val="both"/>
        <w:rPr>
          <w:lang w:val="uk-UA"/>
        </w:rPr>
      </w:pPr>
      <w:r>
        <w:rPr>
          <w:rFonts w:ascii="TimesNewRomanPSMT" w:hAnsi="TimesNewRomanPSMT" w:cs="TimesNewRomanPSMT"/>
          <w:sz w:val="28"/>
          <w:szCs w:val="28"/>
          <w:lang w:val="uk-UA" w:eastAsia="uk-UA"/>
        </w:rPr>
        <w:t>У даній роботі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 w:rsidR="00D403F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ійна сфера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визначається як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форма раціонально-емоційно-інтуїтивного віддзеркалення іншої людини,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що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дозволяє подолати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її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психологічний захист і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усвідомити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причини і наслідки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індивідуальних проявів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– властивостей, станів, реакцій – в цілях прогнозування і адекватної дії на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її поведінку.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Емпатія, як психологічна риса, виявляється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через основні параметри – канали: раціональний, емоційний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та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інтуїтивний. Крім того, такі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параметри, як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установки,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що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>сприяю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ть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або перешкоджаю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ть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ії,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lastRenderedPageBreak/>
        <w:t xml:space="preserve">проникаюча здатність та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ідентифікація –розглядаються як чинники, роль яких полягає в посиленні або ослабленні активності певних каналів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>.</w:t>
      </w:r>
    </w:p>
    <w:p w:rsidR="006304EC" w:rsidRPr="003A05A2" w:rsidRDefault="000A7E3F" w:rsidP="006304EC">
      <w:pPr>
        <w:autoSpaceDE w:val="0"/>
        <w:autoSpaceDN w:val="0"/>
        <w:adjustRightInd w:val="0"/>
        <w:spacing w:line="360" w:lineRule="auto"/>
        <w:ind w:firstLine="360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="006304EC" w:rsidRPr="00DD4B4C">
        <w:rPr>
          <w:sz w:val="28"/>
          <w:szCs w:val="28"/>
        </w:rPr>
        <w:t xml:space="preserve">.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У 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структурі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="006304EC" w:rsidRPr="0008753A">
        <w:rPr>
          <w:rFonts w:ascii="TimesNewRomanPSMT" w:hAnsi="TimesNewRomanPSMT" w:cs="TimesNewRomanPSMT"/>
          <w:sz w:val="28"/>
          <w:szCs w:val="28"/>
          <w:lang w:eastAsia="uk-UA"/>
        </w:rPr>
        <w:t>мпат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було виділен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о 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два рівні: параметри власне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емпатійних 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проявів і параметри, що роблять </w:t>
      </w:r>
      <w:r w:rsidR="006304EC" w:rsidRPr="0008753A">
        <w:rPr>
          <w:rFonts w:ascii="TimesNewRomanPSMT" w:hAnsi="TimesNewRomanPSMT" w:cs="TimesNewRomanPSMT"/>
          <w:sz w:val="28"/>
          <w:szCs w:val="28"/>
          <w:lang w:eastAsia="uk-UA"/>
        </w:rPr>
        <w:t>модерую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чий 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вплив на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емпатійні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прояви. У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досліджуваних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серед показників першого рівня найбільш вираженим каналом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="006304EC" w:rsidRPr="0008753A">
        <w:rPr>
          <w:rFonts w:ascii="TimesNewRomanPSMT" w:hAnsi="TimesNewRomanPSMT" w:cs="TimesNewRomanPSMT"/>
          <w:sz w:val="28"/>
          <w:szCs w:val="28"/>
          <w:lang w:eastAsia="uk-UA"/>
        </w:rPr>
        <w:t>мпат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є раціональний канал, серед показників другого рівня – проникаюча здатність в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="006304EC" w:rsidRPr="0008753A">
        <w:rPr>
          <w:rFonts w:ascii="TimesNewRomanPSMT" w:hAnsi="TimesNewRomanPSMT" w:cs="TimesNewRomanPSMT"/>
          <w:sz w:val="28"/>
          <w:szCs w:val="28"/>
          <w:lang w:eastAsia="uk-UA"/>
        </w:rPr>
        <w:t>мпат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>. При цьому розвиток останнього з вказаних параметрів супроводжува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в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>ся зниженням вираженості дв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ох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інших каналів 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="006304EC"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 w:rsidR="006304EC"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="006304EC"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– емоційного і інтуїтивного.</w:t>
      </w:r>
    </w:p>
    <w:p w:rsidR="006304EC" w:rsidRPr="003A05A2" w:rsidRDefault="006304EC" w:rsidP="000A7E3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Внутрішня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структура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емпатійної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 w:rsidR="000A7E3F">
        <w:rPr>
          <w:rFonts w:ascii="TimesNewRomanPSMT" w:hAnsi="TimesNewRomanPSMT" w:cs="TimesNewRomanPSMT"/>
          <w:sz w:val="28"/>
          <w:szCs w:val="28"/>
          <w:lang w:val="uk-UA" w:eastAsia="uk-UA"/>
        </w:rPr>
        <w:t>сфери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досліджуваних характеризувалася специфічною іє</w:t>
      </w:r>
      <w:r>
        <w:rPr>
          <w:rFonts w:ascii="TimesNewRomanPSMT" w:hAnsi="TimesNewRomanPSMT" w:cs="TimesNewRomanPSMT"/>
          <w:sz w:val="28"/>
          <w:szCs w:val="28"/>
          <w:lang w:eastAsia="uk-UA"/>
        </w:rPr>
        <w:t>рарах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ією.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Структура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першого рівня – чинників,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що 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модерую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ть емпатійні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прояв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и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, – складалася з трьох підрівнів: ідентифікація визначала розвиток установок,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що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>сприяю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ть е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, які у свою чергу, сприяють формуванню проникаючої здатності.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Структура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другого рівня –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емпатійних 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проявів – складалася з двох підрівнів: раціональний канал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 формував розвиток двох взаємозалежних каналів 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е</w:t>
      </w:r>
      <w:r w:rsidRPr="003A05A2">
        <w:rPr>
          <w:rFonts w:ascii="TimesNewRomanPSMT" w:hAnsi="TimesNewRomanPSMT" w:cs="TimesNewRomanPSMT"/>
          <w:sz w:val="28"/>
          <w:szCs w:val="28"/>
          <w:lang w:val="uk-UA" w:eastAsia="uk-UA"/>
        </w:rPr>
        <w:t>мпат</w:t>
      </w:r>
      <w:r>
        <w:rPr>
          <w:rFonts w:ascii="TimesNewRomanPSMT" w:hAnsi="TimesNewRomanPSMT" w:cs="TimesNewRomanPSMT"/>
          <w:sz w:val="28"/>
          <w:szCs w:val="28"/>
          <w:lang w:val="uk-UA" w:eastAsia="uk-UA"/>
        </w:rPr>
        <w:t>ії</w:t>
      </w:r>
      <w:r w:rsidRPr="0008753A">
        <w:rPr>
          <w:rFonts w:ascii="TimesNewRomanPSMT" w:hAnsi="TimesNewRomanPSMT" w:cs="TimesNewRomanPSMT"/>
          <w:sz w:val="28"/>
          <w:szCs w:val="28"/>
          <w:lang w:val="uk-UA" w:eastAsia="uk-UA"/>
        </w:rPr>
        <w:t>: інтуїтивного і емоційного.</w:t>
      </w:r>
    </w:p>
    <w:p w:rsidR="006304EC" w:rsidRDefault="000A7E3F" w:rsidP="006304EC">
      <w:pPr>
        <w:widowControl w:val="0"/>
        <w:adjustRightInd w:val="0"/>
        <w:spacing w:line="360" w:lineRule="auto"/>
        <w:ind w:right="-2" w:firstLine="36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sz w:val="28"/>
          <w:szCs w:val="28"/>
          <w:lang w:val="uk-UA" w:eastAsia="uk-UA"/>
        </w:rPr>
        <w:t>3</w:t>
      </w:r>
      <w:r w:rsidR="006304EC">
        <w:rPr>
          <w:sz w:val="28"/>
          <w:szCs w:val="28"/>
          <w:lang w:val="uk-UA" w:eastAsia="uk-UA"/>
        </w:rPr>
        <w:t>.Емоційний та</w:t>
      </w:r>
      <w:r w:rsidR="006304EC" w:rsidRPr="00AC6B68">
        <w:rPr>
          <w:sz w:val="28"/>
          <w:szCs w:val="28"/>
          <w:lang w:val="uk-UA" w:eastAsia="uk-UA"/>
        </w:rPr>
        <w:t xml:space="preserve"> інтуїтивний канали</w:t>
      </w:r>
      <w:r w:rsidR="006304EC">
        <w:rPr>
          <w:sz w:val="28"/>
          <w:szCs w:val="28"/>
          <w:lang w:val="uk-UA" w:eastAsia="uk-UA"/>
        </w:rPr>
        <w:t xml:space="preserve"> емпатії,</w:t>
      </w:r>
      <w:r w:rsidR="006304EC" w:rsidRPr="00AC6B68">
        <w:rPr>
          <w:sz w:val="28"/>
          <w:szCs w:val="28"/>
          <w:lang w:val="uk-UA" w:eastAsia="uk-UA"/>
        </w:rPr>
        <w:t xml:space="preserve"> з одного боку</w:t>
      </w:r>
      <w:r w:rsidR="006304EC">
        <w:rPr>
          <w:sz w:val="28"/>
          <w:szCs w:val="28"/>
          <w:lang w:val="uk-UA" w:eastAsia="uk-UA"/>
        </w:rPr>
        <w:t>,</w:t>
      </w:r>
      <w:r w:rsidR="006304EC" w:rsidRPr="00AC6B68">
        <w:rPr>
          <w:sz w:val="28"/>
          <w:szCs w:val="28"/>
          <w:lang w:val="uk-UA" w:eastAsia="uk-UA"/>
        </w:rPr>
        <w:t xml:space="preserve"> </w:t>
      </w:r>
      <w:r w:rsidR="006304EC">
        <w:rPr>
          <w:sz w:val="28"/>
          <w:szCs w:val="28"/>
          <w:lang w:val="uk-UA" w:eastAsia="uk-UA"/>
        </w:rPr>
        <w:t xml:space="preserve">та </w:t>
      </w:r>
      <w:r w:rsidR="006304EC" w:rsidRPr="00AC6B68">
        <w:rPr>
          <w:sz w:val="28"/>
          <w:szCs w:val="28"/>
          <w:lang w:val="uk-UA" w:eastAsia="uk-UA"/>
        </w:rPr>
        <w:t>раціональний – з іншо</w:t>
      </w:r>
      <w:r w:rsidR="006304EC">
        <w:rPr>
          <w:sz w:val="28"/>
          <w:szCs w:val="28"/>
          <w:lang w:val="uk-UA" w:eastAsia="uk-UA"/>
        </w:rPr>
        <w:t>го,</w:t>
      </w:r>
      <w:r w:rsidR="006304EC" w:rsidRPr="00AC6B68">
        <w:rPr>
          <w:sz w:val="28"/>
          <w:szCs w:val="28"/>
          <w:lang w:val="uk-UA" w:eastAsia="uk-UA"/>
        </w:rPr>
        <w:t xml:space="preserve"> базуються на особливостях психіки, що є протилежними </w:t>
      </w:r>
      <w:r w:rsidR="006304EC">
        <w:rPr>
          <w:sz w:val="28"/>
          <w:szCs w:val="28"/>
          <w:lang w:val="uk-UA" w:eastAsia="uk-UA"/>
        </w:rPr>
        <w:t xml:space="preserve">за </w:t>
      </w:r>
      <w:r w:rsidR="006304EC" w:rsidRPr="00AC6B68">
        <w:rPr>
          <w:sz w:val="28"/>
          <w:szCs w:val="28"/>
          <w:lang w:val="uk-UA" w:eastAsia="uk-UA"/>
        </w:rPr>
        <w:t>сво</w:t>
      </w:r>
      <w:r w:rsidR="006304EC">
        <w:rPr>
          <w:sz w:val="28"/>
          <w:szCs w:val="28"/>
          <w:lang w:val="uk-UA" w:eastAsia="uk-UA"/>
        </w:rPr>
        <w:t>їм</w:t>
      </w:r>
      <w:r w:rsidR="006304EC" w:rsidRPr="00AC6B68">
        <w:rPr>
          <w:sz w:val="28"/>
          <w:szCs w:val="28"/>
          <w:lang w:val="uk-UA" w:eastAsia="uk-UA"/>
        </w:rPr>
        <w:t xml:space="preserve"> характер</w:t>
      </w:r>
      <w:r w:rsidR="006304EC">
        <w:rPr>
          <w:sz w:val="28"/>
          <w:szCs w:val="28"/>
          <w:lang w:val="uk-UA" w:eastAsia="uk-UA"/>
        </w:rPr>
        <w:t>ом</w:t>
      </w:r>
      <w:r w:rsidR="006304EC" w:rsidRPr="00AC6B68">
        <w:rPr>
          <w:sz w:val="28"/>
          <w:szCs w:val="28"/>
          <w:lang w:val="uk-UA" w:eastAsia="uk-UA"/>
        </w:rPr>
        <w:t xml:space="preserve">. Якщо для перших параметрів </w:t>
      </w:r>
      <w:r w:rsidR="006304EC">
        <w:rPr>
          <w:sz w:val="28"/>
          <w:szCs w:val="28"/>
          <w:lang w:val="uk-UA" w:eastAsia="uk-UA"/>
        </w:rPr>
        <w:t>е</w:t>
      </w:r>
      <w:r w:rsidR="006304EC" w:rsidRPr="00AC6B68">
        <w:rPr>
          <w:sz w:val="28"/>
          <w:szCs w:val="28"/>
          <w:lang w:eastAsia="uk-UA"/>
        </w:rPr>
        <w:t>мпат</w:t>
      </w:r>
      <w:r w:rsidR="006304EC">
        <w:rPr>
          <w:sz w:val="28"/>
          <w:szCs w:val="28"/>
          <w:lang w:val="uk-UA" w:eastAsia="uk-UA"/>
        </w:rPr>
        <w:t>ії</w:t>
      </w:r>
      <w:r w:rsidR="006304EC" w:rsidRPr="00AC6B68">
        <w:rPr>
          <w:sz w:val="28"/>
          <w:szCs w:val="28"/>
          <w:lang w:val="uk-UA" w:eastAsia="uk-UA"/>
        </w:rPr>
        <w:t xml:space="preserve"> характерний внесок </w:t>
      </w:r>
      <w:r w:rsidR="006304EC">
        <w:rPr>
          <w:sz w:val="28"/>
          <w:szCs w:val="28"/>
          <w:lang w:val="uk-UA" w:eastAsia="uk-UA"/>
        </w:rPr>
        <w:t>і</w:t>
      </w:r>
      <w:r w:rsidR="006304EC" w:rsidRPr="00AC6B68">
        <w:rPr>
          <w:sz w:val="28"/>
          <w:szCs w:val="28"/>
          <w:lang w:eastAsia="uk-UA"/>
        </w:rPr>
        <w:t>нтроверсивно-</w:t>
      </w:r>
      <w:r w:rsidR="006304EC">
        <w:rPr>
          <w:sz w:val="28"/>
          <w:szCs w:val="28"/>
          <w:lang w:val="uk-UA" w:eastAsia="uk-UA"/>
        </w:rPr>
        <w:t>е</w:t>
      </w:r>
      <w:r w:rsidR="006304EC" w:rsidRPr="00AC6B68">
        <w:rPr>
          <w:sz w:val="28"/>
          <w:szCs w:val="28"/>
          <w:lang w:eastAsia="uk-UA"/>
        </w:rPr>
        <w:t>кстернальн</w:t>
      </w:r>
      <w:r w:rsidR="006304EC">
        <w:rPr>
          <w:sz w:val="28"/>
          <w:szCs w:val="28"/>
          <w:lang w:val="uk-UA" w:eastAsia="uk-UA"/>
        </w:rPr>
        <w:t>и</w:t>
      </w:r>
      <w:r w:rsidR="006304EC" w:rsidRPr="00AC6B68">
        <w:rPr>
          <w:sz w:val="28"/>
          <w:szCs w:val="28"/>
          <w:lang w:eastAsia="uk-UA"/>
        </w:rPr>
        <w:t>х</w:t>
      </w:r>
      <w:r w:rsidR="006304EC" w:rsidRPr="00AC6B68">
        <w:rPr>
          <w:sz w:val="28"/>
          <w:szCs w:val="28"/>
          <w:lang w:val="uk-UA" w:eastAsia="uk-UA"/>
        </w:rPr>
        <w:t xml:space="preserve"> якостей, то для другого – </w:t>
      </w:r>
      <w:r w:rsidR="006304EC">
        <w:rPr>
          <w:sz w:val="28"/>
          <w:szCs w:val="28"/>
          <w:lang w:val="uk-UA" w:eastAsia="uk-UA"/>
        </w:rPr>
        <w:t>е</w:t>
      </w:r>
      <w:r w:rsidR="006304EC" w:rsidRPr="00AC6B68">
        <w:rPr>
          <w:sz w:val="28"/>
          <w:szCs w:val="28"/>
          <w:lang w:eastAsia="uk-UA"/>
        </w:rPr>
        <w:t>кстраверсивн</w:t>
      </w:r>
      <w:r w:rsidR="006304EC">
        <w:rPr>
          <w:sz w:val="28"/>
          <w:szCs w:val="28"/>
          <w:lang w:val="uk-UA" w:eastAsia="uk-UA"/>
        </w:rPr>
        <w:t>и</w:t>
      </w:r>
      <w:r w:rsidR="006304EC" w:rsidRPr="00AC6B68">
        <w:rPr>
          <w:sz w:val="28"/>
          <w:szCs w:val="28"/>
          <w:lang w:eastAsia="uk-UA"/>
        </w:rPr>
        <w:t>х</w:t>
      </w:r>
      <w:r w:rsidR="006304EC" w:rsidRPr="00AC6B68">
        <w:rPr>
          <w:sz w:val="28"/>
          <w:szCs w:val="28"/>
          <w:lang w:val="uk-UA" w:eastAsia="uk-UA"/>
        </w:rPr>
        <w:t xml:space="preserve"> </w:t>
      </w:r>
      <w:r w:rsidR="006304EC">
        <w:rPr>
          <w:sz w:val="28"/>
          <w:szCs w:val="28"/>
          <w:lang w:val="uk-UA" w:eastAsia="uk-UA"/>
        </w:rPr>
        <w:t>та</w:t>
      </w:r>
      <w:r w:rsidR="006304EC" w:rsidRPr="00AC6B68">
        <w:rPr>
          <w:sz w:val="28"/>
          <w:szCs w:val="28"/>
          <w:lang w:val="uk-UA" w:eastAsia="uk-UA"/>
        </w:rPr>
        <w:t xml:space="preserve"> (при сформованих установках) </w:t>
      </w:r>
      <w:r w:rsidR="006304EC">
        <w:rPr>
          <w:sz w:val="28"/>
          <w:szCs w:val="28"/>
          <w:lang w:val="uk-UA" w:eastAsia="uk-UA"/>
        </w:rPr>
        <w:t>і</w:t>
      </w:r>
      <w:r w:rsidR="006304EC" w:rsidRPr="00AC6B68">
        <w:rPr>
          <w:sz w:val="28"/>
          <w:szCs w:val="28"/>
          <w:lang w:eastAsia="uk-UA"/>
        </w:rPr>
        <w:t>нтернальн</w:t>
      </w:r>
      <w:r w:rsidR="006304EC">
        <w:rPr>
          <w:sz w:val="28"/>
          <w:szCs w:val="28"/>
          <w:lang w:val="uk-UA" w:eastAsia="uk-UA"/>
        </w:rPr>
        <w:t>и</w:t>
      </w:r>
      <w:r w:rsidR="006304EC" w:rsidRPr="00AC6B68">
        <w:rPr>
          <w:sz w:val="28"/>
          <w:szCs w:val="28"/>
          <w:lang w:eastAsia="uk-UA"/>
        </w:rPr>
        <w:t>х</w:t>
      </w:r>
      <w:r w:rsidR="006304EC" w:rsidRPr="00AC6B68">
        <w:rPr>
          <w:sz w:val="28"/>
          <w:szCs w:val="28"/>
          <w:lang w:val="uk-UA" w:eastAsia="uk-UA"/>
        </w:rPr>
        <w:t xml:space="preserve"> характеристик. Проте, для всіх </w:t>
      </w:r>
      <w:r w:rsidR="006304EC">
        <w:rPr>
          <w:sz w:val="28"/>
          <w:szCs w:val="28"/>
          <w:lang w:val="uk-UA" w:eastAsia="uk-UA"/>
        </w:rPr>
        <w:t xml:space="preserve">емпатійних </w:t>
      </w:r>
      <w:r w:rsidR="006304EC" w:rsidRPr="00AC6B68">
        <w:rPr>
          <w:sz w:val="28"/>
          <w:szCs w:val="28"/>
          <w:lang w:val="uk-UA" w:eastAsia="uk-UA"/>
        </w:rPr>
        <w:t xml:space="preserve">каналів загальним базисом був психологічний захисний механізм проекції. </w:t>
      </w:r>
    </w:p>
    <w:p w:rsidR="006304EC" w:rsidRPr="003A05A2" w:rsidRDefault="006304EC" w:rsidP="006304EC">
      <w:pPr>
        <w:widowControl w:val="0"/>
        <w:adjustRightInd w:val="0"/>
        <w:spacing w:line="360" w:lineRule="auto"/>
        <w:ind w:right="-2" w:firstLine="36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34C67">
        <w:rPr>
          <w:sz w:val="28"/>
          <w:szCs w:val="28"/>
          <w:lang w:val="uk-UA" w:eastAsia="uk-UA"/>
        </w:rPr>
        <w:t xml:space="preserve">Індивідуально-психологічні властивості </w:t>
      </w:r>
      <w:r>
        <w:rPr>
          <w:sz w:val="28"/>
          <w:szCs w:val="28"/>
          <w:lang w:val="uk-UA" w:eastAsia="uk-UA"/>
        </w:rPr>
        <w:t>досліджуваних</w:t>
      </w:r>
      <w:r w:rsidRPr="00F34C67">
        <w:rPr>
          <w:sz w:val="28"/>
          <w:szCs w:val="28"/>
          <w:lang w:val="uk-UA" w:eastAsia="uk-UA"/>
        </w:rPr>
        <w:t xml:space="preserve"> є передумовами для відповідного типу (каналу) реалізації </w:t>
      </w:r>
      <w:r>
        <w:rPr>
          <w:sz w:val="28"/>
          <w:szCs w:val="28"/>
          <w:lang w:val="uk-UA" w:eastAsia="uk-UA"/>
        </w:rPr>
        <w:t>емпатійно</w:t>
      </w:r>
      <w:r w:rsidR="00165301">
        <w:rPr>
          <w:sz w:val="28"/>
          <w:szCs w:val="28"/>
          <w:lang w:val="uk-UA" w:eastAsia="uk-UA"/>
        </w:rPr>
        <w:t>ї сфери</w:t>
      </w:r>
      <w:r>
        <w:rPr>
          <w:sz w:val="28"/>
          <w:szCs w:val="28"/>
          <w:lang w:val="uk-UA" w:eastAsia="uk-UA"/>
        </w:rPr>
        <w:t xml:space="preserve"> </w:t>
      </w:r>
      <w:r w:rsidRPr="00F34C67">
        <w:rPr>
          <w:sz w:val="28"/>
          <w:szCs w:val="28"/>
          <w:lang w:val="uk-UA" w:eastAsia="uk-UA"/>
        </w:rPr>
        <w:t xml:space="preserve">в поведінці. Ступінь їх впливу залежить від активності </w:t>
      </w:r>
      <w:r w:rsidRPr="003A05A2">
        <w:rPr>
          <w:sz w:val="28"/>
          <w:szCs w:val="28"/>
          <w:lang w:val="uk-UA" w:eastAsia="uk-UA"/>
        </w:rPr>
        <w:t>модерую</w:t>
      </w:r>
      <w:r>
        <w:rPr>
          <w:sz w:val="28"/>
          <w:szCs w:val="28"/>
          <w:lang w:val="uk-UA" w:eastAsia="uk-UA"/>
        </w:rPr>
        <w:t>ч</w:t>
      </w:r>
      <w:r w:rsidRPr="003A05A2">
        <w:rPr>
          <w:sz w:val="28"/>
          <w:szCs w:val="28"/>
          <w:lang w:val="uk-UA" w:eastAsia="uk-UA"/>
        </w:rPr>
        <w:t>их</w:t>
      </w:r>
      <w:r w:rsidRPr="00F34C67">
        <w:rPr>
          <w:sz w:val="28"/>
          <w:szCs w:val="28"/>
          <w:lang w:val="uk-UA" w:eastAsia="uk-UA"/>
        </w:rPr>
        <w:t xml:space="preserve"> параметрів </w:t>
      </w:r>
      <w:r>
        <w:rPr>
          <w:sz w:val="28"/>
          <w:szCs w:val="28"/>
          <w:lang w:val="uk-UA" w:eastAsia="uk-UA"/>
        </w:rPr>
        <w:t>емпатійності</w:t>
      </w:r>
      <w:r w:rsidRPr="00F34C67">
        <w:rPr>
          <w:sz w:val="28"/>
          <w:szCs w:val="28"/>
          <w:lang w:val="uk-UA" w:eastAsia="uk-UA"/>
        </w:rPr>
        <w:t xml:space="preserve"> Причому</w:t>
      </w:r>
      <w:r>
        <w:rPr>
          <w:sz w:val="28"/>
          <w:szCs w:val="28"/>
          <w:lang w:val="uk-UA" w:eastAsia="uk-UA"/>
        </w:rPr>
        <w:t>,</w:t>
      </w:r>
      <w:r w:rsidRPr="00F34C67">
        <w:rPr>
          <w:sz w:val="28"/>
          <w:szCs w:val="28"/>
          <w:lang w:val="uk-UA" w:eastAsia="uk-UA"/>
        </w:rPr>
        <w:t xml:space="preserve"> якщо для інтуїтивного каналу найбільшу роль як модератор грав показник «Ідентифікація в </w:t>
      </w:r>
      <w:r>
        <w:rPr>
          <w:sz w:val="28"/>
          <w:szCs w:val="28"/>
          <w:lang w:val="uk-UA" w:eastAsia="uk-UA"/>
        </w:rPr>
        <w:t>е</w:t>
      </w:r>
      <w:r w:rsidRPr="003A05A2">
        <w:rPr>
          <w:sz w:val="28"/>
          <w:szCs w:val="28"/>
          <w:lang w:val="uk-UA" w:eastAsia="uk-UA"/>
        </w:rPr>
        <w:t>мпат</w:t>
      </w:r>
      <w:r>
        <w:rPr>
          <w:sz w:val="28"/>
          <w:szCs w:val="28"/>
          <w:lang w:val="uk-UA" w:eastAsia="uk-UA"/>
        </w:rPr>
        <w:t>ії</w:t>
      </w:r>
      <w:r w:rsidRPr="00F34C67">
        <w:rPr>
          <w:sz w:val="28"/>
          <w:szCs w:val="28"/>
          <w:lang w:val="uk-UA" w:eastAsia="uk-UA"/>
        </w:rPr>
        <w:t xml:space="preserve">», то для раціонального </w:t>
      </w:r>
      <w:r w:rsidRPr="00F34C67">
        <w:rPr>
          <w:sz w:val="28"/>
          <w:szCs w:val="28"/>
          <w:lang w:val="uk-UA" w:eastAsia="uk-UA"/>
        </w:rPr>
        <w:lastRenderedPageBreak/>
        <w:t xml:space="preserve">каналу – показник «Установки, </w:t>
      </w:r>
      <w:r>
        <w:rPr>
          <w:sz w:val="28"/>
          <w:szCs w:val="28"/>
          <w:lang w:val="uk-UA" w:eastAsia="uk-UA"/>
        </w:rPr>
        <w:t xml:space="preserve">що </w:t>
      </w:r>
      <w:r w:rsidRPr="00F34C67">
        <w:rPr>
          <w:sz w:val="28"/>
          <w:szCs w:val="28"/>
          <w:lang w:val="uk-UA" w:eastAsia="uk-UA"/>
        </w:rPr>
        <w:t>сприяю</w:t>
      </w:r>
      <w:r>
        <w:rPr>
          <w:sz w:val="28"/>
          <w:szCs w:val="28"/>
          <w:lang w:val="uk-UA" w:eastAsia="uk-UA"/>
        </w:rPr>
        <w:t>ть е</w:t>
      </w:r>
      <w:r w:rsidRPr="003A05A2">
        <w:rPr>
          <w:sz w:val="28"/>
          <w:szCs w:val="28"/>
          <w:lang w:val="uk-UA" w:eastAsia="uk-UA"/>
        </w:rPr>
        <w:t>мпат</w:t>
      </w:r>
      <w:r>
        <w:rPr>
          <w:sz w:val="28"/>
          <w:szCs w:val="28"/>
          <w:lang w:val="uk-UA" w:eastAsia="uk-UA"/>
        </w:rPr>
        <w:t>ії</w:t>
      </w:r>
      <w:r w:rsidRPr="00F34C67">
        <w:rPr>
          <w:sz w:val="28"/>
          <w:szCs w:val="28"/>
          <w:lang w:val="uk-UA" w:eastAsia="uk-UA"/>
        </w:rPr>
        <w:t xml:space="preserve">». </w:t>
      </w:r>
      <w:r w:rsidR="00E50C43" w:rsidRPr="00F34C67">
        <w:rPr>
          <w:sz w:val="28"/>
          <w:szCs w:val="28"/>
          <w:lang w:val="uk-UA" w:eastAsia="uk-UA"/>
        </w:rPr>
        <w:t xml:space="preserve">Найбільшу </w:t>
      </w:r>
      <w:r w:rsidR="00E50C43" w:rsidRPr="003A05A2">
        <w:rPr>
          <w:sz w:val="28"/>
          <w:szCs w:val="28"/>
          <w:lang w:val="uk-UA" w:eastAsia="uk-UA"/>
        </w:rPr>
        <w:t>представлен</w:t>
      </w:r>
      <w:r w:rsidR="00E50C43">
        <w:rPr>
          <w:sz w:val="28"/>
          <w:szCs w:val="28"/>
          <w:lang w:val="uk-UA" w:eastAsia="uk-UA"/>
        </w:rPr>
        <w:t>і</w:t>
      </w:r>
      <w:r w:rsidR="00E50C43" w:rsidRPr="003A05A2">
        <w:rPr>
          <w:sz w:val="28"/>
          <w:szCs w:val="28"/>
          <w:lang w:val="uk-UA" w:eastAsia="uk-UA"/>
        </w:rPr>
        <w:t>сть</w:t>
      </w:r>
      <w:r w:rsidR="00E50C43" w:rsidRPr="00F34C67">
        <w:rPr>
          <w:sz w:val="28"/>
          <w:szCs w:val="28"/>
          <w:lang w:val="uk-UA" w:eastAsia="uk-UA"/>
        </w:rPr>
        <w:t xml:space="preserve"> в дослідж</w:t>
      </w:r>
      <w:r w:rsidR="00E50C43">
        <w:rPr>
          <w:sz w:val="28"/>
          <w:szCs w:val="28"/>
          <w:lang w:val="uk-UA" w:eastAsia="uk-UA"/>
        </w:rPr>
        <w:t>ува</w:t>
      </w:r>
      <w:r w:rsidR="00E50C43" w:rsidRPr="00F34C67">
        <w:rPr>
          <w:sz w:val="28"/>
          <w:szCs w:val="28"/>
          <w:lang w:val="uk-UA" w:eastAsia="uk-UA"/>
        </w:rPr>
        <w:t xml:space="preserve">ній вибірці </w:t>
      </w:r>
      <w:r w:rsidR="00E50C43">
        <w:rPr>
          <w:sz w:val="28"/>
          <w:szCs w:val="28"/>
          <w:lang w:val="uk-UA" w:eastAsia="uk-UA"/>
        </w:rPr>
        <w:t>психологів</w:t>
      </w:r>
      <w:r w:rsidR="00E50C43" w:rsidRPr="00F34C67">
        <w:rPr>
          <w:sz w:val="28"/>
          <w:szCs w:val="28"/>
          <w:lang w:val="uk-UA" w:eastAsia="uk-UA"/>
        </w:rPr>
        <w:t xml:space="preserve"> має раціональний </w:t>
      </w:r>
      <w:r w:rsidR="00E50C43">
        <w:rPr>
          <w:sz w:val="28"/>
          <w:szCs w:val="28"/>
          <w:lang w:val="uk-UA" w:eastAsia="uk-UA"/>
        </w:rPr>
        <w:t>емпатійний</w:t>
      </w:r>
      <w:r w:rsidR="00E50C43" w:rsidRPr="00F34C67">
        <w:rPr>
          <w:sz w:val="28"/>
          <w:szCs w:val="28"/>
          <w:lang w:val="uk-UA" w:eastAsia="uk-UA"/>
        </w:rPr>
        <w:t xml:space="preserve"> тип.</w:t>
      </w:r>
    </w:p>
    <w:p w:rsidR="00AF745D" w:rsidRPr="00AF745D" w:rsidRDefault="00AF745D" w:rsidP="00AF745D">
      <w:pPr>
        <w:spacing w:line="360" w:lineRule="auto"/>
        <w:ind w:firstLine="360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4. Виділено чотири групи емпатійних типів психологів: </w:t>
      </w:r>
      <w:r w:rsidRPr="00AF745D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першу склали особи з переважанням інтуїтивного каналу емпатії </w:t>
      </w:r>
      <w:r w:rsidRPr="00AF745D">
        <w:rPr>
          <w:rFonts w:ascii="TimesNewRomanPSMT" w:hAnsi="TimesNewRomanPSMT" w:cs="TimesNewRomanPSMT"/>
          <w:sz w:val="28"/>
          <w:szCs w:val="28"/>
          <w:lang w:val="uk-UA"/>
        </w:rPr>
        <w:t>(</w:t>
      </w:r>
      <w:r w:rsidRPr="00AF745D">
        <w:rPr>
          <w:rFonts w:ascii="TimesNewRomanPSMT" w:hAnsi="TimesNewRomanPSMT" w:cs="TimesNewRomanPSMT"/>
          <w:sz w:val="28"/>
          <w:szCs w:val="28"/>
          <w:lang w:val="en-US"/>
        </w:rPr>
        <w:t>n</w:t>
      </w:r>
      <w:r w:rsidRPr="00AF745D">
        <w:rPr>
          <w:rFonts w:ascii="TimesNewRomanPSMT" w:hAnsi="TimesNewRomanPSMT" w:cs="TimesNewRomanPSMT"/>
          <w:sz w:val="28"/>
          <w:szCs w:val="28"/>
          <w:lang w:val="uk-UA"/>
        </w:rPr>
        <w:t>=33; 16,5%) – интуїтивний емпатійний тип, другу – с домінуванням емоційного каналу (</w:t>
      </w:r>
      <w:r w:rsidRPr="00AF745D">
        <w:rPr>
          <w:rFonts w:ascii="TimesNewRomanPSMT" w:hAnsi="TimesNewRomanPSMT" w:cs="TimesNewRomanPSMT"/>
          <w:sz w:val="28"/>
          <w:szCs w:val="28"/>
          <w:lang w:val="en-US"/>
        </w:rPr>
        <w:t>n</w:t>
      </w:r>
      <w:r w:rsidRPr="00AF745D">
        <w:rPr>
          <w:rFonts w:ascii="TimesNewRomanPSMT" w:hAnsi="TimesNewRomanPSMT" w:cs="TimesNewRomanPSMT"/>
          <w:sz w:val="28"/>
          <w:szCs w:val="28"/>
          <w:lang w:val="uk-UA"/>
        </w:rPr>
        <w:t>=32; 16,0%) – емоційний емпатійний тип, третю – досліджувані з домінуванням раціонального каналу (</w:t>
      </w:r>
      <w:r w:rsidRPr="00AF745D">
        <w:rPr>
          <w:rFonts w:ascii="TimesNewRomanPSMT" w:hAnsi="TimesNewRomanPSMT" w:cs="TimesNewRomanPSMT"/>
          <w:sz w:val="28"/>
          <w:szCs w:val="28"/>
          <w:lang w:val="en-US"/>
        </w:rPr>
        <w:t>n</w:t>
      </w:r>
      <w:r w:rsidRPr="00AF745D">
        <w:rPr>
          <w:rFonts w:ascii="TimesNewRomanPSMT" w:hAnsi="TimesNewRomanPSMT" w:cs="TimesNewRomanPSMT"/>
          <w:sz w:val="28"/>
          <w:szCs w:val="28"/>
          <w:lang w:val="uk-UA"/>
        </w:rPr>
        <w:t xml:space="preserve">=87; 43,5%) – раціональний емпатійний тип. </w:t>
      </w:r>
      <w:r w:rsidRPr="00AF745D">
        <w:rPr>
          <w:rFonts w:ascii="TimesNewRomanPSMT" w:hAnsi="TimesNewRomanPSMT" w:cs="TimesNewRomanPSMT"/>
          <w:sz w:val="28"/>
          <w:szCs w:val="28"/>
          <w:lang w:val="uk-UA" w:eastAsia="uk-UA"/>
        </w:rPr>
        <w:t>Змішаний емпатійний тип сформували особи, у яких не наголошувалося чітко вираженого каналу е</w:t>
      </w:r>
      <w:r w:rsidRPr="00AF745D">
        <w:rPr>
          <w:rFonts w:ascii="TimesNewRomanPSMT" w:hAnsi="TimesNewRomanPSMT" w:cs="TimesNewRomanPSMT"/>
          <w:sz w:val="28"/>
          <w:szCs w:val="28"/>
          <w:lang w:eastAsia="uk-UA"/>
        </w:rPr>
        <w:t>мпат</w:t>
      </w:r>
      <w:r w:rsidRPr="00AF745D">
        <w:rPr>
          <w:rFonts w:ascii="TimesNewRomanPSMT" w:hAnsi="TimesNewRomanPSMT" w:cs="TimesNewRomanPSMT"/>
          <w:sz w:val="28"/>
          <w:szCs w:val="28"/>
          <w:lang w:val="uk-UA" w:eastAsia="uk-UA"/>
        </w:rPr>
        <w:t>ії, тобто два або три показники, що визначали емпатійність, мали рівні значення (</w:t>
      </w:r>
      <w:r w:rsidRPr="00AF745D">
        <w:rPr>
          <w:rFonts w:ascii="TimesNewRomanPSMT" w:hAnsi="TimesNewRomanPSMT" w:cs="TimesNewRomanPSMT"/>
          <w:sz w:val="28"/>
          <w:szCs w:val="28"/>
          <w:lang w:eastAsia="uk-UA"/>
        </w:rPr>
        <w:t>n=48</w:t>
      </w:r>
      <w:r w:rsidRPr="00AF745D">
        <w:rPr>
          <w:rFonts w:ascii="TimesNewRomanPSMT" w:hAnsi="TimesNewRomanPSMT" w:cs="TimesNewRomanPSMT"/>
          <w:sz w:val="28"/>
          <w:szCs w:val="28"/>
          <w:lang w:val="uk-UA" w:eastAsia="uk-UA"/>
        </w:rPr>
        <w:t xml:space="preserve">; 24,0%). </w:t>
      </w:r>
    </w:p>
    <w:p w:rsidR="006304EC" w:rsidRPr="003A05A2" w:rsidRDefault="006304EC" w:rsidP="006304EC">
      <w:pPr>
        <w:widowControl w:val="0"/>
        <w:adjustRightInd w:val="0"/>
        <w:spacing w:line="360" w:lineRule="auto"/>
        <w:ind w:right="-2" w:firstLine="36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.</w:t>
      </w:r>
    </w:p>
    <w:p w:rsidR="006304EC" w:rsidRDefault="006304EC" w:rsidP="006304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ind w:firstLine="708"/>
        <w:jc w:val="both"/>
        <w:rPr>
          <w:lang w:val="uk-UA"/>
        </w:rPr>
      </w:pPr>
    </w:p>
    <w:p w:rsidR="00165301" w:rsidRDefault="00165301" w:rsidP="006304EC">
      <w:pPr>
        <w:spacing w:line="360" w:lineRule="auto"/>
        <w:ind w:firstLine="708"/>
        <w:jc w:val="both"/>
        <w:rPr>
          <w:lang w:val="uk-UA"/>
        </w:rPr>
      </w:pPr>
    </w:p>
    <w:p w:rsidR="00165301" w:rsidRDefault="00165301" w:rsidP="006304EC">
      <w:pPr>
        <w:spacing w:line="360" w:lineRule="auto"/>
        <w:ind w:firstLine="708"/>
        <w:jc w:val="both"/>
        <w:rPr>
          <w:lang w:val="uk-UA"/>
        </w:rPr>
      </w:pPr>
    </w:p>
    <w:p w:rsidR="00165301" w:rsidRDefault="00165301" w:rsidP="006304EC">
      <w:pPr>
        <w:spacing w:line="360" w:lineRule="auto"/>
        <w:ind w:firstLine="708"/>
        <w:jc w:val="both"/>
        <w:rPr>
          <w:lang w:val="uk-UA"/>
        </w:rPr>
      </w:pPr>
    </w:p>
    <w:p w:rsidR="00165301" w:rsidRDefault="00165301" w:rsidP="006304EC">
      <w:pPr>
        <w:spacing w:line="360" w:lineRule="auto"/>
        <w:ind w:firstLine="708"/>
        <w:jc w:val="both"/>
        <w:rPr>
          <w:lang w:val="uk-UA"/>
        </w:rPr>
      </w:pPr>
    </w:p>
    <w:p w:rsidR="00165301" w:rsidRDefault="00165301" w:rsidP="006304EC">
      <w:pPr>
        <w:spacing w:line="360" w:lineRule="auto"/>
        <w:ind w:firstLine="708"/>
        <w:jc w:val="both"/>
        <w:rPr>
          <w:lang w:val="uk-UA"/>
        </w:rPr>
      </w:pPr>
    </w:p>
    <w:p w:rsidR="00AF745D" w:rsidRDefault="00AF745D" w:rsidP="006304EC">
      <w:pPr>
        <w:spacing w:line="360" w:lineRule="auto"/>
        <w:ind w:firstLine="708"/>
        <w:jc w:val="both"/>
        <w:rPr>
          <w:lang w:val="uk-UA"/>
        </w:rPr>
      </w:pPr>
    </w:p>
    <w:p w:rsidR="00AF745D" w:rsidRDefault="00AF745D" w:rsidP="006304EC">
      <w:pPr>
        <w:spacing w:line="360" w:lineRule="auto"/>
        <w:ind w:firstLine="708"/>
        <w:jc w:val="both"/>
        <w:rPr>
          <w:lang w:val="uk-UA"/>
        </w:rPr>
      </w:pPr>
    </w:p>
    <w:p w:rsidR="006304EC" w:rsidRDefault="006304EC" w:rsidP="006304EC">
      <w:pPr>
        <w:spacing w:line="360" w:lineRule="auto"/>
        <w:jc w:val="both"/>
        <w:rPr>
          <w:sz w:val="28"/>
          <w:szCs w:val="28"/>
          <w:lang w:val="uk-UA"/>
        </w:rPr>
      </w:pPr>
    </w:p>
    <w:p w:rsidR="00171333" w:rsidRPr="008B73F7" w:rsidRDefault="00171333" w:rsidP="00171333">
      <w:pPr>
        <w:widowControl w:val="0"/>
        <w:spacing w:before="260" w:line="360" w:lineRule="auto"/>
        <w:jc w:val="center"/>
        <w:rPr>
          <w:b/>
          <w:sz w:val="28"/>
          <w:szCs w:val="28"/>
          <w:lang w:val="uk-UA"/>
        </w:rPr>
      </w:pPr>
      <w:r w:rsidRPr="008B73F7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171333" w:rsidRPr="00C01F91" w:rsidRDefault="00171333" w:rsidP="00171333">
      <w:pPr>
        <w:spacing w:line="360" w:lineRule="auto"/>
        <w:rPr>
          <w:sz w:val="28"/>
          <w:szCs w:val="28"/>
        </w:rPr>
      </w:pP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szCs w:val="28"/>
        </w:rPr>
      </w:pPr>
      <w:r w:rsidRPr="007157C3">
        <w:rPr>
          <w:rFonts w:eastAsia="MS Mincho"/>
          <w:szCs w:val="28"/>
        </w:rPr>
        <w:t>Абульханова-Славская К.А. Стратегия жизни</w:t>
      </w:r>
      <w:r>
        <w:rPr>
          <w:rFonts w:eastAsia="MS Mincho"/>
          <w:szCs w:val="28"/>
        </w:rPr>
        <w:t xml:space="preserve"> /Абульханова-Славская</w:t>
      </w:r>
      <w:r>
        <w:rPr>
          <w:rFonts w:eastAsia="MS Mincho"/>
          <w:szCs w:val="28"/>
          <w:lang w:val="uk-UA"/>
        </w:rPr>
        <w:t xml:space="preserve"> </w:t>
      </w:r>
      <w:r>
        <w:rPr>
          <w:rFonts w:eastAsia="MS Mincho"/>
          <w:szCs w:val="28"/>
        </w:rPr>
        <w:t>К.А.</w:t>
      </w:r>
      <w:r w:rsidRPr="007157C3">
        <w:rPr>
          <w:rFonts w:eastAsia="MS Mincho"/>
          <w:szCs w:val="28"/>
        </w:rPr>
        <w:t xml:space="preserve">. - М.; Мысль,1991.-299 с. </w:t>
      </w:r>
      <w:r>
        <w:rPr>
          <w:rFonts w:eastAsia="MS Mincho"/>
          <w:szCs w:val="28"/>
        </w:rPr>
        <w:t>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 w:rsidRPr="007157C3">
        <w:rPr>
          <w:rFonts w:eastAsia="MS Mincho"/>
          <w:szCs w:val="28"/>
        </w:rPr>
        <w:t xml:space="preserve">Акмеологические основы профессионального самосознания личности: </w:t>
      </w:r>
      <w:r>
        <w:rPr>
          <w:rFonts w:eastAsia="MS Mincho"/>
          <w:szCs w:val="28"/>
          <w:lang w:val="uk-UA"/>
        </w:rPr>
        <w:t>у</w:t>
      </w:r>
      <w:r w:rsidRPr="007157C3">
        <w:rPr>
          <w:rFonts w:eastAsia="MS Mincho"/>
          <w:szCs w:val="28"/>
        </w:rPr>
        <w:t xml:space="preserve">чеб. </w:t>
      </w:r>
      <w:r>
        <w:rPr>
          <w:rFonts w:eastAsia="MS Mincho"/>
          <w:szCs w:val="28"/>
          <w:lang w:val="uk-UA"/>
        </w:rPr>
        <w:t>п</w:t>
      </w:r>
      <w:r w:rsidRPr="007157C3">
        <w:rPr>
          <w:rFonts w:eastAsia="MS Mincho"/>
          <w:szCs w:val="28"/>
        </w:rPr>
        <w:t>особие</w:t>
      </w:r>
      <w:r>
        <w:rPr>
          <w:rFonts w:eastAsia="MS Mincho"/>
          <w:szCs w:val="28"/>
          <w:lang w:val="uk-UA"/>
        </w:rPr>
        <w:t xml:space="preserve"> </w:t>
      </w:r>
      <w:r w:rsidRPr="007157C3">
        <w:rPr>
          <w:rFonts w:eastAsia="MS Mincho"/>
          <w:szCs w:val="28"/>
        </w:rPr>
        <w:t xml:space="preserve">/ </w:t>
      </w:r>
      <w:r w:rsidRPr="003057F2">
        <w:rPr>
          <w:rFonts w:eastAsia="MS Mincho"/>
          <w:szCs w:val="28"/>
        </w:rPr>
        <w:t>[</w:t>
      </w:r>
      <w:r w:rsidRPr="007157C3">
        <w:rPr>
          <w:rFonts w:eastAsia="MS Mincho"/>
          <w:szCs w:val="28"/>
        </w:rPr>
        <w:t>Деркач А.А., Москаленко О.В., Патин В.А., Селезнева Е.В.</w:t>
      </w:r>
      <w:r w:rsidRPr="003057F2">
        <w:rPr>
          <w:rFonts w:eastAsia="MS Mincho"/>
          <w:szCs w:val="28"/>
        </w:rPr>
        <w:t>]</w:t>
      </w:r>
      <w:r w:rsidRPr="007157C3">
        <w:rPr>
          <w:rFonts w:eastAsia="MS Mincho"/>
          <w:szCs w:val="28"/>
        </w:rPr>
        <w:t>. – Астрахань: Изд-во Астраханского гос.пед.ун-та,2000.- 329 с.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color w:val="000000"/>
          <w:szCs w:val="28"/>
        </w:rPr>
      </w:pPr>
      <w:r w:rsidRPr="007157C3">
        <w:rPr>
          <w:color w:val="000000"/>
          <w:szCs w:val="28"/>
          <w:lang w:val="uk-UA"/>
        </w:rPr>
        <w:t xml:space="preserve">Аллахвердов В.М. Когнитивные стили в контурах процесса познания </w:t>
      </w:r>
      <w:r>
        <w:rPr>
          <w:color w:val="000000"/>
          <w:szCs w:val="28"/>
          <w:lang w:val="uk-UA"/>
        </w:rPr>
        <w:t>/ Аллахвердов В.М.</w:t>
      </w:r>
      <w:r w:rsidRPr="00037886">
        <w:rPr>
          <w:color w:val="000000"/>
          <w:szCs w:val="28"/>
        </w:rPr>
        <w:t>[</w:t>
      </w:r>
      <w:r w:rsidRPr="007157C3">
        <w:rPr>
          <w:color w:val="000000"/>
          <w:szCs w:val="28"/>
          <w:lang w:val="uk-UA"/>
        </w:rPr>
        <w:t>Тез.докл.конф. «Когнитивные стили»</w:t>
      </w:r>
      <w:r w:rsidRPr="00037886">
        <w:rPr>
          <w:color w:val="000000"/>
          <w:szCs w:val="28"/>
        </w:rPr>
        <w:t>]</w:t>
      </w:r>
      <w:r w:rsidRPr="007157C3">
        <w:rPr>
          <w:color w:val="000000"/>
          <w:szCs w:val="28"/>
          <w:lang w:val="uk-UA"/>
        </w:rPr>
        <w:t>. – Таллинн. – С.17-20.</w:t>
      </w:r>
    </w:p>
    <w:p w:rsidR="00171333" w:rsidRPr="00266469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color w:val="000000"/>
          <w:szCs w:val="28"/>
        </w:rPr>
      </w:pPr>
      <w:r w:rsidRPr="007157C3">
        <w:rPr>
          <w:color w:val="000000"/>
          <w:szCs w:val="28"/>
        </w:rPr>
        <w:t>Ананьев Б.Г. Человек как предмет познания</w:t>
      </w:r>
      <w:r>
        <w:rPr>
          <w:color w:val="000000"/>
          <w:szCs w:val="28"/>
          <w:lang w:val="uk-UA"/>
        </w:rPr>
        <w:t xml:space="preserve"> / АнаньевБ.Г</w:t>
      </w:r>
      <w:r w:rsidRPr="007157C3">
        <w:rPr>
          <w:color w:val="000000"/>
          <w:szCs w:val="28"/>
        </w:rPr>
        <w:t>. – СПб.: Питер, 2002 – 228 с.</w:t>
      </w:r>
      <w:r>
        <w:rPr>
          <w:color w:val="000000"/>
          <w:szCs w:val="28"/>
          <w:lang w:val="uk-UA"/>
        </w:rPr>
        <w:t xml:space="preserve"> .</w:t>
      </w:r>
    </w:p>
    <w:p w:rsidR="00171333" w:rsidRDefault="00171333" w:rsidP="00171333">
      <w:pPr>
        <w:pStyle w:val="23"/>
        <w:numPr>
          <w:ilvl w:val="0"/>
          <w:numId w:val="40"/>
        </w:numPr>
        <w:tabs>
          <w:tab w:val="left" w:pos="132"/>
        </w:tabs>
        <w:spacing w:after="6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Багмет І.М. Індивідуальні та гендерні відмінності альтруїзму-егоїзму особистості: </w:t>
      </w:r>
      <w:r w:rsidRPr="00C05D4C">
        <w:rPr>
          <w:sz w:val="28"/>
          <w:szCs w:val="28"/>
          <w:lang w:val="uk-UA"/>
        </w:rPr>
        <w:t>автореф. дис.на здобуття наук.ступеня канд.психол.наук: спец.19.00.0</w:t>
      </w:r>
      <w:r>
        <w:rPr>
          <w:sz w:val="28"/>
          <w:szCs w:val="28"/>
          <w:lang w:val="uk-UA"/>
        </w:rPr>
        <w:t>1</w:t>
      </w:r>
      <w:r w:rsidRPr="00C05D4C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uk-UA"/>
        </w:rPr>
        <w:t>загальна</w:t>
      </w:r>
      <w:r w:rsidRPr="00C05D4C">
        <w:rPr>
          <w:sz w:val="28"/>
          <w:szCs w:val="28"/>
          <w:lang w:val="uk-UA"/>
        </w:rPr>
        <w:t xml:space="preserve"> психологія</w:t>
      </w:r>
      <w:r>
        <w:rPr>
          <w:sz w:val="28"/>
          <w:szCs w:val="28"/>
          <w:lang w:val="uk-UA"/>
        </w:rPr>
        <w:t>, історія психології</w:t>
      </w:r>
      <w:r w:rsidRPr="00C05D4C">
        <w:rPr>
          <w:sz w:val="28"/>
          <w:szCs w:val="28"/>
          <w:lang w:val="uk-UA"/>
        </w:rPr>
        <w:t xml:space="preserve">»/ </w:t>
      </w:r>
      <w:r>
        <w:rPr>
          <w:sz w:val="28"/>
          <w:szCs w:val="28"/>
          <w:lang w:val="uk-UA"/>
        </w:rPr>
        <w:t>І.М.Багмет.</w:t>
      </w:r>
      <w:r w:rsidRPr="00C05D4C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Одеса</w:t>
      </w:r>
      <w:r w:rsidRPr="00C05D4C">
        <w:rPr>
          <w:sz w:val="28"/>
          <w:szCs w:val="28"/>
          <w:lang w:val="uk-UA"/>
        </w:rPr>
        <w:t xml:space="preserve">, 2004. – </w:t>
      </w:r>
      <w:r>
        <w:rPr>
          <w:sz w:val="28"/>
          <w:szCs w:val="28"/>
          <w:lang w:val="uk-UA"/>
        </w:rPr>
        <w:t>18</w:t>
      </w:r>
      <w:r w:rsidRPr="00C05D4C">
        <w:rPr>
          <w:sz w:val="28"/>
          <w:szCs w:val="28"/>
          <w:lang w:val="uk-UA"/>
        </w:rPr>
        <w:t>с.</w:t>
      </w:r>
    </w:p>
    <w:p w:rsidR="00171333" w:rsidRPr="00B160A6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  <w:lang w:val="uk-UA"/>
        </w:rPr>
      </w:pPr>
      <w:r w:rsidRPr="00B160A6">
        <w:rPr>
          <w:rFonts w:eastAsia="MS Mincho"/>
          <w:szCs w:val="28"/>
          <w:lang w:val="uk-UA"/>
        </w:rPr>
        <w:t>Балл Г.О.</w:t>
      </w:r>
      <w:r w:rsidRPr="007157C3">
        <w:rPr>
          <w:rFonts w:eastAsia="MS Mincho"/>
          <w:szCs w:val="28"/>
          <w:lang w:val="uk-UA"/>
        </w:rPr>
        <w:t xml:space="preserve"> До обгрунтування раціогуманістичного підходу у психології </w:t>
      </w:r>
      <w:r>
        <w:rPr>
          <w:rFonts w:eastAsia="MS Mincho"/>
          <w:szCs w:val="28"/>
          <w:lang w:val="uk-UA"/>
        </w:rPr>
        <w:t>/ Балл Г.О.// Психологія і суспільство. – 2004. -</w:t>
      </w:r>
      <w:r w:rsidRPr="007157C3">
        <w:rPr>
          <w:rFonts w:eastAsia="MS Mincho"/>
          <w:szCs w:val="28"/>
          <w:lang w:val="uk-UA"/>
        </w:rPr>
        <w:t xml:space="preserve"> №4. – С.60-74.</w:t>
      </w:r>
    </w:p>
    <w:p w:rsidR="00171333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Банщиков В.М. </w:t>
      </w:r>
      <w:r w:rsidRPr="00B24EDA">
        <w:rPr>
          <w:sz w:val="28"/>
          <w:szCs w:val="28"/>
        </w:rPr>
        <w:t>Эмоции и воображение</w:t>
      </w:r>
      <w:r>
        <w:rPr>
          <w:sz w:val="28"/>
          <w:szCs w:val="28"/>
        </w:rPr>
        <w:t>/ В.М.Банщиков, Ц.П.Короленко. – М.: Наука, 1975. – 234с.</w:t>
      </w:r>
    </w:p>
    <w:p w:rsidR="00171333" w:rsidRPr="005C0BA3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Бодалев А.А. </w:t>
      </w:r>
      <w:r w:rsidRPr="0037053A">
        <w:rPr>
          <w:color w:val="000000"/>
          <w:sz w:val="28"/>
          <w:szCs w:val="28"/>
        </w:rPr>
        <w:t>Познание человека человеком</w:t>
      </w:r>
      <w:r>
        <w:rPr>
          <w:color w:val="000000"/>
          <w:sz w:val="28"/>
          <w:szCs w:val="28"/>
        </w:rPr>
        <w:t xml:space="preserve"> /А.А.Бодалев, Н.В.Васина. – СПб: Питер, 2005. – 435с.</w:t>
      </w:r>
    </w:p>
    <w:p w:rsidR="00171333" w:rsidRPr="00C1236F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</w:pPr>
      <w:r w:rsidRPr="00C01F91">
        <w:rPr>
          <w:sz w:val="28"/>
          <w:szCs w:val="28"/>
          <w:lang w:val="uk-UA"/>
        </w:rPr>
        <w:t xml:space="preserve">Бойко </w:t>
      </w:r>
      <w:r w:rsidRPr="00C01F91">
        <w:rPr>
          <w:sz w:val="28"/>
          <w:szCs w:val="28"/>
        </w:rPr>
        <w:t xml:space="preserve">В.В. Энергия эмоций в общении: взгляд на себя и на других / </w:t>
      </w:r>
      <w:r w:rsidRPr="00C01F91">
        <w:rPr>
          <w:sz w:val="28"/>
          <w:szCs w:val="28"/>
          <w:lang w:val="uk-UA"/>
        </w:rPr>
        <w:t xml:space="preserve">Бойко </w:t>
      </w:r>
      <w:r w:rsidRPr="00C01F91">
        <w:rPr>
          <w:sz w:val="28"/>
          <w:szCs w:val="28"/>
        </w:rPr>
        <w:t xml:space="preserve">В.В. </w:t>
      </w:r>
      <w:r w:rsidRPr="00C1236F">
        <w:rPr>
          <w:sz w:val="28"/>
          <w:szCs w:val="28"/>
        </w:rPr>
        <w:t xml:space="preserve">– </w:t>
      </w:r>
      <w:r>
        <w:rPr>
          <w:sz w:val="28"/>
          <w:szCs w:val="28"/>
        </w:rPr>
        <w:t>М.: Наука, 2001. – 124с.</w:t>
      </w:r>
    </w:p>
    <w:p w:rsidR="00171333" w:rsidRPr="00C1236F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</w:rPr>
      </w:pPr>
      <w:r w:rsidRPr="00C1236F">
        <w:rPr>
          <w:sz w:val="28"/>
          <w:szCs w:val="28"/>
        </w:rPr>
        <w:t>Бондаренко И.В. Формирование эмпатии у специалистов в условиях высшего профессионального образования</w:t>
      </w:r>
      <w:r w:rsidRPr="00C1236F">
        <w:rPr>
          <w:sz w:val="28"/>
          <w:szCs w:val="28"/>
          <w:lang w:val="uk-UA"/>
        </w:rPr>
        <w:t>/ БондаренкоИ.В.</w:t>
      </w:r>
      <w:r w:rsidRPr="00C1236F">
        <w:rPr>
          <w:sz w:val="28"/>
          <w:szCs w:val="28"/>
        </w:rPr>
        <w:t>// Социально-экономические и технические системы: Исследование, проектирование, оптимизация. - 2007. – С.45-58.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szCs w:val="28"/>
          <w:lang w:val="uk-UA"/>
        </w:rPr>
      </w:pPr>
      <w:r w:rsidRPr="007157C3">
        <w:rPr>
          <w:szCs w:val="28"/>
        </w:rPr>
        <w:lastRenderedPageBreak/>
        <w:t>Боришевский М.Й. Уровни и ведущие психологические механизмы поведения личности</w:t>
      </w:r>
      <w:r>
        <w:rPr>
          <w:szCs w:val="28"/>
          <w:lang w:val="uk-UA"/>
        </w:rPr>
        <w:t xml:space="preserve"> / Боришевський М.Й.</w:t>
      </w:r>
      <w:r w:rsidRPr="007157C3">
        <w:rPr>
          <w:szCs w:val="28"/>
        </w:rPr>
        <w:t>// Воспитание, обучение и психическое развитие</w:t>
      </w:r>
      <w:r>
        <w:rPr>
          <w:szCs w:val="28"/>
        </w:rPr>
        <w:t>:</w:t>
      </w:r>
      <w:r w:rsidRPr="007157C3">
        <w:rPr>
          <w:szCs w:val="28"/>
        </w:rPr>
        <w:t xml:space="preserve"> Тезисы науч. сообщ. </w:t>
      </w:r>
      <w:r w:rsidRPr="007157C3">
        <w:rPr>
          <w:szCs w:val="28"/>
          <w:lang w:val="en-US"/>
        </w:rPr>
        <w:t>VI</w:t>
      </w:r>
      <w:r w:rsidRPr="007157C3">
        <w:rPr>
          <w:szCs w:val="28"/>
          <w:lang w:val="uk-UA"/>
        </w:rPr>
        <w:t xml:space="preserve"> Всесоюзного съезда общества психологов СССР. М, 1983 – с. 618 – 620.</w:t>
      </w:r>
    </w:p>
    <w:p w:rsidR="0017133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szCs w:val="28"/>
          <w:lang w:val="uk-UA"/>
        </w:rPr>
      </w:pPr>
      <w:r w:rsidRPr="00374EDD">
        <w:rPr>
          <w:szCs w:val="28"/>
          <w:lang w:val="uk-UA"/>
        </w:rPr>
        <w:t>Бочелюк В.Й. Методика та</w:t>
      </w:r>
      <w:r>
        <w:rPr>
          <w:szCs w:val="28"/>
          <w:lang w:val="uk-UA"/>
        </w:rPr>
        <w:t xml:space="preserve"> </w:t>
      </w:r>
      <w:r w:rsidRPr="00374EDD">
        <w:rPr>
          <w:szCs w:val="28"/>
          <w:lang w:val="uk-UA"/>
        </w:rPr>
        <w:t>організація наукових досліджень з психології /В.Й.Бочелюк, В.В.Бочелюк. – Київ, «Центр учбової літератури», 2008. – 357с.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szCs w:val="28"/>
        </w:rPr>
      </w:pPr>
      <w:r w:rsidRPr="007157C3">
        <w:rPr>
          <w:szCs w:val="28"/>
        </w:rPr>
        <w:t xml:space="preserve">Брушлинский А.В. Проблема субъетности в психологической науке </w:t>
      </w:r>
      <w:r>
        <w:rPr>
          <w:szCs w:val="28"/>
          <w:lang w:val="uk-UA"/>
        </w:rPr>
        <w:t>/ Брушлинский А.В.</w:t>
      </w:r>
      <w:r w:rsidRPr="007157C3">
        <w:rPr>
          <w:szCs w:val="28"/>
        </w:rPr>
        <w:t>//</w:t>
      </w:r>
      <w:r>
        <w:rPr>
          <w:szCs w:val="28"/>
          <w:lang w:val="uk-UA"/>
        </w:rPr>
        <w:t xml:space="preserve"> </w:t>
      </w:r>
      <w:r w:rsidRPr="007157C3">
        <w:rPr>
          <w:szCs w:val="28"/>
        </w:rPr>
        <w:t>Психологический журнал, 1991. - №6. – С.311.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szCs w:val="28"/>
        </w:rPr>
      </w:pPr>
      <w:r w:rsidRPr="007157C3">
        <w:rPr>
          <w:szCs w:val="28"/>
        </w:rPr>
        <w:t>Бурлачук Л.Ф.</w:t>
      </w:r>
      <w:r w:rsidRPr="007157C3">
        <w:rPr>
          <w:szCs w:val="28"/>
          <w:lang w:val="uk-UA"/>
        </w:rPr>
        <w:t xml:space="preserve"> </w:t>
      </w:r>
      <w:r w:rsidRPr="007157C3">
        <w:rPr>
          <w:szCs w:val="28"/>
        </w:rPr>
        <w:t>Психодиагностика</w:t>
      </w:r>
      <w:r>
        <w:rPr>
          <w:szCs w:val="28"/>
          <w:lang w:val="uk-UA"/>
        </w:rPr>
        <w:t xml:space="preserve"> / БурлачукЛ.Ф.</w:t>
      </w:r>
      <w:r w:rsidRPr="007157C3">
        <w:rPr>
          <w:szCs w:val="28"/>
        </w:rPr>
        <w:t xml:space="preserve"> – СПб.: Питер. – 2002. – 340 с.</w:t>
      </w:r>
    </w:p>
    <w:p w:rsidR="00171333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Вадзюк С.Н. Особливості емпатії у лікарів терапевтиного профілю /С.Н.Вадзюк, К.М.Варнавських//Наукові записки Інтитуту психології імені Г..Костюка. – 2005. – Т.1. – С.193-197.</w:t>
      </w:r>
    </w:p>
    <w:p w:rsidR="00171333" w:rsidRPr="0078652A" w:rsidRDefault="00171333" w:rsidP="00171333">
      <w:pPr>
        <w:pStyle w:val="western"/>
        <w:numPr>
          <w:ilvl w:val="0"/>
          <w:numId w:val="40"/>
        </w:numPr>
        <w:spacing w:after="0" w:afterAutospacing="0" w:line="360" w:lineRule="auto"/>
        <w:rPr>
          <w:color w:val="000000"/>
          <w:sz w:val="28"/>
          <w:szCs w:val="28"/>
        </w:rPr>
      </w:pPr>
      <w:r w:rsidRPr="0078652A">
        <w:rPr>
          <w:color w:val="000000"/>
          <w:sz w:val="28"/>
          <w:szCs w:val="28"/>
        </w:rPr>
        <w:t>Ванершот Г. Эмпатия как совокупность микропроцессов/ Ванершот Г. // К. Роджерс и его последователи: психотерапия на пороге XXI века (под ред. Д. Брэзиера). М., "Когито-центр", 2005. – 387с.</w:t>
      </w:r>
    </w:p>
    <w:p w:rsidR="00171333" w:rsidRPr="00F7149F" w:rsidRDefault="00171333" w:rsidP="00171333">
      <w:pPr>
        <w:numPr>
          <w:ilvl w:val="0"/>
          <w:numId w:val="40"/>
        </w:numPr>
        <w:spacing w:line="360" w:lineRule="auto"/>
        <w:jc w:val="both"/>
        <w:rPr>
          <w:sz w:val="28"/>
        </w:rPr>
      </w:pPr>
      <w:r w:rsidRPr="007157C3">
        <w:rPr>
          <w:rFonts w:eastAsia="MS Mincho"/>
          <w:sz w:val="28"/>
          <w:szCs w:val="28"/>
        </w:rPr>
        <w:t>Велитченко Л.К.</w:t>
      </w:r>
      <w:r>
        <w:rPr>
          <w:rFonts w:eastAsia="MS Mincho"/>
          <w:sz w:val="28"/>
          <w:szCs w:val="28"/>
          <w:lang w:val="uk-UA"/>
        </w:rPr>
        <w:t xml:space="preserve"> Методологічні та теоретичні проблеми психології / Л.К.</w:t>
      </w:r>
      <w:r w:rsidRPr="007157C3">
        <w:rPr>
          <w:rFonts w:eastAsia="MS Mincho"/>
          <w:sz w:val="28"/>
          <w:szCs w:val="28"/>
        </w:rPr>
        <w:t>Велитченко</w:t>
      </w:r>
      <w:r>
        <w:rPr>
          <w:rFonts w:eastAsia="MS Mincho"/>
          <w:sz w:val="28"/>
          <w:szCs w:val="28"/>
          <w:lang w:val="uk-UA"/>
        </w:rPr>
        <w:t>, В.І.Подшивалкіна. – Одеса: СВД Черкасов, 2009. – 279с.</w:t>
      </w:r>
    </w:p>
    <w:p w:rsidR="00171333" w:rsidRPr="00A67B80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>
        <w:rPr>
          <w:rFonts w:eastAsia="MS Mincho"/>
          <w:szCs w:val="28"/>
          <w:lang w:val="uk-UA"/>
        </w:rPr>
        <w:t>Виноградова Л.В.Когнітивні аспекти суб</w:t>
      </w:r>
      <w:r w:rsidRPr="00C34077">
        <w:rPr>
          <w:rFonts w:eastAsia="MS Mincho"/>
          <w:szCs w:val="28"/>
        </w:rPr>
        <w:t>’</w:t>
      </w:r>
      <w:r>
        <w:rPr>
          <w:rFonts w:eastAsia="MS Mincho"/>
          <w:szCs w:val="28"/>
          <w:lang w:val="uk-UA"/>
        </w:rPr>
        <w:t xml:space="preserve">єктивного відображення емоційно важких життєвих ситуацій: автореф. дис. на здобуття наук.ступеня канд.психол.наук: спец. 19.00.01 «загальна психологія, </w:t>
      </w:r>
      <w:r w:rsidRPr="00A67B80">
        <w:rPr>
          <w:rFonts w:eastAsia="MS Mincho"/>
          <w:szCs w:val="28"/>
          <w:lang w:val="uk-UA"/>
        </w:rPr>
        <w:t>історія  психології» / Л.В.Виноградова. – К., 1995. – 24с.</w:t>
      </w:r>
    </w:p>
    <w:p w:rsidR="00171333" w:rsidRPr="00646A6C" w:rsidRDefault="00171333" w:rsidP="00171333">
      <w:pPr>
        <w:numPr>
          <w:ilvl w:val="0"/>
          <w:numId w:val="40"/>
        </w:numPr>
        <w:spacing w:line="360" w:lineRule="auto"/>
        <w:jc w:val="both"/>
        <w:rPr>
          <w:sz w:val="28"/>
        </w:rPr>
      </w:pPr>
      <w:r>
        <w:rPr>
          <w:sz w:val="28"/>
          <w:szCs w:val="28"/>
          <w:lang w:val="uk-UA"/>
        </w:rPr>
        <w:t>Висковатова Т.П. Системный поход к проведению психолого педагогической коррекции отклонений в психическом развитии (на примере задержки психического развития) (</w:t>
      </w:r>
      <w:r>
        <w:rPr>
          <w:sz w:val="28"/>
          <w:szCs w:val="28"/>
          <w:lang w:val="cs-CZ"/>
        </w:rPr>
        <w:t xml:space="preserve">Systemovy pristup k realizacii psyhologicke a pedagoghickej korekcie pri odchylkach v psychickom vyvine) / Т.П. Висковатова / “Timova spolupraca v </w:t>
      </w:r>
      <w:r>
        <w:rPr>
          <w:sz w:val="28"/>
          <w:szCs w:val="28"/>
          <w:lang w:val="cs-CZ"/>
        </w:rPr>
        <w:lastRenderedPageBreak/>
        <w:t xml:space="preserve">komplekxnej starosdivosti odiena s postihnutim  raneho veku”. – Bratrislava, </w:t>
      </w:r>
      <w:r>
        <w:rPr>
          <w:sz w:val="28"/>
          <w:szCs w:val="28"/>
          <w:lang w:val="uk-UA"/>
        </w:rPr>
        <w:t>2008. – С.116-125.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 w:rsidRPr="007157C3">
        <w:rPr>
          <w:rFonts w:eastAsia="MS Mincho"/>
          <w:szCs w:val="28"/>
        </w:rPr>
        <w:t>Выготский Л.С. Развитие высших психических функций</w:t>
      </w:r>
      <w:r>
        <w:rPr>
          <w:rFonts w:eastAsia="MS Mincho"/>
          <w:szCs w:val="28"/>
        </w:rPr>
        <w:t xml:space="preserve"> / </w:t>
      </w:r>
      <w:r w:rsidRPr="007157C3">
        <w:rPr>
          <w:rFonts w:eastAsia="MS Mincho"/>
          <w:szCs w:val="28"/>
        </w:rPr>
        <w:t>Выготский Л.С.</w:t>
      </w:r>
      <w:r>
        <w:rPr>
          <w:szCs w:val="28"/>
        </w:rPr>
        <w:t xml:space="preserve"> </w:t>
      </w:r>
      <w:r w:rsidRPr="007157C3">
        <w:rPr>
          <w:rFonts w:eastAsia="MS Mincho"/>
          <w:szCs w:val="28"/>
        </w:rPr>
        <w:t xml:space="preserve">. </w:t>
      </w:r>
      <w:r>
        <w:rPr>
          <w:rFonts w:eastAsia="MS Mincho"/>
          <w:szCs w:val="28"/>
        </w:rPr>
        <w:t xml:space="preserve">- </w:t>
      </w:r>
      <w:r w:rsidRPr="007157C3">
        <w:rPr>
          <w:rFonts w:eastAsia="MS Mincho"/>
          <w:szCs w:val="28"/>
        </w:rPr>
        <w:t>М.</w:t>
      </w:r>
      <w:r>
        <w:rPr>
          <w:rFonts w:eastAsia="MS Mincho"/>
          <w:szCs w:val="28"/>
        </w:rPr>
        <w:t>: Наука</w:t>
      </w:r>
      <w:r w:rsidRPr="007157C3">
        <w:rPr>
          <w:rFonts w:eastAsia="MS Mincho"/>
          <w:szCs w:val="28"/>
        </w:rPr>
        <w:t>, 1960.</w:t>
      </w:r>
      <w:r>
        <w:rPr>
          <w:rFonts w:eastAsia="MS Mincho"/>
          <w:szCs w:val="28"/>
        </w:rPr>
        <w:t xml:space="preserve"> – 267 с.</w:t>
      </w:r>
    </w:p>
    <w:p w:rsidR="00171333" w:rsidRDefault="00171333" w:rsidP="00171333">
      <w:pPr>
        <w:widowControl w:val="0"/>
        <w:numPr>
          <w:ilvl w:val="0"/>
          <w:numId w:val="40"/>
        </w:numPr>
        <w:tabs>
          <w:tab w:val="left" w:pos="964"/>
          <w:tab w:val="left" w:pos="2186"/>
        </w:tabs>
        <w:autoSpaceDE w:val="0"/>
        <w:autoSpaceDN w:val="0"/>
        <w:adjustRightInd w:val="0"/>
        <w:spacing w:line="500" w:lineRule="exact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Виготська Л.П. Емпатійні стосунки дітей у різних умовах соціалізації/ Виготська Л.П.// Педагогіка і психологія. - 1996. - №1. - С. 82-90.</w:t>
      </w:r>
    </w:p>
    <w:p w:rsidR="00171333" w:rsidRPr="0078652A" w:rsidRDefault="00171333" w:rsidP="00171333">
      <w:pPr>
        <w:pStyle w:val="western"/>
        <w:numPr>
          <w:ilvl w:val="0"/>
          <w:numId w:val="40"/>
        </w:numPr>
        <w:spacing w:after="0" w:afterAutospacing="0" w:line="480" w:lineRule="atLeast"/>
        <w:jc w:val="both"/>
        <w:rPr>
          <w:color w:val="000000"/>
          <w:sz w:val="28"/>
          <w:szCs w:val="28"/>
        </w:rPr>
      </w:pPr>
      <w:r w:rsidRPr="0078652A">
        <w:rPr>
          <w:color w:val="000000"/>
          <w:sz w:val="28"/>
          <w:szCs w:val="28"/>
        </w:rPr>
        <w:t>Гаврилова Т.П. Понятие эмпатии в зарубежной психологии /Гаврилова Т.П.// Вопросы психологии. - 1975. - № 2. – С. 147–157.</w:t>
      </w:r>
    </w:p>
    <w:p w:rsidR="00171333" w:rsidRPr="00902F88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Гиппенрейтер Ю.Б. Феномен конгруентной эмпатии /Гиппенрейтер Ю.Б., Карягина Т.Д., Козлова Е.Н.//Вопросы психологии. – 1993. - №4. – С.61-68. </w:t>
      </w:r>
    </w:p>
    <w:p w:rsidR="00171333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  <w:lang w:val="uk-UA"/>
        </w:rPr>
      </w:pPr>
      <w:r w:rsidRPr="00023FE4">
        <w:rPr>
          <w:sz w:val="28"/>
          <w:szCs w:val="28"/>
          <w:lang w:val="uk-UA"/>
        </w:rPr>
        <w:t>Гнєзділов Д.Ю.</w:t>
      </w:r>
      <w:r w:rsidRPr="0060614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Проблема емпатії в психологічній науці /</w:t>
      </w:r>
      <w:r w:rsidRPr="00023FE4">
        <w:rPr>
          <w:sz w:val="28"/>
          <w:szCs w:val="28"/>
          <w:lang w:val="uk-UA"/>
        </w:rPr>
        <w:t>Гнєзділов Д.Ю.</w:t>
      </w:r>
      <w:r w:rsidRPr="00606141">
        <w:rPr>
          <w:sz w:val="28"/>
          <w:szCs w:val="28"/>
          <w:lang w:val="uk-UA"/>
        </w:rPr>
        <w:t xml:space="preserve"> </w:t>
      </w:r>
      <w:r w:rsidRPr="00023FE4">
        <w:rPr>
          <w:sz w:val="28"/>
          <w:szCs w:val="28"/>
          <w:lang w:val="uk-UA"/>
        </w:rPr>
        <w:t xml:space="preserve">//Вісник Одеського національного університету. – Том </w:t>
      </w:r>
      <w:r>
        <w:rPr>
          <w:sz w:val="28"/>
          <w:szCs w:val="28"/>
          <w:lang w:val="uk-UA"/>
        </w:rPr>
        <w:t>15</w:t>
      </w:r>
      <w:r w:rsidRPr="00023FE4">
        <w:rPr>
          <w:sz w:val="28"/>
          <w:szCs w:val="28"/>
          <w:lang w:val="uk-UA"/>
        </w:rPr>
        <w:t xml:space="preserve">, Випуск </w:t>
      </w:r>
      <w:r>
        <w:rPr>
          <w:sz w:val="28"/>
          <w:szCs w:val="28"/>
          <w:lang w:val="uk-UA"/>
        </w:rPr>
        <w:t>4, Психологія. – 2010. - С</w:t>
      </w:r>
      <w:r w:rsidRPr="00023FE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33-39.</w:t>
      </w:r>
    </w:p>
    <w:p w:rsidR="00171333" w:rsidRPr="00C01C3D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  <w:lang w:val="uk-UA"/>
        </w:rPr>
      </w:pPr>
      <w:r w:rsidRPr="00C01C3D">
        <w:rPr>
          <w:sz w:val="28"/>
          <w:szCs w:val="28"/>
          <w:lang w:val="uk-UA"/>
        </w:rPr>
        <w:t>Головаха Е.И. Психология человеческого взаимопонимания /</w:t>
      </w:r>
      <w:r w:rsidRPr="00C01C3D">
        <w:rPr>
          <w:sz w:val="28"/>
          <w:szCs w:val="28"/>
        </w:rPr>
        <w:t>Е.И.Головаха, Н.В.</w:t>
      </w:r>
      <w:r w:rsidRPr="00C01C3D">
        <w:rPr>
          <w:sz w:val="28"/>
          <w:szCs w:val="28"/>
          <w:lang w:val="uk-UA"/>
        </w:rPr>
        <w:t>Панина . - К.: Политиздат Украины, 1989. - 189с.</w:t>
      </w:r>
    </w:p>
    <w:p w:rsidR="00171333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Дьяченко М.И. Пихологиеский словарь-справочник/ М.И.Дьяченко, Л.А.Кандыбович. – Мн.:Харвет, М.: АСТ, т2001. – С.508-509.</w:t>
      </w:r>
    </w:p>
    <w:p w:rsidR="00171333" w:rsidRPr="00EB6630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Иган Дж. </w:t>
      </w:r>
      <w:r w:rsidRPr="00E55686">
        <w:rPr>
          <w:color w:val="000000"/>
          <w:sz w:val="28"/>
          <w:szCs w:val="28"/>
        </w:rPr>
        <w:t xml:space="preserve">Базисная эмпатия как коммуникативный навык </w:t>
      </w:r>
      <w:r>
        <w:rPr>
          <w:color w:val="000000"/>
          <w:sz w:val="28"/>
          <w:szCs w:val="28"/>
        </w:rPr>
        <w:t xml:space="preserve">/ </w:t>
      </w:r>
      <w:r>
        <w:rPr>
          <w:sz w:val="28"/>
          <w:szCs w:val="28"/>
          <w:lang w:val="uk-UA"/>
        </w:rPr>
        <w:t>Иган Дж.</w:t>
      </w:r>
      <w:r>
        <w:rPr>
          <w:color w:val="000000"/>
          <w:sz w:val="28"/>
          <w:szCs w:val="28"/>
        </w:rPr>
        <w:t xml:space="preserve">// Журнал </w:t>
      </w:r>
      <w:r w:rsidRPr="00E55686">
        <w:rPr>
          <w:color w:val="000000"/>
          <w:sz w:val="28"/>
          <w:szCs w:val="28"/>
        </w:rPr>
        <w:t>практической психологии и психоанализа</w:t>
      </w:r>
      <w:r>
        <w:rPr>
          <w:color w:val="000000"/>
          <w:sz w:val="28"/>
          <w:szCs w:val="28"/>
        </w:rPr>
        <w:t>. – 2000. - №1. – С.12-16.</w:t>
      </w:r>
    </w:p>
    <w:p w:rsidR="00171333" w:rsidRPr="00C01F91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C01F91">
        <w:rPr>
          <w:sz w:val="28"/>
          <w:szCs w:val="28"/>
          <w:lang w:val="uk-UA"/>
        </w:rPr>
        <w:t>Ильин</w:t>
      </w:r>
      <w:r>
        <w:rPr>
          <w:sz w:val="28"/>
          <w:szCs w:val="28"/>
          <w:lang w:val="uk-UA"/>
        </w:rPr>
        <w:t xml:space="preserve"> Е.П.</w:t>
      </w:r>
      <w:r w:rsidRPr="00C01F91">
        <w:rPr>
          <w:sz w:val="28"/>
          <w:szCs w:val="28"/>
          <w:lang w:val="uk-UA"/>
        </w:rPr>
        <w:t xml:space="preserve"> Психология индивидуальных различий / Ильин</w:t>
      </w:r>
      <w:r>
        <w:rPr>
          <w:sz w:val="28"/>
          <w:szCs w:val="28"/>
          <w:lang w:val="uk-UA"/>
        </w:rPr>
        <w:t xml:space="preserve"> Е.П. </w:t>
      </w:r>
      <w:r w:rsidRPr="00C01F91">
        <w:rPr>
          <w:sz w:val="28"/>
          <w:szCs w:val="28"/>
          <w:lang w:val="uk-UA"/>
        </w:rPr>
        <w:t>– СПб.: Питер, 2004. – 701с.</w:t>
      </w:r>
    </w:p>
    <w:p w:rsidR="00171333" w:rsidRPr="00CA3BBC" w:rsidRDefault="00171333" w:rsidP="00171333">
      <w:pPr>
        <w:pStyle w:val="23"/>
        <w:numPr>
          <w:ilvl w:val="0"/>
          <w:numId w:val="40"/>
        </w:numPr>
        <w:tabs>
          <w:tab w:val="left" w:pos="132"/>
        </w:tabs>
        <w:spacing w:after="6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Карамуратова Р.Б. </w:t>
      </w:r>
      <w:r w:rsidRPr="00B6273D">
        <w:rPr>
          <w:sz w:val="28"/>
          <w:szCs w:val="28"/>
        </w:rPr>
        <w:t>Психологическое исследование роли</w:t>
      </w:r>
      <w:r>
        <w:rPr>
          <w:sz w:val="28"/>
          <w:szCs w:val="28"/>
        </w:rPr>
        <w:t xml:space="preserve"> </w:t>
      </w:r>
      <w:r w:rsidRPr="00B6273D">
        <w:rPr>
          <w:sz w:val="28"/>
          <w:szCs w:val="28"/>
        </w:rPr>
        <w:t xml:space="preserve">оценочной </w:t>
      </w:r>
      <w:r>
        <w:rPr>
          <w:sz w:val="28"/>
          <w:szCs w:val="28"/>
        </w:rPr>
        <w:t>эмпатии в педагогическом процессе</w:t>
      </w:r>
      <w:r>
        <w:rPr>
          <w:sz w:val="28"/>
          <w:szCs w:val="28"/>
          <w:lang w:val="uk-UA"/>
        </w:rPr>
        <w:t xml:space="preserve">: </w:t>
      </w:r>
      <w:r w:rsidRPr="000B1A57">
        <w:rPr>
          <w:sz w:val="28"/>
          <w:szCs w:val="28"/>
        </w:rPr>
        <w:t>автореф. дис.на здобуття наук.ступеня канд.психол.наук: спец.19.00.0</w:t>
      </w:r>
      <w:r>
        <w:rPr>
          <w:sz w:val="28"/>
          <w:szCs w:val="28"/>
          <w:lang w:val="uk-UA"/>
        </w:rPr>
        <w:t>1</w:t>
      </w:r>
      <w:r w:rsidRPr="000B1A57">
        <w:rPr>
          <w:sz w:val="28"/>
          <w:szCs w:val="28"/>
        </w:rPr>
        <w:t xml:space="preserve"> «</w:t>
      </w:r>
      <w:r>
        <w:rPr>
          <w:sz w:val="28"/>
          <w:szCs w:val="28"/>
          <w:lang w:val="uk-UA"/>
        </w:rPr>
        <w:t>загальна</w:t>
      </w:r>
      <w:r w:rsidRPr="000B1A57">
        <w:rPr>
          <w:sz w:val="28"/>
          <w:szCs w:val="28"/>
        </w:rPr>
        <w:t xml:space="preserve"> психологія</w:t>
      </w:r>
      <w:r>
        <w:rPr>
          <w:sz w:val="28"/>
          <w:szCs w:val="28"/>
          <w:lang w:val="uk-UA"/>
        </w:rPr>
        <w:t>, історія психології</w:t>
      </w:r>
      <w:r w:rsidRPr="000B1A57">
        <w:rPr>
          <w:sz w:val="28"/>
          <w:szCs w:val="28"/>
        </w:rPr>
        <w:t xml:space="preserve">»/ </w:t>
      </w:r>
      <w:r>
        <w:rPr>
          <w:sz w:val="28"/>
          <w:szCs w:val="28"/>
          <w:lang w:val="uk-UA"/>
        </w:rPr>
        <w:t>Р.Б.</w:t>
      </w:r>
      <w:r>
        <w:rPr>
          <w:sz w:val="28"/>
          <w:szCs w:val="28"/>
        </w:rPr>
        <w:t xml:space="preserve">Карамуратова </w:t>
      </w:r>
      <w:r>
        <w:rPr>
          <w:sz w:val="28"/>
          <w:szCs w:val="28"/>
          <w:lang w:val="uk-UA"/>
        </w:rPr>
        <w:t>.</w:t>
      </w:r>
      <w:r w:rsidRPr="000B1A57">
        <w:rPr>
          <w:sz w:val="28"/>
          <w:szCs w:val="28"/>
        </w:rPr>
        <w:t xml:space="preserve"> – </w:t>
      </w:r>
      <w:r w:rsidRPr="00B6273D">
        <w:rPr>
          <w:sz w:val="28"/>
          <w:szCs w:val="28"/>
        </w:rPr>
        <w:t>Алма-Ата,</w:t>
      </w:r>
      <w:r w:rsidRPr="000B1A57">
        <w:rPr>
          <w:sz w:val="28"/>
          <w:szCs w:val="28"/>
        </w:rPr>
        <w:t xml:space="preserve">, </w:t>
      </w:r>
      <w:r>
        <w:rPr>
          <w:sz w:val="28"/>
          <w:szCs w:val="28"/>
        </w:rPr>
        <w:t>1984</w:t>
      </w:r>
      <w:r w:rsidRPr="000B1A57">
        <w:rPr>
          <w:sz w:val="28"/>
          <w:szCs w:val="28"/>
        </w:rPr>
        <w:t xml:space="preserve">. – </w:t>
      </w:r>
      <w:r>
        <w:rPr>
          <w:sz w:val="28"/>
          <w:szCs w:val="28"/>
          <w:lang w:val="uk-UA"/>
        </w:rPr>
        <w:t>18</w:t>
      </w:r>
      <w:r w:rsidRPr="000B1A57">
        <w:rPr>
          <w:sz w:val="28"/>
          <w:szCs w:val="28"/>
        </w:rPr>
        <w:t>с.</w:t>
      </w:r>
    </w:p>
    <w:p w:rsidR="00171333" w:rsidRPr="007A73A0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>
        <w:rPr>
          <w:rFonts w:eastAsia="MS Mincho"/>
          <w:szCs w:val="28"/>
          <w:lang w:val="uk-UA"/>
        </w:rPr>
        <w:t>Карпенко З.С. До проблеми фундаментальних технологічних досліджень в царині психології розвитку особистості</w:t>
      </w:r>
      <w:r>
        <w:rPr>
          <w:szCs w:val="28"/>
          <w:lang w:val="uk-UA"/>
        </w:rPr>
        <w:t xml:space="preserve">//Актуальні </w:t>
      </w:r>
      <w:r>
        <w:rPr>
          <w:szCs w:val="28"/>
          <w:lang w:val="uk-UA"/>
        </w:rPr>
        <w:lastRenderedPageBreak/>
        <w:t xml:space="preserve">проблеми практичної психології: </w:t>
      </w:r>
      <w:r w:rsidRPr="008F4979">
        <w:rPr>
          <w:szCs w:val="28"/>
        </w:rPr>
        <w:t>[</w:t>
      </w:r>
      <w:r>
        <w:rPr>
          <w:szCs w:val="28"/>
          <w:lang w:val="uk-UA"/>
        </w:rPr>
        <w:t>матеріали Міжнар.конф.</w:t>
      </w:r>
      <w:r w:rsidRPr="008F4979">
        <w:rPr>
          <w:szCs w:val="28"/>
        </w:rPr>
        <w:t>]</w:t>
      </w:r>
      <w:r>
        <w:rPr>
          <w:szCs w:val="28"/>
          <w:lang w:val="uk-UA"/>
        </w:rPr>
        <w:t>( Херсон, 23-24 квітня 2009р.)/ МОН, Херсонський держ.ун-т. – Херсон, 2009. – С.471-476.</w:t>
      </w:r>
    </w:p>
    <w:p w:rsidR="00171333" w:rsidRPr="002D1612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>
        <w:rPr>
          <w:rFonts w:eastAsia="MS Mincho"/>
          <w:szCs w:val="28"/>
        </w:rPr>
        <w:t>Кендалл М. Статистические выводы и связи / М.Кендалл, А.Стюарт. – М.: Наука, 1973. – 899с.</w:t>
      </w:r>
    </w:p>
    <w:p w:rsidR="00171333" w:rsidRPr="00E35842" w:rsidRDefault="00171333" w:rsidP="00171333">
      <w:pPr>
        <w:numPr>
          <w:ilvl w:val="0"/>
          <w:numId w:val="40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Коваленко О.Г. Розвиток емпатії та атракції майбутнього педагога як умов професійного спілкування: </w:t>
      </w:r>
      <w:r w:rsidRPr="000B1A57">
        <w:rPr>
          <w:sz w:val="28"/>
          <w:szCs w:val="28"/>
        </w:rPr>
        <w:t>автореф. дис.на здобуття наук.ступеня канд.психол.наук: спец.19.00.0</w:t>
      </w:r>
      <w:r>
        <w:rPr>
          <w:sz w:val="28"/>
          <w:szCs w:val="28"/>
          <w:lang w:val="uk-UA"/>
        </w:rPr>
        <w:t>7</w:t>
      </w:r>
      <w:r w:rsidRPr="000B1A57">
        <w:rPr>
          <w:sz w:val="28"/>
          <w:szCs w:val="28"/>
        </w:rPr>
        <w:t xml:space="preserve"> «</w:t>
      </w:r>
      <w:r>
        <w:rPr>
          <w:sz w:val="28"/>
          <w:szCs w:val="28"/>
          <w:lang w:val="uk-UA"/>
        </w:rPr>
        <w:t xml:space="preserve">педагогіна та вікова </w:t>
      </w:r>
      <w:r w:rsidRPr="000B1A57">
        <w:rPr>
          <w:sz w:val="28"/>
          <w:szCs w:val="28"/>
        </w:rPr>
        <w:t xml:space="preserve">психологія»/ </w:t>
      </w:r>
      <w:r>
        <w:rPr>
          <w:sz w:val="28"/>
          <w:szCs w:val="28"/>
          <w:lang w:val="uk-UA"/>
        </w:rPr>
        <w:t>О.Г.Коваленко. – К.. 2004. – 21с.</w:t>
      </w:r>
    </w:p>
    <w:p w:rsidR="00171333" w:rsidRPr="00E35842" w:rsidRDefault="00171333" w:rsidP="00171333">
      <w:pPr>
        <w:numPr>
          <w:ilvl w:val="0"/>
          <w:numId w:val="40"/>
        </w:num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Козаков В.А. Долідження особистості студента як суб</w:t>
      </w:r>
      <w:r w:rsidRPr="00E35842">
        <w:rPr>
          <w:sz w:val="28"/>
          <w:szCs w:val="28"/>
          <w:lang w:val="uk-UA"/>
        </w:rPr>
        <w:t>”</w:t>
      </w:r>
      <w:r>
        <w:rPr>
          <w:sz w:val="28"/>
          <w:szCs w:val="28"/>
          <w:lang w:val="uk-UA"/>
        </w:rPr>
        <w:t>єкта майбутньої професійної діяльності / Козаков В.А., Лозниця В.С., Артюшина М.В., Романова Г.М.. – К.: КНЕУ, 1998. – 64с.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 w:rsidRPr="007157C3">
        <w:rPr>
          <w:rFonts w:eastAsia="MS Mincho"/>
          <w:szCs w:val="28"/>
          <w:lang w:val="uk-UA"/>
        </w:rPr>
        <w:t>Коссов Б.Б. Личность: актуальніе проблемі системного подхода</w:t>
      </w:r>
      <w:r>
        <w:rPr>
          <w:rFonts w:eastAsia="MS Mincho"/>
          <w:szCs w:val="28"/>
          <w:lang w:val="uk-UA"/>
        </w:rPr>
        <w:t xml:space="preserve"> / </w:t>
      </w:r>
      <w:r w:rsidRPr="007157C3">
        <w:rPr>
          <w:rFonts w:eastAsia="MS Mincho"/>
          <w:szCs w:val="28"/>
          <w:lang w:val="uk-UA"/>
        </w:rPr>
        <w:t>Коссов Б.Б.//</w:t>
      </w:r>
      <w:r>
        <w:rPr>
          <w:rFonts w:eastAsia="MS Mincho"/>
          <w:szCs w:val="28"/>
          <w:lang w:val="uk-UA"/>
        </w:rPr>
        <w:t xml:space="preserve"> </w:t>
      </w:r>
      <w:r w:rsidRPr="007157C3">
        <w:rPr>
          <w:rFonts w:eastAsia="MS Mincho"/>
          <w:szCs w:val="28"/>
          <w:lang w:val="uk-UA"/>
        </w:rPr>
        <w:t>Вопрос</w:t>
      </w:r>
      <w:r>
        <w:rPr>
          <w:rFonts w:eastAsia="MS Mincho"/>
          <w:szCs w:val="28"/>
          <w:lang w:val="uk-UA"/>
        </w:rPr>
        <w:t>ы</w:t>
      </w:r>
      <w:r w:rsidRPr="007157C3">
        <w:rPr>
          <w:rFonts w:eastAsia="MS Mincho"/>
          <w:szCs w:val="28"/>
          <w:lang w:val="uk-UA"/>
        </w:rPr>
        <w:t xml:space="preserve"> психологии. 1997, №6. – С.58-68.</w:t>
      </w:r>
    </w:p>
    <w:p w:rsidR="00171333" w:rsidRPr="0096446F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>
        <w:rPr>
          <w:rFonts w:eastAsia="MS Mincho"/>
          <w:szCs w:val="28"/>
          <w:lang w:val="uk-UA"/>
        </w:rPr>
        <w:t>Костюк Г.С. Принцип развития в психологии /Костюк Г.С. // Методологические и теоретические проблемі психологии. – М.: Наука, 1969. – С.118-152.</w:t>
      </w:r>
    </w:p>
    <w:p w:rsidR="00171333" w:rsidRDefault="00171333" w:rsidP="00171333">
      <w:pPr>
        <w:pStyle w:val="western"/>
        <w:numPr>
          <w:ilvl w:val="0"/>
          <w:numId w:val="40"/>
        </w:numPr>
        <w:spacing w:after="0" w:afterAutospacing="0" w:line="360" w:lineRule="auto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Курпатов А.В. Индивидуальные отношения. Теория и практика эмпатии /А.</w:t>
      </w:r>
      <w:r>
        <w:rPr>
          <w:color w:val="000000"/>
          <w:sz w:val="27"/>
          <w:szCs w:val="27"/>
          <w:lang w:val="uk-UA"/>
        </w:rPr>
        <w:t>В.</w:t>
      </w:r>
      <w:r>
        <w:rPr>
          <w:color w:val="000000"/>
          <w:sz w:val="27"/>
          <w:szCs w:val="27"/>
        </w:rPr>
        <w:t>Курпатов, А.Н.Алехин. – М.: Олма Медиа Групп, 2007. – 354с.</w:t>
      </w:r>
    </w:p>
    <w:p w:rsidR="0017133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>
        <w:rPr>
          <w:rFonts w:eastAsia="MS Mincho"/>
          <w:szCs w:val="28"/>
          <w:lang w:val="uk-UA"/>
        </w:rPr>
        <w:t xml:space="preserve">Левенець А.Є. Психологічні особливості становлення життєвої перспективи в юнацькому віці: </w:t>
      </w:r>
      <w:r>
        <w:rPr>
          <w:szCs w:val="28"/>
          <w:lang w:val="uk-UA"/>
        </w:rPr>
        <w:t>а</w:t>
      </w:r>
      <w:r w:rsidRPr="00370E2E">
        <w:rPr>
          <w:szCs w:val="28"/>
        </w:rPr>
        <w:t xml:space="preserve">втореф. </w:t>
      </w:r>
      <w:r>
        <w:rPr>
          <w:szCs w:val="28"/>
          <w:lang w:val="uk-UA"/>
        </w:rPr>
        <w:t>д</w:t>
      </w:r>
      <w:r w:rsidRPr="00370E2E">
        <w:rPr>
          <w:szCs w:val="28"/>
        </w:rPr>
        <w:t>ис</w:t>
      </w:r>
      <w:r>
        <w:rPr>
          <w:szCs w:val="28"/>
          <w:lang w:val="uk-UA"/>
        </w:rPr>
        <w:t>. на здобуття наук.ступеня канд.психол.наук: спец.19.00.07 «Вікова та педагогічна психологія» / А.Є.Левенець. – Київ, 2005. – 20с.</w:t>
      </w:r>
    </w:p>
    <w:p w:rsidR="00171333" w:rsidRDefault="00171333" w:rsidP="00171333">
      <w:pPr>
        <w:numPr>
          <w:ilvl w:val="0"/>
          <w:numId w:val="40"/>
        </w:numPr>
        <w:tabs>
          <w:tab w:val="left" w:pos="1440"/>
        </w:tabs>
        <w:spacing w:line="360" w:lineRule="auto"/>
        <w:jc w:val="both"/>
        <w:rPr>
          <w:sz w:val="28"/>
          <w:szCs w:val="28"/>
        </w:rPr>
      </w:pPr>
      <w:r w:rsidRPr="00631F0E">
        <w:rPr>
          <w:rStyle w:val="a9"/>
          <w:i w:val="0"/>
          <w:sz w:val="28"/>
          <w:szCs w:val="28"/>
        </w:rPr>
        <w:t xml:space="preserve">Леонтьев А.Н. </w:t>
      </w:r>
      <w:r w:rsidRPr="00631F0E">
        <w:rPr>
          <w:sz w:val="28"/>
          <w:szCs w:val="28"/>
        </w:rPr>
        <w:t>Д</w:t>
      </w:r>
      <w:r>
        <w:rPr>
          <w:sz w:val="28"/>
          <w:szCs w:val="28"/>
        </w:rPr>
        <w:t xml:space="preserve">еятельность. Сознание. Личность / </w:t>
      </w:r>
      <w:r>
        <w:rPr>
          <w:rStyle w:val="a9"/>
          <w:i w:val="0"/>
          <w:sz w:val="28"/>
          <w:szCs w:val="28"/>
        </w:rPr>
        <w:t xml:space="preserve">Леонтьев А.Н. - </w:t>
      </w:r>
      <w:r w:rsidRPr="00631F0E">
        <w:rPr>
          <w:sz w:val="28"/>
          <w:szCs w:val="28"/>
        </w:rPr>
        <w:t xml:space="preserve">М.: Смысл; Академия, 2004. </w:t>
      </w:r>
      <w:r>
        <w:rPr>
          <w:sz w:val="28"/>
          <w:szCs w:val="28"/>
        </w:rPr>
        <w:t xml:space="preserve">- </w:t>
      </w:r>
      <w:r w:rsidRPr="00FE31BF">
        <w:rPr>
          <w:sz w:val="28"/>
          <w:szCs w:val="28"/>
        </w:rPr>
        <w:t>346 с.</w:t>
      </w:r>
    </w:p>
    <w:p w:rsidR="00171333" w:rsidRPr="0074551B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Леонтьев В.</w:t>
      </w:r>
      <w:r w:rsidRPr="00C01F91">
        <w:rPr>
          <w:sz w:val="28"/>
          <w:szCs w:val="28"/>
        </w:rPr>
        <w:t>Г. Психологические механизмы мотивации</w:t>
      </w:r>
      <w:r>
        <w:rPr>
          <w:sz w:val="28"/>
          <w:szCs w:val="28"/>
          <w:lang w:val="uk-UA"/>
        </w:rPr>
        <w:t xml:space="preserve"> /</w:t>
      </w:r>
      <w:r w:rsidRPr="00C01F91">
        <w:rPr>
          <w:sz w:val="28"/>
          <w:szCs w:val="28"/>
        </w:rPr>
        <w:t xml:space="preserve"> </w:t>
      </w:r>
      <w:r>
        <w:rPr>
          <w:sz w:val="28"/>
          <w:szCs w:val="28"/>
        </w:rPr>
        <w:t>Леонтьев В.</w:t>
      </w:r>
      <w:r w:rsidRPr="00C01F91">
        <w:rPr>
          <w:sz w:val="28"/>
          <w:szCs w:val="28"/>
        </w:rPr>
        <w:t xml:space="preserve">Г. — Новосибирск, </w:t>
      </w:r>
      <w:r w:rsidRPr="00C01F91">
        <w:rPr>
          <w:color w:val="000000"/>
          <w:sz w:val="28"/>
          <w:szCs w:val="28"/>
        </w:rPr>
        <w:t xml:space="preserve">Изд-во </w:t>
      </w:r>
      <w:r w:rsidRPr="00C01F91">
        <w:rPr>
          <w:sz w:val="28"/>
          <w:szCs w:val="28"/>
        </w:rPr>
        <w:t>НГПИ</w:t>
      </w:r>
      <w:r>
        <w:rPr>
          <w:sz w:val="28"/>
          <w:szCs w:val="28"/>
          <w:lang w:val="uk-UA"/>
        </w:rPr>
        <w:t>,</w:t>
      </w:r>
      <w:r w:rsidRPr="00C01F91">
        <w:rPr>
          <w:sz w:val="28"/>
          <w:szCs w:val="28"/>
        </w:rPr>
        <w:t xml:space="preserve"> 1992. —216 с.</w:t>
      </w:r>
    </w:p>
    <w:p w:rsidR="00171333" w:rsidRPr="00C01F91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 w:rsidRPr="007157C3">
        <w:rPr>
          <w:rFonts w:eastAsia="MS Mincho"/>
          <w:sz w:val="28"/>
          <w:szCs w:val="28"/>
        </w:rPr>
        <w:t>Ломов Б.Ф. Методологические и теоретические проблемы психологии</w:t>
      </w:r>
      <w:r>
        <w:rPr>
          <w:rFonts w:eastAsia="MS Mincho"/>
          <w:sz w:val="28"/>
          <w:szCs w:val="28"/>
        </w:rPr>
        <w:t xml:space="preserve"> / </w:t>
      </w:r>
      <w:r w:rsidRPr="007157C3">
        <w:rPr>
          <w:rFonts w:eastAsia="MS Mincho"/>
          <w:sz w:val="28"/>
          <w:szCs w:val="28"/>
        </w:rPr>
        <w:t>Ломов Б.Ф. – М.: Педагогика, 1984. – 364 с.</w:t>
      </w:r>
      <w:r>
        <w:rPr>
          <w:rFonts w:eastAsia="MS Mincho"/>
          <w:sz w:val="28"/>
          <w:szCs w:val="28"/>
        </w:rPr>
        <w:t xml:space="preserve"> </w:t>
      </w:r>
    </w:p>
    <w:p w:rsidR="00171333" w:rsidRDefault="00171333" w:rsidP="00171333">
      <w:pPr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Ливехуд Б. Кризисы жизни – шансы жизни</w:t>
      </w:r>
      <w:r>
        <w:rPr>
          <w:sz w:val="28"/>
          <w:szCs w:val="28"/>
          <w:lang w:val="uk-UA"/>
        </w:rPr>
        <w:t xml:space="preserve"> /</w:t>
      </w:r>
      <w:r>
        <w:rPr>
          <w:sz w:val="28"/>
          <w:szCs w:val="28"/>
        </w:rPr>
        <w:t>Ливехуд Б. . – Калуга, 1994.</w:t>
      </w:r>
      <w:r>
        <w:rPr>
          <w:sz w:val="28"/>
          <w:szCs w:val="28"/>
          <w:lang w:val="uk-UA"/>
        </w:rPr>
        <w:t xml:space="preserve"> – 154с.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 w:rsidRPr="007157C3">
        <w:rPr>
          <w:rFonts w:eastAsia="MS Mincho"/>
          <w:szCs w:val="28"/>
        </w:rPr>
        <w:t>Максименко С.Д. Розвиток психіки в онтогенезі: [В 2 т.]</w:t>
      </w:r>
      <w:r>
        <w:rPr>
          <w:rFonts w:eastAsia="MS Mincho"/>
          <w:szCs w:val="28"/>
          <w:lang w:val="uk-UA"/>
        </w:rPr>
        <w:t xml:space="preserve"> / </w:t>
      </w:r>
      <w:r>
        <w:rPr>
          <w:color w:val="000000"/>
          <w:szCs w:val="28"/>
        </w:rPr>
        <w:t>Марищук В.Л.</w:t>
      </w:r>
      <w:r>
        <w:rPr>
          <w:rFonts w:eastAsia="MS Mincho"/>
          <w:szCs w:val="28"/>
          <w:lang w:val="uk-UA"/>
        </w:rPr>
        <w:t>.</w:t>
      </w:r>
      <w:r w:rsidRPr="007157C3">
        <w:rPr>
          <w:rFonts w:eastAsia="MS Mincho"/>
          <w:szCs w:val="28"/>
        </w:rPr>
        <w:t xml:space="preserve"> – К.: Форум, 2002. Т.1: Теоретико-методологічні проблеми генетичної психології. – 320 с.</w:t>
      </w:r>
      <w:r>
        <w:rPr>
          <w:rFonts w:eastAsia="MS Mincho"/>
          <w:szCs w:val="28"/>
          <w:lang w:val="uk-UA"/>
        </w:rPr>
        <w:t xml:space="preserve"> - </w:t>
      </w:r>
      <w:r>
        <w:rPr>
          <w:rFonts w:eastAsia="MS Mincho"/>
          <w:szCs w:val="28"/>
        </w:rPr>
        <w:t>(</w:t>
      </w:r>
      <w:r>
        <w:rPr>
          <w:rFonts w:eastAsia="MS Mincho"/>
          <w:szCs w:val="28"/>
          <w:lang w:val="uk-UA"/>
        </w:rPr>
        <w:t>Першотвір).</w:t>
      </w:r>
    </w:p>
    <w:p w:rsidR="00171333" w:rsidRPr="00C01F91" w:rsidRDefault="00171333" w:rsidP="00171333">
      <w:pPr>
        <w:pStyle w:val="af7"/>
        <w:numPr>
          <w:ilvl w:val="0"/>
          <w:numId w:val="40"/>
        </w:num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Мак-Вильямс Н.</w:t>
      </w:r>
      <w:r w:rsidRPr="00C01F91">
        <w:rPr>
          <w:rFonts w:ascii="Times New Roman" w:hAnsi="Times New Roman"/>
          <w:sz w:val="28"/>
          <w:szCs w:val="28"/>
        </w:rPr>
        <w:t xml:space="preserve">М Психоаналитическая диагностика: Понимание структуры личности в клиническом процессе 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C01F9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Мак-Вильямс Н.</w:t>
      </w:r>
      <w:r w:rsidRPr="00C01F91">
        <w:rPr>
          <w:rFonts w:ascii="Times New Roman" w:hAnsi="Times New Roman"/>
          <w:sz w:val="28"/>
          <w:szCs w:val="28"/>
        </w:rPr>
        <w:t>М - М.: Класс, 1998. - 480с.</w:t>
      </w:r>
    </w:p>
    <w:p w:rsidR="00171333" w:rsidRPr="00C01F91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 w:rsidRPr="00C01F91">
        <w:rPr>
          <w:iCs/>
          <w:sz w:val="28"/>
          <w:szCs w:val="28"/>
        </w:rPr>
        <w:t>Митина О.В.</w:t>
      </w:r>
      <w:r w:rsidRPr="00C01F91">
        <w:rPr>
          <w:sz w:val="28"/>
          <w:szCs w:val="28"/>
        </w:rPr>
        <w:t xml:space="preserve"> Моделирование латентных изменений c помощью структурных уравнений </w:t>
      </w:r>
      <w:r>
        <w:rPr>
          <w:sz w:val="28"/>
          <w:szCs w:val="28"/>
          <w:lang w:val="uk-UA"/>
        </w:rPr>
        <w:t xml:space="preserve">/ </w:t>
      </w:r>
      <w:r w:rsidRPr="00C01F91">
        <w:rPr>
          <w:iCs/>
          <w:sz w:val="28"/>
          <w:szCs w:val="28"/>
        </w:rPr>
        <w:t>Митина О.В.</w:t>
      </w:r>
      <w:r w:rsidRPr="00C01F91">
        <w:rPr>
          <w:sz w:val="28"/>
          <w:szCs w:val="28"/>
        </w:rPr>
        <w:t>// Экспериментальная психология. –2008. №1. –C. 131 - 148</w:t>
      </w:r>
    </w:p>
    <w:p w:rsidR="00171333" w:rsidRPr="00723975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 w:rsidRPr="007157C3">
        <w:rPr>
          <w:rFonts w:eastAsia="MS Mincho"/>
          <w:szCs w:val="28"/>
        </w:rPr>
        <w:t>Низовских Н.А. Человек как автор жизни: Психосемантика жизненных ориентаций</w:t>
      </w:r>
      <w:r>
        <w:rPr>
          <w:rFonts w:eastAsia="MS Mincho"/>
          <w:szCs w:val="28"/>
          <w:lang w:val="uk-UA"/>
        </w:rPr>
        <w:t xml:space="preserve"> </w:t>
      </w:r>
      <w:r w:rsidRPr="007157C3">
        <w:rPr>
          <w:rFonts w:eastAsia="MS Mincho"/>
          <w:szCs w:val="28"/>
        </w:rPr>
        <w:t>/</w:t>
      </w:r>
      <w:r>
        <w:rPr>
          <w:rFonts w:eastAsia="MS Mincho"/>
          <w:szCs w:val="28"/>
          <w:lang w:val="uk-UA"/>
        </w:rPr>
        <w:t xml:space="preserve"> </w:t>
      </w:r>
      <w:r w:rsidRPr="007157C3">
        <w:rPr>
          <w:rFonts w:eastAsia="MS Mincho"/>
          <w:szCs w:val="28"/>
        </w:rPr>
        <w:t>Низовских Н.А.– Киров: Изд-во Вятского ГПУ, 2000. – 116 с.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 w:rsidRPr="007157C3">
        <w:rPr>
          <w:rFonts w:eastAsia="MS Mincho"/>
          <w:szCs w:val="28"/>
        </w:rPr>
        <w:t>Общая психодиагностика: Основы психодиагностики, немед. психотерапии и психол. консультирования: [Учеб. пособие для ун-тов по спец. «Психология»/ А.А. Бодалев и др.]</w:t>
      </w:r>
      <w:r>
        <w:rPr>
          <w:rFonts w:eastAsia="MS Mincho"/>
          <w:szCs w:val="28"/>
          <w:lang w:val="uk-UA"/>
        </w:rPr>
        <w:t>,</w:t>
      </w:r>
      <w:r w:rsidRPr="007157C3">
        <w:rPr>
          <w:rFonts w:eastAsia="MS Mincho"/>
          <w:szCs w:val="28"/>
        </w:rPr>
        <w:t xml:space="preserve"> </w:t>
      </w:r>
      <w:r w:rsidRPr="00F37DFB">
        <w:rPr>
          <w:rFonts w:eastAsia="MS Mincho"/>
          <w:szCs w:val="28"/>
        </w:rPr>
        <w:t>[</w:t>
      </w:r>
      <w:r>
        <w:rPr>
          <w:rFonts w:eastAsia="MS Mincho"/>
          <w:szCs w:val="28"/>
        </w:rPr>
        <w:t>п</w:t>
      </w:r>
      <w:r w:rsidRPr="007157C3">
        <w:rPr>
          <w:rFonts w:eastAsia="MS Mincho"/>
          <w:szCs w:val="28"/>
        </w:rPr>
        <w:t>од ред. А.А. Бодалева, В.В. Столина</w:t>
      </w:r>
      <w:r w:rsidRPr="00F37DFB">
        <w:rPr>
          <w:rFonts w:eastAsia="MS Mincho"/>
          <w:szCs w:val="28"/>
        </w:rPr>
        <w:t>]</w:t>
      </w:r>
      <w:r w:rsidRPr="007157C3">
        <w:rPr>
          <w:rFonts w:eastAsia="MS Mincho"/>
          <w:szCs w:val="28"/>
        </w:rPr>
        <w:t>. – М.: Изд-во Моск. ун-та - 1987.- 303 с.</w:t>
      </w:r>
    </w:p>
    <w:p w:rsidR="00171333" w:rsidRDefault="00171333" w:rsidP="00171333">
      <w:pPr>
        <w:numPr>
          <w:ilvl w:val="0"/>
          <w:numId w:val="4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Орищенко О.А. Качественные и содержательные показатели эмпатии: корреляционный анализ /Орищенко О.А.//</w:t>
      </w:r>
      <w:r>
        <w:rPr>
          <w:sz w:val="28"/>
          <w:szCs w:val="28"/>
          <w:lang w:val="uk-UA"/>
        </w:rPr>
        <w:t>Наука і освіта. – 2004. - №6-7. – С.189-191.</w:t>
      </w:r>
    </w:p>
    <w:p w:rsidR="00171333" w:rsidRDefault="00171333" w:rsidP="00171333">
      <w:pPr>
        <w:numPr>
          <w:ilvl w:val="0"/>
          <w:numId w:val="40"/>
        </w:numPr>
        <w:spacing w:line="360" w:lineRule="auto"/>
        <w:jc w:val="both"/>
        <w:rPr>
          <w:sz w:val="28"/>
          <w:szCs w:val="28"/>
          <w:lang w:val="uk-UA"/>
        </w:rPr>
      </w:pPr>
      <w:r w:rsidRPr="00C01F91">
        <w:rPr>
          <w:sz w:val="28"/>
          <w:szCs w:val="28"/>
        </w:rPr>
        <w:t>Орлов А.Б. Феномены эмпатии и конгруэнтности /А.Б.Орлов, М.А.Хазанова //Вопросы психологии. – 1993. - №5. – С.68-73.</w:t>
      </w:r>
    </w:p>
    <w:p w:rsidR="0017133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  <w:lang w:val="uk-UA"/>
        </w:rPr>
      </w:pPr>
      <w:r w:rsidRPr="007157C3">
        <w:rPr>
          <w:rFonts w:eastAsia="MS Mincho"/>
          <w:szCs w:val="28"/>
          <w:lang w:val="uk-UA"/>
        </w:rPr>
        <w:t>Петровский В.А. Личность: феномен субъектности</w:t>
      </w:r>
      <w:r>
        <w:rPr>
          <w:rFonts w:eastAsia="MS Mincho"/>
          <w:szCs w:val="28"/>
          <w:lang w:val="uk-UA"/>
        </w:rPr>
        <w:t xml:space="preserve"> /</w:t>
      </w:r>
      <w:r w:rsidRPr="007157C3">
        <w:rPr>
          <w:rFonts w:eastAsia="MS Mincho"/>
          <w:szCs w:val="28"/>
          <w:lang w:val="uk-UA"/>
        </w:rPr>
        <w:t xml:space="preserve">Петровский В.А. </w:t>
      </w:r>
      <w:r>
        <w:rPr>
          <w:rFonts w:eastAsia="MS Mincho"/>
          <w:szCs w:val="28"/>
          <w:lang w:val="uk-UA"/>
        </w:rPr>
        <w:t xml:space="preserve">- </w:t>
      </w:r>
      <w:r w:rsidRPr="007157C3">
        <w:rPr>
          <w:rFonts w:eastAsia="MS Mincho"/>
          <w:szCs w:val="28"/>
          <w:lang w:val="uk-UA"/>
        </w:rPr>
        <w:t>Ростов-на-Дону</w:t>
      </w:r>
      <w:r>
        <w:rPr>
          <w:rFonts w:eastAsia="MS Mincho"/>
          <w:szCs w:val="28"/>
          <w:lang w:val="uk-UA"/>
        </w:rPr>
        <w:t>.: Изд-во Ростовского ун-та</w:t>
      </w:r>
      <w:r w:rsidRPr="007157C3">
        <w:rPr>
          <w:rFonts w:eastAsia="MS Mincho"/>
          <w:szCs w:val="28"/>
          <w:lang w:val="uk-UA"/>
        </w:rPr>
        <w:t xml:space="preserve">, 1993. </w:t>
      </w:r>
      <w:r>
        <w:rPr>
          <w:rFonts w:eastAsia="MS Mincho"/>
          <w:szCs w:val="28"/>
          <w:lang w:val="uk-UA"/>
        </w:rPr>
        <w:t>- 345 с.</w:t>
      </w:r>
    </w:p>
    <w:p w:rsidR="00171333" w:rsidRPr="00223C5F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Психология. Словарь </w:t>
      </w:r>
      <w:r w:rsidRPr="00223C5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под общ.ред.А.В.Петровского, М.Г.Ярошевского</w:t>
      </w:r>
      <w:r w:rsidRPr="00223C5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 – М.: Политиздат, 1990. – 560с.</w:t>
      </w:r>
    </w:p>
    <w:p w:rsidR="00171333" w:rsidRPr="00931CD9" w:rsidRDefault="00171333" w:rsidP="00171333">
      <w:pPr>
        <w:numPr>
          <w:ilvl w:val="0"/>
          <w:numId w:val="40"/>
        </w:numPr>
        <w:spacing w:line="360" w:lineRule="auto"/>
        <w:jc w:val="both"/>
        <w:rPr>
          <w:color w:val="000000"/>
          <w:sz w:val="28"/>
        </w:rPr>
      </w:pPr>
      <w:r>
        <w:rPr>
          <w:sz w:val="28"/>
          <w:szCs w:val="28"/>
        </w:rPr>
        <w:t>Рубинштейн С.</w:t>
      </w:r>
      <w:r w:rsidRPr="00931CD9">
        <w:rPr>
          <w:sz w:val="28"/>
          <w:szCs w:val="28"/>
        </w:rPr>
        <w:t>Л</w:t>
      </w:r>
      <w:r>
        <w:rPr>
          <w:sz w:val="28"/>
          <w:szCs w:val="28"/>
        </w:rPr>
        <w:t>. Проблемы общей психологии/ Рубинштейн С.</w:t>
      </w:r>
      <w:r w:rsidRPr="00931CD9">
        <w:rPr>
          <w:sz w:val="28"/>
          <w:szCs w:val="28"/>
        </w:rPr>
        <w:t>Л</w:t>
      </w:r>
      <w:r>
        <w:rPr>
          <w:sz w:val="28"/>
          <w:szCs w:val="28"/>
        </w:rPr>
        <w:t xml:space="preserve">. </w:t>
      </w:r>
      <w:r w:rsidRPr="00931CD9">
        <w:rPr>
          <w:sz w:val="28"/>
          <w:szCs w:val="28"/>
        </w:rPr>
        <w:t>. - М.: Педагогика, 1973. - С. 22-24.</w:t>
      </w:r>
    </w:p>
    <w:p w:rsidR="00171333" w:rsidRDefault="00171333" w:rsidP="00171333">
      <w:pPr>
        <w:numPr>
          <w:ilvl w:val="0"/>
          <w:numId w:val="40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Санникова О.П. Диагностика содержательных особенностей эмпатии: апробация оригинального теста /О.П.Санникова, О.А.Орищенко//Наука </w:t>
      </w:r>
      <w:r>
        <w:rPr>
          <w:sz w:val="28"/>
          <w:szCs w:val="28"/>
          <w:lang w:val="uk-UA"/>
        </w:rPr>
        <w:t>і освіта. – 2001. - №6. – С.54-57.</w:t>
      </w:r>
    </w:p>
    <w:p w:rsidR="00171333" w:rsidRPr="00B240EF" w:rsidRDefault="00171333" w:rsidP="00171333">
      <w:pPr>
        <w:numPr>
          <w:ilvl w:val="0"/>
          <w:numId w:val="40"/>
        </w:numPr>
        <w:tabs>
          <w:tab w:val="left" w:pos="1260"/>
          <w:tab w:val="left" w:pos="1440"/>
          <w:tab w:val="left" w:pos="1620"/>
        </w:tabs>
        <w:spacing w:line="360" w:lineRule="auto"/>
        <w:jc w:val="both"/>
        <w:rPr>
          <w:sz w:val="28"/>
          <w:szCs w:val="28"/>
        </w:rPr>
      </w:pPr>
      <w:r w:rsidRPr="00B240EF">
        <w:rPr>
          <w:sz w:val="28"/>
          <w:szCs w:val="28"/>
        </w:rPr>
        <w:t xml:space="preserve">Семиченко В.А. Психологія емоцій/ Семиченко В.А. – К.: "Магістр – </w:t>
      </w:r>
      <w:r w:rsidRPr="00423F0F">
        <w:rPr>
          <w:sz w:val="28"/>
          <w:szCs w:val="28"/>
          <w:lang w:val="en-US"/>
        </w:rPr>
        <w:t>S</w:t>
      </w:r>
      <w:r w:rsidRPr="00B240EF">
        <w:rPr>
          <w:sz w:val="28"/>
          <w:szCs w:val="28"/>
        </w:rPr>
        <w:t>", 1998. – 128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с. 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jc w:val="both"/>
        <w:rPr>
          <w:rFonts w:eastAsia="MS Mincho"/>
          <w:szCs w:val="28"/>
        </w:rPr>
      </w:pPr>
      <w:r>
        <w:rPr>
          <w:rFonts w:eastAsia="MS Mincho"/>
          <w:szCs w:val="28"/>
          <w:lang w:val="uk-UA"/>
        </w:rPr>
        <w:t>Т</w:t>
      </w:r>
      <w:r w:rsidRPr="007157C3">
        <w:rPr>
          <w:rFonts w:eastAsia="MS Mincho"/>
          <w:szCs w:val="28"/>
          <w:lang w:val="uk-UA"/>
        </w:rPr>
        <w:t>атенко В.А. Про «егологічний генезис» у Е.Гуссерля та проблему суб’</w:t>
      </w:r>
      <w:r w:rsidRPr="007157C3">
        <w:rPr>
          <w:rFonts w:eastAsia="MS Mincho"/>
          <w:szCs w:val="28"/>
        </w:rPr>
        <w:t xml:space="preserve">єктних перетворень психіки в онтогенезі </w:t>
      </w:r>
      <w:r>
        <w:rPr>
          <w:rFonts w:eastAsia="MS Mincho"/>
          <w:szCs w:val="28"/>
        </w:rPr>
        <w:t xml:space="preserve">/ </w:t>
      </w:r>
      <w:r>
        <w:rPr>
          <w:rFonts w:eastAsia="MS Mincho"/>
          <w:szCs w:val="28"/>
          <w:lang w:val="uk-UA"/>
        </w:rPr>
        <w:t>Т</w:t>
      </w:r>
      <w:r w:rsidRPr="007157C3">
        <w:rPr>
          <w:rFonts w:eastAsia="MS Mincho"/>
          <w:szCs w:val="28"/>
          <w:lang w:val="uk-UA"/>
        </w:rPr>
        <w:t xml:space="preserve">атенко В.А. </w:t>
      </w:r>
      <w:r w:rsidRPr="007157C3">
        <w:rPr>
          <w:rFonts w:eastAsia="MS Mincho"/>
          <w:szCs w:val="28"/>
        </w:rPr>
        <w:t>/</w:t>
      </w:r>
      <w:r w:rsidRPr="007157C3">
        <w:rPr>
          <w:rFonts w:eastAsia="MS Mincho"/>
          <w:szCs w:val="28"/>
          <w:lang w:val="uk-UA"/>
        </w:rPr>
        <w:t>/</w:t>
      </w:r>
      <w:r>
        <w:rPr>
          <w:rFonts w:eastAsia="MS Mincho"/>
          <w:szCs w:val="28"/>
          <w:lang w:val="uk-UA"/>
        </w:rPr>
        <w:t xml:space="preserve"> </w:t>
      </w:r>
      <w:r w:rsidRPr="007157C3">
        <w:rPr>
          <w:rFonts w:eastAsia="MS Mincho"/>
          <w:szCs w:val="28"/>
          <w:lang w:val="uk-UA"/>
        </w:rPr>
        <w:t>Психологія і суспільство. – 2004. - № 4. – С.13-37.</w:t>
      </w:r>
    </w:p>
    <w:p w:rsidR="00171333" w:rsidRPr="0077265F" w:rsidRDefault="00171333" w:rsidP="00171333">
      <w:pPr>
        <w:widowControl w:val="0"/>
        <w:numPr>
          <w:ilvl w:val="0"/>
          <w:numId w:val="40"/>
        </w:numPr>
        <w:tabs>
          <w:tab w:val="left" w:pos="964"/>
          <w:tab w:val="left" w:pos="2186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Фромм Э. Человек для себя /Фромм Э. - Минск: Коллегиум, 1992. - 253с.</w:t>
      </w:r>
    </w:p>
    <w:p w:rsidR="00171333" w:rsidRPr="00EF6589" w:rsidRDefault="00171333" w:rsidP="00171333">
      <w:pPr>
        <w:pStyle w:val="ac"/>
        <w:numPr>
          <w:ilvl w:val="0"/>
          <w:numId w:val="40"/>
        </w:numPr>
        <w:spacing w:line="360" w:lineRule="auto"/>
        <w:jc w:val="both"/>
        <w:rPr>
          <w:sz w:val="28"/>
          <w:szCs w:val="28"/>
        </w:rPr>
      </w:pPr>
      <w:r w:rsidRPr="00C01F91">
        <w:rPr>
          <w:sz w:val="28"/>
          <w:szCs w:val="28"/>
        </w:rPr>
        <w:t>Яницкий М.С. Ценностные ориентации личности как динамическая система</w:t>
      </w:r>
      <w:r>
        <w:rPr>
          <w:sz w:val="28"/>
          <w:szCs w:val="28"/>
          <w:lang w:val="uk-UA"/>
        </w:rPr>
        <w:t xml:space="preserve"> /</w:t>
      </w:r>
      <w:r w:rsidRPr="00C01F91">
        <w:rPr>
          <w:sz w:val="28"/>
          <w:szCs w:val="28"/>
        </w:rPr>
        <w:t>Яницкий М.С.. - Кемерово: Кузбассвузиздат, 2000. - 204 с</w:t>
      </w:r>
    </w:p>
    <w:p w:rsidR="00171333" w:rsidRPr="007157C3" w:rsidRDefault="00171333" w:rsidP="00171333">
      <w:pPr>
        <w:pStyle w:val="a6"/>
        <w:numPr>
          <w:ilvl w:val="0"/>
          <w:numId w:val="40"/>
        </w:numPr>
        <w:spacing w:line="360" w:lineRule="auto"/>
        <w:ind w:left="680"/>
        <w:jc w:val="both"/>
        <w:rPr>
          <w:rFonts w:eastAsia="MS Mincho"/>
          <w:szCs w:val="28"/>
        </w:rPr>
      </w:pPr>
      <w:r w:rsidRPr="007157C3">
        <w:rPr>
          <w:color w:val="000000"/>
          <w:szCs w:val="28"/>
        </w:rPr>
        <w:t>Яценко</w:t>
      </w:r>
      <w:r>
        <w:rPr>
          <w:color w:val="000000"/>
          <w:szCs w:val="28"/>
          <w:lang w:val="uk-UA"/>
        </w:rPr>
        <w:t xml:space="preserve"> </w:t>
      </w:r>
      <w:r w:rsidRPr="007157C3">
        <w:rPr>
          <w:color w:val="000000"/>
          <w:szCs w:val="28"/>
        </w:rPr>
        <w:t>Т.С.</w:t>
      </w:r>
      <w:r>
        <w:rPr>
          <w:color w:val="000000"/>
          <w:szCs w:val="28"/>
          <w:lang w:val="uk-UA"/>
        </w:rPr>
        <w:t xml:space="preserve"> </w:t>
      </w:r>
      <w:r w:rsidRPr="007157C3">
        <w:rPr>
          <w:color w:val="000000"/>
          <w:szCs w:val="28"/>
          <w:lang w:val="uk-UA"/>
        </w:rPr>
        <w:t xml:space="preserve">Теоретико-методологічний підхід до цілісного розуміння психіки у її структурних компонентах </w:t>
      </w:r>
      <w:r>
        <w:rPr>
          <w:color w:val="000000"/>
          <w:szCs w:val="28"/>
          <w:lang w:val="uk-UA"/>
        </w:rPr>
        <w:t xml:space="preserve">/ </w:t>
      </w:r>
      <w:r w:rsidRPr="007157C3">
        <w:rPr>
          <w:color w:val="000000"/>
          <w:szCs w:val="28"/>
        </w:rPr>
        <w:t>Яценко</w:t>
      </w:r>
      <w:r>
        <w:rPr>
          <w:color w:val="000000"/>
          <w:szCs w:val="28"/>
          <w:lang w:val="uk-UA"/>
        </w:rPr>
        <w:t xml:space="preserve"> </w:t>
      </w:r>
      <w:r w:rsidRPr="007157C3">
        <w:rPr>
          <w:color w:val="000000"/>
          <w:szCs w:val="28"/>
        </w:rPr>
        <w:t>Т.С.</w:t>
      </w:r>
      <w:r w:rsidRPr="007157C3">
        <w:rPr>
          <w:color w:val="000000"/>
          <w:szCs w:val="28"/>
          <w:lang w:val="uk-UA"/>
        </w:rPr>
        <w:t>//</w:t>
      </w:r>
      <w:r>
        <w:rPr>
          <w:color w:val="000000"/>
          <w:szCs w:val="28"/>
          <w:lang w:val="uk-UA"/>
        </w:rPr>
        <w:t xml:space="preserve"> </w:t>
      </w:r>
      <w:r w:rsidRPr="007157C3">
        <w:rPr>
          <w:color w:val="000000"/>
          <w:szCs w:val="28"/>
          <w:lang w:val="uk-UA"/>
        </w:rPr>
        <w:t>Наука і суспільство. – 2004. - №4. – С.37-60.</w:t>
      </w:r>
    </w:p>
    <w:p w:rsidR="00171333" w:rsidRPr="0062610B" w:rsidRDefault="00171333" w:rsidP="00171333">
      <w:pPr>
        <w:numPr>
          <w:ilvl w:val="0"/>
          <w:numId w:val="40"/>
        </w:numPr>
        <w:spacing w:line="360" w:lineRule="auto"/>
        <w:ind w:right="-284"/>
        <w:jc w:val="both"/>
        <w:rPr>
          <w:sz w:val="28"/>
          <w:szCs w:val="28"/>
          <w:lang w:val="en-US"/>
        </w:rPr>
      </w:pPr>
      <w:bookmarkStart w:id="8" w:name="a6"/>
      <w:bookmarkEnd w:id="8"/>
      <w:r w:rsidRPr="00F97D99">
        <w:rPr>
          <w:rStyle w:val="a9"/>
          <w:i w:val="0"/>
          <w:color w:val="000000"/>
          <w:sz w:val="28"/>
          <w:szCs w:val="28"/>
          <w:lang w:val="en-US"/>
        </w:rPr>
        <w:t>Brothers L.</w:t>
      </w:r>
      <w:r w:rsidRPr="00F97D99">
        <w:rPr>
          <w:i/>
          <w:color w:val="000000"/>
          <w:sz w:val="28"/>
          <w:szCs w:val="28"/>
          <w:lang w:val="en-US"/>
        </w:rPr>
        <w:t xml:space="preserve"> </w:t>
      </w:r>
      <w:r w:rsidRPr="0062610B">
        <w:rPr>
          <w:color w:val="000000"/>
          <w:sz w:val="28"/>
          <w:szCs w:val="28"/>
          <w:lang w:val="en-US"/>
        </w:rPr>
        <w:t xml:space="preserve">Mistaken Identity: The Mind-Brain Problem Reconsidered. State Univ.of </w:t>
      </w:r>
      <w:smartTag w:uri="urn:schemas-microsoft-com:office:smarttags" w:element="State">
        <w:smartTag w:uri="urn:schemas-microsoft-com:office:smarttags" w:element="place">
          <w:r w:rsidRPr="0062610B">
            <w:rPr>
              <w:color w:val="000000"/>
              <w:sz w:val="28"/>
              <w:szCs w:val="28"/>
              <w:lang w:val="en-US"/>
            </w:rPr>
            <w:t>New York</w:t>
          </w:r>
        </w:smartTag>
      </w:smartTag>
      <w:r w:rsidRPr="0062610B">
        <w:rPr>
          <w:color w:val="000000"/>
          <w:sz w:val="28"/>
          <w:szCs w:val="28"/>
          <w:lang w:val="en-US"/>
        </w:rPr>
        <w:t xml:space="preserve"> Press, </w:t>
      </w:r>
      <w:r w:rsidRPr="00356D3A">
        <w:rPr>
          <w:color w:val="000000"/>
          <w:sz w:val="28"/>
          <w:szCs w:val="28"/>
          <w:lang w:val="en-US"/>
        </w:rPr>
        <w:t>2001, 342</w:t>
      </w:r>
      <w:r>
        <w:rPr>
          <w:color w:val="000000"/>
          <w:sz w:val="28"/>
          <w:szCs w:val="28"/>
        </w:rPr>
        <w:t>р</w:t>
      </w:r>
      <w:r w:rsidRPr="00356D3A">
        <w:rPr>
          <w:color w:val="000000"/>
          <w:sz w:val="28"/>
          <w:szCs w:val="28"/>
          <w:lang w:val="en-US"/>
        </w:rPr>
        <w:t>.</w:t>
      </w:r>
    </w:p>
    <w:p w:rsidR="00171333" w:rsidRPr="009906A8" w:rsidRDefault="00171333" w:rsidP="00171333">
      <w:pPr>
        <w:numPr>
          <w:ilvl w:val="0"/>
          <w:numId w:val="40"/>
        </w:numPr>
        <w:spacing w:line="360" w:lineRule="auto"/>
        <w:ind w:right="-284"/>
        <w:jc w:val="both"/>
        <w:rPr>
          <w:sz w:val="28"/>
          <w:szCs w:val="28"/>
          <w:lang w:val="en-US"/>
        </w:rPr>
      </w:pPr>
      <w:r w:rsidRPr="0087466D">
        <w:rPr>
          <w:sz w:val="28"/>
          <w:szCs w:val="28"/>
          <w:lang w:val="en-US"/>
        </w:rPr>
        <w:t>Goldstein A. P., Michaels G. Y.</w:t>
      </w:r>
      <w:r w:rsidRPr="00C05D4C">
        <w:rPr>
          <w:sz w:val="28"/>
          <w:szCs w:val="28"/>
          <w:lang w:val="en-US"/>
        </w:rPr>
        <w:t xml:space="preserve"> </w:t>
      </w:r>
      <w:r w:rsidRPr="0087466D">
        <w:rPr>
          <w:sz w:val="28"/>
          <w:szCs w:val="28"/>
          <w:lang w:val="en-US"/>
        </w:rPr>
        <w:t>Empathy development</w:t>
      </w:r>
      <w:r w:rsidRPr="00C05D4C">
        <w:rPr>
          <w:sz w:val="28"/>
          <w:szCs w:val="28"/>
          <w:lang w:val="en-US"/>
        </w:rPr>
        <w:t xml:space="preserve"> </w:t>
      </w:r>
      <w:r w:rsidRPr="0087466D">
        <w:rPr>
          <w:sz w:val="28"/>
          <w:szCs w:val="28"/>
          <w:lang w:val="en-US"/>
        </w:rPr>
        <w:t xml:space="preserve">training, consequences. New Jersy London, 1985. </w:t>
      </w:r>
      <w:r>
        <w:rPr>
          <w:sz w:val="28"/>
          <w:szCs w:val="28"/>
        </w:rPr>
        <w:t>287р.</w:t>
      </w:r>
    </w:p>
    <w:p w:rsidR="00171333" w:rsidRPr="00F43619" w:rsidRDefault="00171333" w:rsidP="00171333">
      <w:pPr>
        <w:numPr>
          <w:ilvl w:val="0"/>
          <w:numId w:val="40"/>
        </w:numPr>
        <w:spacing w:line="360" w:lineRule="auto"/>
        <w:ind w:right="-284"/>
        <w:jc w:val="both"/>
        <w:rPr>
          <w:sz w:val="28"/>
          <w:szCs w:val="28"/>
          <w:lang w:val="en-US"/>
        </w:rPr>
      </w:pPr>
      <w:r>
        <w:rPr>
          <w:rStyle w:val="a9"/>
          <w:i w:val="0"/>
          <w:color w:val="000000"/>
          <w:sz w:val="28"/>
          <w:szCs w:val="28"/>
          <w:lang w:val="en-US"/>
        </w:rPr>
        <w:t>Gol</w:t>
      </w:r>
      <w:r w:rsidRPr="00F43619">
        <w:rPr>
          <w:rStyle w:val="a9"/>
          <w:i w:val="0"/>
          <w:color w:val="000000"/>
          <w:sz w:val="28"/>
          <w:szCs w:val="28"/>
          <w:lang w:val="en-US"/>
        </w:rPr>
        <w:t>man D.</w:t>
      </w:r>
      <w:r w:rsidRPr="00F43619">
        <w:rPr>
          <w:i/>
          <w:color w:val="000000"/>
          <w:sz w:val="28"/>
          <w:szCs w:val="28"/>
          <w:lang w:val="en-US"/>
        </w:rPr>
        <w:t xml:space="preserve"> </w:t>
      </w:r>
      <w:r w:rsidRPr="00F43619">
        <w:rPr>
          <w:color w:val="000000"/>
          <w:sz w:val="28"/>
          <w:szCs w:val="28"/>
          <w:lang w:val="en-US"/>
        </w:rPr>
        <w:t xml:space="preserve">Emocionalna inteligencija.– </w:t>
      </w:r>
      <w:smartTag w:uri="urn:schemas-microsoft-com:office:smarttags" w:element="place">
        <w:smartTag w:uri="urn:schemas-microsoft-com:office:smarttags" w:element="City">
          <w:r w:rsidRPr="00F43619">
            <w:rPr>
              <w:color w:val="000000"/>
              <w:sz w:val="28"/>
              <w:szCs w:val="28"/>
              <w:lang w:val="en-US"/>
            </w:rPr>
            <w:t>Zagreb</w:t>
          </w:r>
        </w:smartTag>
      </w:smartTag>
      <w:r w:rsidRPr="00F43619">
        <w:rPr>
          <w:color w:val="000000"/>
          <w:sz w:val="28"/>
          <w:szCs w:val="28"/>
          <w:lang w:val="en-US"/>
        </w:rPr>
        <w:t>, 2007,</w:t>
      </w:r>
      <w:r w:rsidRPr="00C05D4C">
        <w:rPr>
          <w:color w:val="000000"/>
          <w:sz w:val="28"/>
          <w:szCs w:val="28"/>
          <w:lang w:val="en-US"/>
        </w:rPr>
        <w:t xml:space="preserve"> 290 </w:t>
      </w:r>
      <w:r w:rsidRPr="00F43619">
        <w:rPr>
          <w:color w:val="000000"/>
          <w:sz w:val="28"/>
          <w:szCs w:val="28"/>
          <w:lang w:val="en-US"/>
        </w:rPr>
        <w:t xml:space="preserve"> s.</w:t>
      </w:r>
    </w:p>
    <w:p w:rsidR="00171333" w:rsidRPr="0000724B" w:rsidRDefault="00171333" w:rsidP="00171333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bookmarkStart w:id="9" w:name="a8"/>
      <w:bookmarkStart w:id="10" w:name="a10"/>
      <w:bookmarkStart w:id="11" w:name="a12"/>
      <w:bookmarkStart w:id="12" w:name="a13"/>
      <w:bookmarkStart w:id="13" w:name="a14"/>
      <w:bookmarkEnd w:id="9"/>
      <w:bookmarkEnd w:id="10"/>
      <w:bookmarkEnd w:id="11"/>
      <w:bookmarkEnd w:id="12"/>
      <w:bookmarkEnd w:id="13"/>
      <w:r w:rsidRPr="00716CA0">
        <w:rPr>
          <w:sz w:val="28"/>
          <w:szCs w:val="28"/>
          <w:lang w:val="en-US"/>
        </w:rPr>
        <w:t xml:space="preserve">Merry </w:t>
      </w:r>
      <w:r w:rsidRPr="00716CA0">
        <w:rPr>
          <w:sz w:val="28"/>
          <w:szCs w:val="28"/>
        </w:rPr>
        <w:t>Т</w:t>
      </w:r>
      <w:r w:rsidRPr="00716CA0">
        <w:rPr>
          <w:sz w:val="28"/>
          <w:szCs w:val="28"/>
          <w:lang w:val="en-US"/>
        </w:rPr>
        <w:t xml:space="preserve">. A guide to the person-centered approach. </w:t>
      </w:r>
      <w:r>
        <w:rPr>
          <w:sz w:val="28"/>
          <w:szCs w:val="28"/>
          <w:lang w:val="en-US"/>
        </w:rPr>
        <w:t>Loughton: Gale Centre Publications</w:t>
      </w:r>
      <w:r w:rsidRPr="001B2F62">
        <w:rPr>
          <w:sz w:val="28"/>
          <w:szCs w:val="28"/>
          <w:lang w:val="en-US"/>
        </w:rPr>
        <w:t>, 1990.</w:t>
      </w:r>
    </w:p>
    <w:p w:rsidR="00171333" w:rsidRPr="00356D3A" w:rsidRDefault="00171333" w:rsidP="00171333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356D3A">
        <w:rPr>
          <w:rFonts w:ascii="Arial" w:hAnsi="Arial" w:cs="Arial"/>
          <w:color w:val="000000"/>
          <w:sz w:val="16"/>
          <w:szCs w:val="16"/>
          <w:lang w:val="en-US"/>
        </w:rPr>
        <w:t>:</w:t>
      </w:r>
      <w:r w:rsidRPr="00356D3A">
        <w:rPr>
          <w:color w:val="000000"/>
          <w:sz w:val="28"/>
          <w:szCs w:val="28"/>
          <w:lang w:val="en-US"/>
        </w:rPr>
        <w:t xml:space="preserve"> </w:t>
      </w:r>
      <w:r w:rsidRPr="00356D3A">
        <w:rPr>
          <w:sz w:val="28"/>
          <w:szCs w:val="28"/>
          <w:lang w:val="en-US"/>
        </w:rPr>
        <w:t xml:space="preserve">Rogers </w:t>
      </w:r>
      <w:r w:rsidRPr="00356D3A">
        <w:rPr>
          <w:sz w:val="28"/>
          <w:szCs w:val="28"/>
        </w:rPr>
        <w:t>С</w:t>
      </w:r>
      <w:r w:rsidRPr="00356D3A">
        <w:rPr>
          <w:sz w:val="28"/>
          <w:szCs w:val="28"/>
          <w:lang w:val="en-US"/>
        </w:rPr>
        <w:t xml:space="preserve">. R.. A way of being. </w:t>
      </w:r>
      <w:smartTag w:uri="urn:schemas-microsoft-com:office:smarttags" w:element="place">
        <w:smartTag w:uri="urn:schemas-microsoft-com:office:smarttags" w:element="City">
          <w:r w:rsidRPr="00356D3A">
            <w:rPr>
              <w:sz w:val="28"/>
              <w:szCs w:val="28"/>
              <w:lang w:val="en-US"/>
            </w:rPr>
            <w:t>Boston</w:t>
          </w:r>
        </w:smartTag>
      </w:smartTag>
      <w:r w:rsidRPr="00356D3A">
        <w:rPr>
          <w:sz w:val="28"/>
          <w:szCs w:val="28"/>
          <w:lang w:val="en-US"/>
        </w:rPr>
        <w:t>: Houghton Mifflin, 1980.</w:t>
      </w:r>
    </w:p>
    <w:p w:rsidR="00171333" w:rsidRDefault="00171333" w:rsidP="00171333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rPr>
          <w:sz w:val="28"/>
          <w:szCs w:val="28"/>
          <w:lang w:val="en-US"/>
        </w:rPr>
      </w:pPr>
      <w:r w:rsidRPr="00C01F91">
        <w:rPr>
          <w:sz w:val="28"/>
          <w:szCs w:val="28"/>
          <w:lang w:val="en-US"/>
        </w:rPr>
        <w:t>West, S. G., Finch, J. F., &amp; Curran, P. J. (1995). Structural equation models with nonnormal</w:t>
      </w:r>
      <w:r w:rsidRPr="00C01F91">
        <w:rPr>
          <w:sz w:val="28"/>
          <w:szCs w:val="28"/>
          <w:lang w:val="uk-UA"/>
        </w:rPr>
        <w:t xml:space="preserve"> </w:t>
      </w:r>
      <w:r w:rsidRPr="00C01F91">
        <w:rPr>
          <w:sz w:val="28"/>
          <w:szCs w:val="28"/>
          <w:lang w:val="en-US"/>
        </w:rPr>
        <w:t xml:space="preserve">variables: Problems and remedies. In R. H. Hoyle (Ed.), </w:t>
      </w:r>
      <w:r w:rsidRPr="00C01F91">
        <w:rPr>
          <w:iCs/>
          <w:sz w:val="28"/>
          <w:szCs w:val="28"/>
          <w:lang w:val="en-US"/>
        </w:rPr>
        <w:t xml:space="preserve">Structural equation modeling:Concepts, issues, and applications </w:t>
      </w:r>
      <w:r w:rsidRPr="00C01F91">
        <w:rPr>
          <w:sz w:val="28"/>
          <w:szCs w:val="28"/>
          <w:lang w:val="en-US"/>
        </w:rPr>
        <w:t xml:space="preserve">(pp. 56-75). </w:t>
      </w:r>
      <w:smartTag w:uri="urn:schemas-microsoft-com:office:smarttags" w:element="place">
        <w:smartTag w:uri="urn:schemas-microsoft-com:office:smarttags" w:element="City">
          <w:r w:rsidRPr="00C01F91">
            <w:rPr>
              <w:sz w:val="28"/>
              <w:szCs w:val="28"/>
              <w:lang w:val="en-US"/>
            </w:rPr>
            <w:t>Thousand Oaks</w:t>
          </w:r>
        </w:smartTag>
        <w:r w:rsidRPr="00C01F91">
          <w:rPr>
            <w:sz w:val="28"/>
            <w:szCs w:val="28"/>
            <w:lang w:val="en-US"/>
          </w:rPr>
          <w:t xml:space="preserve">, </w:t>
        </w:r>
        <w:smartTag w:uri="urn:schemas-microsoft-com:office:smarttags" w:element="State">
          <w:r w:rsidRPr="00C01F91">
            <w:rPr>
              <w:sz w:val="28"/>
              <w:szCs w:val="28"/>
              <w:lang w:val="en-US"/>
            </w:rPr>
            <w:t>CA</w:t>
          </w:r>
        </w:smartTag>
      </w:smartTag>
      <w:r w:rsidRPr="00C01F91">
        <w:rPr>
          <w:sz w:val="28"/>
          <w:szCs w:val="28"/>
          <w:lang w:val="en-US"/>
        </w:rPr>
        <w:t>: Sage.</w:t>
      </w:r>
    </w:p>
    <w:p w:rsidR="006304EC" w:rsidRDefault="006304EC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304EC" w:rsidRDefault="006304EC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304EC" w:rsidRPr="002C150F" w:rsidRDefault="006304EC" w:rsidP="006304EC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2C150F">
        <w:rPr>
          <w:b/>
          <w:sz w:val="28"/>
          <w:szCs w:val="28"/>
          <w:lang w:val="uk-UA"/>
        </w:rPr>
        <w:lastRenderedPageBreak/>
        <w:t>ДОДАТКИ</w:t>
      </w:r>
    </w:p>
    <w:p w:rsidR="006304EC" w:rsidRPr="001631C1" w:rsidRDefault="006304EC" w:rsidP="006304EC">
      <w:pPr>
        <w:spacing w:line="360" w:lineRule="auto"/>
        <w:ind w:firstLine="708"/>
        <w:jc w:val="both"/>
      </w:pPr>
    </w:p>
    <w:p w:rsidR="006304EC" w:rsidRPr="00A36BDD" w:rsidRDefault="006304EC" w:rsidP="006304EC">
      <w:pPr>
        <w:spacing w:line="360" w:lineRule="auto"/>
        <w:jc w:val="center"/>
        <w:rPr>
          <w:b/>
          <w:sz w:val="28"/>
          <w:szCs w:val="28"/>
        </w:rPr>
      </w:pPr>
      <w:r w:rsidRPr="00A36BDD">
        <w:rPr>
          <w:b/>
          <w:sz w:val="28"/>
          <w:szCs w:val="28"/>
        </w:rPr>
        <w:t>Методика «Диагностика у</w:t>
      </w:r>
      <w:r>
        <w:rPr>
          <w:b/>
          <w:sz w:val="28"/>
          <w:szCs w:val="28"/>
        </w:rPr>
        <w:t>ров</w:t>
      </w:r>
      <w:r w:rsidRPr="00A36BDD">
        <w:rPr>
          <w:b/>
          <w:sz w:val="28"/>
          <w:szCs w:val="28"/>
        </w:rPr>
        <w:t>ня эмпатии» (В.В.Бойко)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 меня есть привычка внимательно изучать лица и поведение людей, чтобы понять их характер, наклонности, способности.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Если окружающие проявляют признаки нервозности, я обычно остаюсь спокойным.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больше верю доводам своего рассудка, чем интуиции.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считаю вполне уместным для себя интересоваться домашними проблемами сослуживцев.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могу легко войти в доверие к человеку, если потребуется.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Обычно я с первой же встречи угадываю «родственную душу» в новом человеке.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из любопытства обычно завожу разговор о жизни, работе, политике со случайными попутчиками в поезде, самолете.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теряю душевное равновесие, если окружающие чем-то угнетены.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Моя интуиция – более надежное средство понимания окружающих, чем знания или опыт.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Проявлять любопытство к внутреннему миру другой личности бестактно.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Часто своими словами я обижаю близких мне людей, не замечая того.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легко могу представить себя каким-либо животным, ощутить его повадки и состояния.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редко рассуждаю о причинах поступков людей, которые имеют ко мне непосредственное отношение.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редко принимаю близко к сердцу проблемы своих друзей.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Обычно за несколько дней я чувствую: что-то должно случиться с близким мне человеком, и ожидания оправдываются.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 общении с деловыми партнерами обьычно стараюсь избегать разговоров о личном.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Иногда близкие упрекают меня в черствости, невнимании к ним.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Мне легко удается, подражая людям, копировать их интонацию, мимику.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Мой любопытний взгляд часто смущает новых партнеров.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Чужой смех обычно заражает меня.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Часто, действуя наугад, я тем не менее нахожу правильный подход к человеку.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Плакать от счастья глупо.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способен полностью слиться с любимым человеком, как бы растворившись в нем.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Мне редко встречались люди, которых я понимал бы без лишних слов.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невольно или из любопытства часто подслушиваю разговоры посторонних людей.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могу оставаться спокойным, даже если все вокруг меня волнуются.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Мне проще  подсознательно почувствовать сущность человека, чем понять его, «разложив по полочкам».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спокойно отношусь к мелким неприятностям, которые случаются у кого-либо из членов семьи.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Мне было бы трудно задушевно, доверительно беседовать с настороженным, замкнутым человеком.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 меня творческая натура – поэтическая, художественная, артистическая.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без особого любопытства выслушиваю исповеди новых знакомых.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 расстраиваюсь, если вижу плачущего человека.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Мое мышление больше отличается конкретностью, строгостью, последовательностью, чем интуицией.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Когда друзья начинают говорить о своих неприятностях, я предпочитаю перевести разговор на другую тему.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Если я вижу, что у кого-то из близких плохо на душе, то обычно воздерживаюсь от расспросов.</w:t>
      </w:r>
    </w:p>
    <w:p w:rsidR="006304EC" w:rsidRDefault="006304EC" w:rsidP="006304EC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Мне трудно понять, почему пустяки могут так сильно огорчать людей.</w:t>
      </w:r>
    </w:p>
    <w:p w:rsidR="006304EC" w:rsidRDefault="006304EC" w:rsidP="006304EC">
      <w:pPr>
        <w:spacing w:line="360" w:lineRule="auto"/>
        <w:jc w:val="both"/>
        <w:rPr>
          <w:sz w:val="28"/>
          <w:szCs w:val="28"/>
        </w:rPr>
      </w:pPr>
    </w:p>
    <w:p w:rsidR="006304EC" w:rsidRDefault="006304EC" w:rsidP="006304EC">
      <w:pPr>
        <w:spacing w:line="360" w:lineRule="auto"/>
        <w:jc w:val="both"/>
        <w:rPr>
          <w:b/>
          <w:sz w:val="28"/>
          <w:szCs w:val="28"/>
        </w:rPr>
      </w:pPr>
      <w:r w:rsidRPr="001D0824">
        <w:rPr>
          <w:b/>
          <w:sz w:val="28"/>
          <w:szCs w:val="28"/>
        </w:rPr>
        <w:t>Обработка результатов</w:t>
      </w:r>
    </w:p>
    <w:p w:rsidR="006304EC" w:rsidRDefault="006304EC" w:rsidP="006304EC">
      <w:pPr>
        <w:spacing w:line="360" w:lineRule="auto"/>
        <w:ind w:firstLine="705"/>
        <w:jc w:val="both"/>
        <w:rPr>
          <w:sz w:val="28"/>
          <w:szCs w:val="28"/>
        </w:rPr>
      </w:pPr>
      <w:r>
        <w:rPr>
          <w:sz w:val="28"/>
          <w:szCs w:val="28"/>
        </w:rPr>
        <w:t>Ниже приводятся 6 шкал с номерами определенных утверждений. Подсчитывается число ответов, соответствующих ключу каждой шкалы (каждый совпавший ответ, с учетом знака, оценивается одним баллом), а затем определяется их общая сумма.</w:t>
      </w:r>
    </w:p>
    <w:p w:rsidR="006304EC" w:rsidRDefault="006304EC" w:rsidP="006304EC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Рациональный канал эмпатии: +1, +7, -13, +19, +25, -31.</w:t>
      </w:r>
    </w:p>
    <w:p w:rsidR="006304EC" w:rsidRDefault="006304EC" w:rsidP="006304EC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Эмоциональный канал эмпатии: -2, +8, -14, +20, -26, +32.</w:t>
      </w:r>
    </w:p>
    <w:p w:rsidR="006304EC" w:rsidRDefault="006304EC" w:rsidP="006304EC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Интуитивный канал эмпатии: -3, +9, +15, +21, +27, -33.</w:t>
      </w:r>
    </w:p>
    <w:p w:rsidR="006304EC" w:rsidRDefault="006304EC" w:rsidP="006304EC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Установки, способствующие эмпатии: +4, -10, -16, -22, -28, -34.</w:t>
      </w:r>
    </w:p>
    <w:p w:rsidR="006304EC" w:rsidRDefault="006304EC" w:rsidP="006304EC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Проникающая способность в эмпатии: +5, -11, -17, -23, -29, -35.</w:t>
      </w:r>
    </w:p>
    <w:p w:rsidR="006304EC" w:rsidRDefault="006304EC" w:rsidP="006304EC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Идентификация в эмпатии: +6, +12, +18, -24, +30, -36.</w:t>
      </w:r>
    </w:p>
    <w:p w:rsidR="006304EC" w:rsidRPr="001631C1" w:rsidRDefault="006304EC" w:rsidP="006304EC">
      <w:pPr>
        <w:spacing w:line="360" w:lineRule="auto"/>
        <w:ind w:firstLine="708"/>
        <w:jc w:val="both"/>
      </w:pPr>
    </w:p>
    <w:p w:rsidR="006304EC" w:rsidRDefault="006304EC" w:rsidP="006304EC">
      <w:pPr>
        <w:spacing w:line="360" w:lineRule="auto"/>
        <w:ind w:left="705"/>
        <w:jc w:val="both"/>
        <w:rPr>
          <w:b/>
          <w:sz w:val="28"/>
          <w:szCs w:val="28"/>
        </w:rPr>
      </w:pPr>
      <w:r w:rsidRPr="003846E4">
        <w:rPr>
          <w:b/>
          <w:sz w:val="28"/>
          <w:szCs w:val="28"/>
        </w:rPr>
        <w:t>Четырехмодальный эмоциональный опросник (Л.А.Рабинович)</w:t>
      </w:r>
    </w:p>
    <w:p w:rsidR="006304EC" w:rsidRDefault="006304EC" w:rsidP="006304EC">
      <w:pPr>
        <w:spacing w:line="360" w:lineRule="auto"/>
        <w:ind w:firstLine="70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Инструкция: «Перед вами вопросник и бланк, на котором предусмотрено 4 варианта ответов на указанные вопросы. Ваша задача – ответить на каждый из вопросов. Это делается таким образом: вы читаете вопрос, выбыраете один из 4 предложенных  вариантов ответа (безусловно </w:t>
      </w:r>
      <w:r>
        <w:rPr>
          <w:sz w:val="28"/>
          <w:szCs w:val="28"/>
        </w:rPr>
        <w:lastRenderedPageBreak/>
        <w:t>да, пожалуй, да; пожалый нет; безусловно, нет), отражающий Ваше мнение. Поставьте крестик в соответствующей графе в листке ответов.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 не решитесь пойти ночью в любое страшное место, даже если дело идет на спор?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Часто ли у Вас портится настроение, находит уныние, хандра?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Можно ли сказать, что Ваше настроение бывает чаще всего веселым и бодрым?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Страшно ли бывает Вам идти по темной, пустынной улице?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Страшно ли Вам смотреть вниз с большой высоты?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Часто ли Вы испытываете чувство неудачи, неудовлетворенности собой, разочарования в себе?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Если над Вами зло подшутили, привело бы это Вас в состояние гнева?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Овладевает ли Вами негодование, если не выполняются Ваши требования?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Легко ли вы заражаетесь радостным настроением окружающих?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Можно ли о Вас сказать, что Вы не верите в свои силы?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Считаете ли Вы, что Ваши жизненные обстоятельства дают Вам много поводов для негодования, возмущения?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Вызывают ли у Вас страх страшные сцены в кинофильмах?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 вас часто появляется желание с кем-нибудь поссориться?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Можно ли сказать, что у Вас преобладает радостное мироощущение?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Можно ли назвать Вас несмелым человеком?: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Может ли небольшое затруднение в деятельности вызвать у Вас раздражение?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Испытываете ли вы боязнь, когда Вам необходимо обратиться к начальнику, вышестоящему лицу?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Бываете ли вы активным участником веселья в компаниях?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Вас легко рассердить?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Можно ли сказать о Вас, что Вы человек печальный?</w:t>
      </w:r>
    </w:p>
    <w:p w:rsidR="006304EC" w:rsidRPr="00EC10C0" w:rsidRDefault="006304EC" w:rsidP="006304EC">
      <w:pPr>
        <w:numPr>
          <w:ilvl w:val="0"/>
          <w:numId w:val="18"/>
        </w:numPr>
        <w:spacing w:line="360" w:lineRule="auto"/>
        <w:jc w:val="both"/>
      </w:pPr>
      <w:r>
        <w:rPr>
          <w:sz w:val="28"/>
          <w:szCs w:val="28"/>
        </w:rPr>
        <w:t>Можно ли сказать о Вас, что у Вас преобладает грустное и унылое настроение?</w:t>
      </w:r>
    </w:p>
    <w:p w:rsidR="006304EC" w:rsidRPr="00EC10C0" w:rsidRDefault="006304EC" w:rsidP="006304EC">
      <w:pPr>
        <w:numPr>
          <w:ilvl w:val="0"/>
          <w:numId w:val="18"/>
        </w:numPr>
        <w:spacing w:line="360" w:lineRule="auto"/>
        <w:jc w:val="both"/>
      </w:pPr>
      <w:r>
        <w:rPr>
          <w:sz w:val="28"/>
          <w:szCs w:val="28"/>
        </w:rPr>
        <w:t>Вам свойственно состояние удовлетворенности жизнью?</w:t>
      </w:r>
    </w:p>
    <w:p w:rsidR="006304EC" w:rsidRPr="00EC10C0" w:rsidRDefault="006304EC" w:rsidP="006304EC">
      <w:pPr>
        <w:numPr>
          <w:ilvl w:val="0"/>
          <w:numId w:val="18"/>
        </w:numPr>
        <w:spacing w:line="360" w:lineRule="auto"/>
        <w:jc w:val="both"/>
      </w:pPr>
      <w:r>
        <w:rPr>
          <w:sz w:val="28"/>
          <w:szCs w:val="28"/>
        </w:rPr>
        <w:t>Боитесь ли Вы темноты в незнакомой обстановке?</w:t>
      </w:r>
    </w:p>
    <w:p w:rsidR="006304EC" w:rsidRPr="00EC10C0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EC10C0">
        <w:rPr>
          <w:sz w:val="28"/>
          <w:szCs w:val="28"/>
        </w:rPr>
        <w:t>Считаете ли Вы себя веселым человеком?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EC10C0">
        <w:rPr>
          <w:sz w:val="28"/>
          <w:szCs w:val="28"/>
        </w:rPr>
        <w:t>вы не склонны предаваться веселью</w:t>
      </w:r>
      <w:r>
        <w:rPr>
          <w:sz w:val="28"/>
          <w:szCs w:val="28"/>
        </w:rPr>
        <w:t>, мрачным мыслям?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Вами овладевает неприятное чувство в лифте, в тоннеле?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Часто ли неудачи приводят Вас в отчаяние?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Можете ли вы сказать про себя, что Вы по своей натуре оптимист?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вызывают ли у Вас чувство тоски книги с плохим концом?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Боитесь ли Вы выходить на сцену, трибуну?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 неуступчивы?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Вами овладевает злость, если Вы очень торопитесь, а Вам помешали?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Когда на Вас кричат, Вам хочется ответить тем же?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Свойственно ли Вам переживать чувство страха при сильной грозе?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Если Вы терпите поражение в споре,  овладевает ли Вами раздражение и злость?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Свойственно ли вам переживать чувство страха при сильной грозе?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Можете ли вы присоединиться к мнению, что в жизни больше невзгод и печалей, чем радостей?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Кажется ли Вам будущее бесперспективным и мрачным?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Может ли небольшое препятствие, мешающее достичь желаемого, вызвать у вас чувство подавленности?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Любите ли Вы веселое оживление и суету вокруг себя?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Легко ли вы ощущаете чувство потери чего-то?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Овладевает ли Вами раздражение, если, как Вам кажется, Вас не понимает близкий человек?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Обычно по утрам у Вас бодрое и радостное настроение?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Овладевает ли вами гнев так сильно, что вы долго не можете успокоиться?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Вы, вероятно, отказались бы заниматься каким-либо опасным видом спорта?</w:t>
      </w:r>
    </w:p>
    <w:p w:rsidR="006304EC" w:rsidRDefault="006304EC" w:rsidP="006304EC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Бывает ли у вас чувство страха при необходимости посетить зубного врача или сделать укол?</w:t>
      </w:r>
    </w:p>
    <w:p w:rsidR="006304EC" w:rsidRDefault="006304EC" w:rsidP="006304EC">
      <w:pPr>
        <w:spacing w:line="360" w:lineRule="auto"/>
        <w:jc w:val="both"/>
        <w:rPr>
          <w:sz w:val="28"/>
          <w:szCs w:val="28"/>
        </w:rPr>
      </w:pPr>
    </w:p>
    <w:p w:rsidR="006304EC" w:rsidRDefault="006304EC" w:rsidP="006304E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Ключ. Радость. «Да» - номера вопросов 3, 9, 14, 18, 22, 24, 25, 28, 36, 37, 40, 43.</w:t>
      </w:r>
    </w:p>
    <w:p w:rsidR="006304EC" w:rsidRDefault="006304EC" w:rsidP="006304E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Гнев. «Да» - номера вопросов 7, 8. 11, 13, 16, 19, 31, 32, 33, 35, 42, 44.</w:t>
      </w:r>
    </w:p>
    <w:p w:rsidR="006304EC" w:rsidRDefault="006304EC" w:rsidP="006304E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Страх. «Да» - номера вопросов 1, 4, 5, 12, 15, 17, 23, 26, 30, 34, 45, 46.</w:t>
      </w:r>
    </w:p>
    <w:p w:rsidR="006304EC" w:rsidRDefault="006304EC" w:rsidP="006304E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Печаль. «Да» - номера вопросов 2, 6, 10, 20, 21, 25, 27, 29, 37, 38, 39, 41.</w:t>
      </w:r>
    </w:p>
    <w:p w:rsidR="006304EC" w:rsidRDefault="006304EC" w:rsidP="006304E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Количество баллов за каждый ответ: безусловно да – 4, пожалуй, да – 3, пожалуй, нет – 1, безусловно, нет – 0</w:t>
      </w:r>
    </w:p>
    <w:p w:rsidR="006304EC" w:rsidRDefault="006304EC" w:rsidP="006304E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8652A" w:rsidRDefault="0078652A" w:rsidP="006304EC">
      <w:pPr>
        <w:widowControl w:val="0"/>
        <w:spacing w:before="260" w:line="360" w:lineRule="auto"/>
        <w:jc w:val="center"/>
        <w:rPr>
          <w:b/>
          <w:sz w:val="28"/>
          <w:szCs w:val="28"/>
          <w:lang w:val="uk-UA"/>
        </w:rPr>
      </w:pPr>
    </w:p>
    <w:sectPr w:rsidR="0078652A" w:rsidSect="00850DA1">
      <w:headerReference w:type="even" r:id="rId8"/>
      <w:headerReference w:type="default" r:id="rId9"/>
      <w:pgSz w:w="11906" w:h="16838"/>
      <w:pgMar w:top="1701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3A79" w:rsidRDefault="00EB3A79" w:rsidP="00047EE2">
      <w:r>
        <w:separator/>
      </w:r>
    </w:p>
  </w:endnote>
  <w:endnote w:type="continuationSeparator" w:id="0">
    <w:p w:rsidR="00EB3A79" w:rsidRDefault="00EB3A79" w:rsidP="00047E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3A79" w:rsidRDefault="00EB3A79" w:rsidP="00047EE2">
      <w:r>
        <w:separator/>
      </w:r>
    </w:p>
  </w:footnote>
  <w:footnote w:type="continuationSeparator" w:id="0">
    <w:p w:rsidR="00EB3A79" w:rsidRDefault="00EB3A79" w:rsidP="00047E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E3F" w:rsidRDefault="00897A05" w:rsidP="00850DA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A7E3F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A7E3F" w:rsidRDefault="000A7E3F" w:rsidP="00850DA1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E3F" w:rsidRDefault="00897A05" w:rsidP="00850DA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A7E3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A1367">
      <w:rPr>
        <w:rStyle w:val="a5"/>
        <w:noProof/>
      </w:rPr>
      <w:t>6</w:t>
    </w:r>
    <w:r>
      <w:rPr>
        <w:rStyle w:val="a5"/>
      </w:rPr>
      <w:fldChar w:fldCharType="end"/>
    </w:r>
  </w:p>
  <w:p w:rsidR="000A7E3F" w:rsidRDefault="000A7E3F" w:rsidP="00850DA1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85B3F"/>
    <w:multiLevelType w:val="multilevel"/>
    <w:tmpl w:val="9B30F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E03AFF"/>
    <w:multiLevelType w:val="multilevel"/>
    <w:tmpl w:val="1EE8F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98B3CC1"/>
    <w:multiLevelType w:val="hybridMultilevel"/>
    <w:tmpl w:val="C3FACCC6"/>
    <w:lvl w:ilvl="0" w:tplc="FEE8CBE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0E806809"/>
    <w:multiLevelType w:val="multilevel"/>
    <w:tmpl w:val="F55A0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8C444E"/>
    <w:multiLevelType w:val="hybridMultilevel"/>
    <w:tmpl w:val="8556C7CC"/>
    <w:lvl w:ilvl="0" w:tplc="6BBC98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67063"/>
    <w:multiLevelType w:val="multilevel"/>
    <w:tmpl w:val="B11C0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DB21CF"/>
    <w:multiLevelType w:val="hybridMultilevel"/>
    <w:tmpl w:val="68E8EDFA"/>
    <w:lvl w:ilvl="0" w:tplc="765C2E1E">
      <w:start w:val="65535"/>
      <w:numFmt w:val="bullet"/>
      <w:lvlText w:val="—"/>
      <w:legacy w:legacy="1" w:legacySpace="0" w:legacyIndent="226"/>
      <w:lvlJc w:val="left"/>
      <w:rPr>
        <w:rFonts w:ascii="Arial" w:hAnsi="Arial" w:cs="Aria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E748B9"/>
    <w:multiLevelType w:val="multilevel"/>
    <w:tmpl w:val="3046506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2320038"/>
    <w:multiLevelType w:val="hybridMultilevel"/>
    <w:tmpl w:val="1ADCBE2A"/>
    <w:lvl w:ilvl="0" w:tplc="765C2E1E">
      <w:start w:val="65535"/>
      <w:numFmt w:val="bullet"/>
      <w:lvlText w:val="—"/>
      <w:legacy w:legacy="1" w:legacySpace="0" w:legacyIndent="226"/>
      <w:lvlJc w:val="left"/>
      <w:rPr>
        <w:rFonts w:ascii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3E32B8"/>
    <w:multiLevelType w:val="hybridMultilevel"/>
    <w:tmpl w:val="8D42AE24"/>
    <w:lvl w:ilvl="0" w:tplc="0DC6A254">
      <w:start w:val="1"/>
      <w:numFmt w:val="decimal"/>
      <w:lvlText w:val="%1."/>
      <w:lvlJc w:val="left"/>
      <w:pPr>
        <w:tabs>
          <w:tab w:val="num" w:pos="335"/>
        </w:tabs>
        <w:ind w:left="-25" w:firstLine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B37C3C"/>
    <w:multiLevelType w:val="multilevel"/>
    <w:tmpl w:val="B1C0A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13D1D15"/>
    <w:multiLevelType w:val="singleLevel"/>
    <w:tmpl w:val="A94AE56E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2" w15:restartNumberingAfterBreak="0">
    <w:nsid w:val="31C91D83"/>
    <w:multiLevelType w:val="multilevel"/>
    <w:tmpl w:val="E1ECD2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37C5BEB"/>
    <w:multiLevelType w:val="hybridMultilevel"/>
    <w:tmpl w:val="1FFC78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FA2025"/>
    <w:multiLevelType w:val="hybridMultilevel"/>
    <w:tmpl w:val="B104830A"/>
    <w:lvl w:ilvl="0" w:tplc="701AFD9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5" w15:restartNumberingAfterBreak="0">
    <w:nsid w:val="3A1C0CA7"/>
    <w:multiLevelType w:val="hybridMultilevel"/>
    <w:tmpl w:val="60B21BC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4938D0"/>
    <w:multiLevelType w:val="multilevel"/>
    <w:tmpl w:val="62A0F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FFC58D8"/>
    <w:multiLevelType w:val="multilevel"/>
    <w:tmpl w:val="37BED50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488" w:hanging="2160"/>
      </w:pPr>
      <w:rPr>
        <w:rFonts w:hint="default"/>
      </w:rPr>
    </w:lvl>
  </w:abstractNum>
  <w:abstractNum w:abstractNumId="18" w15:restartNumberingAfterBreak="0">
    <w:nsid w:val="4AE9037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4DCC487C"/>
    <w:multiLevelType w:val="hybridMultilevel"/>
    <w:tmpl w:val="F2125CEE"/>
    <w:lvl w:ilvl="0" w:tplc="6DC6DA64">
      <w:start w:val="1"/>
      <w:numFmt w:val="decimal"/>
      <w:lvlText w:val="%1."/>
      <w:lvlJc w:val="left"/>
      <w:pPr>
        <w:tabs>
          <w:tab w:val="num" w:pos="1740"/>
        </w:tabs>
        <w:ind w:left="1740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0" w15:restartNumberingAfterBreak="0">
    <w:nsid w:val="4E2704E0"/>
    <w:multiLevelType w:val="multilevel"/>
    <w:tmpl w:val="7074B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E491CD4"/>
    <w:multiLevelType w:val="multilevel"/>
    <w:tmpl w:val="71565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E83428C"/>
    <w:multiLevelType w:val="hybridMultilevel"/>
    <w:tmpl w:val="1368FED0"/>
    <w:lvl w:ilvl="0" w:tplc="544E8D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21C38EF"/>
    <w:multiLevelType w:val="hybridMultilevel"/>
    <w:tmpl w:val="571C3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9D62BC"/>
    <w:multiLevelType w:val="multilevel"/>
    <w:tmpl w:val="34C49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6F07D93"/>
    <w:multiLevelType w:val="multilevel"/>
    <w:tmpl w:val="76400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D5671B8"/>
    <w:multiLevelType w:val="multilevel"/>
    <w:tmpl w:val="F21CA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D7A4BD7"/>
    <w:multiLevelType w:val="hybridMultilevel"/>
    <w:tmpl w:val="1B001CA4"/>
    <w:lvl w:ilvl="0" w:tplc="FFFFFFFF">
      <w:start w:val="1"/>
      <w:numFmt w:val="decimal"/>
      <w:lvlText w:val="%1."/>
      <w:lvlJc w:val="left"/>
      <w:pPr>
        <w:tabs>
          <w:tab w:val="num" w:pos="2088"/>
        </w:tabs>
        <w:ind w:left="2088" w:hanging="1188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8" w15:restartNumberingAfterBreak="0">
    <w:nsid w:val="5D8E4C14"/>
    <w:multiLevelType w:val="hybridMultilevel"/>
    <w:tmpl w:val="E1AAFBFC"/>
    <w:lvl w:ilvl="0" w:tplc="EEE0A8BC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9" w15:restartNumberingAfterBreak="0">
    <w:nsid w:val="5DAF5A44"/>
    <w:multiLevelType w:val="multilevel"/>
    <w:tmpl w:val="69CE96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3C00D49"/>
    <w:multiLevelType w:val="multilevel"/>
    <w:tmpl w:val="C7604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86B1877"/>
    <w:multiLevelType w:val="hybridMultilevel"/>
    <w:tmpl w:val="036495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A851BD"/>
    <w:multiLevelType w:val="hybridMultilevel"/>
    <w:tmpl w:val="0922E0A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 w15:restartNumberingAfterBreak="0">
    <w:nsid w:val="71936683"/>
    <w:multiLevelType w:val="multilevel"/>
    <w:tmpl w:val="1E32A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58A093E"/>
    <w:multiLevelType w:val="hybridMultilevel"/>
    <w:tmpl w:val="CDC204EE"/>
    <w:lvl w:ilvl="0" w:tplc="065EA078">
      <w:numFmt w:val="bullet"/>
      <w:lvlText w:val="-"/>
      <w:lvlJc w:val="left"/>
      <w:pPr>
        <w:ind w:left="1068" w:hanging="360"/>
      </w:pPr>
      <w:rPr>
        <w:rFonts w:ascii="TimesNewRomanPSMT" w:eastAsia="Times New Roman" w:hAnsi="TimesNewRomanPSMT" w:cs="TimesNewRomanPSMT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5" w15:restartNumberingAfterBreak="0">
    <w:nsid w:val="75B211BA"/>
    <w:multiLevelType w:val="multilevel"/>
    <w:tmpl w:val="72C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8F63913"/>
    <w:multiLevelType w:val="multilevel"/>
    <w:tmpl w:val="A7609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9EF0F65"/>
    <w:multiLevelType w:val="hybridMultilevel"/>
    <w:tmpl w:val="151C1CC8"/>
    <w:lvl w:ilvl="0" w:tplc="01928252">
      <w:start w:val="1"/>
      <w:numFmt w:val="decimal"/>
      <w:lvlText w:val="%1."/>
      <w:lvlJc w:val="left"/>
      <w:pPr>
        <w:tabs>
          <w:tab w:val="num" w:pos="1425"/>
        </w:tabs>
        <w:ind w:left="1425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95"/>
        </w:tabs>
        <w:ind w:left="199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15"/>
        </w:tabs>
        <w:ind w:left="271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35"/>
        </w:tabs>
        <w:ind w:left="343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55"/>
        </w:tabs>
        <w:ind w:left="415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75"/>
        </w:tabs>
        <w:ind w:left="487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95"/>
        </w:tabs>
        <w:ind w:left="559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15"/>
        </w:tabs>
        <w:ind w:left="631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35"/>
        </w:tabs>
        <w:ind w:left="7035" w:hanging="180"/>
      </w:pPr>
    </w:lvl>
  </w:abstractNum>
  <w:abstractNum w:abstractNumId="38" w15:restartNumberingAfterBreak="0">
    <w:nsid w:val="7B954A3D"/>
    <w:multiLevelType w:val="multilevel"/>
    <w:tmpl w:val="B77A6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E332C0B"/>
    <w:multiLevelType w:val="multilevel"/>
    <w:tmpl w:val="DCF09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1"/>
  </w:num>
  <w:num w:numId="2">
    <w:abstractNumId w:val="34"/>
  </w:num>
  <w:num w:numId="3">
    <w:abstractNumId w:val="14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9"/>
  </w:num>
  <w:num w:numId="6">
    <w:abstractNumId w:val="9"/>
  </w:num>
  <w:num w:numId="7">
    <w:abstractNumId w:val="18"/>
  </w:num>
  <w:num w:numId="8">
    <w:abstractNumId w:val="23"/>
  </w:num>
  <w:num w:numId="9">
    <w:abstractNumId w:val="13"/>
  </w:num>
  <w:num w:numId="10">
    <w:abstractNumId w:val="37"/>
  </w:num>
  <w:num w:numId="11">
    <w:abstractNumId w:val="32"/>
  </w:num>
  <w:num w:numId="12">
    <w:abstractNumId w:val="6"/>
  </w:num>
  <w:num w:numId="13">
    <w:abstractNumId w:val="8"/>
  </w:num>
  <w:num w:numId="14">
    <w:abstractNumId w:val="28"/>
  </w:num>
  <w:num w:numId="15">
    <w:abstractNumId w:val="22"/>
  </w:num>
  <w:num w:numId="16">
    <w:abstractNumId w:val="11"/>
  </w:num>
  <w:num w:numId="17">
    <w:abstractNumId w:val="2"/>
  </w:num>
  <w:num w:numId="18">
    <w:abstractNumId w:val="19"/>
  </w:num>
  <w:num w:numId="19">
    <w:abstractNumId w:val="27"/>
  </w:num>
  <w:num w:numId="20">
    <w:abstractNumId w:val="4"/>
  </w:num>
  <w:num w:numId="21">
    <w:abstractNumId w:val="38"/>
  </w:num>
  <w:num w:numId="22">
    <w:abstractNumId w:val="35"/>
  </w:num>
  <w:num w:numId="23">
    <w:abstractNumId w:val="24"/>
  </w:num>
  <w:num w:numId="24">
    <w:abstractNumId w:val="10"/>
  </w:num>
  <w:num w:numId="25">
    <w:abstractNumId w:val="20"/>
  </w:num>
  <w:num w:numId="26">
    <w:abstractNumId w:val="5"/>
  </w:num>
  <w:num w:numId="27">
    <w:abstractNumId w:val="16"/>
  </w:num>
  <w:num w:numId="28">
    <w:abstractNumId w:val="33"/>
  </w:num>
  <w:num w:numId="29">
    <w:abstractNumId w:val="30"/>
  </w:num>
  <w:num w:numId="30">
    <w:abstractNumId w:val="12"/>
  </w:num>
  <w:num w:numId="31">
    <w:abstractNumId w:val="39"/>
  </w:num>
  <w:num w:numId="32">
    <w:abstractNumId w:val="3"/>
  </w:num>
  <w:num w:numId="33">
    <w:abstractNumId w:val="25"/>
  </w:num>
  <w:num w:numId="34">
    <w:abstractNumId w:val="26"/>
  </w:num>
  <w:num w:numId="35">
    <w:abstractNumId w:val="1"/>
  </w:num>
  <w:num w:numId="36">
    <w:abstractNumId w:val="36"/>
  </w:num>
  <w:num w:numId="37">
    <w:abstractNumId w:val="0"/>
  </w:num>
  <w:num w:numId="38">
    <w:abstractNumId w:val="7"/>
  </w:num>
  <w:num w:numId="39">
    <w:abstractNumId w:val="21"/>
  </w:num>
  <w:num w:numId="40">
    <w:abstractNumId w:val="15"/>
  </w:num>
  <w:num w:numId="4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304EC"/>
    <w:rsid w:val="00024560"/>
    <w:rsid w:val="00047EE2"/>
    <w:rsid w:val="000A7E3F"/>
    <w:rsid w:val="000E4DD3"/>
    <w:rsid w:val="00100494"/>
    <w:rsid w:val="00165301"/>
    <w:rsid w:val="00171333"/>
    <w:rsid w:val="001B2F62"/>
    <w:rsid w:val="001E1161"/>
    <w:rsid w:val="00224658"/>
    <w:rsid w:val="00272B15"/>
    <w:rsid w:val="002D2FF5"/>
    <w:rsid w:val="00305E6B"/>
    <w:rsid w:val="003267D7"/>
    <w:rsid w:val="003511E7"/>
    <w:rsid w:val="00356D3A"/>
    <w:rsid w:val="00365BFD"/>
    <w:rsid w:val="0038447A"/>
    <w:rsid w:val="004003A9"/>
    <w:rsid w:val="00404FF2"/>
    <w:rsid w:val="00440E77"/>
    <w:rsid w:val="004C7995"/>
    <w:rsid w:val="005368F6"/>
    <w:rsid w:val="00556FD6"/>
    <w:rsid w:val="00561146"/>
    <w:rsid w:val="0057074B"/>
    <w:rsid w:val="00597496"/>
    <w:rsid w:val="005C689B"/>
    <w:rsid w:val="006304EC"/>
    <w:rsid w:val="00646904"/>
    <w:rsid w:val="006914CC"/>
    <w:rsid w:val="006C6A55"/>
    <w:rsid w:val="007361F6"/>
    <w:rsid w:val="00774C1E"/>
    <w:rsid w:val="00784BAF"/>
    <w:rsid w:val="0078652A"/>
    <w:rsid w:val="007D1134"/>
    <w:rsid w:val="007F164C"/>
    <w:rsid w:val="0080080F"/>
    <w:rsid w:val="008261CC"/>
    <w:rsid w:val="00850DA1"/>
    <w:rsid w:val="00897A05"/>
    <w:rsid w:val="00933C0E"/>
    <w:rsid w:val="00954B62"/>
    <w:rsid w:val="00966655"/>
    <w:rsid w:val="009C3EF6"/>
    <w:rsid w:val="009D5658"/>
    <w:rsid w:val="00A821B6"/>
    <w:rsid w:val="00A857DE"/>
    <w:rsid w:val="00AA6282"/>
    <w:rsid w:val="00AB594B"/>
    <w:rsid w:val="00AC5BBB"/>
    <w:rsid w:val="00AF6EE3"/>
    <w:rsid w:val="00AF745D"/>
    <w:rsid w:val="00BB1E95"/>
    <w:rsid w:val="00BC3916"/>
    <w:rsid w:val="00BC6937"/>
    <w:rsid w:val="00BE3565"/>
    <w:rsid w:val="00C34D58"/>
    <w:rsid w:val="00C7392C"/>
    <w:rsid w:val="00C86F08"/>
    <w:rsid w:val="00CD6F98"/>
    <w:rsid w:val="00CF4B20"/>
    <w:rsid w:val="00D102AC"/>
    <w:rsid w:val="00D403FA"/>
    <w:rsid w:val="00DA1367"/>
    <w:rsid w:val="00E30FB5"/>
    <w:rsid w:val="00E50C43"/>
    <w:rsid w:val="00E64331"/>
    <w:rsid w:val="00EB3A79"/>
    <w:rsid w:val="00ED2CF3"/>
    <w:rsid w:val="00F6793B"/>
    <w:rsid w:val="00F7359A"/>
    <w:rsid w:val="00F7387D"/>
    <w:rsid w:val="00F85E74"/>
    <w:rsid w:val="00FB7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Stat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48A4BD45-7BC9-4E83-A0C6-B3012AB03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4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F6EE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6304E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6304EC"/>
    <w:pPr>
      <w:spacing w:before="100" w:beforeAutospacing="1" w:after="100" w:afterAutospacing="1"/>
      <w:outlineLvl w:val="3"/>
    </w:pPr>
    <w:rPr>
      <w:b/>
      <w:bCs/>
      <w:color w:val="000000"/>
    </w:rPr>
  </w:style>
  <w:style w:type="paragraph" w:styleId="6">
    <w:name w:val="heading 6"/>
    <w:basedOn w:val="a"/>
    <w:next w:val="a"/>
    <w:link w:val="60"/>
    <w:qFormat/>
    <w:rsid w:val="006304EC"/>
    <w:pPr>
      <w:spacing w:before="240" w:after="60"/>
      <w:outlineLvl w:val="5"/>
    </w:pPr>
    <w:rPr>
      <w:b/>
      <w:bCs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6304EC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6304EC"/>
    <w:rPr>
      <w:rFonts w:ascii="Times New Roman" w:eastAsia="Times New Roman" w:hAnsi="Times New Roman" w:cs="Times New Roman"/>
      <w:b/>
      <w:bCs/>
      <w:color w:val="000000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6304EC"/>
    <w:rPr>
      <w:rFonts w:ascii="Times New Roman" w:eastAsia="Times New Roman" w:hAnsi="Times New Roman" w:cs="Times New Roman"/>
      <w:b/>
      <w:bCs/>
      <w:lang w:val="uk-UA" w:eastAsia="ru-RU"/>
    </w:rPr>
  </w:style>
  <w:style w:type="paragraph" w:styleId="a3">
    <w:name w:val="header"/>
    <w:basedOn w:val="a"/>
    <w:link w:val="a4"/>
    <w:rsid w:val="006304E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6304E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304EC"/>
  </w:style>
  <w:style w:type="paragraph" w:styleId="a6">
    <w:name w:val="Body Text"/>
    <w:basedOn w:val="a"/>
    <w:link w:val="a7"/>
    <w:rsid w:val="006304EC"/>
    <w:pPr>
      <w:jc w:val="center"/>
    </w:pPr>
    <w:rPr>
      <w:sz w:val="28"/>
    </w:rPr>
  </w:style>
  <w:style w:type="character" w:customStyle="1" w:styleId="a7">
    <w:name w:val="Основной текст Знак"/>
    <w:basedOn w:val="a0"/>
    <w:link w:val="a6"/>
    <w:rsid w:val="006304E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6304EC"/>
    <w:rPr>
      <w:sz w:val="28"/>
      <w:lang w:val="uk-UA"/>
    </w:rPr>
  </w:style>
  <w:style w:type="character" w:customStyle="1" w:styleId="20">
    <w:name w:val="Основной текст 2 Знак"/>
    <w:basedOn w:val="a0"/>
    <w:link w:val="2"/>
    <w:rsid w:val="006304E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8">
    <w:name w:val="Hyperlink"/>
    <w:basedOn w:val="a0"/>
    <w:rsid w:val="006304EC"/>
    <w:rPr>
      <w:color w:val="0000FF"/>
      <w:u w:val="single"/>
    </w:rPr>
  </w:style>
  <w:style w:type="paragraph" w:customStyle="1" w:styleId="21">
    <w:name w:val="Основной текст 21"/>
    <w:basedOn w:val="a"/>
    <w:rsid w:val="006304EC"/>
    <w:pPr>
      <w:ind w:firstLine="284"/>
      <w:jc w:val="both"/>
    </w:pPr>
    <w:rPr>
      <w:sz w:val="20"/>
      <w:szCs w:val="20"/>
    </w:rPr>
  </w:style>
  <w:style w:type="character" w:styleId="a9">
    <w:name w:val="Emphasis"/>
    <w:basedOn w:val="a0"/>
    <w:qFormat/>
    <w:rsid w:val="006304EC"/>
    <w:rPr>
      <w:i/>
      <w:iCs/>
    </w:rPr>
  </w:style>
  <w:style w:type="character" w:styleId="aa">
    <w:name w:val="Strong"/>
    <w:basedOn w:val="a0"/>
    <w:qFormat/>
    <w:rsid w:val="006304EC"/>
    <w:rPr>
      <w:b/>
      <w:bCs/>
    </w:rPr>
  </w:style>
  <w:style w:type="character" w:styleId="ab">
    <w:name w:val="annotation reference"/>
    <w:basedOn w:val="a0"/>
    <w:rsid w:val="006304EC"/>
    <w:rPr>
      <w:sz w:val="16"/>
      <w:szCs w:val="16"/>
    </w:rPr>
  </w:style>
  <w:style w:type="paragraph" w:styleId="ac">
    <w:name w:val="annotation text"/>
    <w:basedOn w:val="a"/>
    <w:link w:val="ad"/>
    <w:rsid w:val="006304EC"/>
    <w:pPr>
      <w:autoSpaceDE w:val="0"/>
      <w:autoSpaceDN w:val="0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rsid w:val="006304E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alloon Text"/>
    <w:basedOn w:val="a"/>
    <w:link w:val="af"/>
    <w:rsid w:val="006304EC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6304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001">
    <w:name w:val="2001"/>
    <w:basedOn w:val="a"/>
    <w:rsid w:val="006304EC"/>
    <w:pPr>
      <w:spacing w:line="360" w:lineRule="auto"/>
      <w:ind w:right="-2" w:firstLine="567"/>
      <w:jc w:val="both"/>
    </w:pPr>
    <w:rPr>
      <w:szCs w:val="20"/>
    </w:rPr>
  </w:style>
  <w:style w:type="paragraph" w:styleId="af0">
    <w:name w:val="annotation subject"/>
    <w:basedOn w:val="ac"/>
    <w:next w:val="ac"/>
    <w:link w:val="af1"/>
    <w:rsid w:val="006304EC"/>
    <w:pPr>
      <w:autoSpaceDE/>
      <w:autoSpaceDN/>
    </w:pPr>
    <w:rPr>
      <w:b/>
      <w:bCs/>
    </w:rPr>
  </w:style>
  <w:style w:type="character" w:customStyle="1" w:styleId="af1">
    <w:name w:val="Тема примечания Знак"/>
    <w:basedOn w:val="ad"/>
    <w:link w:val="af0"/>
    <w:rsid w:val="006304EC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bodytext">
    <w:name w:val="bodytext"/>
    <w:basedOn w:val="a"/>
    <w:rsid w:val="006304EC"/>
    <w:pPr>
      <w:spacing w:before="100" w:beforeAutospacing="1" w:after="100" w:afterAutospacing="1"/>
    </w:pPr>
    <w:rPr>
      <w:color w:val="000000"/>
    </w:rPr>
  </w:style>
  <w:style w:type="paragraph" w:customStyle="1" w:styleId="block-text">
    <w:name w:val="block-text"/>
    <w:basedOn w:val="a"/>
    <w:rsid w:val="006304EC"/>
    <w:pPr>
      <w:spacing w:before="120" w:after="120"/>
      <w:ind w:left="240"/>
      <w:textAlignment w:val="baseline"/>
    </w:pPr>
    <w:rPr>
      <w:rFonts w:ascii="Arial" w:hAnsi="Arial" w:cs="Arial"/>
      <w:color w:val="000000"/>
      <w:sz w:val="20"/>
      <w:szCs w:val="20"/>
    </w:rPr>
  </w:style>
  <w:style w:type="character" w:customStyle="1" w:styleId="font-text-macro1">
    <w:name w:val="font-text-macro1"/>
    <w:basedOn w:val="a0"/>
    <w:rsid w:val="006304EC"/>
    <w:rPr>
      <w:rFonts w:ascii="Verdana" w:hAnsi="Verdana" w:hint="default"/>
      <w:b/>
      <w:bCs/>
      <w:vanish w:val="0"/>
      <w:webHidden w:val="0"/>
      <w:color w:val="000000"/>
      <w:sz w:val="20"/>
      <w:szCs w:val="20"/>
      <w:vertAlign w:val="baseline"/>
      <w:specVanish w:val="0"/>
    </w:rPr>
  </w:style>
  <w:style w:type="character" w:customStyle="1" w:styleId="font-fit-name1">
    <w:name w:val="font-fit-name1"/>
    <w:basedOn w:val="a0"/>
    <w:rsid w:val="006304EC"/>
    <w:rPr>
      <w:rFonts w:ascii="Verdana" w:hAnsi="Verdana" w:hint="default"/>
      <w:b/>
      <w:bCs/>
      <w:vanish w:val="0"/>
      <w:webHidden w:val="0"/>
      <w:color w:val="000000"/>
      <w:sz w:val="20"/>
      <w:szCs w:val="20"/>
      <w:vertAlign w:val="baseline"/>
      <w:specVanish w:val="0"/>
    </w:rPr>
  </w:style>
  <w:style w:type="paragraph" w:customStyle="1" w:styleId="list2">
    <w:name w:val="list2"/>
    <w:basedOn w:val="a"/>
    <w:rsid w:val="006304EC"/>
    <w:pPr>
      <w:spacing w:before="60" w:after="60"/>
      <w:ind w:left="567"/>
      <w:textAlignment w:val="baseline"/>
    </w:pPr>
    <w:rPr>
      <w:rFonts w:ascii="Tahoma" w:hAnsi="Tahoma" w:cs="Tahoma"/>
      <w:color w:val="000000"/>
      <w:sz w:val="20"/>
      <w:szCs w:val="20"/>
    </w:rPr>
  </w:style>
  <w:style w:type="paragraph" w:styleId="af2">
    <w:name w:val="Title"/>
    <w:basedOn w:val="a"/>
    <w:link w:val="af3"/>
    <w:qFormat/>
    <w:rsid w:val="006304EC"/>
    <w:pPr>
      <w:spacing w:line="360" w:lineRule="auto"/>
      <w:jc w:val="center"/>
    </w:pPr>
    <w:rPr>
      <w:b/>
      <w:bCs/>
      <w:sz w:val="28"/>
      <w:szCs w:val="20"/>
      <w:lang w:val="uk-UA"/>
    </w:rPr>
  </w:style>
  <w:style w:type="character" w:customStyle="1" w:styleId="af3">
    <w:name w:val="Название Знак"/>
    <w:basedOn w:val="a0"/>
    <w:link w:val="af2"/>
    <w:rsid w:val="006304EC"/>
    <w:rPr>
      <w:rFonts w:ascii="Times New Roman" w:eastAsia="Times New Roman" w:hAnsi="Times New Roman" w:cs="Times New Roman"/>
      <w:b/>
      <w:bCs/>
      <w:sz w:val="28"/>
      <w:szCs w:val="20"/>
      <w:lang w:val="uk-UA" w:eastAsia="ru-RU"/>
    </w:rPr>
  </w:style>
  <w:style w:type="character" w:styleId="af4">
    <w:name w:val="FollowedHyperlink"/>
    <w:basedOn w:val="a0"/>
    <w:rsid w:val="006304EC"/>
    <w:rPr>
      <w:color w:val="800080"/>
      <w:u w:val="single"/>
    </w:rPr>
  </w:style>
  <w:style w:type="paragraph" w:styleId="22">
    <w:name w:val="List 2"/>
    <w:basedOn w:val="a"/>
    <w:rsid w:val="006304EC"/>
    <w:pPr>
      <w:snapToGrid w:val="0"/>
      <w:ind w:left="566" w:hanging="283"/>
      <w:jc w:val="both"/>
    </w:pPr>
    <w:rPr>
      <w:sz w:val="28"/>
      <w:szCs w:val="28"/>
    </w:rPr>
  </w:style>
  <w:style w:type="paragraph" w:styleId="af5">
    <w:name w:val="Body Text Indent"/>
    <w:basedOn w:val="a"/>
    <w:link w:val="af6"/>
    <w:rsid w:val="006304EC"/>
    <w:pPr>
      <w:spacing w:line="360" w:lineRule="auto"/>
      <w:ind w:right="-285" w:firstLine="720"/>
      <w:jc w:val="both"/>
    </w:pPr>
    <w:rPr>
      <w:sz w:val="28"/>
      <w:szCs w:val="20"/>
    </w:rPr>
  </w:style>
  <w:style w:type="character" w:customStyle="1" w:styleId="af6">
    <w:name w:val="Основной текст с отступом Знак"/>
    <w:basedOn w:val="a0"/>
    <w:link w:val="af5"/>
    <w:rsid w:val="006304E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7">
    <w:name w:val="Plain Text"/>
    <w:basedOn w:val="a"/>
    <w:link w:val="af8"/>
    <w:unhideWhenUsed/>
    <w:rsid w:val="006304EC"/>
    <w:pPr>
      <w:jc w:val="both"/>
    </w:pPr>
    <w:rPr>
      <w:rFonts w:ascii="Consolas" w:eastAsia="Calibri" w:hAnsi="Consolas"/>
      <w:sz w:val="21"/>
      <w:szCs w:val="21"/>
      <w:lang w:eastAsia="en-US"/>
    </w:rPr>
  </w:style>
  <w:style w:type="character" w:customStyle="1" w:styleId="af8">
    <w:name w:val="Текст Знак"/>
    <w:basedOn w:val="a0"/>
    <w:link w:val="af7"/>
    <w:rsid w:val="006304EC"/>
    <w:rPr>
      <w:rFonts w:ascii="Consolas" w:eastAsia="Calibri" w:hAnsi="Consolas" w:cs="Times New Roman"/>
      <w:sz w:val="21"/>
      <w:szCs w:val="21"/>
    </w:rPr>
  </w:style>
  <w:style w:type="paragraph" w:styleId="HTML">
    <w:name w:val="HTML Preformatted"/>
    <w:basedOn w:val="a"/>
    <w:link w:val="HTML0"/>
    <w:rsid w:val="006304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6304EC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9">
    <w:name w:val="Subtitle"/>
    <w:basedOn w:val="a"/>
    <w:link w:val="afa"/>
    <w:qFormat/>
    <w:rsid w:val="006304EC"/>
    <w:pPr>
      <w:jc w:val="both"/>
    </w:pPr>
    <w:rPr>
      <w:sz w:val="36"/>
      <w:szCs w:val="20"/>
    </w:rPr>
  </w:style>
  <w:style w:type="character" w:customStyle="1" w:styleId="afa">
    <w:name w:val="Подзаголовок Знак"/>
    <w:basedOn w:val="a0"/>
    <w:link w:val="af9"/>
    <w:rsid w:val="006304EC"/>
    <w:rPr>
      <w:rFonts w:ascii="Times New Roman" w:eastAsia="Times New Roman" w:hAnsi="Times New Roman" w:cs="Times New Roman"/>
      <w:sz w:val="36"/>
      <w:szCs w:val="20"/>
      <w:lang w:eastAsia="ru-RU"/>
    </w:rPr>
  </w:style>
  <w:style w:type="paragraph" w:customStyle="1" w:styleId="11">
    <w:name w:val="Обычный1"/>
    <w:rsid w:val="006304EC"/>
    <w:pPr>
      <w:spacing w:after="0" w:line="24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5">
    <w:name w:val="Знак Знак5"/>
    <w:locked/>
    <w:rsid w:val="006304EC"/>
    <w:rPr>
      <w:rFonts w:cs="Times New Roman"/>
      <w:lang w:val="ru-RU" w:eastAsia="ru-RU" w:bidi="ar-SA"/>
    </w:rPr>
  </w:style>
  <w:style w:type="paragraph" w:styleId="afb">
    <w:name w:val="Normal (Web)"/>
    <w:basedOn w:val="a"/>
    <w:rsid w:val="006304E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304EC"/>
  </w:style>
  <w:style w:type="character" w:customStyle="1" w:styleId="rvts22">
    <w:name w:val="rvts22"/>
    <w:basedOn w:val="a0"/>
    <w:rsid w:val="006304EC"/>
  </w:style>
  <w:style w:type="character" w:customStyle="1" w:styleId="rvts23">
    <w:name w:val="rvts23"/>
    <w:basedOn w:val="a0"/>
    <w:rsid w:val="006304EC"/>
  </w:style>
  <w:style w:type="character" w:customStyle="1" w:styleId="rvts7">
    <w:name w:val="rvts7"/>
    <w:basedOn w:val="a0"/>
    <w:rsid w:val="006304EC"/>
  </w:style>
  <w:style w:type="character" w:customStyle="1" w:styleId="rvts10">
    <w:name w:val="rvts10"/>
    <w:basedOn w:val="a0"/>
    <w:rsid w:val="006304EC"/>
  </w:style>
  <w:style w:type="character" w:customStyle="1" w:styleId="rvts11">
    <w:name w:val="rvts11"/>
    <w:basedOn w:val="a0"/>
    <w:rsid w:val="006304EC"/>
  </w:style>
  <w:style w:type="character" w:customStyle="1" w:styleId="rvts24">
    <w:name w:val="rvts24"/>
    <w:basedOn w:val="a0"/>
    <w:rsid w:val="006304EC"/>
  </w:style>
  <w:style w:type="character" w:customStyle="1" w:styleId="rvts8">
    <w:name w:val="rvts8"/>
    <w:basedOn w:val="a0"/>
    <w:rsid w:val="006304EC"/>
  </w:style>
  <w:style w:type="character" w:customStyle="1" w:styleId="rvts32">
    <w:name w:val="rvts32"/>
    <w:basedOn w:val="a0"/>
    <w:rsid w:val="006304EC"/>
  </w:style>
  <w:style w:type="character" w:customStyle="1" w:styleId="rvts34">
    <w:name w:val="rvts34"/>
    <w:basedOn w:val="a0"/>
    <w:rsid w:val="006304EC"/>
  </w:style>
  <w:style w:type="character" w:customStyle="1" w:styleId="rvts40">
    <w:name w:val="rvts40"/>
    <w:basedOn w:val="a0"/>
    <w:rsid w:val="006304EC"/>
  </w:style>
  <w:style w:type="character" w:customStyle="1" w:styleId="rvts41">
    <w:name w:val="rvts41"/>
    <w:basedOn w:val="a0"/>
    <w:rsid w:val="006304EC"/>
  </w:style>
  <w:style w:type="paragraph" w:customStyle="1" w:styleId="western">
    <w:name w:val="western"/>
    <w:basedOn w:val="a"/>
    <w:rsid w:val="006304EC"/>
    <w:pPr>
      <w:spacing w:before="100" w:beforeAutospacing="1" w:after="100" w:afterAutospacing="1"/>
    </w:pPr>
  </w:style>
  <w:style w:type="character" w:customStyle="1" w:styleId="apple-style-span">
    <w:name w:val="apple-style-span"/>
    <w:basedOn w:val="a0"/>
    <w:rsid w:val="006304EC"/>
  </w:style>
  <w:style w:type="paragraph" w:styleId="afc">
    <w:name w:val="footer"/>
    <w:basedOn w:val="a"/>
    <w:link w:val="afd"/>
    <w:rsid w:val="006304EC"/>
    <w:pPr>
      <w:tabs>
        <w:tab w:val="center" w:pos="4677"/>
        <w:tab w:val="right" w:pos="9355"/>
      </w:tabs>
    </w:pPr>
  </w:style>
  <w:style w:type="character" w:customStyle="1" w:styleId="afd">
    <w:name w:val="Нижний колонтитул Знак"/>
    <w:basedOn w:val="a0"/>
    <w:link w:val="afc"/>
    <w:rsid w:val="006304E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Indent 2"/>
    <w:basedOn w:val="a"/>
    <w:link w:val="24"/>
    <w:rsid w:val="006304EC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6304E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e">
    <w:name w:val="List Paragraph"/>
    <w:basedOn w:val="a"/>
    <w:qFormat/>
    <w:rsid w:val="006304EC"/>
    <w:pPr>
      <w:ind w:left="720"/>
      <w:contextualSpacing/>
    </w:pPr>
    <w:rPr>
      <w:sz w:val="20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AF6E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5F5774-36BA-42DB-A109-E707C390A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20</Pages>
  <Words>4255</Words>
  <Characters>24260</Characters>
  <Application>Microsoft Office Word</Application>
  <DocSecurity>0</DocSecurity>
  <Lines>202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Marisel</dc:creator>
  <cp:keywords/>
  <dc:description/>
  <cp:lastModifiedBy>libonu</cp:lastModifiedBy>
  <cp:revision>35</cp:revision>
  <dcterms:created xsi:type="dcterms:W3CDTF">2017-04-22T14:09:00Z</dcterms:created>
  <dcterms:modified xsi:type="dcterms:W3CDTF">2018-04-17T12:00:00Z</dcterms:modified>
</cp:coreProperties>
</file>