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05EB" w:rsidRPr="008F4F1A" w:rsidRDefault="002405EB" w:rsidP="002405EB">
      <w:pPr>
        <w:pBdr>
          <w:bottom w:val="single" w:sz="4" w:space="1" w:color="auto"/>
        </w:pBdr>
        <w:spacing w:after="120" w:line="240" w:lineRule="auto"/>
        <w:jc w:val="center"/>
        <w:rPr>
          <w:rFonts w:ascii="Times New Roman" w:hAnsi="Times New Roman"/>
          <w:sz w:val="28"/>
          <w:szCs w:val="28"/>
          <w:lang w:val="uk-UA"/>
        </w:rPr>
      </w:pPr>
      <w:r w:rsidRPr="008F4F1A">
        <w:rPr>
          <w:rFonts w:ascii="Times New Roman" w:hAnsi="Times New Roman"/>
          <w:sz w:val="28"/>
          <w:szCs w:val="28"/>
          <w:lang w:val="uk-UA"/>
        </w:rPr>
        <w:t>ОДЕСЬКИЙ НАЦІОНАЛЬНИЙ УНІВЕРСИТЕТ ІМЕНІ І. І. МЕЧНИКОВА</w:t>
      </w:r>
    </w:p>
    <w:p w:rsidR="002405EB" w:rsidRPr="008F4F1A" w:rsidRDefault="002405EB" w:rsidP="002405EB">
      <w:pPr>
        <w:spacing w:after="120" w:line="240" w:lineRule="auto"/>
        <w:jc w:val="center"/>
        <w:rPr>
          <w:rFonts w:ascii="Times New Roman" w:hAnsi="Times New Roman"/>
          <w:sz w:val="20"/>
          <w:szCs w:val="18"/>
          <w:lang w:val="uk-UA"/>
        </w:rPr>
      </w:pPr>
    </w:p>
    <w:p w:rsidR="002405EB" w:rsidRPr="008F4F1A" w:rsidRDefault="002405EB" w:rsidP="002405EB">
      <w:pPr>
        <w:pBdr>
          <w:bottom w:val="single" w:sz="4" w:space="1" w:color="auto"/>
        </w:pBdr>
        <w:spacing w:after="120" w:line="240" w:lineRule="auto"/>
        <w:jc w:val="center"/>
        <w:rPr>
          <w:rFonts w:ascii="Times New Roman" w:hAnsi="Times New Roman"/>
          <w:sz w:val="28"/>
          <w:szCs w:val="28"/>
          <w:lang w:val="uk-UA"/>
        </w:rPr>
      </w:pPr>
      <w:r w:rsidRPr="008F4F1A">
        <w:rPr>
          <w:rFonts w:ascii="Times New Roman" w:hAnsi="Times New Roman"/>
          <w:sz w:val="28"/>
          <w:szCs w:val="28"/>
          <w:lang w:val="uk-UA"/>
        </w:rPr>
        <w:t>Геолого-географічний факультет</w:t>
      </w:r>
    </w:p>
    <w:p w:rsidR="002405EB" w:rsidRPr="008F4F1A" w:rsidRDefault="002405EB" w:rsidP="002405EB">
      <w:pPr>
        <w:spacing w:after="120" w:line="240" w:lineRule="auto"/>
        <w:jc w:val="center"/>
        <w:rPr>
          <w:rFonts w:ascii="Times New Roman" w:hAnsi="Times New Roman"/>
          <w:sz w:val="20"/>
          <w:szCs w:val="18"/>
          <w:lang w:val="uk-UA"/>
        </w:rPr>
      </w:pPr>
    </w:p>
    <w:p w:rsidR="002405EB" w:rsidRPr="008F4F1A" w:rsidRDefault="002405EB" w:rsidP="002405EB">
      <w:pPr>
        <w:pBdr>
          <w:bottom w:val="single" w:sz="4" w:space="1" w:color="auto"/>
        </w:pBdr>
        <w:spacing w:after="120" w:line="240" w:lineRule="auto"/>
        <w:jc w:val="center"/>
        <w:rPr>
          <w:rFonts w:ascii="Times New Roman" w:hAnsi="Times New Roman"/>
          <w:sz w:val="28"/>
          <w:szCs w:val="28"/>
          <w:lang w:val="uk-UA"/>
        </w:rPr>
      </w:pPr>
      <w:r w:rsidRPr="008F4F1A">
        <w:rPr>
          <w:rFonts w:ascii="Times New Roman" w:hAnsi="Times New Roman"/>
          <w:sz w:val="28"/>
          <w:szCs w:val="28"/>
          <w:lang w:val="uk-UA"/>
        </w:rPr>
        <w:t>Кафедра морської геології, гідрогеології, інженерної геології та палеонтології</w:t>
      </w:r>
    </w:p>
    <w:p w:rsidR="002405EB" w:rsidRPr="008F4F1A" w:rsidRDefault="002405EB" w:rsidP="002405EB">
      <w:pPr>
        <w:spacing w:after="0" w:line="240" w:lineRule="auto"/>
        <w:jc w:val="center"/>
        <w:rPr>
          <w:rFonts w:ascii="Times New Roman" w:hAnsi="Times New Roman"/>
          <w:sz w:val="18"/>
          <w:szCs w:val="18"/>
          <w:lang w:val="uk-UA"/>
        </w:rPr>
      </w:pPr>
    </w:p>
    <w:p w:rsidR="002405EB" w:rsidRPr="008F4F1A" w:rsidRDefault="002405EB" w:rsidP="002405EB">
      <w:pPr>
        <w:spacing w:line="240" w:lineRule="auto"/>
        <w:rPr>
          <w:b/>
          <w:spacing w:val="60"/>
          <w:sz w:val="40"/>
          <w:szCs w:val="40"/>
          <w:lang w:val="uk-UA"/>
        </w:rPr>
      </w:pPr>
    </w:p>
    <w:p w:rsidR="002405EB" w:rsidRPr="008F4F1A" w:rsidRDefault="002405EB" w:rsidP="002405EB">
      <w:pPr>
        <w:spacing w:after="0" w:line="240" w:lineRule="auto"/>
        <w:jc w:val="center"/>
        <w:rPr>
          <w:rFonts w:ascii="Times New Roman" w:hAnsi="Times New Roman" w:cs="Times New Roman"/>
          <w:b/>
          <w:sz w:val="32"/>
          <w:szCs w:val="32"/>
          <w:lang w:val="uk-UA"/>
        </w:rPr>
      </w:pPr>
      <w:r w:rsidRPr="008F4F1A">
        <w:rPr>
          <w:rFonts w:ascii="Times New Roman" w:hAnsi="Times New Roman" w:cs="Times New Roman"/>
          <w:b/>
          <w:sz w:val="32"/>
          <w:szCs w:val="32"/>
          <w:lang w:val="uk-UA"/>
        </w:rPr>
        <w:t>Кваліфікаційна робота</w:t>
      </w:r>
    </w:p>
    <w:p w:rsidR="002405EB" w:rsidRPr="008F4F1A" w:rsidRDefault="002405EB" w:rsidP="002405EB">
      <w:pPr>
        <w:pBdr>
          <w:bottom w:val="single" w:sz="4" w:space="1" w:color="auto"/>
        </w:pBdr>
        <w:tabs>
          <w:tab w:val="center" w:pos="4819"/>
          <w:tab w:val="right" w:pos="8505"/>
        </w:tabs>
        <w:spacing w:before="240" w:line="240" w:lineRule="auto"/>
        <w:ind w:left="1134" w:right="850"/>
        <w:rPr>
          <w:rFonts w:ascii="Times New Roman" w:hAnsi="Times New Roman"/>
          <w:sz w:val="28"/>
          <w:szCs w:val="28"/>
          <w:lang w:val="uk-UA"/>
        </w:rPr>
      </w:pPr>
      <w:r w:rsidRPr="008F4F1A">
        <w:rPr>
          <w:rFonts w:ascii="Times New Roman" w:hAnsi="Times New Roman"/>
          <w:sz w:val="18"/>
          <w:szCs w:val="28"/>
          <w:lang w:val="uk-UA"/>
        </w:rPr>
        <w:tab/>
      </w:r>
      <w:r w:rsidRPr="008F4F1A">
        <w:rPr>
          <w:rFonts w:ascii="Times New Roman" w:hAnsi="Times New Roman"/>
          <w:sz w:val="28"/>
          <w:szCs w:val="28"/>
          <w:lang w:val="uk-UA"/>
        </w:rPr>
        <w:t>на здобуття ступеня вищої освіти «бакалавр»</w:t>
      </w:r>
    </w:p>
    <w:p w:rsidR="002405EB" w:rsidRPr="008F4F1A" w:rsidRDefault="002405EB" w:rsidP="002405EB">
      <w:pPr>
        <w:tabs>
          <w:tab w:val="right" w:pos="9353"/>
        </w:tabs>
        <w:spacing w:after="0" w:line="240" w:lineRule="auto"/>
        <w:jc w:val="center"/>
        <w:rPr>
          <w:rFonts w:ascii="Times New Roman" w:hAnsi="Times New Roman" w:cs="Times New Roman"/>
          <w:bCs/>
          <w:sz w:val="28"/>
          <w:szCs w:val="28"/>
          <w:u w:val="single"/>
          <w:lang w:val="uk-UA"/>
        </w:rPr>
      </w:pPr>
      <w:r w:rsidRPr="008F4F1A">
        <w:rPr>
          <w:rFonts w:ascii="Times New Roman" w:hAnsi="Times New Roman"/>
          <w:b/>
          <w:sz w:val="28"/>
          <w:szCs w:val="28"/>
          <w:u w:val="single"/>
          <w:lang w:val="uk-UA"/>
        </w:rPr>
        <w:t>«</w:t>
      </w:r>
      <w:r w:rsidRPr="008F4F1A">
        <w:rPr>
          <w:rFonts w:ascii="Times New Roman" w:hAnsi="Times New Roman" w:cs="Times New Roman"/>
          <w:b/>
          <w:sz w:val="28"/>
          <w:szCs w:val="28"/>
          <w:u w:val="single"/>
          <w:lang w:val="uk-UA"/>
        </w:rPr>
        <w:t>Морфологічні умови осадконакопичення прибережної частини морського дна (морської ділянки Біостанції ОНУ імені І.І. Мечникова)</w:t>
      </w:r>
      <w:r w:rsidRPr="008F4F1A">
        <w:rPr>
          <w:rFonts w:ascii="Times New Roman" w:eastAsia="Times New Roman" w:hAnsi="Times New Roman" w:cs="Times New Roman"/>
          <w:bCs/>
          <w:sz w:val="28"/>
          <w:szCs w:val="28"/>
          <w:u w:val="single"/>
          <w:lang w:val="uk-UA" w:eastAsia="zh-CN"/>
        </w:rPr>
        <w:t>»</w:t>
      </w:r>
    </w:p>
    <w:p w:rsidR="002405EB" w:rsidRPr="008F4F1A" w:rsidRDefault="002405EB" w:rsidP="002405EB">
      <w:pPr>
        <w:tabs>
          <w:tab w:val="right" w:pos="9353"/>
        </w:tabs>
        <w:spacing w:after="0" w:line="240" w:lineRule="auto"/>
        <w:jc w:val="center"/>
        <w:rPr>
          <w:rFonts w:ascii="Times New Roman" w:eastAsia="Times New Roman" w:hAnsi="Times New Roman" w:cs="Times New Roman"/>
          <w:bCs/>
          <w:sz w:val="28"/>
          <w:szCs w:val="28"/>
          <w:lang w:val="uk-UA" w:eastAsia="zh-CN"/>
        </w:rPr>
      </w:pPr>
    </w:p>
    <w:p w:rsidR="002405EB" w:rsidRPr="008F4F1A" w:rsidRDefault="002405EB" w:rsidP="002405EB">
      <w:pPr>
        <w:tabs>
          <w:tab w:val="right" w:pos="9353"/>
        </w:tabs>
        <w:spacing w:after="0" w:line="240" w:lineRule="auto"/>
        <w:jc w:val="center"/>
        <w:rPr>
          <w:rFonts w:ascii="Times New Roman" w:eastAsia="Times New Roman" w:hAnsi="Times New Roman" w:cs="Times New Roman"/>
          <w:b/>
          <w:bCs/>
          <w:sz w:val="28"/>
          <w:szCs w:val="28"/>
          <w:u w:val="single"/>
          <w:lang w:val="uk-UA" w:eastAsia="zh-CN"/>
        </w:rPr>
      </w:pPr>
      <w:r w:rsidRPr="008F4F1A">
        <w:rPr>
          <w:rFonts w:ascii="Times New Roman" w:eastAsia="Times New Roman" w:hAnsi="Times New Roman" w:cs="Times New Roman"/>
          <w:b/>
          <w:bCs/>
          <w:sz w:val="28"/>
          <w:szCs w:val="28"/>
          <w:u w:val="single"/>
          <w:lang w:val="uk-UA" w:eastAsia="zh-CN"/>
        </w:rPr>
        <w:t>«Morphological Conditions of Sediment Accumulation in the Coastal Area of the Seafloor (Marine Area of the I.I. Mechnikov Odesa National University Biostation)»</w:t>
      </w:r>
    </w:p>
    <w:p w:rsidR="002405EB" w:rsidRPr="008F4F1A" w:rsidRDefault="002405EB" w:rsidP="002405EB">
      <w:pPr>
        <w:tabs>
          <w:tab w:val="right" w:pos="9353"/>
        </w:tabs>
        <w:spacing w:after="0" w:line="240" w:lineRule="auto"/>
        <w:jc w:val="center"/>
        <w:rPr>
          <w:rFonts w:ascii="Times New Roman" w:eastAsia="Times New Roman" w:hAnsi="Times New Roman" w:cs="Times New Roman"/>
          <w:sz w:val="32"/>
          <w:szCs w:val="32"/>
          <w:lang w:val="uk-UA" w:eastAsia="uk-UA"/>
        </w:rPr>
      </w:pPr>
    </w:p>
    <w:p w:rsidR="002405EB" w:rsidRPr="008F4F1A" w:rsidRDefault="002405EB" w:rsidP="002405EB">
      <w:pPr>
        <w:spacing w:after="0" w:line="240" w:lineRule="auto"/>
        <w:jc w:val="right"/>
        <w:rPr>
          <w:rFonts w:ascii="Times New Roman" w:hAnsi="Times New Roman" w:cs="Times New Roman"/>
          <w:sz w:val="28"/>
          <w:szCs w:val="28"/>
          <w:lang w:val="uk-UA"/>
        </w:rPr>
      </w:pPr>
      <w:r w:rsidRPr="008F4F1A">
        <w:rPr>
          <w:rFonts w:ascii="Times New Roman" w:hAnsi="Times New Roman" w:cs="Times New Roman"/>
          <w:sz w:val="28"/>
          <w:szCs w:val="28"/>
          <w:lang w:val="uk-UA"/>
        </w:rPr>
        <w:t>Виконала: здобувачка очної форми навчання</w:t>
      </w:r>
    </w:p>
    <w:p w:rsidR="002405EB" w:rsidRPr="008F4F1A" w:rsidRDefault="002405EB" w:rsidP="002405EB">
      <w:pPr>
        <w:contextualSpacing/>
        <w:jc w:val="right"/>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спеціальності </w:t>
      </w:r>
      <w:r w:rsidRPr="008F4F1A">
        <w:rPr>
          <w:rFonts w:ascii="Times New Roman" w:hAnsi="Times New Roman" w:cs="Times New Roman"/>
          <w:sz w:val="28"/>
          <w:szCs w:val="28"/>
          <w:u w:val="single"/>
          <w:lang w:val="uk-UA"/>
        </w:rPr>
        <w:t>103 Науки про Землю</w:t>
      </w:r>
    </w:p>
    <w:p w:rsidR="002405EB" w:rsidRPr="008F4F1A" w:rsidRDefault="002405EB" w:rsidP="002405EB">
      <w:pPr>
        <w:contextualSpacing/>
        <w:jc w:val="right"/>
        <w:rPr>
          <w:rFonts w:ascii="Times New Roman" w:hAnsi="Times New Roman" w:cs="Times New Roman"/>
          <w:sz w:val="28"/>
          <w:szCs w:val="28"/>
          <w:u w:val="single"/>
          <w:lang w:val="uk-UA"/>
        </w:rPr>
      </w:pPr>
      <w:r w:rsidRPr="008F4F1A">
        <w:rPr>
          <w:rFonts w:ascii="Times New Roman" w:hAnsi="Times New Roman" w:cs="Times New Roman"/>
          <w:sz w:val="28"/>
          <w:szCs w:val="28"/>
          <w:lang w:val="uk-UA"/>
        </w:rPr>
        <w:t xml:space="preserve">Освітня програма: </w:t>
      </w:r>
      <w:r w:rsidRPr="008F4F1A">
        <w:rPr>
          <w:rFonts w:ascii="Times New Roman" w:hAnsi="Times New Roman" w:cs="Times New Roman"/>
          <w:sz w:val="28"/>
          <w:szCs w:val="28"/>
          <w:u w:val="single"/>
          <w:lang w:val="uk-UA"/>
        </w:rPr>
        <w:t>Морська геологія, гідрогеологія</w:t>
      </w:r>
    </w:p>
    <w:p w:rsidR="002405EB" w:rsidRPr="008F4F1A" w:rsidRDefault="002405EB" w:rsidP="002405EB">
      <w:pPr>
        <w:jc w:val="right"/>
        <w:rPr>
          <w:rFonts w:ascii="Times New Roman" w:hAnsi="Times New Roman" w:cs="Times New Roman"/>
          <w:sz w:val="28"/>
          <w:szCs w:val="28"/>
          <w:lang w:val="uk-UA"/>
        </w:rPr>
      </w:pPr>
      <w:r w:rsidRPr="008F4F1A">
        <w:rPr>
          <w:rFonts w:ascii="Times New Roman" w:hAnsi="Times New Roman" w:cs="Times New Roman"/>
          <w:sz w:val="28"/>
          <w:szCs w:val="28"/>
          <w:u w:val="single"/>
          <w:lang w:val="uk-UA"/>
        </w:rPr>
        <w:t>та інженерна геологія</w:t>
      </w:r>
    </w:p>
    <w:p w:rsidR="002405EB" w:rsidRPr="008F4F1A" w:rsidRDefault="002405EB" w:rsidP="002405EB">
      <w:pPr>
        <w:contextualSpacing/>
        <w:jc w:val="right"/>
        <w:rPr>
          <w:rFonts w:ascii="Times New Roman" w:hAnsi="Times New Roman" w:cs="Times New Roman"/>
          <w:sz w:val="28"/>
          <w:szCs w:val="28"/>
          <w:u w:val="single"/>
          <w:lang w:val="uk-UA"/>
        </w:rPr>
      </w:pPr>
      <w:r w:rsidRPr="008F4F1A">
        <w:rPr>
          <w:rFonts w:ascii="Times New Roman" w:hAnsi="Times New Roman" w:cs="Times New Roman"/>
          <w:sz w:val="28"/>
          <w:szCs w:val="28"/>
          <w:u w:val="single"/>
          <w:lang w:val="uk-UA"/>
        </w:rPr>
        <w:t>Нєдєлкова Катерина Олександрівна</w:t>
      </w:r>
    </w:p>
    <w:p w:rsidR="002405EB" w:rsidRPr="008F4F1A" w:rsidRDefault="002405EB" w:rsidP="002405EB">
      <w:pPr>
        <w:tabs>
          <w:tab w:val="left" w:pos="5245"/>
          <w:tab w:val="right" w:pos="9355"/>
        </w:tabs>
        <w:spacing w:before="120"/>
        <w:jc w:val="right"/>
        <w:rPr>
          <w:rFonts w:ascii="Times New Roman" w:hAnsi="Times New Roman" w:cs="Times New Roman"/>
          <w:sz w:val="28"/>
          <w:szCs w:val="28"/>
          <w:lang w:val="uk-UA"/>
        </w:rPr>
      </w:pPr>
    </w:p>
    <w:p w:rsidR="002405EB" w:rsidRPr="008F4F1A" w:rsidRDefault="002405EB" w:rsidP="002405EB">
      <w:pPr>
        <w:tabs>
          <w:tab w:val="left" w:pos="5245"/>
          <w:tab w:val="right" w:pos="9355"/>
        </w:tabs>
        <w:spacing w:before="120" w:after="0" w:line="240" w:lineRule="auto"/>
        <w:jc w:val="right"/>
        <w:rPr>
          <w:szCs w:val="28"/>
          <w:lang w:val="uk-UA"/>
        </w:rPr>
      </w:pPr>
      <w:r w:rsidRPr="008F4F1A">
        <w:rPr>
          <w:rFonts w:ascii="Times New Roman" w:hAnsi="Times New Roman" w:cs="Times New Roman"/>
          <w:sz w:val="28"/>
          <w:szCs w:val="28"/>
          <w:lang w:val="uk-UA"/>
        </w:rPr>
        <w:t xml:space="preserve">Керівник  ст. викл. Шаталін С. М.  </w:t>
      </w:r>
      <w:r w:rsidRPr="008F4F1A">
        <w:rPr>
          <w:szCs w:val="28"/>
          <w:lang w:val="uk-UA"/>
        </w:rPr>
        <w:t>_____</w:t>
      </w:r>
    </w:p>
    <w:p w:rsidR="002405EB" w:rsidRPr="008F4F1A" w:rsidRDefault="002405EB" w:rsidP="002405EB">
      <w:pPr>
        <w:tabs>
          <w:tab w:val="left" w:pos="5245"/>
          <w:tab w:val="right" w:pos="9355"/>
        </w:tabs>
        <w:spacing w:after="0" w:line="240" w:lineRule="auto"/>
        <w:jc w:val="right"/>
        <w:rPr>
          <w:sz w:val="20"/>
          <w:szCs w:val="20"/>
          <w:lang w:val="uk-UA"/>
        </w:rPr>
      </w:pPr>
      <w:r w:rsidRPr="008F4F1A">
        <w:rPr>
          <w:color w:val="FF0000"/>
          <w:sz w:val="20"/>
          <w:szCs w:val="20"/>
          <w:lang w:val="uk-UA"/>
        </w:rPr>
        <w:t xml:space="preserve">  </w:t>
      </w:r>
      <w:r w:rsidRPr="008F4F1A">
        <w:rPr>
          <w:sz w:val="20"/>
          <w:szCs w:val="20"/>
          <w:lang w:val="uk-UA"/>
        </w:rPr>
        <w:t>(підпис)</w:t>
      </w:r>
      <w:r>
        <w:rPr>
          <w:sz w:val="20"/>
          <w:szCs w:val="20"/>
          <w:lang w:val="uk-UA"/>
        </w:rPr>
        <w:t xml:space="preserve">  </w:t>
      </w:r>
    </w:p>
    <w:p w:rsidR="002405EB" w:rsidRPr="008F4F1A" w:rsidRDefault="002405EB" w:rsidP="002405EB">
      <w:pPr>
        <w:tabs>
          <w:tab w:val="left" w:pos="5245"/>
          <w:tab w:val="right" w:pos="9355"/>
        </w:tabs>
        <w:spacing w:before="120"/>
        <w:ind w:firstLine="396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F4F1A">
        <w:rPr>
          <w:rFonts w:ascii="Times New Roman" w:hAnsi="Times New Roman" w:cs="Times New Roman"/>
          <w:sz w:val="28"/>
          <w:szCs w:val="28"/>
          <w:lang w:val="uk-UA"/>
        </w:rPr>
        <w:t>Рецензент    к.г.н, доц. Муркалов О.Б..</w:t>
      </w:r>
    </w:p>
    <w:p w:rsidR="002405EB" w:rsidRPr="008F4F1A" w:rsidRDefault="002405EB" w:rsidP="002405EB">
      <w:pPr>
        <w:rPr>
          <w:rFonts w:ascii="Times New Roman" w:hAnsi="Times New Roman"/>
          <w:sz w:val="18"/>
          <w:szCs w:val="28"/>
          <w:lang w:val="uk-UA"/>
        </w:rPr>
      </w:pPr>
    </w:p>
    <w:tbl>
      <w:tblPr>
        <w:tblW w:w="5302" w:type="pct"/>
        <w:jc w:val="center"/>
        <w:tblLook w:val="00A0" w:firstRow="1" w:lastRow="0" w:firstColumn="1" w:lastColumn="0" w:noHBand="0" w:noVBand="0"/>
      </w:tblPr>
      <w:tblGrid>
        <w:gridCol w:w="5104"/>
        <w:gridCol w:w="4816"/>
      </w:tblGrid>
      <w:tr w:rsidR="002405EB" w:rsidRPr="008F4F1A" w:rsidTr="003E12C2">
        <w:trPr>
          <w:jc w:val="center"/>
        </w:trPr>
        <w:tc>
          <w:tcPr>
            <w:tcW w:w="5103" w:type="dxa"/>
          </w:tcPr>
          <w:p w:rsidR="002405EB" w:rsidRPr="008F4F1A" w:rsidRDefault="002405EB" w:rsidP="003E12C2">
            <w:pPr>
              <w:spacing w:after="0" w:line="200" w:lineRule="atLeast"/>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Рекомендовано до захисту:</w:t>
            </w:r>
          </w:p>
          <w:p w:rsidR="002405EB" w:rsidRPr="008F4F1A" w:rsidRDefault="002405EB" w:rsidP="003E12C2">
            <w:pPr>
              <w:spacing w:after="0" w:line="200" w:lineRule="atLeast"/>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Протокол засідання кафедри</w:t>
            </w:r>
          </w:p>
          <w:p w:rsidR="002405EB" w:rsidRPr="008F4F1A" w:rsidRDefault="002405EB" w:rsidP="003E12C2">
            <w:pPr>
              <w:spacing w:after="0" w:line="200" w:lineRule="atLeast"/>
              <w:contextualSpacing/>
              <w:rPr>
                <w:rFonts w:ascii="Times New Roman" w:hAnsi="Times New Roman" w:cs="Times New Roman"/>
                <w:sz w:val="26"/>
                <w:szCs w:val="26"/>
                <w:u w:val="single"/>
                <w:lang w:val="uk-UA"/>
              </w:rPr>
            </w:pPr>
            <w:r w:rsidRPr="008F4F1A">
              <w:rPr>
                <w:rFonts w:ascii="Times New Roman" w:hAnsi="Times New Roman" w:cs="Times New Roman"/>
                <w:sz w:val="26"/>
                <w:szCs w:val="26"/>
                <w:u w:val="single"/>
                <w:lang w:val="uk-UA"/>
              </w:rPr>
              <w:t>Морської геології, гідрогеології, інженерної геології та палеонтології</w:t>
            </w:r>
          </w:p>
          <w:p w:rsidR="002405EB" w:rsidRPr="008F4F1A" w:rsidRDefault="002405EB" w:rsidP="003E12C2">
            <w:pPr>
              <w:spacing w:after="0" w:line="200" w:lineRule="atLeast"/>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 xml:space="preserve">№ </w:t>
            </w:r>
            <w:r w:rsidRPr="008F4F1A">
              <w:rPr>
                <w:rFonts w:ascii="Times New Roman" w:hAnsi="Times New Roman" w:cs="Times New Roman"/>
                <w:sz w:val="26"/>
                <w:szCs w:val="26"/>
                <w:u w:val="single"/>
                <w:lang w:val="uk-UA"/>
              </w:rPr>
              <w:t>10</w:t>
            </w:r>
            <w:r w:rsidRPr="008F4F1A">
              <w:rPr>
                <w:rFonts w:ascii="Times New Roman" w:hAnsi="Times New Roman" w:cs="Times New Roman"/>
                <w:sz w:val="26"/>
                <w:szCs w:val="26"/>
                <w:lang w:val="uk-UA"/>
              </w:rPr>
              <w:t xml:space="preserve">  від </w:t>
            </w:r>
            <w:r w:rsidRPr="008F4F1A">
              <w:rPr>
                <w:rFonts w:ascii="Times New Roman" w:hAnsi="Times New Roman" w:cs="Times New Roman"/>
                <w:sz w:val="26"/>
                <w:szCs w:val="26"/>
                <w:u w:val="single"/>
                <w:lang w:val="uk-UA"/>
              </w:rPr>
              <w:t>10.06.2025</w:t>
            </w:r>
            <w:r w:rsidRPr="008F4F1A">
              <w:rPr>
                <w:rFonts w:ascii="Times New Roman" w:hAnsi="Times New Roman" w:cs="Times New Roman"/>
                <w:sz w:val="26"/>
                <w:szCs w:val="26"/>
                <w:lang w:val="uk-UA"/>
              </w:rPr>
              <w:t xml:space="preserve"> р. </w:t>
            </w:r>
          </w:p>
          <w:p w:rsidR="002405EB" w:rsidRPr="008F4F1A" w:rsidRDefault="002405EB" w:rsidP="003E12C2">
            <w:pPr>
              <w:spacing w:after="0" w:line="200" w:lineRule="atLeast"/>
              <w:contextualSpacing/>
              <w:rPr>
                <w:rFonts w:ascii="Times New Roman" w:hAnsi="Times New Roman" w:cs="Times New Roman"/>
                <w:sz w:val="26"/>
                <w:szCs w:val="26"/>
                <w:lang w:val="uk-UA"/>
              </w:rPr>
            </w:pPr>
          </w:p>
          <w:p w:rsidR="002405EB" w:rsidRPr="008F4F1A" w:rsidRDefault="002405EB" w:rsidP="003E12C2">
            <w:pPr>
              <w:spacing w:after="0" w:line="200" w:lineRule="atLeast"/>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Завідувач кафедри</w:t>
            </w:r>
          </w:p>
          <w:p w:rsidR="002405EB" w:rsidRPr="008F4F1A" w:rsidRDefault="002405EB" w:rsidP="003E12C2">
            <w:pPr>
              <w:tabs>
                <w:tab w:val="left" w:pos="1168"/>
                <w:tab w:val="left" w:pos="3861"/>
              </w:tabs>
              <w:spacing w:after="0" w:line="200" w:lineRule="atLeast"/>
              <w:contextualSpacing/>
              <w:rPr>
                <w:rFonts w:ascii="Times New Roman" w:hAnsi="Times New Roman" w:cs="Times New Roman"/>
                <w:sz w:val="26"/>
                <w:szCs w:val="26"/>
                <w:u w:val="single"/>
                <w:lang w:val="uk-UA"/>
              </w:rPr>
            </w:pPr>
            <w:r w:rsidRPr="008F4F1A">
              <w:rPr>
                <w:rFonts w:ascii="Times New Roman" w:hAnsi="Times New Roman" w:cs="Times New Roman"/>
                <w:sz w:val="26"/>
                <w:szCs w:val="26"/>
                <w:u w:val="single"/>
                <w:lang w:val="uk-UA"/>
              </w:rPr>
              <w:tab/>
            </w:r>
            <w:r w:rsidRPr="008F4F1A">
              <w:rPr>
                <w:rFonts w:ascii="Times New Roman" w:hAnsi="Times New Roman" w:cs="Times New Roman"/>
                <w:sz w:val="26"/>
                <w:szCs w:val="26"/>
                <w:lang w:val="uk-UA"/>
              </w:rPr>
              <w:t xml:space="preserve">    </w:t>
            </w:r>
            <w:r w:rsidRPr="008F4F1A">
              <w:rPr>
                <w:rFonts w:ascii="Times New Roman" w:hAnsi="Times New Roman" w:cs="Times New Roman"/>
                <w:sz w:val="26"/>
                <w:szCs w:val="26"/>
                <w:u w:val="single"/>
                <w:lang w:val="uk-UA"/>
              </w:rPr>
              <w:t>Сергій КАДУРІН</w:t>
            </w:r>
          </w:p>
          <w:p w:rsidR="002405EB" w:rsidRPr="008F4F1A" w:rsidRDefault="002405EB" w:rsidP="003E12C2">
            <w:pPr>
              <w:tabs>
                <w:tab w:val="left" w:pos="284"/>
                <w:tab w:val="left" w:pos="1767"/>
              </w:tabs>
              <w:spacing w:after="0" w:line="200" w:lineRule="atLeast"/>
              <w:rPr>
                <w:rFonts w:ascii="Times New Roman" w:hAnsi="Times New Roman" w:cs="Times New Roman"/>
                <w:lang w:val="uk-UA"/>
              </w:rPr>
            </w:pPr>
            <w:r w:rsidRPr="008F4F1A">
              <w:rPr>
                <w:rFonts w:ascii="Times New Roman" w:hAnsi="Times New Roman" w:cs="Times New Roman"/>
                <w:lang w:val="uk-UA"/>
              </w:rPr>
              <w:t xml:space="preserve">   (підпис)</w:t>
            </w:r>
          </w:p>
        </w:tc>
        <w:tc>
          <w:tcPr>
            <w:tcW w:w="4816" w:type="dxa"/>
          </w:tcPr>
          <w:p w:rsidR="002405EB" w:rsidRPr="008F4F1A" w:rsidRDefault="002405EB" w:rsidP="003E12C2">
            <w:pPr>
              <w:tabs>
                <w:tab w:val="right" w:pos="4462"/>
              </w:tabs>
              <w:spacing w:after="0" w:line="200" w:lineRule="atLeast"/>
              <w:ind w:right="-167"/>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Захищено на засіданні ЕК №___</w:t>
            </w:r>
          </w:p>
          <w:p w:rsidR="002405EB" w:rsidRPr="008F4F1A" w:rsidRDefault="002405EB" w:rsidP="003E12C2">
            <w:pPr>
              <w:tabs>
                <w:tab w:val="right" w:pos="4462"/>
              </w:tabs>
              <w:spacing w:after="0" w:line="200" w:lineRule="atLeast"/>
              <w:contextualSpacing/>
              <w:rPr>
                <w:rFonts w:ascii="Times New Roman" w:hAnsi="Times New Roman" w:cs="Times New Roman"/>
                <w:sz w:val="28"/>
                <w:szCs w:val="28"/>
                <w:lang w:val="uk-UA"/>
              </w:rPr>
            </w:pPr>
            <w:r w:rsidRPr="008F4F1A">
              <w:rPr>
                <w:rFonts w:ascii="Times New Roman" w:hAnsi="Times New Roman" w:cs="Times New Roman"/>
                <w:sz w:val="26"/>
                <w:szCs w:val="26"/>
                <w:lang w:val="uk-UA"/>
              </w:rPr>
              <w:t xml:space="preserve">протокол №____ </w:t>
            </w:r>
            <w:r w:rsidRPr="008F4F1A">
              <w:rPr>
                <w:rFonts w:ascii="Times New Roman" w:hAnsi="Times New Roman" w:cs="Times New Roman"/>
                <w:sz w:val="28"/>
                <w:szCs w:val="28"/>
                <w:lang w:val="uk-UA"/>
              </w:rPr>
              <w:t>від ____.____.20___ р.</w:t>
            </w:r>
          </w:p>
          <w:p w:rsidR="002405EB" w:rsidRPr="008F4F1A" w:rsidRDefault="002405EB" w:rsidP="003E12C2">
            <w:pPr>
              <w:tabs>
                <w:tab w:val="right" w:pos="4462"/>
              </w:tabs>
              <w:spacing w:after="0" w:line="200" w:lineRule="atLeast"/>
              <w:contextualSpacing/>
              <w:rPr>
                <w:sz w:val="28"/>
                <w:szCs w:val="28"/>
                <w:lang w:val="uk-UA"/>
              </w:rPr>
            </w:pPr>
          </w:p>
          <w:p w:rsidR="002405EB" w:rsidRPr="008F4F1A" w:rsidRDefault="002405EB" w:rsidP="003E12C2">
            <w:pPr>
              <w:tabs>
                <w:tab w:val="right" w:pos="4462"/>
              </w:tabs>
              <w:spacing w:after="0" w:line="200" w:lineRule="atLeast"/>
              <w:contextualSpacing/>
              <w:rPr>
                <w:sz w:val="28"/>
                <w:szCs w:val="28"/>
                <w:lang w:val="uk-UA"/>
              </w:rPr>
            </w:pPr>
            <w:r w:rsidRPr="008F4F1A">
              <w:rPr>
                <w:rFonts w:ascii="Times New Roman" w:hAnsi="Times New Roman" w:cs="Times New Roman"/>
                <w:sz w:val="26"/>
                <w:szCs w:val="26"/>
                <w:lang w:val="uk-UA"/>
              </w:rPr>
              <w:t>Оцінка______________/______/_____</w:t>
            </w:r>
          </w:p>
          <w:p w:rsidR="002405EB" w:rsidRPr="008F4F1A" w:rsidRDefault="002405EB" w:rsidP="003E12C2">
            <w:pPr>
              <w:spacing w:after="0" w:line="200" w:lineRule="atLeast"/>
              <w:contextualSpacing/>
              <w:jc w:val="center"/>
              <w:rPr>
                <w:rFonts w:ascii="Times New Roman" w:hAnsi="Times New Roman" w:cs="Times New Roman"/>
                <w:sz w:val="20"/>
                <w:lang w:val="uk-UA"/>
              </w:rPr>
            </w:pPr>
            <w:r w:rsidRPr="008F4F1A">
              <w:rPr>
                <w:rFonts w:ascii="Times New Roman" w:hAnsi="Times New Roman" w:cs="Times New Roman"/>
                <w:sz w:val="20"/>
                <w:lang w:val="uk-UA"/>
              </w:rPr>
              <w:t>(за національною шкалою, шкалою ЕСТS, бали)</w:t>
            </w:r>
          </w:p>
          <w:p w:rsidR="002405EB" w:rsidRPr="008F4F1A" w:rsidRDefault="002405EB" w:rsidP="003E12C2">
            <w:pPr>
              <w:spacing w:after="0" w:line="200" w:lineRule="atLeast"/>
              <w:contextualSpacing/>
              <w:jc w:val="center"/>
              <w:rPr>
                <w:rFonts w:ascii="Times New Roman" w:hAnsi="Times New Roman" w:cs="Times New Roman"/>
                <w:lang w:val="uk-UA"/>
              </w:rPr>
            </w:pPr>
          </w:p>
          <w:p w:rsidR="002405EB" w:rsidRPr="008F4F1A" w:rsidRDefault="002405EB" w:rsidP="003E12C2">
            <w:pPr>
              <w:spacing w:after="0" w:line="200" w:lineRule="atLeast"/>
              <w:contextualSpacing/>
              <w:rPr>
                <w:rFonts w:ascii="Times New Roman" w:hAnsi="Times New Roman" w:cs="Times New Roman"/>
                <w:sz w:val="26"/>
                <w:szCs w:val="26"/>
                <w:lang w:val="uk-UA"/>
              </w:rPr>
            </w:pPr>
            <w:r w:rsidRPr="008F4F1A">
              <w:rPr>
                <w:rFonts w:ascii="Times New Roman" w:hAnsi="Times New Roman" w:cs="Times New Roman"/>
                <w:sz w:val="26"/>
                <w:szCs w:val="26"/>
                <w:lang w:val="uk-UA"/>
              </w:rPr>
              <w:t>Голова ЕК</w:t>
            </w:r>
          </w:p>
          <w:p w:rsidR="002405EB" w:rsidRPr="008F4F1A" w:rsidRDefault="002405EB" w:rsidP="003E12C2">
            <w:pPr>
              <w:tabs>
                <w:tab w:val="left" w:pos="1446"/>
                <w:tab w:val="right" w:pos="4462"/>
              </w:tabs>
              <w:spacing w:after="0" w:line="200" w:lineRule="atLeast"/>
              <w:contextualSpacing/>
              <w:rPr>
                <w:rFonts w:ascii="Times New Roman" w:hAnsi="Times New Roman" w:cs="Times New Roman"/>
                <w:sz w:val="26"/>
                <w:szCs w:val="26"/>
                <w:u w:val="single"/>
                <w:lang w:val="uk-UA"/>
              </w:rPr>
            </w:pPr>
            <w:r w:rsidRPr="008F4F1A">
              <w:rPr>
                <w:rFonts w:ascii="Times New Roman" w:hAnsi="Times New Roman" w:cs="Times New Roman"/>
                <w:sz w:val="26"/>
                <w:szCs w:val="26"/>
                <w:u w:val="single"/>
                <w:lang w:val="uk-UA"/>
              </w:rPr>
              <w:tab/>
            </w:r>
            <w:r w:rsidRPr="008F4F1A">
              <w:rPr>
                <w:rFonts w:ascii="Times New Roman" w:hAnsi="Times New Roman" w:cs="Times New Roman"/>
                <w:sz w:val="26"/>
                <w:szCs w:val="26"/>
                <w:lang w:val="uk-UA"/>
              </w:rPr>
              <w:t xml:space="preserve">       </w:t>
            </w:r>
            <w:r w:rsidRPr="008F4F1A">
              <w:rPr>
                <w:rFonts w:ascii="Times New Roman" w:hAnsi="Times New Roman" w:cs="Times New Roman"/>
                <w:sz w:val="26"/>
                <w:szCs w:val="26"/>
                <w:u w:val="single"/>
                <w:lang w:val="uk-UA"/>
              </w:rPr>
              <w:t>Наталя ФЕДОРОНЧУК</w:t>
            </w:r>
          </w:p>
          <w:p w:rsidR="002405EB" w:rsidRPr="008F4F1A" w:rsidRDefault="002405EB" w:rsidP="003E12C2">
            <w:pPr>
              <w:tabs>
                <w:tab w:val="left" w:pos="454"/>
                <w:tab w:val="left" w:pos="2155"/>
              </w:tabs>
              <w:spacing w:after="0" w:line="200" w:lineRule="atLeast"/>
              <w:contextualSpacing/>
              <w:rPr>
                <w:rFonts w:ascii="Times New Roman" w:hAnsi="Times New Roman" w:cs="Times New Roman"/>
                <w:lang w:val="uk-UA"/>
              </w:rPr>
            </w:pPr>
            <w:r w:rsidRPr="008F4F1A">
              <w:rPr>
                <w:rFonts w:ascii="Times New Roman" w:hAnsi="Times New Roman" w:cs="Times New Roman"/>
                <w:lang w:val="uk-UA"/>
              </w:rPr>
              <w:t xml:space="preserve">     (підпис)</w:t>
            </w:r>
          </w:p>
        </w:tc>
      </w:tr>
    </w:tbl>
    <w:p w:rsidR="002405EB" w:rsidRPr="008F4F1A" w:rsidRDefault="002405EB" w:rsidP="002405EB">
      <w:pPr>
        <w:spacing w:after="0" w:line="240" w:lineRule="auto"/>
        <w:jc w:val="center"/>
        <w:rPr>
          <w:rFonts w:ascii="Times New Roman" w:hAnsi="Times New Roman" w:cs="Times New Roman"/>
          <w:b/>
          <w:sz w:val="28"/>
          <w:szCs w:val="28"/>
          <w:lang w:val="uk-UA"/>
        </w:rPr>
      </w:pPr>
    </w:p>
    <w:p w:rsidR="002405EB" w:rsidRPr="008F4F1A" w:rsidRDefault="002405EB" w:rsidP="002405EB">
      <w:pPr>
        <w:spacing w:after="0" w:line="240" w:lineRule="auto"/>
        <w:jc w:val="center"/>
        <w:rPr>
          <w:rFonts w:ascii="Times New Roman" w:hAnsi="Times New Roman" w:cs="Times New Roman"/>
          <w:bCs/>
          <w:sz w:val="28"/>
          <w:szCs w:val="28"/>
          <w:lang w:val="uk-UA"/>
        </w:rPr>
      </w:pPr>
    </w:p>
    <w:p w:rsidR="002405EB" w:rsidRPr="008F4F1A" w:rsidRDefault="002405EB" w:rsidP="002405EB">
      <w:pPr>
        <w:spacing w:after="0" w:line="240" w:lineRule="auto"/>
        <w:jc w:val="center"/>
        <w:rPr>
          <w:rFonts w:ascii="Times New Roman" w:hAnsi="Times New Roman" w:cs="Times New Roman"/>
          <w:bCs/>
          <w:sz w:val="28"/>
          <w:szCs w:val="28"/>
          <w:lang w:val="uk-UA"/>
        </w:rPr>
      </w:pPr>
      <w:r w:rsidRPr="008F4F1A">
        <w:rPr>
          <w:rFonts w:ascii="Times New Roman" w:hAnsi="Times New Roman" w:cs="Times New Roman"/>
          <w:bCs/>
          <w:sz w:val="28"/>
          <w:szCs w:val="28"/>
          <w:lang w:val="uk-UA"/>
        </w:rPr>
        <w:t>Одеса 2025</w:t>
      </w:r>
    </w:p>
    <w:p w:rsidR="002405EB" w:rsidRPr="008F4F1A" w:rsidRDefault="002405EB" w:rsidP="002405EB">
      <w:pPr>
        <w:spacing w:after="120" w:line="240" w:lineRule="auto"/>
        <w:jc w:val="center"/>
        <w:rPr>
          <w:rFonts w:ascii="Times New Roman" w:eastAsia="Calibri" w:hAnsi="Times New Roman" w:cs="Times New Roman"/>
          <w:sz w:val="28"/>
          <w:szCs w:val="28"/>
          <w:lang w:val="uk-UA" w:eastAsia="en-US"/>
        </w:rPr>
      </w:pPr>
      <w:r w:rsidRPr="008F4F1A">
        <w:rPr>
          <w:rFonts w:ascii="Times New Roman" w:eastAsia="Calibri" w:hAnsi="Times New Roman" w:cs="Times New Roman"/>
          <w:sz w:val="28"/>
          <w:szCs w:val="28"/>
          <w:lang w:val="uk-UA" w:eastAsia="en-US"/>
        </w:rPr>
        <w:lastRenderedPageBreak/>
        <w:t>Анотація</w:t>
      </w:r>
    </w:p>
    <w:p w:rsidR="002405EB" w:rsidRPr="008F4F1A" w:rsidRDefault="002405EB" w:rsidP="002405EB">
      <w:pPr>
        <w:spacing w:line="240" w:lineRule="auto"/>
        <w:contextualSpacing/>
        <w:jc w:val="both"/>
        <w:rPr>
          <w:rFonts w:ascii="Times New Roman" w:hAnsi="Times New Roman" w:cs="Times New Roman"/>
          <w:sz w:val="28"/>
          <w:szCs w:val="28"/>
          <w:lang w:val="uk-UA"/>
        </w:rPr>
      </w:pPr>
      <w:r w:rsidRPr="008F4F1A">
        <w:rPr>
          <w:rFonts w:ascii="Times New Roman" w:eastAsia="Calibri" w:hAnsi="Times New Roman" w:cs="Times New Roman"/>
          <w:sz w:val="28"/>
          <w:szCs w:val="28"/>
          <w:lang w:val="uk-UA" w:eastAsia="en-US"/>
        </w:rPr>
        <w:t xml:space="preserve">Нєдєлкова К. О. Морфологічні умови осадконакопичення прибережної частини морського дна (морської ділянки Біостанції ОНУ ім. І.І. Мечникова). </w:t>
      </w:r>
      <w:r w:rsidRPr="008F4F1A">
        <w:rPr>
          <w:rFonts w:ascii="Times New Roman" w:hAnsi="Times New Roman" w:cs="Times New Roman"/>
          <w:sz w:val="28"/>
          <w:szCs w:val="28"/>
          <w:lang w:val="uk-UA"/>
        </w:rPr>
        <w:t xml:space="preserve">Кваліфікаційна робота на здобуття ступеня вищої освіти «бакалавр» зі спеціальності 103 «Науки про Землю» освітньо-професійної програми «Морська геологія, гідрогеологія та інженерна геологія». </w:t>
      </w:r>
      <w:r>
        <w:rPr>
          <w:rFonts w:ascii="Times New Roman" w:hAnsi="Times New Roman" w:cs="Times New Roman"/>
          <w:sz w:val="28"/>
          <w:szCs w:val="28"/>
          <w:lang w:val="uk-UA"/>
        </w:rPr>
        <w:t>Структура</w:t>
      </w:r>
      <w:r w:rsidRPr="008F4F1A">
        <w:rPr>
          <w:rFonts w:ascii="Times New Roman" w:hAnsi="Times New Roman" w:cs="Times New Roman"/>
          <w:sz w:val="28"/>
          <w:szCs w:val="28"/>
          <w:lang w:val="uk-UA"/>
        </w:rPr>
        <w:t xml:space="preserve"> кваліфікаційн</w:t>
      </w:r>
      <w:r>
        <w:rPr>
          <w:rFonts w:ascii="Times New Roman" w:hAnsi="Times New Roman" w:cs="Times New Roman"/>
          <w:sz w:val="28"/>
          <w:szCs w:val="28"/>
          <w:lang w:val="uk-UA"/>
        </w:rPr>
        <w:t>ої</w:t>
      </w:r>
      <w:r w:rsidRPr="008F4F1A">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8F4F1A">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містить</w:t>
      </w:r>
      <w:r w:rsidRPr="008F4F1A">
        <w:rPr>
          <w:rFonts w:ascii="Times New Roman" w:hAnsi="Times New Roman" w:cs="Times New Roman"/>
          <w:sz w:val="28"/>
          <w:szCs w:val="28"/>
          <w:lang w:val="uk-UA"/>
        </w:rPr>
        <w:t xml:space="preserve"> вступ, 2 розділ</w:t>
      </w:r>
      <w:r>
        <w:rPr>
          <w:rFonts w:ascii="Times New Roman" w:hAnsi="Times New Roman" w:cs="Times New Roman"/>
          <w:sz w:val="28"/>
          <w:szCs w:val="28"/>
          <w:lang w:val="uk-UA"/>
        </w:rPr>
        <w:t>и</w:t>
      </w:r>
      <w:r w:rsidRPr="008F4F1A">
        <w:rPr>
          <w:rFonts w:ascii="Times New Roman" w:hAnsi="Times New Roman" w:cs="Times New Roman"/>
          <w:sz w:val="28"/>
          <w:szCs w:val="28"/>
          <w:lang w:val="uk-UA"/>
        </w:rPr>
        <w:t>, висновк</w:t>
      </w:r>
      <w:r>
        <w:rPr>
          <w:rFonts w:ascii="Times New Roman" w:hAnsi="Times New Roman" w:cs="Times New Roman"/>
          <w:sz w:val="28"/>
          <w:szCs w:val="28"/>
          <w:lang w:val="uk-UA"/>
        </w:rPr>
        <w:t>и</w:t>
      </w:r>
      <w:r w:rsidRPr="008F4F1A">
        <w:rPr>
          <w:rFonts w:ascii="Times New Roman" w:hAnsi="Times New Roman" w:cs="Times New Roman"/>
          <w:sz w:val="28"/>
          <w:szCs w:val="28"/>
          <w:lang w:val="uk-UA"/>
        </w:rPr>
        <w:t>, спис</w:t>
      </w:r>
      <w:r>
        <w:rPr>
          <w:rFonts w:ascii="Times New Roman" w:hAnsi="Times New Roman" w:cs="Times New Roman"/>
          <w:sz w:val="28"/>
          <w:szCs w:val="28"/>
          <w:lang w:val="uk-UA"/>
        </w:rPr>
        <w:t>о</w:t>
      </w:r>
      <w:r w:rsidRPr="008F4F1A">
        <w:rPr>
          <w:rFonts w:ascii="Times New Roman" w:hAnsi="Times New Roman" w:cs="Times New Roman"/>
          <w:sz w:val="28"/>
          <w:szCs w:val="28"/>
          <w:lang w:val="uk-UA"/>
        </w:rPr>
        <w:t xml:space="preserve">к використаних джерел. </w:t>
      </w:r>
      <w:r>
        <w:rPr>
          <w:rFonts w:ascii="Times New Roman" w:hAnsi="Times New Roman" w:cs="Times New Roman"/>
          <w:sz w:val="28"/>
          <w:szCs w:val="28"/>
          <w:lang w:val="uk-UA"/>
        </w:rPr>
        <w:t>Повний</w:t>
      </w:r>
      <w:r w:rsidRPr="008F4F1A">
        <w:rPr>
          <w:rFonts w:ascii="Times New Roman" w:hAnsi="Times New Roman" w:cs="Times New Roman"/>
          <w:sz w:val="28"/>
          <w:szCs w:val="28"/>
          <w:lang w:val="uk-UA"/>
        </w:rPr>
        <w:t xml:space="preserve"> обсяг</w:t>
      </w:r>
      <w:r>
        <w:rPr>
          <w:rFonts w:ascii="Times New Roman" w:hAnsi="Times New Roman" w:cs="Times New Roman"/>
          <w:sz w:val="28"/>
          <w:szCs w:val="28"/>
          <w:lang w:val="uk-UA"/>
        </w:rPr>
        <w:t xml:space="preserve"> роботи</w:t>
      </w:r>
      <w:r w:rsidRPr="008F4F1A">
        <w:rPr>
          <w:rFonts w:ascii="Times New Roman" w:hAnsi="Times New Roman" w:cs="Times New Roman"/>
          <w:sz w:val="28"/>
          <w:szCs w:val="28"/>
          <w:lang w:val="uk-UA"/>
        </w:rPr>
        <w:t xml:space="preserve"> становить 47 сторінок тексту</w:t>
      </w:r>
      <w:r>
        <w:rPr>
          <w:rFonts w:ascii="Times New Roman" w:hAnsi="Times New Roman" w:cs="Times New Roman"/>
          <w:sz w:val="28"/>
          <w:szCs w:val="28"/>
          <w:lang w:val="uk-UA"/>
        </w:rPr>
        <w:t xml:space="preserve"> з рисунками та списком джерел</w:t>
      </w:r>
      <w:r w:rsidRPr="008F4F1A">
        <w:rPr>
          <w:rFonts w:ascii="Times New Roman" w:hAnsi="Times New Roman" w:cs="Times New Roman"/>
          <w:sz w:val="28"/>
          <w:szCs w:val="28"/>
          <w:lang w:val="uk-UA"/>
        </w:rPr>
        <w:t>. Робота містить 22 рисунки, список джерел</w:t>
      </w:r>
      <w:r>
        <w:rPr>
          <w:rFonts w:ascii="Times New Roman" w:hAnsi="Times New Roman" w:cs="Times New Roman"/>
          <w:sz w:val="28"/>
          <w:szCs w:val="28"/>
          <w:lang w:val="uk-UA"/>
        </w:rPr>
        <w:t xml:space="preserve"> що були використані в роботі -</w:t>
      </w:r>
      <w:r w:rsidRPr="008F4F1A">
        <w:rPr>
          <w:rFonts w:ascii="Times New Roman" w:hAnsi="Times New Roman" w:cs="Times New Roman"/>
          <w:sz w:val="28"/>
          <w:szCs w:val="28"/>
          <w:lang w:val="uk-UA"/>
        </w:rPr>
        <w:t xml:space="preserve"> з 15 найменувань.</w:t>
      </w:r>
    </w:p>
    <w:p w:rsidR="002405EB" w:rsidRPr="008F4F1A" w:rsidRDefault="002405EB" w:rsidP="002405EB">
      <w:pPr>
        <w:spacing w:line="240" w:lineRule="auto"/>
        <w:contextualSpacing/>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Об’єктом дослідження  є частина геологічного середовища, а саме, донні відклади.</w:t>
      </w:r>
    </w:p>
    <w:p w:rsidR="002405EB" w:rsidRPr="008F4F1A" w:rsidRDefault="002405EB" w:rsidP="002405EB">
      <w:pPr>
        <w:spacing w:line="240" w:lineRule="auto"/>
        <w:contextualSpacing/>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Предметом дослідження є умови осадконакопичення та морфологія дна моря його прибережної частини.</w:t>
      </w:r>
    </w:p>
    <w:p w:rsidR="002405EB" w:rsidRPr="008F4F1A" w:rsidRDefault="002405EB" w:rsidP="002405EB">
      <w:pPr>
        <w:spacing w:line="240" w:lineRule="auto"/>
        <w:contextualSpacing/>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Мета роботи: дослідити морфологічні особливості умов осадконакопичення узбережжя на прикладі ділянки в районі Біостанції ОНУ ім. І.І. Мечникова для виявлення закономірностей просторового розподілу осадових порід.</w:t>
      </w:r>
    </w:p>
    <w:p w:rsidR="002405EB" w:rsidRPr="008F4F1A" w:rsidRDefault="002405EB" w:rsidP="002405EB">
      <w:pPr>
        <w:spacing w:line="240" w:lineRule="auto"/>
        <w:contextualSpacing/>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У роботі проаналізовано </w:t>
      </w:r>
      <w:bookmarkStart w:id="0" w:name="_Hlk201295170"/>
      <w:r w:rsidRPr="008F4F1A">
        <w:rPr>
          <w:rFonts w:ascii="Times New Roman" w:hAnsi="Times New Roman" w:cs="Times New Roman"/>
          <w:sz w:val="28"/>
          <w:szCs w:val="28"/>
          <w:lang w:val="uk-UA"/>
        </w:rPr>
        <w:t>умови осадконакопичення та просторовий розподіл осадів за гранулометричним складом залежно від форм рельєфу дна та морфологічних параметрів</w:t>
      </w:r>
      <w:bookmarkEnd w:id="0"/>
      <w:r w:rsidRPr="008F4F1A">
        <w:rPr>
          <w:rFonts w:ascii="Times New Roman" w:hAnsi="Times New Roman" w:cs="Times New Roman"/>
          <w:sz w:val="28"/>
          <w:szCs w:val="28"/>
          <w:lang w:val="uk-UA"/>
        </w:rPr>
        <w:t>. Отримані результати мають практичне значення для розуміння процесів морфодинаміки та оцінки геолого-екологічного стану прибережної морської зони.</w:t>
      </w:r>
    </w:p>
    <w:p w:rsidR="002405EB" w:rsidRPr="008F4F1A" w:rsidRDefault="002405EB" w:rsidP="002405EB">
      <w:pPr>
        <w:spacing w:after="0" w:line="240" w:lineRule="auto"/>
        <w:jc w:val="both"/>
        <w:rPr>
          <w:rFonts w:ascii="Times New Roman" w:hAnsi="Times New Roman" w:cs="Times New Roman"/>
          <w:bCs/>
          <w:sz w:val="28"/>
          <w:szCs w:val="28"/>
          <w:lang w:val="uk-UA"/>
        </w:rPr>
      </w:pPr>
      <w:r w:rsidRPr="008F4F1A">
        <w:rPr>
          <w:rFonts w:ascii="Times New Roman" w:hAnsi="Times New Roman" w:cs="Times New Roman"/>
          <w:bCs/>
          <w:sz w:val="28"/>
          <w:szCs w:val="28"/>
          <w:lang w:val="uk-UA"/>
        </w:rPr>
        <w:t>Nedelkova K. O. Morphological Conditions of Sediment Accumulation in the Coastal Area of the Seafloor (Marine Area of the I.I. Mechnikov Odesa National University Biostation). Bachelor's qualification thesis for obtaining the degree of higher education "Bachelor" in specialty 103 "Earth Sciences" under the educational and professional program "Marine Geology, Hydrogeology and Engineering Geology".</w:t>
      </w:r>
    </w:p>
    <w:p w:rsidR="002405EB" w:rsidRPr="008F4F1A" w:rsidRDefault="002405EB" w:rsidP="002405EB">
      <w:pPr>
        <w:spacing w:after="0" w:line="240" w:lineRule="auto"/>
        <w:jc w:val="both"/>
        <w:rPr>
          <w:rFonts w:ascii="Times New Roman" w:hAnsi="Times New Roman" w:cs="Times New Roman"/>
          <w:bCs/>
          <w:sz w:val="28"/>
          <w:szCs w:val="28"/>
          <w:lang w:val="uk-UA"/>
        </w:rPr>
      </w:pPr>
      <w:r w:rsidRPr="008F4F1A">
        <w:rPr>
          <w:rFonts w:ascii="Times New Roman" w:hAnsi="Times New Roman" w:cs="Times New Roman"/>
          <w:bCs/>
          <w:sz w:val="28"/>
          <w:szCs w:val="28"/>
          <w:lang w:val="uk-UA"/>
        </w:rPr>
        <w:t>The bachelor's thesis consists of an introduction, two chapters, conclusions, and a list of references. The total volume of the work is 47 pages of printed text. It includes 22 illustrations and a reference list containing 15 sources.</w:t>
      </w:r>
    </w:p>
    <w:p w:rsidR="002405EB" w:rsidRPr="008F4F1A" w:rsidRDefault="002405EB" w:rsidP="002405EB">
      <w:pPr>
        <w:spacing w:after="0" w:line="240" w:lineRule="auto"/>
        <w:jc w:val="both"/>
        <w:rPr>
          <w:rFonts w:ascii="Times New Roman" w:hAnsi="Times New Roman" w:cs="Times New Roman"/>
          <w:bCs/>
          <w:sz w:val="28"/>
          <w:szCs w:val="28"/>
          <w:lang w:val="uk-UA"/>
        </w:rPr>
      </w:pPr>
      <w:r w:rsidRPr="008F4F1A">
        <w:rPr>
          <w:rFonts w:ascii="Times New Roman" w:hAnsi="Times New Roman" w:cs="Times New Roman"/>
          <w:bCs/>
          <w:sz w:val="28"/>
          <w:szCs w:val="28"/>
          <w:lang w:val="uk-UA"/>
        </w:rPr>
        <w:t>The object of the study is a segment of the geological environment, namely bottom sediments.</w:t>
      </w:r>
    </w:p>
    <w:p w:rsidR="002405EB" w:rsidRPr="008F4F1A" w:rsidRDefault="002405EB" w:rsidP="002405EB">
      <w:pPr>
        <w:spacing w:after="0" w:line="240" w:lineRule="auto"/>
        <w:jc w:val="both"/>
        <w:rPr>
          <w:rFonts w:ascii="Times New Roman" w:hAnsi="Times New Roman" w:cs="Times New Roman"/>
          <w:bCs/>
          <w:sz w:val="28"/>
          <w:szCs w:val="28"/>
          <w:lang w:val="uk-UA"/>
        </w:rPr>
      </w:pPr>
      <w:r w:rsidRPr="008F4F1A">
        <w:rPr>
          <w:rFonts w:ascii="Times New Roman" w:hAnsi="Times New Roman" w:cs="Times New Roman"/>
          <w:bCs/>
          <w:sz w:val="28"/>
          <w:szCs w:val="28"/>
          <w:lang w:val="uk-UA"/>
        </w:rPr>
        <w:t>The subject of the study is the conditions of sediment accumulation and the morphology of the coastal part of the seafloor.</w:t>
      </w:r>
    </w:p>
    <w:p w:rsidR="002405EB" w:rsidRPr="008F4F1A" w:rsidRDefault="002405EB" w:rsidP="002405EB">
      <w:pPr>
        <w:spacing w:after="0" w:line="240" w:lineRule="auto"/>
        <w:jc w:val="both"/>
        <w:rPr>
          <w:rFonts w:ascii="Times New Roman" w:hAnsi="Times New Roman" w:cs="Times New Roman"/>
          <w:bCs/>
          <w:sz w:val="28"/>
          <w:szCs w:val="28"/>
          <w:lang w:val="uk-UA"/>
        </w:rPr>
      </w:pPr>
      <w:r w:rsidRPr="008F4F1A">
        <w:rPr>
          <w:rFonts w:ascii="Times New Roman" w:hAnsi="Times New Roman" w:cs="Times New Roman"/>
          <w:bCs/>
          <w:sz w:val="28"/>
          <w:szCs w:val="28"/>
          <w:lang w:val="uk-UA"/>
        </w:rPr>
        <w:t>The aim of the thesis is to investigate the morphological features of sediment accumulation processes in the coastal zone based on the example of the marine area near the ONU Biological Station named after I.I. Mechnikov, in order to identify patterns of spatial distribution of sedimentary deposits.</w:t>
      </w:r>
    </w:p>
    <w:p w:rsidR="002405EB" w:rsidRPr="008F4F1A" w:rsidRDefault="002405EB" w:rsidP="002405EB">
      <w:pPr>
        <w:spacing w:after="0" w:line="240" w:lineRule="auto"/>
        <w:jc w:val="both"/>
        <w:rPr>
          <w:rFonts w:ascii="Times New Roman" w:hAnsi="Times New Roman" w:cs="Times New Roman"/>
          <w:b/>
          <w:sz w:val="28"/>
          <w:szCs w:val="28"/>
          <w:lang w:val="uk-UA"/>
        </w:rPr>
      </w:pPr>
      <w:r w:rsidRPr="008F4F1A">
        <w:rPr>
          <w:rFonts w:ascii="Times New Roman" w:hAnsi="Times New Roman" w:cs="Times New Roman"/>
          <w:bCs/>
          <w:sz w:val="28"/>
          <w:szCs w:val="28"/>
          <w:lang w:val="uk-UA"/>
        </w:rPr>
        <w:t>The research analyzes the conditions of sediment accumulation and the spatial distribution of sediments by grain size composition in relation to bottom relief forms and morphological parameters. The obtained results are significant for understanding morphodynamic processes and assessing the geological and ecological state of the coastal marine zone.</w:t>
      </w:r>
      <w:r w:rsidRPr="008F4F1A">
        <w:rPr>
          <w:rFonts w:ascii="Times New Roman" w:hAnsi="Times New Roman" w:cs="Times New Roman"/>
          <w:b/>
          <w:sz w:val="28"/>
          <w:szCs w:val="28"/>
          <w:lang w:val="uk-UA"/>
        </w:rPr>
        <w:br w:type="page"/>
      </w:r>
    </w:p>
    <w:p w:rsidR="002405EB" w:rsidRPr="008F4F1A" w:rsidRDefault="002405EB" w:rsidP="002405EB">
      <w:pPr>
        <w:spacing w:after="0" w:line="240" w:lineRule="auto"/>
        <w:jc w:val="center"/>
        <w:rPr>
          <w:rFonts w:ascii="Times New Roman" w:hAnsi="Times New Roman" w:cs="Times New Roman"/>
          <w:b/>
          <w:sz w:val="28"/>
          <w:szCs w:val="28"/>
          <w:lang w:val="uk-UA"/>
        </w:rPr>
      </w:pPr>
      <w:r w:rsidRPr="008F4F1A">
        <w:rPr>
          <w:rFonts w:ascii="Times New Roman" w:hAnsi="Times New Roman" w:cs="Times New Roman"/>
          <w:b/>
          <w:sz w:val="28"/>
          <w:szCs w:val="28"/>
          <w:lang w:val="uk-UA"/>
        </w:rPr>
        <w:lastRenderedPageBreak/>
        <w:t>ЗМІСТ</w:t>
      </w:r>
    </w:p>
    <w:sdt>
      <w:sdtPr>
        <w:rPr>
          <w:rFonts w:asciiTheme="minorHAnsi" w:eastAsiaTheme="minorEastAsia" w:hAnsiTheme="minorHAnsi" w:cstheme="minorBidi"/>
          <w:color w:val="auto"/>
          <w:sz w:val="22"/>
          <w:szCs w:val="22"/>
          <w:lang w:val="uk-UA"/>
        </w:rPr>
        <w:id w:val="-2078581110"/>
        <w:docPartObj>
          <w:docPartGallery w:val="Table of Contents"/>
          <w:docPartUnique/>
        </w:docPartObj>
      </w:sdtPr>
      <w:sdtEndPr>
        <w:rPr>
          <w:b/>
          <w:bCs/>
        </w:rPr>
      </w:sdtEndPr>
      <w:sdtContent>
        <w:p w:rsidR="002405EB" w:rsidRPr="008F4F1A" w:rsidRDefault="002405EB" w:rsidP="002405EB">
          <w:pPr>
            <w:pStyle w:val="a5"/>
            <w:spacing w:line="360" w:lineRule="auto"/>
            <w:rPr>
              <w:rFonts w:ascii="Times New Roman" w:hAnsi="Times New Roman" w:cs="Times New Roman"/>
              <w:sz w:val="28"/>
              <w:szCs w:val="28"/>
              <w:lang w:val="uk-UA"/>
            </w:rPr>
          </w:pPr>
        </w:p>
        <w:p w:rsidR="002405EB" w:rsidRPr="008F4F1A" w:rsidRDefault="002405EB" w:rsidP="002405EB">
          <w:pPr>
            <w:pStyle w:val="11"/>
            <w:tabs>
              <w:tab w:val="right" w:leader="dot" w:pos="9345"/>
            </w:tabs>
            <w:spacing w:line="360" w:lineRule="auto"/>
            <w:rPr>
              <w:rFonts w:ascii="Times New Roman" w:hAnsi="Times New Roman" w:cs="Times New Roman"/>
              <w:noProof/>
              <w:sz w:val="28"/>
              <w:szCs w:val="28"/>
              <w:lang w:val="uk-UA"/>
            </w:rPr>
          </w:pPr>
          <w:r w:rsidRPr="008F4F1A">
            <w:rPr>
              <w:rFonts w:ascii="Times New Roman" w:hAnsi="Times New Roman" w:cs="Times New Roman"/>
              <w:sz w:val="28"/>
              <w:szCs w:val="28"/>
              <w:lang w:val="uk-UA"/>
            </w:rPr>
            <w:fldChar w:fldCharType="begin"/>
          </w:r>
          <w:r w:rsidRPr="008F4F1A">
            <w:rPr>
              <w:rFonts w:ascii="Times New Roman" w:hAnsi="Times New Roman" w:cs="Times New Roman"/>
              <w:sz w:val="28"/>
              <w:szCs w:val="28"/>
              <w:lang w:val="uk-UA"/>
            </w:rPr>
            <w:instrText xml:space="preserve"> TOC \o "1-3" \h \z \u </w:instrText>
          </w:r>
          <w:r w:rsidRPr="008F4F1A">
            <w:rPr>
              <w:rFonts w:ascii="Times New Roman" w:hAnsi="Times New Roman" w:cs="Times New Roman"/>
              <w:sz w:val="28"/>
              <w:szCs w:val="28"/>
              <w:lang w:val="uk-UA"/>
            </w:rPr>
            <w:fldChar w:fldCharType="separate"/>
          </w:r>
          <w:hyperlink w:anchor="_Toc201292740" w:history="1">
            <w:r w:rsidRPr="008F4F1A">
              <w:rPr>
                <w:rStyle w:val="a3"/>
                <w:rFonts w:ascii="Times New Roman" w:hAnsi="Times New Roman" w:cs="Times New Roman"/>
                <w:noProof/>
                <w:sz w:val="28"/>
                <w:szCs w:val="28"/>
                <w:lang w:val="uk-UA"/>
              </w:rPr>
              <w:t>ВСТУП</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_Toc201292740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4</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11"/>
            <w:tabs>
              <w:tab w:val="right" w:leader="dot" w:pos="9345"/>
            </w:tabs>
            <w:spacing w:line="360" w:lineRule="auto"/>
            <w:rPr>
              <w:rFonts w:ascii="Times New Roman" w:hAnsi="Times New Roman" w:cs="Times New Roman"/>
              <w:noProof/>
              <w:sz w:val="28"/>
              <w:szCs w:val="28"/>
              <w:lang w:val="uk-UA"/>
            </w:rPr>
          </w:pPr>
          <w:hyperlink w:anchor="_Toc201292741" w:history="1">
            <w:r w:rsidRPr="008F4F1A">
              <w:rPr>
                <w:rStyle w:val="a3"/>
                <w:rFonts w:ascii="Times New Roman" w:hAnsi="Times New Roman" w:cs="Times New Roman"/>
                <w:noProof/>
                <w:sz w:val="28"/>
                <w:szCs w:val="28"/>
                <w:lang w:val="uk-UA"/>
              </w:rPr>
              <w:t>1. ЗАГАЛЬНА ХАРАКТЕРИСТИКА</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_Toc201292741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6</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2" w:history="1">
            <w:r w:rsidRPr="008F4F1A">
              <w:rPr>
                <w:rStyle w:val="a3"/>
                <w:rFonts w:ascii="Times New Roman" w:hAnsi="Times New Roman" w:cs="Times New Roman"/>
                <w:noProof/>
                <w:sz w:val="28"/>
                <w:szCs w:val="28"/>
                <w:lang w:val="uk-UA"/>
              </w:rPr>
              <w:t>1.1. Фізико-географічні умови</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_Toc201292742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6</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3" w:history="1">
            <w:r w:rsidRPr="008F4F1A">
              <w:rPr>
                <w:rStyle w:val="a3"/>
                <w:rFonts w:ascii="Times New Roman" w:hAnsi="Times New Roman" w:cs="Times New Roman"/>
                <w:noProof/>
                <w:sz w:val="28"/>
                <w:szCs w:val="28"/>
                <w:lang w:val="uk-UA"/>
              </w:rPr>
              <w:t>1.2. Геоморфологічні умови</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_Toc201292743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9</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4" w:history="1">
            <w:r w:rsidRPr="008F4F1A">
              <w:rPr>
                <w:rStyle w:val="a3"/>
                <w:rFonts w:ascii="Times New Roman" w:hAnsi="Times New Roman" w:cs="Times New Roman"/>
                <w:noProof/>
                <w:sz w:val="28"/>
                <w:szCs w:val="28"/>
                <w:lang w:val="uk-UA"/>
              </w:rPr>
              <w:t>1.3. Геологічна будова</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_Toc201292744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13</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5" w:history="1">
            <w:r w:rsidRPr="008F4F1A">
              <w:rPr>
                <w:rStyle w:val="a3"/>
                <w:rFonts w:ascii="Times New Roman" w:hAnsi="Times New Roman" w:cs="Times New Roman"/>
                <w:noProof/>
                <w:sz w:val="28"/>
                <w:szCs w:val="28"/>
                <w:lang w:val="uk-UA"/>
              </w:rPr>
              <w:t>1.4 Гідрогеологічні умови</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_Toc201292745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21</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6" w:history="1">
            <w:r w:rsidRPr="008F4F1A">
              <w:rPr>
                <w:rStyle w:val="a3"/>
                <w:rFonts w:ascii="Times New Roman" w:hAnsi="Times New Roman" w:cs="Times New Roman"/>
                <w:noProof/>
                <w:sz w:val="28"/>
                <w:szCs w:val="28"/>
                <w:lang w:val="uk-UA"/>
              </w:rPr>
              <w:t>1.5 Інженерно-геологічні процеси та явища</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_Toc201292746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23</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11"/>
            <w:tabs>
              <w:tab w:val="right" w:leader="dot" w:pos="9345"/>
            </w:tabs>
            <w:spacing w:line="360" w:lineRule="auto"/>
            <w:rPr>
              <w:rFonts w:ascii="Times New Roman" w:hAnsi="Times New Roman" w:cs="Times New Roman"/>
              <w:noProof/>
              <w:sz w:val="28"/>
              <w:szCs w:val="28"/>
              <w:lang w:val="uk-UA"/>
            </w:rPr>
          </w:pPr>
          <w:hyperlink w:anchor="_Toc201292747" w:history="1">
            <w:r w:rsidRPr="008F4F1A">
              <w:rPr>
                <w:rStyle w:val="a3"/>
                <w:rFonts w:ascii="Times New Roman" w:hAnsi="Times New Roman" w:cs="Times New Roman"/>
                <w:bCs/>
                <w:noProof/>
                <w:sz w:val="28"/>
                <w:szCs w:val="28"/>
                <w:lang w:val="uk-UA"/>
              </w:rPr>
              <w:t>2. ДОСЛІДЖЕННЯ УМОВ ОСАДКОНАКОПИЧЕННЯ</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_Toc201292747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28</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8" w:history="1">
            <w:r w:rsidRPr="008F4F1A">
              <w:rPr>
                <w:rStyle w:val="a3"/>
                <w:rFonts w:ascii="Times New Roman" w:hAnsi="Times New Roman" w:cs="Times New Roman"/>
                <w:noProof/>
                <w:sz w:val="28"/>
                <w:szCs w:val="28"/>
                <w:lang w:val="uk-UA"/>
              </w:rPr>
              <w:t>2. 1 Загальна характеристика ділянки досліджень</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_Toc201292748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28</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49" w:history="1">
            <w:r w:rsidRPr="008F4F1A">
              <w:rPr>
                <w:rStyle w:val="a3"/>
                <w:rFonts w:ascii="Times New Roman" w:hAnsi="Times New Roman" w:cs="Times New Roman"/>
                <w:noProof/>
                <w:sz w:val="28"/>
                <w:szCs w:val="28"/>
                <w:lang w:val="uk-UA"/>
              </w:rPr>
              <w:t>2.2 Батиметричні дослідження</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_Toc201292749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31</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2"/>
            <w:tabs>
              <w:tab w:val="right" w:leader="dot" w:pos="9345"/>
            </w:tabs>
            <w:spacing w:line="360" w:lineRule="auto"/>
            <w:rPr>
              <w:rFonts w:ascii="Times New Roman" w:hAnsi="Times New Roman" w:cs="Times New Roman"/>
              <w:noProof/>
              <w:sz w:val="28"/>
              <w:szCs w:val="28"/>
              <w:lang w:val="uk-UA"/>
            </w:rPr>
          </w:pPr>
          <w:hyperlink w:anchor="_Toc201292750" w:history="1">
            <w:r w:rsidRPr="008F4F1A">
              <w:rPr>
                <w:rStyle w:val="a3"/>
                <w:rFonts w:ascii="Times New Roman" w:hAnsi="Times New Roman" w:cs="Times New Roman"/>
                <w:noProof/>
                <w:sz w:val="28"/>
                <w:szCs w:val="28"/>
                <w:lang w:val="uk-UA"/>
              </w:rPr>
              <w:t>2.3 Просторовий аналіз умов осадконакопичення</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_Toc201292750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32</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11"/>
            <w:tabs>
              <w:tab w:val="right" w:leader="dot" w:pos="9345"/>
            </w:tabs>
            <w:spacing w:line="360" w:lineRule="auto"/>
            <w:rPr>
              <w:rFonts w:ascii="Times New Roman" w:hAnsi="Times New Roman" w:cs="Times New Roman"/>
              <w:noProof/>
              <w:sz w:val="28"/>
              <w:szCs w:val="28"/>
              <w:lang w:val="uk-UA"/>
            </w:rPr>
          </w:pPr>
          <w:hyperlink w:anchor="_Toc201292751" w:history="1">
            <w:r w:rsidRPr="008F4F1A">
              <w:rPr>
                <w:rStyle w:val="a3"/>
                <w:rFonts w:ascii="Times New Roman" w:hAnsi="Times New Roman" w:cs="Times New Roman"/>
                <w:noProof/>
                <w:sz w:val="28"/>
                <w:szCs w:val="28"/>
                <w:lang w:val="uk-UA"/>
              </w:rPr>
              <w:t>ВИСНОВКИ</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_Toc201292751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45</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pStyle w:val="11"/>
            <w:tabs>
              <w:tab w:val="right" w:leader="dot" w:pos="9345"/>
            </w:tabs>
            <w:spacing w:line="360" w:lineRule="auto"/>
            <w:rPr>
              <w:rFonts w:ascii="Times New Roman" w:hAnsi="Times New Roman" w:cs="Times New Roman"/>
              <w:noProof/>
              <w:sz w:val="28"/>
              <w:szCs w:val="28"/>
              <w:lang w:val="uk-UA"/>
            </w:rPr>
          </w:pPr>
          <w:hyperlink w:anchor="_Toc201292752" w:history="1">
            <w:r w:rsidRPr="008F4F1A">
              <w:rPr>
                <w:rStyle w:val="a3"/>
                <w:rFonts w:ascii="Times New Roman" w:hAnsi="Times New Roman" w:cs="Times New Roman"/>
                <w:noProof/>
                <w:sz w:val="28"/>
                <w:szCs w:val="28"/>
                <w:lang w:val="uk-UA"/>
              </w:rPr>
              <w:t>СПИСОК ВИКОРИСТАНИХ ДЖЕРЕЛ</w:t>
            </w:r>
            <w:r w:rsidRPr="008F4F1A">
              <w:rPr>
                <w:rFonts w:ascii="Times New Roman" w:hAnsi="Times New Roman" w:cs="Times New Roman"/>
                <w:noProof/>
                <w:webHidden/>
                <w:sz w:val="28"/>
                <w:szCs w:val="28"/>
                <w:lang w:val="uk-UA"/>
              </w:rPr>
              <w:tab/>
            </w:r>
            <w:r w:rsidRPr="008F4F1A">
              <w:rPr>
                <w:rFonts w:ascii="Times New Roman" w:hAnsi="Times New Roman" w:cs="Times New Roman"/>
                <w:noProof/>
                <w:webHidden/>
                <w:sz w:val="28"/>
                <w:szCs w:val="28"/>
                <w:lang w:val="uk-UA"/>
              </w:rPr>
              <w:fldChar w:fldCharType="begin"/>
            </w:r>
            <w:r w:rsidRPr="008F4F1A">
              <w:rPr>
                <w:rFonts w:ascii="Times New Roman" w:hAnsi="Times New Roman" w:cs="Times New Roman"/>
                <w:noProof/>
                <w:webHidden/>
                <w:sz w:val="28"/>
                <w:szCs w:val="28"/>
                <w:lang w:val="uk-UA"/>
              </w:rPr>
              <w:instrText xml:space="preserve"> PAGEREF _Toc201292752 \h </w:instrText>
            </w:r>
            <w:r w:rsidRPr="008F4F1A">
              <w:rPr>
                <w:rFonts w:ascii="Times New Roman" w:hAnsi="Times New Roman" w:cs="Times New Roman"/>
                <w:noProof/>
                <w:webHidden/>
                <w:sz w:val="28"/>
                <w:szCs w:val="28"/>
                <w:lang w:val="uk-UA"/>
              </w:rPr>
            </w:r>
            <w:r w:rsidRPr="008F4F1A">
              <w:rPr>
                <w:rFonts w:ascii="Times New Roman" w:hAnsi="Times New Roman" w:cs="Times New Roman"/>
                <w:noProof/>
                <w:webHidden/>
                <w:sz w:val="28"/>
                <w:szCs w:val="28"/>
                <w:lang w:val="uk-UA"/>
              </w:rPr>
              <w:fldChar w:fldCharType="separate"/>
            </w:r>
            <w:r>
              <w:rPr>
                <w:rFonts w:ascii="Times New Roman" w:hAnsi="Times New Roman" w:cs="Times New Roman"/>
                <w:noProof/>
                <w:webHidden/>
                <w:sz w:val="28"/>
                <w:szCs w:val="28"/>
                <w:lang w:val="uk-UA"/>
              </w:rPr>
              <w:t>47</w:t>
            </w:r>
            <w:r w:rsidRPr="008F4F1A">
              <w:rPr>
                <w:rFonts w:ascii="Times New Roman" w:hAnsi="Times New Roman" w:cs="Times New Roman"/>
                <w:noProof/>
                <w:webHidden/>
                <w:sz w:val="28"/>
                <w:szCs w:val="28"/>
                <w:lang w:val="uk-UA"/>
              </w:rPr>
              <w:fldChar w:fldCharType="end"/>
            </w:r>
          </w:hyperlink>
        </w:p>
        <w:p w:rsidR="002405EB" w:rsidRPr="008F4F1A" w:rsidRDefault="002405EB" w:rsidP="002405EB">
          <w:pPr>
            <w:spacing w:line="360" w:lineRule="auto"/>
            <w:rPr>
              <w:lang w:val="uk-UA"/>
            </w:rPr>
          </w:pPr>
          <w:r w:rsidRPr="008F4F1A">
            <w:rPr>
              <w:rFonts w:ascii="Times New Roman" w:hAnsi="Times New Roman" w:cs="Times New Roman"/>
              <w:b/>
              <w:bCs/>
              <w:sz w:val="28"/>
              <w:szCs w:val="28"/>
              <w:lang w:val="uk-UA"/>
            </w:rPr>
            <w:fldChar w:fldCharType="end"/>
          </w:r>
        </w:p>
      </w:sdtContent>
    </w:sdt>
    <w:p w:rsidR="002405EB" w:rsidRPr="008F4F1A" w:rsidRDefault="002405EB" w:rsidP="002405EB">
      <w:pPr>
        <w:rPr>
          <w:rFonts w:ascii="Times New Roman" w:hAnsi="Times New Roman" w:cs="Times New Roman"/>
          <w:sz w:val="28"/>
          <w:szCs w:val="28"/>
          <w:lang w:val="uk-UA"/>
        </w:rPr>
      </w:pPr>
      <w:r w:rsidRPr="008F4F1A">
        <w:rPr>
          <w:rFonts w:ascii="Times New Roman" w:hAnsi="Times New Roman" w:cs="Times New Roman"/>
          <w:sz w:val="28"/>
          <w:szCs w:val="28"/>
          <w:lang w:val="uk-UA"/>
        </w:rPr>
        <w:br w:type="page"/>
      </w:r>
    </w:p>
    <w:p w:rsidR="002405EB" w:rsidRPr="008F4F1A" w:rsidRDefault="002405EB" w:rsidP="002405EB">
      <w:pPr>
        <w:pStyle w:val="1"/>
        <w:rPr>
          <w:lang w:val="uk-UA"/>
        </w:rPr>
      </w:pPr>
      <w:bookmarkStart w:id="1" w:name="_Toc201292740"/>
      <w:r w:rsidRPr="008F4F1A">
        <w:rPr>
          <w:lang w:val="uk-UA"/>
        </w:rPr>
        <w:lastRenderedPageBreak/>
        <w:t>ВСТУП</w:t>
      </w:r>
      <w:bookmarkEnd w:id="1"/>
    </w:p>
    <w:p w:rsidR="002405EB" w:rsidRPr="008F4F1A" w:rsidRDefault="002405EB" w:rsidP="002405EB">
      <w:pPr>
        <w:spacing w:after="0" w:line="360" w:lineRule="auto"/>
        <w:ind w:firstLine="709"/>
        <w:jc w:val="both"/>
        <w:rPr>
          <w:rFonts w:ascii="Times New Roman" w:hAnsi="Times New Roman" w:cs="Times New Roman"/>
          <w:b/>
          <w:sz w:val="28"/>
          <w:szCs w:val="28"/>
          <w:lang w:val="uk-UA"/>
        </w:rPr>
      </w:pPr>
      <w:r w:rsidRPr="008F4F1A">
        <w:rPr>
          <w:rFonts w:ascii="Times New Roman" w:hAnsi="Times New Roman" w:cs="Times New Roman"/>
          <w:b/>
          <w:sz w:val="28"/>
          <w:szCs w:val="28"/>
          <w:lang w:val="uk-UA"/>
        </w:rPr>
        <w:t>Актуальність роботи.</w:t>
      </w:r>
      <w:r w:rsidRPr="008F4F1A">
        <w:rPr>
          <w:rFonts w:ascii="Times New Roman" w:hAnsi="Times New Roman" w:cs="Times New Roman"/>
          <w:bCs/>
          <w:sz w:val="28"/>
          <w:szCs w:val="28"/>
          <w:lang w:val="uk-UA"/>
        </w:rPr>
        <w:t xml:space="preserve">. Берегова смуга моря є частиною інтенсивного освоєння, особливо в межах міської агломерації, та знаходиться в зоні впливу природних та техногенних процесів, які суттєво впливають на морфологію, умови формування та форму морського дна. Вивчення умов осадконакопичення та розподілу донних відкладів має велике значення для планування господарчої діяльності, проектування інженерних споруд та берегозахисних заходів.    Район Біостанції ОНУ є типовим прикладом узбережжя з вираженими динамічними змінами, тому дослідження його морфологічних особливостей та умов осадконакопичення має важливе значення для забезпечення інженерної безпеки та екологічної стабільності регіону. </w:t>
      </w:r>
    </w:p>
    <w:p w:rsidR="002405EB" w:rsidRPr="008F4F1A" w:rsidRDefault="002405EB" w:rsidP="002405EB">
      <w:pPr>
        <w:spacing w:after="0" w:line="360" w:lineRule="auto"/>
        <w:ind w:firstLine="709"/>
        <w:jc w:val="both"/>
        <w:rPr>
          <w:rFonts w:ascii="Times New Roman" w:hAnsi="Times New Roman" w:cs="Times New Roman"/>
          <w:bCs/>
          <w:sz w:val="28"/>
          <w:szCs w:val="28"/>
          <w:lang w:val="uk-UA"/>
        </w:rPr>
      </w:pPr>
      <w:r w:rsidRPr="008F4F1A">
        <w:rPr>
          <w:rFonts w:ascii="Times New Roman" w:hAnsi="Times New Roman" w:cs="Times New Roman"/>
          <w:b/>
          <w:sz w:val="28"/>
          <w:szCs w:val="28"/>
          <w:lang w:val="uk-UA"/>
        </w:rPr>
        <w:t xml:space="preserve">Об’єктом дослідження </w:t>
      </w:r>
      <w:r w:rsidRPr="008F4F1A">
        <w:rPr>
          <w:rFonts w:ascii="Times New Roman" w:hAnsi="Times New Roman" w:cs="Times New Roman"/>
          <w:bCs/>
          <w:sz w:val="28"/>
          <w:szCs w:val="28"/>
          <w:lang w:val="uk-UA"/>
        </w:rPr>
        <w:t xml:space="preserve"> є частина геологічного середовища, а саме, донні відклади.</w:t>
      </w:r>
    </w:p>
    <w:p w:rsidR="002405EB" w:rsidRPr="008F4F1A" w:rsidRDefault="002405EB" w:rsidP="002405EB">
      <w:pPr>
        <w:spacing w:after="0" w:line="360" w:lineRule="auto"/>
        <w:ind w:firstLine="709"/>
        <w:jc w:val="both"/>
        <w:rPr>
          <w:rFonts w:ascii="Times New Roman" w:hAnsi="Times New Roman" w:cs="Times New Roman"/>
          <w:sz w:val="28"/>
          <w:szCs w:val="28"/>
          <w:lang w:val="uk-UA"/>
        </w:rPr>
      </w:pPr>
      <w:r w:rsidRPr="008F4F1A">
        <w:rPr>
          <w:rFonts w:ascii="Times New Roman" w:hAnsi="Times New Roman" w:cs="Times New Roman"/>
          <w:b/>
          <w:bCs/>
          <w:sz w:val="28"/>
          <w:szCs w:val="28"/>
          <w:lang w:val="uk-UA"/>
        </w:rPr>
        <w:t>Предметом дослідження</w:t>
      </w:r>
      <w:r w:rsidRPr="008F4F1A">
        <w:rPr>
          <w:rFonts w:ascii="Times New Roman" w:hAnsi="Times New Roman" w:cs="Times New Roman"/>
          <w:sz w:val="28"/>
          <w:szCs w:val="28"/>
          <w:lang w:val="uk-UA"/>
        </w:rPr>
        <w:t xml:space="preserve"> є умови осадконакопичення та морфологія дна моря його прибережної частини.</w:t>
      </w:r>
    </w:p>
    <w:p w:rsidR="002405EB" w:rsidRPr="008F4F1A" w:rsidRDefault="002405EB" w:rsidP="002405EB">
      <w:pPr>
        <w:spacing w:after="0" w:line="360" w:lineRule="auto"/>
        <w:ind w:firstLine="709"/>
        <w:jc w:val="both"/>
        <w:rPr>
          <w:rFonts w:ascii="Times New Roman" w:hAnsi="Times New Roman" w:cs="Times New Roman"/>
          <w:bCs/>
          <w:sz w:val="28"/>
          <w:szCs w:val="28"/>
          <w:lang w:val="uk-UA"/>
        </w:rPr>
      </w:pPr>
      <w:r w:rsidRPr="008F4F1A">
        <w:rPr>
          <w:rFonts w:ascii="Times New Roman" w:hAnsi="Times New Roman" w:cs="Times New Roman"/>
          <w:b/>
          <w:sz w:val="28"/>
          <w:szCs w:val="28"/>
          <w:lang w:val="uk-UA"/>
        </w:rPr>
        <w:t xml:space="preserve">Мета роботи -- </w:t>
      </w:r>
      <w:r w:rsidRPr="008F4F1A">
        <w:rPr>
          <w:rFonts w:ascii="Times New Roman" w:hAnsi="Times New Roman" w:cs="Times New Roman"/>
          <w:bCs/>
          <w:sz w:val="28"/>
          <w:szCs w:val="28"/>
          <w:lang w:val="uk-UA"/>
        </w:rPr>
        <w:t>дослідити морфологічні особливості умов осадконакопичення узбережжя на прикладі ділянки в районі Біостанції ОНУ ім. І.І. Мечникова для виявлення закономірностей просторового розподілу осадових порід.</w:t>
      </w:r>
    </w:p>
    <w:p w:rsidR="002405EB" w:rsidRPr="008F4F1A" w:rsidRDefault="002405EB" w:rsidP="002405EB">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 </w:t>
      </w:r>
    </w:p>
    <w:p w:rsidR="002405EB" w:rsidRPr="008F4F1A" w:rsidRDefault="002405EB" w:rsidP="002405EB">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Для досягнення мети роботи були вирішені такі завдання: </w:t>
      </w:r>
    </w:p>
    <w:p w:rsidR="002405EB" w:rsidRPr="008F4F1A" w:rsidRDefault="002405EB" w:rsidP="002405EB">
      <w:pPr>
        <w:pStyle w:val="a4"/>
        <w:numPr>
          <w:ilvl w:val="0"/>
          <w:numId w:val="1"/>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Надати регіональну загально-геологічну характеристику Одеської області. </w:t>
      </w:r>
    </w:p>
    <w:p w:rsidR="002405EB" w:rsidRPr="008F4F1A" w:rsidRDefault="002405EB" w:rsidP="002405EB">
      <w:pPr>
        <w:pStyle w:val="a4"/>
        <w:numPr>
          <w:ilvl w:val="0"/>
          <w:numId w:val="1"/>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Надати загальну характеристику ділянки досліджень. Дослідити особливості геологічної будови ділянки. </w:t>
      </w:r>
    </w:p>
    <w:p w:rsidR="002405EB" w:rsidRPr="008F4F1A" w:rsidRDefault="002405EB" w:rsidP="002405EB">
      <w:pPr>
        <w:pStyle w:val="a4"/>
        <w:numPr>
          <w:ilvl w:val="0"/>
          <w:numId w:val="1"/>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Охарактеризувати рельєф та морфологічну структуру прибережної морської зони.</w:t>
      </w:r>
    </w:p>
    <w:p w:rsidR="002405EB" w:rsidRPr="008F4F1A" w:rsidRDefault="002405EB" w:rsidP="002405EB">
      <w:pPr>
        <w:pStyle w:val="a4"/>
        <w:numPr>
          <w:ilvl w:val="0"/>
          <w:numId w:val="1"/>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Надати аналіз процесів осадконакопичення та факторів, що впливають на їхню інтенсивність.</w:t>
      </w:r>
    </w:p>
    <w:p w:rsidR="002405EB" w:rsidRPr="008F4F1A" w:rsidRDefault="002405EB" w:rsidP="002405EB">
      <w:pPr>
        <w:pStyle w:val="a4"/>
        <w:spacing w:after="0" w:line="360" w:lineRule="auto"/>
        <w:ind w:left="502"/>
        <w:jc w:val="both"/>
        <w:rPr>
          <w:rFonts w:ascii="Times New Roman" w:hAnsi="Times New Roman" w:cs="Times New Roman"/>
          <w:sz w:val="28"/>
          <w:szCs w:val="28"/>
          <w:lang w:val="uk-UA"/>
        </w:rPr>
      </w:pPr>
    </w:p>
    <w:p w:rsidR="002405EB" w:rsidRPr="008F4F1A" w:rsidRDefault="002405EB" w:rsidP="002405EB">
      <w:pPr>
        <w:spacing w:after="0" w:line="360" w:lineRule="auto"/>
        <w:ind w:left="142" w:firstLine="709"/>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lastRenderedPageBreak/>
        <w:t xml:space="preserve">У процесі виконання роботи використовувалися методи геологічного вивчення донних відкладів (гранулометричного складу порід), геоморфологічного аналізу, картування, інтерпретації супутникових даних, за допомогою програмного комплексу ArcGIS та редактора Microsoft Excel. </w:t>
      </w:r>
    </w:p>
    <w:p w:rsidR="002405EB" w:rsidRPr="008F4F1A" w:rsidRDefault="002405EB" w:rsidP="002405EB">
      <w:pPr>
        <w:spacing w:after="0" w:line="360" w:lineRule="auto"/>
        <w:ind w:firstLine="709"/>
        <w:jc w:val="both"/>
        <w:rPr>
          <w:rFonts w:ascii="Times New Roman" w:hAnsi="Times New Roman" w:cs="Times New Roman"/>
          <w:sz w:val="28"/>
          <w:szCs w:val="28"/>
          <w:lang w:val="uk-UA"/>
        </w:rPr>
      </w:pPr>
      <w:r w:rsidRPr="008F4F1A">
        <w:rPr>
          <w:rFonts w:ascii="Times New Roman" w:hAnsi="Times New Roman" w:cs="Times New Roman"/>
          <w:b/>
          <w:sz w:val="28"/>
          <w:szCs w:val="28"/>
          <w:lang w:val="uk-UA"/>
        </w:rPr>
        <w:t xml:space="preserve">Структура та обсяг роботи. </w:t>
      </w:r>
      <w:r w:rsidRPr="008F4F1A">
        <w:rPr>
          <w:rFonts w:ascii="Times New Roman" w:hAnsi="Times New Roman" w:cs="Times New Roman"/>
          <w:sz w:val="28"/>
          <w:szCs w:val="28"/>
          <w:lang w:val="uk-UA"/>
        </w:rPr>
        <w:t xml:space="preserve">Робота складається </w:t>
      </w:r>
      <w:bookmarkStart w:id="2" w:name="_Hlk201293825"/>
      <w:r w:rsidRPr="008F4F1A">
        <w:rPr>
          <w:rFonts w:ascii="Times New Roman" w:hAnsi="Times New Roman" w:cs="Times New Roman"/>
          <w:sz w:val="28"/>
          <w:szCs w:val="28"/>
          <w:lang w:val="uk-UA"/>
        </w:rPr>
        <w:t xml:space="preserve">зі вступу, 2 розділів, висновків, списку використаних джерел. Загальний її обсяг становить 47 сторінок друкованого тексту. Робота містить 22 рисунки, список використаних джерел з 15 найменувань. </w:t>
      </w:r>
      <w:bookmarkEnd w:id="2"/>
    </w:p>
    <w:p w:rsidR="002405EB" w:rsidRPr="008F4F1A" w:rsidRDefault="002405EB" w:rsidP="002405EB">
      <w:pPr>
        <w:pStyle w:val="Default"/>
        <w:spacing w:line="360" w:lineRule="auto"/>
        <w:ind w:firstLine="709"/>
        <w:jc w:val="both"/>
        <w:rPr>
          <w:sz w:val="28"/>
          <w:szCs w:val="28"/>
          <w:lang w:val="uk-UA"/>
        </w:rPr>
      </w:pPr>
      <w:r w:rsidRPr="008F4F1A">
        <w:rPr>
          <w:sz w:val="28"/>
          <w:szCs w:val="28"/>
          <w:lang w:val="uk-UA"/>
        </w:rPr>
        <w:t>В першому розділі, надано загальну характеристику геолого-географічних умов Одеської області, зокрема її геологічної будови, гідрогеологічних та інженерно-геологічних особливостей.</w:t>
      </w:r>
    </w:p>
    <w:p w:rsidR="002405EB" w:rsidRPr="008F4F1A" w:rsidRDefault="002405EB" w:rsidP="002405EB">
      <w:pPr>
        <w:pStyle w:val="Default"/>
        <w:spacing w:line="360" w:lineRule="auto"/>
        <w:ind w:firstLine="709"/>
        <w:jc w:val="both"/>
        <w:rPr>
          <w:sz w:val="28"/>
          <w:szCs w:val="28"/>
          <w:lang w:val="uk-UA"/>
        </w:rPr>
      </w:pPr>
      <w:r w:rsidRPr="008F4F1A">
        <w:rPr>
          <w:sz w:val="28"/>
          <w:szCs w:val="28"/>
          <w:lang w:val="uk-UA"/>
        </w:rPr>
        <w:t>У другому розділі, дослідженню умови осадконакопичення та просторовий розподіл осадів за гранулометричним складом залежно від форм рельєфу дна та морфологічних параметрів</w:t>
      </w:r>
    </w:p>
    <w:p w:rsidR="002405EB" w:rsidRPr="008F4F1A" w:rsidRDefault="002405EB" w:rsidP="002405EB">
      <w:pPr>
        <w:spacing w:after="0" w:line="360" w:lineRule="auto"/>
        <w:ind w:firstLine="709"/>
        <w:rPr>
          <w:rFonts w:ascii="Times New Roman" w:hAnsi="Times New Roman" w:cs="Times New Roman"/>
          <w:sz w:val="28"/>
          <w:szCs w:val="28"/>
          <w:lang w:val="uk-UA"/>
        </w:rPr>
      </w:pPr>
    </w:p>
    <w:p w:rsidR="00893BDF" w:rsidRDefault="00893BDF">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Default="002D4181">
      <w:pPr>
        <w:rPr>
          <w:lang w:val="uk-UA"/>
        </w:rPr>
      </w:pPr>
    </w:p>
    <w:p w:rsidR="002D4181" w:rsidRPr="008F4F1A" w:rsidRDefault="002D4181" w:rsidP="002D4181">
      <w:pPr>
        <w:pStyle w:val="1"/>
        <w:rPr>
          <w:lang w:val="uk-UA"/>
        </w:rPr>
      </w:pPr>
      <w:bookmarkStart w:id="3" w:name="_Toc201292751"/>
      <w:r w:rsidRPr="008F4F1A">
        <w:rPr>
          <w:lang w:val="uk-UA"/>
        </w:rPr>
        <w:lastRenderedPageBreak/>
        <w:t>ВИСНОВКИ</w:t>
      </w:r>
      <w:bookmarkEnd w:id="3"/>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Прибережна зона досліджуваної ділянки є динамічною системою, де інтенсивно взаємодіють природні (гідродинамічні, геоморфологічні, кліматичні) та антропогенні чинники, що безпосередньо впливають на морфологію дна, формування донних форм рельєфу та умови осадконакопичення.</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В роботі зроблено огляд загальних фізико-географічних, геоморфологічних, геологічних, гідрогеологічних та інженерно-геологічних умов регіону та міста Одеса, в цілому та надано характеристику морської ділянки в районі Біостанції ОНУ імені І.І. Мечникова. Встановлено, що дана територія є типовим прикладом узбережжя з активними літодинамічними процесами що знаходиться під впливом антропогенної діяльності.</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У другому розділі роботи досліджено умови осадконакопичення на підставі батиметричних вимірювань, аналізу гранулометричного складу та морфометричного моделювання.</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 За результатами батиметричних вимірювань виділено характерні елементи рельєфу дна: прибережну западину, підводний вал та схил із численними зсувними формами. Загальна протяжність дослідженої ділянки склала понад 1300 м, було здійснено понад 23 тисячі глибинних замірів.</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Морфометричний аналіз дна засвідчив, що нахил поверхні та показники кривизни (профільної, планової, стандартної) мають визначальний вплив на швидкість і напрямок переміщення осадового матеріалу. У ділянках з меншими ухилами та негативними значеннями кривизни спостерігається акумуляція пелітової фракції.</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Результати гранулометричного аналізу донних відкладів підтвердили закономірність зменшення розміру осадових частинок із глибиною. Виділено три основні зони осадконакопичення відповідно до переважних фракцій — псамітова на мілководдях, змішана зона на проміжних глибинах, та пелітова на глибинах понад 14 м.</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lastRenderedPageBreak/>
        <w:t>Виявлено, що розподіл осадів є не лише наслідком сучасних гідродинамічних процесів, але й обумовлений особливостями геологічної будови, структурними формами дна, наявністю природних перешкод (підводні вали, зсувні виступи) та історією розвитку прибережної зони.</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Отримані результати можуть бути використані при оцінці інженерної безпеки, плануванні берегозахисних заходів, проектуванні морських споруд, а також для моніторингу геоекологічного стану прибережних акваторій. Також, можуть бути використані як основа для подальших прикладних досліджень інженерно-геологічного стану узбережжя, планування протизсувних заходів та збереження екологічного балансу прибережних акваторій.</w:t>
      </w:r>
    </w:p>
    <w:p w:rsidR="002D4181" w:rsidRPr="008F4F1A" w:rsidRDefault="002D4181" w:rsidP="002D4181">
      <w:pPr>
        <w:spacing w:after="0" w:line="360" w:lineRule="auto"/>
        <w:ind w:firstLine="708"/>
        <w:jc w:val="both"/>
        <w:rPr>
          <w:rFonts w:ascii="Times New Roman" w:hAnsi="Times New Roman" w:cs="Times New Roman"/>
          <w:sz w:val="28"/>
          <w:szCs w:val="28"/>
          <w:lang w:val="uk-UA"/>
        </w:rPr>
      </w:pPr>
    </w:p>
    <w:p w:rsidR="002D4181" w:rsidRPr="008F4F1A" w:rsidRDefault="002D4181" w:rsidP="002D4181">
      <w:pPr>
        <w:spacing w:after="0" w:line="360" w:lineRule="auto"/>
        <w:jc w:val="both"/>
        <w:rPr>
          <w:rFonts w:ascii="Times New Roman" w:hAnsi="Times New Roman" w:cs="Times New Roman"/>
          <w:sz w:val="28"/>
          <w:szCs w:val="28"/>
          <w:lang w:val="uk-UA"/>
        </w:rPr>
      </w:pPr>
    </w:p>
    <w:p w:rsidR="002D4181" w:rsidRPr="008F4F1A" w:rsidRDefault="002D4181" w:rsidP="002D4181">
      <w:pPr>
        <w:spacing w:after="0" w:line="240" w:lineRule="auto"/>
        <w:rPr>
          <w:rFonts w:ascii="Times New Roman" w:hAnsi="Times New Roman" w:cs="Times New Roman"/>
          <w:b/>
          <w:sz w:val="28"/>
          <w:szCs w:val="28"/>
          <w:lang w:val="uk-UA"/>
        </w:rPr>
      </w:pPr>
      <w:r w:rsidRPr="008F4F1A">
        <w:rPr>
          <w:rFonts w:ascii="Times New Roman" w:hAnsi="Times New Roman" w:cs="Times New Roman"/>
          <w:b/>
          <w:sz w:val="28"/>
          <w:szCs w:val="28"/>
          <w:lang w:val="uk-UA"/>
        </w:rPr>
        <w:br w:type="page"/>
      </w:r>
    </w:p>
    <w:p w:rsidR="002D4181" w:rsidRPr="008F4F1A" w:rsidRDefault="002D4181" w:rsidP="002D4181">
      <w:pPr>
        <w:pStyle w:val="1"/>
        <w:rPr>
          <w:color w:val="000000"/>
          <w:lang w:val="uk-UA"/>
        </w:rPr>
      </w:pPr>
      <w:bookmarkStart w:id="4" w:name="_Toc201292752"/>
      <w:r w:rsidRPr="008F4F1A">
        <w:rPr>
          <w:lang w:val="uk-UA"/>
        </w:rPr>
        <w:lastRenderedPageBreak/>
        <w:t>СПИСОК ВИКОРИСТАНИХ ДЖЕРЕЛ</w:t>
      </w:r>
      <w:bookmarkEnd w:id="4"/>
    </w:p>
    <w:p w:rsidR="002D4181" w:rsidRPr="008F4F1A" w:rsidRDefault="002D4181" w:rsidP="002D4181">
      <w:pPr>
        <w:pStyle w:val="a4"/>
        <w:numPr>
          <w:ilvl w:val="0"/>
          <w:numId w:val="2"/>
        </w:numPr>
        <w:shd w:val="clear" w:color="auto" w:fill="FFFFFF"/>
        <w:spacing w:before="240" w:after="0" w:line="360" w:lineRule="auto"/>
        <w:jc w:val="both"/>
        <w:rPr>
          <w:rFonts w:ascii="Times New Roman" w:hAnsi="Times New Roman" w:cs="Times New Roman"/>
          <w:sz w:val="28"/>
          <w:szCs w:val="28"/>
          <w:lang w:val="uk-UA"/>
        </w:rPr>
      </w:pPr>
      <w:r w:rsidRPr="008F4F1A">
        <w:rPr>
          <w:rFonts w:ascii="Times New Roman" w:hAnsi="Times New Roman" w:cs="Times New Roman"/>
          <w:iCs/>
          <w:sz w:val="28"/>
          <w:szCs w:val="28"/>
          <w:shd w:val="clear" w:color="auto" w:fill="FFFFFF"/>
          <w:lang w:val="uk-UA"/>
        </w:rPr>
        <w:t>Бондаренко Н. І., Вовк Л. В., Горбатюк А. І., Закіпна Г. В., Красножон А. В., Мельниченко Л. О., Розенберг Р. М., Суворова Н. А., Тарасенко О. А., Яворська О. Л.</w:t>
      </w:r>
      <w:r w:rsidRPr="008F4F1A">
        <w:rPr>
          <w:rFonts w:ascii="Times New Roman" w:hAnsi="Times New Roman" w:cs="Times New Roman"/>
          <w:sz w:val="28"/>
          <w:szCs w:val="28"/>
          <w:shd w:val="clear" w:color="auto" w:fill="FFFFFF"/>
          <w:lang w:val="uk-UA"/>
        </w:rPr>
        <w:t> Одесознавство. Навчальний посібник. Одеса, 2010.</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u w:val="single"/>
          <w:lang w:val="uk-UA"/>
        </w:rPr>
      </w:pPr>
      <w:r w:rsidRPr="008F4F1A">
        <w:rPr>
          <w:rFonts w:ascii="Times New Roman" w:hAnsi="Times New Roman" w:cs="Times New Roman"/>
          <w:sz w:val="28"/>
          <w:szCs w:val="28"/>
          <w:shd w:val="clear" w:color="auto" w:fill="FFFFFF"/>
          <w:lang w:val="uk-UA"/>
        </w:rPr>
        <w:t>Геологическая карта СССР</w:t>
      </w:r>
      <w:r>
        <w:rPr>
          <w:rFonts w:ascii="Times New Roman" w:hAnsi="Times New Roman" w:cs="Times New Roman"/>
          <w:sz w:val="28"/>
          <w:szCs w:val="28"/>
          <w:shd w:val="clear" w:color="auto" w:fill="FFFFFF"/>
          <w:lang w:val="uk-UA"/>
        </w:rPr>
        <w:t xml:space="preserve"> </w:t>
      </w:r>
      <w:r w:rsidRPr="008F4F1A">
        <w:rPr>
          <w:rFonts w:ascii="Times New Roman" w:hAnsi="Times New Roman" w:cs="Times New Roman"/>
          <w:sz w:val="28"/>
          <w:szCs w:val="28"/>
          <w:shd w:val="clear" w:color="auto" w:fill="FFFFFF"/>
          <w:lang w:val="uk-UA"/>
        </w:rPr>
        <w:t>масштаба 1:200 000 серия Причерноморская лист </w:t>
      </w:r>
      <w:r w:rsidRPr="008F4F1A">
        <w:rPr>
          <w:rStyle w:val="a6"/>
          <w:rFonts w:cs="Times New Roman"/>
          <w:bCs/>
          <w:szCs w:val="28"/>
          <w:shd w:val="clear" w:color="auto" w:fill="FFFFFF"/>
          <w:lang w:val="uk-UA"/>
        </w:rPr>
        <w:t>l-36</w:t>
      </w:r>
      <w:r w:rsidRPr="008F4F1A">
        <w:rPr>
          <w:rFonts w:ascii="Times New Roman" w:hAnsi="Times New Roman" w:cs="Times New Roman"/>
          <w:sz w:val="28"/>
          <w:szCs w:val="28"/>
          <w:shd w:val="clear" w:color="auto" w:fill="FFFFFF"/>
          <w:lang w:val="uk-UA"/>
        </w:rPr>
        <w:t>-X</w:t>
      </w:r>
      <w:r w:rsidRPr="008F4F1A">
        <w:rPr>
          <w:rFonts w:ascii="Times New Roman" w:hAnsi="Times New Roman" w:cs="Times New Roman"/>
          <w:sz w:val="28"/>
          <w:szCs w:val="28"/>
          <w:lang w:val="uk-UA"/>
        </w:rPr>
        <w:t xml:space="preserve"> ХІІІ, ХІХ</w:t>
      </w:r>
      <w:r w:rsidRPr="008F4F1A">
        <w:rPr>
          <w:rFonts w:ascii="Times New Roman" w:hAnsi="Times New Roman" w:cs="Times New Roman"/>
          <w:sz w:val="28"/>
          <w:szCs w:val="28"/>
          <w:shd w:val="clear" w:color="auto" w:fill="FFFFFF"/>
          <w:lang w:val="uk-UA"/>
        </w:rPr>
        <w:t xml:space="preserve">. Объяснительная записка. составители: А.Г. Насад, Н.П. Насад. Редактор Г.И. Молявко. </w:t>
      </w:r>
      <w:r w:rsidRPr="008F4F1A">
        <w:rPr>
          <w:rFonts w:ascii="Times New Roman" w:hAnsi="Times New Roman" w:cs="Times New Roman"/>
          <w:sz w:val="28"/>
          <w:szCs w:val="28"/>
          <w:lang w:val="uk-UA"/>
        </w:rPr>
        <w:t xml:space="preserve">М.: ВСЕГЕИ, 1973.  85 с. </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Гидрогеологическая карта Украинской ССР (основные водоносные горизонты и гидрогеологическое районирование) Масштаб 1 : 1000 000 / Редактор Руденко Ф. А. – М. : ВСЕГИНГЕО, 1966. </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Гидрогеология СССР. Том V. Украинская ССР/  ред. Ф. А. Руденко, И. П. Соляков/ Недра, Москва, 1971.</w:t>
      </w:r>
    </w:p>
    <w:p w:rsidR="002D4181" w:rsidRPr="008F4F1A" w:rsidRDefault="002D4181" w:rsidP="002D4181">
      <w:pPr>
        <w:pStyle w:val="a7"/>
        <w:numPr>
          <w:ilvl w:val="0"/>
          <w:numId w:val="2"/>
        </w:numPr>
        <w:spacing w:line="360" w:lineRule="auto"/>
        <w:rPr>
          <w:sz w:val="28"/>
          <w:szCs w:val="28"/>
          <w:lang w:val="uk-UA"/>
        </w:rPr>
      </w:pPr>
      <w:r w:rsidRPr="008F4F1A">
        <w:rPr>
          <w:sz w:val="28"/>
          <w:szCs w:val="28"/>
          <w:lang w:val="uk-UA"/>
        </w:rPr>
        <w:t>ДСТУ-Н Б В.1.1-27:2010. Захист від небезпечних геологічних процесів, шкідливих експлуатаційних впливів, від пожежі. Будівельна кліматологія. Національний стандарт України. Київ. 2011 р.</w:t>
      </w:r>
    </w:p>
    <w:p w:rsidR="002D4181" w:rsidRPr="008F4F1A" w:rsidRDefault="002D4181" w:rsidP="002D4181">
      <w:pPr>
        <w:numPr>
          <w:ilvl w:val="0"/>
          <w:numId w:val="2"/>
        </w:numPr>
        <w:spacing w:line="360" w:lineRule="auto"/>
        <w:rPr>
          <w:rFonts w:ascii="Times New Roman" w:hAnsi="Times New Roman" w:cs="Times New Roman"/>
          <w:sz w:val="28"/>
          <w:szCs w:val="28"/>
          <w:lang w:val="uk-UA"/>
        </w:rPr>
      </w:pPr>
      <w:r w:rsidRPr="008F4F1A">
        <w:rPr>
          <w:rFonts w:ascii="Times New Roman" w:eastAsia="SimSun" w:hAnsi="Times New Roman" w:cs="Times New Roman"/>
          <w:color w:val="000000"/>
          <w:sz w:val="28"/>
          <w:szCs w:val="28"/>
          <w:lang w:val="uk-UA" w:eastAsia="zh-CN"/>
        </w:rPr>
        <w:t xml:space="preserve">Клімат України[Мін-во екології та природних ресурсів України; НАНУ; За ред. В.М. Ліпінського, В.А. Дячука, В.М. Бабіченко] – К. :Видавництво Раєвського, 2003. – 343с. </w:t>
      </w:r>
    </w:p>
    <w:p w:rsidR="002D4181" w:rsidRPr="008F4F1A" w:rsidRDefault="002D4181" w:rsidP="002D4181">
      <w:pPr>
        <w:numPr>
          <w:ilvl w:val="0"/>
          <w:numId w:val="2"/>
        </w:numPr>
        <w:spacing w:line="360" w:lineRule="auto"/>
        <w:rPr>
          <w:rFonts w:ascii="Times New Roman" w:hAnsi="Times New Roman" w:cs="Times New Roman"/>
          <w:sz w:val="28"/>
          <w:szCs w:val="28"/>
          <w:lang w:val="uk-UA"/>
        </w:rPr>
      </w:pPr>
      <w:r w:rsidRPr="008F4F1A">
        <w:rPr>
          <w:rFonts w:ascii="Times New Roman" w:eastAsia="SimSun" w:hAnsi="Times New Roman" w:cs="Times New Roman"/>
          <w:color w:val="000000"/>
          <w:sz w:val="28"/>
          <w:szCs w:val="28"/>
          <w:lang w:val="uk-UA" w:eastAsia="zh-CN"/>
        </w:rPr>
        <w:t xml:space="preserve">Козлова Т.В. Виконання, оформлення та захист магістерських кваліфі-каційних робіт: Методичні рекомендації для магістрантів спеціальності 103 «Науки про Землю» спеціалізації «Гідрогеологія та інженерна гео-логія» / Т.В. Козлова. – Одеса: Персей, 2018. – 45 с. </w:t>
      </w:r>
    </w:p>
    <w:p w:rsidR="002D4181" w:rsidRPr="008F4F1A" w:rsidRDefault="002D4181" w:rsidP="002D4181">
      <w:pPr>
        <w:pStyle w:val="a7"/>
        <w:numPr>
          <w:ilvl w:val="0"/>
          <w:numId w:val="2"/>
        </w:numPr>
        <w:spacing w:line="360" w:lineRule="auto"/>
        <w:rPr>
          <w:sz w:val="28"/>
          <w:szCs w:val="28"/>
          <w:lang w:val="uk-UA"/>
        </w:rPr>
      </w:pPr>
      <w:r w:rsidRPr="008F4F1A">
        <w:rPr>
          <w:bCs/>
          <w:sz w:val="28"/>
          <w:szCs w:val="28"/>
          <w:lang w:val="uk-UA"/>
        </w:rPr>
        <w:t xml:space="preserve">Козлова Т.В., Черкез Е.А., Шмуратко В.И. </w:t>
      </w:r>
      <w:r w:rsidRPr="008F4F1A">
        <w:rPr>
          <w:sz w:val="28"/>
          <w:szCs w:val="28"/>
          <w:lang w:val="uk-UA"/>
        </w:rPr>
        <w:t>Инженерно-геологические процессы на территории Одессы и их экологическое значение Мат. Международнойнауч.-практич. Конф. «Природная среда черноморского региона за последние 30 тысяч лет: от прошлого к прогнозированию будущего», (Одесса, 30 января – 1 февраля 2013 г.), Одесса, 2013.  С. 144-147.</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hyperlink r:id="rId5" w:history="1">
        <w:r w:rsidRPr="008F4F1A">
          <w:rPr>
            <w:rStyle w:val="a3"/>
            <w:rFonts w:ascii="Times New Roman" w:hAnsi="Times New Roman" w:cs="Times New Roman"/>
            <w:color w:val="auto"/>
            <w:sz w:val="28"/>
            <w:szCs w:val="28"/>
            <w:u w:val="none"/>
            <w:shd w:val="clear" w:color="auto" w:fill="FFFFFF"/>
            <w:lang w:val="uk-UA"/>
          </w:rPr>
          <w:t>Рельєф України. Навчальний посібник</w:t>
        </w:r>
      </w:hyperlink>
      <w:r w:rsidRPr="008F4F1A">
        <w:rPr>
          <w:rFonts w:ascii="Times New Roman" w:hAnsi="Times New Roman" w:cs="Times New Roman"/>
          <w:sz w:val="28"/>
          <w:szCs w:val="28"/>
          <w:shd w:val="clear" w:color="auto" w:fill="FFFFFF"/>
          <w:lang w:val="uk-UA"/>
        </w:rPr>
        <w:t>/ Ред. </w:t>
      </w:r>
      <w:hyperlink r:id="rId6" w:tooltip="Стецюк Володимир Васильович" w:history="1">
        <w:r w:rsidRPr="008F4F1A">
          <w:rPr>
            <w:rStyle w:val="a3"/>
            <w:rFonts w:ascii="Times New Roman" w:hAnsi="Times New Roman" w:cs="Times New Roman"/>
            <w:color w:val="auto"/>
            <w:sz w:val="28"/>
            <w:szCs w:val="28"/>
            <w:u w:val="none"/>
            <w:shd w:val="clear" w:color="auto" w:fill="FFFFFF"/>
            <w:lang w:val="uk-UA"/>
          </w:rPr>
          <w:t>Стецюк В. В.</w:t>
        </w:r>
      </w:hyperlink>
      <w:r w:rsidRPr="008F4F1A">
        <w:rPr>
          <w:rFonts w:ascii="Times New Roman" w:hAnsi="Times New Roman" w:cs="Times New Roman"/>
          <w:sz w:val="28"/>
          <w:szCs w:val="28"/>
          <w:shd w:val="clear" w:color="auto" w:fill="FFFFFF"/>
          <w:lang w:val="uk-UA"/>
        </w:rPr>
        <w:t> — К. : Видавничий дім «Слово», 2010 – 688 с.</w:t>
      </w:r>
    </w:p>
    <w:p w:rsidR="002D4181" w:rsidRPr="008F4F1A" w:rsidRDefault="002D4181" w:rsidP="002D4181">
      <w:pPr>
        <w:numPr>
          <w:ilvl w:val="0"/>
          <w:numId w:val="2"/>
        </w:numPr>
        <w:spacing w:line="360" w:lineRule="auto"/>
        <w:rPr>
          <w:rFonts w:ascii="Times New Roman" w:hAnsi="Times New Roman" w:cs="Times New Roman"/>
          <w:sz w:val="28"/>
          <w:szCs w:val="28"/>
          <w:lang w:val="uk-UA"/>
        </w:rPr>
      </w:pPr>
      <w:r w:rsidRPr="008F4F1A">
        <w:rPr>
          <w:rFonts w:ascii="Times New Roman" w:eastAsia="SimSun" w:hAnsi="Times New Roman" w:cs="Times New Roman"/>
          <w:color w:val="000000"/>
          <w:sz w:val="28"/>
          <w:szCs w:val="28"/>
          <w:lang w:val="uk-UA" w:eastAsia="zh-CN"/>
        </w:rPr>
        <w:t>Сулимов И.Н. Геология Украинского Черноморья [Текст] / Иван Никифорович Сулимов. – К. : Вища школа, головное изд-во, 1984. – 128 с</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 xml:space="preserve">Федорончук Н. О. Рубель О. Є. Зсувні процеси в Українському Причорномор’ї і оцінка зсувної небезпеки. URL: </w:t>
      </w:r>
      <w:hyperlink r:id="rId7" w:history="1">
        <w:r w:rsidRPr="008F4F1A">
          <w:rPr>
            <w:rStyle w:val="a3"/>
            <w:rFonts w:ascii="Times New Roman" w:hAnsi="Times New Roman" w:cs="Times New Roman"/>
            <w:color w:val="auto"/>
            <w:sz w:val="28"/>
            <w:szCs w:val="28"/>
            <w:u w:val="none"/>
            <w:lang w:val="uk-UA"/>
          </w:rPr>
          <w:t>http://scinetnathaz.net/wp-content/uploads/2015/12/Landslides-Izmail-1-1.pdf</w:t>
        </w:r>
      </w:hyperlink>
    </w:p>
    <w:p w:rsidR="002D4181" w:rsidRPr="008F4F1A" w:rsidRDefault="002D4181" w:rsidP="002D4181">
      <w:pPr>
        <w:pStyle w:val="a7"/>
        <w:numPr>
          <w:ilvl w:val="0"/>
          <w:numId w:val="2"/>
        </w:numPr>
        <w:spacing w:line="360" w:lineRule="auto"/>
        <w:rPr>
          <w:sz w:val="28"/>
          <w:szCs w:val="28"/>
          <w:lang w:val="uk-UA"/>
        </w:rPr>
      </w:pPr>
      <w:r w:rsidRPr="008F4F1A">
        <w:rPr>
          <w:sz w:val="28"/>
          <w:szCs w:val="28"/>
          <w:lang w:val="uk-UA"/>
        </w:rPr>
        <w:t>Черкез Е.А., Шмуратко В.И. Ротационная динамика и уровень четвертичного водоносного горизонта на территории Одессы. Вестник ОНУ. Географ. и геол. науки. 2012. Том 17. Вип. 2(15). С. 122 – 140.</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r w:rsidRPr="008F4F1A">
        <w:rPr>
          <w:rFonts w:ascii="Times New Roman" w:hAnsi="Times New Roman" w:cs="Times New Roman"/>
          <w:sz w:val="28"/>
          <w:szCs w:val="28"/>
          <w:lang w:val="uk-UA"/>
        </w:rPr>
        <w:t>Електроні ресурси:</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hyperlink r:id="rId8" w:history="1">
        <w:r w:rsidRPr="008F4F1A">
          <w:rPr>
            <w:rStyle w:val="a3"/>
            <w:rFonts w:ascii="Times New Roman" w:hAnsi="Times New Roman" w:cs="Times New Roman"/>
            <w:sz w:val="28"/>
            <w:szCs w:val="28"/>
            <w:lang w:val="uk-UA"/>
          </w:rPr>
          <w:t>https://desktop.arcgis.com/en/arcmap/latest/manage-data/raster-and-images/curvature-function.htm</w:t>
        </w:r>
      </w:hyperlink>
      <w:r w:rsidRPr="008F4F1A">
        <w:rPr>
          <w:rFonts w:ascii="Times New Roman" w:hAnsi="Times New Roman" w:cs="Times New Roman"/>
          <w:sz w:val="28"/>
          <w:szCs w:val="28"/>
          <w:lang w:val="uk-UA"/>
        </w:rPr>
        <w:t xml:space="preserve"> ESRI ArcGIS Desktop. Curvature function.</w:t>
      </w:r>
    </w:p>
    <w:p w:rsidR="002D4181" w:rsidRPr="008F4F1A" w:rsidRDefault="002D4181" w:rsidP="002D4181">
      <w:pPr>
        <w:pStyle w:val="a4"/>
        <w:numPr>
          <w:ilvl w:val="0"/>
          <w:numId w:val="2"/>
        </w:numPr>
        <w:spacing w:after="0" w:line="360" w:lineRule="auto"/>
        <w:jc w:val="both"/>
        <w:rPr>
          <w:rFonts w:ascii="Times New Roman" w:hAnsi="Times New Roman" w:cs="Times New Roman"/>
          <w:sz w:val="28"/>
          <w:szCs w:val="28"/>
          <w:lang w:val="uk-UA"/>
        </w:rPr>
      </w:pPr>
      <w:hyperlink r:id="rId9" w:history="1">
        <w:r w:rsidRPr="008F4F1A">
          <w:rPr>
            <w:rStyle w:val="a3"/>
            <w:rFonts w:ascii="Times New Roman" w:hAnsi="Times New Roman" w:cs="Times New Roman"/>
            <w:sz w:val="28"/>
            <w:szCs w:val="28"/>
            <w:lang w:val="uk-UA"/>
          </w:rPr>
          <w:t>https://desktop.arcgis.com/en/arcmap/latest/tools/3d-analyst-toolbox/how-slope-works.htm</w:t>
        </w:r>
      </w:hyperlink>
      <w:r w:rsidRPr="008F4F1A">
        <w:rPr>
          <w:rFonts w:ascii="Times New Roman" w:hAnsi="Times New Roman" w:cs="Times New Roman"/>
          <w:sz w:val="28"/>
          <w:szCs w:val="28"/>
          <w:lang w:val="uk-UA"/>
        </w:rPr>
        <w:t xml:space="preserve"> ESRI ArcGIS Desktop. Slope function.</w:t>
      </w:r>
    </w:p>
    <w:p w:rsidR="002D4181" w:rsidRPr="002405EB" w:rsidRDefault="002D4181">
      <w:pPr>
        <w:rPr>
          <w:lang w:val="uk-UA"/>
        </w:rPr>
      </w:pPr>
      <w:bookmarkStart w:id="5" w:name="_GoBack"/>
      <w:bookmarkEnd w:id="5"/>
    </w:p>
    <w:sectPr w:rsidR="002D4181" w:rsidRPr="002405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374CDC"/>
    <w:multiLevelType w:val="multilevel"/>
    <w:tmpl w:val="47374CDC"/>
    <w:lvl w:ilvl="0">
      <w:start w:val="1"/>
      <w:numFmt w:val="decimal"/>
      <w:lvlText w:val="%1."/>
      <w:lvlJc w:val="left"/>
      <w:pPr>
        <w:ind w:left="502" w:hanging="360"/>
      </w:pPr>
      <w:rPr>
        <w:rFonts w:hint="default"/>
      </w:r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
    <w:nsid w:val="49F04323"/>
    <w:multiLevelType w:val="singleLevel"/>
    <w:tmpl w:val="49F04323"/>
    <w:lvl w:ilvl="0">
      <w:start w:val="1"/>
      <w:numFmt w:val="decimal"/>
      <w:lvlText w:val="%1."/>
      <w:lvlJc w:val="left"/>
      <w:pPr>
        <w:tabs>
          <w:tab w:val="left" w:pos="425"/>
        </w:tabs>
        <w:ind w:left="425" w:hanging="425"/>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5EB"/>
    <w:rsid w:val="002405EB"/>
    <w:rsid w:val="002D4181"/>
    <w:rsid w:val="00893B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2DD7AD-A7C9-43E3-A585-36CA5991E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05EB"/>
    <w:pPr>
      <w:spacing w:after="200" w:line="276" w:lineRule="auto"/>
    </w:pPr>
    <w:rPr>
      <w:rFonts w:eastAsiaTheme="minorEastAsia"/>
      <w:lang w:eastAsia="ru-RU"/>
    </w:rPr>
  </w:style>
  <w:style w:type="paragraph" w:styleId="1">
    <w:name w:val="heading 1"/>
    <w:aliases w:val="ДипЗаголовок 1"/>
    <w:basedOn w:val="a"/>
    <w:next w:val="a"/>
    <w:link w:val="10"/>
    <w:uiPriority w:val="9"/>
    <w:qFormat/>
    <w:rsid w:val="002405EB"/>
    <w:pPr>
      <w:keepNext/>
      <w:keepLines/>
      <w:spacing w:before="240" w:after="0" w:line="360" w:lineRule="auto"/>
      <w:jc w:val="center"/>
      <w:outlineLvl w:val="0"/>
    </w:pPr>
    <w:rPr>
      <w:rFonts w:ascii="Times New Roman" w:eastAsiaTheme="majorEastAsia" w:hAnsi="Times New Roman" w:cstheme="majorBidi"/>
      <w:b/>
      <w:color w:val="000000" w:themeColor="text1"/>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ДипЗаголовок 1 Знак"/>
    <w:basedOn w:val="a0"/>
    <w:link w:val="1"/>
    <w:uiPriority w:val="9"/>
    <w:rsid w:val="002405EB"/>
    <w:rPr>
      <w:rFonts w:ascii="Times New Roman" w:eastAsiaTheme="majorEastAsia" w:hAnsi="Times New Roman" w:cstheme="majorBidi"/>
      <w:b/>
      <w:color w:val="000000" w:themeColor="text1"/>
      <w:sz w:val="28"/>
      <w:szCs w:val="32"/>
      <w:lang w:eastAsia="ru-RU"/>
    </w:rPr>
  </w:style>
  <w:style w:type="character" w:styleId="a3">
    <w:name w:val="Hyperlink"/>
    <w:basedOn w:val="a0"/>
    <w:uiPriority w:val="99"/>
    <w:unhideWhenUsed/>
    <w:rsid w:val="002405EB"/>
    <w:rPr>
      <w:color w:val="0000FF"/>
      <w:u w:val="single"/>
    </w:rPr>
  </w:style>
  <w:style w:type="paragraph" w:styleId="a4">
    <w:name w:val="List Paragraph"/>
    <w:basedOn w:val="a"/>
    <w:uiPriority w:val="34"/>
    <w:qFormat/>
    <w:rsid w:val="002405EB"/>
    <w:pPr>
      <w:ind w:left="720"/>
      <w:contextualSpacing/>
    </w:pPr>
  </w:style>
  <w:style w:type="paragraph" w:customStyle="1" w:styleId="Default">
    <w:name w:val="Default"/>
    <w:rsid w:val="002405EB"/>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5">
    <w:name w:val="TOC Heading"/>
    <w:basedOn w:val="1"/>
    <w:next w:val="a"/>
    <w:uiPriority w:val="39"/>
    <w:unhideWhenUsed/>
    <w:qFormat/>
    <w:rsid w:val="002405EB"/>
    <w:pPr>
      <w:spacing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2405EB"/>
    <w:pPr>
      <w:spacing w:after="100"/>
    </w:pPr>
  </w:style>
  <w:style w:type="paragraph" w:styleId="2">
    <w:name w:val="toc 2"/>
    <w:basedOn w:val="a"/>
    <w:next w:val="a"/>
    <w:autoRedefine/>
    <w:uiPriority w:val="39"/>
    <w:unhideWhenUsed/>
    <w:rsid w:val="002405EB"/>
    <w:pPr>
      <w:spacing w:after="100"/>
      <w:ind w:left="220"/>
    </w:pPr>
  </w:style>
  <w:style w:type="character" w:styleId="a6">
    <w:name w:val="Emphasis"/>
    <w:basedOn w:val="a0"/>
    <w:uiPriority w:val="20"/>
    <w:qFormat/>
    <w:rsid w:val="002D4181"/>
    <w:rPr>
      <w:i/>
      <w:iCs/>
    </w:rPr>
  </w:style>
  <w:style w:type="paragraph" w:styleId="a7">
    <w:name w:val="Body Text Indent"/>
    <w:basedOn w:val="a"/>
    <w:link w:val="a8"/>
    <w:qFormat/>
    <w:rsid w:val="002D4181"/>
    <w:pPr>
      <w:spacing w:after="120"/>
      <w:ind w:left="283"/>
    </w:pPr>
    <w:rPr>
      <w:rFonts w:ascii="Times New Roman" w:eastAsia="Calibri" w:hAnsi="Times New Roman" w:cs="Times New Roman"/>
      <w:sz w:val="24"/>
      <w:lang w:eastAsia="en-US"/>
    </w:rPr>
  </w:style>
  <w:style w:type="character" w:customStyle="1" w:styleId="a8">
    <w:name w:val="Основной текст с отступом Знак"/>
    <w:basedOn w:val="a0"/>
    <w:link w:val="a7"/>
    <w:rsid w:val="002D4181"/>
    <w:rPr>
      <w:rFonts w:ascii="Times New Roman" w:eastAsia="Calibri"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sktop.arcgis.com/en/arcmap/latest/manage-data/raster-and-images/curvature-function.htm" TargetMode="External"/><Relationship Id="rId3" Type="http://schemas.openxmlformats.org/officeDocument/2006/relationships/settings" Target="settings.xml"/><Relationship Id="rId7" Type="http://schemas.openxmlformats.org/officeDocument/2006/relationships/hyperlink" Target="http://scinetnathaz.net/wp-content/uploads/2015/12/Landslides-Izmail-1-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A1%D1%82%D0%B5%D1%86%D1%8E%D0%BA_%D0%92%D0%BE%D0%BB%D0%BE%D0%B4%D0%B8%D0%BC%D0%B8%D1%80_%D0%92%D0%B0%D1%81%D0%B8%D0%BB%D1%8C%D0%BE%D0%B2%D0%B8%D1%87" TargetMode="External"/><Relationship Id="rId11" Type="http://schemas.openxmlformats.org/officeDocument/2006/relationships/theme" Target="theme/theme1.xml"/><Relationship Id="rId5" Type="http://schemas.openxmlformats.org/officeDocument/2006/relationships/hyperlink" Target="https://uk.wikipedia.org/wiki/%D0%A0%D0%B5%D0%BB%D1%8C%D1%94%D1%84_%D0%A3%D0%BA%D1%80%D0%B0%D1%97%D0%BD%D0%B8_(%D0%BD%D0%B0%D0%B2%D1%87%D0%B0%D0%BB%D1%8C%D0%BD%D0%B8%D0%B9_%D0%BF%D0%BE%D1%81%D1%96%D0%B1%D0%BD%D0%B8%D0%B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esktop.arcgis.com/en/arcmap/latest/tools/3d-analyst-toolbox/how-slope-works.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2005</Words>
  <Characters>11431</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2025-09-23T10:30:00Z</dcterms:created>
  <dcterms:modified xsi:type="dcterms:W3CDTF">2025-09-23T10:31:00Z</dcterms:modified>
</cp:coreProperties>
</file>