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AD7" w:rsidRDefault="00114AD7" w:rsidP="00114AD7">
      <w:pPr>
        <w:autoSpaceDE w:val="0"/>
        <w:autoSpaceDN w:val="0"/>
        <w:adjustRightInd w:val="0"/>
        <w:spacing w:line="276" w:lineRule="auto"/>
        <w:ind w:firstLine="0"/>
        <w:jc w:val="center"/>
        <w:rPr>
          <w:color w:val="000000"/>
          <w:szCs w:val="28"/>
          <w:lang w:val="ru-RU"/>
        </w:rPr>
      </w:pPr>
      <w:r>
        <w:rPr>
          <w:noProof/>
          <w:color w:val="000000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-493395</wp:posOffset>
                </wp:positionV>
                <wp:extent cx="457200" cy="342900"/>
                <wp:effectExtent l="3810" t="0" r="0" b="381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1416C6" id="Прямоугольник 1" o:spid="_x0000_s1026" style="position:absolute;margin-left:450pt;margin-top:-38.85pt;width:36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" stroked="f"/>
            </w:pict>
          </mc:Fallback>
        </mc:AlternateContent>
      </w:r>
      <w:r>
        <w:rPr>
          <w:color w:val="000000"/>
          <w:szCs w:val="28"/>
          <w:lang w:val="ru-RU"/>
        </w:rPr>
        <w:t>Одеський національний університет імені І. І. Мечникова</w:t>
      </w:r>
    </w:p>
    <w:p w:rsidR="00114AD7" w:rsidRDefault="00114AD7" w:rsidP="00114AD7">
      <w:pPr>
        <w:autoSpaceDE w:val="0"/>
        <w:autoSpaceDN w:val="0"/>
        <w:adjustRightInd w:val="0"/>
        <w:spacing w:line="276" w:lineRule="auto"/>
        <w:ind w:firstLine="0"/>
        <w:jc w:val="center"/>
        <w:rPr>
          <w:color w:val="000000"/>
          <w:szCs w:val="28"/>
          <w:lang w:val="ru-RU"/>
        </w:rPr>
      </w:pPr>
      <w:r>
        <w:rPr>
          <w:color w:val="000000"/>
          <w:szCs w:val="28"/>
          <w:lang w:val="ru-RU"/>
        </w:rPr>
        <w:t>Геолого-географічний факультет</w:t>
      </w:r>
    </w:p>
    <w:p w:rsidR="00114AD7" w:rsidRPr="005F0E38" w:rsidRDefault="00114AD7" w:rsidP="00114AD7">
      <w:pPr>
        <w:autoSpaceDE w:val="0"/>
        <w:autoSpaceDN w:val="0"/>
        <w:adjustRightInd w:val="0"/>
        <w:spacing w:line="276" w:lineRule="auto"/>
        <w:ind w:firstLine="0"/>
        <w:jc w:val="center"/>
        <w:rPr>
          <w:color w:val="000000"/>
          <w:szCs w:val="28"/>
          <w:lang w:val="ru-RU"/>
        </w:rPr>
      </w:pPr>
      <w:r>
        <w:rPr>
          <w:color w:val="000000"/>
          <w:szCs w:val="28"/>
          <w:lang w:val="ru-RU"/>
        </w:rPr>
        <w:t>Кафедра економічної та соціальної географії і туризму</w:t>
      </w:r>
    </w:p>
    <w:p w:rsidR="00114AD7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6"/>
          <w:szCs w:val="36"/>
          <w:lang w:val="ru-RU"/>
        </w:rPr>
      </w:pPr>
    </w:p>
    <w:p w:rsidR="00114AD7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6"/>
          <w:szCs w:val="36"/>
          <w:lang w:val="ru-RU"/>
        </w:rPr>
      </w:pPr>
    </w:p>
    <w:p w:rsidR="00114AD7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6"/>
          <w:szCs w:val="36"/>
          <w:lang w:val="ru-RU"/>
        </w:rPr>
      </w:pPr>
    </w:p>
    <w:p w:rsidR="00114AD7" w:rsidRPr="005F0E38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 w:val="36"/>
          <w:szCs w:val="36"/>
          <w:lang w:val="ru-RU"/>
        </w:rPr>
      </w:pPr>
      <w:r w:rsidRPr="005F0E38">
        <w:rPr>
          <w:b/>
          <w:bCs/>
          <w:color w:val="000000"/>
          <w:sz w:val="36"/>
          <w:szCs w:val="36"/>
          <w:lang w:val="ru-RU"/>
        </w:rPr>
        <w:t xml:space="preserve">Дипломна робота </w:t>
      </w:r>
    </w:p>
    <w:p w:rsidR="00114AD7" w:rsidRPr="005F0E38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 w:val="32"/>
          <w:szCs w:val="32"/>
          <w:lang w:val="ru-RU"/>
        </w:rPr>
      </w:pPr>
      <w:r w:rsidRPr="005F0E38">
        <w:rPr>
          <w:b/>
          <w:bCs/>
          <w:color w:val="000000"/>
          <w:sz w:val="32"/>
          <w:szCs w:val="32"/>
          <w:u w:val="single"/>
          <w:lang w:val="ru-RU"/>
        </w:rPr>
        <w:t xml:space="preserve">бакалавра </w:t>
      </w:r>
    </w:p>
    <w:p w:rsidR="00114AD7" w:rsidRPr="005F0E38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color w:val="000000"/>
          <w:sz w:val="20"/>
          <w:szCs w:val="20"/>
          <w:lang w:val="ru-RU"/>
        </w:rPr>
      </w:pPr>
      <w:r w:rsidRPr="005F0E38">
        <w:rPr>
          <w:color w:val="000000"/>
          <w:sz w:val="20"/>
          <w:szCs w:val="20"/>
          <w:lang w:val="ru-RU"/>
        </w:rPr>
        <w:t xml:space="preserve">(освітньо-кваліфікаційний рівень) </w:t>
      </w:r>
    </w:p>
    <w:p w:rsidR="00114AD7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2"/>
          <w:szCs w:val="32"/>
          <w:u w:val="single"/>
          <w:lang w:val="ru-RU"/>
        </w:rPr>
      </w:pPr>
      <w:r w:rsidRPr="005F0E38">
        <w:rPr>
          <w:color w:val="000000"/>
          <w:szCs w:val="28"/>
          <w:lang w:val="ru-RU"/>
        </w:rPr>
        <w:t xml:space="preserve">на тему: </w:t>
      </w:r>
      <w:r>
        <w:rPr>
          <w:b/>
          <w:bCs/>
          <w:color w:val="000000"/>
          <w:sz w:val="32"/>
          <w:szCs w:val="32"/>
          <w:u w:val="single"/>
          <w:lang w:val="ru-RU"/>
        </w:rPr>
        <w:t>Рекреаційно-туристичні центри України</w:t>
      </w:r>
    </w:p>
    <w:p w:rsidR="00114AD7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2"/>
          <w:szCs w:val="32"/>
          <w:u w:val="single"/>
          <w:lang w:val="ru-RU"/>
        </w:rPr>
      </w:pPr>
    </w:p>
    <w:p w:rsidR="00114AD7" w:rsidRPr="00BC3C11" w:rsidRDefault="00114AD7" w:rsidP="00114AD7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color w:val="000000"/>
          <w:sz w:val="32"/>
          <w:szCs w:val="32"/>
          <w:u w:val="single"/>
          <w:lang w:val="en-US"/>
        </w:rPr>
      </w:pPr>
      <w:r w:rsidRPr="005220F7">
        <w:rPr>
          <w:b/>
          <w:bCs/>
          <w:color w:val="000000"/>
          <w:sz w:val="32"/>
          <w:szCs w:val="32"/>
        </w:rPr>
        <w:t xml:space="preserve">              </w:t>
      </w:r>
      <w:r>
        <w:rPr>
          <w:b/>
          <w:bCs/>
          <w:color w:val="000000"/>
          <w:sz w:val="32"/>
          <w:szCs w:val="32"/>
          <w:u w:val="single"/>
          <w:lang w:val="en-US"/>
        </w:rPr>
        <w:t>Recreational and tourist centers of Ukraine</w:t>
      </w:r>
    </w:p>
    <w:p w:rsidR="00114AD7" w:rsidRDefault="00114AD7" w:rsidP="00114AD7">
      <w:pPr>
        <w:spacing w:line="240" w:lineRule="auto"/>
        <w:ind w:left="709" w:firstLine="0"/>
        <w:rPr>
          <w:lang w:val="en-US"/>
        </w:rPr>
      </w:pPr>
    </w:p>
    <w:p w:rsidR="00114AD7" w:rsidRDefault="00114AD7" w:rsidP="00114AD7">
      <w:pPr>
        <w:spacing w:line="240" w:lineRule="auto"/>
        <w:ind w:left="709" w:firstLine="0"/>
      </w:pPr>
    </w:p>
    <w:p w:rsidR="00114AD7" w:rsidRPr="0045529F" w:rsidRDefault="00114AD7" w:rsidP="00114AD7">
      <w:pPr>
        <w:spacing w:line="240" w:lineRule="auto"/>
        <w:ind w:left="709" w:firstLine="0"/>
      </w:pPr>
    </w:p>
    <w:tbl>
      <w:tblPr>
        <w:tblStyle w:val="a3"/>
        <w:tblW w:w="943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542"/>
        <w:gridCol w:w="4897"/>
      </w:tblGrid>
      <w:tr w:rsidR="00114AD7" w:rsidRPr="000C3F19" w:rsidTr="00DA14EB">
        <w:trPr>
          <w:trHeight w:val="4640"/>
          <w:jc w:val="center"/>
        </w:trPr>
        <w:tc>
          <w:tcPr>
            <w:tcW w:w="4542" w:type="dxa"/>
          </w:tcPr>
          <w:p w:rsidR="00114AD7" w:rsidRDefault="00114AD7" w:rsidP="00DA14EB">
            <w:pPr>
              <w:ind w:firstLine="0"/>
              <w:rPr>
                <w:lang w:val="en-GB"/>
              </w:rPr>
            </w:pPr>
          </w:p>
        </w:tc>
        <w:tc>
          <w:tcPr>
            <w:tcW w:w="4897" w:type="dxa"/>
          </w:tcPr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  <w:r w:rsidRPr="006A271F">
              <w:rPr>
                <w:lang w:val="ru-RU"/>
              </w:rPr>
              <w:t xml:space="preserve">Виконала: студентка </w:t>
            </w:r>
            <w:r w:rsidRPr="006A271F">
              <w:rPr>
                <w:lang w:val="en-GB"/>
              </w:rPr>
              <w:t>IV</w:t>
            </w:r>
            <w:r w:rsidRPr="006A271F">
              <w:rPr>
                <w:lang w:val="ru-RU"/>
              </w:rPr>
              <w:t xml:space="preserve"> курсу 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  <w:r w:rsidRPr="006A271F">
              <w:rPr>
                <w:lang w:val="ru-RU"/>
              </w:rPr>
              <w:t xml:space="preserve">денної форми навчання 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  <w:r w:rsidRPr="006A271F">
              <w:rPr>
                <w:lang w:val="ru-RU"/>
              </w:rPr>
              <w:t xml:space="preserve">напряму підготовки </w:t>
            </w:r>
            <w:r>
              <w:rPr>
                <w:lang w:val="ru-RU"/>
              </w:rPr>
              <w:t xml:space="preserve">242 </w:t>
            </w:r>
            <w:r w:rsidRPr="006A271F">
              <w:rPr>
                <w:lang w:val="ru-RU"/>
              </w:rPr>
              <w:t xml:space="preserve">Туризм 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sz w:val="20"/>
                <w:szCs w:val="20"/>
                <w:lang w:val="ru-RU"/>
              </w:rPr>
            </w:pPr>
            <w:r w:rsidRPr="006A271F">
              <w:rPr>
                <w:sz w:val="20"/>
                <w:szCs w:val="20"/>
                <w:lang w:val="ru-RU"/>
              </w:rPr>
              <w:t xml:space="preserve">(шифр і назва напряму підготовки, спеціальності) 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</w:p>
          <w:p w:rsidR="00114AD7" w:rsidRPr="00325878" w:rsidRDefault="00114AD7" w:rsidP="00DA14EB">
            <w:pPr>
              <w:spacing w:line="240" w:lineRule="auto"/>
              <w:ind w:firstLine="0"/>
              <w:rPr>
                <w:u w:val="single"/>
              </w:rPr>
            </w:pPr>
            <w:r w:rsidRPr="000C3F19">
              <w:rPr>
                <w:u w:val="single"/>
                <w:lang w:val="ru-RU"/>
              </w:rPr>
              <w:t>Рибалка Софія Олегівна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sz w:val="20"/>
                <w:szCs w:val="20"/>
                <w:lang w:val="ru-RU"/>
              </w:rPr>
            </w:pPr>
            <w:r w:rsidRPr="006A271F">
              <w:rPr>
                <w:sz w:val="20"/>
                <w:szCs w:val="20"/>
                <w:lang w:val="ru-RU"/>
              </w:rPr>
              <w:t xml:space="preserve">(прізвище та ініціали повністю) 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</w:p>
          <w:p w:rsidR="00114AD7" w:rsidRPr="00325878" w:rsidRDefault="00114AD7" w:rsidP="00DA14EB">
            <w:pPr>
              <w:spacing w:line="240" w:lineRule="auto"/>
              <w:ind w:firstLine="0"/>
              <w:rPr>
                <w:u w:val="single"/>
                <w:lang w:val="ru-RU"/>
              </w:rPr>
            </w:pPr>
            <w:r w:rsidRPr="00325878">
              <w:rPr>
                <w:u w:val="single"/>
                <w:lang w:val="ru-RU"/>
              </w:rPr>
              <w:t>Керівник к. г. н., доц. Шашено А. М.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  <w:r w:rsidRPr="006A271F">
              <w:rPr>
                <w:sz w:val="20"/>
                <w:szCs w:val="20"/>
                <w:lang w:val="ru-RU"/>
              </w:rPr>
              <w:t>(прізвище та ініціали</w:t>
            </w:r>
            <w:r w:rsidRPr="006A271F">
              <w:rPr>
                <w:lang w:val="ru-RU"/>
              </w:rPr>
              <w:t xml:space="preserve">) 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</w:p>
          <w:p w:rsidR="00114AD7" w:rsidRPr="00325878" w:rsidRDefault="00114AD7" w:rsidP="00DA14EB">
            <w:pPr>
              <w:spacing w:line="240" w:lineRule="auto"/>
              <w:ind w:firstLine="0"/>
              <w:rPr>
                <w:u w:val="single"/>
              </w:rPr>
            </w:pPr>
            <w:r w:rsidRPr="00325878">
              <w:rPr>
                <w:u w:val="single"/>
                <w:lang w:val="ru-RU"/>
              </w:rPr>
              <w:t>Рецензент д.е.н., проф.</w:t>
            </w:r>
            <w:r>
              <w:rPr>
                <w:u w:val="single"/>
                <w:lang w:val="ru-RU"/>
              </w:rPr>
              <w:t xml:space="preserve"> </w:t>
            </w:r>
            <w:r w:rsidRPr="00325878">
              <w:rPr>
                <w:u w:val="single"/>
                <w:lang w:val="ru-RU"/>
              </w:rPr>
              <w:t>Транченко</w:t>
            </w:r>
            <w:r w:rsidRPr="00325878">
              <w:rPr>
                <w:u w:val="single"/>
              </w:rPr>
              <w:t xml:space="preserve"> </w:t>
            </w:r>
            <w:r w:rsidRPr="00325878">
              <w:rPr>
                <w:u w:val="single"/>
                <w:lang w:val="ru-RU"/>
              </w:rPr>
              <w:t>Л.В</w:t>
            </w:r>
            <w:r w:rsidRPr="00325878">
              <w:rPr>
                <w:u w:val="single"/>
              </w:rPr>
              <w:t>.</w:t>
            </w:r>
          </w:p>
          <w:p w:rsidR="00114AD7" w:rsidRPr="006A271F" w:rsidRDefault="00114AD7" w:rsidP="00DA14EB">
            <w:pPr>
              <w:spacing w:line="240" w:lineRule="auto"/>
              <w:ind w:firstLine="0"/>
              <w:rPr>
                <w:lang w:val="ru-RU"/>
              </w:rPr>
            </w:pPr>
            <w:r w:rsidRPr="006A271F">
              <w:rPr>
                <w:sz w:val="20"/>
                <w:szCs w:val="20"/>
                <w:lang w:val="ru-RU"/>
              </w:rPr>
              <w:t>(прізвище та ініціали</w:t>
            </w:r>
            <w:r w:rsidRPr="006A271F">
              <w:rPr>
                <w:lang w:val="ru-RU"/>
              </w:rPr>
              <w:t xml:space="preserve">) </w:t>
            </w:r>
          </w:p>
          <w:p w:rsidR="00114AD7" w:rsidRPr="006A271F" w:rsidRDefault="00114AD7" w:rsidP="00DA14EB">
            <w:pPr>
              <w:spacing w:line="240" w:lineRule="auto"/>
              <w:ind w:firstLine="0"/>
            </w:pPr>
          </w:p>
        </w:tc>
      </w:tr>
      <w:tr w:rsidR="00114AD7" w:rsidTr="00DA14EB">
        <w:trPr>
          <w:jc w:val="center"/>
        </w:trPr>
        <w:tc>
          <w:tcPr>
            <w:tcW w:w="9439" w:type="dxa"/>
            <w:gridSpan w:val="2"/>
          </w:tcPr>
          <w:p w:rsidR="00114AD7" w:rsidRPr="005F0E38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Cs w:val="28"/>
                <w:lang w:val="ru-RU"/>
              </w:rPr>
            </w:pPr>
            <w:r w:rsidRPr="005F0E38">
              <w:rPr>
                <w:color w:val="000000"/>
                <w:szCs w:val="28"/>
                <w:lang w:val="ru-RU"/>
              </w:rPr>
              <w:t>Рекомендовано до захисту:</w:t>
            </w:r>
            <w:r>
              <w:rPr>
                <w:color w:val="000000"/>
                <w:szCs w:val="28"/>
                <w:lang w:val="ru-RU"/>
              </w:rPr>
              <w:t xml:space="preserve">                 </w:t>
            </w:r>
            <w:r w:rsidRPr="005F0E38">
              <w:rPr>
                <w:color w:val="000000"/>
                <w:szCs w:val="28"/>
                <w:lang w:val="ru-RU"/>
              </w:rPr>
              <w:t xml:space="preserve"> Захищено на засіданні ЕК №__ </w:t>
            </w:r>
          </w:p>
          <w:p w:rsidR="00114AD7" w:rsidRPr="005F0E38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Cs w:val="28"/>
                <w:lang w:val="ru-RU"/>
              </w:rPr>
            </w:pPr>
            <w:r w:rsidRPr="005F0E38">
              <w:rPr>
                <w:color w:val="000000"/>
                <w:szCs w:val="28"/>
                <w:lang w:val="ru-RU"/>
              </w:rPr>
              <w:t>протокол засідання кафедри</w:t>
            </w:r>
            <w:r>
              <w:rPr>
                <w:color w:val="000000"/>
                <w:szCs w:val="28"/>
                <w:lang w:val="ru-RU"/>
              </w:rPr>
              <w:t xml:space="preserve">                </w:t>
            </w:r>
            <w:r w:rsidRPr="005F0E38">
              <w:rPr>
                <w:color w:val="000000"/>
                <w:szCs w:val="28"/>
                <w:lang w:val="ru-RU"/>
              </w:rPr>
              <w:t xml:space="preserve"> протокол №___від «___»_____р. </w:t>
            </w:r>
          </w:p>
          <w:p w:rsidR="00114AD7" w:rsidRPr="005F0E38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Cs w:val="28"/>
                <w:lang w:val="ru-RU"/>
              </w:rPr>
            </w:pPr>
            <w:r w:rsidRPr="005F0E38">
              <w:rPr>
                <w:color w:val="000000"/>
                <w:szCs w:val="28"/>
                <w:lang w:val="ru-RU"/>
              </w:rPr>
              <w:t xml:space="preserve">№_____ від «___»_____ р. </w:t>
            </w:r>
            <w:r>
              <w:rPr>
                <w:color w:val="000000"/>
                <w:szCs w:val="28"/>
                <w:lang w:val="ru-RU"/>
              </w:rPr>
              <w:t xml:space="preserve">                   </w:t>
            </w:r>
            <w:r w:rsidRPr="005F0E38">
              <w:rPr>
                <w:color w:val="000000"/>
                <w:szCs w:val="28"/>
                <w:lang w:val="ru-RU"/>
              </w:rPr>
              <w:t xml:space="preserve">Оцінка_____ /________/________ </w:t>
            </w:r>
          </w:p>
          <w:p w:rsidR="00114AD7" w:rsidRPr="005F0E38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 w:val="20"/>
                <w:szCs w:val="20"/>
                <w:lang w:val="ru-RU"/>
              </w:rPr>
            </w:pPr>
            <w:r w:rsidRPr="005F0E38">
              <w:rPr>
                <w:color w:val="000000"/>
                <w:szCs w:val="28"/>
                <w:lang w:val="ru-RU"/>
              </w:rPr>
              <w:t>Завідувач кафедри</w:t>
            </w:r>
            <w:r>
              <w:rPr>
                <w:color w:val="000000"/>
                <w:szCs w:val="28"/>
                <w:lang w:val="ru-RU"/>
              </w:rPr>
              <w:t xml:space="preserve">                               </w:t>
            </w:r>
            <w:r w:rsidRPr="005F0E38">
              <w:rPr>
                <w:color w:val="000000"/>
                <w:szCs w:val="28"/>
                <w:lang w:val="ru-RU"/>
              </w:rPr>
              <w:t xml:space="preserve"> </w:t>
            </w:r>
            <w:r w:rsidRPr="005F0E38">
              <w:rPr>
                <w:color w:val="000000"/>
                <w:sz w:val="20"/>
                <w:szCs w:val="20"/>
                <w:lang w:val="ru-RU"/>
              </w:rPr>
              <w:t xml:space="preserve">(за національною шкалою, за шкалою ЕСТS, бал) </w:t>
            </w:r>
          </w:p>
          <w:p w:rsidR="00114AD7" w:rsidRPr="005F0E38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Cs w:val="28"/>
                <w:lang w:val="ru-RU"/>
              </w:rPr>
            </w:pPr>
            <w:r w:rsidRPr="005F0E38">
              <w:rPr>
                <w:color w:val="000000"/>
                <w:szCs w:val="28"/>
                <w:lang w:val="ru-RU"/>
              </w:rPr>
              <w:t>________</w:t>
            </w:r>
            <w:r w:rsidRPr="005F0E38">
              <w:rPr>
                <w:color w:val="000000"/>
                <w:szCs w:val="28"/>
                <w:u w:val="single"/>
                <w:lang w:val="ru-RU"/>
              </w:rPr>
              <w:t>проф. Топчієв О.Г.</w:t>
            </w:r>
            <w:r>
              <w:rPr>
                <w:color w:val="000000"/>
                <w:szCs w:val="28"/>
                <w:lang w:val="ru-RU"/>
              </w:rPr>
              <w:t xml:space="preserve">                 </w:t>
            </w:r>
            <w:r w:rsidRPr="005F0E38">
              <w:rPr>
                <w:color w:val="000000"/>
                <w:szCs w:val="28"/>
                <w:lang w:val="ru-RU"/>
              </w:rPr>
              <w:t xml:space="preserve">Голова ЕК </w:t>
            </w:r>
          </w:p>
          <w:p w:rsidR="00114AD7" w:rsidRPr="005F0E38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Cs w:val="28"/>
                <w:u w:val="single"/>
                <w:lang w:val="ru-RU"/>
              </w:rPr>
            </w:pPr>
            <w:r w:rsidRPr="005F0E38">
              <w:rPr>
                <w:color w:val="000000"/>
                <w:sz w:val="20"/>
                <w:szCs w:val="20"/>
                <w:lang w:val="ru-RU"/>
              </w:rPr>
              <w:t xml:space="preserve">(підпис) </w:t>
            </w:r>
            <w:r>
              <w:rPr>
                <w:color w:val="000000"/>
                <w:sz w:val="20"/>
                <w:szCs w:val="20"/>
                <w:lang w:val="ru-RU"/>
              </w:rPr>
              <w:t xml:space="preserve">       </w:t>
            </w:r>
            <w:r w:rsidRPr="005F0E38">
              <w:rPr>
                <w:color w:val="000000"/>
                <w:sz w:val="20"/>
                <w:szCs w:val="20"/>
                <w:lang w:val="ru-RU"/>
              </w:rPr>
              <w:t>(прізвище,ініціали</w:t>
            </w:r>
            <w:r>
              <w:rPr>
                <w:color w:val="000000"/>
                <w:szCs w:val="28"/>
                <w:u w:val="single"/>
                <w:lang w:val="ru-RU"/>
              </w:rPr>
              <w:t>)</w:t>
            </w:r>
            <w:r>
              <w:rPr>
                <w:color w:val="000000"/>
                <w:szCs w:val="28"/>
                <w:lang w:val="ru-RU"/>
              </w:rPr>
              <w:t xml:space="preserve">                          </w:t>
            </w:r>
            <w:r w:rsidRPr="00BC3C11">
              <w:rPr>
                <w:color w:val="000000"/>
                <w:szCs w:val="28"/>
                <w:u w:val="single"/>
                <w:lang w:val="ru-RU"/>
              </w:rPr>
              <w:t>________проф. Топчієв О.Г.</w:t>
            </w:r>
            <w:r w:rsidRPr="005F0E38">
              <w:rPr>
                <w:color w:val="000000"/>
                <w:szCs w:val="28"/>
                <w:u w:val="single"/>
                <w:lang w:val="ru-RU"/>
              </w:rPr>
              <w:t xml:space="preserve"> </w:t>
            </w:r>
          </w:p>
          <w:p w:rsidR="00114AD7" w:rsidRDefault="00114AD7" w:rsidP="00DA14EB">
            <w:pPr>
              <w:autoSpaceDE w:val="0"/>
              <w:autoSpaceDN w:val="0"/>
              <w:adjustRightInd w:val="0"/>
              <w:spacing w:line="276" w:lineRule="auto"/>
              <w:ind w:firstLine="0"/>
              <w:rPr>
                <w:color w:val="000000"/>
                <w:sz w:val="20"/>
                <w:szCs w:val="20"/>
                <w:lang w:val="ru-RU"/>
              </w:rPr>
            </w:pPr>
            <w:r>
              <w:rPr>
                <w:color w:val="000000"/>
                <w:sz w:val="20"/>
                <w:szCs w:val="20"/>
                <w:lang w:val="ru-RU"/>
              </w:rPr>
              <w:t xml:space="preserve">                                                                                           </w:t>
            </w:r>
            <w:r w:rsidRPr="005F0E38">
              <w:rPr>
                <w:color w:val="000000"/>
                <w:sz w:val="20"/>
                <w:szCs w:val="20"/>
                <w:lang w:val="ru-RU"/>
              </w:rPr>
              <w:t xml:space="preserve">(підпис) </w:t>
            </w:r>
            <w:r>
              <w:rPr>
                <w:color w:val="000000"/>
                <w:sz w:val="20"/>
                <w:szCs w:val="20"/>
                <w:lang w:val="ru-RU"/>
              </w:rPr>
              <w:t xml:space="preserve">         </w:t>
            </w:r>
            <w:r w:rsidRPr="005F0E38">
              <w:rPr>
                <w:color w:val="000000"/>
                <w:sz w:val="20"/>
                <w:szCs w:val="20"/>
                <w:lang w:val="ru-RU"/>
              </w:rPr>
              <w:t xml:space="preserve">(прізвище, ініціали) </w:t>
            </w:r>
          </w:p>
          <w:p w:rsidR="00114AD7" w:rsidRDefault="00114AD7" w:rsidP="00DA14EB">
            <w:pPr>
              <w:ind w:firstLine="0"/>
              <w:rPr>
                <w:lang w:val="en-GB"/>
              </w:rPr>
            </w:pPr>
          </w:p>
        </w:tc>
      </w:tr>
    </w:tbl>
    <w:p w:rsidR="00114AD7" w:rsidRDefault="00114AD7" w:rsidP="00114AD7">
      <w:pPr>
        <w:ind w:left="709" w:firstLine="0"/>
        <w:jc w:val="center"/>
      </w:pPr>
    </w:p>
    <w:p w:rsidR="00114AD7" w:rsidRDefault="00114AD7" w:rsidP="00114AD7">
      <w:pPr>
        <w:ind w:left="709" w:firstLine="0"/>
        <w:jc w:val="center"/>
      </w:pPr>
    </w:p>
    <w:p w:rsidR="00114AD7" w:rsidRPr="00325878" w:rsidRDefault="00114AD7" w:rsidP="00114AD7">
      <w:pPr>
        <w:ind w:left="709" w:firstLine="0"/>
        <w:jc w:val="center"/>
      </w:pPr>
      <w:r>
        <w:t>Одеса 2021</w:t>
      </w:r>
    </w:p>
    <w:p w:rsidR="00114AD7" w:rsidRDefault="00114AD7" w:rsidP="00114AD7">
      <w:pPr>
        <w:pStyle w:val="11"/>
        <w:rPr>
          <w:lang w:val="uk-UA"/>
        </w:rPr>
      </w:pPr>
    </w:p>
    <w:p w:rsidR="00114AD7" w:rsidRPr="00DF3F21" w:rsidRDefault="00114AD7" w:rsidP="00114AD7">
      <w:pPr>
        <w:pStyle w:val="11"/>
      </w:pPr>
      <w:r w:rsidRPr="00DF3F21">
        <w:t>ЗМІСТ</w:t>
      </w:r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r>
        <w:rPr>
          <w:lang w:val="ru-RU"/>
        </w:rPr>
        <w:fldChar w:fldCharType="begin"/>
      </w:r>
      <w:r>
        <w:rPr>
          <w:lang w:val="ru-RU"/>
        </w:rPr>
        <w:instrText xml:space="preserve"> TOC \o "1-3" \h \z \u </w:instrText>
      </w:r>
      <w:r>
        <w:rPr>
          <w:lang w:val="ru-RU"/>
        </w:rPr>
        <w:fldChar w:fldCharType="separate"/>
      </w:r>
      <w:hyperlink w:anchor="_Toc73275658" w:history="1">
        <w:r w:rsidRPr="00D02D3D">
          <w:rPr>
            <w:rStyle w:val="a4"/>
            <w:noProof/>
            <w:lang w:val="ru-RU"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_Toc73275658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hyperlink w:anchor="_Toc73275659" w:history="1">
        <w:r w:rsidRPr="00D02D3D">
          <w:rPr>
            <w:rStyle w:val="a4"/>
            <w:noProof/>
          </w:rPr>
          <w:t>Розділ 1. Аналіз науково-теоретичних досліджень з проблем рекреації і туризму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_Toc73275659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0" w:history="1">
        <w:r w:rsidRPr="00D02D3D">
          <w:rPr>
            <w:rStyle w:val="a4"/>
            <w:noProof/>
            <w:lang w:val="ru-RU"/>
          </w:rPr>
          <w:t>1.1. Базові поняття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1" w:history="1">
        <w:r w:rsidRPr="00D02D3D">
          <w:rPr>
            <w:rStyle w:val="a4"/>
            <w:noProof/>
            <w:lang w:val="ru-RU"/>
          </w:rPr>
          <w:t>1.2. Сутність поняття рекреаційні ресурси та підходи до їх класифікації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2" w:history="1">
        <w:r w:rsidRPr="00D02D3D">
          <w:rPr>
            <w:rStyle w:val="a4"/>
            <w:noProof/>
          </w:rPr>
          <w:t>1.3. Ієрархія рекреаційних територій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hyperlink w:anchor="_Toc73275663" w:history="1">
        <w:r w:rsidRPr="00D02D3D">
          <w:rPr>
            <w:rStyle w:val="a4"/>
            <w:noProof/>
            <w:lang w:val="ru-RU"/>
          </w:rPr>
          <w:t>Розділ 2. Київ - рекреаційно-туристичний центр світового значення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4" w:history="1">
        <w:r w:rsidRPr="00D02D3D">
          <w:rPr>
            <w:rStyle w:val="a4"/>
            <w:noProof/>
            <w:lang w:val="ru-RU"/>
          </w:rPr>
          <w:t>2.1. Природно-рекреаційні ресурси Києва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5" w:history="1">
        <w:r w:rsidRPr="00D02D3D">
          <w:rPr>
            <w:rStyle w:val="a4"/>
            <w:noProof/>
            <w:lang w:val="ru-RU"/>
          </w:rPr>
          <w:t>2.2. Історико-культурні ресурси Києва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6" w:history="1">
        <w:r w:rsidRPr="00D02D3D">
          <w:rPr>
            <w:rStyle w:val="a4"/>
            <w:noProof/>
            <w:lang w:val="ru-RU"/>
          </w:rPr>
          <w:t>2.3. Подієвий туризм.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7" w:history="1">
        <w:r w:rsidRPr="00D02D3D">
          <w:rPr>
            <w:rStyle w:val="a4"/>
            <w:noProof/>
            <w:lang w:val="ru-RU"/>
          </w:rPr>
          <w:t>2.4. Туристична інфраструктура міста Київ.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hyperlink w:anchor="_Toc73275668" w:history="1">
        <w:r w:rsidRPr="00D02D3D">
          <w:rPr>
            <w:rStyle w:val="a4"/>
            <w:noProof/>
            <w:lang w:val="ru-RU"/>
          </w:rPr>
          <w:t>Розіл 3. Львів - центр рекреації та туризму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69" w:history="1">
        <w:r w:rsidRPr="00D02D3D">
          <w:rPr>
            <w:rStyle w:val="a4"/>
            <w:noProof/>
            <w:lang w:val="ru-RU"/>
          </w:rPr>
          <w:t>3.1 Природно-рекреаційні туристичні ресурси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_Toc73275669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0" w:history="1">
        <w:r w:rsidRPr="00D02D3D">
          <w:rPr>
            <w:rStyle w:val="a4"/>
            <w:noProof/>
          </w:rPr>
          <w:t>3.2. Культурно-історичні ресурси Львова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1" w:history="1">
        <w:r w:rsidRPr="00D02D3D">
          <w:rPr>
            <w:rStyle w:val="a4"/>
            <w:noProof/>
            <w:lang w:val="ru-RU"/>
          </w:rPr>
          <w:t>3.3. Подієві туристичні ресурси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2" w:history="1">
        <w:r w:rsidRPr="00D02D3D">
          <w:rPr>
            <w:rStyle w:val="a4"/>
            <w:noProof/>
            <w:lang w:val="ru-RU"/>
          </w:rPr>
          <w:t>3.4. Заклади розміщення та харчування.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3" w:history="1">
        <w:r w:rsidRPr="00D02D3D">
          <w:rPr>
            <w:rStyle w:val="a4"/>
            <w:noProof/>
            <w:lang w:val="ru-RU"/>
          </w:rPr>
          <w:t>3.5. Аналіз туристичної діяльності.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hyperlink w:anchor="_Toc73275674" w:history="1">
        <w:r w:rsidRPr="00D02D3D">
          <w:rPr>
            <w:rStyle w:val="a4"/>
            <w:noProof/>
            <w:lang w:val="ru-RU"/>
          </w:rPr>
          <w:t>Розділ 4. Одеса - рекреаційно-туристичний центр України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5" w:history="1">
        <w:r w:rsidRPr="00D02D3D">
          <w:rPr>
            <w:rStyle w:val="a4"/>
            <w:noProof/>
            <w:lang w:val="ru-RU"/>
          </w:rPr>
          <w:t>4.1. Природно-рекреаційні ресурси міста Одеса.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6" w:history="1">
        <w:r w:rsidRPr="00D02D3D">
          <w:rPr>
            <w:rStyle w:val="a4"/>
            <w:noProof/>
          </w:rPr>
          <w:t>4.2. Культурно-історичні рекреаційні ресурси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2"/>
        <w:tabs>
          <w:tab w:val="right" w:leader="dot" w:pos="9345"/>
        </w:tabs>
        <w:rPr>
          <w:noProof/>
          <w:sz w:val="24"/>
          <w:lang w:val="ru-RU"/>
        </w:rPr>
      </w:pPr>
      <w:hyperlink w:anchor="_Toc73275677" w:history="1">
        <w:r w:rsidRPr="00D02D3D">
          <w:rPr>
            <w:rStyle w:val="a4"/>
            <w:noProof/>
            <w:lang w:val="ru-RU"/>
          </w:rPr>
          <w:t>4.3. Інфраструктура туризму.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hyperlink w:anchor="_Toc73275678" w:history="1">
        <w:r w:rsidRPr="00D02D3D">
          <w:rPr>
            <w:rStyle w:val="a4"/>
            <w:noProof/>
            <w:lang w:val="ru-RU"/>
          </w:rPr>
          <w:t>Висновки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1"/>
        <w:rPr>
          <w:b w:val="0"/>
          <w:noProof/>
          <w:sz w:val="24"/>
          <w:lang w:val="ru-RU"/>
        </w:rPr>
      </w:pPr>
      <w:hyperlink w:anchor="_Toc73275679" w:history="1">
        <w:r w:rsidRPr="00D02D3D">
          <w:rPr>
            <w:rStyle w:val="a4"/>
            <w:noProof/>
            <w:lang w:val="ru-RU"/>
          </w:rPr>
          <w:t>Список використаних джерел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_Toc73275679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>
          <w:rPr>
            <w:noProof/>
            <w:webHidden/>
          </w:rPr>
          <w:fldChar w:fldCharType="end"/>
        </w:r>
      </w:hyperlink>
    </w:p>
    <w:p w:rsidR="00114AD7" w:rsidRDefault="00114AD7" w:rsidP="00114AD7">
      <w:pPr>
        <w:pStyle w:val="1"/>
        <w:jc w:val="center"/>
        <w:rPr>
          <w:lang w:val="ru-RU"/>
        </w:rPr>
      </w:pPr>
      <w:r>
        <w:rPr>
          <w:lang w:val="ru-RU"/>
        </w:rPr>
        <w:lastRenderedPageBreak/>
        <w:fldChar w:fldCharType="end"/>
      </w:r>
      <w:bookmarkStart w:id="0" w:name="_Toc73275658"/>
      <w:r>
        <w:rPr>
          <w:lang w:val="ru-RU"/>
        </w:rPr>
        <w:t>Вступ</w:t>
      </w:r>
      <w:bookmarkEnd w:id="0"/>
    </w:p>
    <w:p w:rsidR="00114AD7" w:rsidRDefault="00114AD7" w:rsidP="00114AD7">
      <w:pPr>
        <w:rPr>
          <w:lang w:val="ru-RU"/>
        </w:rPr>
      </w:pPr>
    </w:p>
    <w:p w:rsidR="00114AD7" w:rsidRPr="003B512E" w:rsidRDefault="00114AD7" w:rsidP="00114AD7">
      <w:pPr>
        <w:rPr>
          <w:lang w:val="ru-RU"/>
        </w:rPr>
      </w:pPr>
      <w:r w:rsidRPr="003B512E">
        <w:rPr>
          <w:lang w:val="ru-RU"/>
        </w:rPr>
        <w:t>Представлена робота присвячена темі «</w:t>
      </w:r>
      <w:r>
        <w:rPr>
          <w:lang w:val="ru-RU"/>
        </w:rPr>
        <w:t>Рекреаційно-туристичні центри України</w:t>
      </w:r>
      <w:r w:rsidRPr="003B512E">
        <w:rPr>
          <w:lang w:val="ru-RU"/>
        </w:rPr>
        <w:t>».</w:t>
      </w:r>
    </w:p>
    <w:p w:rsidR="00114AD7" w:rsidRPr="003B512E" w:rsidRDefault="00114AD7" w:rsidP="00114AD7">
      <w:pPr>
        <w:rPr>
          <w:lang w:val="ru-RU"/>
        </w:rPr>
      </w:pPr>
      <w:r w:rsidRPr="003B512E">
        <w:rPr>
          <w:lang w:val="ru-RU"/>
        </w:rPr>
        <w:t>Актуальнісь теми визначається тим, що на початку ХХІ століття туризм є провідною галуззю в багатьох країнах та об’єктом постійного розширення і диверсифікації, що робить його одним з секторів економіки, які найшвидше зростають з точки зору валютних надходжень і робочих місць. Туризм став однією з найпрестижніших та найбільш пріоритетних економічних галузей світового господарства для багатьох країн і регіонів світу. Державна політика нашої країни в контексті туристичної діяльності була зорієнтована на стимулювання виходу туристичної пропозиції України на міжнародну арену. Однак складні економічні часи та нестабільна політична ситуація диктують необхідність змістити пріоритети з виїзного та іноземного туризму до розвитку внутрішнього туристичного продукту.</w:t>
      </w:r>
      <w:r>
        <w:rPr>
          <w:lang w:val="ru-RU"/>
        </w:rPr>
        <w:t xml:space="preserve"> </w:t>
      </w:r>
    </w:p>
    <w:p w:rsidR="00114AD7" w:rsidRPr="003B512E" w:rsidRDefault="00114AD7" w:rsidP="00114AD7">
      <w:pPr>
        <w:rPr>
          <w:lang w:val="ru-RU"/>
        </w:rPr>
      </w:pPr>
      <w:r w:rsidRPr="00C90749">
        <w:rPr>
          <w:i/>
          <w:lang w:val="ru-RU"/>
        </w:rPr>
        <w:t>Метою дослідження</w:t>
      </w:r>
      <w:r w:rsidRPr="003B512E">
        <w:rPr>
          <w:lang w:val="ru-RU"/>
        </w:rPr>
        <w:t xml:space="preserve"> є всебічний аналіз потенціалу природних, історико-культурних та інфраструктурних об’єктів </w:t>
      </w:r>
      <w:r>
        <w:rPr>
          <w:lang w:val="ru-RU"/>
        </w:rPr>
        <w:t>найпопулярніших рекреаційно-туристичних центрів України</w:t>
      </w:r>
      <w:r w:rsidRPr="003B512E">
        <w:rPr>
          <w:lang w:val="ru-RU"/>
        </w:rPr>
        <w:t xml:space="preserve"> для визначення особливостей розвитку </w:t>
      </w:r>
      <w:r>
        <w:rPr>
          <w:lang w:val="ru-RU"/>
        </w:rPr>
        <w:t>рекреаційно-</w:t>
      </w:r>
      <w:r w:rsidRPr="003B512E">
        <w:rPr>
          <w:lang w:val="ru-RU"/>
        </w:rPr>
        <w:t>туристичної діяльності</w:t>
      </w:r>
      <w:r>
        <w:rPr>
          <w:lang w:val="ru-RU"/>
        </w:rPr>
        <w:t>.</w:t>
      </w:r>
    </w:p>
    <w:p w:rsidR="00114AD7" w:rsidRPr="003B512E" w:rsidRDefault="00114AD7" w:rsidP="00114AD7">
      <w:pPr>
        <w:rPr>
          <w:lang w:val="ru-RU"/>
        </w:rPr>
      </w:pPr>
      <w:r w:rsidRPr="003B512E">
        <w:rPr>
          <w:lang w:val="ru-RU"/>
        </w:rPr>
        <w:t xml:space="preserve">Для досягнення мети вирішувались </w:t>
      </w:r>
      <w:r w:rsidRPr="00C90749">
        <w:rPr>
          <w:i/>
          <w:lang w:val="ru-RU"/>
        </w:rPr>
        <w:t>наступні завдання</w:t>
      </w:r>
      <w:r w:rsidRPr="003B512E">
        <w:rPr>
          <w:lang w:val="ru-RU"/>
        </w:rPr>
        <w:t>:</w:t>
      </w:r>
    </w:p>
    <w:p w:rsidR="00114AD7" w:rsidRPr="003B512E" w:rsidRDefault="00114AD7" w:rsidP="00114AD7">
      <w:pPr>
        <w:rPr>
          <w:lang w:val="ru-RU"/>
        </w:rPr>
      </w:pPr>
      <w:r>
        <w:rPr>
          <w:lang w:val="ru-RU"/>
        </w:rPr>
        <w:t>-</w:t>
      </w:r>
      <w:r w:rsidRPr="003B512E">
        <w:rPr>
          <w:lang w:val="ru-RU"/>
        </w:rPr>
        <w:t xml:space="preserve"> визначити компоненти туристичної індустрії та методи дослідження в туризмології;</w:t>
      </w:r>
    </w:p>
    <w:p w:rsidR="00114AD7" w:rsidRPr="003B512E" w:rsidRDefault="00114AD7" w:rsidP="00114AD7">
      <w:pPr>
        <w:rPr>
          <w:lang w:val="ru-RU"/>
        </w:rPr>
      </w:pPr>
      <w:r>
        <w:rPr>
          <w:lang w:val="ru-RU"/>
        </w:rPr>
        <w:t>-</w:t>
      </w:r>
      <w:r w:rsidRPr="003B512E">
        <w:rPr>
          <w:lang w:val="ru-RU"/>
        </w:rPr>
        <w:t xml:space="preserve"> розглянути природні туристичні ресурси </w:t>
      </w:r>
      <w:r>
        <w:rPr>
          <w:lang w:val="ru-RU"/>
        </w:rPr>
        <w:t>Києва, Львова та Одеси</w:t>
      </w:r>
      <w:r w:rsidRPr="003B512E">
        <w:rPr>
          <w:lang w:val="ru-RU"/>
        </w:rPr>
        <w:t xml:space="preserve"> та описати найбільш значущі об’єкти;</w:t>
      </w:r>
    </w:p>
    <w:p w:rsidR="00114AD7" w:rsidRPr="003B512E" w:rsidRDefault="00114AD7" w:rsidP="00114AD7">
      <w:pPr>
        <w:rPr>
          <w:lang w:val="ru-RU"/>
        </w:rPr>
      </w:pPr>
      <w:r>
        <w:rPr>
          <w:lang w:val="ru-RU"/>
        </w:rPr>
        <w:t>-</w:t>
      </w:r>
      <w:r w:rsidRPr="003B512E">
        <w:rPr>
          <w:lang w:val="ru-RU"/>
        </w:rPr>
        <w:t xml:space="preserve"> розглянути культурно-історичні </w:t>
      </w:r>
      <w:r>
        <w:rPr>
          <w:lang w:val="ru-RU"/>
        </w:rPr>
        <w:t xml:space="preserve">туристичні </w:t>
      </w:r>
      <w:r w:rsidRPr="003B512E">
        <w:rPr>
          <w:lang w:val="ru-RU"/>
        </w:rPr>
        <w:t xml:space="preserve">ресурси </w:t>
      </w:r>
      <w:r>
        <w:rPr>
          <w:lang w:val="ru-RU"/>
        </w:rPr>
        <w:t>Києва, Львова та Одеси</w:t>
      </w:r>
      <w:r w:rsidRPr="003B512E">
        <w:rPr>
          <w:lang w:val="ru-RU"/>
        </w:rPr>
        <w:t xml:space="preserve"> та описати найбільш значущі об’єкти;</w:t>
      </w:r>
    </w:p>
    <w:p w:rsidR="00114AD7" w:rsidRDefault="00114AD7" w:rsidP="00114AD7">
      <w:pPr>
        <w:rPr>
          <w:lang w:val="ru-RU"/>
        </w:rPr>
      </w:pPr>
      <w:r>
        <w:rPr>
          <w:lang w:val="ru-RU"/>
        </w:rPr>
        <w:t>-</w:t>
      </w:r>
      <w:r w:rsidRPr="003B512E">
        <w:rPr>
          <w:lang w:val="ru-RU"/>
        </w:rPr>
        <w:t xml:space="preserve"> охарактеризувати туристичну інфраструктуру </w:t>
      </w:r>
      <w:r>
        <w:rPr>
          <w:lang w:val="ru-RU"/>
        </w:rPr>
        <w:t>зазначених рекреаційно-туристичних центрів.</w:t>
      </w:r>
    </w:p>
    <w:p w:rsidR="00114AD7" w:rsidRPr="001A187E" w:rsidRDefault="00114AD7" w:rsidP="00114AD7">
      <w:pPr>
        <w:rPr>
          <w:lang w:val="ru-RU"/>
        </w:rPr>
      </w:pPr>
      <w:r w:rsidRPr="00C90749">
        <w:rPr>
          <w:i/>
          <w:lang w:val="ru-RU"/>
        </w:rPr>
        <w:lastRenderedPageBreak/>
        <w:t xml:space="preserve">Об’єктом </w:t>
      </w:r>
      <w:r w:rsidRPr="001A187E">
        <w:rPr>
          <w:lang w:val="ru-RU"/>
        </w:rPr>
        <w:t xml:space="preserve">дослідження є туристична галузь </w:t>
      </w:r>
      <w:r>
        <w:rPr>
          <w:lang w:val="ru-RU"/>
        </w:rPr>
        <w:t>Києва, Львова та Одеси</w:t>
      </w:r>
      <w:r w:rsidRPr="001A187E">
        <w:rPr>
          <w:lang w:val="ru-RU"/>
        </w:rPr>
        <w:t xml:space="preserve">, </w:t>
      </w:r>
      <w:r w:rsidRPr="00C90749">
        <w:rPr>
          <w:i/>
          <w:lang w:val="ru-RU"/>
        </w:rPr>
        <w:t>предметом</w:t>
      </w:r>
      <w:r w:rsidRPr="001A187E">
        <w:rPr>
          <w:lang w:val="ru-RU"/>
        </w:rPr>
        <w:t xml:space="preserve"> – аналіз туристичних ресурсів та інфраструктури туризму </w:t>
      </w:r>
      <w:r>
        <w:rPr>
          <w:lang w:val="ru-RU"/>
        </w:rPr>
        <w:t>зазначених рекреаційно-туристичних центрів</w:t>
      </w:r>
      <w:r w:rsidRPr="001A187E">
        <w:rPr>
          <w:lang w:val="ru-RU"/>
        </w:rPr>
        <w:t>.</w:t>
      </w:r>
    </w:p>
    <w:p w:rsidR="00114AD7" w:rsidRPr="001A187E" w:rsidRDefault="00114AD7" w:rsidP="00114AD7">
      <w:pPr>
        <w:rPr>
          <w:lang w:val="ru-RU"/>
        </w:rPr>
      </w:pPr>
      <w:r w:rsidRPr="001A187E">
        <w:rPr>
          <w:lang w:val="ru-RU"/>
        </w:rPr>
        <w:t xml:space="preserve">В дипломній роботі використані наступні методи дослідженя: описовий, статистичний, порівняльний, картографічний, застосовувався системний підхід, головні положення </w:t>
      </w:r>
      <w:r>
        <w:rPr>
          <w:lang w:val="ru-RU"/>
        </w:rPr>
        <w:t>туризмології</w:t>
      </w:r>
      <w:r w:rsidRPr="001A187E">
        <w:rPr>
          <w:lang w:val="ru-RU"/>
        </w:rPr>
        <w:t>. В роботі використано комп'ютерні методи обробки й візуалізації результатів дослідження за допомогою програмних пакетів Microsoft Office.</w:t>
      </w:r>
    </w:p>
    <w:p w:rsidR="00114AD7" w:rsidRPr="001A187E" w:rsidRDefault="00114AD7" w:rsidP="00114AD7">
      <w:pPr>
        <w:rPr>
          <w:lang w:val="ru-RU"/>
        </w:rPr>
      </w:pPr>
      <w:r w:rsidRPr="001A187E">
        <w:rPr>
          <w:lang w:val="ru-RU"/>
        </w:rPr>
        <w:t>В процесі написання даної роботи використовувались праці таких дос</w:t>
      </w:r>
      <w:r>
        <w:rPr>
          <w:lang w:val="ru-RU"/>
        </w:rPr>
        <w:t xml:space="preserve">лідників в цій галузі, як: </w:t>
      </w:r>
      <w:r w:rsidRPr="001A187E">
        <w:rPr>
          <w:lang w:val="ru-RU"/>
        </w:rPr>
        <w:t xml:space="preserve">О.О Любіцева, </w:t>
      </w:r>
      <w:r>
        <w:rPr>
          <w:lang w:val="ru-RU"/>
        </w:rPr>
        <w:t>М.П. Мальська, Є. В. Поколодна</w:t>
      </w:r>
      <w:r w:rsidRPr="001A187E">
        <w:rPr>
          <w:lang w:val="ru-RU"/>
        </w:rPr>
        <w:t xml:space="preserve">, </w:t>
      </w:r>
      <w:r>
        <w:rPr>
          <w:lang w:val="ru-RU"/>
        </w:rPr>
        <w:t>В.І. Стафійчук</w:t>
      </w:r>
      <w:r w:rsidRPr="001A187E">
        <w:rPr>
          <w:lang w:val="ru-RU"/>
        </w:rPr>
        <w:t xml:space="preserve">, статті у фахових виданнях, енциклопедичні довідники рекреаційно-туристичного напрямку, картографічні матеріали, статистичні дані Головного управління статистики у </w:t>
      </w:r>
      <w:r>
        <w:rPr>
          <w:lang w:val="ru-RU"/>
        </w:rPr>
        <w:t>Києві, Львові, Одесі</w:t>
      </w:r>
      <w:r w:rsidRPr="001A187E">
        <w:rPr>
          <w:lang w:val="ru-RU"/>
        </w:rPr>
        <w:t>, Інтернет-ресурси.</w:t>
      </w:r>
    </w:p>
    <w:p w:rsidR="00114AD7" w:rsidRPr="001A187E" w:rsidRDefault="00114AD7" w:rsidP="00114AD7">
      <w:pPr>
        <w:rPr>
          <w:lang w:val="ru-RU"/>
        </w:rPr>
      </w:pPr>
      <w:r w:rsidRPr="001A187E">
        <w:rPr>
          <w:lang w:val="ru-RU"/>
        </w:rPr>
        <w:t xml:space="preserve">Дипломна робота складається зі вступу, </w:t>
      </w:r>
      <w:r>
        <w:rPr>
          <w:lang w:val="ru-RU"/>
        </w:rPr>
        <w:t>чотирьох</w:t>
      </w:r>
      <w:r w:rsidRPr="001A187E">
        <w:rPr>
          <w:lang w:val="ru-RU"/>
        </w:rPr>
        <w:t xml:space="preserve"> розділів, які в свою чергу поділяються на підрозділи, висновку та списку використаних джерел.</w:t>
      </w:r>
    </w:p>
    <w:p w:rsidR="00114AD7" w:rsidRPr="001A187E" w:rsidRDefault="00114AD7" w:rsidP="00114AD7">
      <w:pPr>
        <w:rPr>
          <w:lang w:val="ru-RU"/>
        </w:rPr>
      </w:pPr>
      <w:r w:rsidRPr="007D2AC3">
        <w:rPr>
          <w:lang w:val="ru-RU"/>
        </w:rPr>
        <w:t>Повний обсяг аркушів: 68, кількість рисунків: 19, таблиць: 2, кількість використаних джерел: 24.</w:t>
      </w:r>
    </w:p>
    <w:p w:rsidR="00114AD7" w:rsidRDefault="00114AD7" w:rsidP="00114AD7">
      <w:pPr>
        <w:rPr>
          <w:lang w:val="ru-RU"/>
        </w:rPr>
      </w:pPr>
    </w:p>
    <w:p w:rsidR="00114AD7" w:rsidRPr="003B512E" w:rsidRDefault="00114AD7" w:rsidP="00114AD7">
      <w:pPr>
        <w:rPr>
          <w:lang w:val="ru-RU"/>
        </w:rPr>
      </w:pPr>
    </w:p>
    <w:p w:rsidR="00C47DC8" w:rsidRDefault="00C47DC8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>
      <w:pPr>
        <w:rPr>
          <w:lang w:val="ru-RU"/>
        </w:rPr>
      </w:pPr>
    </w:p>
    <w:p w:rsidR="000C3F19" w:rsidRDefault="000C3F19" w:rsidP="000C3F19">
      <w:pPr>
        <w:pStyle w:val="1"/>
        <w:jc w:val="center"/>
        <w:rPr>
          <w:lang w:val="ru-RU"/>
        </w:rPr>
      </w:pPr>
      <w:bookmarkStart w:id="1" w:name="_Toc73275678"/>
      <w:r>
        <w:rPr>
          <w:lang w:val="ru-RU"/>
        </w:rPr>
        <w:lastRenderedPageBreak/>
        <w:t>Висновки</w:t>
      </w:r>
      <w:bookmarkEnd w:id="1"/>
    </w:p>
    <w:p w:rsidR="000C3F19" w:rsidRPr="00143E7F" w:rsidRDefault="000C3F19" w:rsidP="000C3F19">
      <w:pPr>
        <w:rPr>
          <w:szCs w:val="28"/>
        </w:rPr>
      </w:pPr>
      <w:r w:rsidRPr="00641663">
        <w:rPr>
          <w:szCs w:val="28"/>
        </w:rPr>
        <w:t>На основі проведеного дослідження літературних</w:t>
      </w:r>
      <w:r>
        <w:rPr>
          <w:szCs w:val="28"/>
        </w:rPr>
        <w:t>, статистичних та Інтернет-</w:t>
      </w:r>
      <w:r w:rsidRPr="00641663">
        <w:rPr>
          <w:szCs w:val="28"/>
        </w:rPr>
        <w:t xml:space="preserve">джерел про </w:t>
      </w:r>
      <w:r>
        <w:rPr>
          <w:szCs w:val="28"/>
        </w:rPr>
        <w:t>рекреаційно-</w:t>
      </w:r>
      <w:r w:rsidRPr="00641663">
        <w:rPr>
          <w:szCs w:val="28"/>
        </w:rPr>
        <w:t xml:space="preserve">туристичні ресурси </w:t>
      </w:r>
      <w:r>
        <w:rPr>
          <w:szCs w:val="28"/>
        </w:rPr>
        <w:t xml:space="preserve">Києва, Львова та </w:t>
      </w:r>
      <w:r w:rsidRPr="00641663">
        <w:rPr>
          <w:szCs w:val="28"/>
        </w:rPr>
        <w:t xml:space="preserve">Одеси </w:t>
      </w:r>
      <w:r>
        <w:rPr>
          <w:szCs w:val="28"/>
        </w:rPr>
        <w:t>можна зробити наступні висновки:</w:t>
      </w:r>
    </w:p>
    <w:p w:rsidR="000C3F19" w:rsidRPr="00143E7F" w:rsidRDefault="000C3F19" w:rsidP="000C3F19">
      <w:pPr>
        <w:rPr>
          <w:szCs w:val="28"/>
        </w:rPr>
      </w:pPr>
      <w:r w:rsidRPr="00143E7F">
        <w:rPr>
          <w:szCs w:val="28"/>
        </w:rPr>
        <w:t> </w:t>
      </w:r>
      <w:r>
        <w:rPr>
          <w:szCs w:val="28"/>
        </w:rPr>
        <w:t>Всі зазначені рекреаційно-туристичні центри</w:t>
      </w:r>
      <w:r w:rsidRPr="00143E7F">
        <w:rPr>
          <w:szCs w:val="28"/>
        </w:rPr>
        <w:t xml:space="preserve"> ма</w:t>
      </w:r>
      <w:r>
        <w:rPr>
          <w:szCs w:val="28"/>
        </w:rPr>
        <w:t>ють</w:t>
      </w:r>
      <w:r w:rsidRPr="00143E7F">
        <w:rPr>
          <w:szCs w:val="28"/>
        </w:rPr>
        <w:t xml:space="preserve"> в своєму розпорядженні значну і різноманітну кількість ресурсних можливостей для використання і подальшого розвитку </w:t>
      </w:r>
      <w:r>
        <w:rPr>
          <w:szCs w:val="28"/>
        </w:rPr>
        <w:t>рекреаційно-туристичної діяльності</w:t>
      </w:r>
      <w:r w:rsidRPr="00143E7F">
        <w:rPr>
          <w:szCs w:val="28"/>
        </w:rPr>
        <w:t>.</w:t>
      </w:r>
    </w:p>
    <w:p w:rsidR="000C3F19" w:rsidRPr="00143E7F" w:rsidRDefault="000C3F19" w:rsidP="000C3F19">
      <w:pPr>
        <w:rPr>
          <w:szCs w:val="28"/>
        </w:rPr>
      </w:pPr>
      <w:r w:rsidRPr="00143E7F">
        <w:rPr>
          <w:szCs w:val="28"/>
        </w:rPr>
        <w:t xml:space="preserve">Перевагами формування </w:t>
      </w:r>
      <w:r>
        <w:rPr>
          <w:szCs w:val="28"/>
        </w:rPr>
        <w:t xml:space="preserve">позитивного туристичного іміджу </w:t>
      </w:r>
      <w:r w:rsidRPr="00143E7F">
        <w:rPr>
          <w:szCs w:val="28"/>
        </w:rPr>
        <w:t xml:space="preserve">та </w:t>
      </w:r>
      <w:r>
        <w:rPr>
          <w:szCs w:val="28"/>
        </w:rPr>
        <w:t xml:space="preserve">подальшої </w:t>
      </w:r>
      <w:r w:rsidRPr="00143E7F">
        <w:rPr>
          <w:szCs w:val="28"/>
        </w:rPr>
        <w:t xml:space="preserve">підтримки </w:t>
      </w:r>
      <w:r>
        <w:rPr>
          <w:szCs w:val="28"/>
        </w:rPr>
        <w:t>Києва, Львова та Одеси є</w:t>
      </w:r>
      <w:r w:rsidRPr="00143E7F">
        <w:rPr>
          <w:szCs w:val="28"/>
        </w:rPr>
        <w:t>:</w:t>
      </w:r>
    </w:p>
    <w:p w:rsidR="000C3F19" w:rsidRPr="00143E7F" w:rsidRDefault="000C3F19" w:rsidP="000C3F19">
      <w:pPr>
        <w:rPr>
          <w:szCs w:val="28"/>
        </w:rPr>
      </w:pPr>
      <w:r w:rsidRPr="00143E7F">
        <w:rPr>
          <w:szCs w:val="28"/>
        </w:rPr>
        <w:t xml:space="preserve">1. Географічне розташування. </w:t>
      </w:r>
      <w:r>
        <w:rPr>
          <w:szCs w:val="28"/>
        </w:rPr>
        <w:t>Київ - столиця країни, розташована на перехресті Європи та Азії. Львов - позиціонує себе як європейське місто, в наслідок географічного розташування має найбільшу кількість іноземних гостей. Одеса</w:t>
      </w:r>
      <w:r w:rsidRPr="00143E7F">
        <w:rPr>
          <w:szCs w:val="28"/>
        </w:rPr>
        <w:t xml:space="preserve"> є частиною морського фасаду України і розташована на перехресті найважливіших міжнародних шляхів</w:t>
      </w:r>
      <w:r>
        <w:rPr>
          <w:szCs w:val="28"/>
        </w:rPr>
        <w:t xml:space="preserve"> поромні переправи Одеса-Варна. Має </w:t>
      </w:r>
      <w:r w:rsidRPr="00143E7F">
        <w:rPr>
          <w:szCs w:val="28"/>
        </w:rPr>
        <w:t xml:space="preserve"> порто</w:t>
      </w:r>
      <w:r>
        <w:rPr>
          <w:szCs w:val="28"/>
        </w:rPr>
        <w:t>ве</w:t>
      </w:r>
      <w:r w:rsidRPr="00143E7F">
        <w:rPr>
          <w:szCs w:val="28"/>
        </w:rPr>
        <w:t>, залізничне, повітряне та автомобільне сполучення з іншими регіонами України та зарубіжними державами.</w:t>
      </w:r>
      <w:r>
        <w:rPr>
          <w:szCs w:val="28"/>
        </w:rPr>
        <w:t xml:space="preserve"> </w:t>
      </w:r>
    </w:p>
    <w:p w:rsidR="000C3F19" w:rsidRPr="00143E7F" w:rsidRDefault="000C3F19" w:rsidP="000C3F19">
      <w:pPr>
        <w:rPr>
          <w:szCs w:val="28"/>
        </w:rPr>
      </w:pPr>
      <w:r>
        <w:rPr>
          <w:szCs w:val="28"/>
        </w:rPr>
        <w:t>2</w:t>
      </w:r>
      <w:r w:rsidRPr="00143E7F">
        <w:rPr>
          <w:szCs w:val="28"/>
        </w:rPr>
        <w:t xml:space="preserve">. </w:t>
      </w:r>
      <w:r>
        <w:rPr>
          <w:szCs w:val="28"/>
        </w:rPr>
        <w:t>Одесу можна поставити на перше місце за н</w:t>
      </w:r>
      <w:r w:rsidRPr="00143E7F">
        <w:rPr>
          <w:szCs w:val="28"/>
        </w:rPr>
        <w:t>аявн</w:t>
      </w:r>
      <w:r>
        <w:rPr>
          <w:szCs w:val="28"/>
        </w:rPr>
        <w:t>і</w:t>
      </w:r>
      <w:r w:rsidRPr="00143E7F">
        <w:rPr>
          <w:szCs w:val="28"/>
        </w:rPr>
        <w:t>ст</w:t>
      </w:r>
      <w:r>
        <w:rPr>
          <w:szCs w:val="28"/>
        </w:rPr>
        <w:t>ю</w:t>
      </w:r>
      <w:r w:rsidRPr="00143E7F">
        <w:rPr>
          <w:szCs w:val="28"/>
        </w:rPr>
        <w:t xml:space="preserve"> найбагатших рекреаційних ресурсів (м'який морський клімат, лікувальні грязі і ропа лиманів, мінеральні води, наявність піщаних пляжів).</w:t>
      </w:r>
      <w:r>
        <w:rPr>
          <w:szCs w:val="28"/>
        </w:rPr>
        <w:t xml:space="preserve"> Львів і Київ характеризуються великою кількістю міських парків, які використовуються для рекреаційних цілей як місцевими жителями, так і туристами.</w:t>
      </w:r>
    </w:p>
    <w:p w:rsidR="000C3F19" w:rsidRPr="00143E7F" w:rsidRDefault="000C3F19" w:rsidP="000C3F19">
      <w:pPr>
        <w:rPr>
          <w:szCs w:val="28"/>
        </w:rPr>
      </w:pPr>
      <w:r w:rsidRPr="00143E7F">
        <w:rPr>
          <w:szCs w:val="28"/>
        </w:rPr>
        <w:t>  </w:t>
      </w:r>
      <w:r>
        <w:rPr>
          <w:szCs w:val="28"/>
        </w:rPr>
        <w:t xml:space="preserve">3. </w:t>
      </w:r>
      <w:r w:rsidRPr="00143E7F">
        <w:rPr>
          <w:szCs w:val="28"/>
        </w:rPr>
        <w:t>Наявність історичних пам'яток</w:t>
      </w:r>
      <w:r>
        <w:rPr>
          <w:szCs w:val="28"/>
        </w:rPr>
        <w:t xml:space="preserve">, </w:t>
      </w:r>
      <w:r w:rsidRPr="00143E7F">
        <w:rPr>
          <w:szCs w:val="28"/>
        </w:rPr>
        <w:t>архітектурних об'єктів</w:t>
      </w:r>
      <w:r>
        <w:rPr>
          <w:szCs w:val="28"/>
        </w:rPr>
        <w:t>, театрів, музеїв, розважальних закладів, зконцентрованих в одному місті сприяють залученню туристів</w:t>
      </w:r>
      <w:r w:rsidRPr="00143E7F">
        <w:rPr>
          <w:szCs w:val="28"/>
        </w:rPr>
        <w:t>.</w:t>
      </w:r>
    </w:p>
    <w:p w:rsidR="000C3F19" w:rsidRPr="00143E7F" w:rsidRDefault="000C3F19" w:rsidP="000C3F19">
      <w:pPr>
        <w:rPr>
          <w:szCs w:val="28"/>
        </w:rPr>
      </w:pPr>
      <w:r w:rsidRPr="00143E7F">
        <w:rPr>
          <w:szCs w:val="28"/>
        </w:rPr>
        <w:t> </w:t>
      </w:r>
      <w:r>
        <w:rPr>
          <w:szCs w:val="28"/>
        </w:rPr>
        <w:t>4.</w:t>
      </w:r>
      <w:r w:rsidRPr="00143E7F">
        <w:rPr>
          <w:szCs w:val="28"/>
        </w:rPr>
        <w:t xml:space="preserve"> </w:t>
      </w:r>
      <w:r>
        <w:rPr>
          <w:szCs w:val="28"/>
        </w:rPr>
        <w:t xml:space="preserve">Всі три рекреаційно-туристичних центри мають багатий </w:t>
      </w:r>
      <w:r w:rsidRPr="00143E7F">
        <w:rPr>
          <w:szCs w:val="28"/>
        </w:rPr>
        <w:t>досвід прийому гостей</w:t>
      </w:r>
      <w:r>
        <w:rPr>
          <w:szCs w:val="28"/>
        </w:rPr>
        <w:t xml:space="preserve">, </w:t>
      </w:r>
      <w:r w:rsidRPr="00143E7F">
        <w:rPr>
          <w:szCs w:val="28"/>
        </w:rPr>
        <w:t>різноманітн</w:t>
      </w:r>
      <w:r>
        <w:rPr>
          <w:szCs w:val="28"/>
        </w:rPr>
        <w:t>у</w:t>
      </w:r>
      <w:r w:rsidRPr="00143E7F">
        <w:rPr>
          <w:szCs w:val="28"/>
        </w:rPr>
        <w:t xml:space="preserve"> баз</w:t>
      </w:r>
      <w:r>
        <w:rPr>
          <w:szCs w:val="28"/>
        </w:rPr>
        <w:t>у</w:t>
      </w:r>
      <w:r w:rsidRPr="00143E7F">
        <w:rPr>
          <w:szCs w:val="28"/>
        </w:rPr>
        <w:t xml:space="preserve"> туристичних послуг</w:t>
      </w:r>
      <w:r>
        <w:rPr>
          <w:szCs w:val="28"/>
        </w:rPr>
        <w:t xml:space="preserve"> та налагоджену туристичну інфраструктуру - транспортну доступність, колективні заклади розміщення та заклади харчування різної різної цінової політики, великий спектр розважальних послуг</w:t>
      </w:r>
      <w:r w:rsidRPr="00143E7F">
        <w:rPr>
          <w:szCs w:val="28"/>
        </w:rPr>
        <w:t>.</w:t>
      </w:r>
    </w:p>
    <w:p w:rsidR="000C3F19" w:rsidRPr="00143E7F" w:rsidRDefault="000C3F19" w:rsidP="000C3F19">
      <w:pPr>
        <w:rPr>
          <w:szCs w:val="28"/>
        </w:rPr>
      </w:pPr>
      <w:r w:rsidRPr="00143E7F">
        <w:rPr>
          <w:szCs w:val="28"/>
        </w:rPr>
        <w:lastRenderedPageBreak/>
        <w:t> </w:t>
      </w:r>
      <w:r>
        <w:rPr>
          <w:szCs w:val="28"/>
        </w:rPr>
        <w:t>5</w:t>
      </w:r>
      <w:r w:rsidRPr="00143E7F">
        <w:rPr>
          <w:szCs w:val="28"/>
        </w:rPr>
        <w:t>. Політична стабільність, відсутність міжнаціональних, релігійних конфліктів, привітність і гостинність населення</w:t>
      </w:r>
      <w:r>
        <w:rPr>
          <w:szCs w:val="28"/>
        </w:rPr>
        <w:t xml:space="preserve"> благоприємно впливають на розвиток досліджуваних рекреаційно-туристичних центрів.</w:t>
      </w:r>
    </w:p>
    <w:p w:rsidR="000C3F19" w:rsidRPr="0096321C" w:rsidRDefault="000C3F19" w:rsidP="000C3F19">
      <w:pPr>
        <w:rPr>
          <w:lang w:val="ru-RU"/>
        </w:rPr>
      </w:pPr>
      <w:r w:rsidRPr="0096321C">
        <w:rPr>
          <w:lang w:val="ru-RU"/>
        </w:rPr>
        <w:t xml:space="preserve">Найбільшого розвитку в </w:t>
      </w:r>
      <w:r>
        <w:rPr>
          <w:lang w:val="ru-RU"/>
        </w:rPr>
        <w:t>досліджуваних рекреаційно-туристичних центрах набули</w:t>
      </w:r>
      <w:r w:rsidRPr="0096321C">
        <w:rPr>
          <w:lang w:val="ru-RU"/>
        </w:rPr>
        <w:t>:</w:t>
      </w:r>
    </w:p>
    <w:p w:rsidR="000C3F19" w:rsidRDefault="000C3F19" w:rsidP="000C3F19">
      <w:pPr>
        <w:rPr>
          <w:lang w:val="ru-RU"/>
        </w:rPr>
      </w:pPr>
      <w:r w:rsidRPr="0096321C">
        <w:rPr>
          <w:lang w:val="ru-RU"/>
        </w:rPr>
        <w:t>- історико-культурний туризм, що ґрунтується на екскурсійному інтересі до пам'ятників історії й культури на території міста, як з боку внутрішньо українських споживачів (в основному, у форматах освітнього туризму, поїздок вихідного дня й т.д.)</w:t>
      </w:r>
      <w:r>
        <w:rPr>
          <w:lang w:val="ru-RU"/>
        </w:rPr>
        <w:t>, так і з боку іноземних гостей;</w:t>
      </w:r>
    </w:p>
    <w:p w:rsidR="000C3F19" w:rsidRDefault="000C3F19" w:rsidP="000C3F19">
      <w:pPr>
        <w:rPr>
          <w:lang w:val="ru-RU"/>
        </w:rPr>
      </w:pPr>
      <w:r w:rsidRPr="0096321C">
        <w:rPr>
          <w:lang w:val="ru-RU"/>
        </w:rPr>
        <w:t>- шопінг, дозвілля й розваги</w:t>
      </w:r>
      <w:r>
        <w:rPr>
          <w:lang w:val="ru-RU"/>
        </w:rPr>
        <w:t>;</w:t>
      </w:r>
    </w:p>
    <w:p w:rsidR="000C3F19" w:rsidRPr="0096321C" w:rsidRDefault="000C3F19" w:rsidP="000C3F19">
      <w:pPr>
        <w:rPr>
          <w:lang w:val="ru-RU"/>
        </w:rPr>
      </w:pPr>
      <w:r>
        <w:rPr>
          <w:lang w:val="ru-RU"/>
        </w:rPr>
        <w:t>- лікувально-оздоровчий туризм;</w:t>
      </w:r>
    </w:p>
    <w:p w:rsidR="000C3F19" w:rsidRPr="00317C44" w:rsidRDefault="000C3F19" w:rsidP="000C3F19">
      <w:pPr>
        <w:rPr>
          <w:lang w:val="ru-RU"/>
        </w:rPr>
      </w:pPr>
      <w:r w:rsidRPr="0096321C">
        <w:rPr>
          <w:lang w:val="ru-RU"/>
        </w:rPr>
        <w:t xml:space="preserve">- діловий туризм, пов'язаний з функціонуванням на території міст центрів адміністративного й бізнес-управління, </w:t>
      </w:r>
      <w:r>
        <w:rPr>
          <w:lang w:val="ru-RU"/>
        </w:rPr>
        <w:t>д</w:t>
      </w:r>
      <w:r w:rsidRPr="00317C44">
        <w:rPr>
          <w:lang w:val="ru-RU"/>
        </w:rPr>
        <w:t>іловий туризм здатний дати значний економічний ефект. Витрати іноземних туристів</w:t>
      </w:r>
      <w:r>
        <w:rPr>
          <w:lang w:val="ru-RU"/>
        </w:rPr>
        <w:t>, наприклад</w:t>
      </w:r>
      <w:r w:rsidRPr="00317C44">
        <w:rPr>
          <w:lang w:val="ru-RU"/>
        </w:rPr>
        <w:t xml:space="preserve"> в Одесі становлять близько 450 доларів США на особу, середнє перебування - 3,5 дні. Ріст туристів, які прибувають з діловими цілями, сприяє розвитку економічних зв'язків </w:t>
      </w:r>
      <w:r>
        <w:rPr>
          <w:lang w:val="ru-RU"/>
        </w:rPr>
        <w:t xml:space="preserve">Києва, Львова, </w:t>
      </w:r>
      <w:r w:rsidRPr="00317C44">
        <w:rPr>
          <w:lang w:val="ru-RU"/>
        </w:rPr>
        <w:t>Одеси з регіонами України й зарубіжжя, позитивно відбивається на стані міської економіки.</w:t>
      </w: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rPr>
          <w:lang w:val="ru-RU"/>
        </w:rPr>
      </w:pPr>
    </w:p>
    <w:p w:rsidR="000C3F19" w:rsidRDefault="000C3F19" w:rsidP="000C3F19">
      <w:pPr>
        <w:ind w:firstLine="0"/>
        <w:rPr>
          <w:lang w:val="ru-RU"/>
        </w:rPr>
      </w:pPr>
    </w:p>
    <w:p w:rsidR="000C3F19" w:rsidRDefault="000C3F19" w:rsidP="000C3F19">
      <w:pPr>
        <w:ind w:firstLine="0"/>
        <w:rPr>
          <w:lang w:val="ru-RU"/>
        </w:rPr>
      </w:pPr>
    </w:p>
    <w:p w:rsidR="000C3F19" w:rsidRDefault="000C3F19" w:rsidP="000C3F19">
      <w:pPr>
        <w:ind w:firstLine="0"/>
        <w:rPr>
          <w:lang w:val="ru-RU"/>
        </w:rPr>
      </w:pPr>
    </w:p>
    <w:p w:rsidR="000C3F19" w:rsidRDefault="000C3F19" w:rsidP="000C3F19">
      <w:pPr>
        <w:ind w:firstLine="0"/>
        <w:rPr>
          <w:lang w:val="ru-RU"/>
        </w:rPr>
      </w:pPr>
    </w:p>
    <w:p w:rsidR="000C3F19" w:rsidRDefault="000C3F19" w:rsidP="000C3F19">
      <w:pPr>
        <w:pStyle w:val="1"/>
        <w:jc w:val="center"/>
        <w:rPr>
          <w:lang w:val="ru-RU"/>
        </w:rPr>
      </w:pPr>
      <w:bookmarkStart w:id="2" w:name="_Toc73275679"/>
      <w:r>
        <w:rPr>
          <w:lang w:val="ru-RU"/>
        </w:rPr>
        <w:lastRenderedPageBreak/>
        <w:t>Список використаних джерел</w:t>
      </w:r>
      <w:bookmarkEnd w:id="2"/>
    </w:p>
    <w:p w:rsidR="000C3F19" w:rsidRDefault="000C3F19" w:rsidP="000C3F19">
      <w:pPr>
        <w:ind w:firstLine="0"/>
        <w:rPr>
          <w:lang w:val="ru-RU"/>
        </w:rPr>
      </w:pPr>
    </w:p>
    <w:p w:rsidR="000C3F19" w:rsidRDefault="000C3F19" w:rsidP="000C3F19">
      <w:pPr>
        <w:pStyle w:val="Default"/>
        <w:numPr>
          <w:ilvl w:val="0"/>
          <w:numId w:val="1"/>
        </w:numPr>
        <w:tabs>
          <w:tab w:val="clear" w:pos="720"/>
          <w:tab w:val="num" w:pos="540"/>
        </w:tabs>
        <w:spacing w:line="360" w:lineRule="auto"/>
        <w:ind w:left="540" w:hanging="540"/>
        <w:rPr>
          <w:sz w:val="28"/>
          <w:szCs w:val="28"/>
        </w:rPr>
      </w:pPr>
      <w:r>
        <w:rPr>
          <w:sz w:val="28"/>
          <w:szCs w:val="28"/>
        </w:rPr>
        <w:t xml:space="preserve">Александрова А.Ю. География туризма: учебник. М.: КНОРУС, 2010. 592 с. </w:t>
      </w:r>
    </w:p>
    <w:p w:rsidR="000C3F19" w:rsidRPr="0080344F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szCs w:val="28"/>
          <w:lang w:val="ru-RU"/>
        </w:rPr>
      </w:pPr>
      <w:r w:rsidRPr="00C50C11">
        <w:rPr>
          <w:lang w:val="ru-RU"/>
        </w:rPr>
        <w:t xml:space="preserve">Головне управління статистики м. Київ. Кількість туристів, обслугованих туроператорами та турагентами, за видами туризму. – </w:t>
      </w:r>
      <w:r w:rsidRPr="00D227BB">
        <w:rPr>
          <w:szCs w:val="28"/>
        </w:rPr>
        <w:t>[Електронний ресурс]. – Режим доступу:</w:t>
      </w:r>
      <w:r w:rsidRPr="00C50C11">
        <w:rPr>
          <w:lang w:val="ru-RU"/>
        </w:rPr>
        <w:t xml:space="preserve"> http://www.kiev.ukrstat.gov.ua/p.php3?c=538&amp;lang=1 </w:t>
      </w:r>
    </w:p>
    <w:p w:rsidR="000C3F19" w:rsidRPr="003F1BE5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szCs w:val="28"/>
          <w:lang w:val="ru-RU"/>
        </w:rPr>
      </w:pPr>
      <w:r w:rsidRPr="00C50C11">
        <w:rPr>
          <w:lang w:val="ru-RU"/>
        </w:rPr>
        <w:t xml:space="preserve">Головне управління статистики м. Київ. Колективні засоби розміщування. </w:t>
      </w:r>
      <w:r w:rsidRPr="00D227BB">
        <w:rPr>
          <w:szCs w:val="28"/>
        </w:rPr>
        <w:t>[Електронний ресурс]. – Режим доступу:</w:t>
      </w:r>
      <w:r w:rsidRPr="00C50C11">
        <w:rPr>
          <w:lang w:val="ru-RU"/>
        </w:rPr>
        <w:t xml:space="preserve"> http://kiev.ukrstat.gov.ua/p.php3?c=2697&amp;lang=1 </w:t>
      </w:r>
    </w:p>
    <w:p w:rsidR="000C3F19" w:rsidRPr="003F1BE5" w:rsidRDefault="000C3F19" w:rsidP="000C3F19">
      <w:pPr>
        <w:pStyle w:val="Default"/>
        <w:numPr>
          <w:ilvl w:val="0"/>
          <w:numId w:val="1"/>
        </w:numPr>
        <w:tabs>
          <w:tab w:val="clear" w:pos="720"/>
          <w:tab w:val="num" w:pos="540"/>
        </w:tabs>
        <w:spacing w:line="360" w:lineRule="auto"/>
        <w:ind w:left="540" w:hanging="540"/>
        <w:rPr>
          <w:sz w:val="28"/>
          <w:szCs w:val="28"/>
        </w:rPr>
      </w:pPr>
      <w:r w:rsidRPr="003F1BE5">
        <w:rPr>
          <w:sz w:val="28"/>
          <w:szCs w:val="28"/>
        </w:rPr>
        <w:t>Квасниця І.В. Історико-природничі нариси з краєзнавства: Львівська область</w:t>
      </w:r>
      <w:r>
        <w:rPr>
          <w:sz w:val="28"/>
          <w:szCs w:val="28"/>
          <w:lang w:val="uk-UA"/>
        </w:rPr>
        <w:t xml:space="preserve"> </w:t>
      </w:r>
      <w:r w:rsidRPr="003F1BE5">
        <w:rPr>
          <w:sz w:val="28"/>
          <w:szCs w:val="28"/>
        </w:rPr>
        <w:t>/ Квасниця І.В</w:t>
      </w:r>
      <w:r>
        <w:rPr>
          <w:sz w:val="28"/>
          <w:szCs w:val="28"/>
          <w:lang w:val="uk-UA"/>
        </w:rPr>
        <w:t xml:space="preserve"> та ін.</w:t>
      </w:r>
      <w:r w:rsidRPr="003F1BE5">
        <w:rPr>
          <w:sz w:val="28"/>
          <w:szCs w:val="28"/>
        </w:rPr>
        <w:t xml:space="preserve"> – Львів: Посібник. 2007</w:t>
      </w:r>
      <w:r>
        <w:rPr>
          <w:sz w:val="28"/>
          <w:szCs w:val="28"/>
          <w:lang w:val="uk-UA"/>
        </w:rPr>
        <w:t>.</w:t>
      </w:r>
      <w:r w:rsidRPr="003F1BE5">
        <w:rPr>
          <w:sz w:val="28"/>
          <w:szCs w:val="28"/>
        </w:rPr>
        <w:t xml:space="preserve"> –</w:t>
      </w:r>
      <w:r>
        <w:rPr>
          <w:sz w:val="28"/>
          <w:szCs w:val="28"/>
          <w:lang w:val="uk-UA"/>
        </w:rPr>
        <w:t xml:space="preserve"> 1</w:t>
      </w:r>
      <w:r w:rsidRPr="003F1BE5">
        <w:rPr>
          <w:sz w:val="28"/>
          <w:szCs w:val="28"/>
        </w:rPr>
        <w:t>72</w:t>
      </w:r>
      <w:r>
        <w:rPr>
          <w:sz w:val="28"/>
          <w:szCs w:val="28"/>
          <w:lang w:val="uk-UA"/>
        </w:rPr>
        <w:t xml:space="preserve"> с</w:t>
      </w:r>
      <w:r w:rsidRPr="003F1BE5">
        <w:rPr>
          <w:sz w:val="28"/>
          <w:szCs w:val="28"/>
        </w:rPr>
        <w:t>.</w:t>
      </w:r>
    </w:p>
    <w:p w:rsidR="000C3F19" w:rsidRPr="00F763C5" w:rsidRDefault="000C3F19" w:rsidP="000C3F19">
      <w:pPr>
        <w:pStyle w:val="Default"/>
        <w:numPr>
          <w:ilvl w:val="0"/>
          <w:numId w:val="1"/>
        </w:numPr>
        <w:tabs>
          <w:tab w:val="clear" w:pos="720"/>
          <w:tab w:val="num" w:pos="540"/>
        </w:tabs>
        <w:spacing w:line="360" w:lineRule="auto"/>
        <w:ind w:left="540" w:hanging="540"/>
        <w:rPr>
          <w:sz w:val="28"/>
          <w:szCs w:val="28"/>
        </w:rPr>
      </w:pPr>
      <w:r w:rsidRPr="003F1BE5">
        <w:rPr>
          <w:sz w:val="28"/>
          <w:szCs w:val="28"/>
        </w:rPr>
        <w:t>Крачило М.П. Краєзнавство і туризм: навч. посібник. К.: Вища школа, 1994. 190 с.</w:t>
      </w:r>
    </w:p>
    <w:p w:rsidR="000C3F19" w:rsidRPr="009627BB" w:rsidRDefault="000C3F19" w:rsidP="000C3F19">
      <w:pPr>
        <w:numPr>
          <w:ilvl w:val="0"/>
          <w:numId w:val="1"/>
        </w:numPr>
        <w:rPr>
          <w:szCs w:val="28"/>
        </w:rPr>
      </w:pPr>
      <w:r w:rsidRPr="009627BB">
        <w:rPr>
          <w:szCs w:val="28"/>
        </w:rPr>
        <w:t>Любіцева О. О.</w:t>
      </w:r>
      <w:r>
        <w:rPr>
          <w:szCs w:val="28"/>
        </w:rPr>
        <w:t>, Панков Є.В., Стафійчук В.В.</w:t>
      </w:r>
      <w:r w:rsidRPr="009627BB">
        <w:rPr>
          <w:szCs w:val="28"/>
        </w:rPr>
        <w:t xml:space="preserve"> </w:t>
      </w:r>
      <w:r>
        <w:rPr>
          <w:szCs w:val="28"/>
        </w:rPr>
        <w:t>Туристичні ресурси України.</w:t>
      </w:r>
      <w:r w:rsidRPr="009627BB">
        <w:rPr>
          <w:szCs w:val="28"/>
        </w:rPr>
        <w:t xml:space="preserve"> </w:t>
      </w:r>
      <w:r>
        <w:rPr>
          <w:szCs w:val="28"/>
        </w:rPr>
        <w:t xml:space="preserve">Навч. </w:t>
      </w:r>
      <w:r w:rsidRPr="009627BB">
        <w:rPr>
          <w:szCs w:val="28"/>
        </w:rPr>
        <w:t>посібник. – К. : Альтерпрес, 200</w:t>
      </w:r>
      <w:r>
        <w:rPr>
          <w:szCs w:val="28"/>
        </w:rPr>
        <w:t>7</w:t>
      </w:r>
      <w:r w:rsidRPr="009627BB">
        <w:rPr>
          <w:szCs w:val="28"/>
        </w:rPr>
        <w:t xml:space="preserve">. – </w:t>
      </w:r>
      <w:r>
        <w:rPr>
          <w:szCs w:val="28"/>
        </w:rPr>
        <w:t>369</w:t>
      </w:r>
      <w:r w:rsidRPr="009627BB">
        <w:rPr>
          <w:szCs w:val="28"/>
        </w:rPr>
        <w:t xml:space="preserve"> с.</w:t>
      </w:r>
    </w:p>
    <w:p w:rsidR="000C3F19" w:rsidRPr="001A5110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352D96">
        <w:t>Мальська М.О</w:t>
      </w:r>
      <w:r>
        <w:t>.</w:t>
      </w:r>
      <w:r w:rsidRPr="00352D96">
        <w:t xml:space="preserve"> Історико-культурні ресурси як чинник розвитку приміського туризму м. Львова / Мальська М.О, Біла Т.І - Вісник </w:t>
      </w:r>
      <w:r>
        <w:t>ЛНУ</w:t>
      </w:r>
      <w:r w:rsidRPr="00352D96">
        <w:t xml:space="preserve">. </w:t>
      </w:r>
      <w:r w:rsidRPr="001A5110">
        <w:rPr>
          <w:lang w:val="ru-RU"/>
        </w:rPr>
        <w:t>Серія географічна. 2013. Випуск 43. Ч. 1. 52–58 с.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>
        <w:rPr>
          <w:lang w:val="ru-RU"/>
        </w:rPr>
        <w:t xml:space="preserve">Міська цільова програма з розвитку туризму в місті Києві на 2019-2021 рр. Київ, 2018. - 38 с. 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1A5110">
        <w:rPr>
          <w:lang w:val="ru-RU"/>
        </w:rPr>
        <w:t>Офіційний туристичний сайт міста Львова. [Електронний ресурс]. Режим</w:t>
      </w:r>
      <w:r>
        <w:rPr>
          <w:lang w:val="ru-RU"/>
        </w:rPr>
        <w:t xml:space="preserve"> </w:t>
      </w:r>
      <w:r w:rsidRPr="001A5110">
        <w:rPr>
          <w:lang w:val="ru-RU"/>
        </w:rPr>
        <w:t>доступу: - http://lviv.travel</w:t>
      </w:r>
    </w:p>
    <w:p w:rsidR="000C3F19" w:rsidRPr="004668B0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</w:pPr>
      <w:r w:rsidRPr="004668B0">
        <w:t>Офіційний сайт міста Одеси [Електронний ресурс] / Режим доступу: http://omr.gov.ua/</w:t>
      </w:r>
    </w:p>
    <w:p w:rsidR="000C3F19" w:rsidRPr="005D7EBC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5D7EBC">
        <w:rPr>
          <w:lang w:val="ru-RU"/>
        </w:rPr>
        <w:t>Пазенок В. С. Філософія туризму. Туризм у XXI столітті / Пазенок В. С. // Матеріали міжнародної конференції. – Київ. - 2002. - С. 115-120.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5D7EBC">
        <w:rPr>
          <w:lang w:val="ru-RU"/>
        </w:rPr>
        <w:t xml:space="preserve">Панкова Є. В. Туристичне </w:t>
      </w:r>
      <w:r>
        <w:rPr>
          <w:lang w:val="ru-RU"/>
        </w:rPr>
        <w:t>к</w:t>
      </w:r>
      <w:r w:rsidRPr="005D7EBC">
        <w:rPr>
          <w:lang w:val="ru-RU"/>
        </w:rPr>
        <w:t>раєзнавство: навч. посібн. / Панкова Є. В. - К. : Альтерпрес, 2003. – 352 с.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4D6391">
        <w:rPr>
          <w:lang w:val="ru-RU"/>
        </w:rPr>
        <w:lastRenderedPageBreak/>
        <w:t>Поколодна</w:t>
      </w:r>
      <w:r>
        <w:rPr>
          <w:lang w:val="ru-RU"/>
        </w:rPr>
        <w:t xml:space="preserve"> </w:t>
      </w:r>
      <w:r w:rsidRPr="004D6391">
        <w:rPr>
          <w:lang w:val="ru-RU"/>
        </w:rPr>
        <w:t>М. М. Конспект лекцій з дисципліни «Туристські ресурси України»</w:t>
      </w:r>
      <w:r>
        <w:rPr>
          <w:lang w:val="ru-RU"/>
        </w:rPr>
        <w:t xml:space="preserve"> </w:t>
      </w:r>
      <w:r w:rsidRPr="004D6391">
        <w:rPr>
          <w:lang w:val="ru-RU"/>
        </w:rPr>
        <w:t>/ М. М. Поколодна, І. Л. Полчанінова; Харк. нац. акад. міськ.</w:t>
      </w:r>
      <w:r>
        <w:rPr>
          <w:lang w:val="ru-RU"/>
        </w:rPr>
        <w:t xml:space="preserve"> </w:t>
      </w:r>
      <w:r w:rsidRPr="004D6391">
        <w:rPr>
          <w:lang w:val="ru-RU"/>
        </w:rPr>
        <w:t>госп-ва. – Х.: ХНАМГ, 2011. – 146 с.</w:t>
      </w:r>
      <w:r w:rsidRPr="0077532C">
        <w:rPr>
          <w:lang w:val="ru-RU"/>
        </w:rPr>
        <w:t xml:space="preserve"> 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5D7EBC">
        <w:rPr>
          <w:lang w:val="ru-RU"/>
        </w:rPr>
        <w:t>Поколодна М. М. Рекреаційна географія: навч. посібн. / Поколодна М. М. - Х. : ХНАМГ, 2012. – 275 c.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</w:pPr>
      <w:r>
        <w:rPr>
          <w:lang w:val="ru-RU"/>
        </w:rPr>
        <w:t>Стафійчук</w:t>
      </w:r>
      <w:r w:rsidRPr="009C11AE">
        <w:rPr>
          <w:lang w:val="en-GB"/>
        </w:rPr>
        <w:t xml:space="preserve"> </w:t>
      </w:r>
      <w:r>
        <w:rPr>
          <w:lang w:val="ru-RU"/>
        </w:rPr>
        <w:t>В</w:t>
      </w:r>
      <w:r w:rsidRPr="009C11AE">
        <w:rPr>
          <w:lang w:val="en-GB"/>
        </w:rPr>
        <w:t xml:space="preserve">. </w:t>
      </w:r>
      <w:r>
        <w:rPr>
          <w:lang w:val="ru-RU"/>
        </w:rPr>
        <w:t>І</w:t>
      </w:r>
      <w:r w:rsidRPr="009C11AE">
        <w:rPr>
          <w:lang w:val="en-GB"/>
        </w:rPr>
        <w:t xml:space="preserve">. </w:t>
      </w:r>
      <w:r>
        <w:rPr>
          <w:lang w:val="ru-RU"/>
        </w:rPr>
        <w:t>Рекреалогія</w:t>
      </w:r>
      <w:r w:rsidRPr="009C11AE">
        <w:rPr>
          <w:lang w:val="en-GB"/>
        </w:rPr>
        <w:t xml:space="preserve">. </w:t>
      </w:r>
      <w:r>
        <w:rPr>
          <w:lang w:val="ru-RU"/>
        </w:rPr>
        <w:t>Навчальний</w:t>
      </w:r>
      <w:r w:rsidRPr="00B45442">
        <w:rPr>
          <w:lang w:val="ru-RU"/>
        </w:rPr>
        <w:t xml:space="preserve"> </w:t>
      </w:r>
      <w:r>
        <w:rPr>
          <w:lang w:val="ru-RU"/>
        </w:rPr>
        <w:t>посіб.</w:t>
      </w:r>
      <w:r w:rsidRPr="00B45442">
        <w:rPr>
          <w:lang w:val="ru-RU"/>
        </w:rPr>
        <w:t xml:space="preserve"> </w:t>
      </w:r>
      <w:r>
        <w:t>- К. : Альтпрес, 2006. - 264 с.</w:t>
      </w:r>
    </w:p>
    <w:p w:rsidR="000C3F19" w:rsidRPr="002F754D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autoSpaceDE w:val="0"/>
        <w:autoSpaceDN w:val="0"/>
        <w:adjustRightInd w:val="0"/>
        <w:ind w:left="540" w:hanging="540"/>
        <w:rPr>
          <w:lang w:val="ru-RU"/>
        </w:rPr>
      </w:pPr>
      <w:r>
        <w:rPr>
          <w:szCs w:val="28"/>
          <w:lang w:val="ru-RU"/>
        </w:rPr>
        <w:t>Тищенко П.В. Теоретичні аспекти та розвиток подієвого туризму регіону. / Тищенко П.В. – Науковий вісник Ужгородського університету, 2011 – 10 с.</w:t>
      </w:r>
    </w:p>
    <w:p w:rsidR="000C3F19" w:rsidRPr="00511358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5A4ACC">
        <w:t>Топчієв О. Г. та ін. Одеса. Місто</w:t>
      </w:r>
      <w:r>
        <w:t xml:space="preserve"> </w:t>
      </w:r>
      <w:r w:rsidRPr="005A4ACC">
        <w:t>-</w:t>
      </w:r>
      <w:r>
        <w:t xml:space="preserve"> </w:t>
      </w:r>
      <w:r w:rsidRPr="005A4ACC">
        <w:t>агломерація</w:t>
      </w:r>
      <w:r>
        <w:t xml:space="preserve"> </w:t>
      </w:r>
      <w:r w:rsidRPr="005A4ACC">
        <w:t>-</w:t>
      </w:r>
      <w:r>
        <w:t xml:space="preserve"> </w:t>
      </w:r>
      <w:r w:rsidRPr="005A4ACC">
        <w:t>портово-промисловий комплекс. -</w:t>
      </w:r>
      <w:r>
        <w:t xml:space="preserve"> </w:t>
      </w:r>
      <w:r w:rsidRPr="005A4ACC">
        <w:t>М .: АТ Бахва, 1994.</w:t>
      </w:r>
      <w:r>
        <w:t xml:space="preserve"> </w:t>
      </w:r>
      <w:r w:rsidRPr="005A4ACC">
        <w:t>-</w:t>
      </w:r>
      <w:r>
        <w:t xml:space="preserve"> </w:t>
      </w:r>
      <w:r w:rsidRPr="005A4ACC">
        <w:t>356 с.</w:t>
      </w:r>
    </w:p>
    <w:p w:rsidR="000C3F19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autoSpaceDE w:val="0"/>
        <w:autoSpaceDN w:val="0"/>
        <w:adjustRightInd w:val="0"/>
        <w:ind w:left="540" w:hanging="540"/>
        <w:rPr>
          <w:lang w:val="ru-RU"/>
        </w:rPr>
      </w:pPr>
      <w:r w:rsidRPr="009627BB">
        <w:rPr>
          <w:szCs w:val="28"/>
          <w:lang w:val="ru-RU"/>
        </w:rPr>
        <w:t>Фоменко Н. В. Рекреаційні ресурси та курортологія / Н. В. Фоменко. –К. : Центр навч. літ</w:t>
      </w:r>
      <w:r>
        <w:rPr>
          <w:szCs w:val="28"/>
          <w:lang w:val="ru-RU"/>
        </w:rPr>
        <w:t>ерату</w:t>
      </w:r>
      <w:r w:rsidRPr="009627BB">
        <w:rPr>
          <w:szCs w:val="28"/>
          <w:lang w:val="ru-RU"/>
        </w:rPr>
        <w:t>ри, 2007. –312 с.</w:t>
      </w:r>
    </w:p>
    <w:p w:rsidR="000C3F19" w:rsidRPr="002F754D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</w:pPr>
      <w:r w:rsidRPr="009E5F0A">
        <w:rPr>
          <w:lang w:val="ru-RU"/>
        </w:rPr>
        <w:t>Фото України: Львівська область. [Електронний ресурс]. – Режим доступу:</w:t>
      </w:r>
      <w:r>
        <w:rPr>
          <w:lang w:val="ru-RU"/>
        </w:rPr>
        <w:t xml:space="preserve"> </w:t>
      </w:r>
      <w:r w:rsidRPr="009E5F0A">
        <w:rPr>
          <w:lang w:val="ru-RU"/>
        </w:rPr>
        <w:t>https://www.photoukraine.com/ukrainian/photos/region/14/</w:t>
      </w:r>
    </w:p>
    <w:p w:rsidR="000C3F19" w:rsidRPr="000D5340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rFonts w:ascii="Arial" w:hAnsi="Arial" w:cs="Arial"/>
          <w:sz w:val="25"/>
          <w:szCs w:val="25"/>
          <w:lang w:val="ru-RU"/>
        </w:rPr>
      </w:pPr>
      <w:r>
        <w:t>Шаблій О. І. Основи загальної суспільної географії. / О. І. Шаблій – Львів: ВЦ Львів. ун-ту ім. І. Франка, 2003. – 444 с.</w:t>
      </w:r>
    </w:p>
    <w:p w:rsidR="000C3F19" w:rsidRPr="000D5340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szCs w:val="28"/>
          <w:lang w:val="ru-RU"/>
        </w:rPr>
      </w:pPr>
      <w:r w:rsidRPr="000D5340">
        <w:rPr>
          <w:szCs w:val="28"/>
          <w:lang w:val="ru-RU"/>
        </w:rPr>
        <w:t>Шикіна О. В. Сучасний стан розвитку готельного бізнесу Одеської області / О. В. Шикіна // Глобальні та національні проблеми економіки. – Миколаїв, 2016. – Вип. No 13. – С. 413-420.</w:t>
      </w:r>
    </w:p>
    <w:p w:rsidR="000C3F19" w:rsidRPr="00513164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>
        <w:t>Booking.com. Система Інтернет-бронювання готелей [Електронний ресурс]. – Режим доступу : https://www.booking.com</w:t>
      </w:r>
    </w:p>
    <w:p w:rsidR="000C3F19" w:rsidRPr="00513164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4C4C48">
        <w:rPr>
          <w:lang w:val="en-GB"/>
        </w:rPr>
        <w:t xml:space="preserve">The Largest Hotel Chains in the World. </w:t>
      </w:r>
      <w:r w:rsidRPr="00D227BB">
        <w:rPr>
          <w:szCs w:val="28"/>
        </w:rPr>
        <w:t>[Електронний ресурс]. – Режим доступу:</w:t>
      </w:r>
      <w:r>
        <w:rPr>
          <w:szCs w:val="28"/>
        </w:rPr>
        <w:t xml:space="preserve"> </w:t>
      </w:r>
      <w:r w:rsidRPr="009C11AE">
        <w:rPr>
          <w:lang w:val="en-GB"/>
        </w:rPr>
        <w:t>https</w:t>
      </w:r>
      <w:r w:rsidRPr="00513164">
        <w:rPr>
          <w:lang w:val="ru-RU"/>
        </w:rPr>
        <w:t>://</w:t>
      </w:r>
      <w:r w:rsidRPr="009C11AE">
        <w:rPr>
          <w:lang w:val="en-GB"/>
        </w:rPr>
        <w:t>www</w:t>
      </w:r>
      <w:r w:rsidRPr="00513164">
        <w:rPr>
          <w:lang w:val="ru-RU"/>
        </w:rPr>
        <w:t>.</w:t>
      </w:r>
      <w:r w:rsidRPr="009C11AE">
        <w:rPr>
          <w:lang w:val="en-GB"/>
        </w:rPr>
        <w:t>worldatlas</w:t>
      </w:r>
      <w:r w:rsidRPr="00513164">
        <w:rPr>
          <w:lang w:val="ru-RU"/>
        </w:rPr>
        <w:t>.</w:t>
      </w:r>
      <w:r w:rsidRPr="009C11AE">
        <w:rPr>
          <w:lang w:val="en-GB"/>
        </w:rPr>
        <w:t>com</w:t>
      </w:r>
      <w:r w:rsidRPr="00513164">
        <w:rPr>
          <w:lang w:val="ru-RU"/>
        </w:rPr>
        <w:t>/</w:t>
      </w:r>
      <w:r w:rsidRPr="009C11AE">
        <w:rPr>
          <w:lang w:val="en-GB"/>
        </w:rPr>
        <w:t>articl</w:t>
      </w:r>
      <w:r w:rsidRPr="00513164">
        <w:rPr>
          <w:lang w:val="en-GB"/>
        </w:rPr>
        <w:t>es</w:t>
      </w:r>
      <w:r w:rsidRPr="00513164">
        <w:rPr>
          <w:lang w:val="ru-RU"/>
        </w:rPr>
        <w:t>/</w:t>
      </w:r>
      <w:r w:rsidRPr="00513164">
        <w:rPr>
          <w:lang w:val="en-GB"/>
        </w:rPr>
        <w:t>the</w:t>
      </w:r>
      <w:r w:rsidRPr="00513164">
        <w:rPr>
          <w:lang w:val="ru-RU"/>
        </w:rPr>
        <w:t>-</w:t>
      </w:r>
      <w:r w:rsidRPr="00513164">
        <w:rPr>
          <w:lang w:val="en-GB"/>
        </w:rPr>
        <w:t>largest</w:t>
      </w:r>
      <w:r w:rsidRPr="00513164">
        <w:rPr>
          <w:lang w:val="ru-RU"/>
        </w:rPr>
        <w:t>-</w:t>
      </w:r>
      <w:r w:rsidRPr="00513164">
        <w:rPr>
          <w:lang w:val="en-GB"/>
        </w:rPr>
        <w:t>hotel</w:t>
      </w:r>
      <w:r w:rsidRPr="00513164">
        <w:rPr>
          <w:lang w:val="ru-RU"/>
        </w:rPr>
        <w:t>-</w:t>
      </w:r>
      <w:r w:rsidRPr="00513164">
        <w:rPr>
          <w:lang w:val="en-GB"/>
        </w:rPr>
        <w:t>chains</w:t>
      </w:r>
      <w:r w:rsidRPr="00513164">
        <w:rPr>
          <w:lang w:val="ru-RU"/>
        </w:rPr>
        <w:t>-</w:t>
      </w:r>
      <w:r w:rsidRPr="00513164">
        <w:rPr>
          <w:lang w:val="en-GB"/>
        </w:rPr>
        <w:t>in</w:t>
      </w:r>
      <w:r w:rsidRPr="00513164">
        <w:rPr>
          <w:lang w:val="ru-RU"/>
        </w:rPr>
        <w:t>-</w:t>
      </w:r>
      <w:r w:rsidRPr="00513164">
        <w:rPr>
          <w:lang w:val="en-GB"/>
        </w:rPr>
        <w:t>the</w:t>
      </w:r>
      <w:r w:rsidRPr="00513164">
        <w:rPr>
          <w:lang w:val="ru-RU"/>
        </w:rPr>
        <w:t>-</w:t>
      </w:r>
      <w:r>
        <w:rPr>
          <w:lang w:val="en-US"/>
        </w:rPr>
        <w:t>w</w:t>
      </w:r>
      <w:r w:rsidRPr="00513164">
        <w:rPr>
          <w:lang w:val="en-GB"/>
        </w:rPr>
        <w:t>orld</w:t>
      </w:r>
      <w:r w:rsidRPr="00513164">
        <w:rPr>
          <w:lang w:val="ru-RU"/>
        </w:rPr>
        <w:t>.</w:t>
      </w:r>
      <w:r w:rsidRPr="00513164">
        <w:rPr>
          <w:lang w:val="en-GB"/>
        </w:rPr>
        <w:t>html</w:t>
      </w:r>
      <w:r w:rsidRPr="00513164">
        <w:rPr>
          <w:lang w:val="ru-RU"/>
        </w:rPr>
        <w:t xml:space="preserve">. </w:t>
      </w:r>
    </w:p>
    <w:p w:rsidR="000C3F19" w:rsidRPr="009E5F0A" w:rsidRDefault="000C3F19" w:rsidP="000C3F19">
      <w:pPr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rPr>
          <w:lang w:val="ru-RU"/>
        </w:rPr>
      </w:pPr>
      <w:r w:rsidRPr="009D32C0">
        <w:rPr>
          <w:lang w:val="ru-RU"/>
        </w:rPr>
        <w:t>TripAdvisor. Міжнародний сайт рейтингів закладів. [Електронний ресурс]. –</w:t>
      </w:r>
      <w:r w:rsidRPr="00FA3FFE">
        <w:rPr>
          <w:lang w:val="ru-RU"/>
        </w:rPr>
        <w:t xml:space="preserve"> </w:t>
      </w:r>
      <w:r w:rsidRPr="009D32C0">
        <w:rPr>
          <w:lang w:val="ru-RU"/>
        </w:rPr>
        <w:t>Режим доступу: https://www.tripadvisor.ru/Restaurants-g295377-Lviv_Lviv_Oblast.html</w:t>
      </w:r>
    </w:p>
    <w:p w:rsidR="000C3F19" w:rsidRPr="000C3F19" w:rsidRDefault="000C3F19">
      <w:pPr>
        <w:rPr>
          <w:lang w:val="ru-RU"/>
        </w:rPr>
      </w:pPr>
      <w:bookmarkStart w:id="3" w:name="_GoBack"/>
      <w:bookmarkEnd w:id="3"/>
    </w:p>
    <w:sectPr w:rsidR="000C3F19" w:rsidRPr="000C3F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CF57EA"/>
    <w:multiLevelType w:val="hybridMultilevel"/>
    <w:tmpl w:val="FD6E25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8C2"/>
    <w:rsid w:val="000C3F19"/>
    <w:rsid w:val="00114AD7"/>
    <w:rsid w:val="00C47DC8"/>
    <w:rsid w:val="00D21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8FFDBF18-C7A8-4533-B486-8DBB0AF35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4AD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114AD7"/>
    <w:pPr>
      <w:keepNext/>
      <w:pageBreakBefore/>
      <w:outlineLvl w:val="0"/>
    </w:pPr>
    <w:rPr>
      <w:rFonts w:cs="Arial"/>
      <w:b/>
      <w:bCs/>
      <w:caps/>
      <w:kern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14AD7"/>
    <w:rPr>
      <w:rFonts w:ascii="Times New Roman" w:eastAsia="Times New Roman" w:hAnsi="Times New Roman" w:cs="Arial"/>
      <w:b/>
      <w:bCs/>
      <w:caps/>
      <w:kern w:val="32"/>
      <w:sz w:val="28"/>
      <w:szCs w:val="32"/>
      <w:lang w:val="uk-UA" w:eastAsia="ru-RU"/>
    </w:rPr>
  </w:style>
  <w:style w:type="table" w:styleId="a3">
    <w:name w:val="Table Grid"/>
    <w:basedOn w:val="a1"/>
    <w:rsid w:val="00114A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1"/>
    <w:basedOn w:val="a"/>
    <w:next w:val="a"/>
    <w:autoRedefine/>
    <w:semiHidden/>
    <w:rsid w:val="00114AD7"/>
    <w:pPr>
      <w:tabs>
        <w:tab w:val="left" w:pos="540"/>
        <w:tab w:val="right" w:leader="dot" w:pos="9345"/>
      </w:tabs>
      <w:ind w:firstLine="0"/>
      <w:jc w:val="center"/>
    </w:pPr>
    <w:rPr>
      <w:b/>
      <w:lang w:val="en-US"/>
    </w:rPr>
  </w:style>
  <w:style w:type="paragraph" w:styleId="2">
    <w:name w:val="toc 2"/>
    <w:basedOn w:val="a"/>
    <w:next w:val="a"/>
    <w:autoRedefine/>
    <w:semiHidden/>
    <w:rsid w:val="00114AD7"/>
    <w:pPr>
      <w:ind w:left="280"/>
    </w:pPr>
  </w:style>
  <w:style w:type="character" w:styleId="a4">
    <w:name w:val="Hyperlink"/>
    <w:basedOn w:val="a0"/>
    <w:rsid w:val="00114AD7"/>
    <w:rPr>
      <w:color w:val="0000FF"/>
      <w:u w:val="single"/>
    </w:rPr>
  </w:style>
  <w:style w:type="paragraph" w:customStyle="1" w:styleId="Default">
    <w:name w:val="Default"/>
    <w:semiHidden/>
    <w:rsid w:val="000C3F1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1813</Words>
  <Characters>10340</Characters>
  <Application>Microsoft Office Word</Application>
  <DocSecurity>0</DocSecurity>
  <Lines>86</Lines>
  <Paragraphs>24</Paragraphs>
  <ScaleCrop>false</ScaleCrop>
  <Company/>
  <LinksUpToDate>false</LinksUpToDate>
  <CharactersWithSpaces>12129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2021-10-05T08:04:00Z</dcterms:created>
  <dcterms:modified xsi:type="dcterms:W3CDTF">2021-10-05T08:06:00Z</dcterms:modified>
</cp:coreProperties>
</file>